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91E7CF7" w14:textId="77777777"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Vereinbarungen zum</w:t>
      </w:r>
      <w:r w:rsidRPr="008576F9">
        <w:rPr>
          <w:rFonts w:asciiTheme="majorHAnsi" w:hAnsiTheme="majorHAnsi"/>
          <w:color w:val="FFFFFF" w:themeColor="background1"/>
          <w:sz w:val="72"/>
          <w:szCs w:val="72"/>
        </w:rPr>
        <w:br/>
        <w:t xml:space="preserve">  Servicelevel für </w:t>
      </w:r>
    </w:p>
    <w:p w14:paraId="31ACD8C9" w14:textId="77777777"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Microsoft-Onlinedienste</w:t>
      </w:r>
    </w:p>
    <w:p w14:paraId="70B26C76" w14:textId="71B89B94" w:rsidR="00807C36" w:rsidRPr="000753B5" w:rsidRDefault="005E62C9" w:rsidP="00321E5E">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 Dezember </w:t>
      </w:r>
      <w:r w:rsidRPr="008576F9">
        <w:rPr>
          <w:rFonts w:asciiTheme="majorHAnsi" w:hAnsiTheme="majorHAnsi"/>
          <w:color w:val="FFFFFF" w:themeColor="background1"/>
          <w:sz w:val="72"/>
          <w:szCs w:val="72"/>
        </w:rPr>
        <w:t xml:space="preserve"> </w:t>
      </w:r>
      <w:r w:rsidR="00DC0421" w:rsidRPr="008576F9">
        <w:rPr>
          <w:rFonts w:asciiTheme="majorHAnsi" w:hAnsiTheme="majorHAnsi"/>
          <w:color w:val="FFFFFF" w:themeColor="background1"/>
          <w:sz w:val="72"/>
          <w:szCs w:val="72"/>
        </w:rPr>
        <w:t>2015</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35521988"/>
      <w:r w:rsidRPr="000753B5">
        <w:lastRenderedPageBreak/>
        <w:t>Inhalt</w:t>
      </w:r>
      <w:bookmarkEnd w:id="2"/>
      <w:bookmarkEnd w:id="3"/>
    </w:p>
    <w:p w14:paraId="16D1DBAB" w14:textId="110FC5DA" w:rsidR="00B135C2" w:rsidRDefault="00AD5C31">
      <w:pPr>
        <w:pStyle w:val="TOC1"/>
        <w:tabs>
          <w:tab w:val="right" w:leader="dot" w:pos="5030"/>
        </w:tabs>
        <w:rPr>
          <w:rFonts w:eastAsiaTheme="minorEastAsia"/>
          <w:b w:val="0"/>
          <w:caps w:val="0"/>
          <w:noProof/>
          <w:sz w:val="22"/>
          <w:lang w:val="en-US" w:eastAsia="en-US" w:bidi="ar-SA"/>
        </w:rPr>
      </w:pPr>
      <w:r w:rsidRPr="000753B5">
        <w:lastRenderedPageBreak/>
        <w:fldChar w:fldCharType="begin"/>
      </w:r>
      <w:r w:rsidRPr="000753B5">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753B5">
        <w:fldChar w:fldCharType="separate"/>
      </w:r>
      <w:hyperlink w:anchor="_Toc435521988" w:history="1">
        <w:r w:rsidR="00B135C2" w:rsidRPr="0007518D">
          <w:rPr>
            <w:rStyle w:val="Hyperlink"/>
            <w:noProof/>
          </w:rPr>
          <w:t>Inhalt</w:t>
        </w:r>
        <w:r w:rsidR="00B135C2">
          <w:rPr>
            <w:noProof/>
            <w:webHidden/>
          </w:rPr>
          <w:tab/>
        </w:r>
        <w:r w:rsidR="00B135C2">
          <w:rPr>
            <w:noProof/>
            <w:webHidden/>
          </w:rPr>
          <w:fldChar w:fldCharType="begin"/>
        </w:r>
        <w:r w:rsidR="00B135C2">
          <w:rPr>
            <w:noProof/>
            <w:webHidden/>
          </w:rPr>
          <w:instrText xml:space="preserve"> PAGEREF _Toc435521988 \h </w:instrText>
        </w:r>
        <w:r w:rsidR="00B135C2">
          <w:rPr>
            <w:noProof/>
            <w:webHidden/>
          </w:rPr>
        </w:r>
        <w:r w:rsidR="00B135C2">
          <w:rPr>
            <w:noProof/>
            <w:webHidden/>
          </w:rPr>
          <w:fldChar w:fldCharType="separate"/>
        </w:r>
        <w:r w:rsidR="00B135C2">
          <w:rPr>
            <w:noProof/>
            <w:webHidden/>
          </w:rPr>
          <w:t>2</w:t>
        </w:r>
        <w:r w:rsidR="00B135C2">
          <w:rPr>
            <w:noProof/>
            <w:webHidden/>
          </w:rPr>
          <w:fldChar w:fldCharType="end"/>
        </w:r>
      </w:hyperlink>
    </w:p>
    <w:p w14:paraId="0BE4DEDB" w14:textId="4CC367F1" w:rsidR="00B135C2" w:rsidRDefault="00CD75FB">
      <w:pPr>
        <w:pStyle w:val="TOC1"/>
        <w:tabs>
          <w:tab w:val="right" w:leader="dot" w:pos="5030"/>
        </w:tabs>
        <w:rPr>
          <w:rFonts w:eastAsiaTheme="minorEastAsia"/>
          <w:b w:val="0"/>
          <w:caps w:val="0"/>
          <w:noProof/>
          <w:sz w:val="22"/>
          <w:lang w:val="en-US" w:eastAsia="en-US" w:bidi="ar-SA"/>
        </w:rPr>
      </w:pPr>
      <w:hyperlink w:anchor="_Toc435521989" w:history="1">
        <w:r w:rsidR="00B135C2" w:rsidRPr="0007518D">
          <w:rPr>
            <w:rStyle w:val="Hyperlink"/>
            <w:noProof/>
            <w:lang w:eastAsia="en-US"/>
          </w:rPr>
          <w:t>Einleitung</w:t>
        </w:r>
        <w:r w:rsidR="00B135C2">
          <w:rPr>
            <w:noProof/>
            <w:webHidden/>
          </w:rPr>
          <w:tab/>
        </w:r>
        <w:r w:rsidR="00B135C2">
          <w:rPr>
            <w:noProof/>
            <w:webHidden/>
          </w:rPr>
          <w:fldChar w:fldCharType="begin"/>
        </w:r>
        <w:r w:rsidR="00B135C2">
          <w:rPr>
            <w:noProof/>
            <w:webHidden/>
          </w:rPr>
          <w:instrText xml:space="preserve"> PAGEREF _Toc435521989 \h </w:instrText>
        </w:r>
        <w:r w:rsidR="00B135C2">
          <w:rPr>
            <w:noProof/>
            <w:webHidden/>
          </w:rPr>
        </w:r>
        <w:r w:rsidR="00B135C2">
          <w:rPr>
            <w:noProof/>
            <w:webHidden/>
          </w:rPr>
          <w:fldChar w:fldCharType="separate"/>
        </w:r>
        <w:r w:rsidR="00B135C2">
          <w:rPr>
            <w:noProof/>
            <w:webHidden/>
          </w:rPr>
          <w:t>3</w:t>
        </w:r>
        <w:r w:rsidR="00B135C2">
          <w:rPr>
            <w:noProof/>
            <w:webHidden/>
          </w:rPr>
          <w:fldChar w:fldCharType="end"/>
        </w:r>
      </w:hyperlink>
    </w:p>
    <w:p w14:paraId="66461FB8" w14:textId="75F4FEB2" w:rsidR="00B135C2" w:rsidRDefault="00CD75FB">
      <w:pPr>
        <w:pStyle w:val="TOC3"/>
        <w:tabs>
          <w:tab w:val="right" w:leader="dot" w:pos="5030"/>
        </w:tabs>
        <w:rPr>
          <w:rFonts w:eastAsiaTheme="minorEastAsia"/>
          <w:smallCaps w:val="0"/>
          <w:noProof/>
          <w:sz w:val="22"/>
          <w:lang w:val="en-US" w:eastAsia="en-US" w:bidi="ar-SA"/>
        </w:rPr>
      </w:pPr>
      <w:hyperlink w:anchor="_Toc435521990" w:history="1">
        <w:r w:rsidR="00B135C2" w:rsidRPr="0007518D">
          <w:rPr>
            <w:rStyle w:val="Hyperlink"/>
            <w:noProof/>
            <w:lang w:eastAsia="en-US"/>
          </w:rPr>
          <w:t>Über dieses Dokument</w:t>
        </w:r>
        <w:r w:rsidR="00B135C2">
          <w:rPr>
            <w:noProof/>
            <w:webHidden/>
          </w:rPr>
          <w:tab/>
        </w:r>
        <w:r w:rsidR="00B135C2">
          <w:rPr>
            <w:noProof/>
            <w:webHidden/>
          </w:rPr>
          <w:fldChar w:fldCharType="begin"/>
        </w:r>
        <w:r w:rsidR="00B135C2">
          <w:rPr>
            <w:noProof/>
            <w:webHidden/>
          </w:rPr>
          <w:instrText xml:space="preserve"> PAGEREF _Toc435521990 \h </w:instrText>
        </w:r>
        <w:r w:rsidR="00B135C2">
          <w:rPr>
            <w:noProof/>
            <w:webHidden/>
          </w:rPr>
        </w:r>
        <w:r w:rsidR="00B135C2">
          <w:rPr>
            <w:noProof/>
            <w:webHidden/>
          </w:rPr>
          <w:fldChar w:fldCharType="separate"/>
        </w:r>
        <w:r w:rsidR="00B135C2">
          <w:rPr>
            <w:noProof/>
            <w:webHidden/>
          </w:rPr>
          <w:t>3</w:t>
        </w:r>
        <w:r w:rsidR="00B135C2">
          <w:rPr>
            <w:noProof/>
            <w:webHidden/>
          </w:rPr>
          <w:fldChar w:fldCharType="end"/>
        </w:r>
      </w:hyperlink>
    </w:p>
    <w:p w14:paraId="2B3BBD79" w14:textId="0430595E" w:rsidR="00B135C2" w:rsidRDefault="00CD75FB">
      <w:pPr>
        <w:pStyle w:val="TOC3"/>
        <w:tabs>
          <w:tab w:val="right" w:leader="dot" w:pos="5030"/>
        </w:tabs>
        <w:rPr>
          <w:rFonts w:eastAsiaTheme="minorEastAsia"/>
          <w:smallCaps w:val="0"/>
          <w:noProof/>
          <w:sz w:val="22"/>
          <w:lang w:val="en-US" w:eastAsia="en-US" w:bidi="ar-SA"/>
        </w:rPr>
      </w:pPr>
      <w:hyperlink w:anchor="_Toc435521991" w:history="1">
        <w:r w:rsidR="00B135C2" w:rsidRPr="0007518D">
          <w:rPr>
            <w:rStyle w:val="Hyperlink"/>
            <w:noProof/>
            <w:lang w:eastAsia="en-US"/>
          </w:rPr>
          <w:t>Frühere Versionen dieses Dokuments</w:t>
        </w:r>
        <w:r w:rsidR="00B135C2">
          <w:rPr>
            <w:noProof/>
            <w:webHidden/>
          </w:rPr>
          <w:tab/>
        </w:r>
        <w:r w:rsidR="00B135C2">
          <w:rPr>
            <w:noProof/>
            <w:webHidden/>
          </w:rPr>
          <w:fldChar w:fldCharType="begin"/>
        </w:r>
        <w:r w:rsidR="00B135C2">
          <w:rPr>
            <w:noProof/>
            <w:webHidden/>
          </w:rPr>
          <w:instrText xml:space="preserve"> PAGEREF _Toc435521991 \h </w:instrText>
        </w:r>
        <w:r w:rsidR="00B135C2">
          <w:rPr>
            <w:noProof/>
            <w:webHidden/>
          </w:rPr>
        </w:r>
        <w:r w:rsidR="00B135C2">
          <w:rPr>
            <w:noProof/>
            <w:webHidden/>
          </w:rPr>
          <w:fldChar w:fldCharType="separate"/>
        </w:r>
        <w:r w:rsidR="00B135C2">
          <w:rPr>
            <w:noProof/>
            <w:webHidden/>
          </w:rPr>
          <w:t>3</w:t>
        </w:r>
        <w:r w:rsidR="00B135C2">
          <w:rPr>
            <w:noProof/>
            <w:webHidden/>
          </w:rPr>
          <w:fldChar w:fldCharType="end"/>
        </w:r>
      </w:hyperlink>
    </w:p>
    <w:p w14:paraId="2DE08674" w14:textId="00A00BD1" w:rsidR="00B135C2" w:rsidRDefault="00CD75FB">
      <w:pPr>
        <w:pStyle w:val="TOC3"/>
        <w:tabs>
          <w:tab w:val="right" w:leader="dot" w:pos="5030"/>
        </w:tabs>
        <w:rPr>
          <w:rFonts w:eastAsiaTheme="minorEastAsia"/>
          <w:smallCaps w:val="0"/>
          <w:noProof/>
          <w:sz w:val="22"/>
          <w:lang w:val="en-US" w:eastAsia="en-US" w:bidi="ar-SA"/>
        </w:rPr>
      </w:pPr>
      <w:hyperlink w:anchor="_Toc435521992" w:history="1">
        <w:r w:rsidR="00B135C2" w:rsidRPr="0007518D">
          <w:rPr>
            <w:rStyle w:val="Hyperlink"/>
            <w:noProof/>
            <w:lang w:eastAsia="en-US"/>
          </w:rPr>
          <w:t>Klarstellungen und Zusammenfassung der Änderungen an diesem Dokument</w:t>
        </w:r>
        <w:r w:rsidR="00B135C2">
          <w:rPr>
            <w:noProof/>
            <w:webHidden/>
          </w:rPr>
          <w:tab/>
        </w:r>
        <w:r w:rsidR="00B135C2">
          <w:rPr>
            <w:noProof/>
            <w:webHidden/>
          </w:rPr>
          <w:fldChar w:fldCharType="begin"/>
        </w:r>
        <w:r w:rsidR="00B135C2">
          <w:rPr>
            <w:noProof/>
            <w:webHidden/>
          </w:rPr>
          <w:instrText xml:space="preserve"> PAGEREF _Toc435521992 \h </w:instrText>
        </w:r>
        <w:r w:rsidR="00B135C2">
          <w:rPr>
            <w:noProof/>
            <w:webHidden/>
          </w:rPr>
        </w:r>
        <w:r w:rsidR="00B135C2">
          <w:rPr>
            <w:noProof/>
            <w:webHidden/>
          </w:rPr>
          <w:fldChar w:fldCharType="separate"/>
        </w:r>
        <w:r w:rsidR="00B135C2">
          <w:rPr>
            <w:noProof/>
            <w:webHidden/>
          </w:rPr>
          <w:t>3</w:t>
        </w:r>
        <w:r w:rsidR="00B135C2">
          <w:rPr>
            <w:noProof/>
            <w:webHidden/>
          </w:rPr>
          <w:fldChar w:fldCharType="end"/>
        </w:r>
      </w:hyperlink>
    </w:p>
    <w:p w14:paraId="1992CC29" w14:textId="2A624155" w:rsidR="00B135C2" w:rsidRDefault="00CD75FB">
      <w:pPr>
        <w:pStyle w:val="TOC1"/>
        <w:tabs>
          <w:tab w:val="right" w:leader="dot" w:pos="5030"/>
        </w:tabs>
        <w:rPr>
          <w:rFonts w:eastAsiaTheme="minorEastAsia"/>
          <w:b w:val="0"/>
          <w:caps w:val="0"/>
          <w:noProof/>
          <w:sz w:val="22"/>
          <w:lang w:val="en-US" w:eastAsia="en-US" w:bidi="ar-SA"/>
        </w:rPr>
      </w:pPr>
      <w:hyperlink w:anchor="_Toc435521993" w:history="1">
        <w:r w:rsidR="00B135C2" w:rsidRPr="0007518D">
          <w:rPr>
            <w:rStyle w:val="Hyperlink"/>
            <w:noProof/>
            <w:lang w:eastAsia="en-US"/>
          </w:rPr>
          <w:t>Allgemeine Bestimmungen</w:t>
        </w:r>
        <w:r w:rsidR="00B135C2">
          <w:rPr>
            <w:noProof/>
            <w:webHidden/>
          </w:rPr>
          <w:tab/>
        </w:r>
        <w:r w:rsidR="00B135C2">
          <w:rPr>
            <w:noProof/>
            <w:webHidden/>
          </w:rPr>
          <w:fldChar w:fldCharType="begin"/>
        </w:r>
        <w:r w:rsidR="00B135C2">
          <w:rPr>
            <w:noProof/>
            <w:webHidden/>
          </w:rPr>
          <w:instrText xml:space="preserve"> PAGEREF _Toc435521993 \h </w:instrText>
        </w:r>
        <w:r w:rsidR="00B135C2">
          <w:rPr>
            <w:noProof/>
            <w:webHidden/>
          </w:rPr>
        </w:r>
        <w:r w:rsidR="00B135C2">
          <w:rPr>
            <w:noProof/>
            <w:webHidden/>
          </w:rPr>
          <w:fldChar w:fldCharType="separate"/>
        </w:r>
        <w:r w:rsidR="00B135C2">
          <w:rPr>
            <w:noProof/>
            <w:webHidden/>
          </w:rPr>
          <w:t>4</w:t>
        </w:r>
        <w:r w:rsidR="00B135C2">
          <w:rPr>
            <w:noProof/>
            <w:webHidden/>
          </w:rPr>
          <w:fldChar w:fldCharType="end"/>
        </w:r>
      </w:hyperlink>
    </w:p>
    <w:p w14:paraId="2FAF0754" w14:textId="3E3145E5" w:rsidR="00B135C2" w:rsidRDefault="00CD75FB">
      <w:pPr>
        <w:pStyle w:val="TOC2"/>
        <w:tabs>
          <w:tab w:val="right" w:leader="dot" w:pos="5030"/>
        </w:tabs>
        <w:rPr>
          <w:rFonts w:eastAsiaTheme="minorEastAsia"/>
          <w:b w:val="0"/>
          <w:smallCaps w:val="0"/>
          <w:noProof/>
          <w:sz w:val="22"/>
          <w:lang w:val="en-US" w:eastAsia="en-US" w:bidi="ar-SA"/>
        </w:rPr>
      </w:pPr>
      <w:hyperlink w:anchor="_Toc435521994" w:history="1">
        <w:r w:rsidR="00B135C2" w:rsidRPr="0007518D">
          <w:rPr>
            <w:rStyle w:val="Hyperlink"/>
            <w:noProof/>
            <w:lang w:eastAsia="en-US"/>
          </w:rPr>
          <w:t>Definitionen</w:t>
        </w:r>
        <w:r w:rsidR="00B135C2">
          <w:rPr>
            <w:noProof/>
            <w:webHidden/>
          </w:rPr>
          <w:tab/>
        </w:r>
        <w:r w:rsidR="00B135C2">
          <w:rPr>
            <w:noProof/>
            <w:webHidden/>
          </w:rPr>
          <w:fldChar w:fldCharType="begin"/>
        </w:r>
        <w:r w:rsidR="00B135C2">
          <w:rPr>
            <w:noProof/>
            <w:webHidden/>
          </w:rPr>
          <w:instrText xml:space="preserve"> PAGEREF _Toc435521994 \h </w:instrText>
        </w:r>
        <w:r w:rsidR="00B135C2">
          <w:rPr>
            <w:noProof/>
            <w:webHidden/>
          </w:rPr>
        </w:r>
        <w:r w:rsidR="00B135C2">
          <w:rPr>
            <w:noProof/>
            <w:webHidden/>
          </w:rPr>
          <w:fldChar w:fldCharType="separate"/>
        </w:r>
        <w:r w:rsidR="00B135C2">
          <w:rPr>
            <w:noProof/>
            <w:webHidden/>
          </w:rPr>
          <w:t>4</w:t>
        </w:r>
        <w:r w:rsidR="00B135C2">
          <w:rPr>
            <w:noProof/>
            <w:webHidden/>
          </w:rPr>
          <w:fldChar w:fldCharType="end"/>
        </w:r>
      </w:hyperlink>
    </w:p>
    <w:p w14:paraId="68B8F176" w14:textId="544596EC" w:rsidR="00B135C2" w:rsidRDefault="00CD75FB">
      <w:pPr>
        <w:pStyle w:val="TOC2"/>
        <w:tabs>
          <w:tab w:val="right" w:leader="dot" w:pos="5030"/>
        </w:tabs>
        <w:rPr>
          <w:rFonts w:eastAsiaTheme="minorEastAsia"/>
          <w:b w:val="0"/>
          <w:smallCaps w:val="0"/>
          <w:noProof/>
          <w:sz w:val="22"/>
          <w:lang w:val="en-US" w:eastAsia="en-US" w:bidi="ar-SA"/>
        </w:rPr>
      </w:pPr>
      <w:hyperlink w:anchor="_Toc435521995" w:history="1">
        <w:r w:rsidR="00B135C2" w:rsidRPr="0007518D">
          <w:rPr>
            <w:rStyle w:val="Hyperlink"/>
            <w:noProof/>
            <w:lang w:eastAsia="en-US"/>
          </w:rPr>
          <w:t>Bestimmungen</w:t>
        </w:r>
        <w:r w:rsidR="00B135C2">
          <w:rPr>
            <w:noProof/>
            <w:webHidden/>
          </w:rPr>
          <w:tab/>
        </w:r>
        <w:r w:rsidR="00B135C2">
          <w:rPr>
            <w:noProof/>
            <w:webHidden/>
          </w:rPr>
          <w:fldChar w:fldCharType="begin"/>
        </w:r>
        <w:r w:rsidR="00B135C2">
          <w:rPr>
            <w:noProof/>
            <w:webHidden/>
          </w:rPr>
          <w:instrText xml:space="preserve"> PAGEREF _Toc435521995 \h </w:instrText>
        </w:r>
        <w:r w:rsidR="00B135C2">
          <w:rPr>
            <w:noProof/>
            <w:webHidden/>
          </w:rPr>
        </w:r>
        <w:r w:rsidR="00B135C2">
          <w:rPr>
            <w:noProof/>
            <w:webHidden/>
          </w:rPr>
          <w:fldChar w:fldCharType="separate"/>
        </w:r>
        <w:r w:rsidR="00B135C2">
          <w:rPr>
            <w:noProof/>
            <w:webHidden/>
          </w:rPr>
          <w:t>4</w:t>
        </w:r>
        <w:r w:rsidR="00B135C2">
          <w:rPr>
            <w:noProof/>
            <w:webHidden/>
          </w:rPr>
          <w:fldChar w:fldCharType="end"/>
        </w:r>
      </w:hyperlink>
    </w:p>
    <w:p w14:paraId="1A1434CE" w14:textId="4B14D259" w:rsidR="00B135C2" w:rsidRDefault="00CD75FB">
      <w:pPr>
        <w:pStyle w:val="TOC1"/>
        <w:tabs>
          <w:tab w:val="right" w:leader="dot" w:pos="5030"/>
        </w:tabs>
        <w:rPr>
          <w:rFonts w:eastAsiaTheme="minorEastAsia"/>
          <w:b w:val="0"/>
          <w:caps w:val="0"/>
          <w:noProof/>
          <w:sz w:val="22"/>
          <w:lang w:val="en-US" w:eastAsia="en-US" w:bidi="ar-SA"/>
        </w:rPr>
      </w:pPr>
      <w:hyperlink w:anchor="_Toc435521996" w:history="1">
        <w:r w:rsidR="00B135C2" w:rsidRPr="0007518D">
          <w:rPr>
            <w:rStyle w:val="Hyperlink"/>
            <w:noProof/>
            <w:lang w:eastAsia="en-US"/>
          </w:rPr>
          <w:t>Dienstspezifische Bestimmungen</w:t>
        </w:r>
        <w:r w:rsidR="00B135C2">
          <w:rPr>
            <w:noProof/>
            <w:webHidden/>
          </w:rPr>
          <w:tab/>
        </w:r>
        <w:r w:rsidR="00B135C2">
          <w:rPr>
            <w:noProof/>
            <w:webHidden/>
          </w:rPr>
          <w:fldChar w:fldCharType="begin"/>
        </w:r>
        <w:r w:rsidR="00B135C2">
          <w:rPr>
            <w:noProof/>
            <w:webHidden/>
          </w:rPr>
          <w:instrText xml:space="preserve"> PAGEREF _Toc435521996 \h </w:instrText>
        </w:r>
        <w:r w:rsidR="00B135C2">
          <w:rPr>
            <w:noProof/>
            <w:webHidden/>
          </w:rPr>
        </w:r>
        <w:r w:rsidR="00B135C2">
          <w:rPr>
            <w:noProof/>
            <w:webHidden/>
          </w:rPr>
          <w:fldChar w:fldCharType="separate"/>
        </w:r>
        <w:r w:rsidR="00B135C2">
          <w:rPr>
            <w:noProof/>
            <w:webHidden/>
          </w:rPr>
          <w:t>6</w:t>
        </w:r>
        <w:r w:rsidR="00B135C2">
          <w:rPr>
            <w:noProof/>
            <w:webHidden/>
          </w:rPr>
          <w:fldChar w:fldCharType="end"/>
        </w:r>
      </w:hyperlink>
    </w:p>
    <w:p w14:paraId="143A7CC2" w14:textId="722A73C2" w:rsidR="00B135C2" w:rsidRDefault="00CD75FB">
      <w:pPr>
        <w:pStyle w:val="TOC2"/>
        <w:tabs>
          <w:tab w:val="right" w:leader="dot" w:pos="5030"/>
        </w:tabs>
        <w:rPr>
          <w:rFonts w:eastAsiaTheme="minorEastAsia"/>
          <w:b w:val="0"/>
          <w:smallCaps w:val="0"/>
          <w:noProof/>
          <w:sz w:val="22"/>
          <w:lang w:val="en-US" w:eastAsia="en-US" w:bidi="ar-SA"/>
        </w:rPr>
      </w:pPr>
      <w:hyperlink w:anchor="_Toc435521997" w:history="1">
        <w:r w:rsidR="00B135C2" w:rsidRPr="0007518D">
          <w:rPr>
            <w:rStyle w:val="Hyperlink"/>
            <w:noProof/>
            <w:lang w:eastAsia="en-US"/>
          </w:rPr>
          <w:t>Microsoft Dynamics</w:t>
        </w:r>
        <w:r w:rsidR="00B135C2">
          <w:rPr>
            <w:noProof/>
            <w:webHidden/>
          </w:rPr>
          <w:tab/>
        </w:r>
        <w:r w:rsidR="00B135C2">
          <w:rPr>
            <w:noProof/>
            <w:webHidden/>
          </w:rPr>
          <w:fldChar w:fldCharType="begin"/>
        </w:r>
        <w:r w:rsidR="00B135C2">
          <w:rPr>
            <w:noProof/>
            <w:webHidden/>
          </w:rPr>
          <w:instrText xml:space="preserve"> PAGEREF _Toc435521997 \h </w:instrText>
        </w:r>
        <w:r w:rsidR="00B135C2">
          <w:rPr>
            <w:noProof/>
            <w:webHidden/>
          </w:rPr>
        </w:r>
        <w:r w:rsidR="00B135C2">
          <w:rPr>
            <w:noProof/>
            <w:webHidden/>
          </w:rPr>
          <w:fldChar w:fldCharType="separate"/>
        </w:r>
        <w:r w:rsidR="00B135C2">
          <w:rPr>
            <w:noProof/>
            <w:webHidden/>
          </w:rPr>
          <w:t>6</w:t>
        </w:r>
        <w:r w:rsidR="00B135C2">
          <w:rPr>
            <w:noProof/>
            <w:webHidden/>
          </w:rPr>
          <w:fldChar w:fldCharType="end"/>
        </w:r>
      </w:hyperlink>
    </w:p>
    <w:p w14:paraId="22D0E19D" w14:textId="40E634AE" w:rsidR="00B135C2" w:rsidRDefault="00CD75FB">
      <w:pPr>
        <w:pStyle w:val="TOC4"/>
        <w:tabs>
          <w:tab w:val="right" w:leader="dot" w:pos="5030"/>
        </w:tabs>
        <w:rPr>
          <w:rFonts w:eastAsiaTheme="minorEastAsia"/>
          <w:smallCaps w:val="0"/>
          <w:noProof/>
          <w:sz w:val="22"/>
          <w:lang w:val="en-US" w:eastAsia="en-US" w:bidi="ar-SA"/>
        </w:rPr>
      </w:pPr>
      <w:hyperlink w:anchor="_Toc435521998" w:history="1">
        <w:r w:rsidR="00B135C2" w:rsidRPr="0007518D">
          <w:rPr>
            <w:rStyle w:val="Hyperlink"/>
            <w:noProof/>
            <w:lang w:eastAsia="en-US"/>
          </w:rPr>
          <w:t>Microsoft Dynamics CRM</w:t>
        </w:r>
        <w:r w:rsidR="00B135C2">
          <w:rPr>
            <w:noProof/>
            <w:webHidden/>
          </w:rPr>
          <w:tab/>
        </w:r>
        <w:r w:rsidR="00B135C2">
          <w:rPr>
            <w:noProof/>
            <w:webHidden/>
          </w:rPr>
          <w:fldChar w:fldCharType="begin"/>
        </w:r>
        <w:r w:rsidR="00B135C2">
          <w:rPr>
            <w:noProof/>
            <w:webHidden/>
          </w:rPr>
          <w:instrText xml:space="preserve"> PAGEREF _Toc435521998 \h </w:instrText>
        </w:r>
        <w:r w:rsidR="00B135C2">
          <w:rPr>
            <w:noProof/>
            <w:webHidden/>
          </w:rPr>
        </w:r>
        <w:r w:rsidR="00B135C2">
          <w:rPr>
            <w:noProof/>
            <w:webHidden/>
          </w:rPr>
          <w:fldChar w:fldCharType="separate"/>
        </w:r>
        <w:r w:rsidR="00B135C2">
          <w:rPr>
            <w:noProof/>
            <w:webHidden/>
          </w:rPr>
          <w:t>6</w:t>
        </w:r>
        <w:r w:rsidR="00B135C2">
          <w:rPr>
            <w:noProof/>
            <w:webHidden/>
          </w:rPr>
          <w:fldChar w:fldCharType="end"/>
        </w:r>
      </w:hyperlink>
    </w:p>
    <w:p w14:paraId="426C1449" w14:textId="6E907AA2" w:rsidR="00B135C2" w:rsidRDefault="00CD75FB">
      <w:pPr>
        <w:pStyle w:val="TOC2"/>
        <w:tabs>
          <w:tab w:val="right" w:leader="dot" w:pos="5030"/>
        </w:tabs>
        <w:rPr>
          <w:rFonts w:eastAsiaTheme="minorEastAsia"/>
          <w:b w:val="0"/>
          <w:smallCaps w:val="0"/>
          <w:noProof/>
          <w:sz w:val="22"/>
          <w:lang w:val="en-US" w:eastAsia="en-US" w:bidi="ar-SA"/>
        </w:rPr>
      </w:pPr>
      <w:hyperlink w:anchor="_Toc435521999" w:history="1">
        <w:r w:rsidR="00B135C2" w:rsidRPr="0007518D">
          <w:rPr>
            <w:rStyle w:val="Hyperlink"/>
            <w:noProof/>
            <w:lang w:eastAsia="en-US"/>
          </w:rPr>
          <w:t>Office 365-Dienste</w:t>
        </w:r>
        <w:r w:rsidR="00B135C2">
          <w:rPr>
            <w:noProof/>
            <w:webHidden/>
          </w:rPr>
          <w:tab/>
        </w:r>
        <w:r w:rsidR="00B135C2">
          <w:rPr>
            <w:noProof/>
            <w:webHidden/>
          </w:rPr>
          <w:fldChar w:fldCharType="begin"/>
        </w:r>
        <w:r w:rsidR="00B135C2">
          <w:rPr>
            <w:noProof/>
            <w:webHidden/>
          </w:rPr>
          <w:instrText xml:space="preserve"> PAGEREF _Toc435521999 \h </w:instrText>
        </w:r>
        <w:r w:rsidR="00B135C2">
          <w:rPr>
            <w:noProof/>
            <w:webHidden/>
          </w:rPr>
        </w:r>
        <w:r w:rsidR="00B135C2">
          <w:rPr>
            <w:noProof/>
            <w:webHidden/>
          </w:rPr>
          <w:fldChar w:fldCharType="separate"/>
        </w:r>
        <w:r w:rsidR="00B135C2">
          <w:rPr>
            <w:noProof/>
            <w:webHidden/>
          </w:rPr>
          <w:t>6</w:t>
        </w:r>
        <w:r w:rsidR="00B135C2">
          <w:rPr>
            <w:noProof/>
            <w:webHidden/>
          </w:rPr>
          <w:fldChar w:fldCharType="end"/>
        </w:r>
      </w:hyperlink>
    </w:p>
    <w:p w14:paraId="4752FC9A" w14:textId="356D76B2" w:rsidR="00B135C2" w:rsidRDefault="00CD75FB">
      <w:pPr>
        <w:pStyle w:val="TOC4"/>
        <w:tabs>
          <w:tab w:val="right" w:leader="dot" w:pos="5030"/>
        </w:tabs>
        <w:rPr>
          <w:rFonts w:eastAsiaTheme="minorEastAsia"/>
          <w:smallCaps w:val="0"/>
          <w:noProof/>
          <w:sz w:val="22"/>
          <w:lang w:val="en-US" w:eastAsia="en-US" w:bidi="ar-SA"/>
        </w:rPr>
      </w:pPr>
      <w:hyperlink w:anchor="_Toc435522000" w:history="1">
        <w:r w:rsidR="00B135C2" w:rsidRPr="0007518D">
          <w:rPr>
            <w:rStyle w:val="Hyperlink"/>
            <w:noProof/>
            <w:lang w:eastAsia="en-US"/>
          </w:rPr>
          <w:t>Duet Enterprise Online</w:t>
        </w:r>
        <w:r w:rsidR="00B135C2">
          <w:rPr>
            <w:noProof/>
            <w:webHidden/>
          </w:rPr>
          <w:tab/>
        </w:r>
        <w:r w:rsidR="00B135C2">
          <w:rPr>
            <w:noProof/>
            <w:webHidden/>
          </w:rPr>
          <w:fldChar w:fldCharType="begin"/>
        </w:r>
        <w:r w:rsidR="00B135C2">
          <w:rPr>
            <w:noProof/>
            <w:webHidden/>
          </w:rPr>
          <w:instrText xml:space="preserve"> PAGEREF _Toc435522000 \h </w:instrText>
        </w:r>
        <w:r w:rsidR="00B135C2">
          <w:rPr>
            <w:noProof/>
            <w:webHidden/>
          </w:rPr>
        </w:r>
        <w:r w:rsidR="00B135C2">
          <w:rPr>
            <w:noProof/>
            <w:webHidden/>
          </w:rPr>
          <w:fldChar w:fldCharType="separate"/>
        </w:r>
        <w:r w:rsidR="00B135C2">
          <w:rPr>
            <w:noProof/>
            <w:webHidden/>
          </w:rPr>
          <w:t>6</w:t>
        </w:r>
        <w:r w:rsidR="00B135C2">
          <w:rPr>
            <w:noProof/>
            <w:webHidden/>
          </w:rPr>
          <w:fldChar w:fldCharType="end"/>
        </w:r>
      </w:hyperlink>
    </w:p>
    <w:p w14:paraId="55B16FBE" w14:textId="7F2963E9" w:rsidR="00B135C2" w:rsidRDefault="00CD75FB">
      <w:pPr>
        <w:pStyle w:val="TOC4"/>
        <w:tabs>
          <w:tab w:val="right" w:leader="dot" w:pos="5030"/>
        </w:tabs>
        <w:rPr>
          <w:rFonts w:eastAsiaTheme="minorEastAsia"/>
          <w:smallCaps w:val="0"/>
          <w:noProof/>
          <w:sz w:val="22"/>
          <w:lang w:val="en-US" w:eastAsia="en-US" w:bidi="ar-SA"/>
        </w:rPr>
      </w:pPr>
      <w:hyperlink w:anchor="_Toc435522001" w:history="1">
        <w:r w:rsidR="00B135C2" w:rsidRPr="0007518D">
          <w:rPr>
            <w:rStyle w:val="Hyperlink"/>
            <w:noProof/>
            <w:lang w:eastAsia="en-US"/>
          </w:rPr>
          <w:t>Exchange Online</w:t>
        </w:r>
        <w:r w:rsidR="00B135C2">
          <w:rPr>
            <w:noProof/>
            <w:webHidden/>
          </w:rPr>
          <w:tab/>
        </w:r>
        <w:r w:rsidR="00B135C2">
          <w:rPr>
            <w:noProof/>
            <w:webHidden/>
          </w:rPr>
          <w:fldChar w:fldCharType="begin"/>
        </w:r>
        <w:r w:rsidR="00B135C2">
          <w:rPr>
            <w:noProof/>
            <w:webHidden/>
          </w:rPr>
          <w:instrText xml:space="preserve"> PAGEREF _Toc435522001 \h </w:instrText>
        </w:r>
        <w:r w:rsidR="00B135C2">
          <w:rPr>
            <w:noProof/>
            <w:webHidden/>
          </w:rPr>
        </w:r>
        <w:r w:rsidR="00B135C2">
          <w:rPr>
            <w:noProof/>
            <w:webHidden/>
          </w:rPr>
          <w:fldChar w:fldCharType="separate"/>
        </w:r>
        <w:r w:rsidR="00B135C2">
          <w:rPr>
            <w:noProof/>
            <w:webHidden/>
          </w:rPr>
          <w:t>7</w:t>
        </w:r>
        <w:r w:rsidR="00B135C2">
          <w:rPr>
            <w:noProof/>
            <w:webHidden/>
          </w:rPr>
          <w:fldChar w:fldCharType="end"/>
        </w:r>
      </w:hyperlink>
    </w:p>
    <w:p w14:paraId="1318B706" w14:textId="2134E9A7" w:rsidR="00B135C2" w:rsidRDefault="00CD75FB">
      <w:pPr>
        <w:pStyle w:val="TOC4"/>
        <w:tabs>
          <w:tab w:val="right" w:leader="dot" w:pos="5030"/>
        </w:tabs>
        <w:rPr>
          <w:rFonts w:eastAsiaTheme="minorEastAsia"/>
          <w:smallCaps w:val="0"/>
          <w:noProof/>
          <w:sz w:val="22"/>
          <w:lang w:val="en-US" w:eastAsia="en-US" w:bidi="ar-SA"/>
        </w:rPr>
      </w:pPr>
      <w:hyperlink w:anchor="_Toc435522002" w:history="1">
        <w:r w:rsidR="00B135C2" w:rsidRPr="0007518D">
          <w:rPr>
            <w:rStyle w:val="Hyperlink"/>
            <w:noProof/>
            <w:lang w:eastAsia="en-US"/>
          </w:rPr>
          <w:t>Exchange Online-Archivierung</w:t>
        </w:r>
        <w:r w:rsidR="00B135C2">
          <w:rPr>
            <w:noProof/>
            <w:webHidden/>
          </w:rPr>
          <w:tab/>
        </w:r>
        <w:r w:rsidR="00B135C2">
          <w:rPr>
            <w:noProof/>
            <w:webHidden/>
          </w:rPr>
          <w:fldChar w:fldCharType="begin"/>
        </w:r>
        <w:r w:rsidR="00B135C2">
          <w:rPr>
            <w:noProof/>
            <w:webHidden/>
          </w:rPr>
          <w:instrText xml:space="preserve"> PAGEREF _Toc435522002 \h </w:instrText>
        </w:r>
        <w:r w:rsidR="00B135C2">
          <w:rPr>
            <w:noProof/>
            <w:webHidden/>
          </w:rPr>
        </w:r>
        <w:r w:rsidR="00B135C2">
          <w:rPr>
            <w:noProof/>
            <w:webHidden/>
          </w:rPr>
          <w:fldChar w:fldCharType="separate"/>
        </w:r>
        <w:r w:rsidR="00B135C2">
          <w:rPr>
            <w:noProof/>
            <w:webHidden/>
          </w:rPr>
          <w:t>7</w:t>
        </w:r>
        <w:r w:rsidR="00B135C2">
          <w:rPr>
            <w:noProof/>
            <w:webHidden/>
          </w:rPr>
          <w:fldChar w:fldCharType="end"/>
        </w:r>
      </w:hyperlink>
    </w:p>
    <w:p w14:paraId="36322358" w14:textId="09CBE461" w:rsidR="00B135C2" w:rsidRDefault="00CD75FB">
      <w:pPr>
        <w:pStyle w:val="TOC4"/>
        <w:tabs>
          <w:tab w:val="right" w:leader="dot" w:pos="5030"/>
        </w:tabs>
        <w:rPr>
          <w:rFonts w:eastAsiaTheme="minorEastAsia"/>
          <w:smallCaps w:val="0"/>
          <w:noProof/>
          <w:sz w:val="22"/>
          <w:lang w:val="en-US" w:eastAsia="en-US" w:bidi="ar-SA"/>
        </w:rPr>
      </w:pPr>
      <w:hyperlink w:anchor="_Toc435522003" w:history="1">
        <w:r w:rsidR="00B135C2" w:rsidRPr="0007518D">
          <w:rPr>
            <w:rStyle w:val="Hyperlink"/>
            <w:noProof/>
            <w:lang w:eastAsia="en-US"/>
          </w:rPr>
          <w:t>Exchange Online Protection</w:t>
        </w:r>
        <w:r w:rsidR="00B135C2">
          <w:rPr>
            <w:noProof/>
            <w:webHidden/>
          </w:rPr>
          <w:tab/>
        </w:r>
        <w:r w:rsidR="00B135C2">
          <w:rPr>
            <w:noProof/>
            <w:webHidden/>
          </w:rPr>
          <w:fldChar w:fldCharType="begin"/>
        </w:r>
        <w:r w:rsidR="00B135C2">
          <w:rPr>
            <w:noProof/>
            <w:webHidden/>
          </w:rPr>
          <w:instrText xml:space="preserve"> PAGEREF _Toc435522003 \h </w:instrText>
        </w:r>
        <w:r w:rsidR="00B135C2">
          <w:rPr>
            <w:noProof/>
            <w:webHidden/>
          </w:rPr>
        </w:r>
        <w:r w:rsidR="00B135C2">
          <w:rPr>
            <w:noProof/>
            <w:webHidden/>
          </w:rPr>
          <w:fldChar w:fldCharType="separate"/>
        </w:r>
        <w:r w:rsidR="00B135C2">
          <w:rPr>
            <w:noProof/>
            <w:webHidden/>
          </w:rPr>
          <w:t>7</w:t>
        </w:r>
        <w:r w:rsidR="00B135C2">
          <w:rPr>
            <w:noProof/>
            <w:webHidden/>
          </w:rPr>
          <w:fldChar w:fldCharType="end"/>
        </w:r>
      </w:hyperlink>
    </w:p>
    <w:p w14:paraId="3C82A95B" w14:textId="2781806B" w:rsidR="00B135C2" w:rsidRDefault="00CD75FB">
      <w:pPr>
        <w:pStyle w:val="TOC4"/>
        <w:tabs>
          <w:tab w:val="right" w:leader="dot" w:pos="5030"/>
        </w:tabs>
        <w:rPr>
          <w:rFonts w:eastAsiaTheme="minorEastAsia"/>
          <w:smallCaps w:val="0"/>
          <w:noProof/>
          <w:sz w:val="22"/>
          <w:lang w:val="en-US" w:eastAsia="en-US" w:bidi="ar-SA"/>
        </w:rPr>
      </w:pPr>
      <w:hyperlink w:anchor="_Toc435522004" w:history="1">
        <w:r w:rsidR="00B135C2" w:rsidRPr="0007518D">
          <w:rPr>
            <w:rStyle w:val="Hyperlink"/>
            <w:noProof/>
            <w:lang w:eastAsia="en-US"/>
          </w:rPr>
          <w:t>Office 365 Business</w:t>
        </w:r>
        <w:r w:rsidR="00B135C2">
          <w:rPr>
            <w:noProof/>
            <w:webHidden/>
          </w:rPr>
          <w:tab/>
        </w:r>
        <w:r w:rsidR="00B135C2">
          <w:rPr>
            <w:noProof/>
            <w:webHidden/>
          </w:rPr>
          <w:fldChar w:fldCharType="begin"/>
        </w:r>
        <w:r w:rsidR="00B135C2">
          <w:rPr>
            <w:noProof/>
            <w:webHidden/>
          </w:rPr>
          <w:instrText xml:space="preserve"> PAGEREF _Toc435522004 \h </w:instrText>
        </w:r>
        <w:r w:rsidR="00B135C2">
          <w:rPr>
            <w:noProof/>
            <w:webHidden/>
          </w:rPr>
        </w:r>
        <w:r w:rsidR="00B135C2">
          <w:rPr>
            <w:noProof/>
            <w:webHidden/>
          </w:rPr>
          <w:fldChar w:fldCharType="separate"/>
        </w:r>
        <w:r w:rsidR="00B135C2">
          <w:rPr>
            <w:noProof/>
            <w:webHidden/>
          </w:rPr>
          <w:t>8</w:t>
        </w:r>
        <w:r w:rsidR="00B135C2">
          <w:rPr>
            <w:noProof/>
            <w:webHidden/>
          </w:rPr>
          <w:fldChar w:fldCharType="end"/>
        </w:r>
      </w:hyperlink>
    </w:p>
    <w:p w14:paraId="7BA7DF59" w14:textId="30CE57A0" w:rsidR="00B135C2" w:rsidRDefault="00CD75FB">
      <w:pPr>
        <w:pStyle w:val="TOC4"/>
        <w:tabs>
          <w:tab w:val="right" w:leader="dot" w:pos="5030"/>
        </w:tabs>
        <w:rPr>
          <w:rFonts w:eastAsiaTheme="minorEastAsia"/>
          <w:smallCaps w:val="0"/>
          <w:noProof/>
          <w:sz w:val="22"/>
          <w:lang w:val="en-US" w:eastAsia="en-US" w:bidi="ar-SA"/>
        </w:rPr>
      </w:pPr>
      <w:hyperlink w:anchor="_Toc435522005" w:history="1">
        <w:r w:rsidR="00B135C2" w:rsidRPr="0007518D">
          <w:rPr>
            <w:rStyle w:val="Hyperlink"/>
            <w:noProof/>
          </w:rPr>
          <w:t>Office 365 Customer Lockbox</w:t>
        </w:r>
        <w:r w:rsidR="00B135C2">
          <w:rPr>
            <w:noProof/>
            <w:webHidden/>
          </w:rPr>
          <w:tab/>
        </w:r>
        <w:r w:rsidR="00B135C2">
          <w:rPr>
            <w:noProof/>
            <w:webHidden/>
          </w:rPr>
          <w:fldChar w:fldCharType="begin"/>
        </w:r>
        <w:r w:rsidR="00B135C2">
          <w:rPr>
            <w:noProof/>
            <w:webHidden/>
          </w:rPr>
          <w:instrText xml:space="preserve"> PAGEREF _Toc435522005 \h </w:instrText>
        </w:r>
        <w:r w:rsidR="00B135C2">
          <w:rPr>
            <w:noProof/>
            <w:webHidden/>
          </w:rPr>
        </w:r>
        <w:r w:rsidR="00B135C2">
          <w:rPr>
            <w:noProof/>
            <w:webHidden/>
          </w:rPr>
          <w:fldChar w:fldCharType="separate"/>
        </w:r>
        <w:r w:rsidR="00B135C2">
          <w:rPr>
            <w:noProof/>
            <w:webHidden/>
          </w:rPr>
          <w:t>8</w:t>
        </w:r>
        <w:r w:rsidR="00B135C2">
          <w:rPr>
            <w:noProof/>
            <w:webHidden/>
          </w:rPr>
          <w:fldChar w:fldCharType="end"/>
        </w:r>
      </w:hyperlink>
    </w:p>
    <w:p w14:paraId="72304A9F" w14:textId="50DA0EBF" w:rsidR="00B135C2" w:rsidRDefault="00CD75FB">
      <w:pPr>
        <w:pStyle w:val="TOC4"/>
        <w:tabs>
          <w:tab w:val="right" w:leader="dot" w:pos="5030"/>
        </w:tabs>
        <w:rPr>
          <w:rFonts w:eastAsiaTheme="minorEastAsia"/>
          <w:smallCaps w:val="0"/>
          <w:noProof/>
          <w:sz w:val="22"/>
          <w:lang w:val="en-US" w:eastAsia="en-US" w:bidi="ar-SA"/>
        </w:rPr>
      </w:pPr>
      <w:hyperlink w:anchor="_Toc435522006" w:history="1">
        <w:r w:rsidR="00B135C2" w:rsidRPr="0007518D">
          <w:rPr>
            <w:rStyle w:val="Hyperlink"/>
            <w:noProof/>
            <w:lang w:eastAsia="en-US"/>
          </w:rPr>
          <w:t>Office 365 ProPlus</w:t>
        </w:r>
        <w:r w:rsidR="00B135C2">
          <w:rPr>
            <w:noProof/>
            <w:webHidden/>
          </w:rPr>
          <w:tab/>
        </w:r>
        <w:r w:rsidR="00B135C2">
          <w:rPr>
            <w:noProof/>
            <w:webHidden/>
          </w:rPr>
          <w:fldChar w:fldCharType="begin"/>
        </w:r>
        <w:r w:rsidR="00B135C2">
          <w:rPr>
            <w:noProof/>
            <w:webHidden/>
          </w:rPr>
          <w:instrText xml:space="preserve"> PAGEREF _Toc435522006 \h </w:instrText>
        </w:r>
        <w:r w:rsidR="00B135C2">
          <w:rPr>
            <w:noProof/>
            <w:webHidden/>
          </w:rPr>
        </w:r>
        <w:r w:rsidR="00B135C2">
          <w:rPr>
            <w:noProof/>
            <w:webHidden/>
          </w:rPr>
          <w:fldChar w:fldCharType="separate"/>
        </w:r>
        <w:r w:rsidR="00B135C2">
          <w:rPr>
            <w:noProof/>
            <w:webHidden/>
          </w:rPr>
          <w:t>9</w:t>
        </w:r>
        <w:r w:rsidR="00B135C2">
          <w:rPr>
            <w:noProof/>
            <w:webHidden/>
          </w:rPr>
          <w:fldChar w:fldCharType="end"/>
        </w:r>
      </w:hyperlink>
    </w:p>
    <w:p w14:paraId="41ABA82D" w14:textId="4831B3F3" w:rsidR="00B135C2" w:rsidRDefault="00CD75FB">
      <w:pPr>
        <w:pStyle w:val="TOC4"/>
        <w:tabs>
          <w:tab w:val="right" w:leader="dot" w:pos="5030"/>
        </w:tabs>
        <w:rPr>
          <w:rFonts w:eastAsiaTheme="minorEastAsia"/>
          <w:smallCaps w:val="0"/>
          <w:noProof/>
          <w:sz w:val="22"/>
          <w:lang w:val="en-US" w:eastAsia="en-US" w:bidi="ar-SA"/>
        </w:rPr>
      </w:pPr>
      <w:hyperlink w:anchor="_Toc435522007" w:history="1">
        <w:r w:rsidR="00B135C2" w:rsidRPr="0007518D">
          <w:rPr>
            <w:rStyle w:val="Hyperlink"/>
            <w:noProof/>
            <w:lang w:eastAsia="en-US"/>
          </w:rPr>
          <w:t>Office Online</w:t>
        </w:r>
        <w:r w:rsidR="00B135C2">
          <w:rPr>
            <w:noProof/>
            <w:webHidden/>
          </w:rPr>
          <w:tab/>
        </w:r>
        <w:r w:rsidR="00B135C2">
          <w:rPr>
            <w:noProof/>
            <w:webHidden/>
          </w:rPr>
          <w:fldChar w:fldCharType="begin"/>
        </w:r>
        <w:r w:rsidR="00B135C2">
          <w:rPr>
            <w:noProof/>
            <w:webHidden/>
          </w:rPr>
          <w:instrText xml:space="preserve"> PAGEREF _Toc435522007 \h </w:instrText>
        </w:r>
        <w:r w:rsidR="00B135C2">
          <w:rPr>
            <w:noProof/>
            <w:webHidden/>
          </w:rPr>
        </w:r>
        <w:r w:rsidR="00B135C2">
          <w:rPr>
            <w:noProof/>
            <w:webHidden/>
          </w:rPr>
          <w:fldChar w:fldCharType="separate"/>
        </w:r>
        <w:r w:rsidR="00B135C2">
          <w:rPr>
            <w:noProof/>
            <w:webHidden/>
          </w:rPr>
          <w:t>9</w:t>
        </w:r>
        <w:r w:rsidR="00B135C2">
          <w:rPr>
            <w:noProof/>
            <w:webHidden/>
          </w:rPr>
          <w:fldChar w:fldCharType="end"/>
        </w:r>
      </w:hyperlink>
    </w:p>
    <w:p w14:paraId="715FAE45" w14:textId="12EC938A" w:rsidR="00B135C2" w:rsidRDefault="00CD75FB">
      <w:pPr>
        <w:pStyle w:val="TOC4"/>
        <w:tabs>
          <w:tab w:val="right" w:leader="dot" w:pos="5030"/>
        </w:tabs>
        <w:rPr>
          <w:rFonts w:eastAsiaTheme="minorEastAsia"/>
          <w:smallCaps w:val="0"/>
          <w:noProof/>
          <w:sz w:val="22"/>
          <w:lang w:val="en-US" w:eastAsia="en-US" w:bidi="ar-SA"/>
        </w:rPr>
      </w:pPr>
      <w:hyperlink w:anchor="_Toc435522008" w:history="1">
        <w:r w:rsidR="00B135C2" w:rsidRPr="0007518D">
          <w:rPr>
            <w:rStyle w:val="Hyperlink"/>
            <w:noProof/>
            <w:lang w:eastAsia="en-US"/>
          </w:rPr>
          <w:t>Office 365 Video</w:t>
        </w:r>
        <w:r w:rsidR="00B135C2">
          <w:rPr>
            <w:noProof/>
            <w:webHidden/>
          </w:rPr>
          <w:tab/>
        </w:r>
        <w:r w:rsidR="00B135C2">
          <w:rPr>
            <w:noProof/>
            <w:webHidden/>
          </w:rPr>
          <w:fldChar w:fldCharType="begin"/>
        </w:r>
        <w:r w:rsidR="00B135C2">
          <w:rPr>
            <w:noProof/>
            <w:webHidden/>
          </w:rPr>
          <w:instrText xml:space="preserve"> PAGEREF _Toc435522008 \h </w:instrText>
        </w:r>
        <w:r w:rsidR="00B135C2">
          <w:rPr>
            <w:noProof/>
            <w:webHidden/>
          </w:rPr>
        </w:r>
        <w:r w:rsidR="00B135C2">
          <w:rPr>
            <w:noProof/>
            <w:webHidden/>
          </w:rPr>
          <w:fldChar w:fldCharType="separate"/>
        </w:r>
        <w:r w:rsidR="00B135C2">
          <w:rPr>
            <w:noProof/>
            <w:webHidden/>
          </w:rPr>
          <w:t>9</w:t>
        </w:r>
        <w:r w:rsidR="00B135C2">
          <w:rPr>
            <w:noProof/>
            <w:webHidden/>
          </w:rPr>
          <w:fldChar w:fldCharType="end"/>
        </w:r>
      </w:hyperlink>
    </w:p>
    <w:p w14:paraId="7EAD8ACB" w14:textId="49EF44BC" w:rsidR="00B135C2" w:rsidRDefault="00CD75FB">
      <w:pPr>
        <w:pStyle w:val="TOC4"/>
        <w:tabs>
          <w:tab w:val="right" w:leader="dot" w:pos="5030"/>
        </w:tabs>
        <w:rPr>
          <w:rFonts w:eastAsiaTheme="minorEastAsia"/>
          <w:smallCaps w:val="0"/>
          <w:noProof/>
          <w:sz w:val="22"/>
          <w:lang w:val="en-US" w:eastAsia="en-US" w:bidi="ar-SA"/>
        </w:rPr>
      </w:pPr>
      <w:hyperlink w:anchor="_Toc435522009" w:history="1">
        <w:r w:rsidR="00B135C2" w:rsidRPr="0007518D">
          <w:rPr>
            <w:rStyle w:val="Hyperlink"/>
            <w:noProof/>
            <w:lang w:eastAsia="en-US"/>
          </w:rPr>
          <w:t>OneDrive for Business</w:t>
        </w:r>
        <w:r w:rsidR="00B135C2">
          <w:rPr>
            <w:noProof/>
            <w:webHidden/>
          </w:rPr>
          <w:tab/>
        </w:r>
        <w:r w:rsidR="00B135C2">
          <w:rPr>
            <w:noProof/>
            <w:webHidden/>
          </w:rPr>
          <w:fldChar w:fldCharType="begin"/>
        </w:r>
        <w:r w:rsidR="00B135C2">
          <w:rPr>
            <w:noProof/>
            <w:webHidden/>
          </w:rPr>
          <w:instrText xml:space="preserve"> PAGEREF _Toc435522009 \h </w:instrText>
        </w:r>
        <w:r w:rsidR="00B135C2">
          <w:rPr>
            <w:noProof/>
            <w:webHidden/>
          </w:rPr>
        </w:r>
        <w:r w:rsidR="00B135C2">
          <w:rPr>
            <w:noProof/>
            <w:webHidden/>
          </w:rPr>
          <w:fldChar w:fldCharType="separate"/>
        </w:r>
        <w:r w:rsidR="00B135C2">
          <w:rPr>
            <w:noProof/>
            <w:webHidden/>
          </w:rPr>
          <w:t>10</w:t>
        </w:r>
        <w:r w:rsidR="00B135C2">
          <w:rPr>
            <w:noProof/>
            <w:webHidden/>
          </w:rPr>
          <w:fldChar w:fldCharType="end"/>
        </w:r>
      </w:hyperlink>
    </w:p>
    <w:p w14:paraId="62B28627" w14:textId="1DE1772B" w:rsidR="00B135C2" w:rsidRDefault="00CD75FB">
      <w:pPr>
        <w:pStyle w:val="TOC4"/>
        <w:tabs>
          <w:tab w:val="right" w:leader="dot" w:pos="5030"/>
        </w:tabs>
        <w:rPr>
          <w:rFonts w:eastAsiaTheme="minorEastAsia"/>
          <w:smallCaps w:val="0"/>
          <w:noProof/>
          <w:sz w:val="22"/>
          <w:lang w:val="en-US" w:eastAsia="en-US" w:bidi="ar-SA"/>
        </w:rPr>
      </w:pPr>
      <w:hyperlink w:anchor="_Toc435522010" w:history="1">
        <w:r w:rsidR="00B135C2" w:rsidRPr="0007518D">
          <w:rPr>
            <w:rStyle w:val="Hyperlink"/>
            <w:noProof/>
            <w:lang w:eastAsia="en-US"/>
          </w:rPr>
          <w:t>Project Online</w:t>
        </w:r>
        <w:r w:rsidR="00B135C2">
          <w:rPr>
            <w:noProof/>
            <w:webHidden/>
          </w:rPr>
          <w:tab/>
        </w:r>
        <w:r w:rsidR="00B135C2">
          <w:rPr>
            <w:noProof/>
            <w:webHidden/>
          </w:rPr>
          <w:fldChar w:fldCharType="begin"/>
        </w:r>
        <w:r w:rsidR="00B135C2">
          <w:rPr>
            <w:noProof/>
            <w:webHidden/>
          </w:rPr>
          <w:instrText xml:space="preserve"> PAGEREF _Toc435522010 \h </w:instrText>
        </w:r>
        <w:r w:rsidR="00B135C2">
          <w:rPr>
            <w:noProof/>
            <w:webHidden/>
          </w:rPr>
        </w:r>
        <w:r w:rsidR="00B135C2">
          <w:rPr>
            <w:noProof/>
            <w:webHidden/>
          </w:rPr>
          <w:fldChar w:fldCharType="separate"/>
        </w:r>
        <w:r w:rsidR="00B135C2">
          <w:rPr>
            <w:noProof/>
            <w:webHidden/>
          </w:rPr>
          <w:t>10</w:t>
        </w:r>
        <w:r w:rsidR="00B135C2">
          <w:rPr>
            <w:noProof/>
            <w:webHidden/>
          </w:rPr>
          <w:fldChar w:fldCharType="end"/>
        </w:r>
      </w:hyperlink>
    </w:p>
    <w:p w14:paraId="75D18279" w14:textId="0674220B" w:rsidR="00B135C2" w:rsidRDefault="00CD75FB">
      <w:pPr>
        <w:pStyle w:val="TOC4"/>
        <w:tabs>
          <w:tab w:val="right" w:leader="dot" w:pos="5030"/>
        </w:tabs>
        <w:rPr>
          <w:rFonts w:eastAsiaTheme="minorEastAsia"/>
          <w:smallCaps w:val="0"/>
          <w:noProof/>
          <w:sz w:val="22"/>
          <w:lang w:val="en-US" w:eastAsia="en-US" w:bidi="ar-SA"/>
        </w:rPr>
      </w:pPr>
      <w:hyperlink w:anchor="_Toc435522011" w:history="1">
        <w:r w:rsidR="00B135C2" w:rsidRPr="0007518D">
          <w:rPr>
            <w:rStyle w:val="Hyperlink"/>
            <w:noProof/>
            <w:lang w:eastAsia="en-US"/>
          </w:rPr>
          <w:t>SharePoint Online</w:t>
        </w:r>
        <w:r w:rsidR="00B135C2">
          <w:rPr>
            <w:noProof/>
            <w:webHidden/>
          </w:rPr>
          <w:tab/>
        </w:r>
        <w:r w:rsidR="00B135C2">
          <w:rPr>
            <w:noProof/>
            <w:webHidden/>
          </w:rPr>
          <w:fldChar w:fldCharType="begin"/>
        </w:r>
        <w:r w:rsidR="00B135C2">
          <w:rPr>
            <w:noProof/>
            <w:webHidden/>
          </w:rPr>
          <w:instrText xml:space="preserve"> PAGEREF _Toc435522011 \h </w:instrText>
        </w:r>
        <w:r w:rsidR="00B135C2">
          <w:rPr>
            <w:noProof/>
            <w:webHidden/>
          </w:rPr>
        </w:r>
        <w:r w:rsidR="00B135C2">
          <w:rPr>
            <w:noProof/>
            <w:webHidden/>
          </w:rPr>
          <w:fldChar w:fldCharType="separate"/>
        </w:r>
        <w:r w:rsidR="00B135C2">
          <w:rPr>
            <w:noProof/>
            <w:webHidden/>
          </w:rPr>
          <w:t>10</w:t>
        </w:r>
        <w:r w:rsidR="00B135C2">
          <w:rPr>
            <w:noProof/>
            <w:webHidden/>
          </w:rPr>
          <w:fldChar w:fldCharType="end"/>
        </w:r>
      </w:hyperlink>
    </w:p>
    <w:p w14:paraId="018742EA" w14:textId="505A0CD7" w:rsidR="00B135C2" w:rsidRDefault="00CD75FB">
      <w:pPr>
        <w:pStyle w:val="TOC4"/>
        <w:tabs>
          <w:tab w:val="right" w:leader="dot" w:pos="5030"/>
        </w:tabs>
        <w:rPr>
          <w:rFonts w:eastAsiaTheme="minorEastAsia"/>
          <w:smallCaps w:val="0"/>
          <w:noProof/>
          <w:sz w:val="22"/>
          <w:lang w:val="en-US" w:eastAsia="en-US" w:bidi="ar-SA"/>
        </w:rPr>
      </w:pPr>
      <w:hyperlink w:anchor="_Toc435522012" w:history="1">
        <w:r w:rsidR="00B135C2" w:rsidRPr="0007518D">
          <w:rPr>
            <w:rStyle w:val="Hyperlink"/>
            <w:noProof/>
            <w:lang w:eastAsia="en-US"/>
          </w:rPr>
          <w:t>Skype for Business Online</w:t>
        </w:r>
        <w:r w:rsidR="00B135C2">
          <w:rPr>
            <w:noProof/>
            <w:webHidden/>
          </w:rPr>
          <w:tab/>
        </w:r>
        <w:r w:rsidR="00B135C2">
          <w:rPr>
            <w:noProof/>
            <w:webHidden/>
          </w:rPr>
          <w:fldChar w:fldCharType="begin"/>
        </w:r>
        <w:r w:rsidR="00B135C2">
          <w:rPr>
            <w:noProof/>
            <w:webHidden/>
          </w:rPr>
          <w:instrText xml:space="preserve"> PAGEREF _Toc435522012 \h </w:instrText>
        </w:r>
        <w:r w:rsidR="00B135C2">
          <w:rPr>
            <w:noProof/>
            <w:webHidden/>
          </w:rPr>
        </w:r>
        <w:r w:rsidR="00B135C2">
          <w:rPr>
            <w:noProof/>
            <w:webHidden/>
          </w:rPr>
          <w:fldChar w:fldCharType="separate"/>
        </w:r>
        <w:r w:rsidR="00B135C2">
          <w:rPr>
            <w:noProof/>
            <w:webHidden/>
          </w:rPr>
          <w:t>11</w:t>
        </w:r>
        <w:r w:rsidR="00B135C2">
          <w:rPr>
            <w:noProof/>
            <w:webHidden/>
          </w:rPr>
          <w:fldChar w:fldCharType="end"/>
        </w:r>
      </w:hyperlink>
    </w:p>
    <w:p w14:paraId="3D1EAE4D" w14:textId="2818114D" w:rsidR="00B135C2" w:rsidRDefault="00CD75FB">
      <w:pPr>
        <w:pStyle w:val="TOC4"/>
        <w:tabs>
          <w:tab w:val="right" w:leader="dot" w:pos="5030"/>
        </w:tabs>
        <w:rPr>
          <w:rFonts w:eastAsiaTheme="minorEastAsia"/>
          <w:smallCaps w:val="0"/>
          <w:noProof/>
          <w:sz w:val="22"/>
          <w:lang w:val="en-US" w:eastAsia="en-US" w:bidi="ar-SA"/>
        </w:rPr>
      </w:pPr>
      <w:hyperlink w:anchor="_Toc435522013" w:history="1">
        <w:r w:rsidR="00B135C2" w:rsidRPr="0007518D">
          <w:rPr>
            <w:rStyle w:val="Hyperlink"/>
            <w:noProof/>
          </w:rPr>
          <w:t>Skype for Business Online – PSTN Calling</w:t>
        </w:r>
        <w:r w:rsidR="00B135C2">
          <w:rPr>
            <w:noProof/>
            <w:webHidden/>
          </w:rPr>
          <w:tab/>
        </w:r>
        <w:r w:rsidR="00B135C2">
          <w:rPr>
            <w:noProof/>
            <w:webHidden/>
          </w:rPr>
          <w:fldChar w:fldCharType="begin"/>
        </w:r>
        <w:r w:rsidR="00B135C2">
          <w:rPr>
            <w:noProof/>
            <w:webHidden/>
          </w:rPr>
          <w:instrText xml:space="preserve"> PAGEREF _Toc435522013 \h </w:instrText>
        </w:r>
        <w:r w:rsidR="00B135C2">
          <w:rPr>
            <w:noProof/>
            <w:webHidden/>
          </w:rPr>
        </w:r>
        <w:r w:rsidR="00B135C2">
          <w:rPr>
            <w:noProof/>
            <w:webHidden/>
          </w:rPr>
          <w:fldChar w:fldCharType="separate"/>
        </w:r>
        <w:r w:rsidR="00B135C2">
          <w:rPr>
            <w:noProof/>
            <w:webHidden/>
          </w:rPr>
          <w:t>11</w:t>
        </w:r>
        <w:r w:rsidR="00B135C2">
          <w:rPr>
            <w:noProof/>
            <w:webHidden/>
          </w:rPr>
          <w:fldChar w:fldCharType="end"/>
        </w:r>
      </w:hyperlink>
    </w:p>
    <w:p w14:paraId="5D1188A7" w14:textId="2B689DC8" w:rsidR="00B135C2" w:rsidRDefault="00CD75FB">
      <w:pPr>
        <w:pStyle w:val="TOC4"/>
        <w:tabs>
          <w:tab w:val="right" w:leader="dot" w:pos="5030"/>
        </w:tabs>
        <w:rPr>
          <w:rFonts w:eastAsiaTheme="minorEastAsia"/>
          <w:smallCaps w:val="0"/>
          <w:noProof/>
          <w:sz w:val="22"/>
          <w:lang w:val="en-US" w:eastAsia="en-US" w:bidi="ar-SA"/>
        </w:rPr>
      </w:pPr>
      <w:hyperlink w:anchor="_Toc435522014" w:history="1">
        <w:r w:rsidR="00B135C2" w:rsidRPr="0007518D">
          <w:rPr>
            <w:rStyle w:val="Hyperlink"/>
            <w:noProof/>
          </w:rPr>
          <w:t>Skype for Business Online – PSTN Conferencing</w:t>
        </w:r>
        <w:r w:rsidR="00B135C2">
          <w:rPr>
            <w:noProof/>
            <w:webHidden/>
          </w:rPr>
          <w:tab/>
        </w:r>
        <w:r w:rsidR="00B135C2">
          <w:rPr>
            <w:noProof/>
            <w:webHidden/>
          </w:rPr>
          <w:fldChar w:fldCharType="begin"/>
        </w:r>
        <w:r w:rsidR="00B135C2">
          <w:rPr>
            <w:noProof/>
            <w:webHidden/>
          </w:rPr>
          <w:instrText xml:space="preserve"> PAGEREF _Toc435522014 \h </w:instrText>
        </w:r>
        <w:r w:rsidR="00B135C2">
          <w:rPr>
            <w:noProof/>
            <w:webHidden/>
          </w:rPr>
        </w:r>
        <w:r w:rsidR="00B135C2">
          <w:rPr>
            <w:noProof/>
            <w:webHidden/>
          </w:rPr>
          <w:fldChar w:fldCharType="separate"/>
        </w:r>
        <w:r w:rsidR="00B135C2">
          <w:rPr>
            <w:noProof/>
            <w:webHidden/>
          </w:rPr>
          <w:t>11</w:t>
        </w:r>
        <w:r w:rsidR="00B135C2">
          <w:rPr>
            <w:noProof/>
            <w:webHidden/>
          </w:rPr>
          <w:fldChar w:fldCharType="end"/>
        </w:r>
      </w:hyperlink>
    </w:p>
    <w:p w14:paraId="04B45B51" w14:textId="3A8B128C" w:rsidR="00B135C2" w:rsidRDefault="00CD75FB">
      <w:pPr>
        <w:pStyle w:val="TOC4"/>
        <w:tabs>
          <w:tab w:val="right" w:leader="dot" w:pos="5030"/>
        </w:tabs>
        <w:rPr>
          <w:rFonts w:eastAsiaTheme="minorEastAsia"/>
          <w:smallCaps w:val="0"/>
          <w:noProof/>
          <w:sz w:val="22"/>
          <w:lang w:val="en-US" w:eastAsia="en-US" w:bidi="ar-SA"/>
        </w:rPr>
      </w:pPr>
      <w:hyperlink w:anchor="_Toc435522015" w:history="1">
        <w:r w:rsidR="00B135C2" w:rsidRPr="0007518D">
          <w:rPr>
            <w:rStyle w:val="Hyperlink"/>
            <w:noProof/>
          </w:rPr>
          <w:t>Skype for Business Online – Cloud PBX</w:t>
        </w:r>
        <w:r w:rsidR="00B135C2">
          <w:rPr>
            <w:noProof/>
            <w:webHidden/>
          </w:rPr>
          <w:tab/>
        </w:r>
        <w:r w:rsidR="00B135C2">
          <w:rPr>
            <w:noProof/>
            <w:webHidden/>
          </w:rPr>
          <w:fldChar w:fldCharType="begin"/>
        </w:r>
        <w:r w:rsidR="00B135C2">
          <w:rPr>
            <w:noProof/>
            <w:webHidden/>
          </w:rPr>
          <w:instrText xml:space="preserve"> PAGEREF _Toc435522015 \h </w:instrText>
        </w:r>
        <w:r w:rsidR="00B135C2">
          <w:rPr>
            <w:noProof/>
            <w:webHidden/>
          </w:rPr>
        </w:r>
        <w:r w:rsidR="00B135C2">
          <w:rPr>
            <w:noProof/>
            <w:webHidden/>
          </w:rPr>
          <w:fldChar w:fldCharType="separate"/>
        </w:r>
        <w:r w:rsidR="00B135C2">
          <w:rPr>
            <w:noProof/>
            <w:webHidden/>
          </w:rPr>
          <w:t>12</w:t>
        </w:r>
        <w:r w:rsidR="00B135C2">
          <w:rPr>
            <w:noProof/>
            <w:webHidden/>
          </w:rPr>
          <w:fldChar w:fldCharType="end"/>
        </w:r>
      </w:hyperlink>
    </w:p>
    <w:p w14:paraId="161FF471" w14:textId="3270469B" w:rsidR="00B135C2" w:rsidRDefault="00CD75FB">
      <w:pPr>
        <w:pStyle w:val="TOC4"/>
        <w:tabs>
          <w:tab w:val="right" w:leader="dot" w:pos="5030"/>
        </w:tabs>
        <w:rPr>
          <w:rFonts w:eastAsiaTheme="minorEastAsia"/>
          <w:smallCaps w:val="0"/>
          <w:noProof/>
          <w:sz w:val="22"/>
          <w:lang w:val="en-US" w:eastAsia="en-US" w:bidi="ar-SA"/>
        </w:rPr>
      </w:pPr>
      <w:hyperlink w:anchor="_Toc435522016" w:history="1">
        <w:r w:rsidR="00B135C2" w:rsidRPr="0007518D">
          <w:rPr>
            <w:rStyle w:val="Hyperlink"/>
            <w:noProof/>
            <w:lang w:eastAsia="en-US"/>
          </w:rPr>
          <w:t>Yammer Enterprise</w:t>
        </w:r>
        <w:r w:rsidR="00B135C2">
          <w:rPr>
            <w:noProof/>
            <w:webHidden/>
          </w:rPr>
          <w:tab/>
        </w:r>
        <w:r w:rsidR="00B135C2">
          <w:rPr>
            <w:noProof/>
            <w:webHidden/>
          </w:rPr>
          <w:fldChar w:fldCharType="begin"/>
        </w:r>
        <w:r w:rsidR="00B135C2">
          <w:rPr>
            <w:noProof/>
            <w:webHidden/>
          </w:rPr>
          <w:instrText xml:space="preserve"> PAGEREF _Toc435522016 \h </w:instrText>
        </w:r>
        <w:r w:rsidR="00B135C2">
          <w:rPr>
            <w:noProof/>
            <w:webHidden/>
          </w:rPr>
        </w:r>
        <w:r w:rsidR="00B135C2">
          <w:rPr>
            <w:noProof/>
            <w:webHidden/>
          </w:rPr>
          <w:fldChar w:fldCharType="separate"/>
        </w:r>
        <w:r w:rsidR="00B135C2">
          <w:rPr>
            <w:noProof/>
            <w:webHidden/>
          </w:rPr>
          <w:t>12</w:t>
        </w:r>
        <w:r w:rsidR="00B135C2">
          <w:rPr>
            <w:noProof/>
            <w:webHidden/>
          </w:rPr>
          <w:fldChar w:fldCharType="end"/>
        </w:r>
      </w:hyperlink>
    </w:p>
    <w:p w14:paraId="62F14780" w14:textId="01A6FA22" w:rsidR="00B135C2" w:rsidRDefault="00CD75FB">
      <w:pPr>
        <w:pStyle w:val="TOC2"/>
        <w:tabs>
          <w:tab w:val="right" w:leader="dot" w:pos="5030"/>
        </w:tabs>
        <w:rPr>
          <w:rFonts w:eastAsiaTheme="minorEastAsia"/>
          <w:b w:val="0"/>
          <w:smallCaps w:val="0"/>
          <w:noProof/>
          <w:sz w:val="22"/>
          <w:lang w:val="en-US" w:eastAsia="en-US" w:bidi="ar-SA"/>
        </w:rPr>
      </w:pPr>
      <w:hyperlink w:anchor="_Toc435522017" w:history="1">
        <w:r w:rsidR="00B135C2" w:rsidRPr="0007518D">
          <w:rPr>
            <w:rStyle w:val="Hyperlink"/>
            <w:noProof/>
            <w:lang w:eastAsia="en-US"/>
          </w:rPr>
          <w:t>Enterprise Mobility-Dienste</w:t>
        </w:r>
        <w:r w:rsidR="00B135C2">
          <w:rPr>
            <w:noProof/>
            <w:webHidden/>
          </w:rPr>
          <w:tab/>
        </w:r>
        <w:r w:rsidR="00B135C2">
          <w:rPr>
            <w:noProof/>
            <w:webHidden/>
          </w:rPr>
          <w:fldChar w:fldCharType="begin"/>
        </w:r>
        <w:r w:rsidR="00B135C2">
          <w:rPr>
            <w:noProof/>
            <w:webHidden/>
          </w:rPr>
          <w:instrText xml:space="preserve"> PAGEREF _Toc435522017 \h </w:instrText>
        </w:r>
        <w:r w:rsidR="00B135C2">
          <w:rPr>
            <w:noProof/>
            <w:webHidden/>
          </w:rPr>
        </w:r>
        <w:r w:rsidR="00B135C2">
          <w:rPr>
            <w:noProof/>
            <w:webHidden/>
          </w:rPr>
          <w:fldChar w:fldCharType="separate"/>
        </w:r>
        <w:r w:rsidR="00B135C2">
          <w:rPr>
            <w:noProof/>
            <w:webHidden/>
          </w:rPr>
          <w:t>13</w:t>
        </w:r>
        <w:r w:rsidR="00B135C2">
          <w:rPr>
            <w:noProof/>
            <w:webHidden/>
          </w:rPr>
          <w:fldChar w:fldCharType="end"/>
        </w:r>
      </w:hyperlink>
    </w:p>
    <w:p w14:paraId="5D50D908" w14:textId="3DA2C9EC" w:rsidR="00B135C2" w:rsidRDefault="00CD75FB">
      <w:pPr>
        <w:pStyle w:val="TOC4"/>
        <w:tabs>
          <w:tab w:val="right" w:leader="dot" w:pos="5030"/>
        </w:tabs>
        <w:rPr>
          <w:rFonts w:eastAsiaTheme="minorEastAsia"/>
          <w:smallCaps w:val="0"/>
          <w:noProof/>
          <w:sz w:val="22"/>
          <w:lang w:val="en-US" w:eastAsia="en-US" w:bidi="ar-SA"/>
        </w:rPr>
      </w:pPr>
      <w:hyperlink w:anchor="_Toc435522018" w:history="1">
        <w:r w:rsidR="00B135C2" w:rsidRPr="0007518D">
          <w:rPr>
            <w:rStyle w:val="Hyperlink"/>
            <w:noProof/>
            <w:lang w:eastAsia="en-US"/>
          </w:rPr>
          <w:t>Azure Active Directory Basic</w:t>
        </w:r>
        <w:r w:rsidR="00B135C2">
          <w:rPr>
            <w:noProof/>
            <w:webHidden/>
          </w:rPr>
          <w:tab/>
        </w:r>
        <w:r w:rsidR="00B135C2">
          <w:rPr>
            <w:noProof/>
            <w:webHidden/>
          </w:rPr>
          <w:fldChar w:fldCharType="begin"/>
        </w:r>
        <w:r w:rsidR="00B135C2">
          <w:rPr>
            <w:noProof/>
            <w:webHidden/>
          </w:rPr>
          <w:instrText xml:space="preserve"> PAGEREF _Toc435522018 \h </w:instrText>
        </w:r>
        <w:r w:rsidR="00B135C2">
          <w:rPr>
            <w:noProof/>
            <w:webHidden/>
          </w:rPr>
        </w:r>
        <w:r w:rsidR="00B135C2">
          <w:rPr>
            <w:noProof/>
            <w:webHidden/>
          </w:rPr>
          <w:fldChar w:fldCharType="separate"/>
        </w:r>
        <w:r w:rsidR="00B135C2">
          <w:rPr>
            <w:noProof/>
            <w:webHidden/>
          </w:rPr>
          <w:t>13</w:t>
        </w:r>
        <w:r w:rsidR="00B135C2">
          <w:rPr>
            <w:noProof/>
            <w:webHidden/>
          </w:rPr>
          <w:fldChar w:fldCharType="end"/>
        </w:r>
      </w:hyperlink>
    </w:p>
    <w:p w14:paraId="01A2F874" w14:textId="6BEDD3C3" w:rsidR="00B135C2" w:rsidRDefault="00CD75FB">
      <w:pPr>
        <w:pStyle w:val="TOC4"/>
        <w:tabs>
          <w:tab w:val="right" w:leader="dot" w:pos="5030"/>
        </w:tabs>
        <w:rPr>
          <w:rFonts w:eastAsiaTheme="minorEastAsia"/>
          <w:smallCaps w:val="0"/>
          <w:noProof/>
          <w:sz w:val="22"/>
          <w:lang w:val="en-US" w:eastAsia="en-US" w:bidi="ar-SA"/>
        </w:rPr>
      </w:pPr>
      <w:hyperlink w:anchor="_Toc435522019" w:history="1">
        <w:r w:rsidR="00B135C2" w:rsidRPr="0007518D">
          <w:rPr>
            <w:rStyle w:val="Hyperlink"/>
            <w:noProof/>
            <w:lang w:eastAsia="en-US"/>
          </w:rPr>
          <w:t>Azure Active Directory Premium</w:t>
        </w:r>
        <w:r w:rsidR="00B135C2">
          <w:rPr>
            <w:noProof/>
            <w:webHidden/>
          </w:rPr>
          <w:tab/>
        </w:r>
        <w:r w:rsidR="00B135C2">
          <w:rPr>
            <w:noProof/>
            <w:webHidden/>
          </w:rPr>
          <w:fldChar w:fldCharType="begin"/>
        </w:r>
        <w:r w:rsidR="00B135C2">
          <w:rPr>
            <w:noProof/>
            <w:webHidden/>
          </w:rPr>
          <w:instrText xml:space="preserve"> PAGEREF _Toc435522019 \h </w:instrText>
        </w:r>
        <w:r w:rsidR="00B135C2">
          <w:rPr>
            <w:noProof/>
            <w:webHidden/>
          </w:rPr>
        </w:r>
        <w:r w:rsidR="00B135C2">
          <w:rPr>
            <w:noProof/>
            <w:webHidden/>
          </w:rPr>
          <w:fldChar w:fldCharType="separate"/>
        </w:r>
        <w:r w:rsidR="00B135C2">
          <w:rPr>
            <w:noProof/>
            <w:webHidden/>
          </w:rPr>
          <w:t>13</w:t>
        </w:r>
        <w:r w:rsidR="00B135C2">
          <w:rPr>
            <w:noProof/>
            <w:webHidden/>
          </w:rPr>
          <w:fldChar w:fldCharType="end"/>
        </w:r>
      </w:hyperlink>
    </w:p>
    <w:p w14:paraId="642226DF" w14:textId="58A661D2" w:rsidR="00B135C2" w:rsidRDefault="00CD75FB">
      <w:pPr>
        <w:pStyle w:val="TOC4"/>
        <w:tabs>
          <w:tab w:val="right" w:leader="dot" w:pos="5030"/>
        </w:tabs>
        <w:rPr>
          <w:rFonts w:eastAsiaTheme="minorEastAsia"/>
          <w:smallCaps w:val="0"/>
          <w:noProof/>
          <w:sz w:val="22"/>
          <w:lang w:val="en-US" w:eastAsia="en-US" w:bidi="ar-SA"/>
        </w:rPr>
      </w:pPr>
      <w:hyperlink w:anchor="_Toc435522020" w:history="1">
        <w:r w:rsidR="00B135C2" w:rsidRPr="0007518D">
          <w:rPr>
            <w:rStyle w:val="Hyperlink"/>
            <w:noProof/>
            <w:lang w:eastAsia="en-US"/>
          </w:rPr>
          <w:t>Azure Rights Management</w:t>
        </w:r>
        <w:r w:rsidR="00B135C2">
          <w:rPr>
            <w:noProof/>
            <w:webHidden/>
          </w:rPr>
          <w:tab/>
        </w:r>
        <w:r w:rsidR="00B135C2">
          <w:rPr>
            <w:noProof/>
            <w:webHidden/>
          </w:rPr>
          <w:fldChar w:fldCharType="begin"/>
        </w:r>
        <w:r w:rsidR="00B135C2">
          <w:rPr>
            <w:noProof/>
            <w:webHidden/>
          </w:rPr>
          <w:instrText xml:space="preserve"> PAGEREF _Toc435522020 \h </w:instrText>
        </w:r>
        <w:r w:rsidR="00B135C2">
          <w:rPr>
            <w:noProof/>
            <w:webHidden/>
          </w:rPr>
        </w:r>
        <w:r w:rsidR="00B135C2">
          <w:rPr>
            <w:noProof/>
            <w:webHidden/>
          </w:rPr>
          <w:fldChar w:fldCharType="separate"/>
        </w:r>
        <w:r w:rsidR="00B135C2">
          <w:rPr>
            <w:noProof/>
            <w:webHidden/>
          </w:rPr>
          <w:t>13</w:t>
        </w:r>
        <w:r w:rsidR="00B135C2">
          <w:rPr>
            <w:noProof/>
            <w:webHidden/>
          </w:rPr>
          <w:fldChar w:fldCharType="end"/>
        </w:r>
      </w:hyperlink>
    </w:p>
    <w:p w14:paraId="0D3A23B7" w14:textId="6B3928BF" w:rsidR="00B135C2" w:rsidRDefault="00CD75FB">
      <w:pPr>
        <w:pStyle w:val="TOC4"/>
        <w:tabs>
          <w:tab w:val="right" w:leader="dot" w:pos="5030"/>
        </w:tabs>
        <w:rPr>
          <w:rFonts w:eastAsiaTheme="minorEastAsia"/>
          <w:smallCaps w:val="0"/>
          <w:noProof/>
          <w:sz w:val="22"/>
          <w:lang w:val="en-US" w:eastAsia="en-US" w:bidi="ar-SA"/>
        </w:rPr>
      </w:pPr>
      <w:hyperlink w:anchor="_Toc435522021" w:history="1">
        <w:r w:rsidR="00B135C2" w:rsidRPr="0007518D">
          <w:rPr>
            <w:rStyle w:val="Hyperlink"/>
            <w:noProof/>
            <w:lang w:eastAsia="en-US"/>
          </w:rPr>
          <w:t>Microsoft Intune</w:t>
        </w:r>
        <w:r w:rsidR="00B135C2">
          <w:rPr>
            <w:noProof/>
            <w:webHidden/>
          </w:rPr>
          <w:tab/>
        </w:r>
        <w:r w:rsidR="00B135C2">
          <w:rPr>
            <w:noProof/>
            <w:webHidden/>
          </w:rPr>
          <w:fldChar w:fldCharType="begin"/>
        </w:r>
        <w:r w:rsidR="00B135C2">
          <w:rPr>
            <w:noProof/>
            <w:webHidden/>
          </w:rPr>
          <w:instrText xml:space="preserve"> PAGEREF _Toc435522021 \h </w:instrText>
        </w:r>
        <w:r w:rsidR="00B135C2">
          <w:rPr>
            <w:noProof/>
            <w:webHidden/>
          </w:rPr>
        </w:r>
        <w:r w:rsidR="00B135C2">
          <w:rPr>
            <w:noProof/>
            <w:webHidden/>
          </w:rPr>
          <w:fldChar w:fldCharType="separate"/>
        </w:r>
        <w:r w:rsidR="00B135C2">
          <w:rPr>
            <w:noProof/>
            <w:webHidden/>
          </w:rPr>
          <w:t>14</w:t>
        </w:r>
        <w:r w:rsidR="00B135C2">
          <w:rPr>
            <w:noProof/>
            <w:webHidden/>
          </w:rPr>
          <w:fldChar w:fldCharType="end"/>
        </w:r>
      </w:hyperlink>
    </w:p>
    <w:p w14:paraId="0A78D53D" w14:textId="6F7345EA" w:rsidR="00B135C2" w:rsidRDefault="00CD75FB">
      <w:pPr>
        <w:pStyle w:val="TOC2"/>
        <w:tabs>
          <w:tab w:val="right" w:leader="dot" w:pos="5030"/>
        </w:tabs>
        <w:rPr>
          <w:rFonts w:eastAsiaTheme="minorEastAsia"/>
          <w:b w:val="0"/>
          <w:smallCaps w:val="0"/>
          <w:noProof/>
          <w:sz w:val="22"/>
          <w:lang w:val="en-US" w:eastAsia="en-US" w:bidi="ar-SA"/>
        </w:rPr>
      </w:pPr>
      <w:hyperlink w:anchor="_Toc435522022" w:history="1">
        <w:r w:rsidR="00B135C2" w:rsidRPr="0007518D">
          <w:rPr>
            <w:rStyle w:val="Hyperlink"/>
            <w:noProof/>
            <w:lang w:eastAsia="en-US"/>
          </w:rPr>
          <w:t>Microsoft Azure-Dienste</w:t>
        </w:r>
        <w:r w:rsidR="00B135C2">
          <w:rPr>
            <w:noProof/>
            <w:webHidden/>
          </w:rPr>
          <w:tab/>
        </w:r>
        <w:r w:rsidR="00B135C2">
          <w:rPr>
            <w:noProof/>
            <w:webHidden/>
          </w:rPr>
          <w:fldChar w:fldCharType="begin"/>
        </w:r>
        <w:r w:rsidR="00B135C2">
          <w:rPr>
            <w:noProof/>
            <w:webHidden/>
          </w:rPr>
          <w:instrText xml:space="preserve"> PAGEREF _Toc435522022 \h </w:instrText>
        </w:r>
        <w:r w:rsidR="00B135C2">
          <w:rPr>
            <w:noProof/>
            <w:webHidden/>
          </w:rPr>
        </w:r>
        <w:r w:rsidR="00B135C2">
          <w:rPr>
            <w:noProof/>
            <w:webHidden/>
          </w:rPr>
          <w:fldChar w:fldCharType="separate"/>
        </w:r>
        <w:r w:rsidR="00B135C2">
          <w:rPr>
            <w:noProof/>
            <w:webHidden/>
          </w:rPr>
          <w:t>14</w:t>
        </w:r>
        <w:r w:rsidR="00B135C2">
          <w:rPr>
            <w:noProof/>
            <w:webHidden/>
          </w:rPr>
          <w:fldChar w:fldCharType="end"/>
        </w:r>
      </w:hyperlink>
    </w:p>
    <w:p w14:paraId="589929A6" w14:textId="28970870" w:rsidR="00B135C2" w:rsidRDefault="00CD75FB">
      <w:pPr>
        <w:pStyle w:val="TOC4"/>
        <w:tabs>
          <w:tab w:val="right" w:leader="dot" w:pos="5030"/>
        </w:tabs>
        <w:rPr>
          <w:rFonts w:eastAsiaTheme="minorEastAsia"/>
          <w:smallCaps w:val="0"/>
          <w:noProof/>
          <w:sz w:val="22"/>
          <w:lang w:val="en-US" w:eastAsia="en-US" w:bidi="ar-SA"/>
        </w:rPr>
      </w:pPr>
      <w:hyperlink w:anchor="_Toc435522023" w:history="1">
        <w:r w:rsidR="00B135C2" w:rsidRPr="0007518D">
          <w:rPr>
            <w:rStyle w:val="Hyperlink"/>
            <w:noProof/>
            <w:lang w:eastAsia="en-US"/>
          </w:rPr>
          <w:t>API-Rechteverwaltungsdienste</w:t>
        </w:r>
        <w:r w:rsidR="00B135C2">
          <w:rPr>
            <w:noProof/>
            <w:webHidden/>
          </w:rPr>
          <w:tab/>
        </w:r>
        <w:r w:rsidR="00B135C2">
          <w:rPr>
            <w:noProof/>
            <w:webHidden/>
          </w:rPr>
          <w:fldChar w:fldCharType="begin"/>
        </w:r>
        <w:r w:rsidR="00B135C2">
          <w:rPr>
            <w:noProof/>
            <w:webHidden/>
          </w:rPr>
          <w:instrText xml:space="preserve"> PAGEREF _Toc435522023 \h </w:instrText>
        </w:r>
        <w:r w:rsidR="00B135C2">
          <w:rPr>
            <w:noProof/>
            <w:webHidden/>
          </w:rPr>
        </w:r>
        <w:r w:rsidR="00B135C2">
          <w:rPr>
            <w:noProof/>
            <w:webHidden/>
          </w:rPr>
          <w:fldChar w:fldCharType="separate"/>
        </w:r>
        <w:r w:rsidR="00B135C2">
          <w:rPr>
            <w:noProof/>
            <w:webHidden/>
          </w:rPr>
          <w:t>14</w:t>
        </w:r>
        <w:r w:rsidR="00B135C2">
          <w:rPr>
            <w:noProof/>
            <w:webHidden/>
          </w:rPr>
          <w:fldChar w:fldCharType="end"/>
        </w:r>
      </w:hyperlink>
    </w:p>
    <w:p w14:paraId="06DFB0C1" w14:textId="35761CE0" w:rsidR="00B135C2" w:rsidRDefault="00CD75FB">
      <w:pPr>
        <w:pStyle w:val="TOC4"/>
        <w:tabs>
          <w:tab w:val="right" w:leader="dot" w:pos="5030"/>
        </w:tabs>
        <w:rPr>
          <w:rFonts w:eastAsiaTheme="minorEastAsia"/>
          <w:smallCaps w:val="0"/>
          <w:noProof/>
          <w:sz w:val="22"/>
          <w:lang w:val="en-US" w:eastAsia="en-US" w:bidi="ar-SA"/>
        </w:rPr>
      </w:pPr>
      <w:hyperlink w:anchor="_Toc435522024" w:history="1">
        <w:r w:rsidR="00B135C2" w:rsidRPr="0007518D">
          <w:rPr>
            <w:rStyle w:val="Hyperlink"/>
            <w:noProof/>
          </w:rPr>
          <w:t>App-Dienst</w:t>
        </w:r>
        <w:r w:rsidR="00B135C2">
          <w:rPr>
            <w:noProof/>
            <w:webHidden/>
          </w:rPr>
          <w:tab/>
        </w:r>
        <w:r w:rsidR="00B135C2">
          <w:rPr>
            <w:noProof/>
            <w:webHidden/>
          </w:rPr>
          <w:fldChar w:fldCharType="begin"/>
        </w:r>
        <w:r w:rsidR="00B135C2">
          <w:rPr>
            <w:noProof/>
            <w:webHidden/>
          </w:rPr>
          <w:instrText xml:space="preserve"> PAGEREF _Toc435522024 \h </w:instrText>
        </w:r>
        <w:r w:rsidR="00B135C2">
          <w:rPr>
            <w:noProof/>
            <w:webHidden/>
          </w:rPr>
        </w:r>
        <w:r w:rsidR="00B135C2">
          <w:rPr>
            <w:noProof/>
            <w:webHidden/>
          </w:rPr>
          <w:fldChar w:fldCharType="separate"/>
        </w:r>
        <w:r w:rsidR="00B135C2">
          <w:rPr>
            <w:noProof/>
            <w:webHidden/>
          </w:rPr>
          <w:t>15</w:t>
        </w:r>
        <w:r w:rsidR="00B135C2">
          <w:rPr>
            <w:noProof/>
            <w:webHidden/>
          </w:rPr>
          <w:fldChar w:fldCharType="end"/>
        </w:r>
      </w:hyperlink>
    </w:p>
    <w:p w14:paraId="4E8CA1B9" w14:textId="4D4E549A" w:rsidR="00B135C2" w:rsidRDefault="00CD75FB">
      <w:pPr>
        <w:pStyle w:val="TOC4"/>
        <w:tabs>
          <w:tab w:val="right" w:leader="dot" w:pos="5030"/>
        </w:tabs>
        <w:rPr>
          <w:rFonts w:eastAsiaTheme="minorEastAsia"/>
          <w:smallCaps w:val="0"/>
          <w:noProof/>
          <w:sz w:val="22"/>
          <w:lang w:val="en-US" w:eastAsia="en-US" w:bidi="ar-SA"/>
        </w:rPr>
      </w:pPr>
      <w:hyperlink w:anchor="_Toc435522025" w:history="1">
        <w:r w:rsidR="00B135C2" w:rsidRPr="0007518D">
          <w:rPr>
            <w:rStyle w:val="Hyperlink"/>
            <w:noProof/>
          </w:rPr>
          <w:t>Application Gateway</w:t>
        </w:r>
        <w:r w:rsidR="00B135C2">
          <w:rPr>
            <w:noProof/>
            <w:webHidden/>
          </w:rPr>
          <w:tab/>
        </w:r>
        <w:r w:rsidR="00B135C2">
          <w:rPr>
            <w:noProof/>
            <w:webHidden/>
          </w:rPr>
          <w:fldChar w:fldCharType="begin"/>
        </w:r>
        <w:r w:rsidR="00B135C2">
          <w:rPr>
            <w:noProof/>
            <w:webHidden/>
          </w:rPr>
          <w:instrText xml:space="preserve"> PAGEREF _Toc435522025 \h </w:instrText>
        </w:r>
        <w:r w:rsidR="00B135C2">
          <w:rPr>
            <w:noProof/>
            <w:webHidden/>
          </w:rPr>
        </w:r>
        <w:r w:rsidR="00B135C2">
          <w:rPr>
            <w:noProof/>
            <w:webHidden/>
          </w:rPr>
          <w:fldChar w:fldCharType="separate"/>
        </w:r>
        <w:r w:rsidR="00B135C2">
          <w:rPr>
            <w:noProof/>
            <w:webHidden/>
          </w:rPr>
          <w:t>15</w:t>
        </w:r>
        <w:r w:rsidR="00B135C2">
          <w:rPr>
            <w:noProof/>
            <w:webHidden/>
          </w:rPr>
          <w:fldChar w:fldCharType="end"/>
        </w:r>
      </w:hyperlink>
    </w:p>
    <w:p w14:paraId="0425063C" w14:textId="5ACAA525" w:rsidR="00B135C2" w:rsidRDefault="00CD75FB">
      <w:pPr>
        <w:pStyle w:val="TOC4"/>
        <w:tabs>
          <w:tab w:val="right" w:leader="dot" w:pos="5030"/>
        </w:tabs>
        <w:rPr>
          <w:rFonts w:eastAsiaTheme="minorEastAsia"/>
          <w:smallCaps w:val="0"/>
          <w:noProof/>
          <w:sz w:val="22"/>
          <w:lang w:val="en-US" w:eastAsia="en-US" w:bidi="ar-SA"/>
        </w:rPr>
      </w:pPr>
      <w:hyperlink w:anchor="_Toc435522026" w:history="1">
        <w:r w:rsidR="00B135C2" w:rsidRPr="0007518D">
          <w:rPr>
            <w:rStyle w:val="Hyperlink"/>
            <w:noProof/>
            <w:lang w:eastAsia="en-US"/>
          </w:rPr>
          <w:t>Automation-Dienst</w:t>
        </w:r>
        <w:r w:rsidR="00B135C2">
          <w:rPr>
            <w:noProof/>
            <w:webHidden/>
          </w:rPr>
          <w:tab/>
        </w:r>
        <w:r w:rsidR="00B135C2">
          <w:rPr>
            <w:noProof/>
            <w:webHidden/>
          </w:rPr>
          <w:fldChar w:fldCharType="begin"/>
        </w:r>
        <w:r w:rsidR="00B135C2">
          <w:rPr>
            <w:noProof/>
            <w:webHidden/>
          </w:rPr>
          <w:instrText xml:space="preserve"> PAGEREF _Toc435522026 \h </w:instrText>
        </w:r>
        <w:r w:rsidR="00B135C2">
          <w:rPr>
            <w:noProof/>
            <w:webHidden/>
          </w:rPr>
        </w:r>
        <w:r w:rsidR="00B135C2">
          <w:rPr>
            <w:noProof/>
            <w:webHidden/>
          </w:rPr>
          <w:fldChar w:fldCharType="separate"/>
        </w:r>
        <w:r w:rsidR="00B135C2">
          <w:rPr>
            <w:noProof/>
            <w:webHidden/>
          </w:rPr>
          <w:t>16</w:t>
        </w:r>
        <w:r w:rsidR="00B135C2">
          <w:rPr>
            <w:noProof/>
            <w:webHidden/>
          </w:rPr>
          <w:fldChar w:fldCharType="end"/>
        </w:r>
      </w:hyperlink>
    </w:p>
    <w:p w14:paraId="1B6CDEFA" w14:textId="5A33F84A" w:rsidR="00B135C2" w:rsidRDefault="00CD75FB">
      <w:pPr>
        <w:pStyle w:val="TOC4"/>
        <w:tabs>
          <w:tab w:val="right" w:leader="dot" w:pos="5030"/>
        </w:tabs>
        <w:rPr>
          <w:rFonts w:eastAsiaTheme="minorEastAsia"/>
          <w:smallCaps w:val="0"/>
          <w:noProof/>
          <w:sz w:val="22"/>
          <w:lang w:val="en-US" w:eastAsia="en-US" w:bidi="ar-SA"/>
        </w:rPr>
      </w:pPr>
      <w:hyperlink w:anchor="_Toc435522027" w:history="1">
        <w:r w:rsidR="00B135C2" w:rsidRPr="0007518D">
          <w:rPr>
            <w:rStyle w:val="Hyperlink"/>
            <w:noProof/>
            <w:lang w:eastAsia="en-US"/>
          </w:rPr>
          <w:t>Backup-Dienst</w:t>
        </w:r>
        <w:r w:rsidR="00B135C2">
          <w:rPr>
            <w:noProof/>
            <w:webHidden/>
          </w:rPr>
          <w:tab/>
        </w:r>
        <w:r w:rsidR="00B135C2">
          <w:rPr>
            <w:noProof/>
            <w:webHidden/>
          </w:rPr>
          <w:fldChar w:fldCharType="begin"/>
        </w:r>
        <w:r w:rsidR="00B135C2">
          <w:rPr>
            <w:noProof/>
            <w:webHidden/>
          </w:rPr>
          <w:instrText xml:space="preserve"> PAGEREF _Toc435522027 \h </w:instrText>
        </w:r>
        <w:r w:rsidR="00B135C2">
          <w:rPr>
            <w:noProof/>
            <w:webHidden/>
          </w:rPr>
        </w:r>
        <w:r w:rsidR="00B135C2">
          <w:rPr>
            <w:noProof/>
            <w:webHidden/>
          </w:rPr>
          <w:fldChar w:fldCharType="separate"/>
        </w:r>
        <w:r w:rsidR="00B135C2">
          <w:rPr>
            <w:noProof/>
            <w:webHidden/>
          </w:rPr>
          <w:t>16</w:t>
        </w:r>
        <w:r w:rsidR="00B135C2">
          <w:rPr>
            <w:noProof/>
            <w:webHidden/>
          </w:rPr>
          <w:fldChar w:fldCharType="end"/>
        </w:r>
      </w:hyperlink>
    </w:p>
    <w:p w14:paraId="3AB2D29F" w14:textId="716BAD1C" w:rsidR="00B135C2" w:rsidRDefault="00CD75FB">
      <w:pPr>
        <w:pStyle w:val="TOC4"/>
        <w:tabs>
          <w:tab w:val="right" w:leader="dot" w:pos="5030"/>
        </w:tabs>
        <w:rPr>
          <w:rFonts w:eastAsiaTheme="minorEastAsia"/>
          <w:smallCaps w:val="0"/>
          <w:noProof/>
          <w:sz w:val="22"/>
          <w:lang w:val="en-US" w:eastAsia="en-US" w:bidi="ar-SA"/>
        </w:rPr>
      </w:pPr>
      <w:hyperlink w:anchor="_Toc435522028" w:history="1">
        <w:r w:rsidR="00B135C2" w:rsidRPr="0007518D">
          <w:rPr>
            <w:rStyle w:val="Hyperlink"/>
            <w:noProof/>
          </w:rPr>
          <w:t>Batch-Dienst</w:t>
        </w:r>
        <w:r w:rsidR="00B135C2">
          <w:rPr>
            <w:noProof/>
            <w:webHidden/>
          </w:rPr>
          <w:tab/>
        </w:r>
        <w:r w:rsidR="00B135C2">
          <w:rPr>
            <w:noProof/>
            <w:webHidden/>
          </w:rPr>
          <w:fldChar w:fldCharType="begin"/>
        </w:r>
        <w:r w:rsidR="00B135C2">
          <w:rPr>
            <w:noProof/>
            <w:webHidden/>
          </w:rPr>
          <w:instrText xml:space="preserve"> PAGEREF _Toc435522028 \h </w:instrText>
        </w:r>
        <w:r w:rsidR="00B135C2">
          <w:rPr>
            <w:noProof/>
            <w:webHidden/>
          </w:rPr>
        </w:r>
        <w:r w:rsidR="00B135C2">
          <w:rPr>
            <w:noProof/>
            <w:webHidden/>
          </w:rPr>
          <w:fldChar w:fldCharType="separate"/>
        </w:r>
        <w:r w:rsidR="00B135C2">
          <w:rPr>
            <w:noProof/>
            <w:webHidden/>
          </w:rPr>
          <w:t>17</w:t>
        </w:r>
        <w:r w:rsidR="00B135C2">
          <w:rPr>
            <w:noProof/>
            <w:webHidden/>
          </w:rPr>
          <w:fldChar w:fldCharType="end"/>
        </w:r>
      </w:hyperlink>
    </w:p>
    <w:p w14:paraId="7946E145" w14:textId="1A8FDC5F" w:rsidR="00B135C2" w:rsidRDefault="00CD75FB">
      <w:pPr>
        <w:pStyle w:val="TOC4"/>
        <w:tabs>
          <w:tab w:val="right" w:leader="dot" w:pos="5030"/>
        </w:tabs>
        <w:rPr>
          <w:rFonts w:eastAsiaTheme="minorEastAsia"/>
          <w:smallCaps w:val="0"/>
          <w:noProof/>
          <w:sz w:val="22"/>
          <w:lang w:val="en-US" w:eastAsia="en-US" w:bidi="ar-SA"/>
        </w:rPr>
      </w:pPr>
      <w:hyperlink w:anchor="_Toc435522029" w:history="1">
        <w:r w:rsidR="00B135C2" w:rsidRPr="0007518D">
          <w:rPr>
            <w:rStyle w:val="Hyperlink"/>
            <w:noProof/>
            <w:lang w:eastAsia="en-US"/>
          </w:rPr>
          <w:t>BizTalk-Dienste</w:t>
        </w:r>
        <w:r w:rsidR="00B135C2">
          <w:rPr>
            <w:noProof/>
            <w:webHidden/>
          </w:rPr>
          <w:tab/>
        </w:r>
        <w:r w:rsidR="00B135C2">
          <w:rPr>
            <w:noProof/>
            <w:webHidden/>
          </w:rPr>
          <w:fldChar w:fldCharType="begin"/>
        </w:r>
        <w:r w:rsidR="00B135C2">
          <w:rPr>
            <w:noProof/>
            <w:webHidden/>
          </w:rPr>
          <w:instrText xml:space="preserve"> PAGEREF _Toc435522029 \h </w:instrText>
        </w:r>
        <w:r w:rsidR="00B135C2">
          <w:rPr>
            <w:noProof/>
            <w:webHidden/>
          </w:rPr>
        </w:r>
        <w:r w:rsidR="00B135C2">
          <w:rPr>
            <w:noProof/>
            <w:webHidden/>
          </w:rPr>
          <w:fldChar w:fldCharType="separate"/>
        </w:r>
        <w:r w:rsidR="00B135C2">
          <w:rPr>
            <w:noProof/>
            <w:webHidden/>
          </w:rPr>
          <w:t>17</w:t>
        </w:r>
        <w:r w:rsidR="00B135C2">
          <w:rPr>
            <w:noProof/>
            <w:webHidden/>
          </w:rPr>
          <w:fldChar w:fldCharType="end"/>
        </w:r>
      </w:hyperlink>
    </w:p>
    <w:p w14:paraId="2F3D0728" w14:textId="36D582E3" w:rsidR="00B135C2" w:rsidRDefault="00CD75FB">
      <w:pPr>
        <w:pStyle w:val="TOC4"/>
        <w:tabs>
          <w:tab w:val="right" w:leader="dot" w:pos="5030"/>
        </w:tabs>
        <w:rPr>
          <w:rFonts w:eastAsiaTheme="minorEastAsia"/>
          <w:smallCaps w:val="0"/>
          <w:noProof/>
          <w:sz w:val="22"/>
          <w:lang w:val="en-US" w:eastAsia="en-US" w:bidi="ar-SA"/>
        </w:rPr>
      </w:pPr>
      <w:hyperlink w:anchor="_Toc435522030" w:history="1">
        <w:r w:rsidR="00B135C2" w:rsidRPr="0007518D">
          <w:rPr>
            <w:rStyle w:val="Hyperlink"/>
            <w:noProof/>
            <w:lang w:eastAsia="en-US"/>
          </w:rPr>
          <w:t>Cache-Dienste</w:t>
        </w:r>
        <w:r w:rsidR="00B135C2">
          <w:rPr>
            <w:noProof/>
            <w:webHidden/>
          </w:rPr>
          <w:tab/>
        </w:r>
        <w:r w:rsidR="00B135C2">
          <w:rPr>
            <w:noProof/>
            <w:webHidden/>
          </w:rPr>
          <w:fldChar w:fldCharType="begin"/>
        </w:r>
        <w:r w:rsidR="00B135C2">
          <w:rPr>
            <w:noProof/>
            <w:webHidden/>
          </w:rPr>
          <w:instrText xml:space="preserve"> PAGEREF _Toc435522030 \h </w:instrText>
        </w:r>
        <w:r w:rsidR="00B135C2">
          <w:rPr>
            <w:noProof/>
            <w:webHidden/>
          </w:rPr>
        </w:r>
        <w:r w:rsidR="00B135C2">
          <w:rPr>
            <w:noProof/>
            <w:webHidden/>
          </w:rPr>
          <w:fldChar w:fldCharType="separate"/>
        </w:r>
        <w:r w:rsidR="00B135C2">
          <w:rPr>
            <w:noProof/>
            <w:webHidden/>
          </w:rPr>
          <w:t>18</w:t>
        </w:r>
        <w:r w:rsidR="00B135C2">
          <w:rPr>
            <w:noProof/>
            <w:webHidden/>
          </w:rPr>
          <w:fldChar w:fldCharType="end"/>
        </w:r>
      </w:hyperlink>
    </w:p>
    <w:p w14:paraId="5348635F" w14:textId="6E6C4712" w:rsidR="00B135C2" w:rsidRDefault="00CD75FB">
      <w:pPr>
        <w:pStyle w:val="TOC4"/>
        <w:tabs>
          <w:tab w:val="right" w:leader="dot" w:pos="5030"/>
        </w:tabs>
        <w:rPr>
          <w:rFonts w:eastAsiaTheme="minorEastAsia"/>
          <w:smallCaps w:val="0"/>
          <w:noProof/>
          <w:sz w:val="22"/>
          <w:lang w:val="en-US" w:eastAsia="en-US" w:bidi="ar-SA"/>
        </w:rPr>
      </w:pPr>
      <w:hyperlink w:anchor="_Toc435522031" w:history="1">
        <w:r w:rsidR="00B135C2" w:rsidRPr="0007518D">
          <w:rPr>
            <w:rStyle w:val="Hyperlink"/>
            <w:noProof/>
            <w:lang w:eastAsia="en-US"/>
          </w:rPr>
          <w:t>CDN-Dienst</w:t>
        </w:r>
        <w:r w:rsidR="00B135C2">
          <w:rPr>
            <w:noProof/>
            <w:webHidden/>
          </w:rPr>
          <w:tab/>
        </w:r>
        <w:r w:rsidR="00B135C2">
          <w:rPr>
            <w:noProof/>
            <w:webHidden/>
          </w:rPr>
          <w:fldChar w:fldCharType="begin"/>
        </w:r>
        <w:r w:rsidR="00B135C2">
          <w:rPr>
            <w:noProof/>
            <w:webHidden/>
          </w:rPr>
          <w:instrText xml:space="preserve"> PAGEREF _Toc435522031 \h </w:instrText>
        </w:r>
        <w:r w:rsidR="00B135C2">
          <w:rPr>
            <w:noProof/>
            <w:webHidden/>
          </w:rPr>
        </w:r>
        <w:r w:rsidR="00B135C2">
          <w:rPr>
            <w:noProof/>
            <w:webHidden/>
          </w:rPr>
          <w:fldChar w:fldCharType="separate"/>
        </w:r>
        <w:r w:rsidR="00B135C2">
          <w:rPr>
            <w:noProof/>
            <w:webHidden/>
          </w:rPr>
          <w:t>18</w:t>
        </w:r>
        <w:r w:rsidR="00B135C2">
          <w:rPr>
            <w:noProof/>
            <w:webHidden/>
          </w:rPr>
          <w:fldChar w:fldCharType="end"/>
        </w:r>
      </w:hyperlink>
    </w:p>
    <w:p w14:paraId="1B190530" w14:textId="68486794" w:rsidR="00B135C2" w:rsidRDefault="00CD75FB">
      <w:pPr>
        <w:pStyle w:val="TOC4"/>
        <w:tabs>
          <w:tab w:val="right" w:leader="dot" w:pos="5030"/>
        </w:tabs>
        <w:rPr>
          <w:rFonts w:eastAsiaTheme="minorEastAsia"/>
          <w:smallCaps w:val="0"/>
          <w:noProof/>
          <w:sz w:val="22"/>
          <w:lang w:val="en-US" w:eastAsia="en-US" w:bidi="ar-SA"/>
        </w:rPr>
      </w:pPr>
      <w:hyperlink w:anchor="_Toc435522032" w:history="1">
        <w:r w:rsidR="00B135C2" w:rsidRPr="0007518D">
          <w:rPr>
            <w:rStyle w:val="Hyperlink"/>
            <w:noProof/>
            <w:lang w:eastAsia="en-US"/>
          </w:rPr>
          <w:t>Cloud-Dienste</w:t>
        </w:r>
        <w:r w:rsidR="00B135C2">
          <w:rPr>
            <w:noProof/>
            <w:webHidden/>
          </w:rPr>
          <w:tab/>
        </w:r>
        <w:r w:rsidR="00B135C2">
          <w:rPr>
            <w:noProof/>
            <w:webHidden/>
          </w:rPr>
          <w:fldChar w:fldCharType="begin"/>
        </w:r>
        <w:r w:rsidR="00B135C2">
          <w:rPr>
            <w:noProof/>
            <w:webHidden/>
          </w:rPr>
          <w:instrText xml:space="preserve"> PAGEREF _Toc435522032 \h </w:instrText>
        </w:r>
        <w:r w:rsidR="00B135C2">
          <w:rPr>
            <w:noProof/>
            <w:webHidden/>
          </w:rPr>
        </w:r>
        <w:r w:rsidR="00B135C2">
          <w:rPr>
            <w:noProof/>
            <w:webHidden/>
          </w:rPr>
          <w:fldChar w:fldCharType="separate"/>
        </w:r>
        <w:r w:rsidR="00B135C2">
          <w:rPr>
            <w:noProof/>
            <w:webHidden/>
          </w:rPr>
          <w:t>19</w:t>
        </w:r>
        <w:r w:rsidR="00B135C2">
          <w:rPr>
            <w:noProof/>
            <w:webHidden/>
          </w:rPr>
          <w:fldChar w:fldCharType="end"/>
        </w:r>
      </w:hyperlink>
    </w:p>
    <w:p w14:paraId="29E8B577" w14:textId="5BECF0B2" w:rsidR="00B135C2" w:rsidRDefault="00CD75FB">
      <w:pPr>
        <w:pStyle w:val="TOC4"/>
        <w:tabs>
          <w:tab w:val="right" w:leader="dot" w:pos="5030"/>
        </w:tabs>
        <w:rPr>
          <w:rFonts w:eastAsiaTheme="minorEastAsia"/>
          <w:smallCaps w:val="0"/>
          <w:noProof/>
          <w:sz w:val="22"/>
          <w:lang w:val="en-US" w:eastAsia="en-US" w:bidi="ar-SA"/>
        </w:rPr>
      </w:pPr>
      <w:hyperlink w:anchor="_Toc435522033" w:history="1">
        <w:r w:rsidR="00B135C2" w:rsidRPr="0007518D">
          <w:rPr>
            <w:rStyle w:val="Hyperlink"/>
            <w:noProof/>
          </w:rPr>
          <w:t>Data Factory – Aktivitätsausführungen</w:t>
        </w:r>
        <w:r w:rsidR="00B135C2">
          <w:rPr>
            <w:noProof/>
            <w:webHidden/>
          </w:rPr>
          <w:tab/>
        </w:r>
        <w:r w:rsidR="00B135C2">
          <w:rPr>
            <w:noProof/>
            <w:webHidden/>
          </w:rPr>
          <w:fldChar w:fldCharType="begin"/>
        </w:r>
        <w:r w:rsidR="00B135C2">
          <w:rPr>
            <w:noProof/>
            <w:webHidden/>
          </w:rPr>
          <w:instrText xml:space="preserve"> PAGEREF _Toc435522033 \h </w:instrText>
        </w:r>
        <w:r w:rsidR="00B135C2">
          <w:rPr>
            <w:noProof/>
            <w:webHidden/>
          </w:rPr>
        </w:r>
        <w:r w:rsidR="00B135C2">
          <w:rPr>
            <w:noProof/>
            <w:webHidden/>
          </w:rPr>
          <w:fldChar w:fldCharType="separate"/>
        </w:r>
        <w:r w:rsidR="00B135C2">
          <w:rPr>
            <w:noProof/>
            <w:webHidden/>
          </w:rPr>
          <w:t>19</w:t>
        </w:r>
        <w:r w:rsidR="00B135C2">
          <w:rPr>
            <w:noProof/>
            <w:webHidden/>
          </w:rPr>
          <w:fldChar w:fldCharType="end"/>
        </w:r>
      </w:hyperlink>
    </w:p>
    <w:p w14:paraId="5F866474" w14:textId="51280992" w:rsidR="00B135C2" w:rsidRDefault="00CD75FB">
      <w:pPr>
        <w:pStyle w:val="TOC4"/>
        <w:tabs>
          <w:tab w:val="right" w:leader="dot" w:pos="5030"/>
        </w:tabs>
        <w:rPr>
          <w:rFonts w:eastAsiaTheme="minorEastAsia"/>
          <w:smallCaps w:val="0"/>
          <w:noProof/>
          <w:sz w:val="22"/>
          <w:lang w:val="en-US" w:eastAsia="en-US" w:bidi="ar-SA"/>
        </w:rPr>
      </w:pPr>
      <w:hyperlink w:anchor="_Toc435522034" w:history="1">
        <w:r w:rsidR="00B135C2" w:rsidRPr="0007518D">
          <w:rPr>
            <w:rStyle w:val="Hyperlink"/>
            <w:noProof/>
          </w:rPr>
          <w:t>Data Factory – API-Aufrufe</w:t>
        </w:r>
        <w:r w:rsidR="00B135C2">
          <w:rPr>
            <w:noProof/>
            <w:webHidden/>
          </w:rPr>
          <w:tab/>
        </w:r>
        <w:r w:rsidR="00B135C2">
          <w:rPr>
            <w:noProof/>
            <w:webHidden/>
          </w:rPr>
          <w:fldChar w:fldCharType="begin"/>
        </w:r>
        <w:r w:rsidR="00B135C2">
          <w:rPr>
            <w:noProof/>
            <w:webHidden/>
          </w:rPr>
          <w:instrText xml:space="preserve"> PAGEREF _Toc435522034 \h </w:instrText>
        </w:r>
        <w:r w:rsidR="00B135C2">
          <w:rPr>
            <w:noProof/>
            <w:webHidden/>
          </w:rPr>
        </w:r>
        <w:r w:rsidR="00B135C2">
          <w:rPr>
            <w:noProof/>
            <w:webHidden/>
          </w:rPr>
          <w:fldChar w:fldCharType="separate"/>
        </w:r>
        <w:r w:rsidR="00B135C2">
          <w:rPr>
            <w:noProof/>
            <w:webHidden/>
          </w:rPr>
          <w:t>20</w:t>
        </w:r>
        <w:r w:rsidR="00B135C2">
          <w:rPr>
            <w:noProof/>
            <w:webHidden/>
          </w:rPr>
          <w:fldChar w:fldCharType="end"/>
        </w:r>
      </w:hyperlink>
    </w:p>
    <w:p w14:paraId="41C8A842" w14:textId="01327758" w:rsidR="00B135C2" w:rsidRDefault="00CD75FB">
      <w:pPr>
        <w:pStyle w:val="TOC4"/>
        <w:tabs>
          <w:tab w:val="right" w:leader="dot" w:pos="5030"/>
        </w:tabs>
        <w:rPr>
          <w:rFonts w:eastAsiaTheme="minorEastAsia"/>
          <w:smallCaps w:val="0"/>
          <w:noProof/>
          <w:sz w:val="22"/>
          <w:lang w:val="en-US" w:eastAsia="en-US" w:bidi="ar-SA"/>
        </w:rPr>
      </w:pPr>
      <w:hyperlink w:anchor="_Toc435522035" w:history="1">
        <w:r w:rsidR="00B135C2" w:rsidRPr="0007518D">
          <w:rPr>
            <w:rStyle w:val="Hyperlink"/>
            <w:noProof/>
            <w:lang w:eastAsia="en-US"/>
          </w:rPr>
          <w:t>DocumentDB</w:t>
        </w:r>
        <w:r w:rsidR="00B135C2">
          <w:rPr>
            <w:noProof/>
            <w:webHidden/>
          </w:rPr>
          <w:tab/>
        </w:r>
        <w:r w:rsidR="00B135C2">
          <w:rPr>
            <w:noProof/>
            <w:webHidden/>
          </w:rPr>
          <w:fldChar w:fldCharType="begin"/>
        </w:r>
        <w:r w:rsidR="00B135C2">
          <w:rPr>
            <w:noProof/>
            <w:webHidden/>
          </w:rPr>
          <w:instrText xml:space="preserve"> PAGEREF _Toc435522035 \h </w:instrText>
        </w:r>
        <w:r w:rsidR="00B135C2">
          <w:rPr>
            <w:noProof/>
            <w:webHidden/>
          </w:rPr>
        </w:r>
        <w:r w:rsidR="00B135C2">
          <w:rPr>
            <w:noProof/>
            <w:webHidden/>
          </w:rPr>
          <w:fldChar w:fldCharType="separate"/>
        </w:r>
        <w:r w:rsidR="00B135C2">
          <w:rPr>
            <w:noProof/>
            <w:webHidden/>
          </w:rPr>
          <w:t>20</w:t>
        </w:r>
        <w:r w:rsidR="00B135C2">
          <w:rPr>
            <w:noProof/>
            <w:webHidden/>
          </w:rPr>
          <w:fldChar w:fldCharType="end"/>
        </w:r>
      </w:hyperlink>
    </w:p>
    <w:p w14:paraId="49EBB7F4" w14:textId="36804FA0" w:rsidR="00B135C2" w:rsidRDefault="00CD75FB">
      <w:pPr>
        <w:pStyle w:val="TOC4"/>
        <w:tabs>
          <w:tab w:val="right" w:leader="dot" w:pos="5030"/>
        </w:tabs>
        <w:rPr>
          <w:rFonts w:eastAsiaTheme="minorEastAsia"/>
          <w:smallCaps w:val="0"/>
          <w:noProof/>
          <w:sz w:val="22"/>
          <w:lang w:val="en-US" w:eastAsia="en-US" w:bidi="ar-SA"/>
        </w:rPr>
      </w:pPr>
      <w:hyperlink w:anchor="_Toc435522036" w:history="1">
        <w:r w:rsidR="00B135C2" w:rsidRPr="0007518D">
          <w:rPr>
            <w:rStyle w:val="Hyperlink"/>
            <w:noProof/>
            <w:lang w:eastAsia="en-US"/>
          </w:rPr>
          <w:t>ExpressRoute</w:t>
        </w:r>
        <w:r w:rsidR="00B135C2">
          <w:rPr>
            <w:noProof/>
            <w:webHidden/>
          </w:rPr>
          <w:tab/>
        </w:r>
        <w:r w:rsidR="00B135C2">
          <w:rPr>
            <w:noProof/>
            <w:webHidden/>
          </w:rPr>
          <w:fldChar w:fldCharType="begin"/>
        </w:r>
        <w:r w:rsidR="00B135C2">
          <w:rPr>
            <w:noProof/>
            <w:webHidden/>
          </w:rPr>
          <w:instrText xml:space="preserve"> PAGEREF _Toc435522036 \h </w:instrText>
        </w:r>
        <w:r w:rsidR="00B135C2">
          <w:rPr>
            <w:noProof/>
            <w:webHidden/>
          </w:rPr>
        </w:r>
        <w:r w:rsidR="00B135C2">
          <w:rPr>
            <w:noProof/>
            <w:webHidden/>
          </w:rPr>
          <w:fldChar w:fldCharType="separate"/>
        </w:r>
        <w:r w:rsidR="00B135C2">
          <w:rPr>
            <w:noProof/>
            <w:webHidden/>
          </w:rPr>
          <w:t>21</w:t>
        </w:r>
        <w:r w:rsidR="00B135C2">
          <w:rPr>
            <w:noProof/>
            <w:webHidden/>
          </w:rPr>
          <w:fldChar w:fldCharType="end"/>
        </w:r>
      </w:hyperlink>
    </w:p>
    <w:p w14:paraId="72FCEC85" w14:textId="08BEE333" w:rsidR="00B135C2" w:rsidRDefault="00CD75FB">
      <w:pPr>
        <w:pStyle w:val="TOC4"/>
        <w:tabs>
          <w:tab w:val="right" w:leader="dot" w:pos="5030"/>
        </w:tabs>
        <w:rPr>
          <w:rFonts w:eastAsiaTheme="minorEastAsia"/>
          <w:smallCaps w:val="0"/>
          <w:noProof/>
          <w:sz w:val="22"/>
          <w:lang w:val="en-US" w:eastAsia="en-US" w:bidi="ar-SA"/>
        </w:rPr>
      </w:pPr>
      <w:hyperlink w:anchor="_Toc435522037" w:history="1">
        <w:r w:rsidR="00B135C2" w:rsidRPr="0007518D">
          <w:rPr>
            <w:rStyle w:val="Hyperlink"/>
            <w:noProof/>
            <w:lang w:eastAsia="en-US"/>
          </w:rPr>
          <w:t>HDInsight</w:t>
        </w:r>
        <w:r w:rsidR="00B135C2">
          <w:rPr>
            <w:noProof/>
            <w:webHidden/>
          </w:rPr>
          <w:tab/>
        </w:r>
        <w:r w:rsidR="00B135C2">
          <w:rPr>
            <w:noProof/>
            <w:webHidden/>
          </w:rPr>
          <w:fldChar w:fldCharType="begin"/>
        </w:r>
        <w:r w:rsidR="00B135C2">
          <w:rPr>
            <w:noProof/>
            <w:webHidden/>
          </w:rPr>
          <w:instrText xml:space="preserve"> PAGEREF _Toc435522037 \h </w:instrText>
        </w:r>
        <w:r w:rsidR="00B135C2">
          <w:rPr>
            <w:noProof/>
            <w:webHidden/>
          </w:rPr>
        </w:r>
        <w:r w:rsidR="00B135C2">
          <w:rPr>
            <w:noProof/>
            <w:webHidden/>
          </w:rPr>
          <w:fldChar w:fldCharType="separate"/>
        </w:r>
        <w:r w:rsidR="00B135C2">
          <w:rPr>
            <w:noProof/>
            <w:webHidden/>
          </w:rPr>
          <w:t>21</w:t>
        </w:r>
        <w:r w:rsidR="00B135C2">
          <w:rPr>
            <w:noProof/>
            <w:webHidden/>
          </w:rPr>
          <w:fldChar w:fldCharType="end"/>
        </w:r>
      </w:hyperlink>
    </w:p>
    <w:p w14:paraId="6C0AA532" w14:textId="1AD71FB3" w:rsidR="00B135C2" w:rsidRDefault="00CD75FB">
      <w:pPr>
        <w:pStyle w:val="TOC4"/>
        <w:tabs>
          <w:tab w:val="right" w:leader="dot" w:pos="5030"/>
        </w:tabs>
        <w:rPr>
          <w:rFonts w:eastAsiaTheme="minorEastAsia"/>
          <w:smallCaps w:val="0"/>
          <w:noProof/>
          <w:sz w:val="22"/>
          <w:lang w:val="en-US" w:eastAsia="en-US" w:bidi="ar-SA"/>
        </w:rPr>
      </w:pPr>
      <w:hyperlink w:anchor="_Toc435522038" w:history="1">
        <w:r w:rsidR="00B135C2" w:rsidRPr="0007518D">
          <w:rPr>
            <w:rStyle w:val="Hyperlink"/>
            <w:noProof/>
          </w:rPr>
          <w:t>Key Vault</w:t>
        </w:r>
        <w:r w:rsidR="00B135C2">
          <w:rPr>
            <w:noProof/>
            <w:webHidden/>
          </w:rPr>
          <w:tab/>
        </w:r>
        <w:r w:rsidR="00B135C2">
          <w:rPr>
            <w:noProof/>
            <w:webHidden/>
          </w:rPr>
          <w:fldChar w:fldCharType="begin"/>
        </w:r>
        <w:r w:rsidR="00B135C2">
          <w:rPr>
            <w:noProof/>
            <w:webHidden/>
          </w:rPr>
          <w:instrText xml:space="preserve"> PAGEREF _Toc435522038 \h </w:instrText>
        </w:r>
        <w:r w:rsidR="00B135C2">
          <w:rPr>
            <w:noProof/>
            <w:webHidden/>
          </w:rPr>
        </w:r>
        <w:r w:rsidR="00B135C2">
          <w:rPr>
            <w:noProof/>
            <w:webHidden/>
          </w:rPr>
          <w:fldChar w:fldCharType="separate"/>
        </w:r>
        <w:r w:rsidR="00B135C2">
          <w:rPr>
            <w:noProof/>
            <w:webHidden/>
          </w:rPr>
          <w:t>22</w:t>
        </w:r>
        <w:r w:rsidR="00B135C2">
          <w:rPr>
            <w:noProof/>
            <w:webHidden/>
          </w:rPr>
          <w:fldChar w:fldCharType="end"/>
        </w:r>
      </w:hyperlink>
    </w:p>
    <w:p w14:paraId="6F706B2B" w14:textId="19A1A0D3" w:rsidR="00B135C2" w:rsidRDefault="00CD75FB">
      <w:pPr>
        <w:pStyle w:val="TOC4"/>
        <w:tabs>
          <w:tab w:val="right" w:leader="dot" w:pos="5030"/>
        </w:tabs>
        <w:rPr>
          <w:rFonts w:eastAsiaTheme="minorEastAsia"/>
          <w:smallCaps w:val="0"/>
          <w:noProof/>
          <w:sz w:val="22"/>
          <w:lang w:val="en-US" w:eastAsia="en-US" w:bidi="ar-SA"/>
        </w:rPr>
      </w:pPr>
      <w:hyperlink w:anchor="_Toc435522039" w:history="1">
        <w:r w:rsidR="00B135C2" w:rsidRPr="0007518D">
          <w:rPr>
            <w:rStyle w:val="Hyperlink"/>
            <w:noProof/>
            <w:lang w:eastAsia="en-US"/>
          </w:rPr>
          <w:t>Maschinelles Lernen – Stapelverarbeitungsdienst (BES) und Verwaltungs-API-Dienst</w:t>
        </w:r>
        <w:r w:rsidR="00B135C2">
          <w:rPr>
            <w:noProof/>
            <w:webHidden/>
          </w:rPr>
          <w:tab/>
        </w:r>
        <w:r w:rsidR="00B135C2">
          <w:rPr>
            <w:noProof/>
            <w:webHidden/>
          </w:rPr>
          <w:fldChar w:fldCharType="begin"/>
        </w:r>
        <w:r w:rsidR="00B135C2">
          <w:rPr>
            <w:noProof/>
            <w:webHidden/>
          </w:rPr>
          <w:instrText xml:space="preserve"> PAGEREF _Toc435522039 \h </w:instrText>
        </w:r>
        <w:r w:rsidR="00B135C2">
          <w:rPr>
            <w:noProof/>
            <w:webHidden/>
          </w:rPr>
        </w:r>
        <w:r w:rsidR="00B135C2">
          <w:rPr>
            <w:noProof/>
            <w:webHidden/>
          </w:rPr>
          <w:fldChar w:fldCharType="separate"/>
        </w:r>
        <w:r w:rsidR="00B135C2">
          <w:rPr>
            <w:noProof/>
            <w:webHidden/>
          </w:rPr>
          <w:t>22</w:t>
        </w:r>
        <w:r w:rsidR="00B135C2">
          <w:rPr>
            <w:noProof/>
            <w:webHidden/>
          </w:rPr>
          <w:fldChar w:fldCharType="end"/>
        </w:r>
      </w:hyperlink>
    </w:p>
    <w:p w14:paraId="46CC4223" w14:textId="576254B6" w:rsidR="00B135C2" w:rsidRDefault="00CD75FB">
      <w:pPr>
        <w:pStyle w:val="TOC4"/>
        <w:tabs>
          <w:tab w:val="right" w:leader="dot" w:pos="5030"/>
        </w:tabs>
        <w:rPr>
          <w:rFonts w:eastAsiaTheme="minorEastAsia"/>
          <w:smallCaps w:val="0"/>
          <w:noProof/>
          <w:sz w:val="22"/>
          <w:lang w:val="en-US" w:eastAsia="en-US" w:bidi="ar-SA"/>
        </w:rPr>
      </w:pPr>
      <w:hyperlink w:anchor="_Toc435522040" w:history="1">
        <w:r w:rsidR="00B135C2" w:rsidRPr="0007518D">
          <w:rPr>
            <w:rStyle w:val="Hyperlink"/>
            <w:noProof/>
            <w:lang w:eastAsia="en-US"/>
          </w:rPr>
          <w:t>Maschinelles Lernen – Anfrage-Antwort-Dienst (RRS)</w:t>
        </w:r>
        <w:r w:rsidR="00B135C2">
          <w:rPr>
            <w:noProof/>
            <w:webHidden/>
          </w:rPr>
          <w:tab/>
        </w:r>
        <w:r w:rsidR="00B135C2">
          <w:rPr>
            <w:noProof/>
            <w:webHidden/>
          </w:rPr>
          <w:fldChar w:fldCharType="begin"/>
        </w:r>
        <w:r w:rsidR="00B135C2">
          <w:rPr>
            <w:noProof/>
            <w:webHidden/>
          </w:rPr>
          <w:instrText xml:space="preserve"> PAGEREF _Toc435522040 \h </w:instrText>
        </w:r>
        <w:r w:rsidR="00B135C2">
          <w:rPr>
            <w:noProof/>
            <w:webHidden/>
          </w:rPr>
        </w:r>
        <w:r w:rsidR="00B135C2">
          <w:rPr>
            <w:noProof/>
            <w:webHidden/>
          </w:rPr>
          <w:fldChar w:fldCharType="separate"/>
        </w:r>
        <w:r w:rsidR="00B135C2">
          <w:rPr>
            <w:noProof/>
            <w:webHidden/>
          </w:rPr>
          <w:t>23</w:t>
        </w:r>
        <w:r w:rsidR="00B135C2">
          <w:rPr>
            <w:noProof/>
            <w:webHidden/>
          </w:rPr>
          <w:fldChar w:fldCharType="end"/>
        </w:r>
      </w:hyperlink>
    </w:p>
    <w:p w14:paraId="251219C0" w14:textId="211F5C7D" w:rsidR="00B135C2" w:rsidRDefault="00CD75FB">
      <w:pPr>
        <w:pStyle w:val="TOC4"/>
        <w:tabs>
          <w:tab w:val="right" w:leader="dot" w:pos="5030"/>
        </w:tabs>
        <w:rPr>
          <w:rFonts w:eastAsiaTheme="minorEastAsia"/>
          <w:smallCaps w:val="0"/>
          <w:noProof/>
          <w:sz w:val="22"/>
          <w:lang w:val="en-US" w:eastAsia="en-US" w:bidi="ar-SA"/>
        </w:rPr>
      </w:pPr>
      <w:hyperlink w:anchor="_Toc435522041" w:history="1">
        <w:r w:rsidR="00B135C2" w:rsidRPr="0007518D">
          <w:rPr>
            <w:rStyle w:val="Hyperlink"/>
            <w:noProof/>
          </w:rPr>
          <w:t>Mediendienste – Content Protection Service</w:t>
        </w:r>
        <w:r w:rsidR="00B135C2">
          <w:rPr>
            <w:noProof/>
            <w:webHidden/>
          </w:rPr>
          <w:tab/>
        </w:r>
        <w:r w:rsidR="00B135C2">
          <w:rPr>
            <w:noProof/>
            <w:webHidden/>
          </w:rPr>
          <w:fldChar w:fldCharType="begin"/>
        </w:r>
        <w:r w:rsidR="00B135C2">
          <w:rPr>
            <w:noProof/>
            <w:webHidden/>
          </w:rPr>
          <w:instrText xml:space="preserve"> PAGEREF _Toc435522041 \h </w:instrText>
        </w:r>
        <w:r w:rsidR="00B135C2">
          <w:rPr>
            <w:noProof/>
            <w:webHidden/>
          </w:rPr>
        </w:r>
        <w:r w:rsidR="00B135C2">
          <w:rPr>
            <w:noProof/>
            <w:webHidden/>
          </w:rPr>
          <w:fldChar w:fldCharType="separate"/>
        </w:r>
        <w:r w:rsidR="00B135C2">
          <w:rPr>
            <w:noProof/>
            <w:webHidden/>
          </w:rPr>
          <w:t>23</w:t>
        </w:r>
        <w:r w:rsidR="00B135C2">
          <w:rPr>
            <w:noProof/>
            <w:webHidden/>
          </w:rPr>
          <w:fldChar w:fldCharType="end"/>
        </w:r>
      </w:hyperlink>
    </w:p>
    <w:p w14:paraId="427296D8" w14:textId="6E622FEE" w:rsidR="00B135C2" w:rsidRDefault="00CD75FB">
      <w:pPr>
        <w:pStyle w:val="TOC4"/>
        <w:tabs>
          <w:tab w:val="right" w:leader="dot" w:pos="5030"/>
        </w:tabs>
        <w:rPr>
          <w:rFonts w:eastAsiaTheme="minorEastAsia"/>
          <w:smallCaps w:val="0"/>
          <w:noProof/>
          <w:sz w:val="22"/>
          <w:lang w:val="en-US" w:eastAsia="en-US" w:bidi="ar-SA"/>
        </w:rPr>
      </w:pPr>
      <w:hyperlink w:anchor="_Toc435522042" w:history="1">
        <w:r w:rsidR="00B135C2" w:rsidRPr="0007518D">
          <w:rPr>
            <w:rStyle w:val="Hyperlink"/>
            <w:noProof/>
            <w:lang w:eastAsia="en-US"/>
          </w:rPr>
          <w:t>Mediendienste – Codierungsdienst</w:t>
        </w:r>
        <w:r w:rsidR="00B135C2">
          <w:rPr>
            <w:noProof/>
            <w:webHidden/>
          </w:rPr>
          <w:tab/>
        </w:r>
        <w:r w:rsidR="00B135C2">
          <w:rPr>
            <w:noProof/>
            <w:webHidden/>
          </w:rPr>
          <w:fldChar w:fldCharType="begin"/>
        </w:r>
        <w:r w:rsidR="00B135C2">
          <w:rPr>
            <w:noProof/>
            <w:webHidden/>
          </w:rPr>
          <w:instrText xml:space="preserve"> PAGEREF _Toc435522042 \h </w:instrText>
        </w:r>
        <w:r w:rsidR="00B135C2">
          <w:rPr>
            <w:noProof/>
            <w:webHidden/>
          </w:rPr>
        </w:r>
        <w:r w:rsidR="00B135C2">
          <w:rPr>
            <w:noProof/>
            <w:webHidden/>
          </w:rPr>
          <w:fldChar w:fldCharType="separate"/>
        </w:r>
        <w:r w:rsidR="00B135C2">
          <w:rPr>
            <w:noProof/>
            <w:webHidden/>
          </w:rPr>
          <w:t>23</w:t>
        </w:r>
        <w:r w:rsidR="00B135C2">
          <w:rPr>
            <w:noProof/>
            <w:webHidden/>
          </w:rPr>
          <w:fldChar w:fldCharType="end"/>
        </w:r>
      </w:hyperlink>
    </w:p>
    <w:p w14:paraId="4111A9DF" w14:textId="2A895996" w:rsidR="00B135C2" w:rsidRDefault="00CD75FB">
      <w:pPr>
        <w:pStyle w:val="TOC4"/>
        <w:tabs>
          <w:tab w:val="right" w:leader="dot" w:pos="5030"/>
        </w:tabs>
        <w:rPr>
          <w:rFonts w:eastAsiaTheme="minorEastAsia"/>
          <w:smallCaps w:val="0"/>
          <w:noProof/>
          <w:sz w:val="22"/>
          <w:lang w:val="en-US" w:eastAsia="en-US" w:bidi="ar-SA"/>
        </w:rPr>
      </w:pPr>
      <w:hyperlink w:anchor="_Toc435522043" w:history="1">
        <w:r w:rsidR="00B135C2" w:rsidRPr="0007518D">
          <w:rPr>
            <w:rStyle w:val="Hyperlink"/>
            <w:noProof/>
            <w:lang w:eastAsia="en-US"/>
          </w:rPr>
          <w:t>Mediendienste – Indizierungsdienst</w:t>
        </w:r>
        <w:r w:rsidR="00B135C2">
          <w:rPr>
            <w:noProof/>
            <w:webHidden/>
          </w:rPr>
          <w:tab/>
        </w:r>
        <w:r w:rsidR="00B135C2">
          <w:rPr>
            <w:noProof/>
            <w:webHidden/>
          </w:rPr>
          <w:fldChar w:fldCharType="begin"/>
        </w:r>
        <w:r w:rsidR="00B135C2">
          <w:rPr>
            <w:noProof/>
            <w:webHidden/>
          </w:rPr>
          <w:instrText xml:space="preserve"> PAGEREF _Toc435522043 \h </w:instrText>
        </w:r>
        <w:r w:rsidR="00B135C2">
          <w:rPr>
            <w:noProof/>
            <w:webHidden/>
          </w:rPr>
        </w:r>
        <w:r w:rsidR="00B135C2">
          <w:rPr>
            <w:noProof/>
            <w:webHidden/>
          </w:rPr>
          <w:fldChar w:fldCharType="separate"/>
        </w:r>
        <w:r w:rsidR="00B135C2">
          <w:rPr>
            <w:noProof/>
            <w:webHidden/>
          </w:rPr>
          <w:t>24</w:t>
        </w:r>
        <w:r w:rsidR="00B135C2">
          <w:rPr>
            <w:noProof/>
            <w:webHidden/>
          </w:rPr>
          <w:fldChar w:fldCharType="end"/>
        </w:r>
      </w:hyperlink>
    </w:p>
    <w:p w14:paraId="5DAE9BD6" w14:textId="0AD16EBE" w:rsidR="00B135C2" w:rsidRDefault="00CD75FB">
      <w:pPr>
        <w:pStyle w:val="TOC4"/>
        <w:tabs>
          <w:tab w:val="right" w:leader="dot" w:pos="5030"/>
        </w:tabs>
        <w:rPr>
          <w:rFonts w:eastAsiaTheme="minorEastAsia"/>
          <w:smallCaps w:val="0"/>
          <w:noProof/>
          <w:sz w:val="22"/>
          <w:lang w:val="en-US" w:eastAsia="en-US" w:bidi="ar-SA"/>
        </w:rPr>
      </w:pPr>
      <w:hyperlink w:anchor="_Toc435522044" w:history="1">
        <w:r w:rsidR="00B135C2" w:rsidRPr="0007518D">
          <w:rPr>
            <w:rStyle w:val="Hyperlink"/>
            <w:noProof/>
          </w:rPr>
          <w:t>Mediendienste – Livekanäle</w:t>
        </w:r>
        <w:r w:rsidR="00B135C2">
          <w:rPr>
            <w:noProof/>
            <w:webHidden/>
          </w:rPr>
          <w:tab/>
        </w:r>
        <w:r w:rsidR="00B135C2">
          <w:rPr>
            <w:noProof/>
            <w:webHidden/>
          </w:rPr>
          <w:fldChar w:fldCharType="begin"/>
        </w:r>
        <w:r w:rsidR="00B135C2">
          <w:rPr>
            <w:noProof/>
            <w:webHidden/>
          </w:rPr>
          <w:instrText xml:space="preserve"> PAGEREF _Toc435522044 \h </w:instrText>
        </w:r>
        <w:r w:rsidR="00B135C2">
          <w:rPr>
            <w:noProof/>
            <w:webHidden/>
          </w:rPr>
        </w:r>
        <w:r w:rsidR="00B135C2">
          <w:rPr>
            <w:noProof/>
            <w:webHidden/>
          </w:rPr>
          <w:fldChar w:fldCharType="separate"/>
        </w:r>
        <w:r w:rsidR="00B135C2">
          <w:rPr>
            <w:noProof/>
            <w:webHidden/>
          </w:rPr>
          <w:t>24</w:t>
        </w:r>
        <w:r w:rsidR="00B135C2">
          <w:rPr>
            <w:noProof/>
            <w:webHidden/>
          </w:rPr>
          <w:fldChar w:fldCharType="end"/>
        </w:r>
      </w:hyperlink>
    </w:p>
    <w:p w14:paraId="0E9D5A0E" w14:textId="4924D091" w:rsidR="00B135C2" w:rsidRDefault="00CD75FB">
      <w:pPr>
        <w:pStyle w:val="TOC4"/>
        <w:tabs>
          <w:tab w:val="right" w:leader="dot" w:pos="5030"/>
        </w:tabs>
        <w:rPr>
          <w:rFonts w:eastAsiaTheme="minorEastAsia"/>
          <w:smallCaps w:val="0"/>
          <w:noProof/>
          <w:sz w:val="22"/>
          <w:lang w:val="en-US" w:eastAsia="en-US" w:bidi="ar-SA"/>
        </w:rPr>
      </w:pPr>
      <w:hyperlink w:anchor="_Toc435522045" w:history="1">
        <w:r w:rsidR="00B135C2" w:rsidRPr="0007518D">
          <w:rPr>
            <w:rStyle w:val="Hyperlink"/>
            <w:noProof/>
            <w:lang w:eastAsia="en-US"/>
          </w:rPr>
          <w:t>Mediendienste – Streaming-Dienst</w:t>
        </w:r>
        <w:r w:rsidR="00B135C2">
          <w:rPr>
            <w:noProof/>
            <w:webHidden/>
          </w:rPr>
          <w:tab/>
        </w:r>
        <w:r w:rsidR="00B135C2">
          <w:rPr>
            <w:noProof/>
            <w:webHidden/>
          </w:rPr>
          <w:fldChar w:fldCharType="begin"/>
        </w:r>
        <w:r w:rsidR="00B135C2">
          <w:rPr>
            <w:noProof/>
            <w:webHidden/>
          </w:rPr>
          <w:instrText xml:space="preserve"> PAGEREF _Toc435522045 \h </w:instrText>
        </w:r>
        <w:r w:rsidR="00B135C2">
          <w:rPr>
            <w:noProof/>
            <w:webHidden/>
          </w:rPr>
        </w:r>
        <w:r w:rsidR="00B135C2">
          <w:rPr>
            <w:noProof/>
            <w:webHidden/>
          </w:rPr>
          <w:fldChar w:fldCharType="separate"/>
        </w:r>
        <w:r w:rsidR="00B135C2">
          <w:rPr>
            <w:noProof/>
            <w:webHidden/>
          </w:rPr>
          <w:t>25</w:t>
        </w:r>
        <w:r w:rsidR="00B135C2">
          <w:rPr>
            <w:noProof/>
            <w:webHidden/>
          </w:rPr>
          <w:fldChar w:fldCharType="end"/>
        </w:r>
      </w:hyperlink>
    </w:p>
    <w:p w14:paraId="4594817C" w14:textId="5C50F9A6" w:rsidR="00B135C2" w:rsidRDefault="00CD75FB">
      <w:pPr>
        <w:pStyle w:val="TOC4"/>
        <w:tabs>
          <w:tab w:val="right" w:leader="dot" w:pos="5030"/>
        </w:tabs>
        <w:rPr>
          <w:rFonts w:eastAsiaTheme="minorEastAsia"/>
          <w:smallCaps w:val="0"/>
          <w:noProof/>
          <w:sz w:val="22"/>
          <w:lang w:val="en-US" w:eastAsia="en-US" w:bidi="ar-SA"/>
        </w:rPr>
      </w:pPr>
      <w:hyperlink w:anchor="_Toc435522046" w:history="1">
        <w:r w:rsidR="00B135C2" w:rsidRPr="0007518D">
          <w:rPr>
            <w:rStyle w:val="Hyperlink"/>
            <w:noProof/>
          </w:rPr>
          <w:t>Mobile Engagement</w:t>
        </w:r>
        <w:r w:rsidR="00B135C2">
          <w:rPr>
            <w:noProof/>
            <w:webHidden/>
          </w:rPr>
          <w:tab/>
        </w:r>
        <w:r w:rsidR="00B135C2">
          <w:rPr>
            <w:noProof/>
            <w:webHidden/>
          </w:rPr>
          <w:fldChar w:fldCharType="begin"/>
        </w:r>
        <w:r w:rsidR="00B135C2">
          <w:rPr>
            <w:noProof/>
            <w:webHidden/>
          </w:rPr>
          <w:instrText xml:space="preserve"> PAGEREF _Toc435522046 \h </w:instrText>
        </w:r>
        <w:r w:rsidR="00B135C2">
          <w:rPr>
            <w:noProof/>
            <w:webHidden/>
          </w:rPr>
        </w:r>
        <w:r w:rsidR="00B135C2">
          <w:rPr>
            <w:noProof/>
            <w:webHidden/>
          </w:rPr>
          <w:fldChar w:fldCharType="separate"/>
        </w:r>
        <w:r w:rsidR="00B135C2">
          <w:rPr>
            <w:noProof/>
            <w:webHidden/>
          </w:rPr>
          <w:t>25</w:t>
        </w:r>
        <w:r w:rsidR="00B135C2">
          <w:rPr>
            <w:noProof/>
            <w:webHidden/>
          </w:rPr>
          <w:fldChar w:fldCharType="end"/>
        </w:r>
      </w:hyperlink>
    </w:p>
    <w:p w14:paraId="6D3846F0" w14:textId="590A11D9" w:rsidR="00B135C2" w:rsidRDefault="00CD75FB">
      <w:pPr>
        <w:pStyle w:val="TOC4"/>
        <w:tabs>
          <w:tab w:val="right" w:leader="dot" w:pos="5030"/>
        </w:tabs>
        <w:rPr>
          <w:rFonts w:eastAsiaTheme="minorEastAsia"/>
          <w:smallCaps w:val="0"/>
          <w:noProof/>
          <w:sz w:val="22"/>
          <w:lang w:val="en-US" w:eastAsia="en-US" w:bidi="ar-SA"/>
        </w:rPr>
      </w:pPr>
      <w:hyperlink w:anchor="_Toc435522047" w:history="1">
        <w:r w:rsidR="00B135C2" w:rsidRPr="0007518D">
          <w:rPr>
            <w:rStyle w:val="Hyperlink"/>
            <w:noProof/>
            <w:lang w:eastAsia="en-US"/>
          </w:rPr>
          <w:t>Mobile Services</w:t>
        </w:r>
        <w:r w:rsidR="00B135C2">
          <w:rPr>
            <w:noProof/>
            <w:webHidden/>
          </w:rPr>
          <w:tab/>
        </w:r>
        <w:r w:rsidR="00B135C2">
          <w:rPr>
            <w:noProof/>
            <w:webHidden/>
          </w:rPr>
          <w:fldChar w:fldCharType="begin"/>
        </w:r>
        <w:r w:rsidR="00B135C2">
          <w:rPr>
            <w:noProof/>
            <w:webHidden/>
          </w:rPr>
          <w:instrText xml:space="preserve"> PAGEREF _Toc435522047 \h </w:instrText>
        </w:r>
        <w:r w:rsidR="00B135C2">
          <w:rPr>
            <w:noProof/>
            <w:webHidden/>
          </w:rPr>
        </w:r>
        <w:r w:rsidR="00B135C2">
          <w:rPr>
            <w:noProof/>
            <w:webHidden/>
          </w:rPr>
          <w:fldChar w:fldCharType="separate"/>
        </w:r>
        <w:r w:rsidR="00B135C2">
          <w:rPr>
            <w:noProof/>
            <w:webHidden/>
          </w:rPr>
          <w:t>26</w:t>
        </w:r>
        <w:r w:rsidR="00B135C2">
          <w:rPr>
            <w:noProof/>
            <w:webHidden/>
          </w:rPr>
          <w:fldChar w:fldCharType="end"/>
        </w:r>
      </w:hyperlink>
    </w:p>
    <w:p w14:paraId="23065DAD" w14:textId="18A34252" w:rsidR="00B135C2" w:rsidRDefault="00CD75FB">
      <w:pPr>
        <w:pStyle w:val="TOC4"/>
        <w:tabs>
          <w:tab w:val="right" w:leader="dot" w:pos="5030"/>
        </w:tabs>
        <w:rPr>
          <w:rFonts w:eastAsiaTheme="minorEastAsia"/>
          <w:smallCaps w:val="0"/>
          <w:noProof/>
          <w:sz w:val="22"/>
          <w:lang w:val="en-US" w:eastAsia="en-US" w:bidi="ar-SA"/>
        </w:rPr>
      </w:pPr>
      <w:hyperlink w:anchor="_Toc435522048" w:history="1">
        <w:r w:rsidR="00B135C2" w:rsidRPr="0007518D">
          <w:rPr>
            <w:rStyle w:val="Hyperlink"/>
            <w:noProof/>
            <w:lang w:eastAsia="en-US"/>
          </w:rPr>
          <w:t>Multi-Factor Authentication-Dienst</w:t>
        </w:r>
        <w:r w:rsidR="00B135C2">
          <w:rPr>
            <w:noProof/>
            <w:webHidden/>
          </w:rPr>
          <w:tab/>
        </w:r>
        <w:r w:rsidR="00B135C2">
          <w:rPr>
            <w:noProof/>
            <w:webHidden/>
          </w:rPr>
          <w:fldChar w:fldCharType="begin"/>
        </w:r>
        <w:r w:rsidR="00B135C2">
          <w:rPr>
            <w:noProof/>
            <w:webHidden/>
          </w:rPr>
          <w:instrText xml:space="preserve"> PAGEREF _Toc435522048 \h </w:instrText>
        </w:r>
        <w:r w:rsidR="00B135C2">
          <w:rPr>
            <w:noProof/>
            <w:webHidden/>
          </w:rPr>
        </w:r>
        <w:r w:rsidR="00B135C2">
          <w:rPr>
            <w:noProof/>
            <w:webHidden/>
          </w:rPr>
          <w:fldChar w:fldCharType="separate"/>
        </w:r>
        <w:r w:rsidR="00B135C2">
          <w:rPr>
            <w:noProof/>
            <w:webHidden/>
          </w:rPr>
          <w:t>26</w:t>
        </w:r>
        <w:r w:rsidR="00B135C2">
          <w:rPr>
            <w:noProof/>
            <w:webHidden/>
          </w:rPr>
          <w:fldChar w:fldCharType="end"/>
        </w:r>
      </w:hyperlink>
    </w:p>
    <w:p w14:paraId="46446C52" w14:textId="54C6D240" w:rsidR="00B135C2" w:rsidRDefault="00CD75FB">
      <w:pPr>
        <w:pStyle w:val="TOC4"/>
        <w:tabs>
          <w:tab w:val="right" w:leader="dot" w:pos="5030"/>
        </w:tabs>
        <w:rPr>
          <w:rFonts w:eastAsiaTheme="minorEastAsia"/>
          <w:smallCaps w:val="0"/>
          <w:noProof/>
          <w:sz w:val="22"/>
          <w:lang w:val="en-US" w:eastAsia="en-US" w:bidi="ar-SA"/>
        </w:rPr>
      </w:pPr>
      <w:hyperlink w:anchor="_Toc435522049" w:history="1">
        <w:r w:rsidR="00B135C2" w:rsidRPr="0007518D">
          <w:rPr>
            <w:rStyle w:val="Hyperlink"/>
            <w:noProof/>
          </w:rPr>
          <w:t>Operational Insights</w:t>
        </w:r>
        <w:r w:rsidR="00B135C2">
          <w:rPr>
            <w:noProof/>
            <w:webHidden/>
          </w:rPr>
          <w:tab/>
        </w:r>
        <w:r w:rsidR="00B135C2">
          <w:rPr>
            <w:noProof/>
            <w:webHidden/>
          </w:rPr>
          <w:fldChar w:fldCharType="begin"/>
        </w:r>
        <w:r w:rsidR="00B135C2">
          <w:rPr>
            <w:noProof/>
            <w:webHidden/>
          </w:rPr>
          <w:instrText xml:space="preserve"> PAGEREF _Toc435522049 \h </w:instrText>
        </w:r>
        <w:r w:rsidR="00B135C2">
          <w:rPr>
            <w:noProof/>
            <w:webHidden/>
          </w:rPr>
        </w:r>
        <w:r w:rsidR="00B135C2">
          <w:rPr>
            <w:noProof/>
            <w:webHidden/>
          </w:rPr>
          <w:fldChar w:fldCharType="separate"/>
        </w:r>
        <w:r w:rsidR="00B135C2">
          <w:rPr>
            <w:noProof/>
            <w:webHidden/>
          </w:rPr>
          <w:t>27</w:t>
        </w:r>
        <w:r w:rsidR="00B135C2">
          <w:rPr>
            <w:noProof/>
            <w:webHidden/>
          </w:rPr>
          <w:fldChar w:fldCharType="end"/>
        </w:r>
      </w:hyperlink>
    </w:p>
    <w:p w14:paraId="49FC61A7" w14:textId="330BE00B" w:rsidR="00B135C2" w:rsidRDefault="00CD75FB">
      <w:pPr>
        <w:pStyle w:val="TOC4"/>
        <w:tabs>
          <w:tab w:val="right" w:leader="dot" w:pos="5030"/>
        </w:tabs>
        <w:rPr>
          <w:rFonts w:eastAsiaTheme="minorEastAsia"/>
          <w:smallCaps w:val="0"/>
          <w:noProof/>
          <w:sz w:val="22"/>
          <w:lang w:val="en-US" w:eastAsia="en-US" w:bidi="ar-SA"/>
        </w:rPr>
      </w:pPr>
      <w:hyperlink w:anchor="_Toc435522050" w:history="1">
        <w:r w:rsidR="00B135C2" w:rsidRPr="0007518D">
          <w:rPr>
            <w:rStyle w:val="Hyperlink"/>
            <w:noProof/>
            <w:lang w:eastAsia="en-US"/>
          </w:rPr>
          <w:t>RemoteApp</w:t>
        </w:r>
        <w:r w:rsidR="00B135C2">
          <w:rPr>
            <w:noProof/>
            <w:webHidden/>
          </w:rPr>
          <w:tab/>
        </w:r>
        <w:r w:rsidR="00B135C2">
          <w:rPr>
            <w:noProof/>
            <w:webHidden/>
          </w:rPr>
          <w:fldChar w:fldCharType="begin"/>
        </w:r>
        <w:r w:rsidR="00B135C2">
          <w:rPr>
            <w:noProof/>
            <w:webHidden/>
          </w:rPr>
          <w:instrText xml:space="preserve"> PAGEREF _Toc435522050 \h </w:instrText>
        </w:r>
        <w:r w:rsidR="00B135C2">
          <w:rPr>
            <w:noProof/>
            <w:webHidden/>
          </w:rPr>
        </w:r>
        <w:r w:rsidR="00B135C2">
          <w:rPr>
            <w:noProof/>
            <w:webHidden/>
          </w:rPr>
          <w:fldChar w:fldCharType="separate"/>
        </w:r>
        <w:r w:rsidR="00B135C2">
          <w:rPr>
            <w:noProof/>
            <w:webHidden/>
          </w:rPr>
          <w:t>27</w:t>
        </w:r>
        <w:r w:rsidR="00B135C2">
          <w:rPr>
            <w:noProof/>
            <w:webHidden/>
          </w:rPr>
          <w:fldChar w:fldCharType="end"/>
        </w:r>
      </w:hyperlink>
    </w:p>
    <w:p w14:paraId="723B11AA" w14:textId="4C29D936" w:rsidR="00B135C2" w:rsidRDefault="00CD75FB">
      <w:pPr>
        <w:pStyle w:val="TOC4"/>
        <w:tabs>
          <w:tab w:val="right" w:leader="dot" w:pos="5030"/>
        </w:tabs>
        <w:rPr>
          <w:rFonts w:eastAsiaTheme="minorEastAsia"/>
          <w:smallCaps w:val="0"/>
          <w:noProof/>
          <w:sz w:val="22"/>
          <w:lang w:val="en-US" w:eastAsia="en-US" w:bidi="ar-SA"/>
        </w:rPr>
      </w:pPr>
      <w:hyperlink w:anchor="_Toc435522051" w:history="1">
        <w:r w:rsidR="00B135C2" w:rsidRPr="0007518D">
          <w:rPr>
            <w:rStyle w:val="Hyperlink"/>
            <w:noProof/>
            <w:lang w:eastAsia="en-US"/>
          </w:rPr>
          <w:t>Scheduler</w:t>
        </w:r>
        <w:r w:rsidR="00B135C2">
          <w:rPr>
            <w:noProof/>
            <w:webHidden/>
          </w:rPr>
          <w:tab/>
        </w:r>
        <w:r w:rsidR="00B135C2">
          <w:rPr>
            <w:noProof/>
            <w:webHidden/>
          </w:rPr>
          <w:fldChar w:fldCharType="begin"/>
        </w:r>
        <w:r w:rsidR="00B135C2">
          <w:rPr>
            <w:noProof/>
            <w:webHidden/>
          </w:rPr>
          <w:instrText xml:space="preserve"> PAGEREF _Toc435522051 \h </w:instrText>
        </w:r>
        <w:r w:rsidR="00B135C2">
          <w:rPr>
            <w:noProof/>
            <w:webHidden/>
          </w:rPr>
        </w:r>
        <w:r w:rsidR="00B135C2">
          <w:rPr>
            <w:noProof/>
            <w:webHidden/>
          </w:rPr>
          <w:fldChar w:fldCharType="separate"/>
        </w:r>
        <w:r w:rsidR="00B135C2">
          <w:rPr>
            <w:noProof/>
            <w:webHidden/>
          </w:rPr>
          <w:t>27</w:t>
        </w:r>
        <w:r w:rsidR="00B135C2">
          <w:rPr>
            <w:noProof/>
            <w:webHidden/>
          </w:rPr>
          <w:fldChar w:fldCharType="end"/>
        </w:r>
      </w:hyperlink>
    </w:p>
    <w:p w14:paraId="5F21AA55" w14:textId="0F5EC8E3" w:rsidR="00B135C2" w:rsidRDefault="00CD75FB">
      <w:pPr>
        <w:pStyle w:val="TOC4"/>
        <w:tabs>
          <w:tab w:val="right" w:leader="dot" w:pos="5030"/>
        </w:tabs>
        <w:rPr>
          <w:rFonts w:eastAsiaTheme="minorEastAsia"/>
          <w:smallCaps w:val="0"/>
          <w:noProof/>
          <w:sz w:val="22"/>
          <w:lang w:val="en-US" w:eastAsia="en-US" w:bidi="ar-SA"/>
        </w:rPr>
      </w:pPr>
      <w:hyperlink w:anchor="_Toc435522052" w:history="1">
        <w:r w:rsidR="00B135C2" w:rsidRPr="0007518D">
          <w:rPr>
            <w:rStyle w:val="Hyperlink"/>
            <w:noProof/>
            <w:lang w:eastAsia="en-US"/>
          </w:rPr>
          <w:t>Suche</w:t>
        </w:r>
        <w:r w:rsidR="00B135C2">
          <w:rPr>
            <w:noProof/>
            <w:webHidden/>
          </w:rPr>
          <w:tab/>
        </w:r>
        <w:r w:rsidR="00B135C2">
          <w:rPr>
            <w:noProof/>
            <w:webHidden/>
          </w:rPr>
          <w:fldChar w:fldCharType="begin"/>
        </w:r>
        <w:r w:rsidR="00B135C2">
          <w:rPr>
            <w:noProof/>
            <w:webHidden/>
          </w:rPr>
          <w:instrText xml:space="preserve"> PAGEREF _Toc435522052 \h </w:instrText>
        </w:r>
        <w:r w:rsidR="00B135C2">
          <w:rPr>
            <w:noProof/>
            <w:webHidden/>
          </w:rPr>
        </w:r>
        <w:r w:rsidR="00B135C2">
          <w:rPr>
            <w:noProof/>
            <w:webHidden/>
          </w:rPr>
          <w:fldChar w:fldCharType="separate"/>
        </w:r>
        <w:r w:rsidR="00B135C2">
          <w:rPr>
            <w:noProof/>
            <w:webHidden/>
          </w:rPr>
          <w:t>28</w:t>
        </w:r>
        <w:r w:rsidR="00B135C2">
          <w:rPr>
            <w:noProof/>
            <w:webHidden/>
          </w:rPr>
          <w:fldChar w:fldCharType="end"/>
        </w:r>
      </w:hyperlink>
    </w:p>
    <w:p w14:paraId="29905739" w14:textId="743A68D7" w:rsidR="00B135C2" w:rsidRDefault="00CD75FB">
      <w:pPr>
        <w:pStyle w:val="TOC4"/>
        <w:tabs>
          <w:tab w:val="right" w:leader="dot" w:pos="5030"/>
        </w:tabs>
        <w:rPr>
          <w:rFonts w:eastAsiaTheme="minorEastAsia"/>
          <w:smallCaps w:val="0"/>
          <w:noProof/>
          <w:sz w:val="22"/>
          <w:lang w:val="en-US" w:eastAsia="en-US" w:bidi="ar-SA"/>
        </w:rPr>
      </w:pPr>
      <w:hyperlink w:anchor="_Toc435522053" w:history="1">
        <w:r w:rsidR="00B135C2" w:rsidRPr="0007518D">
          <w:rPr>
            <w:rStyle w:val="Hyperlink"/>
            <w:noProof/>
          </w:rPr>
          <w:t>Servicebus-Dienst – Event-Hubs</w:t>
        </w:r>
        <w:r w:rsidR="00B135C2">
          <w:rPr>
            <w:noProof/>
            <w:webHidden/>
          </w:rPr>
          <w:tab/>
        </w:r>
        <w:r w:rsidR="00B135C2">
          <w:rPr>
            <w:noProof/>
            <w:webHidden/>
          </w:rPr>
          <w:fldChar w:fldCharType="begin"/>
        </w:r>
        <w:r w:rsidR="00B135C2">
          <w:rPr>
            <w:noProof/>
            <w:webHidden/>
          </w:rPr>
          <w:instrText xml:space="preserve"> PAGEREF _Toc435522053 \h </w:instrText>
        </w:r>
        <w:r w:rsidR="00B135C2">
          <w:rPr>
            <w:noProof/>
            <w:webHidden/>
          </w:rPr>
        </w:r>
        <w:r w:rsidR="00B135C2">
          <w:rPr>
            <w:noProof/>
            <w:webHidden/>
          </w:rPr>
          <w:fldChar w:fldCharType="separate"/>
        </w:r>
        <w:r w:rsidR="00B135C2">
          <w:rPr>
            <w:noProof/>
            <w:webHidden/>
          </w:rPr>
          <w:t>28</w:t>
        </w:r>
        <w:r w:rsidR="00B135C2">
          <w:rPr>
            <w:noProof/>
            <w:webHidden/>
          </w:rPr>
          <w:fldChar w:fldCharType="end"/>
        </w:r>
      </w:hyperlink>
    </w:p>
    <w:p w14:paraId="216EDF1B" w14:textId="3148D4BA" w:rsidR="00B135C2" w:rsidRDefault="00CD75FB">
      <w:pPr>
        <w:pStyle w:val="TOC4"/>
        <w:tabs>
          <w:tab w:val="right" w:leader="dot" w:pos="5030"/>
        </w:tabs>
        <w:rPr>
          <w:rFonts w:eastAsiaTheme="minorEastAsia"/>
          <w:smallCaps w:val="0"/>
          <w:noProof/>
          <w:sz w:val="22"/>
          <w:lang w:val="en-US" w:eastAsia="en-US" w:bidi="ar-SA"/>
        </w:rPr>
      </w:pPr>
      <w:hyperlink w:anchor="_Toc435522054" w:history="1">
        <w:r w:rsidR="00B135C2" w:rsidRPr="0007518D">
          <w:rPr>
            <w:rStyle w:val="Hyperlink"/>
            <w:noProof/>
          </w:rPr>
          <w:t>Servicebus-Dienst – Benachrichtigungs-Hubs</w:t>
        </w:r>
        <w:r w:rsidR="00B135C2">
          <w:rPr>
            <w:noProof/>
            <w:webHidden/>
          </w:rPr>
          <w:tab/>
        </w:r>
        <w:r w:rsidR="00B135C2">
          <w:rPr>
            <w:noProof/>
            <w:webHidden/>
          </w:rPr>
          <w:fldChar w:fldCharType="begin"/>
        </w:r>
        <w:r w:rsidR="00B135C2">
          <w:rPr>
            <w:noProof/>
            <w:webHidden/>
          </w:rPr>
          <w:instrText xml:space="preserve"> PAGEREF _Toc435522054 \h </w:instrText>
        </w:r>
        <w:r w:rsidR="00B135C2">
          <w:rPr>
            <w:noProof/>
            <w:webHidden/>
          </w:rPr>
        </w:r>
        <w:r w:rsidR="00B135C2">
          <w:rPr>
            <w:noProof/>
            <w:webHidden/>
          </w:rPr>
          <w:fldChar w:fldCharType="separate"/>
        </w:r>
        <w:r w:rsidR="00B135C2">
          <w:rPr>
            <w:noProof/>
            <w:webHidden/>
          </w:rPr>
          <w:t>29</w:t>
        </w:r>
        <w:r w:rsidR="00B135C2">
          <w:rPr>
            <w:noProof/>
            <w:webHidden/>
          </w:rPr>
          <w:fldChar w:fldCharType="end"/>
        </w:r>
      </w:hyperlink>
    </w:p>
    <w:p w14:paraId="3571C788" w14:textId="706F5BCE" w:rsidR="00B135C2" w:rsidRDefault="00CD75FB">
      <w:pPr>
        <w:pStyle w:val="TOC4"/>
        <w:tabs>
          <w:tab w:val="right" w:leader="dot" w:pos="5030"/>
        </w:tabs>
        <w:rPr>
          <w:rFonts w:eastAsiaTheme="minorEastAsia"/>
          <w:smallCaps w:val="0"/>
          <w:noProof/>
          <w:sz w:val="22"/>
          <w:lang w:val="en-US" w:eastAsia="en-US" w:bidi="ar-SA"/>
        </w:rPr>
      </w:pPr>
      <w:hyperlink w:anchor="_Toc435522055" w:history="1">
        <w:r w:rsidR="00B135C2" w:rsidRPr="0007518D">
          <w:rPr>
            <w:rStyle w:val="Hyperlink"/>
            <w:noProof/>
          </w:rPr>
          <w:t>Servicebus-Dienst – Warteschlangen und Themen</w:t>
        </w:r>
        <w:r w:rsidR="00B135C2">
          <w:rPr>
            <w:noProof/>
            <w:webHidden/>
          </w:rPr>
          <w:tab/>
        </w:r>
        <w:r w:rsidR="00B135C2">
          <w:rPr>
            <w:noProof/>
            <w:webHidden/>
          </w:rPr>
          <w:fldChar w:fldCharType="begin"/>
        </w:r>
        <w:r w:rsidR="00B135C2">
          <w:rPr>
            <w:noProof/>
            <w:webHidden/>
          </w:rPr>
          <w:instrText xml:space="preserve"> PAGEREF _Toc435522055 \h </w:instrText>
        </w:r>
        <w:r w:rsidR="00B135C2">
          <w:rPr>
            <w:noProof/>
            <w:webHidden/>
          </w:rPr>
        </w:r>
        <w:r w:rsidR="00B135C2">
          <w:rPr>
            <w:noProof/>
            <w:webHidden/>
          </w:rPr>
          <w:fldChar w:fldCharType="separate"/>
        </w:r>
        <w:r w:rsidR="00B135C2">
          <w:rPr>
            <w:noProof/>
            <w:webHidden/>
          </w:rPr>
          <w:t>29</w:t>
        </w:r>
        <w:r w:rsidR="00B135C2">
          <w:rPr>
            <w:noProof/>
            <w:webHidden/>
          </w:rPr>
          <w:fldChar w:fldCharType="end"/>
        </w:r>
      </w:hyperlink>
    </w:p>
    <w:p w14:paraId="69007323" w14:textId="43674FC7" w:rsidR="00B135C2" w:rsidRDefault="00CD75FB">
      <w:pPr>
        <w:pStyle w:val="TOC4"/>
        <w:tabs>
          <w:tab w:val="right" w:leader="dot" w:pos="5030"/>
        </w:tabs>
        <w:rPr>
          <w:rFonts w:eastAsiaTheme="minorEastAsia"/>
          <w:smallCaps w:val="0"/>
          <w:noProof/>
          <w:sz w:val="22"/>
          <w:lang w:val="en-US" w:eastAsia="en-US" w:bidi="ar-SA"/>
        </w:rPr>
      </w:pPr>
      <w:hyperlink w:anchor="_Toc435522056" w:history="1">
        <w:r w:rsidR="00B135C2" w:rsidRPr="0007518D">
          <w:rPr>
            <w:rStyle w:val="Hyperlink"/>
            <w:noProof/>
          </w:rPr>
          <w:t>Servicebus-Dienst – Relays</w:t>
        </w:r>
        <w:r w:rsidR="00B135C2">
          <w:rPr>
            <w:noProof/>
            <w:webHidden/>
          </w:rPr>
          <w:tab/>
        </w:r>
        <w:r w:rsidR="00B135C2">
          <w:rPr>
            <w:noProof/>
            <w:webHidden/>
          </w:rPr>
          <w:fldChar w:fldCharType="begin"/>
        </w:r>
        <w:r w:rsidR="00B135C2">
          <w:rPr>
            <w:noProof/>
            <w:webHidden/>
          </w:rPr>
          <w:instrText xml:space="preserve"> PAGEREF _Toc435522056 \h </w:instrText>
        </w:r>
        <w:r w:rsidR="00B135C2">
          <w:rPr>
            <w:noProof/>
            <w:webHidden/>
          </w:rPr>
        </w:r>
        <w:r w:rsidR="00B135C2">
          <w:rPr>
            <w:noProof/>
            <w:webHidden/>
          </w:rPr>
          <w:fldChar w:fldCharType="separate"/>
        </w:r>
        <w:r w:rsidR="00B135C2">
          <w:rPr>
            <w:noProof/>
            <w:webHidden/>
          </w:rPr>
          <w:t>30</w:t>
        </w:r>
        <w:r w:rsidR="00B135C2">
          <w:rPr>
            <w:noProof/>
            <w:webHidden/>
          </w:rPr>
          <w:fldChar w:fldCharType="end"/>
        </w:r>
      </w:hyperlink>
    </w:p>
    <w:p w14:paraId="514DF189" w14:textId="52903B97" w:rsidR="00B135C2" w:rsidRDefault="00CD75FB">
      <w:pPr>
        <w:pStyle w:val="TOC4"/>
        <w:tabs>
          <w:tab w:val="right" w:leader="dot" w:pos="5030"/>
        </w:tabs>
        <w:rPr>
          <w:rFonts w:eastAsiaTheme="minorEastAsia"/>
          <w:smallCaps w:val="0"/>
          <w:noProof/>
          <w:sz w:val="22"/>
          <w:lang w:val="en-US" w:eastAsia="en-US" w:bidi="ar-SA"/>
        </w:rPr>
      </w:pPr>
      <w:hyperlink w:anchor="_Toc435522057" w:history="1">
        <w:r w:rsidR="00B135C2" w:rsidRPr="0007518D">
          <w:rPr>
            <w:rStyle w:val="Hyperlink"/>
            <w:noProof/>
            <w:lang w:eastAsia="en-US"/>
          </w:rPr>
          <w:t>Standortwiederherstellungsdienst – On-Premises-to-Azure</w:t>
        </w:r>
        <w:r w:rsidR="00B135C2">
          <w:rPr>
            <w:noProof/>
            <w:webHidden/>
          </w:rPr>
          <w:tab/>
        </w:r>
        <w:r w:rsidR="00B135C2">
          <w:rPr>
            <w:noProof/>
            <w:webHidden/>
          </w:rPr>
          <w:fldChar w:fldCharType="begin"/>
        </w:r>
        <w:r w:rsidR="00B135C2">
          <w:rPr>
            <w:noProof/>
            <w:webHidden/>
          </w:rPr>
          <w:instrText xml:space="preserve"> PAGEREF _Toc435522057 \h </w:instrText>
        </w:r>
        <w:r w:rsidR="00B135C2">
          <w:rPr>
            <w:noProof/>
            <w:webHidden/>
          </w:rPr>
        </w:r>
        <w:r w:rsidR="00B135C2">
          <w:rPr>
            <w:noProof/>
            <w:webHidden/>
          </w:rPr>
          <w:fldChar w:fldCharType="separate"/>
        </w:r>
        <w:r w:rsidR="00B135C2">
          <w:rPr>
            <w:noProof/>
            <w:webHidden/>
          </w:rPr>
          <w:t>30</w:t>
        </w:r>
        <w:r w:rsidR="00B135C2">
          <w:rPr>
            <w:noProof/>
            <w:webHidden/>
          </w:rPr>
          <w:fldChar w:fldCharType="end"/>
        </w:r>
      </w:hyperlink>
    </w:p>
    <w:p w14:paraId="3637FD38" w14:textId="3AC1E686" w:rsidR="00B135C2" w:rsidRDefault="00CD75FB">
      <w:pPr>
        <w:pStyle w:val="TOC4"/>
        <w:tabs>
          <w:tab w:val="right" w:leader="dot" w:pos="5030"/>
        </w:tabs>
        <w:rPr>
          <w:rFonts w:eastAsiaTheme="minorEastAsia"/>
          <w:smallCaps w:val="0"/>
          <w:noProof/>
          <w:sz w:val="22"/>
          <w:lang w:val="en-US" w:eastAsia="en-US" w:bidi="ar-SA"/>
        </w:rPr>
      </w:pPr>
      <w:hyperlink w:anchor="_Toc435522058" w:history="1">
        <w:r w:rsidR="00B135C2" w:rsidRPr="0007518D">
          <w:rPr>
            <w:rStyle w:val="Hyperlink"/>
            <w:noProof/>
            <w:lang w:eastAsia="en-US"/>
          </w:rPr>
          <w:t>Standortwiederherstellungsdienst – On-Premises-to-On-Premises</w:t>
        </w:r>
        <w:r w:rsidR="00B135C2">
          <w:rPr>
            <w:noProof/>
            <w:webHidden/>
          </w:rPr>
          <w:tab/>
        </w:r>
        <w:r w:rsidR="00B135C2">
          <w:rPr>
            <w:noProof/>
            <w:webHidden/>
          </w:rPr>
          <w:fldChar w:fldCharType="begin"/>
        </w:r>
        <w:r w:rsidR="00B135C2">
          <w:rPr>
            <w:noProof/>
            <w:webHidden/>
          </w:rPr>
          <w:instrText xml:space="preserve"> PAGEREF _Toc435522058 \h </w:instrText>
        </w:r>
        <w:r w:rsidR="00B135C2">
          <w:rPr>
            <w:noProof/>
            <w:webHidden/>
          </w:rPr>
        </w:r>
        <w:r w:rsidR="00B135C2">
          <w:rPr>
            <w:noProof/>
            <w:webHidden/>
          </w:rPr>
          <w:fldChar w:fldCharType="separate"/>
        </w:r>
        <w:r w:rsidR="00B135C2">
          <w:rPr>
            <w:noProof/>
            <w:webHidden/>
          </w:rPr>
          <w:t>31</w:t>
        </w:r>
        <w:r w:rsidR="00B135C2">
          <w:rPr>
            <w:noProof/>
            <w:webHidden/>
          </w:rPr>
          <w:fldChar w:fldCharType="end"/>
        </w:r>
      </w:hyperlink>
    </w:p>
    <w:p w14:paraId="1CFA2F21" w14:textId="6EC272CB" w:rsidR="00B135C2" w:rsidRDefault="00CD75FB">
      <w:pPr>
        <w:pStyle w:val="TOC4"/>
        <w:tabs>
          <w:tab w:val="right" w:leader="dot" w:pos="5030"/>
        </w:tabs>
        <w:rPr>
          <w:rFonts w:eastAsiaTheme="minorEastAsia"/>
          <w:smallCaps w:val="0"/>
          <w:noProof/>
          <w:sz w:val="22"/>
          <w:lang w:val="en-US" w:eastAsia="en-US" w:bidi="ar-SA"/>
        </w:rPr>
      </w:pPr>
      <w:hyperlink w:anchor="_Toc435522059" w:history="1">
        <w:r w:rsidR="00B135C2" w:rsidRPr="0007518D">
          <w:rPr>
            <w:rStyle w:val="Hyperlink"/>
            <w:noProof/>
          </w:rPr>
          <w:t>SQL-Datenbankdienst (Basic-, Standard- und Premium-Stufen)</w:t>
        </w:r>
        <w:r w:rsidR="00B135C2">
          <w:rPr>
            <w:noProof/>
            <w:webHidden/>
          </w:rPr>
          <w:tab/>
        </w:r>
        <w:r w:rsidR="00B135C2">
          <w:rPr>
            <w:noProof/>
            <w:webHidden/>
          </w:rPr>
          <w:fldChar w:fldCharType="begin"/>
        </w:r>
        <w:r w:rsidR="00B135C2">
          <w:rPr>
            <w:noProof/>
            <w:webHidden/>
          </w:rPr>
          <w:instrText xml:space="preserve"> PAGEREF _Toc435522059 \h </w:instrText>
        </w:r>
        <w:r w:rsidR="00B135C2">
          <w:rPr>
            <w:noProof/>
            <w:webHidden/>
          </w:rPr>
        </w:r>
        <w:r w:rsidR="00B135C2">
          <w:rPr>
            <w:noProof/>
            <w:webHidden/>
          </w:rPr>
          <w:fldChar w:fldCharType="separate"/>
        </w:r>
        <w:r w:rsidR="00B135C2">
          <w:rPr>
            <w:noProof/>
            <w:webHidden/>
          </w:rPr>
          <w:t>32</w:t>
        </w:r>
        <w:r w:rsidR="00B135C2">
          <w:rPr>
            <w:noProof/>
            <w:webHidden/>
          </w:rPr>
          <w:fldChar w:fldCharType="end"/>
        </w:r>
      </w:hyperlink>
    </w:p>
    <w:p w14:paraId="44EEBA0A" w14:textId="718F77BB" w:rsidR="00B135C2" w:rsidRDefault="00CD75FB">
      <w:pPr>
        <w:pStyle w:val="TOC4"/>
        <w:tabs>
          <w:tab w:val="right" w:leader="dot" w:pos="5030"/>
        </w:tabs>
        <w:rPr>
          <w:rFonts w:eastAsiaTheme="minorEastAsia"/>
          <w:smallCaps w:val="0"/>
          <w:noProof/>
          <w:sz w:val="22"/>
          <w:lang w:val="en-US" w:eastAsia="en-US" w:bidi="ar-SA"/>
        </w:rPr>
      </w:pPr>
      <w:hyperlink w:anchor="_Toc435522060" w:history="1">
        <w:r w:rsidR="00B135C2" w:rsidRPr="0007518D">
          <w:rPr>
            <w:rStyle w:val="Hyperlink"/>
            <w:noProof/>
          </w:rPr>
          <w:t>SQL-Datenbankdienst (Web- und Business-Stufen)</w:t>
        </w:r>
        <w:r w:rsidR="00B135C2">
          <w:rPr>
            <w:noProof/>
            <w:webHidden/>
          </w:rPr>
          <w:tab/>
        </w:r>
        <w:r w:rsidR="00B135C2">
          <w:rPr>
            <w:noProof/>
            <w:webHidden/>
          </w:rPr>
          <w:fldChar w:fldCharType="begin"/>
        </w:r>
        <w:r w:rsidR="00B135C2">
          <w:rPr>
            <w:noProof/>
            <w:webHidden/>
          </w:rPr>
          <w:instrText xml:space="preserve"> PAGEREF _Toc435522060 \h </w:instrText>
        </w:r>
        <w:r w:rsidR="00B135C2">
          <w:rPr>
            <w:noProof/>
            <w:webHidden/>
          </w:rPr>
        </w:r>
        <w:r w:rsidR="00B135C2">
          <w:rPr>
            <w:noProof/>
            <w:webHidden/>
          </w:rPr>
          <w:fldChar w:fldCharType="separate"/>
        </w:r>
        <w:r w:rsidR="00B135C2">
          <w:rPr>
            <w:noProof/>
            <w:webHidden/>
          </w:rPr>
          <w:t>32</w:t>
        </w:r>
        <w:r w:rsidR="00B135C2">
          <w:rPr>
            <w:noProof/>
            <w:webHidden/>
          </w:rPr>
          <w:fldChar w:fldCharType="end"/>
        </w:r>
      </w:hyperlink>
    </w:p>
    <w:p w14:paraId="1563DC30" w14:textId="42E57661" w:rsidR="00B135C2" w:rsidRDefault="00CD75FB">
      <w:pPr>
        <w:pStyle w:val="TOC4"/>
        <w:tabs>
          <w:tab w:val="right" w:leader="dot" w:pos="5030"/>
        </w:tabs>
        <w:rPr>
          <w:rFonts w:eastAsiaTheme="minorEastAsia"/>
          <w:smallCaps w:val="0"/>
          <w:noProof/>
          <w:sz w:val="22"/>
          <w:lang w:val="en-US" w:eastAsia="en-US" w:bidi="ar-SA"/>
        </w:rPr>
      </w:pPr>
      <w:hyperlink w:anchor="_Toc435522061" w:history="1">
        <w:r w:rsidR="00B135C2" w:rsidRPr="0007518D">
          <w:rPr>
            <w:rStyle w:val="Hyperlink"/>
            <w:noProof/>
            <w:lang w:eastAsia="en-US"/>
          </w:rPr>
          <w:t>Speicherdienst</w:t>
        </w:r>
        <w:r w:rsidR="00B135C2">
          <w:rPr>
            <w:noProof/>
            <w:webHidden/>
          </w:rPr>
          <w:tab/>
        </w:r>
        <w:r w:rsidR="00B135C2">
          <w:rPr>
            <w:noProof/>
            <w:webHidden/>
          </w:rPr>
          <w:fldChar w:fldCharType="begin"/>
        </w:r>
        <w:r w:rsidR="00B135C2">
          <w:rPr>
            <w:noProof/>
            <w:webHidden/>
          </w:rPr>
          <w:instrText xml:space="preserve"> PAGEREF _Toc435522061 \h </w:instrText>
        </w:r>
        <w:r w:rsidR="00B135C2">
          <w:rPr>
            <w:noProof/>
            <w:webHidden/>
          </w:rPr>
        </w:r>
        <w:r w:rsidR="00B135C2">
          <w:rPr>
            <w:noProof/>
            <w:webHidden/>
          </w:rPr>
          <w:fldChar w:fldCharType="separate"/>
        </w:r>
        <w:r w:rsidR="00B135C2">
          <w:rPr>
            <w:noProof/>
            <w:webHidden/>
          </w:rPr>
          <w:t>32</w:t>
        </w:r>
        <w:r w:rsidR="00B135C2">
          <w:rPr>
            <w:noProof/>
            <w:webHidden/>
          </w:rPr>
          <w:fldChar w:fldCharType="end"/>
        </w:r>
      </w:hyperlink>
    </w:p>
    <w:p w14:paraId="3302ED03" w14:textId="554374D9" w:rsidR="00B135C2" w:rsidRDefault="00CD75FB">
      <w:pPr>
        <w:pStyle w:val="TOC4"/>
        <w:tabs>
          <w:tab w:val="right" w:leader="dot" w:pos="5030"/>
        </w:tabs>
        <w:rPr>
          <w:rFonts w:eastAsiaTheme="minorEastAsia"/>
          <w:smallCaps w:val="0"/>
          <w:noProof/>
          <w:sz w:val="22"/>
          <w:lang w:val="en-US" w:eastAsia="en-US" w:bidi="ar-SA"/>
        </w:rPr>
      </w:pPr>
      <w:hyperlink w:anchor="_Toc435522062" w:history="1">
        <w:r w:rsidR="00B135C2" w:rsidRPr="0007518D">
          <w:rPr>
            <w:rStyle w:val="Hyperlink"/>
            <w:noProof/>
            <w:lang w:eastAsia="en-US"/>
          </w:rPr>
          <w:t>StorSimple-Dienst</w:t>
        </w:r>
        <w:r w:rsidR="00B135C2">
          <w:rPr>
            <w:noProof/>
            <w:webHidden/>
          </w:rPr>
          <w:tab/>
        </w:r>
        <w:r w:rsidR="00B135C2">
          <w:rPr>
            <w:noProof/>
            <w:webHidden/>
          </w:rPr>
          <w:fldChar w:fldCharType="begin"/>
        </w:r>
        <w:r w:rsidR="00B135C2">
          <w:rPr>
            <w:noProof/>
            <w:webHidden/>
          </w:rPr>
          <w:instrText xml:space="preserve"> PAGEREF _Toc435522062 \h </w:instrText>
        </w:r>
        <w:r w:rsidR="00B135C2">
          <w:rPr>
            <w:noProof/>
            <w:webHidden/>
          </w:rPr>
        </w:r>
        <w:r w:rsidR="00B135C2">
          <w:rPr>
            <w:noProof/>
            <w:webHidden/>
          </w:rPr>
          <w:fldChar w:fldCharType="separate"/>
        </w:r>
        <w:r w:rsidR="00B135C2">
          <w:rPr>
            <w:noProof/>
            <w:webHidden/>
          </w:rPr>
          <w:t>34</w:t>
        </w:r>
        <w:r w:rsidR="00B135C2">
          <w:rPr>
            <w:noProof/>
            <w:webHidden/>
          </w:rPr>
          <w:fldChar w:fldCharType="end"/>
        </w:r>
      </w:hyperlink>
    </w:p>
    <w:p w14:paraId="124B6230" w14:textId="2AA6A3F7" w:rsidR="00B135C2" w:rsidRDefault="00CD75FB">
      <w:pPr>
        <w:pStyle w:val="TOC4"/>
        <w:tabs>
          <w:tab w:val="right" w:leader="dot" w:pos="5030"/>
        </w:tabs>
        <w:rPr>
          <w:rFonts w:eastAsiaTheme="minorEastAsia"/>
          <w:smallCaps w:val="0"/>
          <w:noProof/>
          <w:sz w:val="22"/>
          <w:lang w:val="en-US" w:eastAsia="en-US" w:bidi="ar-SA"/>
        </w:rPr>
      </w:pPr>
      <w:hyperlink w:anchor="_Toc435522063" w:history="1">
        <w:r w:rsidR="00B135C2" w:rsidRPr="0007518D">
          <w:rPr>
            <w:rStyle w:val="Hyperlink"/>
            <w:noProof/>
          </w:rPr>
          <w:t>Streamanalysen – API-Aufrufe</w:t>
        </w:r>
        <w:r w:rsidR="00B135C2">
          <w:rPr>
            <w:noProof/>
            <w:webHidden/>
          </w:rPr>
          <w:tab/>
        </w:r>
        <w:r w:rsidR="00B135C2">
          <w:rPr>
            <w:noProof/>
            <w:webHidden/>
          </w:rPr>
          <w:fldChar w:fldCharType="begin"/>
        </w:r>
        <w:r w:rsidR="00B135C2">
          <w:rPr>
            <w:noProof/>
            <w:webHidden/>
          </w:rPr>
          <w:instrText xml:space="preserve"> PAGEREF _Toc435522063 \h </w:instrText>
        </w:r>
        <w:r w:rsidR="00B135C2">
          <w:rPr>
            <w:noProof/>
            <w:webHidden/>
          </w:rPr>
        </w:r>
        <w:r w:rsidR="00B135C2">
          <w:rPr>
            <w:noProof/>
            <w:webHidden/>
          </w:rPr>
          <w:fldChar w:fldCharType="separate"/>
        </w:r>
        <w:r w:rsidR="00B135C2">
          <w:rPr>
            <w:noProof/>
            <w:webHidden/>
          </w:rPr>
          <w:t>34</w:t>
        </w:r>
        <w:r w:rsidR="00B135C2">
          <w:rPr>
            <w:noProof/>
            <w:webHidden/>
          </w:rPr>
          <w:fldChar w:fldCharType="end"/>
        </w:r>
      </w:hyperlink>
    </w:p>
    <w:p w14:paraId="71027399" w14:textId="04117086" w:rsidR="00B135C2" w:rsidRDefault="00CD75FB">
      <w:pPr>
        <w:pStyle w:val="TOC4"/>
        <w:tabs>
          <w:tab w:val="right" w:leader="dot" w:pos="5030"/>
        </w:tabs>
        <w:rPr>
          <w:rFonts w:eastAsiaTheme="minorEastAsia"/>
          <w:smallCaps w:val="0"/>
          <w:noProof/>
          <w:sz w:val="22"/>
          <w:lang w:val="en-US" w:eastAsia="en-US" w:bidi="ar-SA"/>
        </w:rPr>
      </w:pPr>
      <w:hyperlink w:anchor="_Toc435522064" w:history="1">
        <w:r w:rsidR="00B135C2" w:rsidRPr="0007518D">
          <w:rPr>
            <w:rStyle w:val="Hyperlink"/>
            <w:noProof/>
          </w:rPr>
          <w:t>Streamanalysen – Aufträge</w:t>
        </w:r>
        <w:r w:rsidR="00B135C2">
          <w:rPr>
            <w:noProof/>
            <w:webHidden/>
          </w:rPr>
          <w:tab/>
        </w:r>
        <w:r w:rsidR="00B135C2">
          <w:rPr>
            <w:noProof/>
            <w:webHidden/>
          </w:rPr>
          <w:fldChar w:fldCharType="begin"/>
        </w:r>
        <w:r w:rsidR="00B135C2">
          <w:rPr>
            <w:noProof/>
            <w:webHidden/>
          </w:rPr>
          <w:instrText xml:space="preserve"> PAGEREF _Toc435522064 \h </w:instrText>
        </w:r>
        <w:r w:rsidR="00B135C2">
          <w:rPr>
            <w:noProof/>
            <w:webHidden/>
          </w:rPr>
        </w:r>
        <w:r w:rsidR="00B135C2">
          <w:rPr>
            <w:noProof/>
            <w:webHidden/>
          </w:rPr>
          <w:fldChar w:fldCharType="separate"/>
        </w:r>
        <w:r w:rsidR="00B135C2">
          <w:rPr>
            <w:noProof/>
            <w:webHidden/>
          </w:rPr>
          <w:t>35</w:t>
        </w:r>
        <w:r w:rsidR="00B135C2">
          <w:rPr>
            <w:noProof/>
            <w:webHidden/>
          </w:rPr>
          <w:fldChar w:fldCharType="end"/>
        </w:r>
      </w:hyperlink>
    </w:p>
    <w:p w14:paraId="06199C36" w14:textId="7A381AAB" w:rsidR="00B135C2" w:rsidRDefault="00CD75FB">
      <w:pPr>
        <w:pStyle w:val="TOC4"/>
        <w:tabs>
          <w:tab w:val="right" w:leader="dot" w:pos="5030"/>
        </w:tabs>
        <w:rPr>
          <w:rFonts w:eastAsiaTheme="minorEastAsia"/>
          <w:smallCaps w:val="0"/>
          <w:noProof/>
          <w:sz w:val="22"/>
          <w:lang w:val="en-US" w:eastAsia="en-US" w:bidi="ar-SA"/>
        </w:rPr>
      </w:pPr>
      <w:hyperlink w:anchor="_Toc435522065" w:history="1">
        <w:r w:rsidR="00B135C2" w:rsidRPr="0007518D">
          <w:rPr>
            <w:rStyle w:val="Hyperlink"/>
            <w:noProof/>
            <w:lang w:eastAsia="en-US"/>
          </w:rPr>
          <w:t>Traffic Manager-Dienst</w:t>
        </w:r>
        <w:r w:rsidR="00B135C2">
          <w:rPr>
            <w:noProof/>
            <w:webHidden/>
          </w:rPr>
          <w:tab/>
        </w:r>
        <w:r w:rsidR="00B135C2">
          <w:rPr>
            <w:noProof/>
            <w:webHidden/>
          </w:rPr>
          <w:fldChar w:fldCharType="begin"/>
        </w:r>
        <w:r w:rsidR="00B135C2">
          <w:rPr>
            <w:noProof/>
            <w:webHidden/>
          </w:rPr>
          <w:instrText xml:space="preserve"> PAGEREF _Toc435522065 \h </w:instrText>
        </w:r>
        <w:r w:rsidR="00B135C2">
          <w:rPr>
            <w:noProof/>
            <w:webHidden/>
          </w:rPr>
        </w:r>
        <w:r w:rsidR="00B135C2">
          <w:rPr>
            <w:noProof/>
            <w:webHidden/>
          </w:rPr>
          <w:fldChar w:fldCharType="separate"/>
        </w:r>
        <w:r w:rsidR="00B135C2">
          <w:rPr>
            <w:noProof/>
            <w:webHidden/>
          </w:rPr>
          <w:t>35</w:t>
        </w:r>
        <w:r w:rsidR="00B135C2">
          <w:rPr>
            <w:noProof/>
            <w:webHidden/>
          </w:rPr>
          <w:fldChar w:fldCharType="end"/>
        </w:r>
      </w:hyperlink>
    </w:p>
    <w:p w14:paraId="1F8A7F30" w14:textId="7F94D844" w:rsidR="00B135C2" w:rsidRDefault="00CD75FB">
      <w:pPr>
        <w:pStyle w:val="TOC4"/>
        <w:tabs>
          <w:tab w:val="right" w:leader="dot" w:pos="5030"/>
        </w:tabs>
        <w:rPr>
          <w:rFonts w:eastAsiaTheme="minorEastAsia"/>
          <w:smallCaps w:val="0"/>
          <w:noProof/>
          <w:sz w:val="22"/>
          <w:lang w:val="en-US" w:eastAsia="en-US" w:bidi="ar-SA"/>
        </w:rPr>
      </w:pPr>
      <w:hyperlink w:anchor="_Toc435522066" w:history="1">
        <w:r w:rsidR="00B135C2" w:rsidRPr="0007518D">
          <w:rPr>
            <w:rStyle w:val="Hyperlink"/>
            <w:noProof/>
            <w:lang w:eastAsia="en-US"/>
          </w:rPr>
          <w:t>Virtuelle Computer</w:t>
        </w:r>
        <w:r w:rsidR="00B135C2">
          <w:rPr>
            <w:noProof/>
            <w:webHidden/>
          </w:rPr>
          <w:tab/>
        </w:r>
        <w:r w:rsidR="00B135C2">
          <w:rPr>
            <w:noProof/>
            <w:webHidden/>
          </w:rPr>
          <w:fldChar w:fldCharType="begin"/>
        </w:r>
        <w:r w:rsidR="00B135C2">
          <w:rPr>
            <w:noProof/>
            <w:webHidden/>
          </w:rPr>
          <w:instrText xml:space="preserve"> PAGEREF _Toc435522066 \h </w:instrText>
        </w:r>
        <w:r w:rsidR="00B135C2">
          <w:rPr>
            <w:noProof/>
            <w:webHidden/>
          </w:rPr>
        </w:r>
        <w:r w:rsidR="00B135C2">
          <w:rPr>
            <w:noProof/>
            <w:webHidden/>
          </w:rPr>
          <w:fldChar w:fldCharType="separate"/>
        </w:r>
        <w:r w:rsidR="00B135C2">
          <w:rPr>
            <w:noProof/>
            <w:webHidden/>
          </w:rPr>
          <w:t>36</w:t>
        </w:r>
        <w:r w:rsidR="00B135C2">
          <w:rPr>
            <w:noProof/>
            <w:webHidden/>
          </w:rPr>
          <w:fldChar w:fldCharType="end"/>
        </w:r>
      </w:hyperlink>
    </w:p>
    <w:p w14:paraId="1F3E176D" w14:textId="414C41C3" w:rsidR="00B135C2" w:rsidRDefault="00CD75FB">
      <w:pPr>
        <w:pStyle w:val="TOC4"/>
        <w:tabs>
          <w:tab w:val="right" w:leader="dot" w:pos="5030"/>
        </w:tabs>
        <w:rPr>
          <w:rFonts w:eastAsiaTheme="minorEastAsia"/>
          <w:smallCaps w:val="0"/>
          <w:noProof/>
          <w:sz w:val="22"/>
          <w:lang w:val="en-US" w:eastAsia="en-US" w:bidi="ar-SA"/>
        </w:rPr>
      </w:pPr>
      <w:hyperlink w:anchor="_Toc435522067" w:history="1">
        <w:r w:rsidR="00B135C2" w:rsidRPr="0007518D">
          <w:rPr>
            <w:rStyle w:val="Hyperlink"/>
            <w:noProof/>
          </w:rPr>
          <w:t>VPN Gateway</w:t>
        </w:r>
        <w:r w:rsidR="00B135C2">
          <w:rPr>
            <w:noProof/>
            <w:webHidden/>
          </w:rPr>
          <w:tab/>
        </w:r>
        <w:r w:rsidR="00B135C2">
          <w:rPr>
            <w:noProof/>
            <w:webHidden/>
          </w:rPr>
          <w:fldChar w:fldCharType="begin"/>
        </w:r>
        <w:r w:rsidR="00B135C2">
          <w:rPr>
            <w:noProof/>
            <w:webHidden/>
          </w:rPr>
          <w:instrText xml:space="preserve"> PAGEREF _Toc435522067 \h </w:instrText>
        </w:r>
        <w:r w:rsidR="00B135C2">
          <w:rPr>
            <w:noProof/>
            <w:webHidden/>
          </w:rPr>
        </w:r>
        <w:r w:rsidR="00B135C2">
          <w:rPr>
            <w:noProof/>
            <w:webHidden/>
          </w:rPr>
          <w:fldChar w:fldCharType="separate"/>
        </w:r>
        <w:r w:rsidR="00B135C2">
          <w:rPr>
            <w:noProof/>
            <w:webHidden/>
          </w:rPr>
          <w:t>36</w:t>
        </w:r>
        <w:r w:rsidR="00B135C2">
          <w:rPr>
            <w:noProof/>
            <w:webHidden/>
          </w:rPr>
          <w:fldChar w:fldCharType="end"/>
        </w:r>
      </w:hyperlink>
    </w:p>
    <w:p w14:paraId="2C1572E9" w14:textId="4FB34B97" w:rsidR="00B135C2" w:rsidRDefault="00CD75FB">
      <w:pPr>
        <w:pStyle w:val="TOC4"/>
        <w:tabs>
          <w:tab w:val="right" w:leader="dot" w:pos="5030"/>
        </w:tabs>
        <w:rPr>
          <w:rFonts w:eastAsiaTheme="minorEastAsia"/>
          <w:smallCaps w:val="0"/>
          <w:noProof/>
          <w:sz w:val="22"/>
          <w:lang w:val="en-US" w:eastAsia="en-US" w:bidi="ar-SA"/>
        </w:rPr>
      </w:pPr>
      <w:hyperlink w:anchor="_Toc435522068" w:history="1">
        <w:r w:rsidR="00B135C2" w:rsidRPr="0007518D">
          <w:rPr>
            <w:rStyle w:val="Hyperlink"/>
            <w:noProof/>
          </w:rPr>
          <w:t>Visual Studio Online – Builddienst</w:t>
        </w:r>
        <w:r w:rsidR="00B135C2">
          <w:rPr>
            <w:noProof/>
            <w:webHidden/>
          </w:rPr>
          <w:tab/>
        </w:r>
        <w:r w:rsidR="00B135C2">
          <w:rPr>
            <w:noProof/>
            <w:webHidden/>
          </w:rPr>
          <w:fldChar w:fldCharType="begin"/>
        </w:r>
        <w:r w:rsidR="00B135C2">
          <w:rPr>
            <w:noProof/>
            <w:webHidden/>
          </w:rPr>
          <w:instrText xml:space="preserve"> PAGEREF _Toc435522068 \h </w:instrText>
        </w:r>
        <w:r w:rsidR="00B135C2">
          <w:rPr>
            <w:noProof/>
            <w:webHidden/>
          </w:rPr>
        </w:r>
        <w:r w:rsidR="00B135C2">
          <w:rPr>
            <w:noProof/>
            <w:webHidden/>
          </w:rPr>
          <w:fldChar w:fldCharType="separate"/>
        </w:r>
        <w:r w:rsidR="00B135C2">
          <w:rPr>
            <w:noProof/>
            <w:webHidden/>
          </w:rPr>
          <w:t>37</w:t>
        </w:r>
        <w:r w:rsidR="00B135C2">
          <w:rPr>
            <w:noProof/>
            <w:webHidden/>
          </w:rPr>
          <w:fldChar w:fldCharType="end"/>
        </w:r>
      </w:hyperlink>
    </w:p>
    <w:p w14:paraId="4DE624F8" w14:textId="0290260D" w:rsidR="00B135C2" w:rsidRDefault="00CD75FB">
      <w:pPr>
        <w:pStyle w:val="TOC4"/>
        <w:tabs>
          <w:tab w:val="right" w:leader="dot" w:pos="5030"/>
        </w:tabs>
        <w:rPr>
          <w:rFonts w:eastAsiaTheme="minorEastAsia"/>
          <w:smallCaps w:val="0"/>
          <w:noProof/>
          <w:sz w:val="22"/>
          <w:lang w:val="en-US" w:eastAsia="en-US" w:bidi="ar-SA"/>
        </w:rPr>
      </w:pPr>
      <w:hyperlink w:anchor="_Toc435522069" w:history="1">
        <w:r w:rsidR="00B135C2" w:rsidRPr="0007518D">
          <w:rPr>
            <w:rStyle w:val="Hyperlink"/>
            <w:noProof/>
            <w:lang w:eastAsia="en-US"/>
          </w:rPr>
          <w:t>Visual Studio Online – Auslastungstestdienst</w:t>
        </w:r>
        <w:r w:rsidR="00B135C2">
          <w:rPr>
            <w:noProof/>
            <w:webHidden/>
          </w:rPr>
          <w:tab/>
        </w:r>
        <w:r w:rsidR="00B135C2">
          <w:rPr>
            <w:noProof/>
            <w:webHidden/>
          </w:rPr>
          <w:fldChar w:fldCharType="begin"/>
        </w:r>
        <w:r w:rsidR="00B135C2">
          <w:rPr>
            <w:noProof/>
            <w:webHidden/>
          </w:rPr>
          <w:instrText xml:space="preserve"> PAGEREF _Toc435522069 \h </w:instrText>
        </w:r>
        <w:r w:rsidR="00B135C2">
          <w:rPr>
            <w:noProof/>
            <w:webHidden/>
          </w:rPr>
        </w:r>
        <w:r w:rsidR="00B135C2">
          <w:rPr>
            <w:noProof/>
            <w:webHidden/>
          </w:rPr>
          <w:fldChar w:fldCharType="separate"/>
        </w:r>
        <w:r w:rsidR="00B135C2">
          <w:rPr>
            <w:noProof/>
            <w:webHidden/>
          </w:rPr>
          <w:t>37</w:t>
        </w:r>
        <w:r w:rsidR="00B135C2">
          <w:rPr>
            <w:noProof/>
            <w:webHidden/>
          </w:rPr>
          <w:fldChar w:fldCharType="end"/>
        </w:r>
      </w:hyperlink>
    </w:p>
    <w:p w14:paraId="11250D25" w14:textId="41F2B5F2" w:rsidR="00B135C2" w:rsidRDefault="00CD75FB">
      <w:pPr>
        <w:pStyle w:val="TOC4"/>
        <w:tabs>
          <w:tab w:val="right" w:leader="dot" w:pos="5030"/>
        </w:tabs>
        <w:rPr>
          <w:rFonts w:eastAsiaTheme="minorEastAsia"/>
          <w:smallCaps w:val="0"/>
          <w:noProof/>
          <w:sz w:val="22"/>
          <w:lang w:val="en-US" w:eastAsia="en-US" w:bidi="ar-SA"/>
        </w:rPr>
      </w:pPr>
      <w:hyperlink w:anchor="_Toc435522070" w:history="1">
        <w:r w:rsidR="00B135C2" w:rsidRPr="0007518D">
          <w:rPr>
            <w:rStyle w:val="Hyperlink"/>
            <w:noProof/>
          </w:rPr>
          <w:t>Visual Studio Online – Nutzerplandienst</w:t>
        </w:r>
        <w:r w:rsidR="00B135C2">
          <w:rPr>
            <w:noProof/>
            <w:webHidden/>
          </w:rPr>
          <w:tab/>
        </w:r>
        <w:r w:rsidR="00B135C2">
          <w:rPr>
            <w:noProof/>
            <w:webHidden/>
          </w:rPr>
          <w:fldChar w:fldCharType="begin"/>
        </w:r>
        <w:r w:rsidR="00B135C2">
          <w:rPr>
            <w:noProof/>
            <w:webHidden/>
          </w:rPr>
          <w:instrText xml:space="preserve"> PAGEREF _Toc435522070 \h </w:instrText>
        </w:r>
        <w:r w:rsidR="00B135C2">
          <w:rPr>
            <w:noProof/>
            <w:webHidden/>
          </w:rPr>
        </w:r>
        <w:r w:rsidR="00B135C2">
          <w:rPr>
            <w:noProof/>
            <w:webHidden/>
          </w:rPr>
          <w:fldChar w:fldCharType="separate"/>
        </w:r>
        <w:r w:rsidR="00B135C2">
          <w:rPr>
            <w:noProof/>
            <w:webHidden/>
          </w:rPr>
          <w:t>37</w:t>
        </w:r>
        <w:r w:rsidR="00B135C2">
          <w:rPr>
            <w:noProof/>
            <w:webHidden/>
          </w:rPr>
          <w:fldChar w:fldCharType="end"/>
        </w:r>
      </w:hyperlink>
    </w:p>
    <w:p w14:paraId="5576101E" w14:textId="49DCE671" w:rsidR="00B135C2" w:rsidRDefault="00CD75FB">
      <w:pPr>
        <w:pStyle w:val="TOC2"/>
        <w:tabs>
          <w:tab w:val="right" w:leader="dot" w:pos="5030"/>
        </w:tabs>
        <w:rPr>
          <w:rFonts w:eastAsiaTheme="minorEastAsia"/>
          <w:b w:val="0"/>
          <w:smallCaps w:val="0"/>
          <w:noProof/>
          <w:sz w:val="22"/>
          <w:lang w:val="en-US" w:eastAsia="en-US" w:bidi="ar-SA"/>
        </w:rPr>
      </w:pPr>
      <w:hyperlink w:anchor="_Toc435522071" w:history="1">
        <w:r w:rsidR="00B135C2" w:rsidRPr="0007518D">
          <w:rPr>
            <w:rStyle w:val="Hyperlink"/>
            <w:noProof/>
            <w:lang w:eastAsia="en-US"/>
          </w:rPr>
          <w:t>Sonstige Onlinedienste</w:t>
        </w:r>
        <w:r w:rsidR="00B135C2">
          <w:rPr>
            <w:noProof/>
            <w:webHidden/>
          </w:rPr>
          <w:tab/>
        </w:r>
        <w:r w:rsidR="00B135C2">
          <w:rPr>
            <w:noProof/>
            <w:webHidden/>
          </w:rPr>
          <w:fldChar w:fldCharType="begin"/>
        </w:r>
        <w:r w:rsidR="00B135C2">
          <w:rPr>
            <w:noProof/>
            <w:webHidden/>
          </w:rPr>
          <w:instrText xml:space="preserve"> PAGEREF _Toc435522071 \h </w:instrText>
        </w:r>
        <w:r w:rsidR="00B135C2">
          <w:rPr>
            <w:noProof/>
            <w:webHidden/>
          </w:rPr>
        </w:r>
        <w:r w:rsidR="00B135C2">
          <w:rPr>
            <w:noProof/>
            <w:webHidden/>
          </w:rPr>
          <w:fldChar w:fldCharType="separate"/>
        </w:r>
        <w:r w:rsidR="00B135C2">
          <w:rPr>
            <w:noProof/>
            <w:webHidden/>
          </w:rPr>
          <w:t>38</w:t>
        </w:r>
        <w:r w:rsidR="00B135C2">
          <w:rPr>
            <w:noProof/>
            <w:webHidden/>
          </w:rPr>
          <w:fldChar w:fldCharType="end"/>
        </w:r>
      </w:hyperlink>
    </w:p>
    <w:p w14:paraId="2D553A46" w14:textId="670E6981" w:rsidR="00B135C2" w:rsidRDefault="00CD75FB">
      <w:pPr>
        <w:pStyle w:val="TOC4"/>
        <w:tabs>
          <w:tab w:val="right" w:leader="dot" w:pos="5030"/>
        </w:tabs>
        <w:rPr>
          <w:rFonts w:eastAsiaTheme="minorEastAsia"/>
          <w:smallCaps w:val="0"/>
          <w:noProof/>
          <w:sz w:val="22"/>
          <w:lang w:val="en-US" w:eastAsia="en-US" w:bidi="ar-SA"/>
        </w:rPr>
      </w:pPr>
      <w:hyperlink w:anchor="_Toc435522072" w:history="1">
        <w:r w:rsidR="00B135C2" w:rsidRPr="0007518D">
          <w:rPr>
            <w:rStyle w:val="Hyperlink"/>
            <w:noProof/>
            <w:lang w:eastAsia="en-US"/>
          </w:rPr>
          <w:t>Bing Maps-Konzernplattform</w:t>
        </w:r>
        <w:r w:rsidR="00B135C2">
          <w:rPr>
            <w:noProof/>
            <w:webHidden/>
          </w:rPr>
          <w:tab/>
        </w:r>
        <w:r w:rsidR="00B135C2">
          <w:rPr>
            <w:noProof/>
            <w:webHidden/>
          </w:rPr>
          <w:fldChar w:fldCharType="begin"/>
        </w:r>
        <w:r w:rsidR="00B135C2">
          <w:rPr>
            <w:noProof/>
            <w:webHidden/>
          </w:rPr>
          <w:instrText xml:space="preserve"> PAGEREF _Toc435522072 \h </w:instrText>
        </w:r>
        <w:r w:rsidR="00B135C2">
          <w:rPr>
            <w:noProof/>
            <w:webHidden/>
          </w:rPr>
        </w:r>
        <w:r w:rsidR="00B135C2">
          <w:rPr>
            <w:noProof/>
            <w:webHidden/>
          </w:rPr>
          <w:fldChar w:fldCharType="separate"/>
        </w:r>
        <w:r w:rsidR="00B135C2">
          <w:rPr>
            <w:noProof/>
            <w:webHidden/>
          </w:rPr>
          <w:t>38</w:t>
        </w:r>
        <w:r w:rsidR="00B135C2">
          <w:rPr>
            <w:noProof/>
            <w:webHidden/>
          </w:rPr>
          <w:fldChar w:fldCharType="end"/>
        </w:r>
      </w:hyperlink>
    </w:p>
    <w:p w14:paraId="39A94E12" w14:textId="4C8DE844" w:rsidR="00B135C2" w:rsidRDefault="00CD75FB">
      <w:pPr>
        <w:pStyle w:val="TOC4"/>
        <w:tabs>
          <w:tab w:val="right" w:leader="dot" w:pos="5030"/>
        </w:tabs>
        <w:rPr>
          <w:rFonts w:eastAsiaTheme="minorEastAsia"/>
          <w:smallCaps w:val="0"/>
          <w:noProof/>
          <w:sz w:val="22"/>
          <w:lang w:val="en-US" w:eastAsia="en-US" w:bidi="ar-SA"/>
        </w:rPr>
      </w:pPr>
      <w:hyperlink w:anchor="_Toc435522073" w:history="1">
        <w:r w:rsidR="00B135C2" w:rsidRPr="0007518D">
          <w:rPr>
            <w:rStyle w:val="Hyperlink"/>
            <w:noProof/>
            <w:lang w:eastAsia="en-US"/>
          </w:rPr>
          <w:t>Bing Maps Mobile Asset Management</w:t>
        </w:r>
        <w:r w:rsidR="00B135C2">
          <w:rPr>
            <w:noProof/>
            <w:webHidden/>
          </w:rPr>
          <w:tab/>
        </w:r>
        <w:r w:rsidR="00B135C2">
          <w:rPr>
            <w:noProof/>
            <w:webHidden/>
          </w:rPr>
          <w:fldChar w:fldCharType="begin"/>
        </w:r>
        <w:r w:rsidR="00B135C2">
          <w:rPr>
            <w:noProof/>
            <w:webHidden/>
          </w:rPr>
          <w:instrText xml:space="preserve"> PAGEREF _Toc435522073 \h </w:instrText>
        </w:r>
        <w:r w:rsidR="00B135C2">
          <w:rPr>
            <w:noProof/>
            <w:webHidden/>
          </w:rPr>
        </w:r>
        <w:r w:rsidR="00B135C2">
          <w:rPr>
            <w:noProof/>
            <w:webHidden/>
          </w:rPr>
          <w:fldChar w:fldCharType="separate"/>
        </w:r>
        <w:r w:rsidR="00B135C2">
          <w:rPr>
            <w:noProof/>
            <w:webHidden/>
          </w:rPr>
          <w:t>39</w:t>
        </w:r>
        <w:r w:rsidR="00B135C2">
          <w:rPr>
            <w:noProof/>
            <w:webHidden/>
          </w:rPr>
          <w:fldChar w:fldCharType="end"/>
        </w:r>
      </w:hyperlink>
    </w:p>
    <w:p w14:paraId="2F24DCAF" w14:textId="55199BE2" w:rsidR="00B135C2" w:rsidRDefault="00CD75FB">
      <w:pPr>
        <w:pStyle w:val="TOC4"/>
        <w:tabs>
          <w:tab w:val="right" w:leader="dot" w:pos="5030"/>
        </w:tabs>
        <w:rPr>
          <w:rFonts w:eastAsiaTheme="minorEastAsia"/>
          <w:smallCaps w:val="0"/>
          <w:noProof/>
          <w:sz w:val="22"/>
          <w:lang w:val="en-US" w:eastAsia="en-US" w:bidi="ar-SA"/>
        </w:rPr>
      </w:pPr>
      <w:hyperlink w:anchor="_Toc435522074" w:history="1">
        <w:r w:rsidR="00B135C2" w:rsidRPr="0007518D">
          <w:rPr>
            <w:rStyle w:val="Hyperlink"/>
            <w:noProof/>
            <w:lang w:eastAsia="en-US"/>
          </w:rPr>
          <w:t>Power BI Pro</w:t>
        </w:r>
        <w:r w:rsidR="00B135C2">
          <w:rPr>
            <w:noProof/>
            <w:webHidden/>
          </w:rPr>
          <w:tab/>
        </w:r>
        <w:r w:rsidR="00B135C2">
          <w:rPr>
            <w:noProof/>
            <w:webHidden/>
          </w:rPr>
          <w:fldChar w:fldCharType="begin"/>
        </w:r>
        <w:r w:rsidR="00B135C2">
          <w:rPr>
            <w:noProof/>
            <w:webHidden/>
          </w:rPr>
          <w:instrText xml:space="preserve"> PAGEREF _Toc435522074 \h </w:instrText>
        </w:r>
        <w:r w:rsidR="00B135C2">
          <w:rPr>
            <w:noProof/>
            <w:webHidden/>
          </w:rPr>
        </w:r>
        <w:r w:rsidR="00B135C2">
          <w:rPr>
            <w:noProof/>
            <w:webHidden/>
          </w:rPr>
          <w:fldChar w:fldCharType="separate"/>
        </w:r>
        <w:r w:rsidR="00B135C2">
          <w:rPr>
            <w:noProof/>
            <w:webHidden/>
          </w:rPr>
          <w:t>39</w:t>
        </w:r>
        <w:r w:rsidR="00B135C2">
          <w:rPr>
            <w:noProof/>
            <w:webHidden/>
          </w:rPr>
          <w:fldChar w:fldCharType="end"/>
        </w:r>
      </w:hyperlink>
    </w:p>
    <w:p w14:paraId="3432FEBD" w14:textId="733EABA6" w:rsidR="00B135C2" w:rsidRDefault="00CD75FB">
      <w:pPr>
        <w:pStyle w:val="TOC4"/>
        <w:tabs>
          <w:tab w:val="right" w:leader="dot" w:pos="5030"/>
        </w:tabs>
        <w:rPr>
          <w:rFonts w:eastAsiaTheme="minorEastAsia"/>
          <w:smallCaps w:val="0"/>
          <w:noProof/>
          <w:sz w:val="22"/>
          <w:lang w:val="en-US" w:eastAsia="en-US" w:bidi="ar-SA"/>
        </w:rPr>
      </w:pPr>
      <w:hyperlink w:anchor="_Toc435522075" w:history="1">
        <w:r w:rsidR="00B135C2" w:rsidRPr="0007518D">
          <w:rPr>
            <w:rStyle w:val="Hyperlink"/>
            <w:noProof/>
            <w:lang w:eastAsia="en-US"/>
          </w:rPr>
          <w:t>Translator API</w:t>
        </w:r>
        <w:r w:rsidR="00B135C2">
          <w:rPr>
            <w:noProof/>
            <w:webHidden/>
          </w:rPr>
          <w:tab/>
        </w:r>
        <w:r w:rsidR="00B135C2">
          <w:rPr>
            <w:noProof/>
            <w:webHidden/>
          </w:rPr>
          <w:fldChar w:fldCharType="begin"/>
        </w:r>
        <w:r w:rsidR="00B135C2">
          <w:rPr>
            <w:noProof/>
            <w:webHidden/>
          </w:rPr>
          <w:instrText xml:space="preserve"> PAGEREF _Toc435522075 \h </w:instrText>
        </w:r>
        <w:r w:rsidR="00B135C2">
          <w:rPr>
            <w:noProof/>
            <w:webHidden/>
          </w:rPr>
        </w:r>
        <w:r w:rsidR="00B135C2">
          <w:rPr>
            <w:noProof/>
            <w:webHidden/>
          </w:rPr>
          <w:fldChar w:fldCharType="separate"/>
        </w:r>
        <w:r w:rsidR="00B135C2">
          <w:rPr>
            <w:noProof/>
            <w:webHidden/>
          </w:rPr>
          <w:t>39</w:t>
        </w:r>
        <w:r w:rsidR="00B135C2">
          <w:rPr>
            <w:noProof/>
            <w:webHidden/>
          </w:rPr>
          <w:fldChar w:fldCharType="end"/>
        </w:r>
      </w:hyperlink>
    </w:p>
    <w:p w14:paraId="23637858" w14:textId="6923D64E" w:rsidR="00B135C2" w:rsidRDefault="00CD75FB">
      <w:pPr>
        <w:pStyle w:val="TOC1"/>
        <w:tabs>
          <w:tab w:val="right" w:leader="dot" w:pos="5030"/>
        </w:tabs>
        <w:rPr>
          <w:rFonts w:eastAsiaTheme="minorEastAsia"/>
          <w:b w:val="0"/>
          <w:caps w:val="0"/>
          <w:noProof/>
          <w:sz w:val="22"/>
          <w:lang w:val="en-US" w:eastAsia="en-US" w:bidi="ar-SA"/>
        </w:rPr>
      </w:pPr>
      <w:hyperlink w:anchor="_Toc435522076" w:history="1">
        <w:r w:rsidR="00B135C2" w:rsidRPr="0007518D">
          <w:rPr>
            <w:rStyle w:val="Hyperlink"/>
            <w:noProof/>
            <w:lang w:eastAsia="en-US"/>
          </w:rPr>
          <w:t>Anhang A – Servicelevel-Verpflichtung für Virenerkennung und -blockierung, Wirksamkeit gegen Spams oder Falsch positiv</w:t>
        </w:r>
        <w:r w:rsidR="00B135C2">
          <w:rPr>
            <w:noProof/>
            <w:webHidden/>
          </w:rPr>
          <w:tab/>
        </w:r>
        <w:r w:rsidR="00B135C2">
          <w:rPr>
            <w:noProof/>
            <w:webHidden/>
          </w:rPr>
          <w:fldChar w:fldCharType="begin"/>
        </w:r>
        <w:r w:rsidR="00B135C2">
          <w:rPr>
            <w:noProof/>
            <w:webHidden/>
          </w:rPr>
          <w:instrText xml:space="preserve"> PAGEREF _Toc435522076 \h </w:instrText>
        </w:r>
        <w:r w:rsidR="00B135C2">
          <w:rPr>
            <w:noProof/>
            <w:webHidden/>
          </w:rPr>
        </w:r>
        <w:r w:rsidR="00B135C2">
          <w:rPr>
            <w:noProof/>
            <w:webHidden/>
          </w:rPr>
          <w:fldChar w:fldCharType="separate"/>
        </w:r>
        <w:r w:rsidR="00B135C2">
          <w:rPr>
            <w:noProof/>
            <w:webHidden/>
          </w:rPr>
          <w:t>41</w:t>
        </w:r>
        <w:r w:rsidR="00B135C2">
          <w:rPr>
            <w:noProof/>
            <w:webHidden/>
          </w:rPr>
          <w:fldChar w:fldCharType="end"/>
        </w:r>
      </w:hyperlink>
    </w:p>
    <w:p w14:paraId="3A0CA016" w14:textId="408EFAF0" w:rsidR="00B135C2" w:rsidRDefault="00CD75FB">
      <w:pPr>
        <w:pStyle w:val="TOC1"/>
        <w:tabs>
          <w:tab w:val="right" w:leader="dot" w:pos="5030"/>
        </w:tabs>
        <w:rPr>
          <w:rFonts w:eastAsiaTheme="minorEastAsia"/>
          <w:b w:val="0"/>
          <w:caps w:val="0"/>
          <w:noProof/>
          <w:sz w:val="22"/>
          <w:lang w:val="en-US" w:eastAsia="en-US" w:bidi="ar-SA"/>
        </w:rPr>
      </w:pPr>
      <w:hyperlink w:anchor="_Toc435522077" w:history="1">
        <w:r w:rsidR="00B135C2" w:rsidRPr="0007518D">
          <w:rPr>
            <w:rStyle w:val="Hyperlink"/>
            <w:noProof/>
            <w:lang w:eastAsia="en-US"/>
          </w:rPr>
          <w:t>Anhang B – Servicelevel-Verpflichtung für Betriebszeit und E-Mail-Zustellung</w:t>
        </w:r>
        <w:r w:rsidR="00B135C2">
          <w:rPr>
            <w:noProof/>
            <w:webHidden/>
          </w:rPr>
          <w:tab/>
        </w:r>
        <w:r w:rsidR="00B135C2">
          <w:rPr>
            <w:noProof/>
            <w:webHidden/>
          </w:rPr>
          <w:fldChar w:fldCharType="begin"/>
        </w:r>
        <w:r w:rsidR="00B135C2">
          <w:rPr>
            <w:noProof/>
            <w:webHidden/>
          </w:rPr>
          <w:instrText xml:space="preserve"> PAGEREF _Toc435522077 \h </w:instrText>
        </w:r>
        <w:r w:rsidR="00B135C2">
          <w:rPr>
            <w:noProof/>
            <w:webHidden/>
          </w:rPr>
        </w:r>
        <w:r w:rsidR="00B135C2">
          <w:rPr>
            <w:noProof/>
            <w:webHidden/>
          </w:rPr>
          <w:fldChar w:fldCharType="separate"/>
        </w:r>
        <w:r w:rsidR="00B135C2">
          <w:rPr>
            <w:noProof/>
            <w:webHidden/>
          </w:rPr>
          <w:t>43</w:t>
        </w:r>
        <w:r w:rsidR="00B135C2">
          <w:rPr>
            <w:noProof/>
            <w:webHidden/>
          </w:rPr>
          <w:fldChar w:fldCharType="end"/>
        </w:r>
      </w:hyperlink>
    </w:p>
    <w:p w14:paraId="255FE481" w14:textId="243B6D03" w:rsidR="00FA110B" w:rsidRPr="000753B5" w:rsidRDefault="00AD5C31" w:rsidP="002024BF">
      <w:pPr>
        <w:pStyle w:val="ProductList-Body"/>
        <w:tabs>
          <w:tab w:val="clear" w:pos="360"/>
          <w:tab w:val="clear" w:pos="720"/>
          <w:tab w:val="clear" w:pos="1080"/>
        </w:tabs>
      </w:pPr>
      <w:r w:rsidRPr="000753B5">
        <w:fldChar w:fldCharType="end"/>
      </w:r>
    </w:p>
    <w:p w14:paraId="16ED5D8F" w14:textId="77777777" w:rsidR="00FA110B" w:rsidRPr="000753B5" w:rsidRDefault="00FA110B" w:rsidP="002024BF">
      <w:pPr>
        <w:pStyle w:val="ProductList-Body"/>
        <w:tabs>
          <w:tab w:val="clear" w:pos="360"/>
          <w:tab w:val="clear" w:pos="720"/>
          <w:tab w:val="clear" w:pos="1080"/>
        </w:tabs>
      </w:pPr>
    </w:p>
    <w:p w14:paraId="3CA6B7A7" w14:textId="77777777" w:rsidR="00E03E25" w:rsidRPr="000753B5" w:rsidRDefault="00E03E25" w:rsidP="002024BF">
      <w:pPr>
        <w:pStyle w:val="ProductList-Body"/>
        <w:tabs>
          <w:tab w:val="clear" w:pos="360"/>
          <w:tab w:val="clear" w:pos="720"/>
          <w:tab w:val="clear" w:pos="1080"/>
        </w:tabs>
        <w:sectPr w:rsidR="00E03E25" w:rsidRPr="000753B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4" w:name="_Toc435521989"/>
      <w:bookmarkStart w:id="5" w:name="Introduction"/>
      <w:r w:rsidRPr="000753B5">
        <w:rPr>
          <w:lang w:eastAsia="en-US" w:bidi="ar-SA"/>
        </w:rPr>
        <w:lastRenderedPageBreak/>
        <w:t>Einleitung</w:t>
      </w:r>
      <w:bookmarkEnd w:id="4"/>
    </w:p>
    <w:p w14:paraId="0B3153E8" w14:textId="56C9D994" w:rsidR="00FA110B"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35521990"/>
      <w:bookmarkEnd w:id="5"/>
      <w:r w:rsidRPr="000753B5">
        <w:rPr>
          <w:lang w:eastAsia="en-US" w:bidi="ar-SA"/>
        </w:rPr>
        <w:t>Über dieses Dokument</w:t>
      </w:r>
      <w:bookmarkEnd w:id="6"/>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7"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35521991"/>
      <w:r w:rsidRPr="000753B5">
        <w:rPr>
          <w:lang w:eastAsia="en-US" w:bidi="ar-SA"/>
        </w:rPr>
        <w:t>Frühere Versionen dieses Dokuments</w:t>
      </w:r>
      <w:bookmarkEnd w:id="7"/>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8"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7F05D0EA" w14:textId="6A442A7D"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35521992"/>
      <w:r w:rsidRPr="000753B5">
        <w:rPr>
          <w:lang w:eastAsia="en-US" w:bidi="ar-SA"/>
        </w:rPr>
        <w:t>Klarstellungen und Zusammenfassung der Änderungen an diesem Dokument</w:t>
      </w:r>
      <w:bookmarkEnd w:id="8"/>
    </w:p>
    <w:p w14:paraId="2487F2A9" w14:textId="64288103" w:rsidR="0035123C" w:rsidRPr="000753B5" w:rsidRDefault="0035123C" w:rsidP="00106C29">
      <w:pPr>
        <w:pStyle w:val="ProductList-Body"/>
        <w:tabs>
          <w:tab w:val="clear" w:pos="360"/>
          <w:tab w:val="clear" w:pos="720"/>
          <w:tab w:val="clear" w:pos="1080"/>
        </w:tabs>
      </w:pPr>
      <w:r w:rsidRPr="000753B5">
        <w:t>Nachfolgend werden Hinzufügungen, Streichungen und sonstige Änderungen an dieser SLA aufgeführt. Darüber hinaus finden Sie im Anschluss Klarstellungen zu den Richtlinien von Microsoft als Antwort auf häufige Kundenfragen.</w:t>
      </w:r>
    </w:p>
    <w:p w14:paraId="0E7501E2" w14:textId="77777777" w:rsidR="0035123C" w:rsidRPr="000753B5"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95"/>
        <w:gridCol w:w="5395"/>
      </w:tblGrid>
      <w:tr w:rsidR="000051B9" w:rsidRPr="000753B5" w14:paraId="7B3CFB25" w14:textId="77777777" w:rsidTr="00DC0421">
        <w:trPr>
          <w:tblHeader/>
        </w:trPr>
        <w:tc>
          <w:tcPr>
            <w:tcW w:w="5395" w:type="dxa"/>
            <w:shd w:val="clear" w:color="auto" w:fill="0072C6"/>
          </w:tcPr>
          <w:p w14:paraId="4E39B61E" w14:textId="2DAA1FF8" w:rsidR="000051B9" w:rsidRPr="000753B5" w:rsidRDefault="000051B9" w:rsidP="000051B9">
            <w:pPr>
              <w:pStyle w:val="ProductList-OfferingBody"/>
            </w:pPr>
            <w:bookmarkStart w:id="9" w:name="_Toc413421537"/>
            <w:r>
              <w:rPr>
                <w:color w:val="FFFFFF" w:themeColor="background1"/>
              </w:rPr>
              <w:t>Hinzufügungen</w:t>
            </w:r>
            <w:bookmarkEnd w:id="9"/>
          </w:p>
        </w:tc>
        <w:tc>
          <w:tcPr>
            <w:tcW w:w="5395" w:type="dxa"/>
            <w:shd w:val="clear" w:color="auto" w:fill="0072C6"/>
          </w:tcPr>
          <w:p w14:paraId="5C887D55" w14:textId="729943C8" w:rsidR="000051B9" w:rsidRPr="000753B5" w:rsidRDefault="000051B9" w:rsidP="000051B9">
            <w:pPr>
              <w:pStyle w:val="ProductList-OfferingBody"/>
            </w:pPr>
            <w:bookmarkStart w:id="10" w:name="_Toc413421538"/>
            <w:r>
              <w:rPr>
                <w:color w:val="FFFFFF" w:themeColor="background1"/>
              </w:rPr>
              <w:t>Streichungen</w:t>
            </w:r>
            <w:bookmarkEnd w:id="10"/>
          </w:p>
        </w:tc>
      </w:tr>
      <w:tr w:rsidR="005E62C9" w:rsidRPr="000753B5" w14:paraId="01A1BDC6" w14:textId="77777777" w:rsidTr="00AD06CD">
        <w:trPr>
          <w:tblHeader/>
        </w:trPr>
        <w:tc>
          <w:tcPr>
            <w:tcW w:w="5395" w:type="dxa"/>
            <w:shd w:val="clear" w:color="auto" w:fill="auto"/>
          </w:tcPr>
          <w:p w14:paraId="6D7BAF67" w14:textId="2FFAFDE9" w:rsidR="005E62C9" w:rsidRPr="000753B5" w:rsidRDefault="005E62C9" w:rsidP="005E62C9">
            <w:pPr>
              <w:pStyle w:val="ProductList-OfferingBody"/>
            </w:pPr>
            <w:r>
              <w:t>Office 365 Customer Lockbox</w:t>
            </w:r>
          </w:p>
        </w:tc>
        <w:tc>
          <w:tcPr>
            <w:tcW w:w="5395" w:type="dxa"/>
            <w:shd w:val="clear" w:color="auto" w:fill="auto"/>
          </w:tcPr>
          <w:p w14:paraId="3D04F116" w14:textId="08822A69" w:rsidR="005E62C9" w:rsidRPr="000753B5" w:rsidRDefault="005E62C9" w:rsidP="005E62C9">
            <w:pPr>
              <w:pStyle w:val="ProductList-OfferingBody"/>
            </w:pPr>
          </w:p>
        </w:tc>
      </w:tr>
      <w:tr w:rsidR="005E62C9" w:rsidRPr="000753B5" w14:paraId="78CBA701" w14:textId="77777777" w:rsidTr="00AD06CD">
        <w:trPr>
          <w:tblHeader/>
        </w:trPr>
        <w:tc>
          <w:tcPr>
            <w:tcW w:w="5395" w:type="dxa"/>
            <w:shd w:val="clear" w:color="auto" w:fill="auto"/>
          </w:tcPr>
          <w:p w14:paraId="32AB955A" w14:textId="4AEBA730" w:rsidR="005E62C9" w:rsidRPr="000753B5" w:rsidRDefault="005E62C9" w:rsidP="005E62C9">
            <w:pPr>
              <w:pStyle w:val="ProductList-OfferingBody"/>
            </w:pPr>
            <w:r>
              <w:t>Skype for Business Online – PSTN Calling</w:t>
            </w:r>
          </w:p>
        </w:tc>
        <w:tc>
          <w:tcPr>
            <w:tcW w:w="5395" w:type="dxa"/>
            <w:shd w:val="clear" w:color="auto" w:fill="auto"/>
          </w:tcPr>
          <w:p w14:paraId="7B8D5A3C" w14:textId="77777777" w:rsidR="005E62C9" w:rsidRPr="000753B5" w:rsidRDefault="005E62C9" w:rsidP="005E62C9">
            <w:pPr>
              <w:pStyle w:val="ProductList-OfferingBody"/>
            </w:pPr>
          </w:p>
        </w:tc>
      </w:tr>
      <w:tr w:rsidR="005E62C9" w:rsidRPr="000753B5" w14:paraId="117DCF12" w14:textId="77777777" w:rsidTr="00AD06CD">
        <w:trPr>
          <w:tblHeader/>
        </w:trPr>
        <w:tc>
          <w:tcPr>
            <w:tcW w:w="5395" w:type="dxa"/>
            <w:shd w:val="clear" w:color="auto" w:fill="auto"/>
          </w:tcPr>
          <w:p w14:paraId="388CF915" w14:textId="4D79CA95" w:rsidR="005E62C9" w:rsidRPr="000753B5" w:rsidRDefault="005E62C9" w:rsidP="005E62C9">
            <w:pPr>
              <w:pStyle w:val="ProductList-OfferingBody"/>
            </w:pPr>
            <w:r>
              <w:t>Skype for Business Online – PSTN Conferencing</w:t>
            </w:r>
          </w:p>
        </w:tc>
        <w:tc>
          <w:tcPr>
            <w:tcW w:w="5395" w:type="dxa"/>
            <w:shd w:val="clear" w:color="auto" w:fill="auto"/>
          </w:tcPr>
          <w:p w14:paraId="133C75BF" w14:textId="77777777" w:rsidR="005E62C9" w:rsidRPr="000753B5" w:rsidRDefault="005E62C9" w:rsidP="005E62C9">
            <w:pPr>
              <w:pStyle w:val="ProductList-OfferingBody"/>
            </w:pPr>
          </w:p>
        </w:tc>
      </w:tr>
      <w:tr w:rsidR="005E62C9" w:rsidRPr="000753B5" w14:paraId="722708F8" w14:textId="77777777" w:rsidTr="00AD06CD">
        <w:trPr>
          <w:tblHeader/>
        </w:trPr>
        <w:tc>
          <w:tcPr>
            <w:tcW w:w="5395" w:type="dxa"/>
            <w:shd w:val="clear" w:color="auto" w:fill="auto"/>
          </w:tcPr>
          <w:p w14:paraId="597B89DB" w14:textId="545D906B" w:rsidR="005E62C9" w:rsidRPr="000753B5" w:rsidRDefault="005E62C9" w:rsidP="005E62C9">
            <w:pPr>
              <w:pStyle w:val="ProductList-OfferingBody"/>
            </w:pPr>
            <w:r>
              <w:t>Skype for Business Online – Cloud PBX</w:t>
            </w:r>
          </w:p>
        </w:tc>
        <w:tc>
          <w:tcPr>
            <w:tcW w:w="5395" w:type="dxa"/>
            <w:shd w:val="clear" w:color="auto" w:fill="auto"/>
          </w:tcPr>
          <w:p w14:paraId="736483F3" w14:textId="77777777" w:rsidR="005E62C9" w:rsidRPr="000753B5" w:rsidRDefault="005E62C9" w:rsidP="005E62C9">
            <w:pPr>
              <w:pStyle w:val="ProductList-OfferingBody"/>
            </w:pPr>
          </w:p>
        </w:tc>
      </w:tr>
    </w:tbl>
    <w:p w14:paraId="51A0DCF8" w14:textId="77777777" w:rsidR="005E62C9" w:rsidRPr="000753B5" w:rsidRDefault="00CD75FB"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2340CD17" w14:textId="77777777" w:rsidR="00DC0421" w:rsidRDefault="00DC0421" w:rsidP="00106C29">
      <w:pPr>
        <w:pStyle w:val="ProductList-Body"/>
        <w:tabs>
          <w:tab w:val="clear" w:pos="360"/>
          <w:tab w:val="clear" w:pos="720"/>
          <w:tab w:val="clear" w:pos="1080"/>
        </w:tabs>
      </w:pPr>
    </w:p>
    <w:p w14:paraId="0808A02F" w14:textId="77777777" w:rsidR="00DC0421" w:rsidRPr="000753B5" w:rsidRDefault="00DC0421"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11" w:name="_Toc435521993"/>
      <w:bookmarkStart w:id="12" w:name="GeneralTerms"/>
      <w:r w:rsidRPr="000753B5">
        <w:rPr>
          <w:lang w:eastAsia="en-US" w:bidi="ar-SA"/>
        </w:rPr>
        <w:lastRenderedPageBreak/>
        <w:t>Allgemeine Bestimmungen</w:t>
      </w:r>
      <w:bookmarkEnd w:id="11"/>
    </w:p>
    <w:p w14:paraId="0BDF752D" w14:textId="5F0E96A9" w:rsidR="00045C64" w:rsidRPr="000753B5" w:rsidRDefault="00E11454" w:rsidP="001D1C2C">
      <w:pPr>
        <w:pStyle w:val="ProductList-OfferingGroupHeading"/>
        <w:rPr>
          <w:lang w:eastAsia="en-US" w:bidi="ar-SA"/>
        </w:rPr>
      </w:pPr>
      <w:bookmarkStart w:id="13" w:name="_Toc435521994"/>
      <w:bookmarkStart w:id="14" w:name="Definitions"/>
      <w:bookmarkEnd w:id="12"/>
      <w:r w:rsidRPr="000753B5">
        <w:rPr>
          <w:lang w:eastAsia="en-US" w:bidi="ar-SA"/>
        </w:rPr>
        <w:t>Definitionen</w:t>
      </w:r>
      <w:bookmarkEnd w:id="13"/>
    </w:p>
    <w:bookmarkEnd w:id="14"/>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1D1C2C">
      <w:pPr>
        <w:pStyle w:val="ProductList-OfferingGroupHeading"/>
        <w:rPr>
          <w:lang w:eastAsia="en-US" w:bidi="ar-SA"/>
        </w:rPr>
      </w:pPr>
      <w:bookmarkStart w:id="15" w:name="_Toc435521995"/>
      <w:bookmarkStart w:id="16" w:name="Terms"/>
      <w:r w:rsidRPr="000753B5">
        <w:rPr>
          <w:lang w:eastAsia="en-US" w:bidi="ar-SA"/>
        </w:rPr>
        <w:t>Bestimmungen</w:t>
      </w:r>
      <w:bookmarkEnd w:id="15"/>
    </w:p>
    <w:bookmarkEnd w:id="16"/>
    <w:p w14:paraId="7371D222" w14:textId="77777777" w:rsidR="001D1C2C" w:rsidRPr="000753B5" w:rsidRDefault="001D1C2C" w:rsidP="001D1C2C">
      <w:pPr>
        <w:pStyle w:val="ProductList-ClauseHeading"/>
      </w:pPr>
      <w:r w:rsidRPr="000753B5">
        <w:t>Ansprüche</w:t>
      </w:r>
    </w:p>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50A3C9BC"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 xml:space="preserve">sind Sie womöglich zu zwei separaten Dienstgutschriften berechtigt (für jeden Dienst eine) und müssen unter dieser SLA zwei Ansprüche </w:t>
      </w:r>
      <w:r w:rsidRPr="000753B5">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360B136" w:rsidR="001D1C2C"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337013CB" w14:textId="77777777" w:rsidR="005E62C9" w:rsidRPr="000753B5" w:rsidRDefault="00CD75FB"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1F7B4161" w14:textId="77777777" w:rsidR="005E62C9" w:rsidRPr="000753B5" w:rsidRDefault="005E62C9" w:rsidP="001D1C2C">
      <w:pPr>
        <w:pStyle w:val="ProductList-Body"/>
      </w:pP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7" w:name="_Toc435521996"/>
      <w:bookmarkStart w:id="18" w:name="ServiceSpecificTerms"/>
      <w:r w:rsidRPr="000753B5">
        <w:rPr>
          <w:lang w:eastAsia="en-US" w:bidi="ar-SA"/>
        </w:rPr>
        <w:lastRenderedPageBreak/>
        <w:t>Dienstspezifische Bestimmungen</w:t>
      </w:r>
      <w:bookmarkEnd w:id="17"/>
    </w:p>
    <w:p w14:paraId="07111700" w14:textId="77777777" w:rsidR="00045C64" w:rsidRPr="000753B5" w:rsidRDefault="00045C64" w:rsidP="002024BF">
      <w:pPr>
        <w:pStyle w:val="ProductList-OfferingGroupHeading"/>
        <w:tabs>
          <w:tab w:val="clear" w:pos="360"/>
          <w:tab w:val="clear" w:pos="720"/>
          <w:tab w:val="clear" w:pos="1080"/>
        </w:tabs>
        <w:outlineLvl w:val="1"/>
        <w:rPr>
          <w:lang w:eastAsia="en-US" w:bidi="ar-SA"/>
        </w:rPr>
      </w:pPr>
      <w:bookmarkStart w:id="19" w:name="_Toc435521997"/>
      <w:bookmarkEnd w:id="18"/>
      <w:r w:rsidRPr="000753B5">
        <w:rPr>
          <w:lang w:eastAsia="en-US" w:bidi="ar-SA"/>
        </w:rPr>
        <w:t>Microsoft Dynamics</w:t>
      </w:r>
      <w:bookmarkEnd w:id="19"/>
    </w:p>
    <w:p w14:paraId="5B214ED2" w14:textId="77777777" w:rsidR="00045C64" w:rsidRPr="000753B5"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0" w:name="_Toc435521998"/>
      <w:r w:rsidRPr="000753B5">
        <w:rPr>
          <w:lang w:eastAsia="en-US" w:bidi="ar-SA"/>
        </w:rPr>
        <w:t>Microsoft Dynamics CRM</w:t>
      </w:r>
      <w:bookmarkEnd w:id="20"/>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CD75FB"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76238C">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AD06CD">
        <w:trPr>
          <w:tblHeader/>
        </w:trPr>
        <w:tc>
          <w:tcPr>
            <w:tcW w:w="5400" w:type="dxa"/>
            <w:shd w:val="clear" w:color="auto" w:fill="0072C6"/>
          </w:tcPr>
          <w:p w14:paraId="1385A926" w14:textId="066F5E51" w:rsidR="0076238C" w:rsidRPr="000753B5" w:rsidRDefault="0076238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3034CF">
            <w:pPr>
              <w:pStyle w:val="ProductList-OfferingBody"/>
              <w:jc w:val="center"/>
              <w:rPr>
                <w:color w:val="FFFFFF" w:themeColor="background1"/>
              </w:rPr>
            </w:pPr>
            <w:r w:rsidRPr="000753B5">
              <w:rPr>
                <w:color w:val="FFFFFF" w:themeColor="background1"/>
              </w:rPr>
              <w:t>Dienstgutschrift</w:t>
            </w:r>
          </w:p>
        </w:tc>
      </w:tr>
      <w:tr w:rsidR="0076238C" w:rsidRPr="000753B5" w14:paraId="5F18EE95" w14:textId="77777777" w:rsidTr="00AD06CD">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AD06CD">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AD06CD">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CD75FB"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0DD0F59" w14:textId="50C907E7" w:rsidR="00774CA1" w:rsidRPr="000753B5" w:rsidRDefault="00774CA1" w:rsidP="002024BF">
      <w:pPr>
        <w:pStyle w:val="ProductList-OfferingGroupHeading"/>
        <w:tabs>
          <w:tab w:val="clear" w:pos="360"/>
          <w:tab w:val="clear" w:pos="720"/>
          <w:tab w:val="clear" w:pos="1080"/>
        </w:tabs>
        <w:outlineLvl w:val="1"/>
        <w:rPr>
          <w:lang w:eastAsia="en-US" w:bidi="ar-SA"/>
        </w:rPr>
      </w:pPr>
      <w:bookmarkStart w:id="21" w:name="_Toc435521999"/>
      <w:r w:rsidRPr="000753B5">
        <w:rPr>
          <w:lang w:eastAsia="en-US" w:bidi="ar-SA"/>
        </w:rPr>
        <w:t>Office 365-Dienste</w:t>
      </w:r>
      <w:bookmarkEnd w:id="21"/>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22" w:name="_Toc435522000"/>
      <w:r w:rsidRPr="000753B5">
        <w:rPr>
          <w:lang w:eastAsia="en-US" w:bidi="ar-SA"/>
        </w:rPr>
        <w:t>Duet Enterprise Online</w:t>
      </w:r>
      <w:bookmarkEnd w:id="22"/>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CD75FB"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AD06CD">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AD06CD">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AD06CD">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AD06CD">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CD75F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23" w:name="_Toc435522001"/>
      <w:r w:rsidRPr="000753B5">
        <w:rPr>
          <w:lang w:eastAsia="en-US" w:bidi="ar-SA"/>
        </w:rPr>
        <w:lastRenderedPageBreak/>
        <w:t>Exchange Online</w:t>
      </w:r>
      <w:bookmarkEnd w:id="23"/>
    </w:p>
    <w:p w14:paraId="37204401" w14:textId="0FFA6B56"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CD75F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AD06CD">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AD06CD">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AD06CD">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AD06CD">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CD75F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24" w:name="_Toc435522002"/>
      <w:r w:rsidRPr="000753B5">
        <w:rPr>
          <w:lang w:eastAsia="en-US" w:bidi="ar-SA"/>
        </w:rPr>
        <w:t>Exchange Online-Archivierung</w:t>
      </w:r>
      <w:bookmarkEnd w:id="24"/>
    </w:p>
    <w:p w14:paraId="4DC67B77" w14:textId="5D5CAC52"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CD75F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AD06CD">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AD06CD">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AD06CD">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AD06CD">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CD75F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8C5EDB">
      <w:pPr>
        <w:pStyle w:val="ProductList-Offering2Heading"/>
        <w:rPr>
          <w:lang w:eastAsia="en-US" w:bidi="ar-SA"/>
        </w:rPr>
      </w:pPr>
      <w:bookmarkStart w:id="25" w:name="_Toc435522003"/>
      <w:r w:rsidRPr="000753B5">
        <w:rPr>
          <w:lang w:eastAsia="en-US" w:bidi="ar-SA"/>
        </w:rPr>
        <w:t>Exchange Online Protection</w:t>
      </w:r>
      <w:bookmarkEnd w:id="25"/>
    </w:p>
    <w:p w14:paraId="5F043877" w14:textId="6E60101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CD75F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lastRenderedPageBreak/>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AD06CD">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AD06CD">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AD06CD">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AD06CD">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CD75F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C31189D" w14:textId="67B369C6" w:rsidR="008C5EDB" w:rsidRPr="000753B5" w:rsidRDefault="008C5EDB" w:rsidP="008C5EDB">
      <w:pPr>
        <w:pStyle w:val="ProductList-Offering2Heading"/>
        <w:rPr>
          <w:lang w:eastAsia="en-US" w:bidi="ar-SA"/>
        </w:rPr>
      </w:pPr>
      <w:bookmarkStart w:id="26" w:name="_Toc435522004"/>
      <w:r w:rsidRPr="000753B5">
        <w:rPr>
          <w:lang w:eastAsia="en-US" w:bidi="ar-SA"/>
        </w:rPr>
        <w:t>Office 365 Business</w:t>
      </w:r>
      <w:bookmarkEnd w:id="26"/>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CD75F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AD06CD">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AD06CD">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AD06CD">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AD06CD">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CD75F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42B4A8C" w14:textId="77777777" w:rsidR="005E62C9" w:rsidRPr="0007323F" w:rsidRDefault="005E62C9" w:rsidP="005E62C9">
      <w:pPr>
        <w:pStyle w:val="ProductList-Offering2Heading"/>
      </w:pPr>
      <w:bookmarkStart w:id="27" w:name="_Toc433975816"/>
      <w:bookmarkStart w:id="28" w:name="_Toc435522005"/>
      <w:r>
        <w:t>Office 365 Customer Lockbox</w:t>
      </w:r>
      <w:bookmarkEnd w:id="27"/>
      <w:bookmarkEnd w:id="28"/>
    </w:p>
    <w:p w14:paraId="4BD7B307" w14:textId="77777777" w:rsidR="005E62C9" w:rsidRPr="0007323F" w:rsidRDefault="005E62C9" w:rsidP="005E62C9">
      <w:pPr>
        <w:pStyle w:val="ProductList-Body"/>
        <w:tabs>
          <w:tab w:val="clear" w:pos="360"/>
        </w:tabs>
      </w:pPr>
      <w:r>
        <w:rPr>
          <w:b/>
          <w:bCs/>
          <w:color w:val="00188F"/>
        </w:rPr>
        <w:t>Ausfallzeit</w:t>
      </w:r>
      <w:r w:rsidRPr="008A09B7">
        <w:rPr>
          <w:b/>
          <w:bCs/>
        </w:rPr>
        <w:t>:</w:t>
      </w:r>
      <w:r>
        <w:t xml:space="preserve"> jeder Zeitraum, in dem Customer Lockbox aufgrund eines Problems mit Office 365 nur mit eingeschränktem Funktionsumfang ausgeführt wird</w:t>
      </w:r>
    </w:p>
    <w:p w14:paraId="2CFBE90A" w14:textId="77777777" w:rsidR="005E62C9" w:rsidRPr="0007323F" w:rsidRDefault="005E62C9" w:rsidP="005E62C9">
      <w:pPr>
        <w:pStyle w:val="ProductList-Body"/>
        <w:ind w:left="360"/>
      </w:pPr>
    </w:p>
    <w:p w14:paraId="5727E1C6" w14:textId="77777777" w:rsidR="005E62C9" w:rsidRPr="0007323F" w:rsidRDefault="005E62C9" w:rsidP="005E62C9">
      <w:pPr>
        <w:pStyle w:val="ProductList-Body"/>
        <w:tabs>
          <w:tab w:val="clear" w:pos="360"/>
        </w:tabs>
      </w:pPr>
      <w:r>
        <w:rPr>
          <w:b/>
          <w:bCs/>
          <w:color w:val="00188F"/>
        </w:rPr>
        <w:t>Prozentsatz der Monatlichen Betriebszeit</w:t>
      </w:r>
      <w:r w:rsidRPr="008A09B7">
        <w:rPr>
          <w:b/>
          <w:bCs/>
        </w:rPr>
        <w:t>:</w:t>
      </w:r>
      <w:r>
        <w:t xml:space="preserve"> Der Prozentsatz der Monatlichen Betriebszeit wird anhand der folgenden Formel berechnet:</w:t>
      </w:r>
    </w:p>
    <w:p w14:paraId="300D4B29" w14:textId="77777777" w:rsidR="005E62C9" w:rsidRPr="0007323F" w:rsidRDefault="005E62C9" w:rsidP="005E62C9">
      <w:pPr>
        <w:pStyle w:val="ProductList-Body"/>
        <w:ind w:left="360"/>
      </w:pPr>
    </w:p>
    <w:p w14:paraId="090942C2" w14:textId="77777777" w:rsidR="005E62C9" w:rsidRPr="0007323F" w:rsidRDefault="00CD75FB"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07323F" w:rsidRDefault="005E62C9" w:rsidP="005E62C9">
      <w:pPr>
        <w:pStyle w:val="ProductList-Body"/>
        <w:tabs>
          <w:tab w:val="clear" w:pos="360"/>
        </w:tabs>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07323F" w:rsidRDefault="005E62C9" w:rsidP="005E62C9">
      <w:pPr>
        <w:pStyle w:val="ProductList-Body"/>
        <w:ind w:left="360"/>
      </w:pPr>
    </w:p>
    <w:p w14:paraId="4A834DDB" w14:textId="77777777" w:rsidR="005E62C9" w:rsidRPr="0007323F" w:rsidRDefault="005E62C9" w:rsidP="005E62C9">
      <w:pPr>
        <w:pStyle w:val="ProductList-Body"/>
      </w:pPr>
      <w:r>
        <w:rPr>
          <w:b/>
          <w:bCs/>
          <w:color w:val="00188F"/>
        </w:rPr>
        <w:t>Dienstgutschrift</w:t>
      </w:r>
      <w:r w:rsidRPr="008A09B7">
        <w:rPr>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E62C9" w:rsidRPr="009D0B2F" w14:paraId="28FD19F5" w14:textId="77777777" w:rsidTr="005E62C9">
        <w:trPr>
          <w:tblHeader/>
        </w:trPr>
        <w:tc>
          <w:tcPr>
            <w:tcW w:w="5287" w:type="dxa"/>
            <w:shd w:val="clear" w:color="auto" w:fill="0072C6"/>
          </w:tcPr>
          <w:p w14:paraId="2A4EB6E8"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CBAEC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46E39D53" w14:textId="77777777" w:rsidTr="005E62C9">
        <w:tc>
          <w:tcPr>
            <w:tcW w:w="5287" w:type="dxa"/>
          </w:tcPr>
          <w:p w14:paraId="10D983AE" w14:textId="77777777" w:rsidR="005E62C9" w:rsidRPr="0076238C" w:rsidRDefault="005E62C9" w:rsidP="005E62C9">
            <w:pPr>
              <w:pStyle w:val="ProductList-OfferingBody"/>
              <w:jc w:val="center"/>
            </w:pPr>
            <w:r>
              <w:t>&lt; 99,9 %</w:t>
            </w:r>
          </w:p>
        </w:tc>
        <w:tc>
          <w:tcPr>
            <w:tcW w:w="5400" w:type="dxa"/>
          </w:tcPr>
          <w:p w14:paraId="039D5C1E" w14:textId="77777777" w:rsidR="005E62C9" w:rsidRPr="0076238C" w:rsidRDefault="005E62C9" w:rsidP="005E62C9">
            <w:pPr>
              <w:pStyle w:val="ProductList-OfferingBody"/>
              <w:jc w:val="center"/>
            </w:pPr>
            <w:r>
              <w:t>25%</w:t>
            </w:r>
          </w:p>
        </w:tc>
      </w:tr>
      <w:tr w:rsidR="005E62C9" w:rsidRPr="009D0B2F" w14:paraId="674DF0A2" w14:textId="77777777" w:rsidTr="005E62C9">
        <w:tc>
          <w:tcPr>
            <w:tcW w:w="5287" w:type="dxa"/>
          </w:tcPr>
          <w:p w14:paraId="25175C5C" w14:textId="77777777" w:rsidR="005E62C9" w:rsidRPr="0076238C" w:rsidRDefault="005E62C9" w:rsidP="005E62C9">
            <w:pPr>
              <w:pStyle w:val="ProductList-OfferingBody"/>
              <w:jc w:val="center"/>
            </w:pPr>
            <w:r>
              <w:t>&lt; 99 %</w:t>
            </w:r>
          </w:p>
        </w:tc>
        <w:tc>
          <w:tcPr>
            <w:tcW w:w="5400" w:type="dxa"/>
          </w:tcPr>
          <w:p w14:paraId="0C3EFBC8" w14:textId="77777777" w:rsidR="005E62C9" w:rsidRPr="0076238C" w:rsidRDefault="005E62C9" w:rsidP="005E62C9">
            <w:pPr>
              <w:pStyle w:val="ProductList-OfferingBody"/>
              <w:jc w:val="center"/>
            </w:pPr>
            <w:r>
              <w:t>50%</w:t>
            </w:r>
          </w:p>
        </w:tc>
      </w:tr>
      <w:tr w:rsidR="005E62C9" w:rsidRPr="009D0B2F" w14:paraId="1578FD76" w14:textId="77777777" w:rsidTr="005E62C9">
        <w:tc>
          <w:tcPr>
            <w:tcW w:w="5287" w:type="dxa"/>
          </w:tcPr>
          <w:p w14:paraId="341573E8" w14:textId="77777777" w:rsidR="005E62C9" w:rsidRPr="0076238C" w:rsidRDefault="005E62C9" w:rsidP="005E62C9">
            <w:pPr>
              <w:pStyle w:val="ProductList-OfferingBody"/>
              <w:jc w:val="center"/>
            </w:pPr>
            <w:r>
              <w:t>&lt; 95 %</w:t>
            </w:r>
          </w:p>
        </w:tc>
        <w:tc>
          <w:tcPr>
            <w:tcW w:w="5400" w:type="dxa"/>
          </w:tcPr>
          <w:p w14:paraId="360C6B31" w14:textId="77777777" w:rsidR="005E62C9" w:rsidRPr="0076238C" w:rsidRDefault="005E62C9" w:rsidP="005E62C9">
            <w:pPr>
              <w:pStyle w:val="ProductList-OfferingBody"/>
              <w:jc w:val="center"/>
            </w:pPr>
            <w:r>
              <w:t>100%</w:t>
            </w:r>
          </w:p>
        </w:tc>
      </w:tr>
    </w:tbl>
    <w:p w14:paraId="5DA0565B" w14:textId="77777777" w:rsidR="005E62C9" w:rsidRPr="0007323F" w:rsidRDefault="00CD75FB"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Pr>
            <w:rStyle w:val="Hyperlink"/>
            <w:sz w:val="16"/>
            <w:szCs w:val="16"/>
          </w:rPr>
          <w:t>Inhalt</w:t>
        </w:r>
      </w:hyperlink>
      <w:r w:rsidR="005E62C9">
        <w:rPr>
          <w:sz w:val="16"/>
          <w:szCs w:val="16"/>
        </w:rPr>
        <w:t>/</w:t>
      </w:r>
      <w:hyperlink w:anchor="Definitions" w:history="1">
        <w:r w:rsidR="005E62C9">
          <w:rPr>
            <w:rStyle w:val="Hyperlink"/>
            <w:sz w:val="16"/>
            <w:szCs w:val="16"/>
          </w:rPr>
          <w:t>Definitionen</w:t>
        </w:r>
      </w:hyperlink>
    </w:p>
    <w:p w14:paraId="5FC93245" w14:textId="2E120C5B" w:rsidR="000C13D4" w:rsidRPr="000753B5" w:rsidRDefault="000C13D4" w:rsidP="005E62C9">
      <w:pPr>
        <w:pStyle w:val="ProductList-Offering2Heading"/>
        <w:keepNext/>
        <w:rPr>
          <w:lang w:eastAsia="en-US" w:bidi="ar-SA"/>
        </w:rPr>
      </w:pPr>
      <w:bookmarkStart w:id="29" w:name="_Toc435522006"/>
      <w:r w:rsidRPr="000753B5">
        <w:rPr>
          <w:lang w:eastAsia="en-US" w:bidi="ar-SA"/>
        </w:rPr>
        <w:lastRenderedPageBreak/>
        <w:t>Office 365 ProPlus</w:t>
      </w:r>
      <w:bookmarkEnd w:id="29"/>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CD75F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AD06CD">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AD06CD">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AD06CD">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AD06CD">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CD75F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DC0421">
      <w:pPr>
        <w:pStyle w:val="ProductList-Offering2Heading"/>
        <w:keepNext/>
        <w:rPr>
          <w:lang w:eastAsia="en-US" w:bidi="ar-SA"/>
        </w:rPr>
      </w:pPr>
      <w:bookmarkStart w:id="30" w:name="_Toc435522007"/>
      <w:r w:rsidRPr="000753B5">
        <w:rPr>
          <w:lang w:eastAsia="en-US" w:bidi="ar-SA"/>
        </w:rPr>
        <w:t>Office Online</w:t>
      </w:r>
      <w:bookmarkEnd w:id="30"/>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CD75F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AD06CD">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AD06CD">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AD06CD">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AD06CD">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CD75F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31" w:name="_Toc435522008"/>
      <w:r w:rsidRPr="000753B5">
        <w:rPr>
          <w:lang w:eastAsia="en-US" w:bidi="ar-SA"/>
        </w:rPr>
        <w:t>Office 365 Video</w:t>
      </w:r>
      <w:bookmarkEnd w:id="31"/>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CD75F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AD06CD">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AD06CD">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AD06CD">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AD06CD">
        <w:tc>
          <w:tcPr>
            <w:tcW w:w="5400" w:type="dxa"/>
          </w:tcPr>
          <w:p w14:paraId="7D03A04E" w14:textId="77777777" w:rsidR="000C13D4" w:rsidRPr="000753B5" w:rsidRDefault="000C13D4" w:rsidP="003034CF">
            <w:pPr>
              <w:pStyle w:val="ProductList-OfferingBody"/>
              <w:jc w:val="center"/>
            </w:pPr>
            <w:r w:rsidRPr="000753B5">
              <w:lastRenderedPageBreak/>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CD75F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32" w:name="_Toc435522009"/>
      <w:r w:rsidRPr="000753B5">
        <w:rPr>
          <w:lang w:eastAsia="en-US" w:bidi="ar-SA"/>
        </w:rPr>
        <w:t>OneDrive for Business</w:t>
      </w:r>
      <w:bookmarkEnd w:id="32"/>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CD75F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DC042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AD06CD">
        <w:trPr>
          <w:tblHeader/>
        </w:trPr>
        <w:tc>
          <w:tcPr>
            <w:tcW w:w="5400" w:type="dxa"/>
            <w:shd w:val="clear" w:color="auto" w:fill="0072C6"/>
          </w:tcPr>
          <w:p w14:paraId="5F2E29BC" w14:textId="77777777" w:rsidR="000C13D4" w:rsidRPr="000753B5" w:rsidRDefault="000C13D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DC0421">
            <w:pPr>
              <w:pStyle w:val="ProductList-OfferingBody"/>
              <w:jc w:val="center"/>
              <w:rPr>
                <w:color w:val="FFFFFF" w:themeColor="background1"/>
              </w:rPr>
            </w:pPr>
            <w:r w:rsidRPr="000753B5">
              <w:rPr>
                <w:color w:val="FFFFFF" w:themeColor="background1"/>
              </w:rPr>
              <w:t>Dienstgutschrift</w:t>
            </w:r>
          </w:p>
        </w:tc>
      </w:tr>
      <w:tr w:rsidR="000C13D4" w:rsidRPr="000753B5" w14:paraId="0D0F33A9" w14:textId="77777777" w:rsidTr="00AD06CD">
        <w:tc>
          <w:tcPr>
            <w:tcW w:w="5400" w:type="dxa"/>
          </w:tcPr>
          <w:p w14:paraId="11B9D86D" w14:textId="4CA54B5F" w:rsidR="000C13D4" w:rsidRPr="000753B5" w:rsidRDefault="000C13D4" w:rsidP="00DC0421">
            <w:pPr>
              <w:pStyle w:val="ProductList-OfferingBody"/>
              <w:jc w:val="center"/>
            </w:pPr>
            <w:r w:rsidRPr="000753B5">
              <w:t>&lt; 99,9 %</w:t>
            </w:r>
          </w:p>
        </w:tc>
        <w:tc>
          <w:tcPr>
            <w:tcW w:w="5400" w:type="dxa"/>
          </w:tcPr>
          <w:p w14:paraId="21B08C9D" w14:textId="5F487655" w:rsidR="000C13D4" w:rsidRPr="000753B5" w:rsidRDefault="000C13D4" w:rsidP="00DC0421">
            <w:pPr>
              <w:pStyle w:val="ProductList-OfferingBody"/>
              <w:jc w:val="center"/>
            </w:pPr>
            <w:r w:rsidRPr="000753B5">
              <w:t>25</w:t>
            </w:r>
            <w:r w:rsidR="00745D75" w:rsidRPr="000753B5">
              <w:t xml:space="preserve"> </w:t>
            </w:r>
            <w:r w:rsidRPr="000753B5">
              <w:t>%</w:t>
            </w:r>
          </w:p>
        </w:tc>
      </w:tr>
      <w:tr w:rsidR="000C13D4" w:rsidRPr="000753B5" w14:paraId="15FDE30A" w14:textId="77777777" w:rsidTr="00AD06CD">
        <w:tc>
          <w:tcPr>
            <w:tcW w:w="5400" w:type="dxa"/>
          </w:tcPr>
          <w:p w14:paraId="1B3D9EF5" w14:textId="7C495918" w:rsidR="000C13D4" w:rsidRPr="000753B5" w:rsidRDefault="000C13D4" w:rsidP="00DC0421">
            <w:pPr>
              <w:pStyle w:val="ProductList-OfferingBody"/>
              <w:jc w:val="center"/>
            </w:pPr>
            <w:r w:rsidRPr="000753B5">
              <w:t>&lt; 99 %</w:t>
            </w:r>
          </w:p>
        </w:tc>
        <w:tc>
          <w:tcPr>
            <w:tcW w:w="5400" w:type="dxa"/>
          </w:tcPr>
          <w:p w14:paraId="2607D833" w14:textId="79F08B58" w:rsidR="000C13D4" w:rsidRPr="000753B5" w:rsidRDefault="000C13D4" w:rsidP="00DC0421">
            <w:pPr>
              <w:pStyle w:val="ProductList-OfferingBody"/>
              <w:jc w:val="center"/>
            </w:pPr>
            <w:r w:rsidRPr="000753B5">
              <w:t>50</w:t>
            </w:r>
            <w:r w:rsidR="00745D75" w:rsidRPr="000753B5">
              <w:t xml:space="preserve"> </w:t>
            </w:r>
            <w:r w:rsidRPr="000753B5">
              <w:t>%</w:t>
            </w:r>
          </w:p>
        </w:tc>
      </w:tr>
      <w:tr w:rsidR="000C13D4" w:rsidRPr="000753B5" w14:paraId="512DA71F" w14:textId="77777777" w:rsidTr="00AD06CD">
        <w:tc>
          <w:tcPr>
            <w:tcW w:w="5400" w:type="dxa"/>
          </w:tcPr>
          <w:p w14:paraId="47FBA730" w14:textId="77777777" w:rsidR="000C13D4" w:rsidRPr="000753B5" w:rsidRDefault="000C13D4" w:rsidP="003034CF">
            <w:pPr>
              <w:pStyle w:val="ProductList-OfferingBody"/>
              <w:jc w:val="center"/>
            </w:pPr>
            <w:r w:rsidRPr="000753B5">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CD75F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C86427">
      <w:pPr>
        <w:pStyle w:val="ProductList-Offering2Heading"/>
        <w:rPr>
          <w:lang w:eastAsia="en-US" w:bidi="ar-SA"/>
        </w:rPr>
      </w:pPr>
      <w:bookmarkStart w:id="33" w:name="_Toc435522010"/>
      <w:r w:rsidRPr="000753B5">
        <w:rPr>
          <w:lang w:eastAsia="en-US" w:bidi="ar-SA"/>
        </w:rPr>
        <w:t>Project Online</w:t>
      </w:r>
      <w:bookmarkEnd w:id="33"/>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CD75F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AD06CD">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AD06CD">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AD06CD">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AD06CD">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CD75F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C86427">
      <w:pPr>
        <w:pStyle w:val="ProductList-Offering2Heading"/>
        <w:rPr>
          <w:lang w:eastAsia="en-US" w:bidi="ar-SA"/>
        </w:rPr>
      </w:pPr>
      <w:bookmarkStart w:id="34" w:name="_Toc435522011"/>
      <w:r w:rsidRPr="000753B5">
        <w:rPr>
          <w:lang w:eastAsia="en-US" w:bidi="ar-SA"/>
        </w:rPr>
        <w:t>SharePoint Online</w:t>
      </w:r>
      <w:bookmarkEnd w:id="34"/>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CD75F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lastRenderedPageBreak/>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DC0421">
        <w:trPr>
          <w:tblHeader/>
        </w:trPr>
        <w:tc>
          <w:tcPr>
            <w:tcW w:w="5400" w:type="dxa"/>
            <w:tcBorders>
              <w:bottom w:val="single" w:sz="4" w:space="0" w:color="auto"/>
            </w:tcBorders>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DC0421">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0753B5" w:rsidRDefault="00C86427" w:rsidP="003034CF">
            <w:pPr>
              <w:pStyle w:val="ProductList-OfferingBody"/>
              <w:jc w:val="center"/>
            </w:pPr>
            <w:r w:rsidRPr="000753B5">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DC0421">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0753B5" w:rsidRDefault="00C86427" w:rsidP="003034CF">
            <w:pPr>
              <w:pStyle w:val="ProductList-OfferingBody"/>
              <w:jc w:val="center"/>
            </w:pPr>
            <w:r w:rsidRPr="000753B5">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DC0421">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0753B5" w:rsidRDefault="00C86427" w:rsidP="003034CF">
            <w:pPr>
              <w:pStyle w:val="ProductList-OfferingBody"/>
              <w:jc w:val="center"/>
            </w:pPr>
            <w:r w:rsidRPr="000753B5">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CD75F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35" w:name="_Toc435522012"/>
      <w:r w:rsidRPr="000753B5">
        <w:rPr>
          <w:lang w:eastAsia="en-US" w:bidi="ar-SA"/>
        </w:rPr>
        <w:t>Skype for Business Online</w:t>
      </w:r>
      <w:bookmarkEnd w:id="35"/>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CD75F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0051B9">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AD06CD">
        <w:trPr>
          <w:tblHeader/>
        </w:trPr>
        <w:tc>
          <w:tcPr>
            <w:tcW w:w="5400" w:type="dxa"/>
            <w:shd w:val="clear" w:color="auto" w:fill="0072C6"/>
          </w:tcPr>
          <w:p w14:paraId="480118B7"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Dienstgutschrift</w:t>
            </w:r>
          </w:p>
        </w:tc>
      </w:tr>
      <w:tr w:rsidR="00C86427" w:rsidRPr="000753B5" w14:paraId="48E7D968" w14:textId="77777777" w:rsidTr="00AD06CD">
        <w:tc>
          <w:tcPr>
            <w:tcW w:w="5400" w:type="dxa"/>
          </w:tcPr>
          <w:p w14:paraId="570ACFD0" w14:textId="31FB822F" w:rsidR="00C86427" w:rsidRPr="000753B5" w:rsidRDefault="00C86427" w:rsidP="000051B9">
            <w:pPr>
              <w:pStyle w:val="ProductList-OfferingBody"/>
              <w:keepNext/>
              <w:jc w:val="center"/>
            </w:pPr>
            <w:r w:rsidRPr="000753B5">
              <w:t>&lt; 99,9 %</w:t>
            </w:r>
          </w:p>
        </w:tc>
        <w:tc>
          <w:tcPr>
            <w:tcW w:w="5400" w:type="dxa"/>
          </w:tcPr>
          <w:p w14:paraId="54D34AC2" w14:textId="1A4E8317" w:rsidR="00C86427" w:rsidRPr="000753B5" w:rsidRDefault="00C86427" w:rsidP="000051B9">
            <w:pPr>
              <w:pStyle w:val="ProductList-OfferingBody"/>
              <w:keepNext/>
              <w:jc w:val="center"/>
            </w:pPr>
            <w:r w:rsidRPr="000753B5">
              <w:t>25</w:t>
            </w:r>
            <w:r w:rsidR="00745D75" w:rsidRPr="000753B5">
              <w:t xml:space="preserve"> </w:t>
            </w:r>
            <w:r w:rsidRPr="000753B5">
              <w:t>%</w:t>
            </w:r>
          </w:p>
        </w:tc>
      </w:tr>
      <w:tr w:rsidR="00C86427" w:rsidRPr="000753B5" w14:paraId="1CC4E932" w14:textId="77777777" w:rsidTr="00AD06CD">
        <w:tc>
          <w:tcPr>
            <w:tcW w:w="5400" w:type="dxa"/>
          </w:tcPr>
          <w:p w14:paraId="018C37F6" w14:textId="18BE2210" w:rsidR="00C86427" w:rsidRPr="000753B5" w:rsidRDefault="00C86427" w:rsidP="000051B9">
            <w:pPr>
              <w:pStyle w:val="ProductList-OfferingBody"/>
              <w:keepNext/>
              <w:jc w:val="center"/>
            </w:pPr>
            <w:r w:rsidRPr="000753B5">
              <w:t>&lt; 99 %</w:t>
            </w:r>
          </w:p>
        </w:tc>
        <w:tc>
          <w:tcPr>
            <w:tcW w:w="5400" w:type="dxa"/>
          </w:tcPr>
          <w:p w14:paraId="7B4B8F49" w14:textId="5107CA2B" w:rsidR="00C86427" w:rsidRPr="000753B5" w:rsidRDefault="00C86427" w:rsidP="000051B9">
            <w:pPr>
              <w:pStyle w:val="ProductList-OfferingBody"/>
              <w:keepNext/>
              <w:jc w:val="center"/>
            </w:pPr>
            <w:r w:rsidRPr="000753B5">
              <w:t>50</w:t>
            </w:r>
            <w:r w:rsidR="00745D75" w:rsidRPr="000753B5">
              <w:t xml:space="preserve"> </w:t>
            </w:r>
            <w:r w:rsidRPr="000753B5">
              <w:t>%</w:t>
            </w:r>
          </w:p>
        </w:tc>
      </w:tr>
      <w:tr w:rsidR="00C86427" w:rsidRPr="000753B5" w14:paraId="5C87C82D" w14:textId="77777777" w:rsidTr="00AD06CD">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CD75F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EBE35A" w14:textId="77777777" w:rsidR="005E62C9" w:rsidRPr="0007323F" w:rsidRDefault="005E62C9" w:rsidP="005E62C9">
      <w:pPr>
        <w:pStyle w:val="ProductList-Offering2Heading"/>
      </w:pPr>
      <w:bookmarkStart w:id="36" w:name="_Toc435522013"/>
      <w:bookmarkStart w:id="37" w:name="_Toc433975824"/>
      <w:r>
        <w:t>Skype for Business Online – PSTN Calling</w:t>
      </w:r>
      <w:bookmarkEnd w:id="36"/>
    </w:p>
    <w:p w14:paraId="0C7DE118" w14:textId="77777777" w:rsidR="005E62C9" w:rsidRPr="0007323F" w:rsidRDefault="005E62C9" w:rsidP="005E62C9">
      <w:pPr>
        <w:spacing w:after="0" w:line="240" w:lineRule="auto"/>
      </w:pPr>
      <w:r>
        <w:rPr>
          <w:rFonts w:ascii="Calibri" w:eastAsia="Calibri" w:hAnsi="Calibri" w:cs="Times New Roman"/>
          <w:b/>
          <w:color w:val="00188F"/>
          <w:sz w:val="18"/>
        </w:rPr>
        <w:t xml:space="preserve">Ausfallzeit: </w:t>
      </w:r>
      <w:r>
        <w:rPr>
          <w:rFonts w:ascii="Calibri" w:eastAsia="Calibri" w:hAnsi="Calibri" w:cs="Times New Roman"/>
          <w:sz w:val="18"/>
          <w:szCs w:val="18"/>
        </w:rPr>
        <w:t>Zeitraum, in dem Nutzer die Anruffunktion des Telefonfestnetzes nicht nutzen können.</w:t>
      </w:r>
    </w:p>
    <w:p w14:paraId="543110B0" w14:textId="77777777" w:rsidR="005E62C9" w:rsidRPr="0007323F" w:rsidRDefault="005E62C9" w:rsidP="005E62C9">
      <w:pPr>
        <w:spacing w:after="0" w:line="240" w:lineRule="auto"/>
      </w:pPr>
    </w:p>
    <w:p w14:paraId="795A07E6" w14:textId="77777777" w:rsidR="005E62C9" w:rsidRPr="0007323F" w:rsidRDefault="005E62C9" w:rsidP="005E62C9">
      <w:pPr>
        <w:spacing w:after="0" w:line="240" w:lineRule="auto"/>
      </w:pPr>
      <w:r>
        <w:rPr>
          <w:rFonts w:ascii="Calibri" w:eastAsia="Calibri" w:hAnsi="Calibri" w:cs="Times New Roman"/>
          <w:b/>
          <w:color w:val="00188F"/>
          <w:sz w:val="18"/>
        </w:rPr>
        <w:t>Prozentsatz der monatlichen Betriebszeit:</w:t>
      </w:r>
      <w:r>
        <w:rPr>
          <w:rFonts w:ascii="Calibri" w:eastAsia="Calibri" w:hAnsi="Calibri" w:cs="Times New Roman"/>
          <w:color w:val="002060"/>
          <w:sz w:val="18"/>
          <w:szCs w:val="18"/>
        </w:rPr>
        <w:t xml:space="preserve"> </w:t>
      </w:r>
      <w:r>
        <w:rPr>
          <w:rFonts w:ascii="Calibri" w:eastAsia="Calibri" w:hAnsi="Calibri" w:cs="Times New Roman"/>
          <w:sz w:val="18"/>
          <w:szCs w:val="18"/>
        </w:rPr>
        <w:t>Der Prozentsatz der Monatlichen Betriebszeit wird mithilfe der folgenden Formel berechnet:</w:t>
      </w:r>
    </w:p>
    <w:p w14:paraId="0DEE0C34" w14:textId="77777777" w:rsidR="005E62C9" w:rsidRPr="0007323F" w:rsidRDefault="005E62C9" w:rsidP="005E62C9">
      <w:pPr>
        <w:spacing w:after="0" w:line="240" w:lineRule="auto"/>
      </w:pPr>
    </w:p>
    <w:p w14:paraId="0056CDEF" w14:textId="77777777" w:rsidR="005E62C9" w:rsidRPr="0007323F" w:rsidRDefault="00CD75FB" w:rsidP="005E62C9">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1D26EF4A" w14:textId="77777777" w:rsidR="005E62C9" w:rsidRPr="0007323F" w:rsidRDefault="005E62C9" w:rsidP="005E62C9">
      <w:pPr>
        <w:spacing w:after="0" w:line="240" w:lineRule="auto"/>
      </w:pPr>
      <w:r>
        <w:rPr>
          <w:rFonts w:ascii="Calibri" w:eastAsia="Calibri" w:hAnsi="Calibri" w:cs="Times New Roman"/>
          <w:sz w:val="18"/>
          <w:szCs w:val="18"/>
        </w:rPr>
        <w:t xml:space="preserve">Wobei die Ausfallzeiten in Nutzerminuten gemessen werden, d. h. die Ausfallzeiten sind für jeden Monat die Summe der Länge jedes Vorfalls (in Minuten), der in diesem Monat auftritt, multipliziert mit der Anzahl der von diesem Vorfall betroffenen Nutzer. </w:t>
      </w:r>
    </w:p>
    <w:p w14:paraId="79B6BCD4" w14:textId="77777777" w:rsidR="005E62C9" w:rsidRPr="0007323F" w:rsidRDefault="005E62C9" w:rsidP="005E62C9">
      <w:pPr>
        <w:spacing w:after="0" w:line="240" w:lineRule="auto"/>
      </w:pPr>
    </w:p>
    <w:p w14:paraId="7276FC29" w14:textId="77777777" w:rsidR="005E62C9" w:rsidRPr="0007323F" w:rsidRDefault="005E62C9" w:rsidP="005E62C9">
      <w:pPr>
        <w:pStyle w:val="ProductList-Body"/>
      </w:pPr>
      <w:r>
        <w:rPr>
          <w:b/>
          <w:color w:val="00188F"/>
        </w:rPr>
        <w:t>Dienstgutschrift</w:t>
      </w:r>
      <w:r w:rsidRPr="008A09B7">
        <w:rPr>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E62C9" w:rsidRPr="009D0B2F" w14:paraId="26E7FC5F" w14:textId="77777777" w:rsidTr="005E62C9">
        <w:trPr>
          <w:tblHeader/>
        </w:trPr>
        <w:tc>
          <w:tcPr>
            <w:tcW w:w="5287" w:type="dxa"/>
            <w:shd w:val="clear" w:color="auto" w:fill="0072C6"/>
          </w:tcPr>
          <w:p w14:paraId="59B4A781"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28AEE63"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2AA220CB" w14:textId="77777777" w:rsidTr="005E62C9">
        <w:tc>
          <w:tcPr>
            <w:tcW w:w="5287" w:type="dxa"/>
          </w:tcPr>
          <w:p w14:paraId="2CC98907" w14:textId="77777777" w:rsidR="005E62C9" w:rsidRPr="0076238C" w:rsidRDefault="005E62C9" w:rsidP="005E62C9">
            <w:pPr>
              <w:pStyle w:val="ProductList-OfferingBody"/>
              <w:jc w:val="center"/>
            </w:pPr>
            <w:r>
              <w:t>&lt; 99,9 %</w:t>
            </w:r>
          </w:p>
        </w:tc>
        <w:tc>
          <w:tcPr>
            <w:tcW w:w="5400" w:type="dxa"/>
          </w:tcPr>
          <w:p w14:paraId="4A9AAB15" w14:textId="77777777" w:rsidR="005E62C9" w:rsidRPr="0076238C" w:rsidRDefault="005E62C9" w:rsidP="005E62C9">
            <w:pPr>
              <w:pStyle w:val="ProductList-OfferingBody"/>
              <w:jc w:val="center"/>
            </w:pPr>
            <w:r>
              <w:t>25%</w:t>
            </w:r>
          </w:p>
        </w:tc>
      </w:tr>
      <w:tr w:rsidR="005E62C9" w:rsidRPr="009D0B2F" w14:paraId="764B4A3A" w14:textId="77777777" w:rsidTr="005E62C9">
        <w:tc>
          <w:tcPr>
            <w:tcW w:w="5287" w:type="dxa"/>
          </w:tcPr>
          <w:p w14:paraId="28D0CF42" w14:textId="77777777" w:rsidR="005E62C9" w:rsidRPr="0076238C" w:rsidRDefault="005E62C9" w:rsidP="005E62C9">
            <w:pPr>
              <w:pStyle w:val="ProductList-OfferingBody"/>
              <w:jc w:val="center"/>
            </w:pPr>
            <w:r>
              <w:t>&lt; 99 %</w:t>
            </w:r>
          </w:p>
        </w:tc>
        <w:tc>
          <w:tcPr>
            <w:tcW w:w="5400" w:type="dxa"/>
          </w:tcPr>
          <w:p w14:paraId="6DABE3B3" w14:textId="77777777" w:rsidR="005E62C9" w:rsidRPr="0076238C" w:rsidRDefault="005E62C9" w:rsidP="005E62C9">
            <w:pPr>
              <w:pStyle w:val="ProductList-OfferingBody"/>
              <w:jc w:val="center"/>
            </w:pPr>
            <w:r>
              <w:t>50%</w:t>
            </w:r>
          </w:p>
        </w:tc>
      </w:tr>
      <w:tr w:rsidR="005E62C9" w:rsidRPr="009D0B2F" w14:paraId="588E1083" w14:textId="77777777" w:rsidTr="005E62C9">
        <w:tc>
          <w:tcPr>
            <w:tcW w:w="5287" w:type="dxa"/>
          </w:tcPr>
          <w:p w14:paraId="416B8B2E" w14:textId="77777777" w:rsidR="005E62C9" w:rsidRPr="0076238C" w:rsidRDefault="005E62C9" w:rsidP="005E62C9">
            <w:pPr>
              <w:pStyle w:val="ProductList-OfferingBody"/>
              <w:jc w:val="center"/>
            </w:pPr>
            <w:r>
              <w:t>&lt; 95 %</w:t>
            </w:r>
          </w:p>
        </w:tc>
        <w:tc>
          <w:tcPr>
            <w:tcW w:w="5400" w:type="dxa"/>
          </w:tcPr>
          <w:p w14:paraId="55C74425" w14:textId="77777777" w:rsidR="005E62C9" w:rsidRPr="0076238C" w:rsidRDefault="005E62C9" w:rsidP="005E62C9">
            <w:pPr>
              <w:pStyle w:val="ProductList-OfferingBody"/>
              <w:jc w:val="center"/>
            </w:pPr>
            <w:r>
              <w:t>100%</w:t>
            </w:r>
          </w:p>
        </w:tc>
      </w:tr>
    </w:tbl>
    <w:p w14:paraId="5D1C5FF5" w14:textId="77777777" w:rsidR="005E62C9" w:rsidRPr="0007323F" w:rsidRDefault="00CD75FB"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Pr>
            <w:rStyle w:val="Hyperlink"/>
            <w:sz w:val="16"/>
            <w:szCs w:val="16"/>
          </w:rPr>
          <w:t>Inhalt</w:t>
        </w:r>
      </w:hyperlink>
      <w:r w:rsidR="005E62C9">
        <w:rPr>
          <w:sz w:val="16"/>
          <w:szCs w:val="16"/>
        </w:rPr>
        <w:t>/</w:t>
      </w:r>
      <w:hyperlink w:anchor="Definitions" w:history="1">
        <w:r w:rsidR="005E62C9">
          <w:rPr>
            <w:rStyle w:val="Hyperlink"/>
            <w:sz w:val="16"/>
            <w:szCs w:val="16"/>
          </w:rPr>
          <w:t>Definitionen</w:t>
        </w:r>
      </w:hyperlink>
    </w:p>
    <w:p w14:paraId="249A2933" w14:textId="77777777" w:rsidR="005E62C9" w:rsidRPr="0007323F" w:rsidRDefault="005E62C9" w:rsidP="005E62C9">
      <w:pPr>
        <w:pStyle w:val="ProductList-Offering2Heading"/>
      </w:pPr>
      <w:bookmarkStart w:id="38" w:name="_Toc435522014"/>
      <w:r>
        <w:t>Skype for Business Online – PSTN Conferencing</w:t>
      </w:r>
      <w:bookmarkEnd w:id="38"/>
    </w:p>
    <w:p w14:paraId="492B5248" w14:textId="77777777" w:rsidR="005E62C9" w:rsidRPr="0007323F" w:rsidRDefault="005E62C9" w:rsidP="005E62C9">
      <w:pPr>
        <w:spacing w:after="0" w:line="240" w:lineRule="auto"/>
      </w:pPr>
      <w:r>
        <w:rPr>
          <w:rFonts w:ascii="Calibri" w:eastAsia="Calibri" w:hAnsi="Calibri" w:cs="Times New Roman"/>
          <w:b/>
          <w:color w:val="00188F"/>
          <w:sz w:val="18"/>
        </w:rPr>
        <w:t xml:space="preserve">Ausfallzeit: </w:t>
      </w:r>
      <w:r>
        <w:rPr>
          <w:rFonts w:ascii="Calibri" w:eastAsia="Calibri" w:hAnsi="Calibri" w:cs="Times New Roman"/>
          <w:sz w:val="18"/>
          <w:szCs w:val="18"/>
        </w:rPr>
        <w:t>Zeitraum, in dem Nutzer die Konferenzfunktion des Telefonfestnetzes nicht nutzen können.</w:t>
      </w:r>
    </w:p>
    <w:p w14:paraId="1E007C4F" w14:textId="77777777" w:rsidR="005E62C9" w:rsidRPr="0007323F" w:rsidRDefault="005E62C9" w:rsidP="005E62C9">
      <w:pPr>
        <w:spacing w:after="0" w:line="240" w:lineRule="auto"/>
      </w:pPr>
    </w:p>
    <w:p w14:paraId="13ADA89C" w14:textId="77777777" w:rsidR="005E62C9" w:rsidRPr="0007323F" w:rsidRDefault="005E62C9" w:rsidP="005E62C9">
      <w:pPr>
        <w:spacing w:after="0" w:line="240" w:lineRule="auto"/>
      </w:pPr>
      <w:r>
        <w:rPr>
          <w:rFonts w:ascii="Calibri" w:eastAsia="Calibri" w:hAnsi="Calibri" w:cs="Times New Roman"/>
          <w:b/>
          <w:color w:val="00188F"/>
          <w:sz w:val="18"/>
        </w:rPr>
        <w:t>Prozentsatz der monatlichen Betriebszeit:</w:t>
      </w:r>
      <w:r>
        <w:rPr>
          <w:rFonts w:ascii="Calibri" w:eastAsia="Calibri" w:hAnsi="Calibri" w:cs="Times New Roman"/>
          <w:color w:val="002060"/>
          <w:sz w:val="18"/>
          <w:szCs w:val="18"/>
        </w:rPr>
        <w:t xml:space="preserve"> </w:t>
      </w:r>
      <w:r>
        <w:rPr>
          <w:rFonts w:ascii="Calibri" w:eastAsia="Calibri" w:hAnsi="Calibri" w:cs="Times New Roman"/>
          <w:sz w:val="18"/>
          <w:szCs w:val="18"/>
        </w:rPr>
        <w:t>Der Prozentsatz der Monatlichen Betriebszeit wird mithilfe der folgenden Formel berechnet:</w:t>
      </w:r>
      <w:r>
        <w:rPr>
          <w:rFonts w:ascii="Calibri" w:hAnsi="Calibri"/>
          <w:sz w:val="18"/>
        </w:rPr>
        <w:t xml:space="preserve"> </w:t>
      </w:r>
    </w:p>
    <w:p w14:paraId="082A2E36" w14:textId="77777777" w:rsidR="005E62C9" w:rsidRPr="0007323F" w:rsidRDefault="005E62C9" w:rsidP="005E62C9">
      <w:pPr>
        <w:spacing w:after="0" w:line="240" w:lineRule="auto"/>
      </w:pPr>
    </w:p>
    <w:p w14:paraId="553B704F" w14:textId="77777777" w:rsidR="005E62C9" w:rsidRPr="0007323F" w:rsidRDefault="00CD75FB" w:rsidP="005E62C9">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6450645C" w14:textId="77777777" w:rsidR="005E62C9" w:rsidRPr="0007323F" w:rsidRDefault="005E62C9" w:rsidP="005E62C9">
      <w:pPr>
        <w:spacing w:after="0" w:line="240" w:lineRule="auto"/>
      </w:pPr>
      <w:r>
        <w:rPr>
          <w:rFonts w:ascii="Calibri" w:eastAsia="Calibri" w:hAnsi="Calibri" w:cs="Times New Roman"/>
          <w:sz w:val="18"/>
          <w:szCs w:val="18"/>
        </w:rPr>
        <w:lastRenderedPageBreak/>
        <w:t xml:space="preserve">Wobei die Ausfallzeiten in Nutzerminuten gemessen werden, d. h. die Ausfallzeiten sind für jeden Monat die Summe der Länge jedes Vorfalls (in Minuten), der in diesem Monat auftritt, multipliziert mit der Anzahl der von diesem Vorfall betroffenen Nutzer. </w:t>
      </w:r>
    </w:p>
    <w:p w14:paraId="7B26F935" w14:textId="77777777" w:rsidR="005E62C9" w:rsidRPr="0007323F" w:rsidRDefault="005E62C9" w:rsidP="005E62C9">
      <w:pPr>
        <w:spacing w:after="0" w:line="240" w:lineRule="auto"/>
      </w:pPr>
    </w:p>
    <w:p w14:paraId="213353A7" w14:textId="77777777" w:rsidR="005E62C9" w:rsidRPr="0007323F" w:rsidRDefault="005E62C9" w:rsidP="005E62C9">
      <w:pPr>
        <w:pStyle w:val="ProductList-Body"/>
      </w:pPr>
      <w:r>
        <w:rPr>
          <w:b/>
          <w:color w:val="00188F"/>
        </w:rPr>
        <w:t>Dienstgutschrift</w:t>
      </w:r>
      <w:r w:rsidRPr="008A09B7">
        <w:rPr>
          <w:b/>
          <w:bCs/>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E62C9" w:rsidRPr="009D0B2F" w14:paraId="56D600FD" w14:textId="77777777" w:rsidTr="005E62C9">
        <w:trPr>
          <w:tblHeader/>
        </w:trPr>
        <w:tc>
          <w:tcPr>
            <w:tcW w:w="5287" w:type="dxa"/>
            <w:shd w:val="clear" w:color="auto" w:fill="0072C6"/>
          </w:tcPr>
          <w:p w14:paraId="491CE8A3"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5158D2E"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64CE1CCB" w14:textId="77777777" w:rsidTr="005E62C9">
        <w:tc>
          <w:tcPr>
            <w:tcW w:w="5287" w:type="dxa"/>
          </w:tcPr>
          <w:p w14:paraId="6AF0DDAC" w14:textId="77777777" w:rsidR="005E62C9" w:rsidRPr="0076238C" w:rsidRDefault="005E62C9" w:rsidP="005E62C9">
            <w:pPr>
              <w:pStyle w:val="ProductList-OfferingBody"/>
              <w:jc w:val="center"/>
            </w:pPr>
            <w:r>
              <w:t>&lt; 99,9 %</w:t>
            </w:r>
          </w:p>
        </w:tc>
        <w:tc>
          <w:tcPr>
            <w:tcW w:w="5400" w:type="dxa"/>
          </w:tcPr>
          <w:p w14:paraId="357501AD" w14:textId="77777777" w:rsidR="005E62C9" w:rsidRPr="0076238C" w:rsidRDefault="005E62C9" w:rsidP="005E62C9">
            <w:pPr>
              <w:pStyle w:val="ProductList-OfferingBody"/>
              <w:jc w:val="center"/>
            </w:pPr>
            <w:r>
              <w:t>25%</w:t>
            </w:r>
          </w:p>
        </w:tc>
      </w:tr>
      <w:tr w:rsidR="005E62C9" w:rsidRPr="009D0B2F" w14:paraId="54B89B62" w14:textId="77777777" w:rsidTr="005E62C9">
        <w:tc>
          <w:tcPr>
            <w:tcW w:w="5287" w:type="dxa"/>
          </w:tcPr>
          <w:p w14:paraId="52337482" w14:textId="77777777" w:rsidR="005E62C9" w:rsidRPr="0076238C" w:rsidRDefault="005E62C9" w:rsidP="005E62C9">
            <w:pPr>
              <w:pStyle w:val="ProductList-OfferingBody"/>
              <w:jc w:val="center"/>
            </w:pPr>
            <w:r>
              <w:t>&lt; 99 %</w:t>
            </w:r>
          </w:p>
        </w:tc>
        <w:tc>
          <w:tcPr>
            <w:tcW w:w="5400" w:type="dxa"/>
          </w:tcPr>
          <w:p w14:paraId="1B09741F" w14:textId="77777777" w:rsidR="005E62C9" w:rsidRPr="0076238C" w:rsidRDefault="005E62C9" w:rsidP="005E62C9">
            <w:pPr>
              <w:pStyle w:val="ProductList-OfferingBody"/>
              <w:jc w:val="center"/>
            </w:pPr>
            <w:r>
              <w:t>50%</w:t>
            </w:r>
          </w:p>
        </w:tc>
      </w:tr>
      <w:tr w:rsidR="005E62C9" w:rsidRPr="009D0B2F" w14:paraId="0FEE763A" w14:textId="77777777" w:rsidTr="005E62C9">
        <w:tc>
          <w:tcPr>
            <w:tcW w:w="5287" w:type="dxa"/>
          </w:tcPr>
          <w:p w14:paraId="492DDB70" w14:textId="77777777" w:rsidR="005E62C9" w:rsidRPr="0076238C" w:rsidRDefault="005E62C9" w:rsidP="005E62C9">
            <w:pPr>
              <w:pStyle w:val="ProductList-OfferingBody"/>
              <w:jc w:val="center"/>
            </w:pPr>
            <w:r>
              <w:t>&lt; 95 %</w:t>
            </w:r>
          </w:p>
        </w:tc>
        <w:tc>
          <w:tcPr>
            <w:tcW w:w="5400" w:type="dxa"/>
          </w:tcPr>
          <w:p w14:paraId="7F48338C" w14:textId="77777777" w:rsidR="005E62C9" w:rsidRPr="0076238C" w:rsidRDefault="005E62C9" w:rsidP="005E62C9">
            <w:pPr>
              <w:pStyle w:val="ProductList-OfferingBody"/>
              <w:jc w:val="center"/>
            </w:pPr>
            <w:r>
              <w:t>100%</w:t>
            </w:r>
          </w:p>
        </w:tc>
      </w:tr>
    </w:tbl>
    <w:p w14:paraId="4A3A45FE" w14:textId="77777777" w:rsidR="005E62C9" w:rsidRPr="0007323F" w:rsidRDefault="00CD75FB"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Pr>
            <w:rStyle w:val="Hyperlink"/>
            <w:sz w:val="16"/>
            <w:szCs w:val="16"/>
          </w:rPr>
          <w:t>Inhalt</w:t>
        </w:r>
      </w:hyperlink>
      <w:r w:rsidR="005E62C9">
        <w:rPr>
          <w:sz w:val="16"/>
          <w:szCs w:val="16"/>
        </w:rPr>
        <w:t>/</w:t>
      </w:r>
      <w:hyperlink w:anchor="Definitions" w:history="1">
        <w:r w:rsidR="005E62C9">
          <w:rPr>
            <w:rStyle w:val="Hyperlink"/>
            <w:sz w:val="16"/>
            <w:szCs w:val="16"/>
          </w:rPr>
          <w:t>Definitionen</w:t>
        </w:r>
      </w:hyperlink>
    </w:p>
    <w:p w14:paraId="389C0095" w14:textId="77777777" w:rsidR="005E62C9" w:rsidRPr="0007323F" w:rsidRDefault="005E62C9" w:rsidP="005E62C9">
      <w:pPr>
        <w:pStyle w:val="ProductList-Offering2Heading"/>
      </w:pPr>
      <w:bookmarkStart w:id="39" w:name="_Toc435522015"/>
      <w:r>
        <w:t>Skype for Business Online – Cloud PBX</w:t>
      </w:r>
      <w:bookmarkEnd w:id="39"/>
    </w:p>
    <w:p w14:paraId="53CF2FC4" w14:textId="77777777" w:rsidR="005E62C9" w:rsidRPr="0007323F" w:rsidRDefault="005E62C9" w:rsidP="005E62C9">
      <w:pPr>
        <w:spacing w:after="0" w:line="240" w:lineRule="auto"/>
      </w:pPr>
      <w:r>
        <w:rPr>
          <w:rFonts w:ascii="Calibri" w:eastAsia="Calibri" w:hAnsi="Calibri" w:cs="Times New Roman"/>
          <w:b/>
          <w:color w:val="00188F"/>
          <w:sz w:val="18"/>
        </w:rPr>
        <w:t xml:space="preserve">Ausfallzeit: </w:t>
      </w:r>
      <w:r>
        <w:rPr>
          <w:rFonts w:ascii="Calibri" w:eastAsia="Calibri" w:hAnsi="Calibri" w:cs="Times New Roman"/>
          <w:sz w:val="18"/>
          <w:szCs w:val="18"/>
        </w:rPr>
        <w:t>Zeitraum, in dem Nutzer die Anruffunktion der Cloud-Telefonanlage nicht über eine lokale Verbindung des Telefonfestnetzes nutzen können.</w:t>
      </w:r>
    </w:p>
    <w:p w14:paraId="4E6851A9" w14:textId="77777777" w:rsidR="005E62C9" w:rsidRPr="0007323F" w:rsidRDefault="005E62C9" w:rsidP="005E62C9">
      <w:pPr>
        <w:spacing w:after="0" w:line="240" w:lineRule="auto"/>
      </w:pPr>
    </w:p>
    <w:p w14:paraId="1311A9F9" w14:textId="77777777" w:rsidR="005E62C9" w:rsidRPr="0007323F" w:rsidRDefault="005E62C9" w:rsidP="005E62C9">
      <w:pPr>
        <w:spacing w:after="0" w:line="240" w:lineRule="auto"/>
      </w:pPr>
      <w:r>
        <w:rPr>
          <w:rFonts w:ascii="Calibri" w:eastAsia="Calibri" w:hAnsi="Calibri" w:cs="Times New Roman"/>
          <w:b/>
          <w:color w:val="00188F"/>
          <w:sz w:val="18"/>
        </w:rPr>
        <w:t>Prozentsatz der monatlichen Betriebszeit:</w:t>
      </w:r>
      <w:r>
        <w:rPr>
          <w:rFonts w:ascii="Calibri" w:eastAsia="Calibri" w:hAnsi="Calibri" w:cs="Times New Roman"/>
          <w:color w:val="002060"/>
          <w:sz w:val="18"/>
          <w:szCs w:val="18"/>
        </w:rPr>
        <w:t xml:space="preserve"> </w:t>
      </w:r>
      <w:r>
        <w:rPr>
          <w:rFonts w:ascii="Calibri" w:eastAsia="Calibri" w:hAnsi="Calibri" w:cs="Times New Roman"/>
          <w:sz w:val="18"/>
          <w:szCs w:val="18"/>
        </w:rPr>
        <w:t>Der Prozentsatz der Monatlichen Betriebszeit wird mithilfe der folgenden Formel berechnet:</w:t>
      </w:r>
    </w:p>
    <w:p w14:paraId="27B26650" w14:textId="77777777" w:rsidR="005E62C9" w:rsidRPr="0007323F" w:rsidRDefault="005E62C9" w:rsidP="005E62C9">
      <w:pPr>
        <w:spacing w:after="0" w:line="240" w:lineRule="auto"/>
      </w:pPr>
    </w:p>
    <w:p w14:paraId="020BCF07" w14:textId="77777777" w:rsidR="005E62C9" w:rsidRPr="0007323F" w:rsidRDefault="00CD75FB" w:rsidP="005E62C9">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1A11E95B" w14:textId="77777777" w:rsidR="005E62C9" w:rsidRPr="0007323F" w:rsidRDefault="005E62C9" w:rsidP="005E62C9">
      <w:pPr>
        <w:spacing w:after="0" w:line="240" w:lineRule="auto"/>
      </w:pPr>
      <w:r>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C32092D" w14:textId="77777777" w:rsidR="005E62C9" w:rsidRPr="0007323F" w:rsidRDefault="005E62C9" w:rsidP="005E62C9">
      <w:pPr>
        <w:spacing w:after="0" w:line="240" w:lineRule="auto"/>
      </w:pPr>
    </w:p>
    <w:p w14:paraId="6696C7E8" w14:textId="77777777" w:rsidR="005E62C9" w:rsidRPr="0007323F" w:rsidRDefault="005E62C9" w:rsidP="005E62C9">
      <w:pPr>
        <w:pStyle w:val="ProductList-Body"/>
      </w:pPr>
      <w:r>
        <w:rPr>
          <w:b/>
          <w:color w:val="00188F"/>
        </w:rPr>
        <w:t>Dienstgutschrift</w:t>
      </w:r>
      <w:r w:rsidRPr="008A09B7">
        <w:rPr>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E62C9" w:rsidRPr="009D0B2F" w14:paraId="19D413F4" w14:textId="77777777" w:rsidTr="005E62C9">
        <w:trPr>
          <w:tblHeader/>
        </w:trPr>
        <w:tc>
          <w:tcPr>
            <w:tcW w:w="5287" w:type="dxa"/>
            <w:shd w:val="clear" w:color="auto" w:fill="0072C6"/>
          </w:tcPr>
          <w:p w14:paraId="417FF0D7"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4472E9C"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63307637" w14:textId="77777777" w:rsidTr="005E62C9">
        <w:tc>
          <w:tcPr>
            <w:tcW w:w="5287" w:type="dxa"/>
          </w:tcPr>
          <w:p w14:paraId="780E4616" w14:textId="77777777" w:rsidR="005E62C9" w:rsidRPr="0076238C" w:rsidRDefault="005E62C9" w:rsidP="005E62C9">
            <w:pPr>
              <w:pStyle w:val="ProductList-OfferingBody"/>
              <w:jc w:val="center"/>
            </w:pPr>
            <w:r>
              <w:t>&lt; 99,9 %</w:t>
            </w:r>
          </w:p>
        </w:tc>
        <w:tc>
          <w:tcPr>
            <w:tcW w:w="5400" w:type="dxa"/>
          </w:tcPr>
          <w:p w14:paraId="56A3C103" w14:textId="77777777" w:rsidR="005E62C9" w:rsidRPr="0076238C" w:rsidRDefault="005E62C9" w:rsidP="005E62C9">
            <w:pPr>
              <w:pStyle w:val="ProductList-OfferingBody"/>
              <w:jc w:val="center"/>
            </w:pPr>
            <w:r>
              <w:t>25%</w:t>
            </w:r>
          </w:p>
        </w:tc>
      </w:tr>
      <w:tr w:rsidR="005E62C9" w:rsidRPr="009D0B2F" w14:paraId="2CEE9E81" w14:textId="77777777" w:rsidTr="005E62C9">
        <w:tc>
          <w:tcPr>
            <w:tcW w:w="5287" w:type="dxa"/>
          </w:tcPr>
          <w:p w14:paraId="55340BEC" w14:textId="77777777" w:rsidR="005E62C9" w:rsidRPr="0076238C" w:rsidRDefault="005E62C9" w:rsidP="005E62C9">
            <w:pPr>
              <w:pStyle w:val="ProductList-OfferingBody"/>
              <w:jc w:val="center"/>
            </w:pPr>
            <w:r>
              <w:t>&lt; 99 %</w:t>
            </w:r>
          </w:p>
        </w:tc>
        <w:tc>
          <w:tcPr>
            <w:tcW w:w="5400" w:type="dxa"/>
          </w:tcPr>
          <w:p w14:paraId="48BA44CF" w14:textId="77777777" w:rsidR="005E62C9" w:rsidRPr="0076238C" w:rsidRDefault="005E62C9" w:rsidP="005E62C9">
            <w:pPr>
              <w:pStyle w:val="ProductList-OfferingBody"/>
              <w:jc w:val="center"/>
            </w:pPr>
            <w:r>
              <w:t>50%</w:t>
            </w:r>
          </w:p>
        </w:tc>
      </w:tr>
      <w:tr w:rsidR="005E62C9" w:rsidRPr="009D0B2F" w14:paraId="3B8FD9D2" w14:textId="77777777" w:rsidTr="005E62C9">
        <w:tc>
          <w:tcPr>
            <w:tcW w:w="5287" w:type="dxa"/>
          </w:tcPr>
          <w:p w14:paraId="59438484" w14:textId="77777777" w:rsidR="005E62C9" w:rsidRPr="0076238C" w:rsidRDefault="005E62C9" w:rsidP="005E62C9">
            <w:pPr>
              <w:pStyle w:val="ProductList-OfferingBody"/>
              <w:jc w:val="center"/>
            </w:pPr>
            <w:r>
              <w:t>&lt; 95 %</w:t>
            </w:r>
          </w:p>
        </w:tc>
        <w:tc>
          <w:tcPr>
            <w:tcW w:w="5400" w:type="dxa"/>
          </w:tcPr>
          <w:p w14:paraId="0E3FAB00" w14:textId="77777777" w:rsidR="005E62C9" w:rsidRPr="0076238C" w:rsidRDefault="005E62C9" w:rsidP="005E62C9">
            <w:pPr>
              <w:pStyle w:val="ProductList-OfferingBody"/>
              <w:jc w:val="center"/>
            </w:pPr>
            <w:r>
              <w:t>100%</w:t>
            </w:r>
          </w:p>
        </w:tc>
      </w:tr>
    </w:tbl>
    <w:p w14:paraId="18A41752" w14:textId="77777777" w:rsidR="005E62C9" w:rsidRPr="0007323F" w:rsidRDefault="00CD75FB"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Pr>
            <w:rStyle w:val="Hyperlink"/>
            <w:sz w:val="16"/>
            <w:szCs w:val="16"/>
          </w:rPr>
          <w:t>Inhalt</w:t>
        </w:r>
      </w:hyperlink>
      <w:r w:rsidR="005E62C9">
        <w:rPr>
          <w:sz w:val="16"/>
          <w:szCs w:val="16"/>
        </w:rPr>
        <w:t>/</w:t>
      </w:r>
      <w:hyperlink w:anchor="Definitions" w:history="1">
        <w:r w:rsidR="005E62C9">
          <w:rPr>
            <w:rStyle w:val="Hyperlink"/>
            <w:sz w:val="16"/>
            <w:szCs w:val="16"/>
          </w:rPr>
          <w:t>Definitionen</w:t>
        </w:r>
      </w:hyperlink>
    </w:p>
    <w:p w14:paraId="386C3629" w14:textId="20D11276" w:rsidR="00C86427" w:rsidRPr="000753B5" w:rsidRDefault="00C86427" w:rsidP="00C86427">
      <w:pPr>
        <w:pStyle w:val="ProductList-Offering2Heading"/>
        <w:rPr>
          <w:lang w:eastAsia="en-US" w:bidi="ar-SA"/>
        </w:rPr>
      </w:pPr>
      <w:bookmarkStart w:id="40" w:name="_Toc435522016"/>
      <w:bookmarkEnd w:id="37"/>
      <w:r w:rsidRPr="000753B5">
        <w:rPr>
          <w:lang w:eastAsia="en-US" w:bidi="ar-SA"/>
        </w:rPr>
        <w:t>Yammer Enterprise</w:t>
      </w:r>
      <w:bookmarkEnd w:id="40"/>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CD75F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AD06CD">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AD06CD">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AD06CD">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AD06CD">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0753B5" w:rsidRDefault="00CD75F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877171C" w14:textId="07403AD3" w:rsidR="00C86427" w:rsidRPr="000753B5" w:rsidRDefault="00C86427" w:rsidP="005E62C9">
      <w:pPr>
        <w:pStyle w:val="ProductList-OfferingGroupHeading"/>
        <w:keepNext/>
        <w:tabs>
          <w:tab w:val="clear" w:pos="360"/>
          <w:tab w:val="clear" w:pos="720"/>
          <w:tab w:val="clear" w:pos="1080"/>
        </w:tabs>
        <w:outlineLvl w:val="1"/>
        <w:rPr>
          <w:lang w:eastAsia="en-US" w:bidi="ar-SA"/>
        </w:rPr>
      </w:pPr>
      <w:bookmarkStart w:id="41" w:name="_Toc435522017"/>
      <w:r w:rsidRPr="000753B5">
        <w:rPr>
          <w:lang w:eastAsia="en-US" w:bidi="ar-SA"/>
        </w:rPr>
        <w:lastRenderedPageBreak/>
        <w:t>Enterprise Mobility-Dienste</w:t>
      </w:r>
      <w:bookmarkEnd w:id="41"/>
    </w:p>
    <w:p w14:paraId="1BBE667D" w14:textId="2423D5B0" w:rsidR="00C86427" w:rsidRPr="000753B5" w:rsidRDefault="00C86427" w:rsidP="005E62C9">
      <w:pPr>
        <w:pStyle w:val="ProductList-Offering2Heading"/>
        <w:keepNext/>
        <w:tabs>
          <w:tab w:val="clear" w:pos="360"/>
          <w:tab w:val="clear" w:pos="720"/>
          <w:tab w:val="clear" w:pos="1080"/>
        </w:tabs>
        <w:outlineLvl w:val="2"/>
        <w:rPr>
          <w:lang w:eastAsia="en-US" w:bidi="ar-SA"/>
        </w:rPr>
      </w:pPr>
      <w:bookmarkStart w:id="42" w:name="_Toc435522018"/>
      <w:r w:rsidRPr="000753B5">
        <w:rPr>
          <w:lang w:eastAsia="en-US" w:bidi="ar-SA"/>
        </w:rPr>
        <w:t>Azure Active Directory Basic</w:t>
      </w:r>
      <w:bookmarkEnd w:id="42"/>
    </w:p>
    <w:p w14:paraId="726E90AA" w14:textId="1E3FC17F"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16B0BFFF" w14:textId="77777777" w:rsidR="00C86427" w:rsidRPr="000753B5" w:rsidRDefault="00C86427" w:rsidP="00C86427">
      <w:pPr>
        <w:pStyle w:val="ProductList-Body"/>
      </w:pPr>
    </w:p>
    <w:p w14:paraId="15C26564" w14:textId="0EEEE92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DB8794E" w14:textId="77777777" w:rsidR="00C86427" w:rsidRPr="000753B5" w:rsidRDefault="00C86427" w:rsidP="00C86427">
      <w:pPr>
        <w:pStyle w:val="ProductList-Body"/>
      </w:pPr>
    </w:p>
    <w:p w14:paraId="09128639" w14:textId="3F02A9B9" w:rsidR="00C86427" w:rsidRPr="000753B5" w:rsidRDefault="00CD75F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B3E6DD"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EAC81ED" w14:textId="77777777" w:rsidR="00C86427" w:rsidRPr="000753B5" w:rsidRDefault="00C86427" w:rsidP="00C86427">
      <w:pPr>
        <w:pStyle w:val="ProductList-Body"/>
      </w:pPr>
    </w:p>
    <w:p w14:paraId="1B01528B" w14:textId="4634F2FB" w:rsidR="00C86427" w:rsidRPr="000753B5" w:rsidRDefault="00C86427" w:rsidP="00C86427">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5F59229" w14:textId="77777777" w:rsidTr="00AD06CD">
        <w:trPr>
          <w:tblHeader/>
        </w:trPr>
        <w:tc>
          <w:tcPr>
            <w:tcW w:w="5400" w:type="dxa"/>
            <w:shd w:val="clear" w:color="auto" w:fill="0072C6"/>
          </w:tcPr>
          <w:p w14:paraId="1CC85220"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C034EDF"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00D3A57" w14:textId="77777777" w:rsidTr="00AD06CD">
        <w:tc>
          <w:tcPr>
            <w:tcW w:w="5400" w:type="dxa"/>
          </w:tcPr>
          <w:p w14:paraId="28F4FDDF" w14:textId="36F14445" w:rsidR="00C86427" w:rsidRPr="000753B5" w:rsidRDefault="00C86427" w:rsidP="003034CF">
            <w:pPr>
              <w:pStyle w:val="ProductList-OfferingBody"/>
              <w:jc w:val="center"/>
            </w:pPr>
            <w:r w:rsidRPr="000753B5">
              <w:t>&lt; 99,9 %</w:t>
            </w:r>
          </w:p>
        </w:tc>
        <w:tc>
          <w:tcPr>
            <w:tcW w:w="5400" w:type="dxa"/>
          </w:tcPr>
          <w:p w14:paraId="59BC18B8" w14:textId="5512B78B"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47B359E" w14:textId="77777777" w:rsidTr="00AD06CD">
        <w:tc>
          <w:tcPr>
            <w:tcW w:w="5400" w:type="dxa"/>
          </w:tcPr>
          <w:p w14:paraId="3683D9DF" w14:textId="60D4D2B2" w:rsidR="00C86427" w:rsidRPr="000753B5" w:rsidRDefault="00C86427" w:rsidP="003034CF">
            <w:pPr>
              <w:pStyle w:val="ProductList-OfferingBody"/>
              <w:jc w:val="center"/>
            </w:pPr>
            <w:r w:rsidRPr="000753B5">
              <w:t>&lt; 99 %</w:t>
            </w:r>
          </w:p>
        </w:tc>
        <w:tc>
          <w:tcPr>
            <w:tcW w:w="5400" w:type="dxa"/>
          </w:tcPr>
          <w:p w14:paraId="7B4A17AD" w14:textId="4A18248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E8823DD" w14:textId="77777777" w:rsidTr="00AD06CD">
        <w:tc>
          <w:tcPr>
            <w:tcW w:w="5400" w:type="dxa"/>
          </w:tcPr>
          <w:p w14:paraId="65C4CC48" w14:textId="77777777" w:rsidR="00C86427" w:rsidRPr="000753B5" w:rsidRDefault="00C86427" w:rsidP="003034CF">
            <w:pPr>
              <w:pStyle w:val="ProductList-OfferingBody"/>
              <w:jc w:val="center"/>
            </w:pPr>
            <w:r w:rsidRPr="000753B5">
              <w:t>&lt; 95 %</w:t>
            </w:r>
          </w:p>
        </w:tc>
        <w:tc>
          <w:tcPr>
            <w:tcW w:w="5400" w:type="dxa"/>
          </w:tcPr>
          <w:p w14:paraId="49DDD6D9" w14:textId="1B3EA232"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5ADE756" w14:textId="6A07EB8F" w:rsidR="00C86427" w:rsidRPr="000753B5" w:rsidRDefault="00CD75F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BDC3DB3" w14:textId="16EEA907" w:rsidR="00C86427" w:rsidRPr="000753B5" w:rsidRDefault="00C86427" w:rsidP="00DC0421">
      <w:pPr>
        <w:pStyle w:val="ProductList-Offering2Heading"/>
        <w:keepNext/>
        <w:tabs>
          <w:tab w:val="clear" w:pos="360"/>
          <w:tab w:val="clear" w:pos="720"/>
          <w:tab w:val="clear" w:pos="1080"/>
        </w:tabs>
        <w:outlineLvl w:val="2"/>
        <w:rPr>
          <w:lang w:eastAsia="en-US" w:bidi="ar-SA"/>
        </w:rPr>
      </w:pPr>
      <w:bookmarkStart w:id="43" w:name="_Toc435522019"/>
      <w:r w:rsidRPr="000753B5">
        <w:rPr>
          <w:lang w:eastAsia="en-US" w:bidi="ar-SA"/>
        </w:rPr>
        <w:t>Azure Active Directory Premium</w:t>
      </w:r>
      <w:bookmarkEnd w:id="43"/>
    </w:p>
    <w:p w14:paraId="1B37B7E6" w14:textId="785A5B7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4396AB0D" w14:textId="77777777" w:rsidR="00C86427" w:rsidRPr="000753B5" w:rsidRDefault="00C86427" w:rsidP="00C86427">
      <w:pPr>
        <w:pStyle w:val="ProductList-Body"/>
        <w:rPr>
          <w:sz w:val="14"/>
          <w:szCs w:val="14"/>
        </w:rPr>
      </w:pPr>
    </w:p>
    <w:p w14:paraId="062CE9EB" w14:textId="3D743E6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41687D5" w14:textId="77777777" w:rsidR="00C86427" w:rsidRPr="000753B5" w:rsidRDefault="00C86427" w:rsidP="00C86427">
      <w:pPr>
        <w:pStyle w:val="ProductList-Body"/>
        <w:rPr>
          <w:sz w:val="14"/>
          <w:szCs w:val="14"/>
        </w:rPr>
      </w:pPr>
    </w:p>
    <w:p w14:paraId="6F65B757" w14:textId="61757B16" w:rsidR="00C86427" w:rsidRPr="000753B5" w:rsidRDefault="00CD75F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C3770F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65F50D4A" w14:textId="77777777" w:rsidR="00C86427" w:rsidRPr="000753B5" w:rsidRDefault="00C86427" w:rsidP="00C86427">
      <w:pPr>
        <w:pStyle w:val="ProductList-Body"/>
        <w:rPr>
          <w:sz w:val="14"/>
          <w:szCs w:val="14"/>
        </w:rPr>
      </w:pPr>
    </w:p>
    <w:p w14:paraId="050BC91F" w14:textId="0868AD4B"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0162592D" w14:textId="77777777" w:rsidTr="00AD06CD">
        <w:trPr>
          <w:tblHeader/>
        </w:trPr>
        <w:tc>
          <w:tcPr>
            <w:tcW w:w="5400" w:type="dxa"/>
            <w:shd w:val="clear" w:color="auto" w:fill="0072C6"/>
          </w:tcPr>
          <w:p w14:paraId="302F59B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390B451"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FF07788" w14:textId="77777777" w:rsidTr="00AD06CD">
        <w:tc>
          <w:tcPr>
            <w:tcW w:w="5400" w:type="dxa"/>
          </w:tcPr>
          <w:p w14:paraId="3503CD58" w14:textId="5FA3E961" w:rsidR="00C86427" w:rsidRPr="000753B5" w:rsidRDefault="00C86427" w:rsidP="003034CF">
            <w:pPr>
              <w:pStyle w:val="ProductList-OfferingBody"/>
              <w:jc w:val="center"/>
            </w:pPr>
            <w:r w:rsidRPr="000753B5">
              <w:t>&lt; 99,9 %</w:t>
            </w:r>
          </w:p>
        </w:tc>
        <w:tc>
          <w:tcPr>
            <w:tcW w:w="5400" w:type="dxa"/>
          </w:tcPr>
          <w:p w14:paraId="6DE97312" w14:textId="4CE10665"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A6E0346" w14:textId="77777777" w:rsidTr="00AD06CD">
        <w:tc>
          <w:tcPr>
            <w:tcW w:w="5400" w:type="dxa"/>
          </w:tcPr>
          <w:p w14:paraId="3726738C" w14:textId="2E3D0B9A" w:rsidR="00C86427" w:rsidRPr="000753B5" w:rsidRDefault="00C86427" w:rsidP="003034CF">
            <w:pPr>
              <w:pStyle w:val="ProductList-OfferingBody"/>
              <w:jc w:val="center"/>
            </w:pPr>
            <w:r w:rsidRPr="000753B5">
              <w:t>&lt; 99 %</w:t>
            </w:r>
          </w:p>
        </w:tc>
        <w:tc>
          <w:tcPr>
            <w:tcW w:w="5400" w:type="dxa"/>
          </w:tcPr>
          <w:p w14:paraId="592BA537" w14:textId="6FBF2D4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A3E48B2" w14:textId="77777777" w:rsidTr="00AD06CD">
        <w:tc>
          <w:tcPr>
            <w:tcW w:w="5400" w:type="dxa"/>
          </w:tcPr>
          <w:p w14:paraId="69807B87" w14:textId="77777777" w:rsidR="00C86427" w:rsidRPr="000753B5" w:rsidRDefault="00C86427" w:rsidP="003034CF">
            <w:pPr>
              <w:pStyle w:val="ProductList-OfferingBody"/>
              <w:jc w:val="center"/>
            </w:pPr>
            <w:r w:rsidRPr="000753B5">
              <w:t>&lt; 95 %</w:t>
            </w:r>
          </w:p>
        </w:tc>
        <w:tc>
          <w:tcPr>
            <w:tcW w:w="5400" w:type="dxa"/>
          </w:tcPr>
          <w:p w14:paraId="010FE7DA" w14:textId="1439D04C"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277BED7" w14:textId="7EA259BA" w:rsidR="00C86427" w:rsidRPr="000753B5" w:rsidRDefault="00CD75F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9115A1" w14:textId="10016FB5" w:rsidR="00C86427" w:rsidRPr="000753B5" w:rsidRDefault="00C86427" w:rsidP="00C86427">
      <w:pPr>
        <w:pStyle w:val="ProductList-Offering2Heading"/>
        <w:tabs>
          <w:tab w:val="clear" w:pos="360"/>
          <w:tab w:val="clear" w:pos="720"/>
          <w:tab w:val="clear" w:pos="1080"/>
        </w:tabs>
        <w:outlineLvl w:val="2"/>
        <w:rPr>
          <w:lang w:eastAsia="en-US" w:bidi="ar-SA"/>
        </w:rPr>
      </w:pPr>
      <w:bookmarkStart w:id="44" w:name="_Toc435522020"/>
      <w:r w:rsidRPr="000753B5">
        <w:rPr>
          <w:lang w:eastAsia="en-US" w:bidi="ar-SA"/>
        </w:rPr>
        <w:t>Azure Rights Management</w:t>
      </w:r>
      <w:bookmarkEnd w:id="44"/>
    </w:p>
    <w:p w14:paraId="21F7BAB9" w14:textId="32CCD87C"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keine IRM-Dokumente und E-Mails erstellen oder nutzen können.</w:t>
      </w:r>
    </w:p>
    <w:p w14:paraId="37C32100" w14:textId="77777777" w:rsidR="00C86427" w:rsidRPr="000753B5" w:rsidRDefault="00C86427" w:rsidP="00C86427">
      <w:pPr>
        <w:pStyle w:val="ProductList-Body"/>
        <w:rPr>
          <w:sz w:val="14"/>
          <w:szCs w:val="14"/>
        </w:rPr>
      </w:pPr>
    </w:p>
    <w:p w14:paraId="53D5D604" w14:textId="7799D666"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D802933" w14:textId="77777777" w:rsidR="00C86427" w:rsidRPr="000753B5" w:rsidRDefault="00C86427" w:rsidP="00C86427">
      <w:pPr>
        <w:pStyle w:val="ProductList-Body"/>
        <w:rPr>
          <w:sz w:val="14"/>
          <w:szCs w:val="14"/>
        </w:rPr>
      </w:pPr>
    </w:p>
    <w:p w14:paraId="48B969E3" w14:textId="628E4A90" w:rsidR="00C86427" w:rsidRPr="000753B5" w:rsidRDefault="00CD75F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C1FF393"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0CFF42B" w14:textId="77777777" w:rsidR="00C86427" w:rsidRPr="000753B5" w:rsidRDefault="00C86427" w:rsidP="00C86427">
      <w:pPr>
        <w:pStyle w:val="ProductList-Body"/>
        <w:rPr>
          <w:sz w:val="14"/>
          <w:szCs w:val="14"/>
        </w:rPr>
      </w:pPr>
    </w:p>
    <w:p w14:paraId="04D6DE15" w14:textId="0414296E" w:rsidR="00C86427" w:rsidRPr="000753B5" w:rsidRDefault="00C86427" w:rsidP="00C86427">
      <w:pPr>
        <w:pStyle w:val="ProductList-Body"/>
      </w:pPr>
      <w:r w:rsidRPr="000753B5">
        <w:rPr>
          <w:b/>
          <w:color w:val="00188F"/>
        </w:rPr>
        <w:lastRenderedPageBreak/>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28D69DD" w14:textId="77777777" w:rsidTr="00AD06CD">
        <w:trPr>
          <w:tblHeader/>
        </w:trPr>
        <w:tc>
          <w:tcPr>
            <w:tcW w:w="5400" w:type="dxa"/>
            <w:shd w:val="clear" w:color="auto" w:fill="0072C6"/>
          </w:tcPr>
          <w:p w14:paraId="4212718B" w14:textId="77777777" w:rsidR="00C86427" w:rsidRPr="000753B5" w:rsidRDefault="00C86427"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9AB7E3" w14:textId="77777777" w:rsidR="00C86427" w:rsidRPr="000753B5" w:rsidRDefault="00C86427" w:rsidP="00961FE0">
            <w:pPr>
              <w:pStyle w:val="ProductList-OfferingBody"/>
              <w:jc w:val="center"/>
              <w:rPr>
                <w:color w:val="FFFFFF" w:themeColor="background1"/>
              </w:rPr>
            </w:pPr>
            <w:r w:rsidRPr="000753B5">
              <w:rPr>
                <w:color w:val="FFFFFF" w:themeColor="background1"/>
              </w:rPr>
              <w:t>Dienstgutschrift</w:t>
            </w:r>
          </w:p>
        </w:tc>
      </w:tr>
      <w:tr w:rsidR="00C86427" w:rsidRPr="000753B5" w14:paraId="2CE026F0" w14:textId="77777777" w:rsidTr="00AD06CD">
        <w:tc>
          <w:tcPr>
            <w:tcW w:w="5400" w:type="dxa"/>
          </w:tcPr>
          <w:p w14:paraId="46231A6D" w14:textId="76F2D2DB" w:rsidR="00C86427" w:rsidRPr="000753B5" w:rsidRDefault="00C86427" w:rsidP="003034CF">
            <w:pPr>
              <w:pStyle w:val="ProductList-OfferingBody"/>
              <w:jc w:val="center"/>
            </w:pPr>
            <w:r w:rsidRPr="000753B5">
              <w:t>&lt; 99,9 %</w:t>
            </w:r>
          </w:p>
        </w:tc>
        <w:tc>
          <w:tcPr>
            <w:tcW w:w="5400" w:type="dxa"/>
          </w:tcPr>
          <w:p w14:paraId="4BB9AAF4" w14:textId="08F8A7B0"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52A002FF" w14:textId="77777777" w:rsidTr="00AD06CD">
        <w:tc>
          <w:tcPr>
            <w:tcW w:w="5400" w:type="dxa"/>
          </w:tcPr>
          <w:p w14:paraId="2E4285ED" w14:textId="5C901970" w:rsidR="00C86427" w:rsidRPr="000753B5" w:rsidRDefault="00C86427" w:rsidP="003034CF">
            <w:pPr>
              <w:pStyle w:val="ProductList-OfferingBody"/>
              <w:jc w:val="center"/>
            </w:pPr>
            <w:r w:rsidRPr="000753B5">
              <w:t>&lt; 99 %</w:t>
            </w:r>
          </w:p>
        </w:tc>
        <w:tc>
          <w:tcPr>
            <w:tcW w:w="5400" w:type="dxa"/>
          </w:tcPr>
          <w:p w14:paraId="4918AC8A" w14:textId="4645C7A1"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DC2C4D4" w14:textId="77777777" w:rsidTr="00AD06CD">
        <w:tc>
          <w:tcPr>
            <w:tcW w:w="5400" w:type="dxa"/>
          </w:tcPr>
          <w:p w14:paraId="5F9FDACF" w14:textId="77777777" w:rsidR="00C86427" w:rsidRPr="000753B5" w:rsidRDefault="00C86427" w:rsidP="003034CF">
            <w:pPr>
              <w:pStyle w:val="ProductList-OfferingBody"/>
              <w:jc w:val="center"/>
            </w:pPr>
            <w:r w:rsidRPr="000753B5">
              <w:t>&lt; 95 %</w:t>
            </w:r>
          </w:p>
        </w:tc>
        <w:tc>
          <w:tcPr>
            <w:tcW w:w="5400" w:type="dxa"/>
          </w:tcPr>
          <w:p w14:paraId="129A1FCD" w14:textId="7E084A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405CC2F" w14:textId="3A4D4179" w:rsidR="00C86427" w:rsidRPr="000753B5" w:rsidRDefault="00CD75F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D547367" w14:textId="64AC82B1" w:rsidR="00C86427" w:rsidRPr="000753B5" w:rsidRDefault="00C86427" w:rsidP="00C86427">
      <w:pPr>
        <w:pStyle w:val="ProductList-Offering2Heading"/>
        <w:tabs>
          <w:tab w:val="clear" w:pos="360"/>
          <w:tab w:val="clear" w:pos="720"/>
          <w:tab w:val="clear" w:pos="1080"/>
        </w:tabs>
        <w:outlineLvl w:val="2"/>
        <w:rPr>
          <w:lang w:eastAsia="en-US" w:bidi="ar-SA"/>
        </w:rPr>
      </w:pPr>
      <w:bookmarkStart w:id="45" w:name="_Toc435522021"/>
      <w:r w:rsidRPr="000753B5">
        <w:rPr>
          <w:lang w:eastAsia="en-US" w:bidi="ar-SA"/>
        </w:rPr>
        <w:t>Microsoft Intune</w:t>
      </w:r>
      <w:bookmarkEnd w:id="45"/>
    </w:p>
    <w:p w14:paraId="4BDBE8B2" w14:textId="75CDE9BD"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der IT-Administrator des Kunden oder vom Kunden autorisierte Nutzer nicht mit den richtigen Anmeldeinformationen anmelden können Geplante Ausfallzeiten betragen maximal 10 Stunden pro Kalenderjahr.</w:t>
      </w:r>
    </w:p>
    <w:p w14:paraId="4E7AC9EF" w14:textId="77777777" w:rsidR="00C86427" w:rsidRPr="000753B5" w:rsidRDefault="00C86427" w:rsidP="00C86427">
      <w:pPr>
        <w:pStyle w:val="ProductList-Body"/>
        <w:rPr>
          <w:sz w:val="14"/>
          <w:szCs w:val="14"/>
        </w:rPr>
      </w:pPr>
    </w:p>
    <w:p w14:paraId="57A1A46C" w14:textId="778CE26E"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F2DB1D3" w14:textId="77777777" w:rsidR="00C86427" w:rsidRPr="000753B5" w:rsidRDefault="00C86427" w:rsidP="00C86427">
      <w:pPr>
        <w:pStyle w:val="ProductList-Body"/>
        <w:rPr>
          <w:sz w:val="14"/>
          <w:szCs w:val="14"/>
        </w:rPr>
      </w:pPr>
    </w:p>
    <w:p w14:paraId="470BEFC0" w14:textId="4BB992F8" w:rsidR="00C86427" w:rsidRPr="000753B5" w:rsidRDefault="00CD75F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FF97B95"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106CD03" w14:textId="77777777" w:rsidR="00C86427" w:rsidRPr="000753B5" w:rsidRDefault="00C86427" w:rsidP="00C86427">
      <w:pPr>
        <w:pStyle w:val="ProductList-Body"/>
        <w:rPr>
          <w:sz w:val="14"/>
          <w:szCs w:val="14"/>
        </w:rPr>
      </w:pPr>
    </w:p>
    <w:p w14:paraId="4CF3A350" w14:textId="33C16AC3"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1034B93" w14:textId="77777777" w:rsidTr="00AD06CD">
        <w:trPr>
          <w:tblHeader/>
        </w:trPr>
        <w:tc>
          <w:tcPr>
            <w:tcW w:w="5400" w:type="dxa"/>
            <w:shd w:val="clear" w:color="auto" w:fill="0072C6"/>
          </w:tcPr>
          <w:p w14:paraId="39CD08E2"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DA914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1DA5F522" w14:textId="77777777" w:rsidTr="00AD06CD">
        <w:tc>
          <w:tcPr>
            <w:tcW w:w="5400" w:type="dxa"/>
          </w:tcPr>
          <w:p w14:paraId="1676FB88" w14:textId="1F2CBD86" w:rsidR="00C86427" w:rsidRPr="000753B5" w:rsidRDefault="00C86427" w:rsidP="003034CF">
            <w:pPr>
              <w:pStyle w:val="ProductList-OfferingBody"/>
              <w:jc w:val="center"/>
            </w:pPr>
            <w:r w:rsidRPr="000753B5">
              <w:t>&lt; 99,9 %</w:t>
            </w:r>
          </w:p>
        </w:tc>
        <w:tc>
          <w:tcPr>
            <w:tcW w:w="5400" w:type="dxa"/>
          </w:tcPr>
          <w:p w14:paraId="6D9C3B90" w14:textId="1F1630A7"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2800B024" w14:textId="77777777" w:rsidTr="00AD06CD">
        <w:tc>
          <w:tcPr>
            <w:tcW w:w="5400" w:type="dxa"/>
          </w:tcPr>
          <w:p w14:paraId="02B9C989" w14:textId="126F7D5F" w:rsidR="00C86427" w:rsidRPr="000753B5" w:rsidRDefault="00C86427" w:rsidP="003034CF">
            <w:pPr>
              <w:pStyle w:val="ProductList-OfferingBody"/>
              <w:jc w:val="center"/>
            </w:pPr>
            <w:r w:rsidRPr="000753B5">
              <w:t>&lt; 99 %</w:t>
            </w:r>
          </w:p>
        </w:tc>
        <w:tc>
          <w:tcPr>
            <w:tcW w:w="5400" w:type="dxa"/>
          </w:tcPr>
          <w:p w14:paraId="2C753861" w14:textId="31554C9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2EBFC1D2" w14:textId="77777777" w:rsidTr="00AD06CD">
        <w:tc>
          <w:tcPr>
            <w:tcW w:w="5400" w:type="dxa"/>
          </w:tcPr>
          <w:p w14:paraId="3D7229D3" w14:textId="77777777" w:rsidR="00C86427" w:rsidRPr="000753B5" w:rsidRDefault="00C86427" w:rsidP="003034CF">
            <w:pPr>
              <w:pStyle w:val="ProductList-OfferingBody"/>
              <w:jc w:val="center"/>
            </w:pPr>
            <w:r w:rsidRPr="000753B5">
              <w:t>&lt; 95 %</w:t>
            </w:r>
          </w:p>
        </w:tc>
        <w:tc>
          <w:tcPr>
            <w:tcW w:w="5400" w:type="dxa"/>
          </w:tcPr>
          <w:p w14:paraId="5FBB47D6" w14:textId="3068E3A0" w:rsidR="00C86427" w:rsidRPr="000753B5" w:rsidRDefault="00C86427" w:rsidP="003034CF">
            <w:pPr>
              <w:pStyle w:val="ProductList-OfferingBody"/>
              <w:jc w:val="center"/>
            </w:pPr>
            <w:r w:rsidRPr="000753B5">
              <w:t>100</w:t>
            </w:r>
            <w:r w:rsidR="00745D75" w:rsidRPr="000753B5">
              <w:t xml:space="preserve"> </w:t>
            </w:r>
            <w:r w:rsidRPr="000753B5">
              <w:t>%</w:t>
            </w:r>
          </w:p>
        </w:tc>
      </w:tr>
    </w:tbl>
    <w:p w14:paraId="380AD266" w14:textId="362A655E" w:rsidR="001E3678" w:rsidRPr="000753B5" w:rsidRDefault="001E3678" w:rsidP="001E3678">
      <w:pPr>
        <w:pStyle w:val="ProductList-Body"/>
      </w:pPr>
      <w:r w:rsidRPr="000753B5">
        <w:rPr>
          <w:b/>
          <w:color w:val="00188F"/>
        </w:rPr>
        <w:t>Ausnahmen für Servicelevel:</w:t>
      </w:r>
      <w:r w:rsidRPr="000753B5">
        <w:t xml:space="preserve"> Der Servicelevel findet keine Anwendung auf: (i) Vor-Ort-Software, die als Teil des Diensteabonnements lizenziert ist</w:t>
      </w:r>
      <w:r w:rsidR="00FB6F64" w:rsidRPr="000753B5">
        <w:t> </w:t>
      </w:r>
      <w:r w:rsidRPr="000753B5">
        <w:t>oder (ii) internetbasierte Dienste (mit Ausnahme von Microsoft Intune), die Updates für Vor-Ort-Software bereitstellen, die als Teil des Diensteabonnements lizenziert ist.</w:t>
      </w:r>
    </w:p>
    <w:p w14:paraId="0D7B7068" w14:textId="5CA443AB" w:rsidR="00C86427" w:rsidRPr="000753B5" w:rsidRDefault="00CD75F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6378AE" w14:textId="47A8D9EC" w:rsidR="00DA6241" w:rsidRPr="000753B5" w:rsidRDefault="00DA6241" w:rsidP="00DA6241">
      <w:pPr>
        <w:pStyle w:val="ProductList-OfferingGroupHeading"/>
        <w:tabs>
          <w:tab w:val="clear" w:pos="360"/>
          <w:tab w:val="clear" w:pos="720"/>
          <w:tab w:val="clear" w:pos="1080"/>
        </w:tabs>
        <w:outlineLvl w:val="1"/>
        <w:rPr>
          <w:lang w:eastAsia="en-US" w:bidi="ar-SA"/>
        </w:rPr>
      </w:pPr>
      <w:bookmarkStart w:id="46" w:name="_Toc435522022"/>
      <w:r w:rsidRPr="000753B5">
        <w:rPr>
          <w:lang w:eastAsia="en-US" w:bidi="ar-SA"/>
        </w:rPr>
        <w:t>Microsoft Azure-Dienste</w:t>
      </w:r>
      <w:bookmarkEnd w:id="46"/>
    </w:p>
    <w:p w14:paraId="4C198C8B" w14:textId="6A8AD5B0" w:rsidR="00DA6241" w:rsidRPr="000753B5" w:rsidRDefault="00DA6241" w:rsidP="00DA6241">
      <w:pPr>
        <w:pStyle w:val="ProductList-Offering2Heading"/>
        <w:tabs>
          <w:tab w:val="clear" w:pos="360"/>
          <w:tab w:val="clear" w:pos="720"/>
          <w:tab w:val="clear" w:pos="1080"/>
        </w:tabs>
        <w:outlineLvl w:val="2"/>
        <w:rPr>
          <w:lang w:eastAsia="en-US" w:bidi="ar-SA"/>
        </w:rPr>
      </w:pPr>
      <w:bookmarkStart w:id="47" w:name="_Toc435522023"/>
      <w:r w:rsidRPr="000753B5">
        <w:rPr>
          <w:lang w:eastAsia="en-US" w:bidi="ar-SA"/>
        </w:rPr>
        <w:t>API-Rechteverwaltungsdienste</w:t>
      </w:r>
      <w:bookmarkEnd w:id="47"/>
    </w:p>
    <w:p w14:paraId="2CC7525C" w14:textId="77777777" w:rsidR="00DA6241" w:rsidRPr="000753B5" w:rsidRDefault="00DA6241" w:rsidP="00DA6241">
      <w:pPr>
        <w:pStyle w:val="ProductList-Body"/>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CD75FB"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DA6241">
      <w:pPr>
        <w:pStyle w:val="ProductList-Body"/>
      </w:pPr>
      <w:r w:rsidRPr="000753B5">
        <w:rPr>
          <w:b/>
          <w:color w:val="00188F"/>
        </w:rPr>
        <w:t>Dienstgutschrift für Standard-Stufe:</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AD06CD">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AD06CD">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AD06CD">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lastRenderedPageBreak/>
        <w:t>Dienstgutschrift für Bereitstellungen der Premium-Stufe, die über mindestens zwei Regionen skaliert sind:</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AD06CD">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AD06CD">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AD06CD">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CD75F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725F6" w14:textId="77777777" w:rsidR="005E62C9" w:rsidRPr="0007323F" w:rsidRDefault="005E62C9" w:rsidP="005E62C9">
      <w:pPr>
        <w:pStyle w:val="ProductList-Offering2Heading"/>
        <w:tabs>
          <w:tab w:val="clear" w:pos="360"/>
          <w:tab w:val="clear" w:pos="720"/>
          <w:tab w:val="clear" w:pos="1080"/>
        </w:tabs>
        <w:outlineLvl w:val="2"/>
      </w:pPr>
      <w:bookmarkStart w:id="48" w:name="_Toc435522024"/>
      <w:bookmarkStart w:id="49" w:name="_Toc433975835"/>
      <w:bookmarkStart w:id="50" w:name="_Toc430180030"/>
      <w:bookmarkStart w:id="51" w:name="_Toc425256416"/>
      <w:r>
        <w:t>App-Dienst</w:t>
      </w:r>
      <w:bookmarkEnd w:id="48"/>
    </w:p>
    <w:p w14:paraId="3BB810FB" w14:textId="77777777" w:rsidR="005E62C9" w:rsidRPr="0007323F" w:rsidRDefault="005E62C9" w:rsidP="005E62C9">
      <w:pPr>
        <w:pStyle w:val="ProductList-Body"/>
      </w:pPr>
      <w:r>
        <w:rPr>
          <w:b/>
          <w:color w:val="00188F"/>
        </w:rPr>
        <w:t>Zusätzliche Definitionen</w:t>
      </w:r>
      <w:r w:rsidRPr="008A09B7">
        <w:rPr>
          <w:b/>
          <w:bCs/>
        </w:rPr>
        <w:t>:</w:t>
      </w:r>
    </w:p>
    <w:p w14:paraId="1F703305" w14:textId="77777777" w:rsidR="005E62C9" w:rsidRPr="0007323F" w:rsidRDefault="005E62C9" w:rsidP="005E62C9">
      <w:pPr>
        <w:pStyle w:val="ProductList-Body"/>
        <w:spacing w:after="40"/>
      </w:pPr>
      <w:r>
        <w:t>„</w:t>
      </w:r>
      <w:r>
        <w:rPr>
          <w:b/>
          <w:color w:val="00188F"/>
        </w:rPr>
        <w:t>App</w:t>
      </w:r>
      <w:r>
        <w:t>“ ist eine Web-App, die vom Kunden innerhalb des App-Diensts bereitgestellt wird, jedoch ohne die Web-Apps in den kostenlosen und freigegebenen Stufen.</w:t>
      </w:r>
    </w:p>
    <w:p w14:paraId="2E6210D9" w14:textId="77777777" w:rsidR="005E62C9" w:rsidRPr="0007323F" w:rsidRDefault="005E62C9" w:rsidP="005E62C9">
      <w:pPr>
        <w:pStyle w:val="ProductList-Body"/>
        <w:spacing w:after="40"/>
      </w:pPr>
      <w:r>
        <w:t>„</w:t>
      </w:r>
      <w:r>
        <w:rPr>
          <w:b/>
          <w:color w:val="00188F"/>
        </w:rPr>
        <w:t>Bereitstellungsminuten</w:t>
      </w:r>
      <w:r>
        <w:t xml:space="preserve">“ </w:t>
      </w:r>
      <w:r>
        <w:rPr>
          <w:rFonts w:eastAsia="Tahoma" w:cs="Tahoma"/>
        </w:rPr>
        <w:t xml:space="preserve">bezieht sich auf die </w:t>
      </w:r>
      <w:r>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77777777" w:rsidR="005E62C9" w:rsidRPr="0007323F" w:rsidRDefault="005E62C9" w:rsidP="005E62C9">
      <w:pPr>
        <w:pStyle w:val="ProductList-Body"/>
        <w:spacing w:after="40"/>
      </w:pPr>
      <w:r>
        <w:t>„</w:t>
      </w:r>
      <w:r>
        <w:rPr>
          <w:b/>
          <w:color w:val="00188F"/>
        </w:rPr>
        <w:t>Maximal Verfügbare Minuten</w:t>
      </w:r>
      <w:r>
        <w:t>“ bezieht sich auf die Summe der Bereitstellungsminuten aller Apps, die vom Kunden in einem bestimmten Microsoft Azure-Abonnement während eines Rechnungsstellungsmonats bereitgestellt werden.</w:t>
      </w:r>
    </w:p>
    <w:p w14:paraId="744AF1D9" w14:textId="77777777" w:rsidR="005E62C9" w:rsidRPr="0007323F" w:rsidRDefault="005E62C9" w:rsidP="005E62C9">
      <w:pPr>
        <w:pStyle w:val="ProductList-Body"/>
      </w:pPr>
    </w:p>
    <w:p w14:paraId="7A2D0419" w14:textId="77777777" w:rsidR="005E62C9" w:rsidRPr="0007323F" w:rsidRDefault="005E62C9" w:rsidP="005E62C9">
      <w:pPr>
        <w:pStyle w:val="ProductList-Body"/>
      </w:pPr>
      <w:r>
        <w:rPr>
          <w:b/>
          <w:color w:val="00188F"/>
        </w:rPr>
        <w:t>Ausfallzeit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07323F" w:rsidRDefault="005E62C9" w:rsidP="005E62C9">
      <w:pPr>
        <w:pStyle w:val="ProductList-Body"/>
      </w:pPr>
    </w:p>
    <w:p w14:paraId="0F88E3A7" w14:textId="77777777" w:rsidR="005E62C9" w:rsidRPr="0007323F" w:rsidRDefault="005E62C9" w:rsidP="005E62C9">
      <w:pPr>
        <w:pStyle w:val="ProductList-Body"/>
      </w:pPr>
      <w:r>
        <w:rPr>
          <w:b/>
          <w:color w:val="00188F"/>
        </w:rPr>
        <w:t>Prozentsatz der Monatlichen Betriebszeit</w:t>
      </w:r>
      <w:r w:rsidRPr="008A09B7">
        <w:rPr>
          <w:b/>
          <w:bCs/>
        </w:rPr>
        <w:t>:</w:t>
      </w:r>
      <w:r>
        <w:t xml:space="preserve"> Der Prozentsatz der Monatlichen Betriebszeit wird mithilfe der folgenden Formel berechnet:</w:t>
      </w:r>
    </w:p>
    <w:p w14:paraId="1192345E" w14:textId="77777777" w:rsidR="005E62C9" w:rsidRPr="0007323F" w:rsidRDefault="005E62C9" w:rsidP="005E62C9">
      <w:pPr>
        <w:pStyle w:val="ProductList-Body"/>
      </w:pPr>
    </w:p>
    <w:p w14:paraId="30EFC48E" w14:textId="77777777" w:rsidR="005E62C9" w:rsidRPr="0007323F" w:rsidRDefault="00CD75FB"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07323F" w:rsidRDefault="005E62C9" w:rsidP="005E62C9">
      <w:pPr>
        <w:pStyle w:val="ProductList-Body"/>
      </w:pPr>
      <w:r>
        <w:rPr>
          <w:b/>
          <w:color w:val="00188F"/>
        </w:rPr>
        <w:t>Dienstgutschrift: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E62C9" w:rsidRPr="009D0B2F" w14:paraId="7320BD1A" w14:textId="77777777" w:rsidTr="005E62C9">
        <w:trPr>
          <w:tblHeader/>
        </w:trPr>
        <w:tc>
          <w:tcPr>
            <w:tcW w:w="5287" w:type="dxa"/>
            <w:shd w:val="clear" w:color="auto" w:fill="0072C6"/>
          </w:tcPr>
          <w:p w14:paraId="2FBD920B"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987DD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038E353E" w14:textId="77777777" w:rsidTr="005E62C9">
        <w:tc>
          <w:tcPr>
            <w:tcW w:w="5287" w:type="dxa"/>
          </w:tcPr>
          <w:p w14:paraId="4A039564" w14:textId="77777777" w:rsidR="005E62C9" w:rsidRPr="0076238C" w:rsidRDefault="005E62C9" w:rsidP="005E62C9">
            <w:pPr>
              <w:pStyle w:val="ProductList-OfferingBody"/>
              <w:jc w:val="center"/>
            </w:pPr>
            <w:r>
              <w:t>&lt; 99,95 %</w:t>
            </w:r>
          </w:p>
        </w:tc>
        <w:tc>
          <w:tcPr>
            <w:tcW w:w="5400" w:type="dxa"/>
          </w:tcPr>
          <w:p w14:paraId="0686FC6A" w14:textId="77777777" w:rsidR="005E62C9" w:rsidRPr="0076238C" w:rsidRDefault="005E62C9" w:rsidP="005E62C9">
            <w:pPr>
              <w:pStyle w:val="ProductList-OfferingBody"/>
              <w:jc w:val="center"/>
            </w:pPr>
            <w:r>
              <w:t>10%</w:t>
            </w:r>
          </w:p>
        </w:tc>
      </w:tr>
      <w:tr w:rsidR="005E62C9" w:rsidRPr="009D0B2F" w14:paraId="14D149A3" w14:textId="77777777" w:rsidTr="005E62C9">
        <w:tc>
          <w:tcPr>
            <w:tcW w:w="5287" w:type="dxa"/>
          </w:tcPr>
          <w:p w14:paraId="019D50FC" w14:textId="77777777" w:rsidR="005E62C9" w:rsidRPr="0076238C" w:rsidRDefault="005E62C9" w:rsidP="005E62C9">
            <w:pPr>
              <w:pStyle w:val="ProductList-OfferingBody"/>
              <w:jc w:val="center"/>
            </w:pPr>
            <w:r>
              <w:t>&lt; 99 %</w:t>
            </w:r>
          </w:p>
        </w:tc>
        <w:tc>
          <w:tcPr>
            <w:tcW w:w="5400" w:type="dxa"/>
          </w:tcPr>
          <w:p w14:paraId="0B3895A3" w14:textId="77777777" w:rsidR="005E62C9" w:rsidRPr="0076238C" w:rsidRDefault="005E62C9" w:rsidP="005E62C9">
            <w:pPr>
              <w:pStyle w:val="ProductList-OfferingBody"/>
              <w:jc w:val="center"/>
            </w:pPr>
            <w:r>
              <w:t>25%</w:t>
            </w:r>
          </w:p>
        </w:tc>
      </w:tr>
    </w:tbl>
    <w:p w14:paraId="3C02B2C4" w14:textId="77777777" w:rsidR="005E62C9" w:rsidRPr="0007323F" w:rsidRDefault="005E62C9" w:rsidP="005E62C9">
      <w:pPr>
        <w:pStyle w:val="ProductList-Body"/>
      </w:pPr>
    </w:p>
    <w:p w14:paraId="4E90E268" w14:textId="77777777" w:rsidR="005E62C9" w:rsidRPr="0007323F" w:rsidRDefault="005E62C9" w:rsidP="005E62C9">
      <w:pPr>
        <w:pStyle w:val="ProductList-Body"/>
      </w:pPr>
      <w:r>
        <w:rPr>
          <w:b/>
          <w:bCs/>
          <w:color w:val="00188F"/>
        </w:rPr>
        <w:t xml:space="preserve">Zusätzliche Bestimmungen: </w:t>
      </w:r>
      <w:r>
        <w:t>Dienstgutschriften sind nur anwendbar auf Gebühren, die Ihrer Nutzung von Apps zuzurechnen sind, und nicht auf Gebühren für andere Arten von Apps, die über den App-Dienst verfügbar sind und nicht unter diese SLA fallen.</w:t>
      </w:r>
    </w:p>
    <w:bookmarkEnd w:id="49"/>
    <w:bookmarkEnd w:id="50"/>
    <w:p w14:paraId="274A7FCE" w14:textId="77777777" w:rsidR="005E62C9" w:rsidRDefault="005E62C9" w:rsidP="005E62C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Inhalt</w:t>
      </w:r>
      <w:r>
        <w:rPr>
          <w:rStyle w:val="Hyperlink"/>
          <w:sz w:val="16"/>
          <w:szCs w:val="16"/>
        </w:rPr>
        <w:fldChar w:fldCharType="end"/>
      </w:r>
      <w:r>
        <w:rPr>
          <w:sz w:val="16"/>
          <w:szCs w:val="16"/>
        </w:rPr>
        <w:t>/</w:t>
      </w:r>
      <w:hyperlink w:anchor="Definitions" w:history="1">
        <w:r>
          <w:rPr>
            <w:rStyle w:val="Hyperlink"/>
            <w:sz w:val="16"/>
            <w:szCs w:val="16"/>
          </w:rPr>
          <w:t>Definitionen</w:t>
        </w:r>
      </w:hyperlink>
    </w:p>
    <w:p w14:paraId="10705922" w14:textId="77777777" w:rsidR="00DC0421" w:rsidRPr="00E637C9" w:rsidRDefault="00DC0421" w:rsidP="00DC0421">
      <w:pPr>
        <w:pStyle w:val="ProductList-Offering2Heading"/>
        <w:tabs>
          <w:tab w:val="clear" w:pos="360"/>
          <w:tab w:val="clear" w:pos="720"/>
          <w:tab w:val="clear" w:pos="1080"/>
        </w:tabs>
        <w:outlineLvl w:val="2"/>
      </w:pPr>
      <w:bookmarkStart w:id="52" w:name="_Toc435522025"/>
      <w:r>
        <w:t>Application Gateway</w:t>
      </w:r>
      <w:bookmarkEnd w:id="51"/>
      <w:bookmarkEnd w:id="52"/>
      <w:r>
        <w:t xml:space="preserve"> </w:t>
      </w:r>
    </w:p>
    <w:p w14:paraId="41183189" w14:textId="77777777" w:rsidR="00DC0421" w:rsidRPr="00E637C9" w:rsidRDefault="00DC0421" w:rsidP="00DC0421">
      <w:pPr>
        <w:pStyle w:val="ProductList-Body"/>
      </w:pPr>
      <w:r>
        <w:rPr>
          <w:b/>
          <w:color w:val="00188F"/>
        </w:rPr>
        <w:t>Zusätzliche Definitionen:</w:t>
      </w:r>
    </w:p>
    <w:p w14:paraId="583139D9" w14:textId="77777777" w:rsidR="00DC0421" w:rsidRPr="00E637C9" w:rsidRDefault="00DC0421" w:rsidP="00DC0421">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738514F1" w14:textId="77777777" w:rsidR="00DC0421" w:rsidRPr="00E637C9" w:rsidRDefault="00DC0421" w:rsidP="00DC0421">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E637C9" w:rsidRDefault="00DC0421" w:rsidP="00DC0421">
      <w:pPr>
        <w:pStyle w:val="ProductList-Body"/>
      </w:pPr>
    </w:p>
    <w:p w14:paraId="24D80324" w14:textId="77777777" w:rsidR="00DC0421" w:rsidRPr="00E637C9" w:rsidRDefault="00DC0421" w:rsidP="00DC0421">
      <w:pPr>
        <w:pStyle w:val="ProductList-Body"/>
      </w:pPr>
      <w:r>
        <w:rPr>
          <w:b/>
          <w:color w:val="00188F"/>
        </w:rPr>
        <w:t>Ausfallzeiten</w:t>
      </w:r>
      <w:r w:rsidRPr="00A746A5">
        <w:rPr>
          <w:b/>
          <w:color w:val="00188F"/>
        </w:rPr>
        <w:t xml:space="preserve">: </w:t>
      </w:r>
      <w:r>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E637C9" w:rsidRDefault="00DC0421" w:rsidP="00DC0421">
      <w:pPr>
        <w:pStyle w:val="ProductList-Body"/>
      </w:pPr>
    </w:p>
    <w:p w14:paraId="45584949"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67003CD9" w14:textId="77777777" w:rsidR="00DC0421" w:rsidRPr="00E637C9" w:rsidRDefault="00DC0421" w:rsidP="00DC0421">
      <w:pPr>
        <w:pStyle w:val="ProductList-Body"/>
      </w:pPr>
    </w:p>
    <w:p w14:paraId="0F2B4E0A" w14:textId="77777777" w:rsidR="00DC0421" w:rsidRPr="00D66D23" w:rsidRDefault="00CD75FB"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E637C9" w:rsidRDefault="00DC0421" w:rsidP="005E62C9">
      <w:pPr>
        <w:pStyle w:val="ProductList-Body"/>
        <w:keepNext/>
      </w:pPr>
      <w:r>
        <w:rPr>
          <w:b/>
          <w:color w:val="00188F"/>
        </w:rPr>
        <w:lastRenderedPageBreak/>
        <w:t>Dienstgutschrift: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4CA6F49" w14:textId="77777777" w:rsidTr="00DC0421">
        <w:trPr>
          <w:tblHeader/>
        </w:trPr>
        <w:tc>
          <w:tcPr>
            <w:tcW w:w="5400" w:type="dxa"/>
            <w:shd w:val="clear" w:color="auto" w:fill="0072C6"/>
          </w:tcPr>
          <w:p w14:paraId="21614651" w14:textId="77777777" w:rsidR="00DC0421" w:rsidRPr="001A0074" w:rsidRDefault="00DC0421" w:rsidP="005E62C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BD350AB" w14:textId="77777777" w:rsidR="00DC0421" w:rsidRPr="001A0074" w:rsidRDefault="00DC0421" w:rsidP="005E62C9">
            <w:pPr>
              <w:pStyle w:val="ProductList-OfferingBody"/>
              <w:keepNext/>
              <w:jc w:val="center"/>
              <w:rPr>
                <w:color w:val="FFFFFF" w:themeColor="background1"/>
              </w:rPr>
            </w:pPr>
            <w:r>
              <w:rPr>
                <w:color w:val="FFFFFF" w:themeColor="background1"/>
              </w:rPr>
              <w:t>Dienstgutschrift</w:t>
            </w:r>
          </w:p>
        </w:tc>
      </w:tr>
      <w:tr w:rsidR="00DC0421" w:rsidRPr="009D0B2F" w14:paraId="318C9539" w14:textId="77777777" w:rsidTr="00DC0421">
        <w:tc>
          <w:tcPr>
            <w:tcW w:w="5400" w:type="dxa"/>
          </w:tcPr>
          <w:p w14:paraId="451C2214" w14:textId="77777777" w:rsidR="00DC0421" w:rsidRPr="0076238C" w:rsidRDefault="00DC0421" w:rsidP="00DC0421">
            <w:pPr>
              <w:pStyle w:val="ProductList-OfferingBody"/>
              <w:jc w:val="center"/>
            </w:pPr>
            <w:r>
              <w:t>&lt; 99,9 %</w:t>
            </w:r>
          </w:p>
        </w:tc>
        <w:tc>
          <w:tcPr>
            <w:tcW w:w="5400" w:type="dxa"/>
          </w:tcPr>
          <w:p w14:paraId="63543BF2" w14:textId="77777777" w:rsidR="00DC0421" w:rsidRPr="0076238C" w:rsidRDefault="00DC0421" w:rsidP="00DC0421">
            <w:pPr>
              <w:pStyle w:val="ProductList-OfferingBody"/>
              <w:jc w:val="center"/>
            </w:pPr>
            <w:r>
              <w:t>10 %</w:t>
            </w:r>
          </w:p>
        </w:tc>
      </w:tr>
      <w:tr w:rsidR="00DC0421" w:rsidRPr="009D0B2F" w14:paraId="1FA52A6F" w14:textId="77777777" w:rsidTr="00DC0421">
        <w:tc>
          <w:tcPr>
            <w:tcW w:w="5400" w:type="dxa"/>
          </w:tcPr>
          <w:p w14:paraId="79456B2B" w14:textId="77777777" w:rsidR="00DC0421" w:rsidRPr="0076238C" w:rsidRDefault="00DC0421" w:rsidP="00DC0421">
            <w:pPr>
              <w:pStyle w:val="ProductList-OfferingBody"/>
              <w:jc w:val="center"/>
            </w:pPr>
            <w:r>
              <w:t>&lt; 99 %</w:t>
            </w:r>
          </w:p>
        </w:tc>
        <w:tc>
          <w:tcPr>
            <w:tcW w:w="5400" w:type="dxa"/>
          </w:tcPr>
          <w:p w14:paraId="772D4B0D" w14:textId="77777777" w:rsidR="00DC0421" w:rsidRPr="0076238C" w:rsidRDefault="00DC0421" w:rsidP="00DC0421">
            <w:pPr>
              <w:pStyle w:val="ProductList-OfferingBody"/>
              <w:jc w:val="center"/>
            </w:pPr>
            <w:r>
              <w:t>25 %</w:t>
            </w:r>
          </w:p>
        </w:tc>
      </w:tr>
    </w:tbl>
    <w:p w14:paraId="1E59AFC8" w14:textId="77777777" w:rsidR="00DC0421" w:rsidRPr="00E637C9" w:rsidRDefault="00CD75FB"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0B18921E" w14:textId="7BCD86AA" w:rsidR="00DA6241" w:rsidRPr="000753B5" w:rsidRDefault="00DA6241" w:rsidP="00DA6241">
      <w:pPr>
        <w:pStyle w:val="ProductList-Offering2Heading"/>
        <w:tabs>
          <w:tab w:val="clear" w:pos="360"/>
          <w:tab w:val="clear" w:pos="720"/>
          <w:tab w:val="clear" w:pos="1080"/>
        </w:tabs>
        <w:outlineLvl w:val="2"/>
        <w:rPr>
          <w:lang w:eastAsia="en-US" w:bidi="ar-SA"/>
        </w:rPr>
      </w:pPr>
      <w:bookmarkStart w:id="53" w:name="_Toc435522026"/>
      <w:r w:rsidRPr="000753B5">
        <w:rPr>
          <w:lang w:eastAsia="en-US" w:bidi="ar-SA"/>
        </w:rPr>
        <w:t>Automation-Dienst</w:t>
      </w:r>
      <w:bookmarkEnd w:id="53"/>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0753B5" w:rsidRDefault="00DA6241" w:rsidP="00DA6241">
      <w:pPr>
        <w:pStyle w:val="ProductList-Body"/>
        <w:rPr>
          <w:sz w:val="14"/>
          <w:szCs w:val="14"/>
        </w:rPr>
      </w:pPr>
    </w:p>
    <w:p w14:paraId="0E2DD1A4" w14:textId="512C423F" w:rsidR="000D29F0" w:rsidRPr="000753B5" w:rsidRDefault="00CD75F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DA624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AD06CD">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AD06CD">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AD06CD">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CD75F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33B80C0" w14:textId="780F6D7E" w:rsidR="00DA6241" w:rsidRPr="000753B5" w:rsidRDefault="00DA6241" w:rsidP="00DA6241">
      <w:pPr>
        <w:pStyle w:val="ProductList-Offering2Heading"/>
        <w:tabs>
          <w:tab w:val="clear" w:pos="360"/>
          <w:tab w:val="clear" w:pos="720"/>
          <w:tab w:val="clear" w:pos="1080"/>
        </w:tabs>
        <w:outlineLvl w:val="2"/>
        <w:rPr>
          <w:lang w:eastAsia="en-US" w:bidi="ar-SA"/>
        </w:rPr>
      </w:pPr>
      <w:bookmarkStart w:id="54" w:name="_Toc435522027"/>
      <w:r w:rsidRPr="000753B5">
        <w:rPr>
          <w:lang w:eastAsia="en-US" w:bidi="ar-SA"/>
        </w:rPr>
        <w:t>Backup-Dienst</w:t>
      </w:r>
      <w:bookmarkEnd w:id="54"/>
    </w:p>
    <w:p w14:paraId="7CC72BB9" w14:textId="77777777" w:rsidR="00DA6241" w:rsidRPr="000753B5" w:rsidRDefault="00DA6241" w:rsidP="00DA6241">
      <w:pPr>
        <w:pStyle w:val="ProductList-Body"/>
      </w:pPr>
      <w:r w:rsidRPr="000753B5">
        <w:rPr>
          <w:b/>
          <w:color w:val="00188F"/>
        </w:rPr>
        <w:t>Zusätzliche Definitionen:</w:t>
      </w:r>
    </w:p>
    <w:p w14:paraId="4AF9C7D9" w14:textId="0C894515" w:rsidR="00DA6241" w:rsidRPr="000753B5" w:rsidRDefault="00DA6241" w:rsidP="00D91B17">
      <w:pPr>
        <w:pStyle w:val="ProductList-Body"/>
        <w:spacing w:after="40"/>
      </w:pPr>
      <w:r w:rsidRPr="000753B5">
        <w:t>„</w:t>
      </w:r>
      <w:r w:rsidRPr="000753B5">
        <w:rPr>
          <w:b/>
          <w:color w:val="00188F"/>
        </w:rPr>
        <w:t>Backup</w:t>
      </w:r>
      <w:r w:rsidRPr="000753B5">
        <w:t>“ oder „</w:t>
      </w:r>
      <w:r w:rsidRPr="000753B5">
        <w:rPr>
          <w:b/>
          <w:color w:val="00188F"/>
        </w:rPr>
        <w:t>Sicherung</w:t>
      </w:r>
      <w:r w:rsidRPr="000753B5">
        <w:t>“ ist der Prozess des Kopierens von Computerdaten von einem registrieren Server in einen Sicherungstresor.</w:t>
      </w:r>
    </w:p>
    <w:p w14:paraId="6B74BD73" w14:textId="77777777" w:rsidR="00DA6241" w:rsidRPr="000753B5" w:rsidRDefault="00DA6241" w:rsidP="00D91B17">
      <w:pPr>
        <w:pStyle w:val="ProductList-Body"/>
        <w:spacing w:after="40"/>
      </w:pPr>
      <w:r w:rsidRPr="000753B5">
        <w:t>„</w:t>
      </w:r>
      <w:r w:rsidRPr="000753B5">
        <w:rPr>
          <w:b/>
          <w:color w:val="00188F"/>
        </w:rPr>
        <w:t>Backup-Agent</w:t>
      </w:r>
      <w:r w:rsidRPr="000753B5">
        <w:t>“ ist die Software, die auf einem registrierten Server installiert ist und es dem registrierten Server ermöglicht, ein oder mehrere Geschützte Elemente zu sichern oder wiederherzustellen.</w:t>
      </w:r>
    </w:p>
    <w:p w14:paraId="7894DB03" w14:textId="77777777" w:rsidR="00DA6241" w:rsidRPr="000753B5" w:rsidRDefault="00DA6241" w:rsidP="00D91B17">
      <w:pPr>
        <w:pStyle w:val="ProductList-Body"/>
        <w:spacing w:after="40"/>
      </w:pPr>
      <w:r w:rsidRPr="000753B5">
        <w:t>„</w:t>
      </w:r>
      <w:r w:rsidRPr="000753B5">
        <w:rPr>
          <w:b/>
          <w:color w:val="00188F"/>
        </w:rPr>
        <w:t>Sicherungstresor</w:t>
      </w:r>
      <w:r w:rsidRPr="000753B5">
        <w:t>“ ist ein Container, in Sie ein oder mehrere Geschützte Elemente zur Sicherung registrieren können.</w:t>
      </w:r>
    </w:p>
    <w:p w14:paraId="01A2F436" w14:textId="77777777" w:rsidR="00DA6241" w:rsidRPr="000753B5" w:rsidRDefault="00DA6241" w:rsidP="00D91B17">
      <w:pPr>
        <w:pStyle w:val="ProductList-Body"/>
        <w:spacing w:after="40"/>
      </w:pPr>
      <w:r w:rsidRPr="000753B5">
        <w:t>„</w:t>
      </w:r>
      <w:r w:rsidRPr="000753B5">
        <w:rPr>
          <w:b/>
          <w:color w:val="00188F"/>
        </w:rPr>
        <w:t>Bereitstellungsminuten</w:t>
      </w:r>
      <w:r w:rsidRPr="000753B5">
        <w:t>“ ist die Gesamtzahl der Minuten, während derer ein Geschütztes Element für die Sicherung in einem Sicherungstresor geplant ist.</w:t>
      </w:r>
    </w:p>
    <w:p w14:paraId="637F614E" w14:textId="77777777" w:rsidR="00DA6241" w:rsidRPr="000753B5" w:rsidRDefault="00DA6241" w:rsidP="00D91B17">
      <w:pPr>
        <w:pStyle w:val="ProductList-Body"/>
        <w:spacing w:after="40"/>
      </w:pPr>
      <w:r w:rsidRPr="000753B5">
        <w:t>„</w:t>
      </w:r>
      <w:r w:rsidRPr="000753B5">
        <w:rPr>
          <w:b/>
          <w:color w:val="00188F"/>
        </w:rPr>
        <w:t>Fehler</w:t>
      </w:r>
      <w:r w:rsidRPr="000753B5">
        <w:t>“ bedeutet, dass entweder der Backup-Agent oder der Dienst einen korrekt konfigurierten Sicherungs- oder Wiederherstellungsvorgang aufgrund der Nichtverfügbarkeit des Backup-Dienstes nicht vollständig abschließen konnte.</w:t>
      </w:r>
    </w:p>
    <w:p w14:paraId="28C4D531" w14:textId="77777777" w:rsidR="00DA6241" w:rsidRPr="000753B5" w:rsidRDefault="00DA6241" w:rsidP="00D91B17">
      <w:pPr>
        <w:pStyle w:val="ProductList-Body"/>
        <w:spacing w:after="40"/>
      </w:pPr>
      <w:r w:rsidRPr="000753B5">
        <w:t>„</w:t>
      </w:r>
      <w:r w:rsidRPr="000753B5">
        <w:rPr>
          <w:b/>
          <w:color w:val="00188F"/>
        </w:rPr>
        <w:t>Maximal Verfügbare Minuten</w:t>
      </w:r>
      <w:r w:rsidRPr="000753B5">
        <w:t>“ ist die Summe aller Bereitstellungsminuten aller Geschützten Elemente in einem bestimmten Microsoft Azure-Abonnement im Verlauf eines Monats der Rechnungsstellung.</w:t>
      </w:r>
    </w:p>
    <w:p w14:paraId="22336E4D" w14:textId="77777777" w:rsidR="00DA6241" w:rsidRPr="000753B5" w:rsidRDefault="00DA6241" w:rsidP="00D91B17">
      <w:pPr>
        <w:pStyle w:val="ProductList-Body"/>
        <w:spacing w:after="40"/>
      </w:pPr>
      <w:r w:rsidRPr="000753B5">
        <w:t>„</w:t>
      </w:r>
      <w:r w:rsidRPr="000753B5">
        <w:rPr>
          <w:b/>
          <w:color w:val="00188F"/>
        </w:rPr>
        <w:t>Geschütztes Element</w:t>
      </w:r>
      <w:r w:rsidRPr="000753B5">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2A1B4DFA" w14:textId="77777777" w:rsidR="00DA6241" w:rsidRPr="000753B5" w:rsidRDefault="00DA6241" w:rsidP="00DA6241">
      <w:pPr>
        <w:pStyle w:val="ProductList-Body"/>
      </w:pPr>
      <w:r w:rsidRPr="000753B5">
        <w:t>„</w:t>
      </w:r>
      <w:r w:rsidRPr="000753B5">
        <w:rPr>
          <w:b/>
          <w:color w:val="00188F"/>
        </w:rPr>
        <w:t>Wiederherstellung</w:t>
      </w:r>
      <w:r w:rsidRPr="000753B5">
        <w:t>“ ist der Prozess des Wiederherstellens von Computerdaten von einem Sicherungstresor auf einem registrierten Server.</w:t>
      </w:r>
    </w:p>
    <w:p w14:paraId="6849003A" w14:textId="77777777" w:rsidR="00D91B17" w:rsidRPr="000753B5" w:rsidRDefault="00D91B17" w:rsidP="00DA6241">
      <w:pPr>
        <w:pStyle w:val="ProductList-Body"/>
      </w:pPr>
    </w:p>
    <w:p w14:paraId="48D0B737" w14:textId="1C3BD6BE" w:rsidR="00DA6241" w:rsidRPr="000753B5" w:rsidRDefault="00DA6241" w:rsidP="00DA6241">
      <w:pPr>
        <w:pStyle w:val="ProductList-Body"/>
      </w:pPr>
      <w:r w:rsidRPr="000753B5">
        <w:rPr>
          <w:b/>
          <w:color w:val="00188F"/>
        </w:rPr>
        <w:t>Ausfallzeiten:</w:t>
      </w:r>
      <w:r w:rsidRPr="000753B5">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539A9C11" w14:textId="77777777" w:rsidR="00D91B17" w:rsidRPr="000753B5" w:rsidRDefault="00D91B17" w:rsidP="00DA6241">
      <w:pPr>
        <w:pStyle w:val="ProductList-Body"/>
      </w:pPr>
    </w:p>
    <w:p w14:paraId="0A11A2B5" w14:textId="3EA9FC42"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9BB88B" w14:textId="77777777" w:rsidR="00DA6241" w:rsidRPr="000753B5" w:rsidRDefault="00DA6241" w:rsidP="00DA6241">
      <w:pPr>
        <w:pStyle w:val="ProductList-Body"/>
      </w:pPr>
    </w:p>
    <w:p w14:paraId="361EA267" w14:textId="05E724F1" w:rsidR="004D6553" w:rsidRPr="000753B5" w:rsidRDefault="00CD75F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80E3377" w:rsidR="00DA6241" w:rsidRPr="000753B5" w:rsidRDefault="00DA6241" w:rsidP="00DA624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3CE997A3" w14:textId="77777777" w:rsidTr="00AD06CD">
        <w:trPr>
          <w:tblHeader/>
        </w:trPr>
        <w:tc>
          <w:tcPr>
            <w:tcW w:w="5400" w:type="dxa"/>
            <w:shd w:val="clear" w:color="auto" w:fill="0072C6"/>
          </w:tcPr>
          <w:p w14:paraId="7B1E1F7F"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DAB3A54"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523DD8F6" w14:textId="77777777" w:rsidTr="00AD06CD">
        <w:tc>
          <w:tcPr>
            <w:tcW w:w="5400" w:type="dxa"/>
          </w:tcPr>
          <w:p w14:paraId="686B0A00" w14:textId="242F992C" w:rsidR="007A24E0" w:rsidRPr="000753B5" w:rsidRDefault="007A24E0" w:rsidP="003034CF">
            <w:pPr>
              <w:pStyle w:val="ProductList-OfferingBody"/>
              <w:jc w:val="center"/>
            </w:pPr>
            <w:r w:rsidRPr="000753B5">
              <w:t>&lt; 99,9 %</w:t>
            </w:r>
          </w:p>
        </w:tc>
        <w:tc>
          <w:tcPr>
            <w:tcW w:w="5400" w:type="dxa"/>
          </w:tcPr>
          <w:p w14:paraId="6D6B8E45" w14:textId="38F368B2"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20D6DF00" w14:textId="77777777" w:rsidTr="00AD06CD">
        <w:tc>
          <w:tcPr>
            <w:tcW w:w="5400" w:type="dxa"/>
          </w:tcPr>
          <w:p w14:paraId="29B944CA" w14:textId="5113E6FA" w:rsidR="007A24E0" w:rsidRPr="000753B5" w:rsidRDefault="007A24E0" w:rsidP="003034CF">
            <w:pPr>
              <w:pStyle w:val="ProductList-OfferingBody"/>
              <w:jc w:val="center"/>
            </w:pPr>
            <w:r w:rsidRPr="000753B5">
              <w:t>&lt; 99 %</w:t>
            </w:r>
          </w:p>
        </w:tc>
        <w:tc>
          <w:tcPr>
            <w:tcW w:w="5400" w:type="dxa"/>
          </w:tcPr>
          <w:p w14:paraId="4390B0AE" w14:textId="6D044B6E" w:rsidR="007A24E0" w:rsidRPr="000753B5" w:rsidRDefault="007A24E0" w:rsidP="003034CF">
            <w:pPr>
              <w:pStyle w:val="ProductList-OfferingBody"/>
              <w:jc w:val="center"/>
            </w:pPr>
            <w:r w:rsidRPr="000753B5">
              <w:t>25</w:t>
            </w:r>
            <w:r w:rsidR="00745D75" w:rsidRPr="000753B5">
              <w:t xml:space="preserve"> </w:t>
            </w:r>
            <w:r w:rsidRPr="000753B5">
              <w:t>%</w:t>
            </w:r>
          </w:p>
        </w:tc>
      </w:tr>
    </w:tbl>
    <w:p w14:paraId="6F27C0C6" w14:textId="44E075D5" w:rsidR="00DA6241" w:rsidRPr="000753B5" w:rsidRDefault="00CD75F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99BE4B" w14:textId="2AA8D386" w:rsidR="00DC0421" w:rsidRPr="00E637C9" w:rsidRDefault="00DC0421" w:rsidP="00DC0421">
      <w:pPr>
        <w:pStyle w:val="ProductList-Offering2Heading"/>
        <w:tabs>
          <w:tab w:val="clear" w:pos="360"/>
          <w:tab w:val="clear" w:pos="720"/>
          <w:tab w:val="clear" w:pos="1080"/>
        </w:tabs>
        <w:outlineLvl w:val="2"/>
      </w:pPr>
      <w:bookmarkStart w:id="55" w:name="_Toc425256419"/>
      <w:bookmarkStart w:id="56" w:name="_Toc435522028"/>
      <w:r>
        <w:t>Batch-Dienst</w:t>
      </w:r>
      <w:bookmarkEnd w:id="55"/>
      <w:bookmarkEnd w:id="56"/>
    </w:p>
    <w:p w14:paraId="09260B2E" w14:textId="77777777" w:rsidR="00DC0421" w:rsidRPr="00E637C9" w:rsidRDefault="00DC0421" w:rsidP="00DC0421">
      <w:pPr>
        <w:pStyle w:val="ProductList-Body"/>
      </w:pPr>
      <w:r>
        <w:rPr>
          <w:b/>
          <w:color w:val="00188F"/>
        </w:rPr>
        <w:t>Zusätzliche Definitionen:</w:t>
      </w:r>
    </w:p>
    <w:p w14:paraId="1387A593" w14:textId="77777777" w:rsidR="00DC0421" w:rsidRPr="00E637C9" w:rsidRDefault="00DC0421" w:rsidP="00DC0421">
      <w:pPr>
        <w:pStyle w:val="ProductList-Body"/>
        <w:spacing w:after="40"/>
      </w:pPr>
      <w:r>
        <w:t>„</w:t>
      </w:r>
      <w:r>
        <w:rPr>
          <w:b/>
          <w:color w:val="00188F"/>
        </w:rPr>
        <w:t>Durchschnittliche Fehlerrate</w:t>
      </w:r>
      <w:r>
        <w:t xml:space="preserve">“ für einen Monat der Rechnungsstellung ist die Summe der Fehlerraten für jede Stunde im Monat der Rechnungsstellung, geteilt durch die Gesamtzahl der Stunden in diesem Monat. </w:t>
      </w:r>
    </w:p>
    <w:p w14:paraId="55E7C547" w14:textId="77777777" w:rsidR="00DC0421" w:rsidRPr="00E637C9" w:rsidRDefault="00DC0421" w:rsidP="00DC0421">
      <w:pPr>
        <w:pStyle w:val="ProductList-Body"/>
      </w:pPr>
      <w:r>
        <w:t>„</w:t>
      </w:r>
      <w:r>
        <w:rPr>
          <w:b/>
          <w:color w:val="00188F"/>
        </w:rPr>
        <w:t>Fehlerrate</w:t>
      </w:r>
      <w:r>
        <w:t>“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37881C92" w14:textId="77777777" w:rsidR="00DC0421" w:rsidRPr="00E637C9" w:rsidRDefault="00DC0421" w:rsidP="00DC0421">
      <w:pPr>
        <w:pStyle w:val="ProductList-Body"/>
        <w:spacing w:after="40"/>
      </w:pPr>
      <w:r>
        <w:t>„</w:t>
      </w:r>
      <w:r>
        <w:rPr>
          <w:b/>
          <w:color w:val="00188F"/>
        </w:rPr>
        <w:t>Ausgeschlossene Anfragen</w:t>
      </w:r>
      <w:r>
        <w:t>“ bezeichnet Anfragen innerhalb der Gesamtanzahl der Anfragen, die zu einem HTTP 4xx-Statuscode führen, HTTP 408-Statuscodes ausgenommen.</w:t>
      </w:r>
    </w:p>
    <w:p w14:paraId="7BBCD677" w14:textId="77777777" w:rsidR="00DC0421" w:rsidRPr="00E637C9" w:rsidRDefault="00DC0421" w:rsidP="00DC0421">
      <w:pPr>
        <w:pStyle w:val="ProductList-Body"/>
        <w:spacing w:after="40"/>
      </w:pPr>
      <w:r>
        <w:t>„</w:t>
      </w:r>
      <w:r>
        <w:rPr>
          <w:b/>
          <w:color w:val="00188F"/>
        </w:rPr>
        <w:t>Fehlerhafte Anfragen</w:t>
      </w:r>
      <w:r>
        <w:t>“ bezeichnet die Gruppe aller Anfragen innerhalb der Gesamtzahl der Anfragen, die entweder einen Fehlercode oder einen HTTP 408-Statuscode zurückgeben oder die binnen 5 Sekunden keinen Erfolgscode zurückgeben.</w:t>
      </w:r>
    </w:p>
    <w:p w14:paraId="167C93BC" w14:textId="77777777" w:rsidR="00DC0421" w:rsidRPr="00E637C9" w:rsidRDefault="00DC0421" w:rsidP="00DC0421">
      <w:pPr>
        <w:pStyle w:val="ProductList-Body"/>
        <w:spacing w:after="40"/>
      </w:pPr>
      <w:r>
        <w:t>„</w:t>
      </w:r>
      <w:r>
        <w:rPr>
          <w:b/>
          <w:color w:val="00188F"/>
        </w:rPr>
        <w:t>Gesamtanzahl der Anfragen</w:t>
      </w:r>
      <w:r>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443C5A8E" w14:textId="77777777" w:rsidR="00DC0421" w:rsidRPr="00E637C9" w:rsidRDefault="00DC0421" w:rsidP="00DC0421">
      <w:pPr>
        <w:pStyle w:val="ProductList-Body"/>
        <w:spacing w:after="40"/>
        <w:jc w:val="center"/>
      </w:pPr>
    </w:p>
    <w:p w14:paraId="5A6AC975" w14:textId="77777777" w:rsidR="00DC0421" w:rsidRPr="00E637C9" w:rsidRDefault="00DC0421" w:rsidP="00DC0421">
      <w:pPr>
        <w:pStyle w:val="ProductList-Body"/>
      </w:pPr>
    </w:p>
    <w:p w14:paraId="4DBF7F7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468A02FF" w14:textId="77777777" w:rsidR="00DC0421" w:rsidRPr="00E637C9" w:rsidRDefault="00DC0421" w:rsidP="00DC0421">
      <w:pPr>
        <w:pStyle w:val="ProductList-Body"/>
      </w:pPr>
    </w:p>
    <w:p w14:paraId="37A1D9C3" w14:textId="77777777" w:rsidR="00DC0421" w:rsidRPr="00593221" w:rsidRDefault="00DC0421" w:rsidP="00DC0421">
      <w:pPr>
        <w:pStyle w:val="ListParagraph"/>
        <w:rPr>
          <w:rFonts w:ascii="Cambria Math" w:hAnsi="Cambria Math"/>
          <w:i/>
          <w:sz w:val="18"/>
          <w:szCs w:val="18"/>
        </w:rPr>
      </w:pPr>
      <m:oMathPara>
        <m:oMath>
          <m:r>
            <m:rPr>
              <m:nor/>
            </m:rPr>
            <w:rPr>
              <w:rFonts w:ascii="Cambria Math" w:hAnsi="Cambria Math"/>
              <w:i/>
              <w:sz w:val="18"/>
              <w:szCs w:val="18"/>
            </w:rPr>
            <m:t>100 % - Durchschnittliche Fehlerrate</m:t>
          </m:r>
          <m:r>
            <m:rPr>
              <m:nor/>
            </m:rPr>
            <w:rPr>
              <w:rFonts w:ascii="Cambria Math" w:hAnsi="Cambria Math" w:cs="Tahoma"/>
              <w:i/>
              <w:sz w:val="18"/>
              <w:szCs w:val="18"/>
            </w:rPr>
            <m:t xml:space="preserve"> </m:t>
          </m:r>
        </m:oMath>
      </m:oMathPara>
    </w:p>
    <w:p w14:paraId="572BE19C" w14:textId="77777777" w:rsidR="00DC0421" w:rsidRPr="00E637C9" w:rsidRDefault="00DC0421" w:rsidP="00DC0421">
      <w:pPr>
        <w:pStyle w:val="ProductList-Body"/>
        <w:keepNext/>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0C2CAE" w14:paraId="684D5193" w14:textId="77777777" w:rsidTr="00DC0421">
        <w:trPr>
          <w:tblHeader/>
        </w:trPr>
        <w:tc>
          <w:tcPr>
            <w:tcW w:w="5400" w:type="dxa"/>
            <w:shd w:val="clear" w:color="auto" w:fill="0072C6"/>
          </w:tcPr>
          <w:p w14:paraId="497AFA5C" w14:textId="77777777" w:rsidR="00DC0421" w:rsidRPr="000C2CAE"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DE3695A" w14:textId="77777777" w:rsidR="00DC0421" w:rsidRPr="000C2CAE" w:rsidRDefault="00DC0421" w:rsidP="00DC0421">
            <w:pPr>
              <w:pStyle w:val="ProductList-OfferingBody"/>
              <w:jc w:val="center"/>
              <w:rPr>
                <w:color w:val="FFFFFF" w:themeColor="background1"/>
              </w:rPr>
            </w:pPr>
            <w:r>
              <w:rPr>
                <w:color w:val="FFFFFF" w:themeColor="background1"/>
              </w:rPr>
              <w:t>Dienstgutschrift</w:t>
            </w:r>
          </w:p>
        </w:tc>
      </w:tr>
      <w:tr w:rsidR="00DC0421" w:rsidRPr="000C2CAE" w14:paraId="6F2F3BCD" w14:textId="77777777" w:rsidTr="00DC0421">
        <w:tc>
          <w:tcPr>
            <w:tcW w:w="5400" w:type="dxa"/>
          </w:tcPr>
          <w:p w14:paraId="793F50DC" w14:textId="77777777" w:rsidR="00DC0421" w:rsidRPr="000C2CAE" w:rsidRDefault="00DC0421" w:rsidP="00DC0421">
            <w:pPr>
              <w:pStyle w:val="ProductList-OfferingBody"/>
              <w:jc w:val="center"/>
            </w:pPr>
            <w:r>
              <w:t>&lt; 99,9 %</w:t>
            </w:r>
          </w:p>
        </w:tc>
        <w:tc>
          <w:tcPr>
            <w:tcW w:w="5400" w:type="dxa"/>
          </w:tcPr>
          <w:p w14:paraId="0D0E0DAC" w14:textId="77777777" w:rsidR="00DC0421" w:rsidRPr="000C2CAE" w:rsidRDefault="00DC0421" w:rsidP="00DC0421">
            <w:pPr>
              <w:pStyle w:val="ProductList-OfferingBody"/>
              <w:jc w:val="center"/>
            </w:pPr>
            <w:r>
              <w:t>10 %</w:t>
            </w:r>
          </w:p>
        </w:tc>
      </w:tr>
      <w:tr w:rsidR="00DC0421" w:rsidRPr="000C2CAE" w14:paraId="6FD86255" w14:textId="77777777" w:rsidTr="00DC0421">
        <w:tc>
          <w:tcPr>
            <w:tcW w:w="5400" w:type="dxa"/>
          </w:tcPr>
          <w:p w14:paraId="021609C8" w14:textId="77777777" w:rsidR="00DC0421" w:rsidRPr="000C2CAE" w:rsidRDefault="00DC0421" w:rsidP="00DC0421">
            <w:pPr>
              <w:pStyle w:val="ProductList-OfferingBody"/>
              <w:jc w:val="center"/>
            </w:pPr>
            <w:r>
              <w:t>&lt; 99 %</w:t>
            </w:r>
          </w:p>
        </w:tc>
        <w:tc>
          <w:tcPr>
            <w:tcW w:w="5400" w:type="dxa"/>
          </w:tcPr>
          <w:p w14:paraId="2281FD1F" w14:textId="77777777" w:rsidR="00DC0421" w:rsidRPr="000C2CAE" w:rsidRDefault="00DC0421" w:rsidP="00DC0421">
            <w:pPr>
              <w:pStyle w:val="ProductList-OfferingBody"/>
              <w:jc w:val="center"/>
            </w:pPr>
            <w:r>
              <w:t>25 %</w:t>
            </w:r>
          </w:p>
        </w:tc>
      </w:tr>
    </w:tbl>
    <w:p w14:paraId="5B414014" w14:textId="77777777" w:rsidR="00DC0421" w:rsidRPr="00E637C9" w:rsidRDefault="00CD75FB"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61B594C" w14:textId="25D66C05" w:rsidR="004D6553" w:rsidRPr="000753B5" w:rsidRDefault="004D6553" w:rsidP="004D6553">
      <w:pPr>
        <w:pStyle w:val="ProductList-Offering2Heading"/>
        <w:tabs>
          <w:tab w:val="clear" w:pos="360"/>
          <w:tab w:val="clear" w:pos="720"/>
          <w:tab w:val="clear" w:pos="1080"/>
        </w:tabs>
        <w:outlineLvl w:val="2"/>
        <w:rPr>
          <w:lang w:eastAsia="en-US" w:bidi="ar-SA"/>
        </w:rPr>
      </w:pPr>
      <w:bookmarkStart w:id="57" w:name="_Toc435522029"/>
      <w:r w:rsidRPr="000753B5">
        <w:rPr>
          <w:lang w:eastAsia="en-US" w:bidi="ar-SA"/>
        </w:rPr>
        <w:t>BizTalk-Dienste</w:t>
      </w:r>
      <w:bookmarkEnd w:id="57"/>
    </w:p>
    <w:p w14:paraId="35D38C56" w14:textId="77777777" w:rsidR="004D6553" w:rsidRPr="000753B5" w:rsidRDefault="004D6553" w:rsidP="004D6553">
      <w:pPr>
        <w:pStyle w:val="ProductList-Body"/>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CD75F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AD06CD">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AD06CD">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AD06CD">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CD75FB"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4D6553">
      <w:pPr>
        <w:pStyle w:val="ProductList-Offering2Heading"/>
        <w:tabs>
          <w:tab w:val="clear" w:pos="360"/>
          <w:tab w:val="clear" w:pos="720"/>
          <w:tab w:val="clear" w:pos="1080"/>
        </w:tabs>
        <w:outlineLvl w:val="2"/>
        <w:rPr>
          <w:lang w:eastAsia="en-US" w:bidi="ar-SA"/>
        </w:rPr>
      </w:pPr>
      <w:bookmarkStart w:id="58" w:name="_Toc435522030"/>
      <w:r w:rsidRPr="000753B5">
        <w:rPr>
          <w:lang w:eastAsia="en-US" w:bidi="ar-SA"/>
        </w:rPr>
        <w:t>Cache-Dienste</w:t>
      </w:r>
      <w:bookmarkEnd w:id="58"/>
    </w:p>
    <w:p w14:paraId="2AD7763D" w14:textId="77777777" w:rsidR="004D6553" w:rsidRPr="000753B5" w:rsidRDefault="004D6553" w:rsidP="004D6553">
      <w:pPr>
        <w:pStyle w:val="ProductList-Body"/>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CD75F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4D655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AD06CD">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AD06CD">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AD06CD">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CD75FB"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59" w:name="_Toc435522031"/>
      <w:r w:rsidRPr="000753B5">
        <w:rPr>
          <w:lang w:eastAsia="en-US" w:bidi="ar-SA"/>
        </w:rPr>
        <w:t>CDN-Dienst</w:t>
      </w:r>
      <w:bookmarkEnd w:id="59"/>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lastRenderedPageBreak/>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7A24E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AD06CD">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AD06CD">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AD06CD">
        <w:tc>
          <w:tcPr>
            <w:tcW w:w="5400" w:type="dxa"/>
          </w:tcPr>
          <w:p w14:paraId="28432D92" w14:textId="71441A00" w:rsidR="007A24E0" w:rsidRPr="000753B5" w:rsidRDefault="007A24E0" w:rsidP="00124F73">
            <w:pPr>
              <w:pStyle w:val="ProductList-OfferingBody"/>
              <w:jc w:val="center"/>
            </w:pPr>
            <w:r w:rsidRPr="000753B5">
              <w:t>&lt; 99</w:t>
            </w:r>
            <w:r w:rsidR="00DC0421">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CD75F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5A688E7" w14:textId="1BC5DDB1" w:rsidR="00FE0A91" w:rsidRPr="000753B5" w:rsidRDefault="00FE0A91" w:rsidP="00FE0A91">
      <w:pPr>
        <w:pStyle w:val="ProductList-Offering2Heading"/>
        <w:tabs>
          <w:tab w:val="clear" w:pos="360"/>
          <w:tab w:val="clear" w:pos="720"/>
          <w:tab w:val="clear" w:pos="1080"/>
        </w:tabs>
        <w:outlineLvl w:val="2"/>
        <w:rPr>
          <w:lang w:eastAsia="en-US" w:bidi="ar-SA"/>
        </w:rPr>
      </w:pPr>
      <w:bookmarkStart w:id="60" w:name="_Toc435522032"/>
      <w:r w:rsidRPr="000753B5">
        <w:rPr>
          <w:lang w:eastAsia="en-US" w:bidi="ar-SA"/>
        </w:rPr>
        <w:t>Cloud-Dienste</w:t>
      </w:r>
      <w:bookmarkEnd w:id="60"/>
    </w:p>
    <w:p w14:paraId="2DD15F46" w14:textId="77777777" w:rsidR="00FE0A91" w:rsidRPr="000753B5" w:rsidRDefault="00FE0A91" w:rsidP="00FE0A91">
      <w:pPr>
        <w:pStyle w:val="ProductList-Body"/>
      </w:pPr>
      <w:r w:rsidRPr="000753B5">
        <w:rPr>
          <w:b/>
          <w:color w:val="00188F"/>
        </w:rPr>
        <w:t>Zusätzliche Definitionen:</w:t>
      </w:r>
    </w:p>
    <w:p w14:paraId="5440BA80" w14:textId="77777777" w:rsidR="00FE0A91" w:rsidRPr="000753B5" w:rsidRDefault="00FE0A91" w:rsidP="00FE0A91">
      <w:pPr>
        <w:pStyle w:val="ProductList-Body"/>
      </w:pPr>
      <w:r w:rsidRPr="000753B5">
        <w:t>„</w:t>
      </w:r>
      <w:r w:rsidRPr="000753B5">
        <w:rPr>
          <w:b/>
          <w:color w:val="00188F"/>
        </w:rPr>
        <w:t>Cloud-Dienste</w:t>
      </w:r>
      <w:r w:rsidRPr="000753B5">
        <w:t xml:space="preserve">“ bezieht sich auf eine Reihe Rechenressourcen, die für Web- und Worker-Rollen verwendet werden. </w:t>
      </w:r>
    </w:p>
    <w:p w14:paraId="523F9192" w14:textId="77777777" w:rsidR="00FE0A91" w:rsidRPr="000753B5" w:rsidRDefault="00FE0A91" w:rsidP="00FE0A91">
      <w:pPr>
        <w:pStyle w:val="ProductList-Body"/>
      </w:pPr>
      <w:r w:rsidRPr="000753B5">
        <w:t>„</w:t>
      </w:r>
      <w:r w:rsidRPr="000753B5">
        <w:rPr>
          <w:b/>
          <w:color w:val="00188F"/>
        </w:rPr>
        <w:t>Maximal Verfügbare Minuten</w:t>
      </w:r>
      <w:r w:rsidRPr="000753B5">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von Ihnen initiierten Aktion bis zu dem Zeitpunkt gemessen, an dem Sie eine Aktion eingeleitet haben, die zum Stoppen oder Löschen des Mandanten führt.</w:t>
      </w:r>
    </w:p>
    <w:p w14:paraId="6BC07C68" w14:textId="77777777" w:rsidR="00FE0A91" w:rsidRPr="000753B5" w:rsidRDefault="00FE0A91" w:rsidP="00FE0A91">
      <w:pPr>
        <w:pStyle w:val="ProductList-Body"/>
      </w:pPr>
      <w:r w:rsidRPr="000753B5">
        <w:t>„</w:t>
      </w:r>
      <w:r w:rsidRPr="000753B5">
        <w:rPr>
          <w:b/>
          <w:color w:val="00188F"/>
        </w:rPr>
        <w:t>Mandant</w:t>
      </w:r>
      <w:r w:rsidRPr="000753B5">
        <w:t>“ stellt eine oder mehrere Rollen dar, die je aus einer oder mehreren Rolleninstanzen bestehen, welche in einem einzigen Paket bereitgestellt werden.</w:t>
      </w:r>
    </w:p>
    <w:p w14:paraId="527190F9" w14:textId="77777777" w:rsidR="00FE0A91" w:rsidRPr="000753B5" w:rsidRDefault="00FE0A91" w:rsidP="00FE0A91">
      <w:pPr>
        <w:pStyle w:val="ProductList-Body"/>
      </w:pPr>
      <w:r w:rsidRPr="000753B5">
        <w:t>„</w:t>
      </w:r>
      <w:r w:rsidRPr="000753B5">
        <w:rPr>
          <w:b/>
          <w:color w:val="00188F"/>
        </w:rPr>
        <w:t>Aktualisierungsdomäne</w:t>
      </w:r>
      <w:r w:rsidRPr="000753B5">
        <w:t>“ bezieht sich auf Microsoft Azure-Instanzen, auf die Plattformaktualisierungen gleichzeitig angewandt werden.</w:t>
      </w:r>
    </w:p>
    <w:p w14:paraId="69D38F93" w14:textId="77777777" w:rsidR="00FE0A91" w:rsidRPr="000753B5" w:rsidRDefault="00FE0A91" w:rsidP="00FE0A91">
      <w:pPr>
        <w:pStyle w:val="ProductList-Body"/>
      </w:pPr>
      <w:r w:rsidRPr="000753B5">
        <w:t>„</w:t>
      </w:r>
      <w:r w:rsidRPr="000753B5">
        <w:rPr>
          <w:b/>
          <w:color w:val="00188F"/>
        </w:rPr>
        <w:t>Web-Rolle</w:t>
      </w:r>
      <w:r w:rsidRPr="000753B5">
        <w:t xml:space="preserve">“ ist eine Cloud-Dienstkomponente, die in Azure-Ausführungsumgebungen ausgeführt wird und für die Webanwendungsprogrammierung wie von IIS und ASP.Net unterstützt angepasst ist. </w:t>
      </w:r>
    </w:p>
    <w:p w14:paraId="7437E28D" w14:textId="77777777" w:rsidR="00FE0A91" w:rsidRPr="000753B5" w:rsidRDefault="00FE0A91" w:rsidP="00FE0A91">
      <w:pPr>
        <w:pStyle w:val="ProductList-Body"/>
      </w:pPr>
      <w:r w:rsidRPr="000753B5">
        <w:t>„</w:t>
      </w:r>
      <w:r w:rsidRPr="000753B5">
        <w:rPr>
          <w:b/>
          <w:color w:val="00188F"/>
        </w:rPr>
        <w:t>Worker-Rolle</w:t>
      </w:r>
      <w:r w:rsidRPr="000753B5">
        <w:t>“ ist eine Cloud-Dienstkomponente, die in der Azure-Ausführungsumgebung ausgeführt wird. Sie ist hilfreich für die allgemeine Entwicklung und kann Hintergrundverarbeitung für eine Web-Rolle leisten.</w:t>
      </w:r>
    </w:p>
    <w:p w14:paraId="4FA753B8" w14:textId="77777777" w:rsidR="00FE0A91" w:rsidRPr="000753B5" w:rsidRDefault="00FE0A91" w:rsidP="00FE0A91">
      <w:pPr>
        <w:pStyle w:val="ProductList-Body"/>
      </w:pPr>
    </w:p>
    <w:p w14:paraId="1EFB277F" w14:textId="4065DC54" w:rsidR="00FE0A91" w:rsidRPr="000753B5" w:rsidRDefault="00FE0A91" w:rsidP="00FE0A91">
      <w:pPr>
        <w:pStyle w:val="ProductList-Body"/>
      </w:pPr>
      <w:r w:rsidRPr="000753B5">
        <w:rPr>
          <w:b/>
          <w:color w:val="00188F"/>
        </w:rPr>
        <w:t>Ausfallzeiten:</w:t>
      </w:r>
      <w:r w:rsidRPr="000753B5">
        <w:t xml:space="preserve"> Die Gesamtzahl der Minuten unter den Maximal Verfügbaren Minuten, für die keine externe Verbindung besteht.</w:t>
      </w:r>
    </w:p>
    <w:p w14:paraId="41B25F2B" w14:textId="77777777" w:rsidR="00FE0A91" w:rsidRPr="000753B5" w:rsidRDefault="00FE0A91" w:rsidP="00FE0A91">
      <w:pPr>
        <w:pStyle w:val="ProductList-Body"/>
      </w:pPr>
    </w:p>
    <w:p w14:paraId="2426F8BF" w14:textId="1EC2571D" w:rsidR="00FE0A91" w:rsidRPr="000753B5" w:rsidRDefault="00FE0A91" w:rsidP="00FE0A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07C7573" w14:textId="77777777" w:rsidR="00FE0A91" w:rsidRPr="000753B5" w:rsidRDefault="00FE0A91" w:rsidP="00FE0A91">
      <w:pPr>
        <w:pStyle w:val="ProductList-Body"/>
      </w:pPr>
    </w:p>
    <w:p w14:paraId="0621876A" w14:textId="2103E13D" w:rsidR="00FE0A91" w:rsidRPr="000753B5" w:rsidRDefault="00CD75FB"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2424AFB" w:rsidR="00FE0A91" w:rsidRPr="000753B5" w:rsidRDefault="00FE0A91" w:rsidP="00FE0A9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0753B5" w14:paraId="3C9949AB" w14:textId="77777777" w:rsidTr="00AD06CD">
        <w:trPr>
          <w:tblHeader/>
        </w:trPr>
        <w:tc>
          <w:tcPr>
            <w:tcW w:w="5400" w:type="dxa"/>
            <w:shd w:val="clear" w:color="auto" w:fill="0072C6"/>
          </w:tcPr>
          <w:p w14:paraId="0AECCFCB" w14:textId="77777777" w:rsidR="00FE0A91" w:rsidRPr="000753B5" w:rsidRDefault="00FE0A91"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EC62DB" w14:textId="77777777" w:rsidR="00FE0A91" w:rsidRPr="000753B5" w:rsidRDefault="00FE0A91" w:rsidP="00124F73">
            <w:pPr>
              <w:pStyle w:val="ProductList-OfferingBody"/>
              <w:jc w:val="center"/>
              <w:rPr>
                <w:color w:val="FFFFFF" w:themeColor="background1"/>
              </w:rPr>
            </w:pPr>
            <w:r w:rsidRPr="000753B5">
              <w:rPr>
                <w:color w:val="FFFFFF" w:themeColor="background1"/>
              </w:rPr>
              <w:t>Dienstgutschrift</w:t>
            </w:r>
          </w:p>
        </w:tc>
      </w:tr>
      <w:tr w:rsidR="00FE0A91" w:rsidRPr="000753B5" w14:paraId="7A732226" w14:textId="77777777" w:rsidTr="00AD06CD">
        <w:tc>
          <w:tcPr>
            <w:tcW w:w="5400" w:type="dxa"/>
          </w:tcPr>
          <w:p w14:paraId="5FAC045A" w14:textId="5DCB51C9" w:rsidR="00FE0A91" w:rsidRPr="000753B5" w:rsidRDefault="00FE0A91" w:rsidP="00124F73">
            <w:pPr>
              <w:pStyle w:val="ProductList-OfferingBody"/>
              <w:jc w:val="center"/>
            </w:pPr>
            <w:r w:rsidRPr="000753B5">
              <w:t>&lt; 99,95 %</w:t>
            </w:r>
          </w:p>
        </w:tc>
        <w:tc>
          <w:tcPr>
            <w:tcW w:w="5400" w:type="dxa"/>
          </w:tcPr>
          <w:p w14:paraId="652FEBBA" w14:textId="4BE7FE1F" w:rsidR="00FE0A91" w:rsidRPr="000753B5" w:rsidRDefault="00FE0A91" w:rsidP="00124F73">
            <w:pPr>
              <w:pStyle w:val="ProductList-OfferingBody"/>
              <w:jc w:val="center"/>
            </w:pPr>
            <w:r w:rsidRPr="000753B5">
              <w:t>10</w:t>
            </w:r>
            <w:r w:rsidR="00745D75" w:rsidRPr="000753B5">
              <w:t xml:space="preserve"> </w:t>
            </w:r>
            <w:r w:rsidRPr="000753B5">
              <w:t>%</w:t>
            </w:r>
          </w:p>
        </w:tc>
      </w:tr>
      <w:tr w:rsidR="00FE0A91" w:rsidRPr="000753B5" w14:paraId="5CCA7802" w14:textId="77777777" w:rsidTr="00AD06CD">
        <w:tc>
          <w:tcPr>
            <w:tcW w:w="5400" w:type="dxa"/>
          </w:tcPr>
          <w:p w14:paraId="2DF1F501" w14:textId="5C0D7451" w:rsidR="00FE0A91" w:rsidRPr="000753B5" w:rsidRDefault="00FE0A91" w:rsidP="00124F73">
            <w:pPr>
              <w:pStyle w:val="ProductList-OfferingBody"/>
              <w:jc w:val="center"/>
            </w:pPr>
            <w:r w:rsidRPr="000753B5">
              <w:t>&lt; 99 %</w:t>
            </w:r>
          </w:p>
        </w:tc>
        <w:tc>
          <w:tcPr>
            <w:tcW w:w="5400" w:type="dxa"/>
          </w:tcPr>
          <w:p w14:paraId="3651021A" w14:textId="1E0CCDDF" w:rsidR="00FE0A91" w:rsidRPr="000753B5" w:rsidRDefault="00FE0A91" w:rsidP="00124F73">
            <w:pPr>
              <w:pStyle w:val="ProductList-OfferingBody"/>
              <w:jc w:val="center"/>
            </w:pPr>
            <w:r w:rsidRPr="000753B5">
              <w:t>25</w:t>
            </w:r>
            <w:r w:rsidR="00745D75" w:rsidRPr="000753B5">
              <w:t xml:space="preserve"> </w:t>
            </w:r>
            <w:r w:rsidRPr="000753B5">
              <w:t>%</w:t>
            </w:r>
          </w:p>
        </w:tc>
      </w:tr>
    </w:tbl>
    <w:p w14:paraId="5E6AD963" w14:textId="77777777" w:rsidR="00FE0A91" w:rsidRPr="000753B5" w:rsidRDefault="00CD75FB"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99C200E" w14:textId="77777777" w:rsidR="0075154E" w:rsidRPr="00BF480C" w:rsidRDefault="0075154E" w:rsidP="0075154E">
      <w:pPr>
        <w:pStyle w:val="ProductList-Offering2Heading"/>
        <w:tabs>
          <w:tab w:val="clear" w:pos="360"/>
          <w:tab w:val="clear" w:pos="720"/>
          <w:tab w:val="clear" w:pos="1080"/>
        </w:tabs>
        <w:outlineLvl w:val="2"/>
      </w:pPr>
      <w:bookmarkStart w:id="61" w:name="_Toc421206038"/>
      <w:bookmarkStart w:id="62" w:name="_Toc435522033"/>
      <w:r>
        <w:t>Data Factory – Aktivitätsausführungen</w:t>
      </w:r>
      <w:bookmarkEnd w:id="61"/>
      <w:bookmarkEnd w:id="62"/>
    </w:p>
    <w:p w14:paraId="377197C1" w14:textId="77777777" w:rsidR="0075154E" w:rsidRPr="00BF480C" w:rsidRDefault="0075154E" w:rsidP="0075154E">
      <w:pPr>
        <w:pStyle w:val="ProductList-Body"/>
      </w:pPr>
      <w:r>
        <w:rPr>
          <w:b/>
          <w:color w:val="00188F"/>
        </w:rPr>
        <w:t>Zusätzliche Definitionen:</w:t>
      </w:r>
    </w:p>
    <w:p w14:paraId="1BD7872E" w14:textId="77777777" w:rsidR="0075154E" w:rsidRPr="00BF480C" w:rsidRDefault="0075154E" w:rsidP="0075154E">
      <w:pPr>
        <w:pStyle w:val="ProductList-Body"/>
      </w:pPr>
      <w:r>
        <w:rPr>
          <w:b/>
          <w:color w:val="00188F"/>
        </w:rPr>
        <w:t xml:space="preserve">Aktivitätsausführung </w:t>
      </w:r>
      <w:r>
        <w:t>ist die Ausführung oder die versuchte Ausführung einer Aktivität.</w:t>
      </w:r>
    </w:p>
    <w:p w14:paraId="3669AECD" w14:textId="77777777" w:rsidR="0075154E" w:rsidRPr="00BF480C" w:rsidRDefault="0075154E" w:rsidP="0075154E">
      <w:pPr>
        <w:pStyle w:val="ProductList-Body"/>
      </w:pPr>
      <w:r>
        <w:rPr>
          <w:b/>
          <w:color w:val="00188F"/>
        </w:rPr>
        <w:t>Verzögerte Aktivitätsausführungen</w:t>
      </w:r>
      <w:r>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7777777" w:rsidR="0075154E" w:rsidRPr="00BF480C" w:rsidRDefault="0075154E" w:rsidP="0075154E">
      <w:pPr>
        <w:pStyle w:val="ProductList-Body"/>
      </w:pPr>
      <w:r>
        <w:rPr>
          <w:b/>
          <w:color w:val="00188F"/>
        </w:rPr>
        <w:t xml:space="preserve">Gesamtzahl der Aktivitätsausführungen </w:t>
      </w:r>
      <w:r>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CD75FB" w:rsidP="0075154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75154E">
      <w:pPr>
        <w:pStyle w:val="ProductList-Body"/>
      </w:pPr>
      <w:r>
        <w:rPr>
          <w:b/>
          <w:color w:val="00188F"/>
        </w:rPr>
        <w:t>Dienstgutschrift</w:t>
      </w:r>
      <w:r w:rsidRPr="00C45E93">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5154E" w:rsidRPr="009D0B2F" w14:paraId="389E9716" w14:textId="77777777" w:rsidTr="00DC0421">
        <w:trPr>
          <w:tblHeader/>
        </w:trPr>
        <w:tc>
          <w:tcPr>
            <w:tcW w:w="5287" w:type="dxa"/>
            <w:shd w:val="clear" w:color="auto" w:fill="0072C6"/>
          </w:tcPr>
          <w:p w14:paraId="62E50FDB"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DC0421">
        <w:tc>
          <w:tcPr>
            <w:tcW w:w="5287" w:type="dxa"/>
          </w:tcPr>
          <w:p w14:paraId="3716E9C1" w14:textId="77777777" w:rsidR="0075154E" w:rsidRPr="0076238C" w:rsidRDefault="0075154E" w:rsidP="00DC0421">
            <w:pPr>
              <w:pStyle w:val="ProductList-OfferingBody"/>
              <w:jc w:val="center"/>
            </w:pPr>
            <w:r>
              <w:t>&lt; 99,9 %</w:t>
            </w:r>
          </w:p>
        </w:tc>
        <w:tc>
          <w:tcPr>
            <w:tcW w:w="5400" w:type="dxa"/>
          </w:tcPr>
          <w:p w14:paraId="051264E3" w14:textId="77777777" w:rsidR="0075154E" w:rsidRPr="0076238C" w:rsidRDefault="0075154E" w:rsidP="00DC0421">
            <w:pPr>
              <w:pStyle w:val="ProductList-OfferingBody"/>
              <w:jc w:val="center"/>
            </w:pPr>
            <w:r>
              <w:t>10 %</w:t>
            </w:r>
          </w:p>
        </w:tc>
      </w:tr>
      <w:tr w:rsidR="0075154E" w:rsidRPr="009D0B2F" w14:paraId="4D01A703" w14:textId="77777777" w:rsidTr="00DC0421">
        <w:tc>
          <w:tcPr>
            <w:tcW w:w="5287" w:type="dxa"/>
          </w:tcPr>
          <w:p w14:paraId="16052950" w14:textId="77777777" w:rsidR="0075154E" w:rsidRPr="0076238C" w:rsidRDefault="0075154E" w:rsidP="00DC0421">
            <w:pPr>
              <w:pStyle w:val="ProductList-OfferingBody"/>
              <w:jc w:val="center"/>
            </w:pPr>
            <w:r>
              <w:t>&lt; 99 %</w:t>
            </w:r>
          </w:p>
        </w:tc>
        <w:tc>
          <w:tcPr>
            <w:tcW w:w="5400" w:type="dxa"/>
          </w:tcPr>
          <w:p w14:paraId="5F0E91F1" w14:textId="77777777" w:rsidR="0075154E" w:rsidRPr="0076238C" w:rsidRDefault="0075154E" w:rsidP="00DC0421">
            <w:pPr>
              <w:pStyle w:val="ProductList-OfferingBody"/>
              <w:jc w:val="center"/>
            </w:pPr>
            <w:r>
              <w:t>25 %</w:t>
            </w:r>
          </w:p>
        </w:tc>
      </w:tr>
    </w:tbl>
    <w:p w14:paraId="30B8ED90" w14:textId="77777777" w:rsidR="0075154E" w:rsidRPr="00BF480C" w:rsidRDefault="00CD75FB"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63" w:name="_Toc421206039"/>
      <w:bookmarkStart w:id="64" w:name="_Toc435522034"/>
      <w:r>
        <w:t>Data Factory – API-Aufrufe</w:t>
      </w:r>
      <w:bookmarkEnd w:id="63"/>
      <w:bookmarkEnd w:id="64"/>
    </w:p>
    <w:p w14:paraId="628DBB4E" w14:textId="77777777" w:rsidR="0075154E" w:rsidRPr="00BF480C" w:rsidRDefault="0075154E" w:rsidP="0075154E">
      <w:pPr>
        <w:pStyle w:val="ProductList-Body"/>
      </w:pPr>
      <w:r>
        <w:rPr>
          <w:b/>
          <w:color w:val="00188F"/>
        </w:rPr>
        <w:t>Zusätzliche Definitionen:</w:t>
      </w:r>
    </w:p>
    <w:p w14:paraId="72579B6A" w14:textId="77777777" w:rsidR="0075154E" w:rsidRPr="00BF480C" w:rsidRDefault="0075154E" w:rsidP="0075154E">
      <w:pPr>
        <w:pStyle w:val="ProductList-Body"/>
      </w:pPr>
      <w:r>
        <w:rPr>
          <w:b/>
          <w:color w:val="00188F"/>
        </w:rPr>
        <w:t>Ausgeschlossene Anforderungen</w:t>
      </w:r>
      <w:r>
        <w:t xml:space="preserve"> sind eine Gruppe von Anforderungen innerhalb der Gesamtzahl der Anforderungen, die zu einem HTTP 4xx-Statuscode mit Ausnahme eines HTTP 408-Statuscodes führen.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7DF4B98" w14:textId="77777777" w:rsidR="0075154E" w:rsidRPr="00BF480C" w:rsidRDefault="0075154E" w:rsidP="0075154E">
      <w:pPr>
        <w:pStyle w:val="ProductList-Body"/>
      </w:pPr>
      <w:r>
        <w:rPr>
          <w:b/>
          <w:color w:val="00188F"/>
        </w:rPr>
        <w:t>Prozentsatz der Monatlichen Betriebszeit</w:t>
      </w:r>
      <w:r w:rsidRPr="005B7227">
        <w:rPr>
          <w:b/>
          <w:color w:val="00188F"/>
        </w:rPr>
        <w:t>:</w:t>
      </w:r>
      <w:r>
        <w:t xml:space="preserve"> Der Prozentsatz der Monatlichen Betriebszeit wird mithilfe der folgenden Formel berechnet:</w:t>
      </w:r>
    </w:p>
    <w:p w14:paraId="4C63F5DD" w14:textId="77777777" w:rsidR="0075154E" w:rsidRPr="00BF480C" w:rsidRDefault="0075154E" w:rsidP="0075154E">
      <w:pPr>
        <w:pStyle w:val="ProductList-Body"/>
      </w:pPr>
    </w:p>
    <w:p w14:paraId="31DBF707" w14:textId="77777777" w:rsidR="0075154E" w:rsidRPr="00812CB6" w:rsidRDefault="00CD75FB" w:rsidP="00DC042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Anforderungen – Fehlgeschlagene Anforderungen</m:t>
              </m:r>
            </m:num>
            <m:den>
              <m:r>
                <m:rPr>
                  <m:nor/>
                </m:rPr>
                <w:rPr>
                  <w:rFonts w:ascii="Cambria Math" w:hAnsi="Cambria Math" w:cs="Tahoma"/>
                  <w:color w:val="000000" w:themeColor="text1"/>
                  <w:sz w:val="18"/>
                  <w:szCs w:val="18"/>
                </w:rPr>
                <m:t>Gesamtzahl der Anforderungen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5EA095EB" w14:textId="77777777" w:rsidR="0075154E" w:rsidRPr="00BF480C" w:rsidRDefault="0075154E" w:rsidP="00DC0421">
      <w:pPr>
        <w:pStyle w:val="ProductList-Body"/>
        <w:keepNext/>
      </w:pPr>
      <w:r>
        <w:rPr>
          <w:b/>
          <w:color w:val="00188F"/>
        </w:rPr>
        <w:t>Dienstgutschrift</w:t>
      </w:r>
      <w:r w:rsidRPr="00306B7A">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5154E" w:rsidRPr="009D0B2F" w14:paraId="508F037E" w14:textId="77777777" w:rsidTr="00DC0421">
        <w:trPr>
          <w:tblHeader/>
        </w:trPr>
        <w:tc>
          <w:tcPr>
            <w:tcW w:w="5287" w:type="dxa"/>
            <w:shd w:val="clear" w:color="auto" w:fill="0072C6"/>
          </w:tcPr>
          <w:p w14:paraId="51A4320F" w14:textId="77777777" w:rsidR="0075154E" w:rsidRPr="001A0074" w:rsidRDefault="0075154E" w:rsidP="00DC0421">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321538D" w14:textId="77777777" w:rsidR="0075154E" w:rsidRPr="001A0074" w:rsidRDefault="0075154E" w:rsidP="00DC0421">
            <w:pPr>
              <w:pStyle w:val="ProductList-OfferingBody"/>
              <w:keepNext/>
              <w:jc w:val="center"/>
              <w:rPr>
                <w:color w:val="FFFFFF" w:themeColor="background1"/>
              </w:rPr>
            </w:pPr>
            <w:r>
              <w:rPr>
                <w:color w:val="FFFFFF" w:themeColor="background1"/>
              </w:rPr>
              <w:t>Dienstgutschrift</w:t>
            </w:r>
          </w:p>
        </w:tc>
      </w:tr>
      <w:tr w:rsidR="0075154E" w:rsidRPr="009D0B2F" w14:paraId="4D25932F" w14:textId="77777777" w:rsidTr="00DC0421">
        <w:tc>
          <w:tcPr>
            <w:tcW w:w="5287" w:type="dxa"/>
          </w:tcPr>
          <w:p w14:paraId="1985C641" w14:textId="77777777" w:rsidR="0075154E" w:rsidRPr="0076238C" w:rsidRDefault="0075154E" w:rsidP="00DC0421">
            <w:pPr>
              <w:pStyle w:val="ProductList-OfferingBody"/>
              <w:jc w:val="center"/>
            </w:pPr>
            <w:r>
              <w:t>&lt; 99,9 %</w:t>
            </w:r>
          </w:p>
        </w:tc>
        <w:tc>
          <w:tcPr>
            <w:tcW w:w="5400" w:type="dxa"/>
          </w:tcPr>
          <w:p w14:paraId="3C13580C" w14:textId="77777777" w:rsidR="0075154E" w:rsidRPr="0076238C" w:rsidRDefault="0075154E" w:rsidP="00DC0421">
            <w:pPr>
              <w:pStyle w:val="ProductList-OfferingBody"/>
              <w:jc w:val="center"/>
            </w:pPr>
            <w:r>
              <w:t>10 %</w:t>
            </w:r>
          </w:p>
        </w:tc>
      </w:tr>
      <w:tr w:rsidR="0075154E" w:rsidRPr="009D0B2F" w14:paraId="1EB81CCB" w14:textId="77777777" w:rsidTr="00DC0421">
        <w:tc>
          <w:tcPr>
            <w:tcW w:w="5287" w:type="dxa"/>
          </w:tcPr>
          <w:p w14:paraId="358C4F36" w14:textId="77777777" w:rsidR="0075154E" w:rsidRPr="0076238C" w:rsidRDefault="0075154E" w:rsidP="00DC0421">
            <w:pPr>
              <w:pStyle w:val="ProductList-OfferingBody"/>
              <w:jc w:val="center"/>
            </w:pPr>
            <w:r>
              <w:t>&lt; 99 %</w:t>
            </w:r>
          </w:p>
        </w:tc>
        <w:tc>
          <w:tcPr>
            <w:tcW w:w="5400" w:type="dxa"/>
          </w:tcPr>
          <w:p w14:paraId="62C79BFD" w14:textId="77777777" w:rsidR="0075154E" w:rsidRPr="0076238C" w:rsidRDefault="0075154E" w:rsidP="00DC0421">
            <w:pPr>
              <w:pStyle w:val="ProductList-OfferingBody"/>
              <w:jc w:val="center"/>
            </w:pPr>
            <w:r>
              <w:t>25 %</w:t>
            </w:r>
          </w:p>
        </w:tc>
      </w:tr>
    </w:tbl>
    <w:p w14:paraId="18355018" w14:textId="77777777" w:rsidR="0075154E" w:rsidRPr="00BF480C" w:rsidRDefault="00CD75FB"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E4B85CC" w14:textId="703AD337" w:rsidR="00482BC7" w:rsidRPr="000753B5" w:rsidRDefault="00482BC7" w:rsidP="00482BC7">
      <w:pPr>
        <w:pStyle w:val="ProductList-Offering2Heading"/>
        <w:tabs>
          <w:tab w:val="clear" w:pos="360"/>
          <w:tab w:val="clear" w:pos="720"/>
          <w:tab w:val="clear" w:pos="1080"/>
        </w:tabs>
        <w:outlineLvl w:val="2"/>
        <w:rPr>
          <w:lang w:eastAsia="en-US" w:bidi="ar-SA"/>
        </w:rPr>
      </w:pPr>
      <w:bookmarkStart w:id="65" w:name="_Toc435522035"/>
      <w:r w:rsidRPr="000753B5">
        <w:rPr>
          <w:lang w:eastAsia="en-US" w:bidi="ar-SA"/>
        </w:rPr>
        <w:t>DocumentDB</w:t>
      </w:r>
      <w:bookmarkEnd w:id="65"/>
    </w:p>
    <w:p w14:paraId="5B645FE1" w14:textId="5C6CCD7A" w:rsidR="009C4F47" w:rsidRPr="000753B5" w:rsidRDefault="00482BC7" w:rsidP="00482BC7">
      <w:pPr>
        <w:pStyle w:val="ProductList-Body"/>
      </w:pPr>
      <w:r w:rsidRPr="000753B5">
        <w:rPr>
          <w:b/>
          <w:color w:val="00188F"/>
        </w:rPr>
        <w:t>Zusätzliche Definitionen:</w:t>
      </w:r>
    </w:p>
    <w:p w14:paraId="55139C0F" w14:textId="12F805FE" w:rsidR="009C4F47" w:rsidRPr="000753B5" w:rsidRDefault="009C4F47" w:rsidP="00482BC7">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10E34DBF" w14:textId="6C56D266" w:rsidR="00482BC7" w:rsidRPr="000753B5" w:rsidRDefault="00482BC7" w:rsidP="00482BC7">
      <w:pPr>
        <w:pStyle w:val="ProductList-Body"/>
        <w:spacing w:after="40"/>
      </w:pPr>
      <w:r w:rsidRPr="000753B5">
        <w:t>„</w:t>
      </w:r>
      <w:r w:rsidRPr="000753B5">
        <w:rPr>
          <w:b/>
          <w:color w:val="00188F"/>
        </w:rPr>
        <w:t>Datenbankkonto</w:t>
      </w:r>
      <w:r w:rsidRPr="000753B5">
        <w:t>“ ist ein DocumentDB-Konto mit mindestens einer Datenbank.</w:t>
      </w:r>
    </w:p>
    <w:p w14:paraId="621D3E71" w14:textId="77777777" w:rsidR="006159AE" w:rsidRPr="000753B5" w:rsidRDefault="006159AE" w:rsidP="006159AE">
      <w:pPr>
        <w:pStyle w:val="ProductList-Body"/>
      </w:pPr>
      <w:r w:rsidRPr="000753B5">
        <w:t>„</w:t>
      </w:r>
      <w:r w:rsidRPr="000753B5">
        <w:rPr>
          <w:b/>
          <w:color w:val="00188F"/>
        </w:rPr>
        <w:t>Fehlerrate</w:t>
      </w:r>
      <w:r w:rsidRPr="000753B5">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89A8CE9" w14:textId="1765CDC3" w:rsidR="00482BC7" w:rsidRPr="000753B5" w:rsidRDefault="00482BC7" w:rsidP="00482BC7">
      <w:pPr>
        <w:pStyle w:val="ProductList-Body"/>
        <w:spacing w:after="40"/>
      </w:pPr>
      <w:r w:rsidRPr="000753B5">
        <w:t>„</w:t>
      </w:r>
      <w:r w:rsidRPr="000753B5">
        <w:rPr>
          <w:b/>
          <w:color w:val="00188F"/>
        </w:rPr>
        <w:t>Ausgeschlossene Anforderungen</w:t>
      </w:r>
      <w:r w:rsidRPr="000753B5">
        <w:t xml:space="preserve">“ sind Anforderungen innerhalb der Gesamtzahl der Anforderungen, die zu einem HTTP 4xx-Statuscode außer einem HTTP 408-Statuscode führen. </w:t>
      </w:r>
    </w:p>
    <w:p w14:paraId="1C0918D8" w14:textId="13BFE270" w:rsidR="00482BC7" w:rsidRPr="000753B5" w:rsidRDefault="00482BC7" w:rsidP="00482BC7">
      <w:pPr>
        <w:pStyle w:val="ProductList-Body"/>
        <w:spacing w:after="40"/>
      </w:pPr>
      <w:r w:rsidRPr="000753B5">
        <w:t>„</w:t>
      </w:r>
      <w:r w:rsidRPr="000753B5">
        <w:rPr>
          <w:b/>
          <w:color w:val="00188F"/>
        </w:rPr>
        <w:t>Fehlgeschlagene Anforderungen</w:t>
      </w:r>
      <w:r w:rsidRPr="000753B5">
        <w:t>“ sind alle Anforderungen der Gesamtzahl der Anforderungen, die entweder einen Fehlercode oder einen HTTP 408-Statuscode zurückgeben bzw. die nicht innerhalb von 5 Sekunden einen Erfolgscode zurückgeben.</w:t>
      </w:r>
    </w:p>
    <w:p w14:paraId="0E006557" w14:textId="65CB0D3A" w:rsidR="006159AE" w:rsidRPr="000753B5" w:rsidRDefault="006159AE" w:rsidP="006159AE">
      <w:pPr>
        <w:pStyle w:val="ProductList-Body"/>
        <w:spacing w:after="40"/>
      </w:pPr>
      <w:r w:rsidRPr="000753B5">
        <w:t>„</w:t>
      </w:r>
      <w:r w:rsidRPr="000753B5">
        <w:rPr>
          <w:b/>
          <w:color w:val="00188F"/>
        </w:rPr>
        <w:t>Ressource</w:t>
      </w:r>
      <w:r w:rsidRPr="000753B5">
        <w:t>“ ist eine Reihe URI-adressierbarer Entitäten, die einem Datenbankkonto zugeordnet sind.</w:t>
      </w:r>
    </w:p>
    <w:p w14:paraId="403C641E" w14:textId="77777777" w:rsidR="006159AE" w:rsidRPr="000753B5" w:rsidRDefault="006159AE" w:rsidP="006159AE">
      <w:pPr>
        <w:pStyle w:val="ProductList-Body"/>
        <w:spacing w:after="40"/>
      </w:pPr>
      <w:r w:rsidRPr="000753B5">
        <w:t>„</w:t>
      </w:r>
      <w:r w:rsidRPr="000753B5">
        <w:rPr>
          <w:b/>
          <w:color w:val="00188F"/>
        </w:rPr>
        <w:t>Gesamtzahl der Anforderungen</w:t>
      </w:r>
      <w:r w:rsidRPr="000753B5">
        <w:t xml:space="preserve">“ ist die Reihe aller Anforderungen außer den Ausgeschlossenen Anforderungen, mit denen an Ressourcen ausgegebene Vorgänge innerhalb eines Ein-Stunden-Intervalls in einem bestimmten Azure-Abonnement während eines Monats der Rechnungsstellung versucht werden. </w:t>
      </w:r>
    </w:p>
    <w:p w14:paraId="18D361D9" w14:textId="77777777" w:rsidR="00482BC7" w:rsidRPr="000753B5" w:rsidRDefault="00482BC7" w:rsidP="00482BC7">
      <w:pPr>
        <w:pStyle w:val="ProductList-Body"/>
      </w:pPr>
    </w:p>
    <w:p w14:paraId="005D6FD8" w14:textId="4443332F" w:rsidR="00482BC7" w:rsidRPr="000753B5" w:rsidRDefault="00482BC7" w:rsidP="00482BC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B9852D0" w14:textId="77777777" w:rsidR="00482BC7" w:rsidRPr="000753B5" w:rsidRDefault="00482BC7" w:rsidP="00482BC7">
      <w:pPr>
        <w:pStyle w:val="ProductList-Body"/>
      </w:pPr>
    </w:p>
    <w:p w14:paraId="3DADC8E2" w14:textId="70DD81CC" w:rsidR="00482BC7" w:rsidRPr="000753B5" w:rsidRDefault="003C0996" w:rsidP="00482BC7">
      <w:pPr>
        <w:pStyle w:val="ListParagraph"/>
        <w:rPr>
          <w:i/>
        </w:rPr>
      </w:pPr>
      <m:oMathPara>
        <m:oMath>
          <m:r>
            <m:rPr>
              <m:nor/>
            </m:rPr>
            <w:rPr>
              <w:rFonts w:ascii="Cambria Math" w:hAnsi="Cambria Math" w:cs="Tahoma"/>
              <w:i/>
              <w:sz w:val="18"/>
              <w:szCs w:val="18"/>
            </w:rPr>
            <m:t xml:space="preserve">100 % – Durchschnittliche Fehlerrate </m:t>
          </m:r>
        </m:oMath>
      </m:oMathPara>
    </w:p>
    <w:p w14:paraId="4F006DBA" w14:textId="280214CE" w:rsidR="00482BC7" w:rsidRPr="000753B5" w:rsidRDefault="00482BC7" w:rsidP="005E62C9">
      <w:pPr>
        <w:pStyle w:val="ProductList-Body"/>
        <w:keepNext/>
      </w:pPr>
      <w:r w:rsidRPr="000753B5">
        <w:rPr>
          <w:b/>
          <w:color w:val="00188F"/>
        </w:rPr>
        <w:lastRenderedPageBreak/>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753B5" w14:paraId="6AA0089D" w14:textId="77777777" w:rsidTr="00AD06CD">
        <w:trPr>
          <w:tblHeader/>
        </w:trPr>
        <w:tc>
          <w:tcPr>
            <w:tcW w:w="5400" w:type="dxa"/>
            <w:shd w:val="clear" w:color="auto" w:fill="0072C6"/>
          </w:tcPr>
          <w:p w14:paraId="5E7E5A6D"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05FE9FB"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Dienstgutschrift</w:t>
            </w:r>
          </w:p>
        </w:tc>
      </w:tr>
      <w:tr w:rsidR="00482BC7" w:rsidRPr="000753B5" w14:paraId="0BEF5334" w14:textId="77777777" w:rsidTr="00AD06CD">
        <w:tc>
          <w:tcPr>
            <w:tcW w:w="5400" w:type="dxa"/>
          </w:tcPr>
          <w:p w14:paraId="1877655A" w14:textId="5EF151D3" w:rsidR="00482BC7" w:rsidRPr="000753B5" w:rsidRDefault="00482BC7" w:rsidP="00124F73">
            <w:pPr>
              <w:pStyle w:val="ProductList-OfferingBody"/>
              <w:jc w:val="center"/>
            </w:pPr>
            <w:r w:rsidRPr="000753B5">
              <w:t>&lt; 99,95 %</w:t>
            </w:r>
          </w:p>
        </w:tc>
        <w:tc>
          <w:tcPr>
            <w:tcW w:w="5400" w:type="dxa"/>
          </w:tcPr>
          <w:p w14:paraId="3777D9E7" w14:textId="6C4298FC" w:rsidR="00482BC7" w:rsidRPr="000753B5" w:rsidRDefault="00482BC7" w:rsidP="00124F73">
            <w:pPr>
              <w:pStyle w:val="ProductList-OfferingBody"/>
              <w:jc w:val="center"/>
            </w:pPr>
            <w:r w:rsidRPr="000753B5">
              <w:t>10</w:t>
            </w:r>
            <w:r w:rsidR="00745D75" w:rsidRPr="000753B5">
              <w:t xml:space="preserve"> </w:t>
            </w:r>
            <w:r w:rsidRPr="000753B5">
              <w:t>%</w:t>
            </w:r>
          </w:p>
        </w:tc>
      </w:tr>
      <w:tr w:rsidR="00482BC7" w:rsidRPr="000753B5" w14:paraId="7D5A3CE6" w14:textId="77777777" w:rsidTr="00AD06CD">
        <w:tc>
          <w:tcPr>
            <w:tcW w:w="5400" w:type="dxa"/>
          </w:tcPr>
          <w:p w14:paraId="7757B506" w14:textId="6EC6C781" w:rsidR="00482BC7" w:rsidRPr="000753B5" w:rsidRDefault="00482BC7" w:rsidP="00124F73">
            <w:pPr>
              <w:pStyle w:val="ProductList-OfferingBody"/>
              <w:jc w:val="center"/>
            </w:pPr>
            <w:r w:rsidRPr="000753B5">
              <w:t>&lt; 99 %</w:t>
            </w:r>
          </w:p>
        </w:tc>
        <w:tc>
          <w:tcPr>
            <w:tcW w:w="5400" w:type="dxa"/>
          </w:tcPr>
          <w:p w14:paraId="7AC89DCA" w14:textId="51F3E57F" w:rsidR="00482BC7" w:rsidRPr="000753B5" w:rsidRDefault="00482BC7" w:rsidP="00124F73">
            <w:pPr>
              <w:pStyle w:val="ProductList-OfferingBody"/>
              <w:jc w:val="center"/>
            </w:pPr>
            <w:r w:rsidRPr="000753B5">
              <w:t>25</w:t>
            </w:r>
            <w:r w:rsidR="00745D75" w:rsidRPr="000753B5">
              <w:t xml:space="preserve"> </w:t>
            </w:r>
            <w:r w:rsidRPr="000753B5">
              <w:t>%</w:t>
            </w:r>
          </w:p>
        </w:tc>
      </w:tr>
    </w:tbl>
    <w:p w14:paraId="07E74E71" w14:textId="77777777" w:rsidR="00482BC7" w:rsidRPr="000753B5" w:rsidRDefault="00CD75F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66" w:name="_Toc435522036"/>
      <w:r w:rsidRPr="000753B5">
        <w:rPr>
          <w:lang w:eastAsia="en-US" w:bidi="ar-SA"/>
        </w:rPr>
        <w:t>ExpressRoute</w:t>
      </w:r>
      <w:bookmarkEnd w:id="66"/>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58D35A89" w14:textId="77777777" w:rsidR="008758BC" w:rsidRPr="003F4EE4" w:rsidRDefault="008758BC" w:rsidP="008758BC">
      <w:pPr>
        <w:pStyle w:val="ProductList-Body"/>
      </w:pPr>
      <w:r w:rsidRPr="00A37569">
        <w:t>„</w:t>
      </w:r>
      <w:r>
        <w:rPr>
          <w:b/>
          <w:color w:val="00188F"/>
        </w:rPr>
        <w:t>VPN Gateway</w:t>
      </w:r>
      <w:r>
        <w:t>“ ist ein Gateway, das standortübergreifende Verbindung zwischen einem Virtuellen Netzwerk und dem lokalen Netzwerk des Kunden bereitstellt.</w:t>
      </w:r>
    </w:p>
    <w:p w14:paraId="3F451149" w14:textId="77777777" w:rsidR="008758BC" w:rsidRDefault="008758BC" w:rsidP="008758BC">
      <w:pPr>
        <w:pStyle w:val="ProductList-Body"/>
      </w:pPr>
    </w:p>
    <w:p w14:paraId="57B4FD5A" w14:textId="77777777" w:rsidR="008758BC" w:rsidRDefault="008758BC" w:rsidP="008758BC">
      <w:pPr>
        <w:pStyle w:val="ProductList-Body"/>
      </w:pPr>
      <w:r>
        <w:rPr>
          <w:b/>
          <w:color w:val="00188F"/>
        </w:rPr>
        <w:t>Ausfallzeiten</w:t>
      </w:r>
      <w:r w:rsidRPr="00A37569">
        <w:rPr>
          <w:b/>
          <w:bCs/>
        </w:rPr>
        <w:t>:</w:t>
      </w:r>
      <w:r>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CD75FB"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DC042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AD06CD">
        <w:trPr>
          <w:tblHeader/>
        </w:trPr>
        <w:tc>
          <w:tcPr>
            <w:tcW w:w="5400" w:type="dxa"/>
            <w:shd w:val="clear" w:color="auto" w:fill="0072C6"/>
          </w:tcPr>
          <w:p w14:paraId="65EF7F94" w14:textId="77777777" w:rsidR="003F4EE4" w:rsidRPr="000753B5" w:rsidRDefault="003F4EE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DC0421">
            <w:pPr>
              <w:pStyle w:val="ProductList-OfferingBody"/>
              <w:jc w:val="center"/>
              <w:rPr>
                <w:color w:val="FFFFFF" w:themeColor="background1"/>
              </w:rPr>
            </w:pPr>
            <w:r w:rsidRPr="000753B5">
              <w:rPr>
                <w:color w:val="FFFFFF" w:themeColor="background1"/>
              </w:rPr>
              <w:t>Dienstgutschrift</w:t>
            </w:r>
          </w:p>
        </w:tc>
      </w:tr>
      <w:tr w:rsidR="003F4EE4" w:rsidRPr="000753B5" w14:paraId="160602D3" w14:textId="77777777" w:rsidTr="00AD06CD">
        <w:tc>
          <w:tcPr>
            <w:tcW w:w="5400" w:type="dxa"/>
          </w:tcPr>
          <w:p w14:paraId="2D8513A0" w14:textId="5AE09008" w:rsidR="003F4EE4" w:rsidRPr="000753B5" w:rsidRDefault="003F4EE4" w:rsidP="00DC0421">
            <w:pPr>
              <w:pStyle w:val="ProductList-OfferingBody"/>
              <w:jc w:val="center"/>
            </w:pPr>
            <w:r w:rsidRPr="000753B5">
              <w:t>&lt; 99,9 %</w:t>
            </w:r>
          </w:p>
        </w:tc>
        <w:tc>
          <w:tcPr>
            <w:tcW w:w="5400" w:type="dxa"/>
          </w:tcPr>
          <w:p w14:paraId="654EAB14" w14:textId="14B80CD6" w:rsidR="003F4EE4" w:rsidRPr="000753B5" w:rsidRDefault="003F4EE4" w:rsidP="00DC0421">
            <w:pPr>
              <w:pStyle w:val="ProductList-OfferingBody"/>
              <w:jc w:val="center"/>
            </w:pPr>
            <w:r w:rsidRPr="000753B5">
              <w:t>10</w:t>
            </w:r>
            <w:r w:rsidR="00745D75" w:rsidRPr="000753B5">
              <w:t xml:space="preserve"> </w:t>
            </w:r>
            <w:r w:rsidRPr="000753B5">
              <w:t>%</w:t>
            </w:r>
          </w:p>
        </w:tc>
      </w:tr>
      <w:tr w:rsidR="003F4EE4" w:rsidRPr="000753B5" w14:paraId="0801F920" w14:textId="77777777" w:rsidTr="00AD06CD">
        <w:tc>
          <w:tcPr>
            <w:tcW w:w="5400" w:type="dxa"/>
          </w:tcPr>
          <w:p w14:paraId="7FA702FC" w14:textId="74025998" w:rsidR="003F4EE4" w:rsidRPr="000753B5" w:rsidRDefault="003F4EE4" w:rsidP="00124F73">
            <w:pPr>
              <w:pStyle w:val="ProductList-OfferingBody"/>
              <w:jc w:val="center"/>
            </w:pPr>
            <w:r w:rsidRPr="000753B5">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CD75F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0D29F0">
      <w:pPr>
        <w:pStyle w:val="ProductList-Offering2Heading"/>
        <w:tabs>
          <w:tab w:val="clear" w:pos="360"/>
          <w:tab w:val="clear" w:pos="720"/>
          <w:tab w:val="clear" w:pos="1080"/>
        </w:tabs>
        <w:outlineLvl w:val="2"/>
        <w:rPr>
          <w:lang w:eastAsia="en-US" w:bidi="ar-SA"/>
        </w:rPr>
      </w:pPr>
      <w:bookmarkStart w:id="67" w:name="_Toc435522037"/>
      <w:r w:rsidRPr="000753B5">
        <w:rPr>
          <w:lang w:eastAsia="en-US" w:bidi="ar-SA"/>
        </w:rPr>
        <w:t>HDInsight</w:t>
      </w:r>
      <w:bookmarkEnd w:id="67"/>
    </w:p>
    <w:p w14:paraId="687F02AD" w14:textId="77777777" w:rsidR="000D29F0" w:rsidRPr="000753B5" w:rsidRDefault="000D29F0" w:rsidP="000D29F0">
      <w:pPr>
        <w:pStyle w:val="ProductList-Body"/>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CD75F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0D29F0">
      <w:pPr>
        <w:pStyle w:val="ProductList-Body"/>
      </w:pPr>
      <w:r w:rsidRPr="000753B5">
        <w:rPr>
          <w:b/>
          <w:color w:val="00188F"/>
        </w:rPr>
        <w:lastRenderedPageBreak/>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AD06CD">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AD06CD">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AD06CD">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CD75F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C72C1EC" w14:textId="77777777" w:rsidR="0075154E" w:rsidRPr="00BF480C" w:rsidRDefault="0075154E" w:rsidP="0075154E">
      <w:pPr>
        <w:pStyle w:val="ProductList-Offering2Heading"/>
        <w:tabs>
          <w:tab w:val="clear" w:pos="360"/>
          <w:tab w:val="clear" w:pos="720"/>
          <w:tab w:val="clear" w:pos="1080"/>
        </w:tabs>
        <w:outlineLvl w:val="2"/>
      </w:pPr>
      <w:bookmarkStart w:id="68" w:name="_Toc421206043"/>
      <w:bookmarkStart w:id="69" w:name="_Toc435522038"/>
      <w:bookmarkStart w:id="70" w:name="_Toc412532194"/>
      <w:r>
        <w:t>Key Vault</w:t>
      </w:r>
      <w:bookmarkEnd w:id="68"/>
      <w:bookmarkEnd w:id="69"/>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CD75FB"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75154E">
      <w:pPr>
        <w:pStyle w:val="ProductList-Body"/>
      </w:pPr>
      <w:r>
        <w:rPr>
          <w:b/>
          <w:color w:val="00188F"/>
        </w:rPr>
        <w:t>Dienstgutschrift</w:t>
      </w:r>
      <w:r w:rsidRPr="00854141">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5154E" w:rsidRPr="009D0B2F" w14:paraId="12E6F846" w14:textId="77777777" w:rsidTr="00DC0421">
        <w:trPr>
          <w:tblHeader/>
        </w:trPr>
        <w:tc>
          <w:tcPr>
            <w:tcW w:w="5287" w:type="dxa"/>
            <w:shd w:val="clear" w:color="auto" w:fill="0072C6"/>
          </w:tcPr>
          <w:p w14:paraId="740553A8"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DC0421">
        <w:tc>
          <w:tcPr>
            <w:tcW w:w="5287" w:type="dxa"/>
          </w:tcPr>
          <w:p w14:paraId="41CF62E8" w14:textId="77777777" w:rsidR="0075154E" w:rsidRPr="0076238C" w:rsidRDefault="0075154E" w:rsidP="00DC0421">
            <w:pPr>
              <w:pStyle w:val="ProductList-OfferingBody"/>
              <w:jc w:val="center"/>
            </w:pPr>
            <w:r>
              <w:t>&lt; 99,9 %</w:t>
            </w:r>
          </w:p>
        </w:tc>
        <w:tc>
          <w:tcPr>
            <w:tcW w:w="5400" w:type="dxa"/>
          </w:tcPr>
          <w:p w14:paraId="4C123114" w14:textId="77777777" w:rsidR="0075154E" w:rsidRPr="0076238C" w:rsidRDefault="0075154E" w:rsidP="00DC0421">
            <w:pPr>
              <w:pStyle w:val="ProductList-OfferingBody"/>
              <w:jc w:val="center"/>
            </w:pPr>
            <w:r>
              <w:t>10 %</w:t>
            </w:r>
          </w:p>
        </w:tc>
      </w:tr>
      <w:tr w:rsidR="0075154E" w:rsidRPr="009D0B2F" w14:paraId="1C1C6445" w14:textId="77777777" w:rsidTr="00DC0421">
        <w:tc>
          <w:tcPr>
            <w:tcW w:w="5287" w:type="dxa"/>
          </w:tcPr>
          <w:p w14:paraId="7FD79E7D" w14:textId="77777777" w:rsidR="0075154E" w:rsidRPr="0076238C" w:rsidRDefault="0075154E" w:rsidP="00DC0421">
            <w:pPr>
              <w:pStyle w:val="ProductList-OfferingBody"/>
              <w:jc w:val="center"/>
            </w:pPr>
            <w:r>
              <w:t>&lt; 99 %</w:t>
            </w:r>
          </w:p>
        </w:tc>
        <w:tc>
          <w:tcPr>
            <w:tcW w:w="5400" w:type="dxa"/>
          </w:tcPr>
          <w:p w14:paraId="0DE81939" w14:textId="77777777" w:rsidR="0075154E" w:rsidRPr="0076238C" w:rsidRDefault="0075154E" w:rsidP="00DC0421">
            <w:pPr>
              <w:pStyle w:val="ProductList-OfferingBody"/>
              <w:jc w:val="center"/>
            </w:pPr>
            <w:r>
              <w:t>25 %</w:t>
            </w:r>
          </w:p>
        </w:tc>
      </w:tr>
    </w:tbl>
    <w:p w14:paraId="0342DEDA" w14:textId="77777777" w:rsidR="0075154E" w:rsidRPr="00BF480C" w:rsidRDefault="00CD75FB"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1EF72638" w14:textId="4E9141C2" w:rsidR="000D29F0" w:rsidRPr="00EE5A94" w:rsidRDefault="000D29F0" w:rsidP="000D29F0">
      <w:pPr>
        <w:pStyle w:val="ProductList-Offering2Heading"/>
        <w:tabs>
          <w:tab w:val="clear" w:pos="360"/>
          <w:tab w:val="clear" w:pos="720"/>
          <w:tab w:val="clear" w:pos="1080"/>
        </w:tabs>
        <w:outlineLvl w:val="2"/>
        <w:rPr>
          <w:szCs w:val="28"/>
          <w:lang w:eastAsia="en-US" w:bidi="ar-SA"/>
        </w:rPr>
      </w:pPr>
      <w:bookmarkStart w:id="71" w:name="_Toc435522039"/>
      <w:r w:rsidRPr="00EE5A94">
        <w:rPr>
          <w:szCs w:val="28"/>
          <w:lang w:eastAsia="en-US" w:bidi="ar-SA"/>
        </w:rPr>
        <w:t>Maschinelles Lernen – Stapelverarbeitungsdienst (BES) und Verwaltungs-API-Dienst</w:t>
      </w:r>
      <w:bookmarkEnd w:id="70"/>
      <w:bookmarkEnd w:id="71"/>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752EC8B9" w:rsidR="000D29F0" w:rsidRPr="000753B5" w:rsidRDefault="00CD75FB"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0753B5" w:rsidRDefault="000D29F0" w:rsidP="000D29F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AD06CD">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AD06CD">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AD06CD">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CD75F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5E62C9">
      <w:pPr>
        <w:pStyle w:val="ProductList-Offering2Heading"/>
        <w:keepNext/>
        <w:tabs>
          <w:tab w:val="clear" w:pos="360"/>
          <w:tab w:val="clear" w:pos="720"/>
          <w:tab w:val="clear" w:pos="1080"/>
        </w:tabs>
        <w:outlineLvl w:val="2"/>
        <w:rPr>
          <w:szCs w:val="28"/>
          <w:lang w:eastAsia="en-US" w:bidi="ar-SA"/>
        </w:rPr>
      </w:pPr>
      <w:bookmarkStart w:id="72" w:name="_Toc435522040"/>
      <w:r w:rsidRPr="00EE5A94">
        <w:rPr>
          <w:szCs w:val="28"/>
          <w:lang w:eastAsia="en-US" w:bidi="ar-SA"/>
        </w:rPr>
        <w:lastRenderedPageBreak/>
        <w:t>Maschinelles Lernen – Anfrage-Antwort-Dienst (RRS)</w:t>
      </w:r>
      <w:bookmarkEnd w:id="72"/>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CD75F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AD06CD">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AD06CD">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AD06CD">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CD75F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06975A" w14:textId="77777777" w:rsidR="00DC0421" w:rsidRPr="00E637C9" w:rsidRDefault="00DC0421" w:rsidP="00DC0421">
      <w:pPr>
        <w:pStyle w:val="ProductList-Offering2Heading"/>
        <w:tabs>
          <w:tab w:val="clear" w:pos="360"/>
          <w:tab w:val="clear" w:pos="720"/>
          <w:tab w:val="clear" w:pos="1080"/>
        </w:tabs>
        <w:outlineLvl w:val="2"/>
      </w:pPr>
      <w:bookmarkStart w:id="73" w:name="_Toc425256432"/>
      <w:bookmarkStart w:id="74" w:name="_Toc435522041"/>
      <w:r>
        <w:t>Mediendienste – Content Protection Service</w:t>
      </w:r>
      <w:bookmarkEnd w:id="73"/>
      <w:bookmarkEnd w:id="74"/>
    </w:p>
    <w:p w14:paraId="04E92E2B" w14:textId="77777777" w:rsidR="00DC0421" w:rsidRPr="00E637C9" w:rsidRDefault="00DC0421" w:rsidP="00DC0421">
      <w:pPr>
        <w:pStyle w:val="ProductList-Body"/>
      </w:pPr>
      <w:r>
        <w:rPr>
          <w:b/>
          <w:color w:val="00188F"/>
        </w:rPr>
        <w:t>Zusätzliche Definitionen</w:t>
      </w:r>
      <w:r w:rsidRPr="00A746A5">
        <w:rPr>
          <w:b/>
          <w:color w:val="00188F"/>
        </w:rPr>
        <w:t>:</w:t>
      </w:r>
    </w:p>
    <w:p w14:paraId="009CCC44" w14:textId="77777777" w:rsidR="00DC0421" w:rsidRPr="00E637C9" w:rsidRDefault="00DC0421" w:rsidP="00DC0421">
      <w:pPr>
        <w:pStyle w:val="ProductList-Body"/>
        <w:spacing w:after="40"/>
      </w:pPr>
      <w:r>
        <w:t>„</w:t>
      </w:r>
      <w:r>
        <w:rPr>
          <w:b/>
          <w:color w:val="00188F"/>
        </w:rPr>
        <w:t>Fehlerhafte Transaktionen</w:t>
      </w:r>
      <w:r>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77777777" w:rsidR="00DC0421" w:rsidRPr="00E637C9" w:rsidRDefault="00DC0421" w:rsidP="00DC0421">
      <w:pPr>
        <w:pStyle w:val="ProductList-Body"/>
      </w:pPr>
      <w:r>
        <w:t>„</w:t>
      </w:r>
      <w:r>
        <w:rPr>
          <w:b/>
          <w:color w:val="00188F"/>
        </w:rPr>
        <w:t>Gesamtzahl der Transaktionsversuche</w:t>
      </w:r>
      <w:r>
        <w:t>“ ist die Gesamtzahl der Gültigen Keyanfragen, die Sie während eines Monats der Rechnungsstellung für ein Azure-Abonnement unternommen haben.</w:t>
      </w:r>
    </w:p>
    <w:p w14:paraId="48EF2227" w14:textId="77777777" w:rsidR="00DC0421" w:rsidRPr="00E637C9" w:rsidRDefault="00DC0421" w:rsidP="00DC0421">
      <w:pPr>
        <w:pStyle w:val="ProductList-Body"/>
      </w:pPr>
      <w:r>
        <w:t>„</w:t>
      </w:r>
      <w:r>
        <w:rPr>
          <w:b/>
          <w:iCs/>
          <w:color w:val="00188F"/>
        </w:rPr>
        <w:t>Gültige Keyanfragen</w:t>
      </w:r>
      <w:r>
        <w:t>“ sind alle Anfragen an den Content Protection Service bezüglich bestehenden Inhaltskeys in einem Mediendienst des Kunden.</w:t>
      </w:r>
    </w:p>
    <w:p w14:paraId="18FE0E72" w14:textId="77777777" w:rsidR="00DC0421" w:rsidRPr="00E637C9" w:rsidRDefault="00DC0421" w:rsidP="00DC0421">
      <w:pPr>
        <w:pStyle w:val="ProductList-Body"/>
      </w:pPr>
    </w:p>
    <w:p w14:paraId="657CE62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39675F6" w14:textId="77777777" w:rsidR="00DC0421" w:rsidRPr="00E637C9" w:rsidRDefault="00DC0421" w:rsidP="00DC0421">
      <w:pPr>
        <w:pStyle w:val="ProductList-Body"/>
      </w:pPr>
    </w:p>
    <w:p w14:paraId="3E380149" w14:textId="77777777" w:rsidR="00DC0421" w:rsidRPr="00E637C9" w:rsidRDefault="00CD75FB" w:rsidP="00DC0421">
      <w:pPr>
        <w:pStyle w:val="Heading4"/>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96EDB7F" w14:textId="77777777" w:rsidTr="00DC0421">
        <w:trPr>
          <w:tblHeader/>
        </w:trPr>
        <w:tc>
          <w:tcPr>
            <w:tcW w:w="5400" w:type="dxa"/>
            <w:shd w:val="clear" w:color="auto" w:fill="0072C6"/>
          </w:tcPr>
          <w:p w14:paraId="6A659DA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75D1802"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983041E" w14:textId="77777777" w:rsidTr="00DC0421">
        <w:tc>
          <w:tcPr>
            <w:tcW w:w="5400" w:type="dxa"/>
          </w:tcPr>
          <w:p w14:paraId="1CE757A7" w14:textId="77777777" w:rsidR="00DC0421" w:rsidRPr="0076238C" w:rsidRDefault="00DC0421" w:rsidP="00DC0421">
            <w:pPr>
              <w:pStyle w:val="ProductList-OfferingBody"/>
              <w:jc w:val="center"/>
            </w:pPr>
            <w:r>
              <w:t>&lt; 99,9 %</w:t>
            </w:r>
          </w:p>
        </w:tc>
        <w:tc>
          <w:tcPr>
            <w:tcW w:w="5400" w:type="dxa"/>
          </w:tcPr>
          <w:p w14:paraId="721A6434" w14:textId="77777777" w:rsidR="00DC0421" w:rsidRPr="0076238C" w:rsidRDefault="00DC0421" w:rsidP="00DC0421">
            <w:pPr>
              <w:pStyle w:val="ProductList-OfferingBody"/>
              <w:jc w:val="center"/>
            </w:pPr>
            <w:r>
              <w:t>10 %</w:t>
            </w:r>
          </w:p>
        </w:tc>
      </w:tr>
      <w:tr w:rsidR="00DC0421" w:rsidRPr="009D0B2F" w14:paraId="31C817D6" w14:textId="77777777" w:rsidTr="00DC0421">
        <w:tc>
          <w:tcPr>
            <w:tcW w:w="5400" w:type="dxa"/>
          </w:tcPr>
          <w:p w14:paraId="3241DC06" w14:textId="77777777" w:rsidR="00DC0421" w:rsidRPr="0076238C" w:rsidRDefault="00DC0421" w:rsidP="00DC0421">
            <w:pPr>
              <w:pStyle w:val="ProductList-OfferingBody"/>
              <w:jc w:val="center"/>
            </w:pPr>
            <w:r>
              <w:t>&lt; 99 %</w:t>
            </w:r>
          </w:p>
        </w:tc>
        <w:tc>
          <w:tcPr>
            <w:tcW w:w="5400" w:type="dxa"/>
          </w:tcPr>
          <w:p w14:paraId="23A2A607" w14:textId="77777777" w:rsidR="00DC0421" w:rsidRPr="0076238C" w:rsidRDefault="00DC0421" w:rsidP="00DC0421">
            <w:pPr>
              <w:pStyle w:val="ProductList-OfferingBody"/>
              <w:jc w:val="center"/>
            </w:pPr>
            <w:r>
              <w:t>25 %</w:t>
            </w:r>
          </w:p>
        </w:tc>
      </w:tr>
    </w:tbl>
    <w:p w14:paraId="6447368B" w14:textId="77777777" w:rsidR="00DC0421" w:rsidRPr="00E637C9" w:rsidRDefault="00CD75FB"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75" w:name="_Toc435522042"/>
      <w:r w:rsidRPr="00EE5A94">
        <w:rPr>
          <w:szCs w:val="28"/>
          <w:lang w:eastAsia="en-US" w:bidi="ar-SA"/>
        </w:rPr>
        <w:t>Mediendienste – Codierungsdienst</w:t>
      </w:r>
      <w:bookmarkEnd w:id="75"/>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CD75F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AD06CD">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AD06CD">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AD06CD">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CD75F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731669">
      <w:pPr>
        <w:pStyle w:val="ProductList-Offering2Heading"/>
        <w:tabs>
          <w:tab w:val="clear" w:pos="360"/>
          <w:tab w:val="clear" w:pos="720"/>
          <w:tab w:val="clear" w:pos="1080"/>
        </w:tabs>
        <w:outlineLvl w:val="2"/>
        <w:rPr>
          <w:szCs w:val="28"/>
          <w:lang w:eastAsia="en-US" w:bidi="ar-SA"/>
        </w:rPr>
      </w:pPr>
      <w:bookmarkStart w:id="76" w:name="_Toc435522043"/>
      <w:r w:rsidRPr="00EE5A94">
        <w:rPr>
          <w:szCs w:val="28"/>
          <w:lang w:eastAsia="en-US" w:bidi="ar-SA"/>
        </w:rPr>
        <w:t>Mediendienste – Indizierungsdienst</w:t>
      </w:r>
      <w:bookmarkEnd w:id="76"/>
    </w:p>
    <w:p w14:paraId="178F1FE2" w14:textId="77777777" w:rsidR="00C8675E" w:rsidRPr="000753B5" w:rsidRDefault="00731669" w:rsidP="00C8675E">
      <w:pPr>
        <w:pStyle w:val="ProductList-Body"/>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CD75FB"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AD06CD">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AD06CD">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AD06CD">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CD75FB"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77" w:name="_Toc413757510"/>
      <w:bookmarkStart w:id="78" w:name="_Toc435522044"/>
      <w:r w:rsidRPr="00EE5A94">
        <w:rPr>
          <w:szCs w:val="28"/>
        </w:rPr>
        <w:t>Mediendienste – Livekanäle</w:t>
      </w:r>
      <w:bookmarkEnd w:id="77"/>
      <w:bookmarkEnd w:id="78"/>
    </w:p>
    <w:p w14:paraId="333D64E8" w14:textId="77777777" w:rsidR="00A254CA" w:rsidRDefault="00A254CA" w:rsidP="00A254CA">
      <w:pPr>
        <w:pStyle w:val="ProductList-Body"/>
      </w:pPr>
      <w:r>
        <w:rPr>
          <w:b/>
          <w:color w:val="00188F"/>
        </w:rPr>
        <w:t xml:space="preserve">Zusätzliche </w:t>
      </w:r>
      <w:bookmarkStart w:id="79" w:name="Definitionen"/>
      <w:bookmarkEnd w:id="79"/>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CD75FB"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5E62C9">
      <w:pPr>
        <w:pStyle w:val="ProductList-Body"/>
        <w:keepNext/>
      </w:pPr>
      <w:r>
        <w:rPr>
          <w:b/>
          <w:color w:val="00188F"/>
        </w:rPr>
        <w:lastRenderedPageBreak/>
        <w:t>Dienstgutschrift</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A254C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A254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A254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3FD2B05C" w14:textId="77777777" w:rsidR="00A254CA" w:rsidRDefault="00CD75FB" w:rsidP="00A254CA">
      <w:pPr>
        <w:pStyle w:val="ProductList-Body"/>
        <w:shd w:val="clear" w:color="auto" w:fill="808080" w:themeFill="background1" w:themeFillShade="80"/>
        <w:tabs>
          <w:tab w:val="clear" w:pos="360"/>
        </w:tabs>
        <w:spacing w:before="120" w:after="240"/>
        <w:jc w:val="right"/>
      </w:pPr>
      <w:hyperlink r:id="rId23" w:anchor="TOC" w:history="1">
        <w:r w:rsidR="00A254CA">
          <w:rPr>
            <w:rStyle w:val="Hyperlink"/>
            <w:sz w:val="16"/>
            <w:szCs w:val="16"/>
          </w:rPr>
          <w:t>Inhalt</w:t>
        </w:r>
      </w:hyperlink>
      <w:r w:rsidR="00A254CA">
        <w:rPr>
          <w:sz w:val="16"/>
          <w:szCs w:val="16"/>
        </w:rPr>
        <w:t>/</w:t>
      </w:r>
      <w:hyperlink r:id="rId24" w:anchor="Definitionen" w:history="1">
        <w:r w:rsidR="00A254CA">
          <w:rPr>
            <w:rStyle w:val="Hyperlink"/>
            <w:sz w:val="16"/>
            <w:szCs w:val="16"/>
          </w:rPr>
          <w:t>Definitionen</w:t>
        </w:r>
      </w:hyperlink>
    </w:p>
    <w:p w14:paraId="34ACAFAF" w14:textId="007759A0"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80" w:name="_Toc435522045"/>
      <w:r w:rsidRPr="00EE5A94">
        <w:rPr>
          <w:szCs w:val="28"/>
          <w:lang w:eastAsia="en-US" w:bidi="ar-SA"/>
        </w:rPr>
        <w:t>Mediendienste – Streaming-Dienst</w:t>
      </w:r>
      <w:bookmarkEnd w:id="80"/>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CD75F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AD06CD">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AD06CD">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AD06CD">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CD75F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BAB1DEC" w14:textId="77777777" w:rsidR="00737B73" w:rsidRPr="00E35A89" w:rsidRDefault="00737B73" w:rsidP="00737B73">
      <w:pPr>
        <w:pStyle w:val="ProductList-Offering2Heading"/>
        <w:tabs>
          <w:tab w:val="clear" w:pos="360"/>
          <w:tab w:val="clear" w:pos="720"/>
          <w:tab w:val="clear" w:pos="1080"/>
        </w:tabs>
        <w:outlineLvl w:val="2"/>
      </w:pPr>
      <w:bookmarkStart w:id="81" w:name="_Toc425256437"/>
      <w:bookmarkStart w:id="82" w:name="_Toc430180052"/>
      <w:bookmarkStart w:id="83" w:name="_Toc435522046"/>
      <w:r>
        <w:t xml:space="preserve">Mobile </w:t>
      </w:r>
      <w:bookmarkEnd w:id="81"/>
      <w:r>
        <w:t>Engagement</w:t>
      </w:r>
      <w:bookmarkEnd w:id="82"/>
      <w:bookmarkEnd w:id="83"/>
    </w:p>
    <w:p w14:paraId="6EA7CECF" w14:textId="77777777" w:rsidR="00737B73" w:rsidRPr="00E35A89" w:rsidRDefault="00737B73" w:rsidP="00737B73">
      <w:pPr>
        <w:pStyle w:val="ProductList-Body"/>
      </w:pPr>
      <w:r>
        <w:rPr>
          <w:b/>
          <w:bCs/>
          <w:color w:val="00188F"/>
        </w:rPr>
        <w:t>Zusätzliche Definitionen</w:t>
      </w:r>
      <w:r w:rsidRPr="00A52C10">
        <w:rPr>
          <w:b/>
          <w:bCs/>
          <w:color w:val="00188F"/>
        </w:rPr>
        <w:t>:</w:t>
      </w:r>
    </w:p>
    <w:p w14:paraId="36B5C094" w14:textId="77777777" w:rsidR="00737B73" w:rsidRPr="00E35A89" w:rsidRDefault="00737B73" w:rsidP="00737B73">
      <w:pPr>
        <w:pStyle w:val="ProductList-Body"/>
        <w:spacing w:after="40"/>
      </w:pPr>
      <w:r>
        <w:t>„</w:t>
      </w:r>
      <w:r>
        <w:rPr>
          <w:b/>
          <w:color w:val="00188F"/>
        </w:rPr>
        <w:t>Durchschnittliche Fehlerrate</w:t>
      </w:r>
      <w:r>
        <w:t>“ für einen Monat der Rechnungsstellung ist die Summe der Fehlerraten für jede Stunde im Monat der Rechnungsstellung, geteilt durch die Gesamtzahl der Stunden in diesem Monat.</w:t>
      </w:r>
    </w:p>
    <w:p w14:paraId="75A9BE76" w14:textId="77777777" w:rsidR="00737B73" w:rsidRPr="00E35A89" w:rsidRDefault="00737B73" w:rsidP="00737B73">
      <w:pPr>
        <w:pStyle w:val="ProductList-Body"/>
        <w:spacing w:after="40"/>
      </w:pPr>
      <w:r>
        <w:t>„</w:t>
      </w:r>
      <w:r>
        <w:rPr>
          <w:b/>
          <w:bCs/>
          <w:color w:val="00188F"/>
        </w:rPr>
        <w:t>Fehlerrate</w:t>
      </w:r>
      <w:r>
        <w:t>“ ist die Gesamtzahl der Fehlgeschlagenen Anforderungen geteilt durch die Gesamtzahl der Anforderungen während eines bestimmten Ein-Stunden-Intervalls. Wenn die Gesamtzahl der Anforderungen in einem bestimmten Ein-Stunden-Intervall Null ist, liegt die Fehlerrate für dieses Intervall bei 0 %.</w:t>
      </w:r>
    </w:p>
    <w:p w14:paraId="0BFCA6C3" w14:textId="77777777" w:rsidR="00737B73" w:rsidRPr="00E35A89" w:rsidRDefault="00737B73" w:rsidP="00737B73">
      <w:pPr>
        <w:pStyle w:val="ProductList-Body"/>
        <w:spacing w:after="40"/>
      </w:pPr>
      <w:r>
        <w:t>„</w:t>
      </w:r>
      <w:r>
        <w:rPr>
          <w:b/>
          <w:bCs/>
          <w:color w:val="00188F"/>
        </w:rPr>
        <w:t>Ausgeschlossene Anforderungen</w:t>
      </w:r>
      <w:r>
        <w:t>“ ist eine Gruppe von REST API-Anforderungen, die zu einem HTTP 4xx-Statuscode mit Ausnahme eines HTTP 408-Statuscodes führen.</w:t>
      </w:r>
    </w:p>
    <w:p w14:paraId="76963DE9" w14:textId="77777777" w:rsidR="00737B73" w:rsidRPr="00E35A89" w:rsidRDefault="00737B73" w:rsidP="00737B73">
      <w:pPr>
        <w:pStyle w:val="ProductList-Body"/>
        <w:spacing w:after="40"/>
      </w:pPr>
      <w:r>
        <w:t>„</w:t>
      </w:r>
      <w:r>
        <w:rPr>
          <w:b/>
          <w:bCs/>
          <w:color w:val="00188F"/>
        </w:rPr>
        <w:t>Fehlgeschlagene Anforderungen</w:t>
      </w:r>
      <w:r>
        <w:t>“ sind alle Anforderungen der Gesamtzahl der Anforderungen, die entweder einen Fehlercode oder einen HTTP 408-Statuscode zurückgeben bzw. die nicht innerhalb von 30 Sekunden einen Erfolgscode zurückgeben.</w:t>
      </w:r>
    </w:p>
    <w:p w14:paraId="7CD200E3" w14:textId="77777777" w:rsidR="00737B73" w:rsidRPr="00E35A89" w:rsidRDefault="00737B73" w:rsidP="00737B73">
      <w:pPr>
        <w:pStyle w:val="ProductList-Body"/>
        <w:spacing w:after="40"/>
      </w:pPr>
      <w:r>
        <w:t>„</w:t>
      </w:r>
      <w:r>
        <w:rPr>
          <w:b/>
          <w:bCs/>
          <w:color w:val="00188F"/>
        </w:rPr>
        <w:t>Mobile Engagement Application</w:t>
      </w:r>
      <w:r>
        <w:t>“ ist eine Azure Mobile Engagement-Dienstinstanz.</w:t>
      </w:r>
    </w:p>
    <w:p w14:paraId="1F78FE60" w14:textId="77777777" w:rsidR="00737B73" w:rsidRPr="00E35A89" w:rsidRDefault="00737B73" w:rsidP="00737B73">
      <w:pPr>
        <w:pStyle w:val="ProductList-Body"/>
        <w:spacing w:after="40"/>
      </w:pPr>
      <w:r>
        <w:t>„</w:t>
      </w:r>
      <w:r>
        <w:rPr>
          <w:b/>
          <w:bCs/>
          <w:color w:val="00188F"/>
        </w:rPr>
        <w:t>Gesamtzahl der Anforderungen</w:t>
      </w:r>
      <w:r>
        <w:t>“ bezeichnet die Gesamtzahl der authentifizierten REST API-Anforderungen, mit Ausnahme von Ausgeschlossenen Anforderungen, für Mobile Engagement-Anwendungen, die innerhalb eines bestimmten Azure-Abonnements in einem Monat der Rechnungsstellung versucht wurden.</w:t>
      </w:r>
    </w:p>
    <w:p w14:paraId="7FC370BA" w14:textId="77777777" w:rsidR="00737B73" w:rsidRPr="00E35A89" w:rsidRDefault="00737B73" w:rsidP="00737B73">
      <w:pPr>
        <w:pStyle w:val="ProductList-Body"/>
        <w:spacing w:after="40"/>
      </w:pPr>
    </w:p>
    <w:p w14:paraId="07C89732" w14:textId="77777777" w:rsidR="00737B73" w:rsidRPr="00E35A89" w:rsidRDefault="00737B73" w:rsidP="00737B73">
      <w:pPr>
        <w:pStyle w:val="ProductList-Body"/>
        <w:spacing w:after="120"/>
      </w:pPr>
      <w:r>
        <w:rPr>
          <w:b/>
          <w:color w:val="00188F"/>
        </w:rPr>
        <w:t>Prozentsatz der Monatlichen Betriebszeit</w:t>
      </w:r>
      <w:r w:rsidRPr="00A52C10">
        <w:rPr>
          <w:b/>
          <w:bCs/>
          <w:color w:val="00188F"/>
        </w:rPr>
        <w:t>:</w:t>
      </w:r>
      <w:r>
        <w:t xml:space="preserve"> Der Prozentsatz der Monatlichen Betriebszeit wird mithilfe der folgenden Formel berechnet:</w:t>
      </w:r>
    </w:p>
    <w:p w14:paraId="355D03F3" w14:textId="77777777" w:rsidR="00737B73" w:rsidRPr="00E35A89" w:rsidRDefault="00737B73" w:rsidP="00737B73">
      <w:pPr>
        <w:pStyle w:val="ProductList-Body"/>
        <w:spacing w:after="40"/>
        <w:ind w:left="360" w:firstLine="360"/>
      </w:pPr>
      <m:oMathPara>
        <m:oMath>
          <m:r>
            <m:rPr>
              <m:sty m:val="p"/>
            </m:rPr>
            <w:rPr>
              <w:rFonts w:ascii="Cambria Math" w:hAnsi="Cambria Math" w:cs="Tahoma"/>
              <w:color w:val="000000" w:themeColor="text1"/>
              <w:szCs w:val="18"/>
            </w:rPr>
            <w:lastRenderedPageBreak/>
            <m:t xml:space="preserve">100 % - </m:t>
          </m:r>
          <m:r>
            <w:rPr>
              <w:rFonts w:ascii="Cambria Math" w:hAnsi="Cambria Math" w:cs="Tahoma"/>
              <w:color w:val="000000" w:themeColor="text1"/>
              <w:szCs w:val="18"/>
            </w:rPr>
            <m:t>Durchschnittliche Fehlerrate</m:t>
          </m:r>
        </m:oMath>
      </m:oMathPara>
    </w:p>
    <w:p w14:paraId="4C6D5040" w14:textId="77777777" w:rsidR="00737B73" w:rsidRPr="00E35A89" w:rsidRDefault="00737B73" w:rsidP="00737B73">
      <w:pPr>
        <w:pStyle w:val="ProductList-Body"/>
      </w:pPr>
    </w:p>
    <w:p w14:paraId="18AC9253" w14:textId="77777777" w:rsidR="00737B73" w:rsidRPr="00E35A89" w:rsidRDefault="00737B73" w:rsidP="00737B73">
      <w:pPr>
        <w:pStyle w:val="ProductList-Body"/>
      </w:pPr>
      <w:r>
        <w:rPr>
          <w:b/>
          <w:bCs/>
          <w:color w:val="00188F"/>
        </w:rPr>
        <w:t>Dienstgutschrift:</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737B73" w14:paraId="06EAC7B0" w14:textId="77777777" w:rsidTr="005E62C9">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F764349" w14:textId="77777777" w:rsidR="00737B73" w:rsidRDefault="00737B73" w:rsidP="005E62C9">
            <w:pPr>
              <w:pStyle w:val="ProductList-OfferingBody"/>
              <w:spacing w:line="252" w:lineRule="auto"/>
              <w:jc w:val="center"/>
              <w:rPr>
                <w:color w:val="FFFFFF"/>
              </w:rPr>
            </w:pPr>
            <w:r>
              <w:rPr>
                <w:color w:val="FFFFFF"/>
              </w:rPr>
              <w:t>Prozentsatz der monatlichen Betriebszeit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0005C8" w14:textId="77777777" w:rsidR="00737B73" w:rsidRDefault="00737B73" w:rsidP="005E62C9">
            <w:pPr>
              <w:pStyle w:val="ProductList-OfferingBody"/>
              <w:spacing w:line="252" w:lineRule="auto"/>
              <w:jc w:val="center"/>
              <w:rPr>
                <w:color w:val="FFFFFF"/>
              </w:rPr>
            </w:pPr>
            <w:r>
              <w:rPr>
                <w:color w:val="FFFFFF"/>
              </w:rPr>
              <w:t>Dienstgutschrift</w:t>
            </w:r>
          </w:p>
        </w:tc>
      </w:tr>
      <w:tr w:rsidR="00737B73" w14:paraId="3725F705" w14:textId="77777777" w:rsidTr="005E62C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FB7257" w14:textId="77777777" w:rsidR="00737B73" w:rsidRDefault="00737B73" w:rsidP="005E62C9">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45E77C8" w14:textId="77777777" w:rsidR="00737B73" w:rsidRDefault="00737B73" w:rsidP="005E62C9">
            <w:pPr>
              <w:pStyle w:val="ProductList-OfferingBody"/>
              <w:spacing w:line="252" w:lineRule="auto"/>
              <w:jc w:val="center"/>
            </w:pPr>
            <w:r>
              <w:t>10 %</w:t>
            </w:r>
          </w:p>
        </w:tc>
      </w:tr>
      <w:tr w:rsidR="00737B73" w14:paraId="5AB5BA40" w14:textId="77777777" w:rsidTr="005E62C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82399B" w14:textId="77777777" w:rsidR="00737B73" w:rsidRDefault="00737B73" w:rsidP="005E62C9">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CE8D165" w14:textId="77777777" w:rsidR="00737B73" w:rsidRDefault="00737B73" w:rsidP="005E62C9">
            <w:pPr>
              <w:pStyle w:val="ProductList-OfferingBody"/>
              <w:spacing w:line="252" w:lineRule="auto"/>
              <w:jc w:val="center"/>
            </w:pPr>
            <w:r>
              <w:t>25 %</w:t>
            </w:r>
          </w:p>
        </w:tc>
      </w:tr>
    </w:tbl>
    <w:p w14:paraId="08B709B0" w14:textId="77777777" w:rsidR="00737B73" w:rsidRPr="00E35A89" w:rsidRDefault="00737B73" w:rsidP="00737B73">
      <w:pPr>
        <w:pStyle w:val="ProductList-Body"/>
        <w:spacing w:after="40"/>
      </w:pPr>
    </w:p>
    <w:p w14:paraId="70FB4FA5" w14:textId="77777777" w:rsidR="00737B73" w:rsidRPr="00E35A89" w:rsidRDefault="00737B73" w:rsidP="00737B73">
      <w:pPr>
        <w:pStyle w:val="ProductList-Body"/>
        <w:spacing w:after="40"/>
      </w:pPr>
      <w:r>
        <w:t>Diese Vereinbarung zum Servicelevel gilt nicht für die kostenlose Stufe von Mobile Engagement.</w:t>
      </w:r>
    </w:p>
    <w:p w14:paraId="742B5B4F" w14:textId="77777777" w:rsidR="00737B73" w:rsidRDefault="00CD75FB" w:rsidP="00737B7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7B73">
          <w:rPr>
            <w:rStyle w:val="Hyperlink"/>
            <w:sz w:val="16"/>
            <w:szCs w:val="16"/>
          </w:rPr>
          <w:t>Inhalt</w:t>
        </w:r>
      </w:hyperlink>
      <w:r w:rsidR="00737B73">
        <w:rPr>
          <w:sz w:val="16"/>
          <w:szCs w:val="16"/>
        </w:rPr>
        <w:t xml:space="preserve"> / </w:t>
      </w:r>
      <w:hyperlink w:anchor="Definitionen" w:history="1">
        <w:r w:rsidR="00737B73">
          <w:rPr>
            <w:rStyle w:val="Hyperlink"/>
            <w:sz w:val="16"/>
            <w:szCs w:val="16"/>
          </w:rPr>
          <w:t>Definitionen</w:t>
        </w:r>
      </w:hyperlink>
    </w:p>
    <w:p w14:paraId="2839ABA0" w14:textId="2973FA4C"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84" w:name="_Toc435522047"/>
      <w:r w:rsidRPr="00EE5A94">
        <w:rPr>
          <w:szCs w:val="28"/>
          <w:lang w:eastAsia="en-US" w:bidi="ar-SA"/>
        </w:rPr>
        <w:t>Mobile Services</w:t>
      </w:r>
      <w:bookmarkEnd w:id="84"/>
    </w:p>
    <w:p w14:paraId="21B3B589" w14:textId="77777777" w:rsidR="00321E5E" w:rsidRPr="000D29F0" w:rsidRDefault="00321E5E" w:rsidP="00321E5E">
      <w:pPr>
        <w:pStyle w:val="ProductList-Body"/>
      </w:pPr>
      <w:r>
        <w:rPr>
          <w:b/>
          <w:color w:val="00188F"/>
        </w:rPr>
        <w:t>Zusätzliche Definitionen</w:t>
      </w:r>
      <w:r w:rsidRPr="008969C3">
        <w:rPr>
          <w:b/>
          <w:bCs/>
        </w:rPr>
        <w:t>:</w:t>
      </w:r>
    </w:p>
    <w:p w14:paraId="06481D11" w14:textId="77777777" w:rsidR="00321E5E" w:rsidRDefault="00321E5E" w:rsidP="00321E5E">
      <w:pPr>
        <w:pStyle w:val="ProductList-Body"/>
        <w:spacing w:after="40"/>
      </w:pPr>
      <w:r>
        <w:t>„</w:t>
      </w:r>
      <w:r>
        <w:rPr>
          <w:b/>
          <w:color w:val="00188F"/>
        </w:rPr>
        <w:t>Fehlerhafte Transaktionen</w:t>
      </w:r>
      <w:r>
        <w:t>“ umfasst alle API-Aufrufe, die in der Gesamtzahl der Transaktionsversuche enthalten sind, welche entweder einen Fehlercode oder keinen Erfolgscode zurückgeben.</w:t>
      </w:r>
    </w:p>
    <w:p w14:paraId="178FD5EB" w14:textId="77777777" w:rsidR="00321E5E" w:rsidRDefault="00321E5E" w:rsidP="00321E5E">
      <w:pPr>
        <w:pStyle w:val="ProductList-Body"/>
      </w:pPr>
      <w:r>
        <w:t>„</w:t>
      </w:r>
      <w:r>
        <w:rPr>
          <w:b/>
          <w:color w:val="00188F"/>
        </w:rPr>
        <w:t>Gesamtzahl der Transaktionsversuche</w:t>
      </w:r>
      <w:r>
        <w:t>“</w:t>
      </w:r>
      <w:r>
        <w:rPr>
          <w:rFonts w:eastAsia="Times New Roman"/>
        </w:rPr>
        <w:t xml:space="preserve"> ist die Gesamtzahl der API-Aufrufe, die während eines Monats der Rechnungsstellung für ein bestimmtes Microsoft Azure-Abonnement an die darin ausgeführten Azure Mobile Services gerichtet werden</w:t>
      </w:r>
      <w:r>
        <w:t>.</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CD75FB"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AD06CD">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AD06CD">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AD06CD">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CD75F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34EBDE" w14:textId="09D218C4"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85" w:name="_Toc412532201"/>
      <w:bookmarkStart w:id="86" w:name="_Toc435522048"/>
      <w:r w:rsidRPr="00EE5A94">
        <w:rPr>
          <w:szCs w:val="28"/>
          <w:lang w:eastAsia="en-US" w:bidi="ar-SA"/>
        </w:rPr>
        <w:t>Multi-Factor Authentication-Dienst</w:t>
      </w:r>
      <w:bookmarkEnd w:id="85"/>
      <w:bookmarkEnd w:id="86"/>
    </w:p>
    <w:p w14:paraId="174984E8" w14:textId="77777777" w:rsidR="00ED14D9" w:rsidRPr="000753B5" w:rsidRDefault="00ED14D9" w:rsidP="00ED14D9">
      <w:pPr>
        <w:pStyle w:val="ProductList-Body"/>
      </w:pPr>
      <w:r w:rsidRPr="000753B5">
        <w:rPr>
          <w:b/>
          <w:color w:val="00188F"/>
        </w:rPr>
        <w:t>Zusätzliche Definitionen:</w:t>
      </w:r>
    </w:p>
    <w:p w14:paraId="1DFD9158" w14:textId="77777777" w:rsidR="00ED14D9" w:rsidRPr="000753B5" w:rsidRDefault="00ED14D9" w:rsidP="00ED14D9">
      <w:pPr>
        <w:pStyle w:val="ProductList-Body"/>
        <w:spacing w:after="40"/>
      </w:pPr>
      <w:r w:rsidRPr="000753B5">
        <w:t>„</w:t>
      </w:r>
      <w:r w:rsidRPr="000753B5">
        <w:rPr>
          <w:b/>
          <w:color w:val="00188F"/>
        </w:rPr>
        <w:t>Bereitstellungsminuten</w:t>
      </w:r>
      <w:r w:rsidRPr="000753B5">
        <w:t>“ ist die Gesamtzahl der Minuten, in denen ein bestimmter Multi-Factor Authentication-Anbieter in Microsoft Azure im Verlauf eines Monats der Rechnungsstellung bereitgestellt wurde.</w:t>
      </w:r>
    </w:p>
    <w:p w14:paraId="23BDB097" w14:textId="77777777" w:rsidR="00ED14D9" w:rsidRPr="000753B5" w:rsidRDefault="00ED14D9" w:rsidP="00ED14D9">
      <w:pPr>
        <w:pStyle w:val="ProductList-Body"/>
      </w:pPr>
      <w:r w:rsidRPr="000753B5">
        <w:t>„</w:t>
      </w:r>
      <w:r w:rsidRPr="000753B5">
        <w:rPr>
          <w:b/>
          <w:color w:val="00188F"/>
        </w:rPr>
        <w:t>Maximal Verfügbare Minuten</w:t>
      </w:r>
      <w:r w:rsidRPr="000753B5">
        <w:t>“ ist die Summe der Bereitstellungsminuten aller Multi-Factor Authentication-Anbieter, die von Ihnen in einem bestimmten Microsoft Azure-Abonnement im Verlauf eines Monats der Rechnungsstellung bereitgestellt werden.</w:t>
      </w:r>
    </w:p>
    <w:p w14:paraId="0E9284D1" w14:textId="77777777" w:rsidR="00ED14D9" w:rsidRPr="000753B5" w:rsidRDefault="00ED14D9" w:rsidP="00ED14D9">
      <w:pPr>
        <w:pStyle w:val="ProductList-Body"/>
      </w:pPr>
    </w:p>
    <w:p w14:paraId="45305B1E" w14:textId="16D77A04" w:rsidR="00ED14D9" w:rsidRPr="000753B5" w:rsidRDefault="00ED14D9" w:rsidP="00ED14D9">
      <w:pPr>
        <w:pStyle w:val="ProductList-Body"/>
      </w:pPr>
      <w:r w:rsidRPr="000753B5">
        <w:rPr>
          <w:b/>
          <w:color w:val="00188F"/>
        </w:rPr>
        <w:t>Ausfallzeiten:</w:t>
      </w:r>
      <w:r w:rsidRPr="000753B5">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245C937A" w14:textId="77777777" w:rsidR="00ED14D9" w:rsidRPr="000753B5" w:rsidRDefault="00ED14D9" w:rsidP="00ED14D9">
      <w:pPr>
        <w:pStyle w:val="ProductList-Body"/>
      </w:pPr>
    </w:p>
    <w:p w14:paraId="627A59CB" w14:textId="6370B64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AD3BEC7" w14:textId="77777777" w:rsidR="00FB2E57" w:rsidRPr="000753B5" w:rsidRDefault="00FB2E57" w:rsidP="00FB2E57">
      <w:pPr>
        <w:pStyle w:val="ProductList-Body"/>
      </w:pPr>
    </w:p>
    <w:p w14:paraId="784A9FB2" w14:textId="1A2652F6" w:rsidR="00FB2E57" w:rsidRPr="000753B5" w:rsidRDefault="00CD75F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2DFA19A1" w:rsidR="00ED14D9" w:rsidRPr="000753B5" w:rsidRDefault="00ED14D9"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BE5FD49" w14:textId="77777777" w:rsidTr="00AD06CD">
        <w:trPr>
          <w:tblHeader/>
        </w:trPr>
        <w:tc>
          <w:tcPr>
            <w:tcW w:w="5400" w:type="dxa"/>
            <w:shd w:val="clear" w:color="auto" w:fill="0072C6"/>
          </w:tcPr>
          <w:p w14:paraId="32CF4FC9"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6349FDE"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17738646" w14:textId="77777777" w:rsidTr="00AD06CD">
        <w:tc>
          <w:tcPr>
            <w:tcW w:w="5400" w:type="dxa"/>
          </w:tcPr>
          <w:p w14:paraId="0132BA1B" w14:textId="42E003F9" w:rsidR="00ED14D9" w:rsidRPr="000753B5" w:rsidRDefault="00ED14D9" w:rsidP="00124F73">
            <w:pPr>
              <w:pStyle w:val="ProductList-OfferingBody"/>
              <w:jc w:val="center"/>
            </w:pPr>
            <w:r w:rsidRPr="000753B5">
              <w:t>&lt; 99,9 %</w:t>
            </w:r>
          </w:p>
        </w:tc>
        <w:tc>
          <w:tcPr>
            <w:tcW w:w="5400" w:type="dxa"/>
          </w:tcPr>
          <w:p w14:paraId="121A5675" w14:textId="350EC6B3"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0CB79504" w14:textId="77777777" w:rsidTr="00AD06CD">
        <w:tc>
          <w:tcPr>
            <w:tcW w:w="5400" w:type="dxa"/>
          </w:tcPr>
          <w:p w14:paraId="45F2DA26" w14:textId="27054B7D" w:rsidR="00ED14D9" w:rsidRPr="000753B5" w:rsidRDefault="00ED14D9" w:rsidP="00124F73">
            <w:pPr>
              <w:pStyle w:val="ProductList-OfferingBody"/>
              <w:jc w:val="center"/>
            </w:pPr>
            <w:r w:rsidRPr="000753B5">
              <w:t>&lt; 99 %</w:t>
            </w:r>
          </w:p>
        </w:tc>
        <w:tc>
          <w:tcPr>
            <w:tcW w:w="5400" w:type="dxa"/>
          </w:tcPr>
          <w:p w14:paraId="10A7B42B" w14:textId="12E997F2" w:rsidR="00ED14D9" w:rsidRPr="000753B5" w:rsidRDefault="00ED14D9" w:rsidP="00124F73">
            <w:pPr>
              <w:pStyle w:val="ProductList-OfferingBody"/>
              <w:jc w:val="center"/>
            </w:pPr>
            <w:r w:rsidRPr="000753B5">
              <w:t>25</w:t>
            </w:r>
            <w:r w:rsidR="00745D75" w:rsidRPr="000753B5">
              <w:t xml:space="preserve"> </w:t>
            </w:r>
            <w:r w:rsidRPr="000753B5">
              <w:t>%</w:t>
            </w:r>
          </w:p>
        </w:tc>
      </w:tr>
    </w:tbl>
    <w:p w14:paraId="6B75CB45" w14:textId="6118C1DD" w:rsidR="00ED14D9" w:rsidRPr="000753B5" w:rsidRDefault="00CD75F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EEF8FE5" w14:textId="3DF70336" w:rsidR="008758BC" w:rsidRPr="00EE5A94" w:rsidRDefault="008758BC" w:rsidP="00DC0421">
      <w:pPr>
        <w:pStyle w:val="ProductList-Offering2Heading"/>
        <w:keepNext/>
        <w:tabs>
          <w:tab w:val="clear" w:pos="360"/>
          <w:tab w:val="clear" w:pos="720"/>
          <w:tab w:val="clear" w:pos="1080"/>
        </w:tabs>
        <w:outlineLvl w:val="2"/>
        <w:rPr>
          <w:szCs w:val="28"/>
        </w:rPr>
      </w:pPr>
      <w:bookmarkStart w:id="87" w:name="_Toc435522049"/>
      <w:r w:rsidRPr="00EE5A94">
        <w:rPr>
          <w:szCs w:val="28"/>
        </w:rPr>
        <w:lastRenderedPageBreak/>
        <w:t>Operational Insights</w:t>
      </w:r>
      <w:bookmarkEnd w:id="87"/>
    </w:p>
    <w:p w14:paraId="27702F6A" w14:textId="77777777" w:rsidR="008758BC" w:rsidRPr="000D29F0" w:rsidRDefault="008758BC" w:rsidP="008758BC">
      <w:pPr>
        <w:pStyle w:val="ProductList-Body"/>
      </w:pPr>
      <w:r>
        <w:rPr>
          <w:b/>
          <w:color w:val="00188F"/>
        </w:rPr>
        <w:t>Zusätzliche Definitionen</w:t>
      </w:r>
      <w:r w:rsidRPr="00A37569">
        <w:rPr>
          <w:b/>
          <w:bCs/>
        </w:rPr>
        <w:t>:</w:t>
      </w:r>
    </w:p>
    <w:p w14:paraId="15D7CC94" w14:textId="77777777" w:rsidR="008758BC" w:rsidRDefault="008758BC" w:rsidP="008758BC">
      <w:pPr>
        <w:pStyle w:val="ProductList-Body"/>
        <w:spacing w:after="40"/>
      </w:pPr>
      <w:r w:rsidRPr="00A37569">
        <w:rPr>
          <w:bCs/>
          <w:color w:val="00188F"/>
        </w:rPr>
        <w:t>„</w:t>
      </w:r>
      <w:r>
        <w:rPr>
          <w:b/>
          <w:color w:val="00188F"/>
        </w:rPr>
        <w:t>Batch</w:t>
      </w:r>
      <w:r w:rsidRPr="00A37569">
        <w:rPr>
          <w:bCs/>
          <w:color w:val="00188F"/>
        </w:rPr>
        <w:t>“</w:t>
      </w:r>
      <w:r>
        <w:t xml:space="preserve"> bezeichnet eine Gruppe an Protokolldateneinträgen, die innerhalb eines bestimmten Zeitraums entweder zum Operational Insights-Dienst hochgeladen oder vom Operational Insights-Dienst aus dem Speicher abgerufen werden. Auf eine Indizierung wartende Batches werden im Nutzungsbereich des Verwaltungsportals angezeigt.</w:t>
      </w:r>
    </w:p>
    <w:p w14:paraId="12CFFFCB" w14:textId="77777777" w:rsidR="008758BC" w:rsidRDefault="008758BC" w:rsidP="008758BC">
      <w:pPr>
        <w:pStyle w:val="ProductList-Body"/>
      </w:pPr>
      <w:r w:rsidRPr="00A37569">
        <w:rPr>
          <w:bCs/>
          <w:color w:val="00188F"/>
        </w:rPr>
        <w:t>„</w:t>
      </w:r>
      <w:r>
        <w:rPr>
          <w:b/>
          <w:color w:val="00188F"/>
        </w:rPr>
        <w:t>Protokolldaten</w:t>
      </w:r>
      <w:r w:rsidRPr="00A37569">
        <w:rPr>
          <w:bCs/>
          <w:color w:val="00188F"/>
        </w:rPr>
        <w:t>“</w:t>
      </w:r>
      <w:r>
        <w:rPr>
          <w:b/>
          <w:color w:val="00188F"/>
        </w:rPr>
        <w:t xml:space="preserve"> </w:t>
      </w:r>
      <w:r>
        <w:t>beziehen sich auf Informationen über ein unterstütztes Ereignis, wie beispielsweise IIS- und Windows-Ereignisse, die von einem Computer protokolliert werden und für die der Operational Insights-Dienst im Hinblick auf die Verarbeitung durch den Service-Index konfiguriert wurde.</w:t>
      </w:r>
    </w:p>
    <w:p w14:paraId="5094C0CC" w14:textId="77777777" w:rsidR="008758BC" w:rsidRDefault="008758BC" w:rsidP="008758BC">
      <w:pPr>
        <w:pStyle w:val="ProductList-Body"/>
      </w:pPr>
      <w:r w:rsidRPr="00A37569">
        <w:rPr>
          <w:bCs/>
          <w:color w:val="00188F"/>
        </w:rPr>
        <w:t>„</w:t>
      </w:r>
      <w:r>
        <w:rPr>
          <w:b/>
          <w:color w:val="00188F"/>
        </w:rPr>
        <w:t>Verspätete Batches</w:t>
      </w:r>
      <w:r w:rsidRPr="00A37569">
        <w:rPr>
          <w:bCs/>
          <w:color w:val="00188F"/>
        </w:rP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75B538D5" w14:textId="77777777" w:rsidR="008758BC" w:rsidRDefault="008758BC" w:rsidP="008758BC">
      <w:pPr>
        <w:pStyle w:val="ProductList-Body"/>
      </w:pPr>
      <w:r w:rsidRPr="00A37569">
        <w:rPr>
          <w:bCs/>
          <w:color w:val="00188F"/>
        </w:rPr>
        <w:t>„</w:t>
      </w:r>
      <w:r>
        <w:rPr>
          <w:b/>
          <w:color w:val="00188F"/>
        </w:rPr>
        <w:t>Gesamtzahl Wartender Batches</w:t>
      </w:r>
      <w:r w:rsidRPr="00A37569">
        <w:rPr>
          <w:bCs/>
          <w:color w:val="00188F"/>
        </w:rPr>
        <w:t>“</w:t>
      </w:r>
      <w:r>
        <w:t xml:space="preserve"> </w:t>
      </w:r>
      <w:r>
        <w:rPr>
          <w:rFonts w:cs="Tahoma"/>
        </w:rPr>
        <w:t>ist die Gesamtzahl der Batches, die auf ihre Indizierung durch den Operational Insights-Dienst in einem bestimmten Monat der Rechnungsstellung warten.</w:t>
      </w:r>
    </w:p>
    <w:p w14:paraId="445244B5" w14:textId="77777777" w:rsidR="008758BC" w:rsidRDefault="008758BC" w:rsidP="008758BC">
      <w:pPr>
        <w:pStyle w:val="ProductList-Body"/>
      </w:pPr>
    </w:p>
    <w:p w14:paraId="23229B03" w14:textId="77777777" w:rsidR="008758BC" w:rsidRPr="000D29F0" w:rsidRDefault="008758BC" w:rsidP="008758BC">
      <w:pPr>
        <w:pStyle w:val="ProductList-Body"/>
      </w:pPr>
      <w:r>
        <w:rPr>
          <w:b/>
          <w:color w:val="00188F"/>
        </w:rPr>
        <w:t>Prozentsatz der Monatlichen Betriebszeit</w:t>
      </w:r>
      <w:r w:rsidRPr="00A37569">
        <w:rPr>
          <w:b/>
          <w:bCs/>
        </w:rPr>
        <w:t>:</w:t>
      </w:r>
      <w:r>
        <w:t xml:space="preserve"> Der Prozentsatz der Monatlichen Betriebszeit wird mithilfe der folgenden Formel berechnet:</w:t>
      </w:r>
    </w:p>
    <w:p w14:paraId="01A191F8" w14:textId="77777777" w:rsidR="008758BC" w:rsidRDefault="008758BC" w:rsidP="008758BC">
      <w:pPr>
        <w:pStyle w:val="ProductList-Body"/>
      </w:pPr>
    </w:p>
    <w:p w14:paraId="2E697C56" w14:textId="77777777" w:rsidR="008758BC" w:rsidRPr="000D29F0" w:rsidRDefault="00CD75FB" w:rsidP="008758BC">
      <w:pPr>
        <w:pStyle w:val="Heading4"/>
        <w:rPr>
          <w:rFonts w:ascii="Cambria Math" w:hAnsi="Cambria Math" w:cs="Tahoma" w:hint="eastAsi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Gesamtzahl Wartender Batches - Verspätete Batches</m:t>
              </m:r>
            </m:num>
            <m:den>
              <m:r>
                <m:rPr>
                  <m:nor/>
                </m:rP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1FD3AD49" w14:textId="77777777" w:rsidR="008758BC" w:rsidRDefault="008758BC" w:rsidP="008758BC">
      <w:pPr>
        <w:pStyle w:val="ProductList-Body"/>
      </w:pPr>
      <w:r>
        <w:rPr>
          <w:b/>
          <w:color w:val="00188F"/>
        </w:rPr>
        <w:t>Dienstgutschrift</w:t>
      </w:r>
      <w:r w:rsidRPr="00A369B6">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8BC" w:rsidRPr="009D0B2F" w14:paraId="7A57D3FF" w14:textId="77777777" w:rsidTr="00DC0421">
        <w:trPr>
          <w:tblHeader/>
        </w:trPr>
        <w:tc>
          <w:tcPr>
            <w:tcW w:w="5400" w:type="dxa"/>
            <w:shd w:val="clear" w:color="auto" w:fill="0072C6"/>
          </w:tcPr>
          <w:p w14:paraId="16AB97C9" w14:textId="77777777" w:rsidR="008758BC" w:rsidRPr="001A0074" w:rsidRDefault="008758BC"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FEAB613" w14:textId="77777777" w:rsidR="008758BC" w:rsidRPr="001A0074" w:rsidRDefault="008758BC" w:rsidP="00DC0421">
            <w:pPr>
              <w:pStyle w:val="ProductList-OfferingBody"/>
              <w:jc w:val="center"/>
              <w:rPr>
                <w:color w:val="FFFFFF" w:themeColor="background1"/>
              </w:rPr>
            </w:pPr>
            <w:r>
              <w:rPr>
                <w:color w:val="FFFFFF" w:themeColor="background1"/>
              </w:rPr>
              <w:t>Dienstgutschrift</w:t>
            </w:r>
          </w:p>
        </w:tc>
      </w:tr>
      <w:tr w:rsidR="008758BC" w:rsidRPr="009D0B2F" w14:paraId="502D9513" w14:textId="77777777" w:rsidTr="00DC0421">
        <w:tc>
          <w:tcPr>
            <w:tcW w:w="5400" w:type="dxa"/>
          </w:tcPr>
          <w:p w14:paraId="166CE51C" w14:textId="77777777" w:rsidR="008758BC" w:rsidRPr="0076238C" w:rsidRDefault="008758BC" w:rsidP="00DC0421">
            <w:pPr>
              <w:pStyle w:val="ProductList-OfferingBody"/>
              <w:jc w:val="center"/>
            </w:pPr>
            <w:r>
              <w:t>&lt; 99,9%</w:t>
            </w:r>
          </w:p>
        </w:tc>
        <w:tc>
          <w:tcPr>
            <w:tcW w:w="5400" w:type="dxa"/>
          </w:tcPr>
          <w:p w14:paraId="6A9E263B" w14:textId="77777777" w:rsidR="008758BC" w:rsidRPr="0076238C" w:rsidRDefault="008758BC" w:rsidP="00DC0421">
            <w:pPr>
              <w:pStyle w:val="ProductList-OfferingBody"/>
              <w:jc w:val="center"/>
            </w:pPr>
            <w:r>
              <w:t>10%</w:t>
            </w:r>
          </w:p>
        </w:tc>
      </w:tr>
      <w:tr w:rsidR="008758BC" w:rsidRPr="009D0B2F" w14:paraId="60F092F8" w14:textId="77777777" w:rsidTr="00DC0421">
        <w:tc>
          <w:tcPr>
            <w:tcW w:w="5400" w:type="dxa"/>
          </w:tcPr>
          <w:p w14:paraId="7FBCEC77" w14:textId="77777777" w:rsidR="008758BC" w:rsidRPr="0076238C" w:rsidRDefault="008758BC" w:rsidP="00DC0421">
            <w:pPr>
              <w:pStyle w:val="ProductList-OfferingBody"/>
              <w:jc w:val="center"/>
            </w:pPr>
            <w:r>
              <w:t>&lt; 99%</w:t>
            </w:r>
          </w:p>
        </w:tc>
        <w:tc>
          <w:tcPr>
            <w:tcW w:w="5400" w:type="dxa"/>
          </w:tcPr>
          <w:p w14:paraId="0DC88705" w14:textId="77777777" w:rsidR="008758BC" w:rsidRPr="0076238C" w:rsidRDefault="008758BC" w:rsidP="00DC0421">
            <w:pPr>
              <w:pStyle w:val="ProductList-OfferingBody"/>
              <w:jc w:val="center"/>
            </w:pPr>
            <w:r>
              <w:t>25%</w:t>
            </w:r>
          </w:p>
        </w:tc>
      </w:tr>
    </w:tbl>
    <w:p w14:paraId="0843313A" w14:textId="77777777" w:rsidR="008758BC" w:rsidRPr="00585A48" w:rsidRDefault="00CD75FB" w:rsidP="008758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758BC" w:rsidRPr="00D95A95">
          <w:rPr>
            <w:rStyle w:val="Hyperlink"/>
            <w:sz w:val="16"/>
            <w:szCs w:val="16"/>
          </w:rPr>
          <w:t>Inhalt</w:t>
        </w:r>
      </w:hyperlink>
      <w:r w:rsidR="008758BC">
        <w:rPr>
          <w:sz w:val="16"/>
          <w:szCs w:val="16"/>
        </w:rPr>
        <w:t xml:space="preserve"> / </w:t>
      </w:r>
      <w:hyperlink w:anchor="Definitionen" w:history="1">
        <w:r w:rsidR="008758BC">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88" w:name="_Toc435522050"/>
      <w:r w:rsidRPr="00EE5A94">
        <w:rPr>
          <w:szCs w:val="28"/>
          <w:lang w:eastAsia="en-US" w:bidi="ar-SA"/>
        </w:rPr>
        <w:t>RemoteApp</w:t>
      </w:r>
      <w:bookmarkEnd w:id="88"/>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122AF3E3" w14:textId="77777777" w:rsidR="00ED14D9" w:rsidRPr="000753B5" w:rsidRDefault="00ED14D9" w:rsidP="00ED14D9">
      <w:pPr>
        <w:pStyle w:val="ProductList-Body"/>
      </w:pP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CD75F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AD06CD">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AD06CD">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AD06CD">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CD75F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60E12" w14:textId="4077C0D0"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89" w:name="_Toc435522051"/>
      <w:r w:rsidRPr="00EE5A94">
        <w:rPr>
          <w:szCs w:val="28"/>
          <w:lang w:eastAsia="en-US" w:bidi="ar-SA"/>
        </w:rPr>
        <w:t>Scheduler</w:t>
      </w:r>
      <w:bookmarkEnd w:id="89"/>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lastRenderedPageBreak/>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CD75F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AD06CD">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AD06CD">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AD06CD">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CD75FB"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E81D86">
      <w:pPr>
        <w:pStyle w:val="ProductList-Offering2Heading"/>
        <w:tabs>
          <w:tab w:val="clear" w:pos="360"/>
          <w:tab w:val="clear" w:pos="720"/>
          <w:tab w:val="clear" w:pos="1080"/>
        </w:tabs>
        <w:outlineLvl w:val="2"/>
        <w:rPr>
          <w:szCs w:val="28"/>
          <w:lang w:eastAsia="en-US" w:bidi="ar-SA"/>
        </w:rPr>
      </w:pPr>
      <w:bookmarkStart w:id="90" w:name="_Toc435522052"/>
      <w:r w:rsidRPr="00EE5A94">
        <w:rPr>
          <w:szCs w:val="28"/>
          <w:lang w:eastAsia="en-US" w:bidi="ar-SA"/>
        </w:rPr>
        <w:t>Suche</w:t>
      </w:r>
      <w:bookmarkEnd w:id="90"/>
    </w:p>
    <w:p w14:paraId="7894A3FD" w14:textId="77777777" w:rsidR="00E81D86" w:rsidRPr="000753B5" w:rsidRDefault="00E81D86" w:rsidP="00E81D86">
      <w:pPr>
        <w:pStyle w:val="ProductList-Body"/>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28CC2C1F" w:rsidR="00E81D86" w:rsidRPr="000753B5" w:rsidRDefault="00E81D86" w:rsidP="00106C29">
      <w:pPr>
        <w:pStyle w:val="ProductList-Body"/>
        <w:spacing w:after="120"/>
      </w:pPr>
      <w:r w:rsidRPr="000753B5">
        <w:rPr>
          <w:b/>
          <w:color w:val="00188F"/>
        </w:rPr>
        <w:t>Prozentsatz der Monatlichen Betriebszeit:</w:t>
      </w:r>
      <w:r w:rsidRPr="000753B5">
        <w:t xml:space="preserve"> Der Prozentsatz der Monatlichen Betriebszeit wird mithilfe der folgenden Formel berechnet:</w:t>
      </w:r>
    </w:p>
    <w:p w14:paraId="54E02994" w14:textId="1C9F1833" w:rsidR="00E81D86" w:rsidRPr="000753B5" w:rsidRDefault="00864CF7" w:rsidP="00E81D86">
      <w:pPr>
        <w:pStyle w:val="Heading4"/>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E81D86">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AD06CD">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AD06CD">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AD06CD">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CD75FB"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A6E865" w14:textId="77777777" w:rsidR="00DC0421" w:rsidRPr="00E637C9" w:rsidRDefault="00DC0421" w:rsidP="00DC0421">
      <w:pPr>
        <w:pStyle w:val="ProductList-Offering2Heading"/>
        <w:tabs>
          <w:tab w:val="clear" w:pos="360"/>
          <w:tab w:val="clear" w:pos="720"/>
          <w:tab w:val="clear" w:pos="1080"/>
        </w:tabs>
        <w:outlineLvl w:val="2"/>
      </w:pPr>
      <w:bookmarkStart w:id="91" w:name="_Toc421206057"/>
      <w:bookmarkStart w:id="92" w:name="_Toc425256443"/>
      <w:bookmarkStart w:id="93" w:name="_Toc435522053"/>
      <w:r>
        <w:t xml:space="preserve">Servicebus-Dienst – </w:t>
      </w:r>
      <w:bookmarkStart w:id="94" w:name="_Toc421206060"/>
      <w:bookmarkEnd w:id="91"/>
      <w:r>
        <w:t>Event-Hubs</w:t>
      </w:r>
      <w:bookmarkEnd w:id="92"/>
      <w:bookmarkEnd w:id="93"/>
      <w:bookmarkEnd w:id="94"/>
    </w:p>
    <w:p w14:paraId="112E2391" w14:textId="77777777" w:rsidR="00DC0421" w:rsidRPr="00E637C9" w:rsidRDefault="00DC0421" w:rsidP="00DC0421">
      <w:pPr>
        <w:pStyle w:val="ProductList-Body"/>
      </w:pPr>
      <w:r>
        <w:rPr>
          <w:b/>
          <w:color w:val="00188F"/>
        </w:rPr>
        <w:t>Zusätzliche Definitionen</w:t>
      </w:r>
      <w:r w:rsidRPr="00A746A5">
        <w:rPr>
          <w:b/>
          <w:color w:val="00188F"/>
        </w:rPr>
        <w:t>:</w:t>
      </w:r>
    </w:p>
    <w:p w14:paraId="32171FFC"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Event Hub im Verlauf eines Monats der Rechnungsstellung in Microsoft Azure bereitgestellt wurde.</w:t>
      </w:r>
    </w:p>
    <w:p w14:paraId="3C32C3C4" w14:textId="77777777" w:rsidR="00DC0421" w:rsidRPr="00E637C9" w:rsidRDefault="00DC0421" w:rsidP="00DC0421">
      <w:pPr>
        <w:pStyle w:val="ProductList-Body"/>
        <w:spacing w:after="40"/>
      </w:pPr>
      <w:r>
        <w:t>„</w:t>
      </w:r>
      <w:r>
        <w:rPr>
          <w:b/>
          <w:color w:val="00188F"/>
        </w:rPr>
        <w:t>Maximal Verfügbare Minuten</w:t>
      </w:r>
      <w:r>
        <w:t>“ ist die Summe aller Bereitstellungsminuten aller Event Hubs, die Sie in einem bestimmten Microsoft Azure-Abonnement unter einer Basic- oder Standard-Stufe für Event Hubs im Verlauf eines Monats der Rechnungsstellung bereitgestellt haben.</w:t>
      </w:r>
    </w:p>
    <w:p w14:paraId="028CF90B" w14:textId="77777777" w:rsidR="00DC0421" w:rsidRPr="00E637C9" w:rsidRDefault="00DC0421" w:rsidP="00DC0421">
      <w:pPr>
        <w:pStyle w:val="ProductList-Body"/>
      </w:pPr>
      <w:r>
        <w:lastRenderedPageBreak/>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E637C9" w:rsidRDefault="00DC0421" w:rsidP="00DC0421">
      <w:pPr>
        <w:pStyle w:val="ProductList-Body"/>
      </w:pPr>
    </w:p>
    <w:p w14:paraId="6C324814" w14:textId="77777777" w:rsidR="00DC0421" w:rsidRPr="00E637C9" w:rsidRDefault="00DC0421" w:rsidP="00DC0421">
      <w:pPr>
        <w:pStyle w:val="ProductList-Body"/>
      </w:pPr>
      <w:r>
        <w:rPr>
          <w:b/>
          <w:color w:val="00188F"/>
        </w:rPr>
        <w:t>Ausfallzeiten</w:t>
      </w:r>
      <w:r w:rsidRPr="00A746A5">
        <w:rPr>
          <w:b/>
          <w:color w:val="00188F"/>
        </w:rPr>
        <w:t xml:space="preserve">: </w:t>
      </w:r>
      <w:r>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Pr>
          <w:rFonts w:cs="Segoe UI"/>
        </w:rPr>
        <w:t xml:space="preserve">Event </w:t>
      </w:r>
      <w:r>
        <w:t>Hub während der gesamten Minute entweder zu einem Fehlercode führen oder binnen fünf Minuten nicht zu einem Erfolgscode führen.</w:t>
      </w:r>
    </w:p>
    <w:p w14:paraId="60040CA4" w14:textId="77777777" w:rsidR="00DC0421" w:rsidRPr="00E637C9" w:rsidRDefault="00DC0421" w:rsidP="00DC0421">
      <w:pPr>
        <w:pStyle w:val="ProductList-Body"/>
      </w:pPr>
    </w:p>
    <w:p w14:paraId="1665E6A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5E4DED1B" w14:textId="77777777" w:rsidR="00DC0421" w:rsidRPr="00E637C9" w:rsidRDefault="00DC0421" w:rsidP="00DC0421">
      <w:pPr>
        <w:pStyle w:val="ProductList-Body"/>
      </w:pPr>
    </w:p>
    <w:p w14:paraId="6E8E023E" w14:textId="77777777" w:rsidR="00DC0421" w:rsidRPr="00E637C9" w:rsidRDefault="00CD75FB"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562B33B7" w14:textId="77777777" w:rsidTr="00DC0421">
        <w:trPr>
          <w:tblHeader/>
        </w:trPr>
        <w:tc>
          <w:tcPr>
            <w:tcW w:w="5400" w:type="dxa"/>
            <w:shd w:val="clear" w:color="auto" w:fill="0072C6"/>
          </w:tcPr>
          <w:p w14:paraId="615FE61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70BAE51"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9E83D25" w14:textId="77777777" w:rsidTr="00DC0421">
        <w:tc>
          <w:tcPr>
            <w:tcW w:w="5400" w:type="dxa"/>
          </w:tcPr>
          <w:p w14:paraId="526BC899" w14:textId="77777777" w:rsidR="00DC0421" w:rsidRPr="0076238C" w:rsidRDefault="00DC0421" w:rsidP="00DC0421">
            <w:pPr>
              <w:pStyle w:val="ProductList-OfferingBody"/>
              <w:jc w:val="center"/>
            </w:pPr>
            <w:r>
              <w:t>&lt; 99,9 %</w:t>
            </w:r>
          </w:p>
        </w:tc>
        <w:tc>
          <w:tcPr>
            <w:tcW w:w="5400" w:type="dxa"/>
          </w:tcPr>
          <w:p w14:paraId="0BFB7C9D" w14:textId="77777777" w:rsidR="00DC0421" w:rsidRPr="0076238C" w:rsidRDefault="00DC0421" w:rsidP="00DC0421">
            <w:pPr>
              <w:pStyle w:val="ProductList-OfferingBody"/>
              <w:jc w:val="center"/>
            </w:pPr>
            <w:r>
              <w:t>10 %</w:t>
            </w:r>
          </w:p>
        </w:tc>
      </w:tr>
      <w:tr w:rsidR="00DC0421" w:rsidRPr="009D0B2F" w14:paraId="6482CAD0" w14:textId="77777777" w:rsidTr="00DC0421">
        <w:tc>
          <w:tcPr>
            <w:tcW w:w="5400" w:type="dxa"/>
          </w:tcPr>
          <w:p w14:paraId="6D7E916D" w14:textId="77777777" w:rsidR="00DC0421" w:rsidRPr="0076238C" w:rsidRDefault="00DC0421" w:rsidP="00DC0421">
            <w:pPr>
              <w:pStyle w:val="ProductList-OfferingBody"/>
              <w:jc w:val="center"/>
            </w:pPr>
            <w:r>
              <w:t>&lt; 99 %</w:t>
            </w:r>
          </w:p>
        </w:tc>
        <w:tc>
          <w:tcPr>
            <w:tcW w:w="5400" w:type="dxa"/>
          </w:tcPr>
          <w:p w14:paraId="2B9DEC66" w14:textId="77777777" w:rsidR="00DC0421" w:rsidRPr="0076238C" w:rsidRDefault="00DC0421" w:rsidP="00DC0421">
            <w:pPr>
              <w:pStyle w:val="ProductList-OfferingBody"/>
              <w:jc w:val="center"/>
            </w:pPr>
            <w:r>
              <w:t>25 %</w:t>
            </w:r>
          </w:p>
        </w:tc>
      </w:tr>
    </w:tbl>
    <w:p w14:paraId="08AB6B87" w14:textId="77777777" w:rsidR="00DC0421" w:rsidRPr="00E637C9" w:rsidRDefault="00DC0421" w:rsidP="00DC0421">
      <w:pPr>
        <w:pStyle w:val="ProductList-Body"/>
        <w:jc w:val="center"/>
      </w:pPr>
    </w:p>
    <w:p w14:paraId="3348C4FA" w14:textId="77777777" w:rsidR="00DC0421" w:rsidRPr="00E637C9" w:rsidRDefault="00DC0421" w:rsidP="00DC0421">
      <w:pPr>
        <w:pStyle w:val="ProductList-Body"/>
      </w:pPr>
      <w:r>
        <w:rPr>
          <w:b/>
          <w:color w:val="00188F"/>
        </w:rPr>
        <w:t>Servicelevel-Ausnahmen</w:t>
      </w:r>
      <w:r w:rsidRPr="00A746A5">
        <w:rPr>
          <w:b/>
          <w:color w:val="00188F"/>
        </w:rPr>
        <w:t xml:space="preserve">: </w:t>
      </w:r>
      <w:r>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E637C9" w:rsidRDefault="00CD75FB"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D98F3C4" w14:textId="77777777" w:rsidR="00DC0421" w:rsidRPr="00E637C9" w:rsidRDefault="00DC0421" w:rsidP="00DC0421">
      <w:pPr>
        <w:pStyle w:val="ProductList-Offering2Heading"/>
        <w:tabs>
          <w:tab w:val="clear" w:pos="360"/>
          <w:tab w:val="clear" w:pos="720"/>
          <w:tab w:val="clear" w:pos="1080"/>
        </w:tabs>
        <w:outlineLvl w:val="2"/>
      </w:pPr>
      <w:bookmarkStart w:id="95" w:name="_Toc425256444"/>
      <w:bookmarkStart w:id="96" w:name="_Toc435522054"/>
      <w:r>
        <w:t>Servicebus-Dienst – Benachrichtigungs-Hubs</w:t>
      </w:r>
      <w:bookmarkEnd w:id="95"/>
      <w:bookmarkEnd w:id="96"/>
    </w:p>
    <w:p w14:paraId="5FCC7015" w14:textId="77777777" w:rsidR="00DC0421" w:rsidRPr="00E637C9" w:rsidRDefault="00DC0421" w:rsidP="00DC0421">
      <w:pPr>
        <w:pStyle w:val="ProductList-Body"/>
      </w:pPr>
      <w:r>
        <w:rPr>
          <w:b/>
          <w:color w:val="00188F"/>
        </w:rPr>
        <w:t>Zusätzliche Definitionen</w:t>
      </w:r>
      <w:r w:rsidRPr="00A746A5">
        <w:rPr>
          <w:b/>
          <w:color w:val="00188F"/>
        </w:rPr>
        <w:t>:</w:t>
      </w:r>
    </w:p>
    <w:p w14:paraId="40F4B337"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Benachrichtigungs-Hub im Verlauf eines Monats der Rechnungsstellung in Microsoft Azure bereitgestellt wurde.</w:t>
      </w:r>
    </w:p>
    <w:p w14:paraId="068C19CE" w14:textId="77777777" w:rsidR="00DC0421" w:rsidRPr="00E637C9" w:rsidRDefault="00DC0421" w:rsidP="00DC0421">
      <w:pPr>
        <w:pStyle w:val="ProductList-Body"/>
      </w:pPr>
      <w:r>
        <w:t>„</w:t>
      </w:r>
      <w:r>
        <w:rPr>
          <w:b/>
          <w:color w:val="00188F"/>
        </w:rPr>
        <w:t>Maximal Verfügbare Minuten</w:t>
      </w:r>
      <w:r>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E637C9" w:rsidRDefault="00DC0421" w:rsidP="00DC0421">
      <w:pPr>
        <w:pStyle w:val="ProductList-Body"/>
      </w:pPr>
    </w:p>
    <w:p w14:paraId="28DA1315"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E637C9" w:rsidRDefault="00DC0421" w:rsidP="00DC0421">
      <w:pPr>
        <w:pStyle w:val="ProductList-Body"/>
      </w:pPr>
    </w:p>
    <w:p w14:paraId="1047986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5AF32B0" w14:textId="77777777" w:rsidR="00DC0421" w:rsidRPr="00E637C9" w:rsidRDefault="00DC0421" w:rsidP="00DC0421">
      <w:pPr>
        <w:pStyle w:val="ProductList-Body"/>
      </w:pPr>
    </w:p>
    <w:p w14:paraId="4D386067" w14:textId="77777777" w:rsidR="00DC0421" w:rsidRPr="00E637C9" w:rsidRDefault="00CD75FB"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9CF98F" w14:textId="77777777" w:rsidTr="00DC0421">
        <w:trPr>
          <w:tblHeader/>
        </w:trPr>
        <w:tc>
          <w:tcPr>
            <w:tcW w:w="5400" w:type="dxa"/>
            <w:shd w:val="clear" w:color="auto" w:fill="0072C6"/>
          </w:tcPr>
          <w:p w14:paraId="0ADD320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D58D5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7196031" w14:textId="77777777" w:rsidTr="00DC0421">
        <w:tc>
          <w:tcPr>
            <w:tcW w:w="5400" w:type="dxa"/>
          </w:tcPr>
          <w:p w14:paraId="621EB572" w14:textId="77777777" w:rsidR="00DC0421" w:rsidRPr="0076238C" w:rsidRDefault="00DC0421" w:rsidP="00DC0421">
            <w:pPr>
              <w:pStyle w:val="ProductList-OfferingBody"/>
              <w:jc w:val="center"/>
            </w:pPr>
            <w:r>
              <w:t>&lt; 99,9 %</w:t>
            </w:r>
          </w:p>
        </w:tc>
        <w:tc>
          <w:tcPr>
            <w:tcW w:w="5400" w:type="dxa"/>
          </w:tcPr>
          <w:p w14:paraId="4F23AFBA" w14:textId="77777777" w:rsidR="00DC0421" w:rsidRPr="0076238C" w:rsidRDefault="00DC0421" w:rsidP="00DC0421">
            <w:pPr>
              <w:pStyle w:val="ProductList-OfferingBody"/>
              <w:jc w:val="center"/>
            </w:pPr>
            <w:r>
              <w:t>10 %</w:t>
            </w:r>
          </w:p>
        </w:tc>
      </w:tr>
      <w:tr w:rsidR="00DC0421" w:rsidRPr="009D0B2F" w14:paraId="2A9B772F" w14:textId="77777777" w:rsidTr="00DC0421">
        <w:tc>
          <w:tcPr>
            <w:tcW w:w="5400" w:type="dxa"/>
          </w:tcPr>
          <w:p w14:paraId="138C07AD" w14:textId="77777777" w:rsidR="00DC0421" w:rsidRPr="0076238C" w:rsidRDefault="00DC0421" w:rsidP="00DC0421">
            <w:pPr>
              <w:pStyle w:val="ProductList-OfferingBody"/>
              <w:jc w:val="center"/>
            </w:pPr>
            <w:r>
              <w:t>&lt; 99 %</w:t>
            </w:r>
          </w:p>
        </w:tc>
        <w:tc>
          <w:tcPr>
            <w:tcW w:w="5400" w:type="dxa"/>
          </w:tcPr>
          <w:p w14:paraId="7E0F4372" w14:textId="77777777" w:rsidR="00DC0421" w:rsidRPr="0076238C" w:rsidRDefault="00DC0421" w:rsidP="00DC0421">
            <w:pPr>
              <w:pStyle w:val="ProductList-OfferingBody"/>
              <w:jc w:val="center"/>
            </w:pPr>
            <w:r>
              <w:t>25 %</w:t>
            </w:r>
          </w:p>
        </w:tc>
      </w:tr>
    </w:tbl>
    <w:p w14:paraId="293808D6" w14:textId="77777777" w:rsidR="00DC0421" w:rsidRPr="00E637C9" w:rsidRDefault="00DC0421" w:rsidP="00DC0421">
      <w:pPr>
        <w:pStyle w:val="ProductList-Body"/>
      </w:pPr>
    </w:p>
    <w:p w14:paraId="65B7CD83" w14:textId="77777777" w:rsidR="00DC0421" w:rsidRPr="00E637C9" w:rsidRDefault="00DC0421" w:rsidP="00DC0421">
      <w:pPr>
        <w:pStyle w:val="ProductList-Body"/>
      </w:pPr>
      <w:r>
        <w:rPr>
          <w:b/>
          <w:color w:val="00188F"/>
        </w:rPr>
        <w:t>Servicelevel-Ausnahmen</w:t>
      </w:r>
      <w:r w:rsidRPr="00B47490">
        <w:rPr>
          <w:b/>
          <w:bCs/>
        </w:rPr>
        <w:t>:</w:t>
      </w:r>
      <w:r>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E637C9" w:rsidRDefault="00CD75FB"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B422CB8" w14:textId="77777777" w:rsidR="00DC0421" w:rsidRPr="00E637C9" w:rsidRDefault="00DC0421" w:rsidP="00DC0421">
      <w:pPr>
        <w:pStyle w:val="ProductList-Offering2Heading"/>
        <w:tabs>
          <w:tab w:val="clear" w:pos="360"/>
          <w:tab w:val="clear" w:pos="720"/>
          <w:tab w:val="clear" w:pos="1080"/>
        </w:tabs>
        <w:outlineLvl w:val="2"/>
      </w:pPr>
      <w:bookmarkStart w:id="97" w:name="_Toc425256445"/>
      <w:bookmarkStart w:id="98" w:name="_Toc435522055"/>
      <w:r>
        <w:t>Servicebus-Dienst – Warteschlangen und Themen</w:t>
      </w:r>
      <w:bookmarkEnd w:id="97"/>
      <w:bookmarkEnd w:id="98"/>
    </w:p>
    <w:p w14:paraId="44BA6516" w14:textId="77777777" w:rsidR="00DC0421" w:rsidRPr="00E637C9" w:rsidRDefault="00DC0421" w:rsidP="00DC0421">
      <w:pPr>
        <w:pStyle w:val="ProductList-Body"/>
      </w:pPr>
      <w:r>
        <w:rPr>
          <w:b/>
          <w:color w:val="00188F"/>
        </w:rPr>
        <w:t>Zusätzliche Definitionen</w:t>
      </w:r>
      <w:r w:rsidRPr="00A746A5">
        <w:rPr>
          <w:b/>
          <w:color w:val="00188F"/>
        </w:rPr>
        <w:t>:</w:t>
      </w:r>
    </w:p>
    <w:p w14:paraId="3DC4D974"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Warteschlange oder ein bestimmtes Thema im Verlauf eines Monats der Rechnungsstellung in Microsoft Azure bereitgestellt wurde.</w:t>
      </w:r>
    </w:p>
    <w:p w14:paraId="43D71686" w14:textId="77777777" w:rsidR="00DC0421" w:rsidRPr="00E637C9" w:rsidRDefault="00DC0421" w:rsidP="00DC0421">
      <w:pPr>
        <w:pStyle w:val="ProductList-Body"/>
        <w:spacing w:after="40"/>
      </w:pPr>
      <w:r>
        <w:lastRenderedPageBreak/>
        <w:t>„</w:t>
      </w:r>
      <w:r>
        <w:rPr>
          <w:b/>
          <w:color w:val="00188F"/>
        </w:rPr>
        <w:t>Maximal Verfügbare Minuten</w:t>
      </w:r>
      <w:r>
        <w:t>“ ist die Summe der Bereitstellungsminuten aller Warteschlangen und Themen, die von Ihnen in einem bestimmten Microsoft Azure-Abonnement im Verlauf eines Monats der Rechnungsstellung bereitgestellt wird.</w:t>
      </w:r>
    </w:p>
    <w:p w14:paraId="2D87F549"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E637C9" w:rsidRDefault="00DC0421" w:rsidP="00DC0421">
      <w:pPr>
        <w:pStyle w:val="ProductList-Body"/>
      </w:pPr>
    </w:p>
    <w:p w14:paraId="6594D78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E637C9" w:rsidRDefault="00DC0421" w:rsidP="00DC0421">
      <w:pPr>
        <w:pStyle w:val="ProductList-Body"/>
      </w:pPr>
    </w:p>
    <w:p w14:paraId="4F18587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4062C2F" w14:textId="77777777" w:rsidR="00DC0421" w:rsidRPr="00E637C9" w:rsidRDefault="00DC0421" w:rsidP="00DC0421">
      <w:pPr>
        <w:pStyle w:val="ProductList-Body"/>
      </w:pPr>
    </w:p>
    <w:p w14:paraId="2BDA034F" w14:textId="77777777" w:rsidR="00DC0421" w:rsidRPr="00E637C9" w:rsidRDefault="00CD75FB"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01EDDA84" w14:textId="77777777" w:rsidTr="00DC0421">
        <w:trPr>
          <w:tblHeader/>
        </w:trPr>
        <w:tc>
          <w:tcPr>
            <w:tcW w:w="5400" w:type="dxa"/>
            <w:shd w:val="clear" w:color="auto" w:fill="0072C6"/>
          </w:tcPr>
          <w:p w14:paraId="37CE8228"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641106"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97C799F" w14:textId="77777777" w:rsidTr="00DC0421">
        <w:tc>
          <w:tcPr>
            <w:tcW w:w="5400" w:type="dxa"/>
          </w:tcPr>
          <w:p w14:paraId="1CE4AA6F" w14:textId="77777777" w:rsidR="00DC0421" w:rsidRPr="0076238C" w:rsidRDefault="00DC0421" w:rsidP="00DC0421">
            <w:pPr>
              <w:pStyle w:val="ProductList-OfferingBody"/>
              <w:jc w:val="center"/>
            </w:pPr>
            <w:r>
              <w:t>&lt; 99,9 %</w:t>
            </w:r>
          </w:p>
        </w:tc>
        <w:tc>
          <w:tcPr>
            <w:tcW w:w="5400" w:type="dxa"/>
          </w:tcPr>
          <w:p w14:paraId="0B6B2BD0" w14:textId="77777777" w:rsidR="00DC0421" w:rsidRPr="0076238C" w:rsidRDefault="00DC0421" w:rsidP="00DC0421">
            <w:pPr>
              <w:pStyle w:val="ProductList-OfferingBody"/>
              <w:jc w:val="center"/>
            </w:pPr>
            <w:r>
              <w:t>10 %</w:t>
            </w:r>
          </w:p>
        </w:tc>
      </w:tr>
      <w:tr w:rsidR="00DC0421" w:rsidRPr="009D0B2F" w14:paraId="7FBB05D4" w14:textId="77777777" w:rsidTr="00DC0421">
        <w:tc>
          <w:tcPr>
            <w:tcW w:w="5400" w:type="dxa"/>
          </w:tcPr>
          <w:p w14:paraId="27527EF0" w14:textId="77777777" w:rsidR="00DC0421" w:rsidRPr="0076238C" w:rsidRDefault="00DC0421" w:rsidP="00DC0421">
            <w:pPr>
              <w:pStyle w:val="ProductList-OfferingBody"/>
              <w:jc w:val="center"/>
            </w:pPr>
            <w:r>
              <w:t>&lt; 99 %</w:t>
            </w:r>
          </w:p>
        </w:tc>
        <w:tc>
          <w:tcPr>
            <w:tcW w:w="5400" w:type="dxa"/>
          </w:tcPr>
          <w:p w14:paraId="22DC7D2E" w14:textId="77777777" w:rsidR="00DC0421" w:rsidRPr="0076238C" w:rsidRDefault="00DC0421" w:rsidP="00DC0421">
            <w:pPr>
              <w:pStyle w:val="ProductList-OfferingBody"/>
              <w:jc w:val="center"/>
            </w:pPr>
            <w:r>
              <w:t>25 %</w:t>
            </w:r>
          </w:p>
        </w:tc>
      </w:tr>
    </w:tbl>
    <w:p w14:paraId="44DB9817" w14:textId="77777777" w:rsidR="00DC0421" w:rsidRPr="00E637C9" w:rsidRDefault="00CD75FB"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76690C9" w14:textId="77777777" w:rsidR="00DC0421" w:rsidRPr="00E637C9" w:rsidRDefault="00DC0421" w:rsidP="00DC0421">
      <w:pPr>
        <w:pStyle w:val="ProductList-Offering2Heading"/>
        <w:tabs>
          <w:tab w:val="clear" w:pos="360"/>
          <w:tab w:val="clear" w:pos="720"/>
          <w:tab w:val="clear" w:pos="1080"/>
        </w:tabs>
        <w:outlineLvl w:val="2"/>
      </w:pPr>
      <w:bookmarkStart w:id="99" w:name="_Toc425256446"/>
      <w:bookmarkStart w:id="100" w:name="_Toc435522056"/>
      <w:r>
        <w:t>Servicebus-Dienst – Relays</w:t>
      </w:r>
      <w:bookmarkEnd w:id="99"/>
      <w:bookmarkEnd w:id="100"/>
    </w:p>
    <w:p w14:paraId="74CD2E1B" w14:textId="77777777" w:rsidR="00DC0421" w:rsidRPr="00E637C9" w:rsidRDefault="00DC0421" w:rsidP="00DC0421">
      <w:pPr>
        <w:pStyle w:val="ProductList-Body"/>
      </w:pPr>
      <w:r>
        <w:rPr>
          <w:b/>
          <w:color w:val="00188F"/>
        </w:rPr>
        <w:t>Zusätzliche Definitionen</w:t>
      </w:r>
      <w:r w:rsidRPr="00A746A5">
        <w:rPr>
          <w:b/>
          <w:color w:val="00188F"/>
        </w:rPr>
        <w:t>:</w:t>
      </w:r>
    </w:p>
    <w:p w14:paraId="7E6EBFC2"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Relay in Microsoft Azure im Verlauf eines Monats der Rechnungsstellung bereitgestellt wurde.</w:t>
      </w:r>
    </w:p>
    <w:p w14:paraId="79BF82B7" w14:textId="77777777" w:rsidR="00DC0421" w:rsidRPr="00E637C9" w:rsidRDefault="00DC0421" w:rsidP="00DC0421">
      <w:pPr>
        <w:pStyle w:val="ProductList-Body"/>
      </w:pPr>
      <w:r>
        <w:t>„</w:t>
      </w:r>
      <w:r>
        <w:rPr>
          <w:b/>
          <w:color w:val="00188F"/>
        </w:rPr>
        <w:t>Maximal Verfügbare Minuten</w:t>
      </w:r>
      <w:r>
        <w:t>“ ist die Summe der Bereitstellungsminuten aller Relays, die von Ihnen in einem bestimmten Microsoft Azure-Abonnement im Verlauf eines Monats der Rechnungsstellung bereitgestellt werden.</w:t>
      </w:r>
    </w:p>
    <w:p w14:paraId="43068F75" w14:textId="77777777" w:rsidR="00DC0421" w:rsidRPr="00E637C9" w:rsidRDefault="00DC0421" w:rsidP="00DC0421">
      <w:pPr>
        <w:pStyle w:val="ProductList-Body"/>
      </w:pPr>
    </w:p>
    <w:p w14:paraId="6DBA4169"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1D6C450B" w14:textId="77777777" w:rsidR="00DC0421" w:rsidRPr="00E637C9" w:rsidRDefault="00DC0421" w:rsidP="00DC0421">
      <w:pPr>
        <w:pStyle w:val="ProductList-Body"/>
      </w:pPr>
    </w:p>
    <w:p w14:paraId="5DA1800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7BA5063" w14:textId="77777777" w:rsidR="00DC0421" w:rsidRPr="00E637C9" w:rsidRDefault="00DC0421" w:rsidP="00DC0421">
      <w:pPr>
        <w:pStyle w:val="ProductList-Body"/>
      </w:pPr>
    </w:p>
    <w:p w14:paraId="61AA9B63" w14:textId="77777777" w:rsidR="00DC0421" w:rsidRPr="00E637C9" w:rsidRDefault="00CD75FB"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18125C"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B4DEA8C" w14:textId="77777777" w:rsidTr="00DC0421">
        <w:trPr>
          <w:tblHeader/>
        </w:trPr>
        <w:tc>
          <w:tcPr>
            <w:tcW w:w="5400" w:type="dxa"/>
            <w:shd w:val="clear" w:color="auto" w:fill="0072C6"/>
          </w:tcPr>
          <w:p w14:paraId="5B8534C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045A815"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36032AC" w14:textId="77777777" w:rsidTr="00DC0421">
        <w:tc>
          <w:tcPr>
            <w:tcW w:w="5400" w:type="dxa"/>
          </w:tcPr>
          <w:p w14:paraId="672BCA2F" w14:textId="77777777" w:rsidR="00DC0421" w:rsidRPr="0076238C" w:rsidRDefault="00DC0421" w:rsidP="00DC0421">
            <w:pPr>
              <w:pStyle w:val="ProductList-OfferingBody"/>
              <w:jc w:val="center"/>
            </w:pPr>
            <w:r>
              <w:t>&lt; 99,9 %</w:t>
            </w:r>
          </w:p>
        </w:tc>
        <w:tc>
          <w:tcPr>
            <w:tcW w:w="5400" w:type="dxa"/>
          </w:tcPr>
          <w:p w14:paraId="15F8584D" w14:textId="77777777" w:rsidR="00DC0421" w:rsidRPr="0076238C" w:rsidRDefault="00DC0421" w:rsidP="00DC0421">
            <w:pPr>
              <w:pStyle w:val="ProductList-OfferingBody"/>
              <w:jc w:val="center"/>
            </w:pPr>
            <w:r>
              <w:t>10 %</w:t>
            </w:r>
          </w:p>
        </w:tc>
      </w:tr>
      <w:tr w:rsidR="00DC0421" w:rsidRPr="009D0B2F" w14:paraId="38946737" w14:textId="77777777" w:rsidTr="00DC0421">
        <w:tc>
          <w:tcPr>
            <w:tcW w:w="5400" w:type="dxa"/>
          </w:tcPr>
          <w:p w14:paraId="4C84F33C" w14:textId="77777777" w:rsidR="00DC0421" w:rsidRPr="0076238C" w:rsidRDefault="00DC0421" w:rsidP="00DC0421">
            <w:pPr>
              <w:pStyle w:val="ProductList-OfferingBody"/>
              <w:jc w:val="center"/>
            </w:pPr>
            <w:r>
              <w:t>&lt; 99 %</w:t>
            </w:r>
          </w:p>
        </w:tc>
        <w:tc>
          <w:tcPr>
            <w:tcW w:w="5400" w:type="dxa"/>
          </w:tcPr>
          <w:p w14:paraId="23741D4A" w14:textId="77777777" w:rsidR="00DC0421" w:rsidRPr="0076238C" w:rsidRDefault="00DC0421" w:rsidP="00DC0421">
            <w:pPr>
              <w:pStyle w:val="ProductList-OfferingBody"/>
              <w:jc w:val="center"/>
            </w:pPr>
            <w:r>
              <w:t>25 %</w:t>
            </w:r>
          </w:p>
        </w:tc>
      </w:tr>
    </w:tbl>
    <w:p w14:paraId="30487FD3" w14:textId="77777777" w:rsidR="00DC0421" w:rsidRPr="00E637C9" w:rsidRDefault="00CD75FB"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E94A6FD" w14:textId="7FD0DEB2" w:rsidR="00FB2E57" w:rsidRPr="00EE5A94" w:rsidRDefault="00FB2E57" w:rsidP="00FB2E57">
      <w:pPr>
        <w:pStyle w:val="ProductList-Offering2Heading"/>
        <w:tabs>
          <w:tab w:val="clear" w:pos="360"/>
          <w:tab w:val="clear" w:pos="720"/>
          <w:tab w:val="clear" w:pos="1080"/>
        </w:tabs>
        <w:outlineLvl w:val="2"/>
        <w:rPr>
          <w:szCs w:val="28"/>
          <w:lang w:eastAsia="en-US" w:bidi="ar-SA"/>
        </w:rPr>
      </w:pPr>
      <w:bookmarkStart w:id="101" w:name="_Toc412532208"/>
      <w:bookmarkStart w:id="102" w:name="_Toc435522057"/>
      <w:r w:rsidRPr="00EE5A94">
        <w:rPr>
          <w:szCs w:val="28"/>
          <w:lang w:eastAsia="en-US" w:bidi="ar-SA"/>
        </w:rPr>
        <w:t>Standortwiederherstellungsdienst – On-Premises-to-Azure</w:t>
      </w:r>
      <w:bookmarkEnd w:id="101"/>
      <w:bookmarkEnd w:id="102"/>
    </w:p>
    <w:p w14:paraId="07D7120E" w14:textId="77777777" w:rsidR="00FB2E57" w:rsidRPr="000753B5" w:rsidRDefault="00FB2E57" w:rsidP="00FB2E57">
      <w:pPr>
        <w:pStyle w:val="ProductList-Body"/>
      </w:pPr>
      <w:r w:rsidRPr="000753B5">
        <w:rPr>
          <w:b/>
          <w:color w:val="00188F"/>
        </w:rPr>
        <w:t>Zusätzliche Definitionen:</w:t>
      </w:r>
    </w:p>
    <w:p w14:paraId="711E0D2A" w14:textId="77777777" w:rsidR="00FB2E57" w:rsidRPr="000753B5" w:rsidRDefault="00FB2E57" w:rsidP="00FB2E57">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28EC0A02" w14:textId="17567834" w:rsidR="00FB2E57" w:rsidRPr="000753B5" w:rsidRDefault="00FB2E57" w:rsidP="00FB2E57">
      <w:pPr>
        <w:pStyle w:val="ProductList-Body"/>
        <w:spacing w:after="40"/>
      </w:pPr>
      <w:r w:rsidRPr="000753B5">
        <w:t>„</w:t>
      </w:r>
      <w:r w:rsidRPr="000753B5">
        <w:rPr>
          <w:b/>
          <w:color w:val="00188F"/>
        </w:rPr>
        <w:t>On-Premises-to-Azure-Failover</w:t>
      </w:r>
      <w:r w:rsidRPr="000753B5">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0248AB0C" w14:textId="6B4E2BCB" w:rsidR="00FB2E57" w:rsidRPr="000753B5" w:rsidRDefault="00FB2E57" w:rsidP="00FB2E57">
      <w:pPr>
        <w:pStyle w:val="ProductList-Body"/>
        <w:spacing w:after="40"/>
      </w:pPr>
      <w:r w:rsidRPr="000753B5">
        <w:lastRenderedPageBreak/>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38D6A74E" w14:textId="71954D52" w:rsidR="00FB2E57" w:rsidRPr="000753B5" w:rsidRDefault="00FB2E57" w:rsidP="00FB2E57">
      <w:pPr>
        <w:pStyle w:val="ProductList-Body"/>
      </w:pPr>
      <w:r w:rsidRPr="000753B5">
        <w:t>„</w:t>
      </w:r>
      <w:r w:rsidRPr="000753B5">
        <w:rPr>
          <w:b/>
          <w:color w:val="00188F"/>
        </w:rPr>
        <w:t>Recovery Time Objective (RTO)</w:t>
      </w:r>
      <w:r w:rsidRPr="000753B5">
        <w:t>“ ist der Zeitraum, der mit dem Auslösen eines Failovers einer Geschützten Instanz durch Sie beginnt, wobei ein</w:t>
      </w:r>
      <w:r w:rsidR="007120ED" w:rsidRPr="000753B5">
        <w:t> </w:t>
      </w:r>
      <w:r w:rsidRPr="000753B5">
        <w:t>geplanter oder ungeplanter Ausfall der On-Premises-to-Azure-Replikation auftritt, bis zu dem Zeitpunkt, an dem die Geschützte Instanz als virtueller Computer in Azure läuft; darin nicht eingeschlossen ist die für manuelles Eingreifen oder die Ausführung Ihrer Scripts aufgewendete Zeit.</w:t>
      </w:r>
    </w:p>
    <w:p w14:paraId="4DCDDFCC" w14:textId="77777777" w:rsidR="00FB2E57" w:rsidRPr="000753B5" w:rsidRDefault="00FB2E57" w:rsidP="00FB2E57">
      <w:pPr>
        <w:pStyle w:val="ProductList-Body"/>
      </w:pPr>
    </w:p>
    <w:p w14:paraId="465A158C" w14:textId="7573CF68" w:rsidR="00FB2E57" w:rsidRPr="000753B5" w:rsidRDefault="00FB2E57" w:rsidP="00FB2E57">
      <w:pPr>
        <w:pStyle w:val="ProductList-Body"/>
      </w:pPr>
      <w:r w:rsidRPr="000753B5">
        <w:rPr>
          <w:b/>
          <w:color w:val="00188F"/>
        </w:rPr>
        <w:t>Monatliche Recovery Time Objective:</w:t>
      </w:r>
      <w:r w:rsidRPr="000753B5">
        <w:t xml:space="preserve"> Die Monatliche Recovery Time Objective für eine bestimmte, für die On-Premises-to-Azure-Replikation konfigurierte Geschützte Instanz in einem bestimmten Monat der Rechnungsstellung beträgt vier Stunden für eine unverschlüsselte Geschützte Instanz und sechs Stunden für eine verschlüsselte Geschützte Instanz. Für jede zusätzliche 25-GB-Einheit über die ursprünglichen 100 GB der Geschützten Instanz hinaus wird eine Stunde zur Monatlichen Recovery Time Objective hinzugerechnet.</w:t>
      </w:r>
    </w:p>
    <w:p w14:paraId="62A42289" w14:textId="77777777" w:rsidR="00FB2E57" w:rsidRPr="000753B5" w:rsidRDefault="00FB2E57" w:rsidP="00FB2E57">
      <w:pPr>
        <w:pStyle w:val="ProductList-Body"/>
      </w:pPr>
    </w:p>
    <w:p w14:paraId="35334C8F" w14:textId="5884FEF9" w:rsidR="00FB2E57" w:rsidRPr="000753B5" w:rsidRDefault="00FB2E57" w:rsidP="008758BC">
      <w:pPr>
        <w:pStyle w:val="ProductList-Body"/>
        <w:keepNext/>
      </w:pPr>
      <w:r w:rsidRPr="000753B5">
        <w:rPr>
          <w:b/>
          <w:color w:val="00188F"/>
        </w:rPr>
        <w:t>Dienstgutschrift (ausgehend von einer Geschützten Instanz von maximal 100 GB):</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0753B5" w14:paraId="66D72B5A" w14:textId="5631042D" w:rsidTr="00AD06CD">
        <w:trPr>
          <w:tblHeader/>
        </w:trPr>
        <w:tc>
          <w:tcPr>
            <w:tcW w:w="3600" w:type="dxa"/>
            <w:shd w:val="clear" w:color="auto" w:fill="0072C6"/>
          </w:tcPr>
          <w:p w14:paraId="0C0CECC8" w14:textId="26483AA4" w:rsidR="00FB2E57" w:rsidRPr="000753B5" w:rsidRDefault="00FB2E57" w:rsidP="008758BC">
            <w:pPr>
              <w:pStyle w:val="ProductList-OfferingBody"/>
              <w:keepNext/>
              <w:jc w:val="center"/>
              <w:rPr>
                <w:color w:val="FFFFFF" w:themeColor="background1"/>
              </w:rPr>
            </w:pPr>
            <w:r w:rsidRPr="000753B5">
              <w:rPr>
                <w:color w:val="FFFFFF" w:themeColor="background1"/>
              </w:rPr>
              <w:t>Geschützte Instanz</w:t>
            </w:r>
          </w:p>
        </w:tc>
        <w:tc>
          <w:tcPr>
            <w:tcW w:w="3600" w:type="dxa"/>
            <w:shd w:val="clear" w:color="auto" w:fill="0072C6"/>
          </w:tcPr>
          <w:p w14:paraId="66E47E89" w14:textId="6B52D2BB" w:rsidR="00FB2E57" w:rsidRPr="000753B5" w:rsidRDefault="00FB2E57" w:rsidP="008758BC">
            <w:pPr>
              <w:pStyle w:val="ProductList-OfferingBody"/>
              <w:keepNext/>
              <w:jc w:val="center"/>
              <w:rPr>
                <w:color w:val="FFFFFF" w:themeColor="background1"/>
              </w:rPr>
            </w:pPr>
            <w:r w:rsidRPr="000753B5">
              <w:rPr>
                <w:color w:val="FFFFFF" w:themeColor="background1"/>
              </w:rPr>
              <w:t>Monatliche Recovery Time Objective</w:t>
            </w:r>
          </w:p>
        </w:tc>
        <w:tc>
          <w:tcPr>
            <w:tcW w:w="3600" w:type="dxa"/>
            <w:shd w:val="clear" w:color="auto" w:fill="0072C6"/>
          </w:tcPr>
          <w:p w14:paraId="32A839CF" w14:textId="636B5142" w:rsidR="00FB2E57" w:rsidRPr="000753B5" w:rsidRDefault="00FB2E57" w:rsidP="008758BC">
            <w:pPr>
              <w:pStyle w:val="ProductList-OfferingBody"/>
              <w:keepNext/>
              <w:jc w:val="center"/>
              <w:rPr>
                <w:color w:val="FFFFFF" w:themeColor="background1"/>
              </w:rPr>
            </w:pPr>
            <w:r w:rsidRPr="000753B5">
              <w:rPr>
                <w:color w:val="FFFFFF" w:themeColor="background1"/>
              </w:rPr>
              <w:t>Dienstgutschrift</w:t>
            </w:r>
          </w:p>
        </w:tc>
      </w:tr>
      <w:tr w:rsidR="00FB2E57" w:rsidRPr="000753B5" w14:paraId="09CE8BCA" w14:textId="7ABE8413" w:rsidTr="00AD06CD">
        <w:tc>
          <w:tcPr>
            <w:tcW w:w="3600" w:type="dxa"/>
          </w:tcPr>
          <w:p w14:paraId="67A716E0" w14:textId="500C2C98" w:rsidR="00FB2E57" w:rsidRPr="000753B5" w:rsidRDefault="00FB2E57" w:rsidP="00124F73">
            <w:pPr>
              <w:pStyle w:val="ProductList-OfferingBody"/>
              <w:jc w:val="center"/>
            </w:pPr>
            <w:r w:rsidRPr="000753B5">
              <w:t>Unverschlüsselt</w:t>
            </w:r>
          </w:p>
        </w:tc>
        <w:tc>
          <w:tcPr>
            <w:tcW w:w="3600" w:type="dxa"/>
          </w:tcPr>
          <w:p w14:paraId="102580E5" w14:textId="6A58C0F9" w:rsidR="00FB2E57" w:rsidRPr="000753B5" w:rsidRDefault="00FB2E57" w:rsidP="00124F73">
            <w:pPr>
              <w:pStyle w:val="ProductList-OfferingBody"/>
              <w:jc w:val="center"/>
            </w:pPr>
            <w:r w:rsidRPr="000753B5">
              <w:t>&gt; 4 Stunden</w:t>
            </w:r>
          </w:p>
        </w:tc>
        <w:tc>
          <w:tcPr>
            <w:tcW w:w="3600" w:type="dxa"/>
          </w:tcPr>
          <w:p w14:paraId="4DA21017" w14:textId="663F15E9" w:rsidR="00FB2E57" w:rsidRPr="000753B5" w:rsidRDefault="00FB2E57" w:rsidP="00124F73">
            <w:pPr>
              <w:pStyle w:val="ProductList-OfferingBody"/>
              <w:jc w:val="center"/>
            </w:pPr>
            <w:r w:rsidRPr="000753B5">
              <w:t>100</w:t>
            </w:r>
            <w:r w:rsidR="00745D75" w:rsidRPr="000753B5">
              <w:t xml:space="preserve"> </w:t>
            </w:r>
            <w:r w:rsidRPr="000753B5">
              <w:t>%</w:t>
            </w:r>
          </w:p>
        </w:tc>
      </w:tr>
      <w:tr w:rsidR="00FB2E57" w:rsidRPr="000753B5" w14:paraId="751E2E33" w14:textId="5D50148D" w:rsidTr="00AD06CD">
        <w:tc>
          <w:tcPr>
            <w:tcW w:w="3600" w:type="dxa"/>
          </w:tcPr>
          <w:p w14:paraId="53D57982" w14:textId="32266447" w:rsidR="00FB2E57" w:rsidRPr="000753B5" w:rsidRDefault="00FB2E57" w:rsidP="00124F73">
            <w:pPr>
              <w:pStyle w:val="ProductList-OfferingBody"/>
              <w:jc w:val="center"/>
            </w:pPr>
            <w:r w:rsidRPr="000753B5">
              <w:t>Verschlüsselt</w:t>
            </w:r>
          </w:p>
        </w:tc>
        <w:tc>
          <w:tcPr>
            <w:tcW w:w="3600" w:type="dxa"/>
          </w:tcPr>
          <w:p w14:paraId="3FA341C0" w14:textId="43DD9DE5" w:rsidR="00FB2E57" w:rsidRPr="000753B5" w:rsidRDefault="00FB2E57" w:rsidP="00124F73">
            <w:pPr>
              <w:pStyle w:val="ProductList-OfferingBody"/>
              <w:jc w:val="center"/>
            </w:pPr>
            <w:r w:rsidRPr="000753B5">
              <w:t>&gt; 6 Stunden</w:t>
            </w:r>
          </w:p>
        </w:tc>
        <w:tc>
          <w:tcPr>
            <w:tcW w:w="3600" w:type="dxa"/>
          </w:tcPr>
          <w:p w14:paraId="51CB6949" w14:textId="1D386B68" w:rsidR="00FB2E57" w:rsidRPr="000753B5" w:rsidRDefault="00FB2E57" w:rsidP="00124F73">
            <w:pPr>
              <w:pStyle w:val="ProductList-OfferingBody"/>
              <w:jc w:val="center"/>
            </w:pPr>
            <w:r w:rsidRPr="000753B5">
              <w:t>100</w:t>
            </w:r>
            <w:r w:rsidR="00745D75" w:rsidRPr="000753B5">
              <w:t xml:space="preserve"> </w:t>
            </w:r>
            <w:r w:rsidRPr="000753B5">
              <w:t>%</w:t>
            </w:r>
          </w:p>
        </w:tc>
      </w:tr>
    </w:tbl>
    <w:p w14:paraId="51BC3BCC" w14:textId="77777777" w:rsidR="00C202AE" w:rsidRPr="000753B5" w:rsidRDefault="00C202AE" w:rsidP="00FB2E57">
      <w:pPr>
        <w:pStyle w:val="ProductList-Body"/>
      </w:pPr>
    </w:p>
    <w:p w14:paraId="10272F94" w14:textId="01367159" w:rsidR="00FB2E57" w:rsidRPr="000753B5" w:rsidRDefault="00C202AE" w:rsidP="00FB2E57">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4A58FB5C" w14:textId="5FD206EF" w:rsidR="00FB2E57" w:rsidRPr="000753B5" w:rsidRDefault="00CD75FB"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68CAC1F" w14:textId="56C52194" w:rsidR="00C202AE" w:rsidRPr="00EE5A94" w:rsidRDefault="00C202AE" w:rsidP="00C202AE">
      <w:pPr>
        <w:pStyle w:val="ProductList-Offering2Heading"/>
        <w:tabs>
          <w:tab w:val="clear" w:pos="360"/>
          <w:tab w:val="clear" w:pos="720"/>
          <w:tab w:val="clear" w:pos="1080"/>
        </w:tabs>
        <w:outlineLvl w:val="2"/>
        <w:rPr>
          <w:szCs w:val="28"/>
          <w:lang w:eastAsia="en-US" w:bidi="ar-SA"/>
        </w:rPr>
      </w:pPr>
      <w:bookmarkStart w:id="103" w:name="_Toc412532209"/>
      <w:bookmarkStart w:id="104" w:name="_Toc435522058"/>
      <w:r w:rsidRPr="00EE5A94">
        <w:rPr>
          <w:szCs w:val="28"/>
          <w:lang w:eastAsia="en-US" w:bidi="ar-SA"/>
        </w:rPr>
        <w:t>Standortwiederherstellungsdienst – On-Premises-to-On-Premises</w:t>
      </w:r>
      <w:bookmarkEnd w:id="103"/>
      <w:bookmarkEnd w:id="104"/>
    </w:p>
    <w:p w14:paraId="5DB3D51C" w14:textId="77777777" w:rsidR="00C202AE" w:rsidRPr="000753B5" w:rsidRDefault="00C202AE" w:rsidP="00C202AE">
      <w:pPr>
        <w:pStyle w:val="ProductList-Body"/>
      </w:pPr>
      <w:r w:rsidRPr="000753B5">
        <w:rPr>
          <w:b/>
          <w:color w:val="00188F"/>
        </w:rPr>
        <w:t>Zusätzliche Definitionen:</w:t>
      </w:r>
    </w:p>
    <w:p w14:paraId="5FC3FBDC" w14:textId="77777777" w:rsidR="00C202AE" w:rsidRPr="000753B5" w:rsidRDefault="00C202AE" w:rsidP="00C202AE">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7CA20926" w14:textId="77777777" w:rsidR="00C202AE" w:rsidRPr="000753B5" w:rsidRDefault="00C202AE" w:rsidP="00C202AE">
      <w:pPr>
        <w:pStyle w:val="ProductList-Body"/>
        <w:spacing w:after="40"/>
      </w:pPr>
      <w:r w:rsidRPr="000753B5">
        <w:t>„</w:t>
      </w:r>
      <w:r w:rsidRPr="000753B5">
        <w:rPr>
          <w:b/>
          <w:color w:val="00188F"/>
        </w:rPr>
        <w:t>Failover-Minuten</w:t>
      </w:r>
      <w:r w:rsidRPr="000753B5">
        <w:t>“ ist die Gesamtzahl der Minuten in einem Monat der Rechnungsstellung, während derer ein Failover einer für die On-Premises-to-On-Premises-Replikation durch den Dienst konfigurierten Geschützten Instanz versucht, aber nicht abgeschlossen wurde.</w:t>
      </w:r>
    </w:p>
    <w:p w14:paraId="6F45FC06" w14:textId="77777777" w:rsidR="00C202AE" w:rsidRPr="000753B5" w:rsidRDefault="00C202AE" w:rsidP="00C202AE">
      <w:pPr>
        <w:pStyle w:val="ProductList-Body"/>
        <w:spacing w:after="40"/>
      </w:pPr>
      <w:r w:rsidRPr="000753B5">
        <w:t>„</w:t>
      </w:r>
      <w:r w:rsidRPr="000753B5">
        <w:rPr>
          <w:b/>
          <w:color w:val="00188F"/>
        </w:rPr>
        <w:t>Maximal Verfügbare Minuten</w:t>
      </w:r>
      <w:r w:rsidRPr="000753B5">
        <w:t>“ ist die Gesamtzahl der Minuten, in denen eine bestimmte Geschützte Instanz im Verlauf eines Monats der Rechnungsstellung für die On-Premises-to-On-Premises-Replikation durch den Standortwiederherstellungsdienst konfiguriert wurde.</w:t>
      </w:r>
    </w:p>
    <w:p w14:paraId="6AE270E2" w14:textId="77777777" w:rsidR="00C202AE" w:rsidRPr="000753B5" w:rsidRDefault="00C202AE" w:rsidP="00C202AE">
      <w:pPr>
        <w:pStyle w:val="ProductList-Body"/>
        <w:spacing w:after="40"/>
      </w:pPr>
      <w:r w:rsidRPr="000753B5">
        <w:t>„</w:t>
      </w:r>
      <w:r w:rsidRPr="000753B5">
        <w:rPr>
          <w:b/>
          <w:color w:val="00188F"/>
        </w:rPr>
        <w:t>On-Premises-to-On-Premises-Failover</w:t>
      </w:r>
      <w:r w:rsidRPr="000753B5">
        <w:t>“ ist der Failover einer Geschützten Instanz von einem Nicht-Azure-Primärstandort zu einem Nicht-Azure-Sekundärstandort.</w:t>
      </w:r>
    </w:p>
    <w:p w14:paraId="0C116DF0" w14:textId="2D70D21A" w:rsidR="00C202AE" w:rsidRPr="000753B5" w:rsidRDefault="00C202AE" w:rsidP="00C202AE">
      <w:pPr>
        <w:pStyle w:val="ProductList-Body"/>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197B056C" w14:textId="77777777" w:rsidR="00C202AE" w:rsidRPr="000753B5" w:rsidRDefault="00C202AE" w:rsidP="00C202AE">
      <w:pPr>
        <w:pStyle w:val="ProductList-Body"/>
      </w:pPr>
    </w:p>
    <w:p w14:paraId="78D51F79" w14:textId="47089F04" w:rsidR="00C202AE" w:rsidRPr="000753B5" w:rsidRDefault="00C202AE" w:rsidP="00C202AE">
      <w:pPr>
        <w:pStyle w:val="ProductList-Body"/>
      </w:pPr>
      <w:r w:rsidRPr="000753B5">
        <w:rPr>
          <w:b/>
          <w:color w:val="00188F"/>
        </w:rPr>
        <w:t>Ausfallzeiten:</w:t>
      </w:r>
      <w:r w:rsidRPr="000753B5">
        <w:t xml:space="preserve"> Die Gesamtzahl der Failover-Minuten, in denen der Failover einer Geschützten Instanz aufgrund der Nichtverfügbarkeit des Standortwiederherstellungsdienstes nicht erfolgreich ist, vorausgesetzt, die erneuten Versuche erfolgen durchgehend mindestens einmal alle dreißig Minuten.</w:t>
      </w:r>
    </w:p>
    <w:p w14:paraId="610F0D38" w14:textId="77777777" w:rsidR="00C202AE" w:rsidRPr="000753B5" w:rsidRDefault="00C202AE" w:rsidP="00C202AE">
      <w:pPr>
        <w:pStyle w:val="ProductList-Body"/>
      </w:pPr>
    </w:p>
    <w:p w14:paraId="23255487" w14:textId="30C93B6D" w:rsidR="00C202AE" w:rsidRPr="000753B5" w:rsidRDefault="00C202AE" w:rsidP="00C202AE">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A288459" w14:textId="77777777" w:rsidR="00C202AE" w:rsidRPr="000753B5" w:rsidRDefault="00C202AE" w:rsidP="00C202AE">
      <w:pPr>
        <w:pStyle w:val="ProductList-Body"/>
      </w:pPr>
    </w:p>
    <w:p w14:paraId="2F6A4B36" w14:textId="3C06D877" w:rsidR="00C202AE" w:rsidRPr="000753B5" w:rsidRDefault="00CD75FB"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BB35235" w:rsidR="00C202AE" w:rsidRPr="000753B5" w:rsidRDefault="00C202AE" w:rsidP="00C202AE">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0753B5" w14:paraId="435FD9DE" w14:textId="77777777" w:rsidTr="00AD06CD">
        <w:trPr>
          <w:tblHeader/>
        </w:trPr>
        <w:tc>
          <w:tcPr>
            <w:tcW w:w="5400" w:type="dxa"/>
            <w:shd w:val="clear" w:color="auto" w:fill="0072C6"/>
          </w:tcPr>
          <w:p w14:paraId="3300F075" w14:textId="77777777" w:rsidR="00C202AE" w:rsidRPr="000753B5" w:rsidRDefault="00C202AE"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6158A1A" w14:textId="77777777" w:rsidR="00C202AE" w:rsidRPr="000753B5" w:rsidRDefault="00C202AE" w:rsidP="00002CD6">
            <w:pPr>
              <w:pStyle w:val="ProductList-OfferingBody"/>
              <w:jc w:val="center"/>
              <w:rPr>
                <w:color w:val="FFFFFF" w:themeColor="background1"/>
              </w:rPr>
            </w:pPr>
            <w:r w:rsidRPr="000753B5">
              <w:rPr>
                <w:color w:val="FFFFFF" w:themeColor="background1"/>
              </w:rPr>
              <w:t>Dienstgutschrift</w:t>
            </w:r>
          </w:p>
        </w:tc>
      </w:tr>
      <w:tr w:rsidR="00C202AE" w:rsidRPr="000753B5" w14:paraId="63B5A5F3" w14:textId="77777777" w:rsidTr="00AD06CD">
        <w:tc>
          <w:tcPr>
            <w:tcW w:w="5400" w:type="dxa"/>
          </w:tcPr>
          <w:p w14:paraId="4F35EBFE" w14:textId="3ABAD07D" w:rsidR="00C202AE" w:rsidRPr="000753B5" w:rsidRDefault="00C202AE" w:rsidP="00002CD6">
            <w:pPr>
              <w:pStyle w:val="ProductList-OfferingBody"/>
              <w:jc w:val="center"/>
            </w:pPr>
            <w:r w:rsidRPr="000753B5">
              <w:t>&lt; 99,9 %</w:t>
            </w:r>
          </w:p>
        </w:tc>
        <w:tc>
          <w:tcPr>
            <w:tcW w:w="5400" w:type="dxa"/>
          </w:tcPr>
          <w:p w14:paraId="62AB6103" w14:textId="187D2D81" w:rsidR="00C202AE" w:rsidRPr="000753B5" w:rsidRDefault="00C202AE" w:rsidP="00002CD6">
            <w:pPr>
              <w:pStyle w:val="ProductList-OfferingBody"/>
              <w:jc w:val="center"/>
            </w:pPr>
            <w:r w:rsidRPr="000753B5">
              <w:t>10</w:t>
            </w:r>
            <w:r w:rsidR="00745D75" w:rsidRPr="000753B5">
              <w:t xml:space="preserve"> </w:t>
            </w:r>
            <w:r w:rsidRPr="000753B5">
              <w:t>%</w:t>
            </w:r>
          </w:p>
        </w:tc>
      </w:tr>
      <w:tr w:rsidR="00C202AE" w:rsidRPr="000753B5" w14:paraId="45220915" w14:textId="77777777" w:rsidTr="00AD06CD">
        <w:tc>
          <w:tcPr>
            <w:tcW w:w="5400" w:type="dxa"/>
          </w:tcPr>
          <w:p w14:paraId="4AAC50C4" w14:textId="2BDD29AC" w:rsidR="00C202AE" w:rsidRPr="000753B5" w:rsidRDefault="00C202AE" w:rsidP="00002CD6">
            <w:pPr>
              <w:pStyle w:val="ProductList-OfferingBody"/>
              <w:jc w:val="center"/>
            </w:pPr>
            <w:r w:rsidRPr="000753B5">
              <w:t>&lt; 99 %</w:t>
            </w:r>
          </w:p>
        </w:tc>
        <w:tc>
          <w:tcPr>
            <w:tcW w:w="5400" w:type="dxa"/>
          </w:tcPr>
          <w:p w14:paraId="4FA341D9" w14:textId="15477499" w:rsidR="00C202AE" w:rsidRPr="000753B5" w:rsidRDefault="00C202AE" w:rsidP="00002CD6">
            <w:pPr>
              <w:pStyle w:val="ProductList-OfferingBody"/>
              <w:jc w:val="center"/>
            </w:pPr>
            <w:r w:rsidRPr="000753B5">
              <w:t>25</w:t>
            </w:r>
            <w:r w:rsidR="00745D75" w:rsidRPr="000753B5">
              <w:t xml:space="preserve"> </w:t>
            </w:r>
            <w:r w:rsidRPr="000753B5">
              <w:t>%</w:t>
            </w:r>
          </w:p>
        </w:tc>
      </w:tr>
    </w:tbl>
    <w:p w14:paraId="45C35002" w14:textId="77777777" w:rsidR="00C202AE" w:rsidRPr="000753B5" w:rsidRDefault="00C202AE" w:rsidP="00C202AE">
      <w:pPr>
        <w:pStyle w:val="ProductList-Body"/>
      </w:pPr>
    </w:p>
    <w:p w14:paraId="70E12D59" w14:textId="19658DE7" w:rsidR="00C202AE" w:rsidRPr="000753B5" w:rsidRDefault="00C202AE" w:rsidP="00C202AE">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09959A42" w14:textId="7C923ED4" w:rsidR="00C202AE" w:rsidRPr="000753B5" w:rsidRDefault="00CD75FB"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74B3AEB" w14:textId="77777777" w:rsidR="00DC0421" w:rsidRPr="00E637C9" w:rsidRDefault="00DC0421" w:rsidP="00DC0421">
      <w:pPr>
        <w:pStyle w:val="ProductList-Offering2Heading"/>
        <w:keepNext/>
        <w:tabs>
          <w:tab w:val="clear" w:pos="360"/>
          <w:tab w:val="clear" w:pos="720"/>
          <w:tab w:val="clear" w:pos="1080"/>
        </w:tabs>
        <w:outlineLvl w:val="2"/>
      </w:pPr>
      <w:bookmarkStart w:id="105" w:name="_Toc425256449"/>
      <w:bookmarkStart w:id="106" w:name="_Toc421206063"/>
      <w:bookmarkStart w:id="107" w:name="_Toc435522059"/>
      <w:bookmarkStart w:id="108" w:name="_Toc412532210"/>
      <w:r>
        <w:lastRenderedPageBreak/>
        <w:t>SQL-Datenbankdienst (Basic-, Standard- und Premium-Stufen)</w:t>
      </w:r>
      <w:bookmarkEnd w:id="105"/>
      <w:bookmarkEnd w:id="106"/>
      <w:bookmarkEnd w:id="107"/>
    </w:p>
    <w:p w14:paraId="0C200E15" w14:textId="77777777" w:rsidR="00DC0421" w:rsidRPr="00E637C9" w:rsidRDefault="00DC0421" w:rsidP="00DC0421">
      <w:pPr>
        <w:pStyle w:val="ProductList-Body"/>
      </w:pPr>
      <w:r>
        <w:rPr>
          <w:b/>
          <w:color w:val="00188F"/>
        </w:rPr>
        <w:t>Zusätzliche Definitionen</w:t>
      </w:r>
      <w:r w:rsidRPr="00A746A5">
        <w:rPr>
          <w:b/>
          <w:color w:val="00188F"/>
        </w:rPr>
        <w:t>:</w:t>
      </w:r>
    </w:p>
    <w:p w14:paraId="44C904C2" w14:textId="77777777" w:rsidR="00DC0421" w:rsidRPr="00E637C9" w:rsidRDefault="00DC0421" w:rsidP="00DC0421">
      <w:pPr>
        <w:pStyle w:val="ProductList-Body"/>
        <w:spacing w:after="40"/>
      </w:pPr>
      <w:r>
        <w:t>„</w:t>
      </w:r>
      <w:r>
        <w:rPr>
          <w:b/>
          <w:color w:val="00188F"/>
        </w:rPr>
        <w:t>Datenbank</w:t>
      </w:r>
      <w:r>
        <w:t>“ ist jede Microsoft Azure SQL-Datenbank der Stufen Basic, Standard oder Premium.</w:t>
      </w:r>
    </w:p>
    <w:p w14:paraId="6EC86B1A"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Basic-, Standard- oder Premium-Datenbank in Microsoft Azure im Verlauf eines Monats der Rechnungsstellung bereitgestellt wurde.</w:t>
      </w:r>
    </w:p>
    <w:p w14:paraId="19C1C27A" w14:textId="77777777" w:rsidR="00DC0421" w:rsidRPr="00E637C9" w:rsidRDefault="00DC0421" w:rsidP="00DC0421">
      <w:pPr>
        <w:pStyle w:val="ProductList-Body"/>
      </w:pPr>
      <w:r>
        <w:t>„</w:t>
      </w:r>
      <w:r>
        <w:rPr>
          <w:b/>
          <w:color w:val="00188F"/>
        </w:rPr>
        <w:t>Maximal Verfügbare Minuten</w:t>
      </w:r>
      <w:r>
        <w:t>“ ist die Summe der Bereitstellungsminuten aller Basic-, Standard- und Premium-Datenbanken für ein bestimmtes Microsoft Azure-Abonnement im Verlauf eines Monats der Rechnungsstellung.</w:t>
      </w:r>
    </w:p>
    <w:p w14:paraId="394E89E1" w14:textId="77777777" w:rsidR="00DC0421" w:rsidRPr="00E637C9" w:rsidRDefault="00DC0421" w:rsidP="00DC0421">
      <w:pPr>
        <w:pStyle w:val="ProductList-Body"/>
      </w:pPr>
    </w:p>
    <w:p w14:paraId="150C4220"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Basic-, Standard- und Premium-Datenbanken, die von Ihnen in einem bestimmten Microsoft Azure-Abonnement bereitgestellt werden, während derer die Datenbank nicht verfügbar ist. Eine Minute gilt als für eine bestimmte Datenbank nicht verfügbar, wenn alle kontinuierlichen Versuche Ihrerseits zum Aufbau einer Verbindung zur Datenbank innerhalb dieser Minute fehlschlagen.</w:t>
      </w:r>
    </w:p>
    <w:p w14:paraId="125180BF" w14:textId="77777777" w:rsidR="00DC0421" w:rsidRPr="00E637C9" w:rsidRDefault="00DC0421" w:rsidP="00DC0421">
      <w:pPr>
        <w:pStyle w:val="ProductList-Body"/>
      </w:pPr>
    </w:p>
    <w:p w14:paraId="5BC4DEE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AA90523" w14:textId="77777777" w:rsidR="00DC0421" w:rsidRPr="00E637C9" w:rsidRDefault="00DC0421" w:rsidP="00DC0421">
      <w:pPr>
        <w:pStyle w:val="ProductList-Body"/>
      </w:pPr>
    </w:p>
    <w:p w14:paraId="3136DDCB" w14:textId="77777777" w:rsidR="00DC0421" w:rsidRPr="00E637C9" w:rsidRDefault="00CD75FB"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77290"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1E3D08B3" w14:textId="77777777" w:rsidTr="00DC0421">
        <w:trPr>
          <w:tblHeader/>
        </w:trPr>
        <w:tc>
          <w:tcPr>
            <w:tcW w:w="5400" w:type="dxa"/>
            <w:shd w:val="clear" w:color="auto" w:fill="0072C6"/>
          </w:tcPr>
          <w:p w14:paraId="6A22D288"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4F38B8A"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1E71B20" w14:textId="77777777" w:rsidTr="00DC0421">
        <w:tc>
          <w:tcPr>
            <w:tcW w:w="5400" w:type="dxa"/>
          </w:tcPr>
          <w:p w14:paraId="26836D28" w14:textId="77777777" w:rsidR="00DC0421" w:rsidRPr="0076238C" w:rsidRDefault="00DC0421" w:rsidP="00DC0421">
            <w:pPr>
              <w:pStyle w:val="ProductList-OfferingBody"/>
              <w:jc w:val="center"/>
            </w:pPr>
            <w:r>
              <w:t>&lt; 99,99 %</w:t>
            </w:r>
          </w:p>
        </w:tc>
        <w:tc>
          <w:tcPr>
            <w:tcW w:w="5400" w:type="dxa"/>
          </w:tcPr>
          <w:p w14:paraId="1AFF5EDE" w14:textId="77777777" w:rsidR="00DC0421" w:rsidRPr="0076238C" w:rsidRDefault="00DC0421" w:rsidP="00DC0421">
            <w:pPr>
              <w:pStyle w:val="ProductList-OfferingBody"/>
              <w:jc w:val="center"/>
            </w:pPr>
            <w:r>
              <w:t>10 %</w:t>
            </w:r>
          </w:p>
        </w:tc>
      </w:tr>
      <w:tr w:rsidR="00DC0421" w:rsidRPr="009D0B2F" w14:paraId="4FAD4A1D" w14:textId="77777777" w:rsidTr="00DC0421">
        <w:tc>
          <w:tcPr>
            <w:tcW w:w="5400" w:type="dxa"/>
          </w:tcPr>
          <w:p w14:paraId="2A088879" w14:textId="77777777" w:rsidR="00DC0421" w:rsidRPr="0076238C" w:rsidRDefault="00DC0421" w:rsidP="00DC0421">
            <w:pPr>
              <w:pStyle w:val="ProductList-OfferingBody"/>
              <w:jc w:val="center"/>
            </w:pPr>
            <w:r>
              <w:t>&lt; 99 %</w:t>
            </w:r>
          </w:p>
        </w:tc>
        <w:tc>
          <w:tcPr>
            <w:tcW w:w="5400" w:type="dxa"/>
          </w:tcPr>
          <w:p w14:paraId="24684860" w14:textId="77777777" w:rsidR="00DC0421" w:rsidRPr="0076238C" w:rsidRDefault="00DC0421" w:rsidP="00DC0421">
            <w:pPr>
              <w:pStyle w:val="ProductList-OfferingBody"/>
              <w:jc w:val="center"/>
            </w:pPr>
            <w:r>
              <w:t>25 %</w:t>
            </w:r>
          </w:p>
        </w:tc>
      </w:tr>
    </w:tbl>
    <w:p w14:paraId="46012010" w14:textId="77777777" w:rsidR="00DC0421" w:rsidRPr="00E637C9" w:rsidRDefault="00CD75FB"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437E460" w14:textId="77777777" w:rsidR="00DC0421" w:rsidRPr="00E637C9" w:rsidRDefault="00DC0421" w:rsidP="00DC0421">
      <w:pPr>
        <w:pStyle w:val="ProductList-Offering2Heading"/>
        <w:tabs>
          <w:tab w:val="clear" w:pos="360"/>
          <w:tab w:val="clear" w:pos="720"/>
          <w:tab w:val="clear" w:pos="1080"/>
        </w:tabs>
        <w:outlineLvl w:val="2"/>
      </w:pPr>
      <w:bookmarkStart w:id="109" w:name="_Toc425256450"/>
      <w:bookmarkStart w:id="110" w:name="_Toc421206064"/>
      <w:bookmarkStart w:id="111" w:name="_Toc435522060"/>
      <w:r>
        <w:t>SQL-Datenbankdienst (Web- und Business-Stufen)</w:t>
      </w:r>
      <w:bookmarkEnd w:id="109"/>
      <w:bookmarkEnd w:id="110"/>
      <w:bookmarkEnd w:id="111"/>
    </w:p>
    <w:p w14:paraId="5F40F331" w14:textId="77777777" w:rsidR="00DC0421" w:rsidRPr="00E637C9" w:rsidRDefault="00DC0421" w:rsidP="00DC0421">
      <w:pPr>
        <w:pStyle w:val="ProductList-Body"/>
      </w:pPr>
      <w:r>
        <w:rPr>
          <w:b/>
          <w:color w:val="00188F"/>
        </w:rPr>
        <w:t>Zusätzliche Definitionen</w:t>
      </w:r>
      <w:r w:rsidRPr="00A746A5">
        <w:rPr>
          <w:b/>
          <w:color w:val="00188F"/>
        </w:rPr>
        <w:t>:</w:t>
      </w:r>
    </w:p>
    <w:p w14:paraId="59BE811B" w14:textId="77777777" w:rsidR="00DC0421" w:rsidRPr="00E637C9" w:rsidRDefault="00DC0421" w:rsidP="00DC0421">
      <w:pPr>
        <w:pStyle w:val="ProductList-Body"/>
        <w:spacing w:after="40"/>
      </w:pPr>
      <w:r>
        <w:t>„</w:t>
      </w:r>
      <w:r>
        <w:rPr>
          <w:b/>
          <w:color w:val="00188F"/>
        </w:rPr>
        <w:t>Datenbank</w:t>
      </w:r>
      <w:r>
        <w:t>“ ist jede Microsoft Azure SQL-Datenbank der Stufen Web oder Business.</w:t>
      </w:r>
    </w:p>
    <w:p w14:paraId="7C6BCEA2"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Web- oder Business-Datenbank in Microsoft Azure im Verlauf eines Monats der Rechnungsstellung bereitgestellt wurde.</w:t>
      </w:r>
    </w:p>
    <w:p w14:paraId="4EE31749" w14:textId="77777777" w:rsidR="00DC0421" w:rsidRPr="00E637C9" w:rsidRDefault="00DC0421" w:rsidP="00DC0421">
      <w:pPr>
        <w:pStyle w:val="ProductList-Body"/>
      </w:pPr>
      <w:r>
        <w:t>„</w:t>
      </w:r>
      <w:r>
        <w:rPr>
          <w:b/>
          <w:color w:val="00188F"/>
        </w:rPr>
        <w:t>Maximal Verfügbare Minuten</w:t>
      </w:r>
      <w:r>
        <w:t>“ ist die Summe der Bereitstellungsminuten aller Web- und Business-Datenbanken für ein bestimmtes Microsoft Azure-Abonnement im Verlauf eines Monats der Rechnungsstellung.</w:t>
      </w:r>
    </w:p>
    <w:p w14:paraId="79011DDD" w14:textId="77777777" w:rsidR="00DC0421" w:rsidRPr="00E637C9" w:rsidRDefault="00DC0421" w:rsidP="00DC0421">
      <w:pPr>
        <w:pStyle w:val="ProductList-Body"/>
      </w:pPr>
    </w:p>
    <w:p w14:paraId="3AE39907"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kontinuierlichen Versuche Ihrerseits zum Aufbau einer Verbindung zur Datenbank innerhalb dieser Minute fehlschlagen.</w:t>
      </w:r>
    </w:p>
    <w:p w14:paraId="48727131" w14:textId="77777777" w:rsidR="00DC0421" w:rsidRPr="00E637C9" w:rsidRDefault="00DC0421" w:rsidP="00DC0421">
      <w:pPr>
        <w:pStyle w:val="ProductList-Body"/>
      </w:pPr>
    </w:p>
    <w:p w14:paraId="696D41D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F8485B1" w14:textId="77777777" w:rsidR="00DC0421" w:rsidRPr="00E637C9" w:rsidRDefault="00DC0421" w:rsidP="00DC0421">
      <w:pPr>
        <w:pStyle w:val="ProductList-Body"/>
      </w:pPr>
    </w:p>
    <w:p w14:paraId="3A0998F0" w14:textId="77777777" w:rsidR="00DC0421" w:rsidRPr="00E637C9" w:rsidRDefault="00CD75FB"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3D0D86"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213ACE8" w14:textId="77777777" w:rsidTr="00DC0421">
        <w:trPr>
          <w:tblHeader/>
        </w:trPr>
        <w:tc>
          <w:tcPr>
            <w:tcW w:w="5400" w:type="dxa"/>
            <w:shd w:val="clear" w:color="auto" w:fill="0072C6"/>
          </w:tcPr>
          <w:p w14:paraId="4A3C9B74"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2249FD0"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3B9EA332" w14:textId="77777777" w:rsidTr="00DC0421">
        <w:tc>
          <w:tcPr>
            <w:tcW w:w="5400" w:type="dxa"/>
          </w:tcPr>
          <w:p w14:paraId="67DCF88D" w14:textId="77777777" w:rsidR="00DC0421" w:rsidRPr="0076238C" w:rsidRDefault="00DC0421" w:rsidP="00DC0421">
            <w:pPr>
              <w:pStyle w:val="ProductList-OfferingBody"/>
              <w:jc w:val="center"/>
            </w:pPr>
            <w:r>
              <w:t>&lt; 99,9 %</w:t>
            </w:r>
          </w:p>
        </w:tc>
        <w:tc>
          <w:tcPr>
            <w:tcW w:w="5400" w:type="dxa"/>
          </w:tcPr>
          <w:p w14:paraId="233822E0" w14:textId="77777777" w:rsidR="00DC0421" w:rsidRPr="0076238C" w:rsidRDefault="00DC0421" w:rsidP="00DC0421">
            <w:pPr>
              <w:pStyle w:val="ProductList-OfferingBody"/>
              <w:jc w:val="center"/>
            </w:pPr>
            <w:r>
              <w:t>10 %</w:t>
            </w:r>
          </w:p>
        </w:tc>
      </w:tr>
      <w:tr w:rsidR="00DC0421" w:rsidRPr="009D0B2F" w14:paraId="5158D19E" w14:textId="77777777" w:rsidTr="00DC0421">
        <w:tc>
          <w:tcPr>
            <w:tcW w:w="5400" w:type="dxa"/>
          </w:tcPr>
          <w:p w14:paraId="4FE79B5E" w14:textId="77777777" w:rsidR="00DC0421" w:rsidRPr="0076238C" w:rsidRDefault="00DC0421" w:rsidP="00DC0421">
            <w:pPr>
              <w:pStyle w:val="ProductList-OfferingBody"/>
              <w:jc w:val="center"/>
            </w:pPr>
            <w:r>
              <w:t>&lt; 99 %</w:t>
            </w:r>
          </w:p>
        </w:tc>
        <w:tc>
          <w:tcPr>
            <w:tcW w:w="5400" w:type="dxa"/>
          </w:tcPr>
          <w:p w14:paraId="034035B3" w14:textId="77777777" w:rsidR="00DC0421" w:rsidRPr="0076238C" w:rsidRDefault="00DC0421" w:rsidP="00DC0421">
            <w:pPr>
              <w:pStyle w:val="ProductList-OfferingBody"/>
              <w:jc w:val="center"/>
            </w:pPr>
            <w:r>
              <w:t>25 %</w:t>
            </w:r>
          </w:p>
        </w:tc>
      </w:tr>
    </w:tbl>
    <w:p w14:paraId="576E8014" w14:textId="77777777" w:rsidR="00DC0421" w:rsidRPr="00E637C9" w:rsidRDefault="00CD75FB"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112" w:name="_Toc435522061"/>
      <w:bookmarkEnd w:id="108"/>
      <w:r w:rsidRPr="00EE5A94">
        <w:rPr>
          <w:szCs w:val="28"/>
          <w:lang w:eastAsia="en-US" w:bidi="ar-SA"/>
        </w:rPr>
        <w:t>Speicherdienst</w:t>
      </w:r>
      <w:bookmarkEnd w:id="112"/>
    </w:p>
    <w:p w14:paraId="5E8B9805" w14:textId="77777777" w:rsidR="005D4A94" w:rsidRPr="000753B5" w:rsidRDefault="005D4A94" w:rsidP="005D4A94">
      <w:pPr>
        <w:pStyle w:val="ProductList-Body"/>
      </w:pPr>
      <w:r w:rsidRPr="000753B5">
        <w:rPr>
          <w:b/>
          <w:color w:val="00188F"/>
        </w:rPr>
        <w:t>Zusätzliche Definitionen:</w:t>
      </w:r>
    </w:p>
    <w:p w14:paraId="05D1A260" w14:textId="74AD61A5" w:rsidR="00C11AC4" w:rsidRPr="000753B5"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740A848E" w14:textId="3A87EC21" w:rsidR="005D4A94" w:rsidRPr="000753B5" w:rsidRDefault="005D4A94" w:rsidP="005D4A94">
      <w:pPr>
        <w:pStyle w:val="ProductList-Body"/>
        <w:spacing w:after="40"/>
      </w:pPr>
      <w:r w:rsidRPr="000753B5">
        <w:t>„</w:t>
      </w:r>
      <w:r w:rsidRPr="000753B5">
        <w:rPr>
          <w:b/>
          <w:color w:val="00188F"/>
        </w:rPr>
        <w:t>Ausgeschlossene Transaktionen</w:t>
      </w:r>
      <w:r w:rsidRPr="000753B5">
        <w:t xml:space="preserve">“ sind Speichertransaktionen, die weder für die Gesamtzahl der Speichertransaktionen noch für Fehlgeschlagene Speichertransaktionen zählen. Zu den Ausgeschlossenen Transaktionen zählen Fehler vor der Authentifizierung, Authentifizierungsfehler, versuchte </w:t>
      </w:r>
      <w:r w:rsidRPr="000753B5">
        <w:lastRenderedPageBreak/>
        <w:t>Transaktionen für Speicherkonten über deren festgelegte Kontingente hinaus, Erstellung oder Löschung von Containern, Tabellen oder Warteschlangen, Löschen von Warteschlagen und Kopieren von BLOBs zwischen Speicherkonten.</w:t>
      </w:r>
    </w:p>
    <w:p w14:paraId="528C398A" w14:textId="539A1E9F" w:rsidR="005D4A94" w:rsidRPr="000753B5" w:rsidRDefault="005D4A94" w:rsidP="005D4A94">
      <w:pPr>
        <w:pStyle w:val="ProductList-Body"/>
        <w:spacing w:after="40"/>
      </w:pPr>
      <w:r w:rsidRPr="000753B5">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77381BFE" w:rsidR="005D4A94" w:rsidRPr="000753B5"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4A560081" w14:textId="77777777" w:rsidTr="00AD06CD">
        <w:trPr>
          <w:tblHeader/>
        </w:trPr>
        <w:tc>
          <w:tcPr>
            <w:tcW w:w="5400" w:type="dxa"/>
            <w:shd w:val="clear" w:color="auto" w:fill="0072C6"/>
          </w:tcPr>
          <w:p w14:paraId="54055548" w14:textId="66B45DEC" w:rsidR="001E0407" w:rsidRPr="000753B5" w:rsidRDefault="001E0407" w:rsidP="00515EF4">
            <w:pPr>
              <w:pStyle w:val="ProductList-OfferingBody"/>
              <w:rPr>
                <w:color w:val="FFFFFF" w:themeColor="background1"/>
              </w:rPr>
            </w:pPr>
            <w:r w:rsidRPr="000753B5">
              <w:rPr>
                <w:color w:val="FFFFFF" w:themeColor="background1"/>
              </w:rPr>
              <w:t>Anforderungstypen</w:t>
            </w:r>
          </w:p>
        </w:tc>
        <w:tc>
          <w:tcPr>
            <w:tcW w:w="5400" w:type="dxa"/>
            <w:shd w:val="clear" w:color="auto" w:fill="0072C6"/>
          </w:tcPr>
          <w:p w14:paraId="6BA5951A" w14:textId="587D795F" w:rsidR="001E0407" w:rsidRPr="000753B5" w:rsidRDefault="001E0407" w:rsidP="00515EF4">
            <w:pPr>
              <w:pStyle w:val="ProductList-OfferingBody"/>
              <w:rPr>
                <w:color w:val="FFFFFF" w:themeColor="background1"/>
              </w:rPr>
            </w:pPr>
            <w:r w:rsidRPr="000753B5">
              <w:rPr>
                <w:color w:val="FFFFFF" w:themeColor="background1"/>
              </w:rPr>
              <w:t>Maximale Verarbeitungszeit</w:t>
            </w:r>
          </w:p>
        </w:tc>
      </w:tr>
      <w:tr w:rsidR="001E0407" w:rsidRPr="000753B5" w14:paraId="21B3C61C" w14:textId="77777777" w:rsidTr="00AD06CD">
        <w:tc>
          <w:tcPr>
            <w:tcW w:w="5400" w:type="dxa"/>
          </w:tcPr>
          <w:p w14:paraId="40826AE7" w14:textId="77777777" w:rsidR="001E0407" w:rsidRPr="000753B5" w:rsidRDefault="001E0407" w:rsidP="001E0407">
            <w:pPr>
              <w:pStyle w:val="ProductList-OfferingBody"/>
            </w:pPr>
            <w:r w:rsidRPr="000753B5">
              <w:t>PutBlob und GetBlob (umfasst Blocks und Seiten)</w:t>
            </w:r>
          </w:p>
          <w:p w14:paraId="605E2AA8" w14:textId="664BE91F" w:rsidR="001E0407" w:rsidRPr="000753B5" w:rsidRDefault="001E0407" w:rsidP="001E0407">
            <w:pPr>
              <w:pStyle w:val="ProductList-OfferingBody"/>
            </w:pPr>
            <w:r w:rsidRPr="000753B5">
              <w:t>Gültige Seiten-BLOB-Bereiche abrufen</w:t>
            </w:r>
          </w:p>
        </w:tc>
        <w:tc>
          <w:tcPr>
            <w:tcW w:w="5400" w:type="dxa"/>
          </w:tcPr>
          <w:p w14:paraId="1797480D" w14:textId="4145D8AE" w:rsidR="001E0407" w:rsidRPr="000753B5" w:rsidRDefault="001E0407" w:rsidP="001E0407">
            <w:pPr>
              <w:pStyle w:val="ProductList-OfferingBody"/>
            </w:pPr>
            <w:r w:rsidRPr="000753B5">
              <w:rPr>
                <w:rFonts w:ascii="Calibri" w:eastAsia="Times New Roman" w:hAnsi="Calibri"/>
              </w:rPr>
              <w:t>Zwei (2) Sekunden multipliziert mit der Anzahl MB, die im Lauf der Anforderungsbearbeitung übertragen werden</w:t>
            </w:r>
          </w:p>
        </w:tc>
      </w:tr>
      <w:tr w:rsidR="001E0407" w:rsidRPr="000753B5" w14:paraId="6B9F44B2" w14:textId="77777777" w:rsidTr="00AD06CD">
        <w:tc>
          <w:tcPr>
            <w:tcW w:w="5400" w:type="dxa"/>
          </w:tcPr>
          <w:p w14:paraId="08C3DA2C" w14:textId="38396F30" w:rsidR="001E0407" w:rsidRPr="000753B5" w:rsidRDefault="001E0407" w:rsidP="001E0407">
            <w:pPr>
              <w:pStyle w:val="ProductList-OfferingBody"/>
            </w:pPr>
            <w:r w:rsidRPr="000753B5">
              <w:t>BLOB kopieren</w:t>
            </w:r>
          </w:p>
        </w:tc>
        <w:tc>
          <w:tcPr>
            <w:tcW w:w="5400" w:type="dxa"/>
          </w:tcPr>
          <w:p w14:paraId="5C956DB9" w14:textId="47156696" w:rsidR="001E0407" w:rsidRPr="000753B5" w:rsidRDefault="001E0407" w:rsidP="001E0407">
            <w:pPr>
              <w:pStyle w:val="ProductList-OfferingBody"/>
            </w:pPr>
            <w:r w:rsidRPr="000753B5">
              <w:rPr>
                <w:rFonts w:ascii="Calibri" w:eastAsia="Times New Roman" w:hAnsi="Calibri"/>
              </w:rPr>
              <w:t>Neunzig (90) Sekunden (wobei sich die Quell- und Ziel-BLOBs im gleichen Speicherkonto befinden)</w:t>
            </w:r>
          </w:p>
        </w:tc>
      </w:tr>
      <w:tr w:rsidR="001E0407" w:rsidRPr="000753B5" w14:paraId="3F0CF426" w14:textId="77777777" w:rsidTr="00AD06CD">
        <w:tc>
          <w:tcPr>
            <w:tcW w:w="5400" w:type="dxa"/>
          </w:tcPr>
          <w:p w14:paraId="1B0D6B07" w14:textId="77777777" w:rsidR="001E0407" w:rsidRPr="000753B5" w:rsidRDefault="001E0407" w:rsidP="001E0407">
            <w:pPr>
              <w:pStyle w:val="ProductList-OfferingBody"/>
            </w:pPr>
            <w:r w:rsidRPr="000753B5">
              <w:t xml:space="preserve">PutBlockList </w:t>
            </w:r>
          </w:p>
          <w:p w14:paraId="33246DF7" w14:textId="6CCF998C" w:rsidR="001E0407" w:rsidRPr="000753B5" w:rsidRDefault="001E0407" w:rsidP="001E0407">
            <w:pPr>
              <w:pStyle w:val="ProductList-OfferingBody"/>
            </w:pPr>
            <w:r w:rsidRPr="000753B5">
              <w:t>GetBlockList</w:t>
            </w:r>
          </w:p>
        </w:tc>
        <w:tc>
          <w:tcPr>
            <w:tcW w:w="5400" w:type="dxa"/>
          </w:tcPr>
          <w:p w14:paraId="179B620B" w14:textId="73427DED" w:rsidR="001E0407" w:rsidRPr="000753B5" w:rsidRDefault="001E0407" w:rsidP="001E0407">
            <w:pPr>
              <w:pStyle w:val="ProductList-OfferingBody"/>
            </w:pPr>
            <w:r w:rsidRPr="000753B5">
              <w:rPr>
                <w:rFonts w:ascii="Calibri" w:eastAsia="Times New Roman" w:hAnsi="Calibri"/>
              </w:rPr>
              <w:t>Sechzig (60) Sekunden</w:t>
            </w:r>
          </w:p>
        </w:tc>
      </w:tr>
      <w:tr w:rsidR="001E0407" w:rsidRPr="000753B5" w14:paraId="260E56F1" w14:textId="77777777" w:rsidTr="00AD06CD">
        <w:tc>
          <w:tcPr>
            <w:tcW w:w="5400" w:type="dxa"/>
          </w:tcPr>
          <w:p w14:paraId="58E5E6DB" w14:textId="77777777" w:rsidR="001E0407" w:rsidRPr="000753B5" w:rsidRDefault="001E0407" w:rsidP="001E0407">
            <w:pPr>
              <w:pStyle w:val="ProductList-OfferingBody"/>
            </w:pPr>
            <w:r w:rsidRPr="000753B5">
              <w:t>Tabellenabfrage</w:t>
            </w:r>
          </w:p>
          <w:p w14:paraId="6EFF1976" w14:textId="06D63FD8" w:rsidR="001E0407" w:rsidRPr="000753B5" w:rsidRDefault="001E0407" w:rsidP="001E0407">
            <w:pPr>
              <w:pStyle w:val="ProductList-OfferingBody"/>
            </w:pPr>
            <w:r w:rsidRPr="000753B5">
              <w:t>Vorgänge auflisten</w:t>
            </w:r>
          </w:p>
        </w:tc>
        <w:tc>
          <w:tcPr>
            <w:tcW w:w="5400" w:type="dxa"/>
          </w:tcPr>
          <w:p w14:paraId="4B80C4E5" w14:textId="645C049A" w:rsidR="001E0407" w:rsidRPr="000753B5" w:rsidRDefault="001E0407" w:rsidP="001E0407">
            <w:pPr>
              <w:pStyle w:val="ProductList-OfferingBody"/>
            </w:pPr>
            <w:r w:rsidRPr="000753B5">
              <w:rPr>
                <w:rFonts w:ascii="Calibri" w:eastAsia="Times New Roman" w:hAnsi="Calibri"/>
              </w:rPr>
              <w:t>Zehn (10) Sekunden (zum Abschluss der Verarbeitung oder Rückgabe einer Fortsetzung)</w:t>
            </w:r>
          </w:p>
        </w:tc>
      </w:tr>
      <w:tr w:rsidR="001E0407" w:rsidRPr="000753B5" w14:paraId="6EF0D889" w14:textId="77777777" w:rsidTr="00AD06CD">
        <w:tc>
          <w:tcPr>
            <w:tcW w:w="5400" w:type="dxa"/>
          </w:tcPr>
          <w:p w14:paraId="65AC6A6A" w14:textId="39297E8F" w:rsidR="001E0407" w:rsidRPr="000753B5" w:rsidRDefault="001E0407" w:rsidP="001E0407">
            <w:pPr>
              <w:pStyle w:val="ProductList-OfferingBody"/>
            </w:pPr>
            <w:r w:rsidRPr="000753B5">
              <w:t>Batchtabellenvorgänge</w:t>
            </w:r>
          </w:p>
        </w:tc>
        <w:tc>
          <w:tcPr>
            <w:tcW w:w="5400" w:type="dxa"/>
          </w:tcPr>
          <w:p w14:paraId="227B4AC9" w14:textId="07E8FC09" w:rsidR="001E0407" w:rsidRPr="000753B5" w:rsidRDefault="001E0407" w:rsidP="001E0407">
            <w:pPr>
              <w:pStyle w:val="ProductList-OfferingBody"/>
            </w:pPr>
            <w:r w:rsidRPr="000753B5">
              <w:rPr>
                <w:rFonts w:ascii="Calibri" w:eastAsia="Times New Roman" w:hAnsi="Calibri"/>
              </w:rPr>
              <w:t>Dreißig (30) Sekunden</w:t>
            </w:r>
          </w:p>
        </w:tc>
      </w:tr>
      <w:tr w:rsidR="001E0407" w:rsidRPr="000753B5" w14:paraId="78F68B7B" w14:textId="77777777" w:rsidTr="00AD06CD">
        <w:tc>
          <w:tcPr>
            <w:tcW w:w="5400" w:type="dxa"/>
          </w:tcPr>
          <w:p w14:paraId="10198EB5" w14:textId="77777777" w:rsidR="001E0407" w:rsidRPr="000753B5" w:rsidRDefault="001E0407" w:rsidP="001E0407">
            <w:pPr>
              <w:pStyle w:val="ProductList-OfferingBody"/>
            </w:pPr>
            <w:r w:rsidRPr="000753B5">
              <w:t xml:space="preserve">Alle Tabellenvorgänge einer einzelnen Entität </w:t>
            </w:r>
          </w:p>
          <w:p w14:paraId="28AFDF9B" w14:textId="3F847A63" w:rsidR="001E0407" w:rsidRPr="000753B5" w:rsidRDefault="001E0407" w:rsidP="001E0407">
            <w:pPr>
              <w:pStyle w:val="ProductList-OfferingBody"/>
            </w:pPr>
            <w:r w:rsidRPr="000753B5">
              <w:t>Alle anderen BLOB- und Nachrichtenvorgänge</w:t>
            </w:r>
          </w:p>
        </w:tc>
        <w:tc>
          <w:tcPr>
            <w:tcW w:w="5400" w:type="dxa"/>
          </w:tcPr>
          <w:p w14:paraId="7E21FD12" w14:textId="5858107D" w:rsidR="001E0407" w:rsidRPr="000753B5" w:rsidRDefault="001E0407" w:rsidP="001E0407">
            <w:pPr>
              <w:pStyle w:val="ProductList-OfferingBody"/>
            </w:pPr>
            <w:r w:rsidRPr="000753B5">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t>Dienstgutschrift – LRS-, ZRS-, GRS- und RA-GRS-Konten (Schreibanforderungen):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AD06CD">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AD06CD">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AD06CD">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77777777" w:rsidR="001E0407" w:rsidRPr="000753B5" w:rsidRDefault="001E0407" w:rsidP="005D4A94">
      <w:pPr>
        <w:pStyle w:val="ProductList-Body"/>
      </w:pPr>
    </w:p>
    <w:p w14:paraId="68193616" w14:textId="47B95797" w:rsidR="005D4A94" w:rsidRPr="000753B5" w:rsidRDefault="005D4A94" w:rsidP="00A254CA">
      <w:pPr>
        <w:pStyle w:val="ProductList-ClauseHeading"/>
        <w:keepNext/>
      </w:pPr>
      <w:r w:rsidRPr="000753B5">
        <w:t>Dienstgutschriften – RA-GRS-Konten (Leseanforderungen):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0753B5" w14:paraId="4276BB29" w14:textId="77777777" w:rsidTr="00AD06CD">
        <w:trPr>
          <w:tblHeader/>
        </w:trPr>
        <w:tc>
          <w:tcPr>
            <w:tcW w:w="5400" w:type="dxa"/>
            <w:shd w:val="clear" w:color="auto" w:fill="0072C6"/>
          </w:tcPr>
          <w:p w14:paraId="2A3CC5DB" w14:textId="77777777" w:rsidR="005D4A94" w:rsidRPr="000753B5" w:rsidRDefault="005D4A9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87F308E" w14:textId="77777777" w:rsidR="005D4A94" w:rsidRPr="000753B5" w:rsidRDefault="005D4A94" w:rsidP="00002CD6">
            <w:pPr>
              <w:pStyle w:val="ProductList-OfferingBody"/>
              <w:jc w:val="center"/>
              <w:rPr>
                <w:color w:val="FFFFFF" w:themeColor="background1"/>
              </w:rPr>
            </w:pPr>
            <w:r w:rsidRPr="000753B5">
              <w:rPr>
                <w:color w:val="FFFFFF" w:themeColor="background1"/>
              </w:rPr>
              <w:t>Dienstgutschrift</w:t>
            </w:r>
          </w:p>
        </w:tc>
      </w:tr>
      <w:tr w:rsidR="005D4A94" w:rsidRPr="000753B5" w14:paraId="69FCBBAB" w14:textId="77777777" w:rsidTr="00AD06CD">
        <w:tc>
          <w:tcPr>
            <w:tcW w:w="5400" w:type="dxa"/>
          </w:tcPr>
          <w:p w14:paraId="5FF6EC3C" w14:textId="4FC29036" w:rsidR="005D4A94" w:rsidRPr="000753B5" w:rsidRDefault="005D4A94" w:rsidP="00002CD6">
            <w:pPr>
              <w:pStyle w:val="ProductList-OfferingBody"/>
              <w:jc w:val="center"/>
            </w:pPr>
            <w:r w:rsidRPr="000753B5">
              <w:t>&lt; 99,99 %</w:t>
            </w:r>
          </w:p>
        </w:tc>
        <w:tc>
          <w:tcPr>
            <w:tcW w:w="5400" w:type="dxa"/>
          </w:tcPr>
          <w:p w14:paraId="1ED1998F" w14:textId="15119BC8" w:rsidR="005D4A94" w:rsidRPr="000753B5" w:rsidRDefault="005D4A94" w:rsidP="00002CD6">
            <w:pPr>
              <w:pStyle w:val="ProductList-OfferingBody"/>
              <w:jc w:val="center"/>
            </w:pPr>
            <w:r w:rsidRPr="000753B5">
              <w:t>10</w:t>
            </w:r>
            <w:r w:rsidR="00745D75" w:rsidRPr="000753B5">
              <w:t xml:space="preserve"> </w:t>
            </w:r>
            <w:r w:rsidRPr="000753B5">
              <w:t>%</w:t>
            </w:r>
          </w:p>
        </w:tc>
      </w:tr>
      <w:tr w:rsidR="005D4A94" w:rsidRPr="000753B5" w14:paraId="3556E1EC" w14:textId="77777777" w:rsidTr="00AD06CD">
        <w:tc>
          <w:tcPr>
            <w:tcW w:w="5400" w:type="dxa"/>
          </w:tcPr>
          <w:p w14:paraId="1FB87C38" w14:textId="76234F51" w:rsidR="005D4A94" w:rsidRPr="000753B5" w:rsidRDefault="005D4A94" w:rsidP="00002CD6">
            <w:pPr>
              <w:pStyle w:val="ProductList-OfferingBody"/>
              <w:jc w:val="center"/>
            </w:pPr>
            <w:r w:rsidRPr="000753B5">
              <w:t>&lt; 99 %</w:t>
            </w:r>
          </w:p>
        </w:tc>
        <w:tc>
          <w:tcPr>
            <w:tcW w:w="5400" w:type="dxa"/>
          </w:tcPr>
          <w:p w14:paraId="038235CE" w14:textId="5F92162E" w:rsidR="005D4A94" w:rsidRPr="000753B5" w:rsidRDefault="005D4A94" w:rsidP="00002CD6">
            <w:pPr>
              <w:pStyle w:val="ProductList-OfferingBody"/>
              <w:jc w:val="center"/>
            </w:pPr>
            <w:r w:rsidRPr="000753B5">
              <w:t>25</w:t>
            </w:r>
            <w:r w:rsidR="00745D75" w:rsidRPr="000753B5">
              <w:t xml:space="preserve"> </w:t>
            </w:r>
            <w:r w:rsidRPr="000753B5">
              <w:t>%</w:t>
            </w:r>
          </w:p>
        </w:tc>
      </w:tr>
    </w:tbl>
    <w:p w14:paraId="6125FC84" w14:textId="31129297" w:rsidR="005D4A94" w:rsidRPr="000753B5" w:rsidRDefault="00CD75F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4430BC" w14:textId="203A068B"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13" w:name="_Toc412532213"/>
      <w:bookmarkStart w:id="114" w:name="_Toc435522062"/>
      <w:r w:rsidRPr="00EE5A94">
        <w:rPr>
          <w:szCs w:val="28"/>
          <w:lang w:eastAsia="en-US" w:bidi="ar-SA"/>
        </w:rPr>
        <w:t>StorSimple-Dienst</w:t>
      </w:r>
      <w:bookmarkEnd w:id="113"/>
      <w:bookmarkEnd w:id="114"/>
    </w:p>
    <w:p w14:paraId="400E8259" w14:textId="77777777" w:rsidR="001E0407" w:rsidRPr="000753B5" w:rsidRDefault="001E0407" w:rsidP="001E0407">
      <w:pPr>
        <w:pStyle w:val="ProductList-Body"/>
      </w:pPr>
      <w:r w:rsidRPr="000753B5">
        <w:rPr>
          <w:b/>
          <w:color w:val="00188F"/>
        </w:rPr>
        <w:t>Zusätzliche Definitionen:</w:t>
      </w:r>
    </w:p>
    <w:p w14:paraId="7E58A6F4" w14:textId="77777777" w:rsidR="001E0407" w:rsidRPr="000753B5" w:rsidRDefault="001E0407" w:rsidP="001E0407">
      <w:pPr>
        <w:pStyle w:val="ProductList-Body"/>
        <w:spacing w:after="40"/>
      </w:pPr>
      <w:r w:rsidRPr="000753B5">
        <w:t>„</w:t>
      </w:r>
      <w:r w:rsidRPr="000753B5">
        <w:rPr>
          <w:b/>
          <w:color w:val="00188F"/>
        </w:rPr>
        <w:t>Sicherung</w:t>
      </w:r>
      <w:r w:rsidRPr="000753B5">
        <w:t>“ ist der Prozess der Sicherung von Daten eines registrierten StorSimple-Geräts auf einem oder mehreren zugeordneten Cloudspeicherkonten in Microsoft Azure.</w:t>
      </w:r>
    </w:p>
    <w:p w14:paraId="2A09D94D" w14:textId="77777777" w:rsidR="001E0407" w:rsidRPr="000753B5" w:rsidRDefault="001E0407" w:rsidP="001E0407">
      <w:pPr>
        <w:pStyle w:val="ProductList-Body"/>
        <w:spacing w:after="40"/>
      </w:pPr>
      <w:r w:rsidRPr="000753B5">
        <w:t>„</w:t>
      </w:r>
      <w:r w:rsidRPr="000753B5">
        <w:rPr>
          <w:b/>
          <w:color w:val="00188F"/>
        </w:rPr>
        <w:t>Cloud-Tiering</w:t>
      </w:r>
      <w:r w:rsidRPr="000753B5">
        <w:t>“ ist der Prozess der Übertragung von Daten von einem registrierten StorSimple-Gerät an ein oder mehre zugeordnete Cloudspeicherkonten in Microsoft Azure.</w:t>
      </w:r>
    </w:p>
    <w:p w14:paraId="56E21FC9"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während derer ein Verwaltetes Element für Sicherung oder Cloud-Tiering an ein StorSimple-Speicherkonto in Microsoft Azure konfiguriert wurde.</w:t>
      </w:r>
    </w:p>
    <w:p w14:paraId="3BEA406E" w14:textId="77777777" w:rsidR="001E0407" w:rsidRPr="000753B5" w:rsidRDefault="001E0407" w:rsidP="001E0407">
      <w:pPr>
        <w:pStyle w:val="ProductList-Body"/>
        <w:spacing w:after="40"/>
      </w:pPr>
      <w:r w:rsidRPr="000753B5">
        <w:t>„</w:t>
      </w:r>
      <w:r w:rsidRPr="000753B5">
        <w:rPr>
          <w:b/>
          <w:color w:val="00188F"/>
        </w:rPr>
        <w:t>Fehler</w:t>
      </w:r>
      <w:r w:rsidRPr="000753B5">
        <w:t>“ ist die Unmöglichkeit, einen korrekt konfigurierten Sicherungs-, Tiering- oder Wiederherstellungsvorgang aufgrund der Nichtverfügbarkeit des StorSimple-Dienstes vollständig abzuschließen.</w:t>
      </w:r>
    </w:p>
    <w:p w14:paraId="24B690B5" w14:textId="77777777" w:rsidR="001E0407" w:rsidRPr="000753B5" w:rsidRDefault="001E0407" w:rsidP="001E0407">
      <w:pPr>
        <w:pStyle w:val="ProductList-Body"/>
        <w:spacing w:after="40"/>
      </w:pPr>
      <w:r w:rsidRPr="000753B5">
        <w:t>„</w:t>
      </w:r>
      <w:r w:rsidRPr="000753B5">
        <w:rPr>
          <w:b/>
          <w:color w:val="00188F"/>
        </w:rPr>
        <w:t>Verwaltetes Element</w:t>
      </w:r>
      <w:r w:rsidRPr="000753B5">
        <w:t>“ bezieht sich auf ein Volume, das dafür konfiguriert wurde, die Cloudspeicherkonten mit dem StorSimple-Dienst zu sichern.</w:t>
      </w:r>
    </w:p>
    <w:p w14:paraId="0ADA33F1"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Verwalteten Elemente in einem bestimmten Microsoft Azure-Abonnement im Verlauf eines Monats der Rechnungsstellung.</w:t>
      </w:r>
    </w:p>
    <w:p w14:paraId="70076343" w14:textId="77777777" w:rsidR="001E0407" w:rsidRPr="000753B5" w:rsidRDefault="001E0407" w:rsidP="001E0407">
      <w:pPr>
        <w:pStyle w:val="ProductList-Body"/>
      </w:pPr>
      <w:r w:rsidRPr="000753B5">
        <w:t>„</w:t>
      </w:r>
      <w:r w:rsidRPr="000753B5">
        <w:rPr>
          <w:b/>
          <w:color w:val="00188F"/>
        </w:rPr>
        <w:t>Wiederherstellen</w:t>
      </w:r>
      <w:r w:rsidRPr="000753B5">
        <w:t>“ ist der Prozess des Kopierens der Daten an ein registriertes StorSimple-Gerät von den zugeordneten Cloudspeicherkonten aus.</w:t>
      </w:r>
    </w:p>
    <w:p w14:paraId="13936A28" w14:textId="77777777" w:rsidR="001E0407" w:rsidRPr="000753B5" w:rsidRDefault="001E0407" w:rsidP="001E0407">
      <w:pPr>
        <w:pStyle w:val="ProductList-Body"/>
      </w:pPr>
    </w:p>
    <w:p w14:paraId="4FA41A95" w14:textId="663A4DC8" w:rsidR="001E0407" w:rsidRPr="000753B5" w:rsidRDefault="001E0407" w:rsidP="001E0407">
      <w:pPr>
        <w:pStyle w:val="ProductList-Body"/>
      </w:pPr>
      <w:r w:rsidRPr="000753B5">
        <w:rPr>
          <w:b/>
          <w:color w:val="00188F"/>
        </w:rPr>
        <w:t>Ausfallzeiten:</w:t>
      </w:r>
      <w:r w:rsidRPr="000753B5">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2510E0F9" w14:textId="77777777" w:rsidR="001E0407" w:rsidRPr="000753B5" w:rsidRDefault="001E0407" w:rsidP="001E0407">
      <w:pPr>
        <w:pStyle w:val="ProductList-Body"/>
      </w:pPr>
    </w:p>
    <w:p w14:paraId="659C9986" w14:textId="65C6D2C3"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3BA89E3" w14:textId="77777777" w:rsidR="001E0407" w:rsidRPr="000753B5" w:rsidRDefault="001E0407" w:rsidP="001E0407">
      <w:pPr>
        <w:pStyle w:val="ProductList-Body"/>
      </w:pPr>
    </w:p>
    <w:p w14:paraId="6648ABFE" w14:textId="72B92528" w:rsidR="001E0407" w:rsidRPr="000753B5" w:rsidRDefault="00CD75F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0753B5" w:rsidRDefault="001E0407" w:rsidP="001E040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3CF79A2E" w14:textId="77777777" w:rsidTr="00AD06CD">
        <w:trPr>
          <w:tblHeader/>
        </w:trPr>
        <w:tc>
          <w:tcPr>
            <w:tcW w:w="5400" w:type="dxa"/>
            <w:shd w:val="clear" w:color="auto" w:fill="0072C6"/>
          </w:tcPr>
          <w:p w14:paraId="1A875670"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50BB3A5"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5064FFE3" w14:textId="77777777" w:rsidTr="00AD06CD">
        <w:tc>
          <w:tcPr>
            <w:tcW w:w="5400" w:type="dxa"/>
          </w:tcPr>
          <w:p w14:paraId="01E2BD5E" w14:textId="43A6BF40" w:rsidR="001E0407" w:rsidRPr="000753B5" w:rsidRDefault="001E0407" w:rsidP="00002CD6">
            <w:pPr>
              <w:pStyle w:val="ProductList-OfferingBody"/>
              <w:jc w:val="center"/>
            </w:pPr>
            <w:r w:rsidRPr="000753B5">
              <w:t>&lt; 99,9 %</w:t>
            </w:r>
          </w:p>
        </w:tc>
        <w:tc>
          <w:tcPr>
            <w:tcW w:w="5400" w:type="dxa"/>
          </w:tcPr>
          <w:p w14:paraId="72876CC7" w14:textId="0269CA57"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6BBD0ADD" w14:textId="77777777" w:rsidTr="00AD06CD">
        <w:tc>
          <w:tcPr>
            <w:tcW w:w="5400" w:type="dxa"/>
          </w:tcPr>
          <w:p w14:paraId="4DB9801B" w14:textId="6F03D895" w:rsidR="001E0407" w:rsidRPr="000753B5" w:rsidRDefault="001E0407" w:rsidP="00002CD6">
            <w:pPr>
              <w:pStyle w:val="ProductList-OfferingBody"/>
              <w:jc w:val="center"/>
            </w:pPr>
            <w:r w:rsidRPr="000753B5">
              <w:t>&lt; 99 %</w:t>
            </w:r>
          </w:p>
        </w:tc>
        <w:tc>
          <w:tcPr>
            <w:tcW w:w="5400" w:type="dxa"/>
          </w:tcPr>
          <w:p w14:paraId="60746113" w14:textId="2F84271A" w:rsidR="001E0407" w:rsidRPr="000753B5" w:rsidRDefault="001E0407" w:rsidP="00002CD6">
            <w:pPr>
              <w:pStyle w:val="ProductList-OfferingBody"/>
              <w:jc w:val="center"/>
            </w:pPr>
            <w:r w:rsidRPr="000753B5">
              <w:t>25</w:t>
            </w:r>
            <w:r w:rsidR="00745D75" w:rsidRPr="000753B5">
              <w:t xml:space="preserve"> </w:t>
            </w:r>
            <w:r w:rsidRPr="000753B5">
              <w:t>%</w:t>
            </w:r>
          </w:p>
        </w:tc>
      </w:tr>
    </w:tbl>
    <w:p w14:paraId="4E56AEE1" w14:textId="65D61A39" w:rsidR="001E0407" w:rsidRPr="000753B5" w:rsidRDefault="00CD75F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115" w:name="_Toc435522063"/>
      <w:bookmarkStart w:id="116" w:name="_Toc412532214"/>
      <w:r w:rsidRPr="00EE5A94">
        <w:rPr>
          <w:szCs w:val="28"/>
        </w:rPr>
        <w:t>Streamanalysen – API-Aufrufe</w:t>
      </w:r>
      <w:bookmarkEnd w:id="115"/>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lastRenderedPageBreak/>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77777777" w:rsidR="0075154E" w:rsidRDefault="0075154E" w:rsidP="0075154E">
      <w:pPr>
        <w:rPr>
          <w:rFonts w:cs="Tahoma"/>
          <w:sz w:val="18"/>
          <w:szCs w:val="18"/>
        </w:rPr>
      </w:pPr>
      <m:oMathPara>
        <m:oMath>
          <m:r>
            <m:rPr>
              <m:sty m:val="p"/>
            </m:rPr>
            <w:rPr>
              <w:rFonts w:ascii="Cambria Math" w:hAnsi="Cambria Math"/>
              <w:sz w:val="18"/>
              <w:szCs w:val="18"/>
            </w:rPr>
            <m:t>Prozentsatz der Monatlichen Betriebszeit</m:t>
          </m:r>
          <m:r>
            <m:rPr>
              <m:sty m:val="p"/>
            </m:rPr>
            <w:rPr>
              <w:rFonts w:ascii="Cambria Math" w:hAnsi="Cambria Math" w:cs="Tahoma"/>
              <w:sz w:val="18"/>
              <w:szCs w:val="18"/>
            </w:rPr>
            <m:t xml:space="preserve"> %=</m:t>
          </m:r>
          <m:f>
            <m:fPr>
              <m:ctrlPr>
                <w:rPr>
                  <w:rFonts w:ascii="Cambria Math" w:hAnsi="Cambria Math" w:cs="Tahoma"/>
                  <w:sz w:val="18"/>
                  <w:szCs w:val="18"/>
                </w:rPr>
              </m:ctrlPr>
            </m:fPr>
            <m:num>
              <m:r>
                <m:rPr>
                  <m:sty m:val="p"/>
                </m:rPr>
                <w:rPr>
                  <w:rFonts w:ascii="Cambria Math" w:hAnsi="Cambria Math"/>
                  <w:sz w:val="18"/>
                  <w:szCs w:val="18"/>
                </w:rPr>
                <m:t>Gesamtzahl der Transaktionsversuche – Fehlgeschlagene Transaktionen</m:t>
              </m:r>
            </m:num>
            <m:den>
              <m:r>
                <m:rPr>
                  <m:sty m:val="p"/>
                </m:rPr>
                <w:rPr>
                  <w:rFonts w:ascii="Cambria Math" w:hAnsi="Cambria Math"/>
                  <w:sz w:val="18"/>
                  <w:szCs w:val="18"/>
                </w:rPr>
                <m:t>Gesamtzahl der Transaktionsversuche</m:t>
              </m:r>
            </m:den>
          </m:f>
        </m:oMath>
      </m:oMathPara>
    </w:p>
    <w:p w14:paraId="50654B48" w14:textId="77777777" w:rsidR="0075154E" w:rsidRDefault="0075154E" w:rsidP="0075154E">
      <w:pPr>
        <w:pStyle w:val="ProductList-Body"/>
      </w:pPr>
      <w:r>
        <w:rPr>
          <w:b/>
          <w:color w:val="00188F"/>
        </w:rPr>
        <w:t>Dienstgutschrift: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DC042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DC042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DC0421">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DC0421">
            <w:pPr>
              <w:pStyle w:val="ProductList-OfferingBody"/>
              <w:spacing w:line="256" w:lineRule="auto"/>
              <w:jc w:val="center"/>
            </w:pPr>
            <w:r>
              <w:t>10 %</w:t>
            </w:r>
          </w:p>
        </w:tc>
      </w:tr>
      <w:tr w:rsidR="0075154E" w14:paraId="12DACC50" w14:textId="77777777" w:rsidTr="00DC042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DC0421">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DC0421">
            <w:pPr>
              <w:pStyle w:val="ProductList-OfferingBody"/>
              <w:spacing w:line="256" w:lineRule="auto"/>
              <w:jc w:val="center"/>
            </w:pPr>
            <w:r>
              <w:t>25 %</w:t>
            </w:r>
          </w:p>
        </w:tc>
      </w:tr>
    </w:tbl>
    <w:p w14:paraId="6EDCD680" w14:textId="77777777" w:rsidR="0075154E" w:rsidRDefault="00CD75FB" w:rsidP="0075154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75154E">
          <w:rPr>
            <w:rStyle w:val="Hyperlink"/>
            <w:sz w:val="16"/>
            <w:szCs w:val="16"/>
          </w:rPr>
          <w:t>Inhalt</w:t>
        </w:r>
      </w:hyperlink>
      <w:r w:rsidR="0075154E">
        <w:rPr>
          <w:sz w:val="16"/>
          <w:szCs w:val="16"/>
        </w:rPr>
        <w:t xml:space="preserve"> / </w:t>
      </w:r>
      <w:hyperlink r:id="rId26" w:anchor="Definitionen" w:history="1">
        <w:r w:rsidR="0075154E">
          <w:rPr>
            <w:rStyle w:val="Hyperlink"/>
            <w:sz w:val="16"/>
            <w:szCs w:val="16"/>
          </w:rPr>
          <w:t>Definitionen</w:t>
        </w:r>
      </w:hyperlink>
    </w:p>
    <w:p w14:paraId="291DEA9B" w14:textId="77777777" w:rsidR="0075154E" w:rsidRPr="00EE5A94" w:rsidRDefault="0075154E" w:rsidP="0075154E">
      <w:pPr>
        <w:pStyle w:val="ProductList-Offering2Heading"/>
        <w:tabs>
          <w:tab w:val="clear" w:pos="360"/>
        </w:tabs>
        <w:outlineLvl w:val="2"/>
        <w:rPr>
          <w:szCs w:val="28"/>
        </w:rPr>
      </w:pPr>
      <w:bookmarkStart w:id="117" w:name="_Toc435522064"/>
      <w:r w:rsidRPr="00EE5A94">
        <w:rPr>
          <w:szCs w:val="28"/>
        </w:rPr>
        <w:t>Streamanalysen – Aufträge</w:t>
      </w:r>
      <w:bookmarkEnd w:id="117"/>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Default="00CD75FB" w:rsidP="0075154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7"/>
        <w:gridCol w:w="5513"/>
      </w:tblGrid>
      <w:tr w:rsidR="0075154E" w14:paraId="516A29B7" w14:textId="77777777" w:rsidTr="00DC0421">
        <w:trPr>
          <w:tblHeader/>
        </w:trPr>
        <w:tc>
          <w:tcPr>
            <w:tcW w:w="5287" w:type="dxa"/>
            <w:shd w:val="clear" w:color="auto" w:fill="0072C6"/>
            <w:hideMark/>
          </w:tcPr>
          <w:p w14:paraId="48DB668E"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shd w:val="clear" w:color="auto" w:fill="0072C6"/>
            <w:hideMark/>
          </w:tcPr>
          <w:p w14:paraId="23FA3905"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DC0421">
        <w:tc>
          <w:tcPr>
            <w:tcW w:w="5287" w:type="dxa"/>
            <w:hideMark/>
          </w:tcPr>
          <w:p w14:paraId="70CF3475" w14:textId="77777777" w:rsidR="0075154E" w:rsidRDefault="0075154E" w:rsidP="00DC0421">
            <w:pPr>
              <w:pStyle w:val="ProductList-OfferingBody"/>
              <w:spacing w:line="256" w:lineRule="auto"/>
              <w:jc w:val="center"/>
            </w:pPr>
            <w:r>
              <w:t>&lt; 99,9 %</w:t>
            </w:r>
          </w:p>
        </w:tc>
        <w:tc>
          <w:tcPr>
            <w:tcW w:w="5513" w:type="dxa"/>
            <w:hideMark/>
          </w:tcPr>
          <w:p w14:paraId="581C6AAF" w14:textId="77777777" w:rsidR="0075154E" w:rsidRDefault="0075154E" w:rsidP="00DC0421">
            <w:pPr>
              <w:pStyle w:val="ProductList-OfferingBody"/>
              <w:spacing w:line="256" w:lineRule="auto"/>
              <w:jc w:val="center"/>
            </w:pPr>
            <w:r>
              <w:t>10 %</w:t>
            </w:r>
          </w:p>
        </w:tc>
      </w:tr>
      <w:tr w:rsidR="0075154E" w14:paraId="356F2A82" w14:textId="77777777" w:rsidTr="00DC0421">
        <w:tc>
          <w:tcPr>
            <w:tcW w:w="5287" w:type="dxa"/>
            <w:hideMark/>
          </w:tcPr>
          <w:p w14:paraId="03055CF1" w14:textId="77777777" w:rsidR="0075154E" w:rsidRDefault="0075154E" w:rsidP="00DC0421">
            <w:pPr>
              <w:pStyle w:val="ProductList-OfferingBody"/>
              <w:spacing w:line="256" w:lineRule="auto"/>
              <w:jc w:val="center"/>
            </w:pPr>
            <w:r>
              <w:t>&lt; 99 %</w:t>
            </w:r>
          </w:p>
        </w:tc>
        <w:tc>
          <w:tcPr>
            <w:tcW w:w="5513" w:type="dxa"/>
            <w:hideMark/>
          </w:tcPr>
          <w:p w14:paraId="7FCB4DA8" w14:textId="77777777" w:rsidR="0075154E" w:rsidRDefault="0075154E" w:rsidP="00DC0421">
            <w:pPr>
              <w:pStyle w:val="ProductList-OfferingBody"/>
              <w:spacing w:line="256" w:lineRule="auto"/>
              <w:jc w:val="center"/>
            </w:pPr>
            <w:r>
              <w:t>25 %</w:t>
            </w:r>
          </w:p>
        </w:tc>
      </w:tr>
    </w:tbl>
    <w:p w14:paraId="04BE8D2E" w14:textId="77777777" w:rsidR="0075154E" w:rsidRDefault="00CD75FB" w:rsidP="0075154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75154E">
          <w:rPr>
            <w:rStyle w:val="Hyperlink"/>
            <w:sz w:val="16"/>
            <w:szCs w:val="16"/>
          </w:rPr>
          <w:t>Inhalt</w:t>
        </w:r>
      </w:hyperlink>
      <w:r w:rsidR="0075154E">
        <w:rPr>
          <w:sz w:val="16"/>
          <w:szCs w:val="16"/>
        </w:rPr>
        <w:t xml:space="preserve"> / </w:t>
      </w:r>
      <w:hyperlink r:id="rId28" w:anchor="Definitionen" w:history="1">
        <w:r w:rsidR="0075154E">
          <w:rPr>
            <w:rStyle w:val="Hyperlink"/>
            <w:sz w:val="16"/>
            <w:szCs w:val="16"/>
          </w:rPr>
          <w:t>Definitionen</w:t>
        </w:r>
      </w:hyperlink>
    </w:p>
    <w:p w14:paraId="6B65A763" w14:textId="5840C87E"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18" w:name="_Toc435522065"/>
      <w:r w:rsidRPr="00EE5A94">
        <w:rPr>
          <w:szCs w:val="28"/>
          <w:lang w:eastAsia="en-US" w:bidi="ar-SA"/>
        </w:rPr>
        <w:t>Traffic Manager-Dienst</w:t>
      </w:r>
      <w:bookmarkEnd w:id="116"/>
      <w:bookmarkEnd w:id="118"/>
    </w:p>
    <w:p w14:paraId="35D37C86" w14:textId="77777777" w:rsidR="001E0407" w:rsidRPr="000753B5" w:rsidRDefault="001E0407" w:rsidP="001E0407">
      <w:pPr>
        <w:pStyle w:val="ProductList-Body"/>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CD75F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AD06CD">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AD06CD">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AD06CD">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CD75F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B8DAE63" w14:textId="08E98E63"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19" w:name="_Toc412532215"/>
      <w:bookmarkStart w:id="120" w:name="_Toc435522066"/>
      <w:r w:rsidRPr="00EE5A94">
        <w:rPr>
          <w:szCs w:val="28"/>
          <w:lang w:eastAsia="en-US" w:bidi="ar-SA"/>
        </w:rPr>
        <w:t>Virtuelle Computer</w:t>
      </w:r>
      <w:bookmarkEnd w:id="119"/>
      <w:bookmarkEnd w:id="120"/>
    </w:p>
    <w:p w14:paraId="1567EBF3" w14:textId="77777777" w:rsidR="001E0407" w:rsidRPr="000753B5" w:rsidRDefault="001E0407" w:rsidP="001E0407">
      <w:pPr>
        <w:pStyle w:val="ProductList-Body"/>
      </w:pPr>
      <w:r w:rsidRPr="000753B5">
        <w:rPr>
          <w:b/>
          <w:color w:val="00188F"/>
        </w:rPr>
        <w:t>Zusätzliche Definitionen:</w:t>
      </w:r>
    </w:p>
    <w:p w14:paraId="7A0ED749" w14:textId="77777777" w:rsidR="001E0407" w:rsidRPr="000753B5" w:rsidRDefault="001E0407" w:rsidP="003E32A3">
      <w:pPr>
        <w:pStyle w:val="ProductList-Body"/>
        <w:spacing w:after="40"/>
      </w:pPr>
      <w:r w:rsidRPr="000753B5">
        <w:t>„</w:t>
      </w:r>
      <w:r w:rsidRPr="000753B5">
        <w:rPr>
          <w:b/>
          <w:color w:val="00188F"/>
        </w:rPr>
        <w:t>Verfügbarkeitsgruppe</w:t>
      </w:r>
      <w:r w:rsidRPr="000753B5">
        <w:t>“ bezieht sich auf zwei oder mehr virtuelle Computer, die in verschiedenen fehlerhaften Domänen bereitgestellt werden, um eine einzelne Fehlerquelle zu vermeiden.</w:t>
      </w:r>
    </w:p>
    <w:p w14:paraId="2665FE9C" w14:textId="77777777" w:rsidR="001E0407" w:rsidRPr="000753B5" w:rsidRDefault="001E0407" w:rsidP="003E32A3">
      <w:pPr>
        <w:pStyle w:val="ProductList-Body"/>
        <w:spacing w:after="40"/>
      </w:pPr>
      <w:r w:rsidRPr="000753B5">
        <w:t>„</w:t>
      </w:r>
      <w:r w:rsidRPr="000753B5">
        <w:rPr>
          <w:b/>
          <w:color w:val="00188F"/>
        </w:rPr>
        <w:t>Fehlerhafte Domäne</w:t>
      </w:r>
      <w:r w:rsidRPr="000753B5">
        <w:t>“ ist eine Sammlung von Servern, die Ressourcen wie Stromversorgung und Netzwerkverbindung gemeinsam nutzen.</w:t>
      </w:r>
    </w:p>
    <w:p w14:paraId="31E58083" w14:textId="736DAE7D" w:rsidR="001E0407" w:rsidRPr="000753B5" w:rsidRDefault="001E0407" w:rsidP="003E32A3">
      <w:pPr>
        <w:pStyle w:val="ProductList-Body"/>
        <w:spacing w:after="40"/>
      </w:pPr>
      <w:r w:rsidRPr="000753B5">
        <w:t>„</w:t>
      </w:r>
      <w:r w:rsidRPr="000753B5">
        <w:rPr>
          <w:b/>
          <w:color w:val="00188F"/>
        </w:rPr>
        <w:t>Maximal Verfügbare Minuten</w:t>
      </w:r>
      <w:r w:rsidRPr="000753B5">
        <w:t>“ ist die Gesamtzahl der Minuten während eines Monats der Rechnungsstellung für alle internetseitigen Virtuellen Computer, für die zwei oder mehr Instanzen in der gleichen Verfügbarkeitsgruppe bereitgestellt sind. Die Maximal Verfügbaren Minuten werden ab</w:t>
      </w:r>
      <w:r w:rsidR="0064384E" w:rsidRPr="000753B5">
        <w:t> </w:t>
      </w:r>
      <w:r w:rsidRPr="000753B5">
        <w:t>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4C7FF343" w14:textId="77777777" w:rsidR="001E0407" w:rsidRPr="000753B5" w:rsidRDefault="001E0407" w:rsidP="001E0407">
      <w:pPr>
        <w:pStyle w:val="ProductList-Body"/>
        <w:rPr>
          <w:spacing w:val="-2"/>
        </w:rPr>
      </w:pPr>
      <w:r w:rsidRPr="000753B5">
        <w:rPr>
          <w:spacing w:val="-2"/>
        </w:rPr>
        <w:t>„</w:t>
      </w:r>
      <w:r w:rsidRPr="000753B5">
        <w:rPr>
          <w:b/>
          <w:color w:val="00188F"/>
          <w:spacing w:val="-2"/>
        </w:rPr>
        <w:t>Virtueller Computer</w:t>
      </w:r>
      <w:r w:rsidRPr="000753B5">
        <w:rPr>
          <w:spacing w:val="-2"/>
        </w:rPr>
        <w:t xml:space="preserve">“ bezieht sich auf beständige Instanzentypen, die einzeln oder als Teil einer Verfügbarkeitsgruppe bereitgestellt werden können. </w:t>
      </w:r>
    </w:p>
    <w:p w14:paraId="5A69210A" w14:textId="77777777" w:rsidR="003E32A3" w:rsidRPr="000753B5" w:rsidRDefault="003E32A3" w:rsidP="001E0407">
      <w:pPr>
        <w:pStyle w:val="ProductList-Body"/>
      </w:pPr>
    </w:p>
    <w:p w14:paraId="0E25561A" w14:textId="0FA1D0C1" w:rsidR="003E32A3" w:rsidRDefault="001E0407" w:rsidP="001E0407">
      <w:pPr>
        <w:pStyle w:val="ProductList-Body"/>
      </w:pPr>
      <w:r w:rsidRPr="000753B5">
        <w:rPr>
          <w:b/>
          <w:color w:val="00188F"/>
        </w:rPr>
        <w:t>Ausfallzeiten:</w:t>
      </w:r>
      <w:r w:rsidRPr="000753B5">
        <w:t xml:space="preserve"> Die Gesamtzahl der Minuten unter den Maximal Verfügbaren Minuten, für die keine externe Verbindung besteht.</w:t>
      </w:r>
    </w:p>
    <w:p w14:paraId="3A8C3DC7" w14:textId="77777777" w:rsidR="00396477" w:rsidRPr="000753B5" w:rsidRDefault="00396477" w:rsidP="001E0407">
      <w:pPr>
        <w:pStyle w:val="ProductList-Body"/>
      </w:pPr>
    </w:p>
    <w:p w14:paraId="32A7B667" w14:textId="4DD2252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70D593E" w14:textId="77777777" w:rsidR="001E0407" w:rsidRPr="000753B5" w:rsidRDefault="001E0407" w:rsidP="001E0407">
      <w:pPr>
        <w:pStyle w:val="ProductList-Body"/>
      </w:pPr>
    </w:p>
    <w:p w14:paraId="062598D6" w14:textId="0996973D" w:rsidR="001E0407" w:rsidRPr="000753B5" w:rsidRDefault="00CD75F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0753B5" w:rsidRDefault="001E0407" w:rsidP="001E040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2AC50579" w14:textId="77777777" w:rsidTr="00AD06CD">
        <w:trPr>
          <w:tblHeader/>
        </w:trPr>
        <w:tc>
          <w:tcPr>
            <w:tcW w:w="5400" w:type="dxa"/>
            <w:shd w:val="clear" w:color="auto" w:fill="0072C6"/>
          </w:tcPr>
          <w:p w14:paraId="1CC339F9"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893D7A8"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2B4F601C" w14:textId="77777777" w:rsidTr="00AD06CD">
        <w:tc>
          <w:tcPr>
            <w:tcW w:w="5400" w:type="dxa"/>
          </w:tcPr>
          <w:p w14:paraId="636FCAB2" w14:textId="6ADCF4ED" w:rsidR="001E0407" w:rsidRPr="000753B5" w:rsidRDefault="001E0407" w:rsidP="00002CD6">
            <w:pPr>
              <w:pStyle w:val="ProductList-OfferingBody"/>
              <w:jc w:val="center"/>
            </w:pPr>
            <w:r w:rsidRPr="000753B5">
              <w:t>&lt; 99,95 %</w:t>
            </w:r>
          </w:p>
        </w:tc>
        <w:tc>
          <w:tcPr>
            <w:tcW w:w="5400" w:type="dxa"/>
          </w:tcPr>
          <w:p w14:paraId="52C00367" w14:textId="7AB13D13"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19BB0C7D" w14:textId="77777777" w:rsidTr="00AD06CD">
        <w:tc>
          <w:tcPr>
            <w:tcW w:w="5400" w:type="dxa"/>
          </w:tcPr>
          <w:p w14:paraId="1F26D5E9" w14:textId="6D690FDC" w:rsidR="001E0407" w:rsidRPr="000753B5" w:rsidRDefault="001E0407" w:rsidP="00002CD6">
            <w:pPr>
              <w:pStyle w:val="ProductList-OfferingBody"/>
              <w:jc w:val="center"/>
            </w:pPr>
            <w:r w:rsidRPr="000753B5">
              <w:t>&lt; 99 %</w:t>
            </w:r>
          </w:p>
        </w:tc>
        <w:tc>
          <w:tcPr>
            <w:tcW w:w="5400" w:type="dxa"/>
          </w:tcPr>
          <w:p w14:paraId="2FE906EA" w14:textId="7C8102A0" w:rsidR="001E0407" w:rsidRPr="000753B5" w:rsidRDefault="001E0407" w:rsidP="00002CD6">
            <w:pPr>
              <w:pStyle w:val="ProductList-OfferingBody"/>
              <w:jc w:val="center"/>
            </w:pPr>
            <w:r w:rsidRPr="000753B5">
              <w:t>25</w:t>
            </w:r>
            <w:r w:rsidR="00745D75" w:rsidRPr="000753B5">
              <w:t xml:space="preserve"> </w:t>
            </w:r>
            <w:r w:rsidRPr="000753B5">
              <w:t>%</w:t>
            </w:r>
          </w:p>
        </w:tc>
      </w:tr>
    </w:tbl>
    <w:p w14:paraId="06261829" w14:textId="1D5D9481" w:rsidR="003E32A3" w:rsidRPr="000753B5" w:rsidRDefault="00CD75F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81F4DE9" w14:textId="77777777" w:rsidR="008758BC" w:rsidRPr="00EE5A94" w:rsidRDefault="008758BC" w:rsidP="008758BC">
      <w:pPr>
        <w:pStyle w:val="ProductList-Offering2Heading"/>
        <w:tabs>
          <w:tab w:val="clear" w:pos="360"/>
          <w:tab w:val="clear" w:pos="720"/>
          <w:tab w:val="clear" w:pos="1080"/>
        </w:tabs>
        <w:outlineLvl w:val="2"/>
        <w:rPr>
          <w:szCs w:val="28"/>
        </w:rPr>
      </w:pPr>
      <w:bookmarkStart w:id="121" w:name="_Toc435522067"/>
      <w:r w:rsidRPr="00EE5A94">
        <w:rPr>
          <w:szCs w:val="28"/>
        </w:rPr>
        <w:t>VPN Gateway</w:t>
      </w:r>
      <w:bookmarkEnd w:id="121"/>
    </w:p>
    <w:p w14:paraId="73FCC546" w14:textId="77777777" w:rsidR="008758BC" w:rsidRPr="000D29F0" w:rsidRDefault="008758BC" w:rsidP="008758BC">
      <w:pPr>
        <w:pStyle w:val="ProductList-Body"/>
      </w:pPr>
      <w:r>
        <w:rPr>
          <w:b/>
          <w:color w:val="00188F"/>
        </w:rPr>
        <w:t>Zusätzliche Definitionen</w:t>
      </w:r>
      <w:r w:rsidRPr="00A37569">
        <w:rPr>
          <w:b/>
          <w:bCs/>
        </w:rPr>
        <w:t>:</w:t>
      </w:r>
    </w:p>
    <w:p w14:paraId="43290245" w14:textId="77777777" w:rsidR="008758BC" w:rsidRPr="003E32A3" w:rsidRDefault="008758BC" w:rsidP="008758BC">
      <w:pPr>
        <w:pStyle w:val="ProductList-Body"/>
        <w:spacing w:after="40"/>
      </w:pPr>
      <w:r>
        <w:t>„</w:t>
      </w:r>
      <w:r>
        <w:rPr>
          <w:b/>
          <w:color w:val="00188F"/>
        </w:rPr>
        <w:t>Maximal Verfügbare Minuten</w:t>
      </w:r>
      <w:r>
        <w:t>“ ist die Summe aller Minuten in einem Monat der Rechnungsstellung, in denen ein bestimmtes VPN Gateway im Rahmes eines Microsoft Azure-Abonnements bereitgestellt wurde.</w:t>
      </w:r>
    </w:p>
    <w:p w14:paraId="1748E404" w14:textId="77777777" w:rsidR="008758BC" w:rsidRPr="003E32A3" w:rsidRDefault="008758BC" w:rsidP="008758BC">
      <w:pPr>
        <w:pStyle w:val="ProductList-Body"/>
        <w:spacing w:after="40"/>
      </w:pPr>
      <w:r>
        <w:t>„</w:t>
      </w:r>
      <w:bookmarkStart w:id="122" w:name="VirtuellesNetzwerk"/>
      <w:r>
        <w:rPr>
          <w:b/>
          <w:color w:val="00188F"/>
        </w:rPr>
        <w:t>Virtuelles Netzwerk</w:t>
      </w:r>
      <w:bookmarkEnd w:id="122"/>
      <w:r>
        <w:t>“ ist ein virtuelles privates Netzwerk, das eine Sammlung benutzerdefinierter IP-Adressen und Subnetze umfasst, die eine Netzwerkgrenze innerhalb von Microsoft Azure bilden.</w:t>
      </w:r>
    </w:p>
    <w:p w14:paraId="626023D9" w14:textId="77777777" w:rsidR="008758BC" w:rsidRDefault="008758BC" w:rsidP="008758BC">
      <w:pPr>
        <w:pStyle w:val="ProductList-Body"/>
      </w:pPr>
      <w:r>
        <w:t>„</w:t>
      </w:r>
      <w:r>
        <w:rPr>
          <w:b/>
          <w:color w:val="00188F"/>
        </w:rPr>
        <w:t>VPN Gateway</w:t>
      </w:r>
      <w:r>
        <w:t>“ ist ein Gateway, das standortübergreifende Verbindung zwischen einem Virtuellen Netzwerk und dem lokalen Netzwerk des Kunden bereitstellt.</w:t>
      </w:r>
    </w:p>
    <w:p w14:paraId="1D4C3717" w14:textId="77777777" w:rsidR="008758BC" w:rsidRPr="003E32A3" w:rsidRDefault="008758BC" w:rsidP="008758BC">
      <w:pPr>
        <w:pStyle w:val="ProductList-Body"/>
      </w:pPr>
    </w:p>
    <w:p w14:paraId="0FEA3F7B" w14:textId="77777777" w:rsidR="008758BC" w:rsidRPr="003E32A3" w:rsidRDefault="008758BC" w:rsidP="008758BC">
      <w:pPr>
        <w:pStyle w:val="ProductList-Body"/>
      </w:pPr>
      <w:r>
        <w:rPr>
          <w:b/>
          <w:color w:val="00188F"/>
        </w:rPr>
        <w:t>Ausfallzeiten</w:t>
      </w:r>
      <w:r w:rsidRPr="00A37569">
        <w:rPr>
          <w:b/>
          <w:bCs/>
        </w:rPr>
        <w:t xml:space="preserve">: </w:t>
      </w:r>
      <w:r>
        <w:t>Ist die Gesamtzahl der Verfügbaren Minuten eines VPN Gateways während denen ein VPN Gateway nicht verfügbar ist. Eine Minute gilt als nicht verfügbar, wenn alle Versuche innerhalb von dreißig Sekunden innerhalb der Minute, eine Verbindung zum VPN Gateway herzustellen, fehlschlagen.</w:t>
      </w:r>
    </w:p>
    <w:p w14:paraId="28920829" w14:textId="77777777" w:rsidR="008758BC" w:rsidRDefault="008758BC" w:rsidP="008758BC">
      <w:pPr>
        <w:pStyle w:val="ProductList-Body"/>
      </w:pPr>
    </w:p>
    <w:p w14:paraId="054FC266" w14:textId="77777777" w:rsidR="008758BC" w:rsidRDefault="008758BC" w:rsidP="008758BC">
      <w:pPr>
        <w:pStyle w:val="ProductList-Body"/>
      </w:pPr>
      <w:r>
        <w:rPr>
          <w:b/>
          <w:color w:val="00188F"/>
        </w:rPr>
        <w:t>Prozentsatz der Monatlichen Betriebszeit</w:t>
      </w:r>
      <w:r w:rsidRPr="00A37569">
        <w:rPr>
          <w:b/>
          <w:bCs/>
        </w:rPr>
        <w:t>:</w:t>
      </w:r>
      <w:r>
        <w:t xml:space="preserve"> Der Prozentsatz der Monatlichen Betriebszeit wird mithilfe der folgenden Formel berechnet:</w:t>
      </w:r>
    </w:p>
    <w:p w14:paraId="5FE16AB1" w14:textId="77777777" w:rsidR="008758BC" w:rsidRDefault="008758BC" w:rsidP="008758BC">
      <w:pPr>
        <w:pStyle w:val="ProductList-Body"/>
      </w:pPr>
    </w:p>
    <w:p w14:paraId="65C6E582" w14:textId="77777777" w:rsidR="008758BC" w:rsidRPr="00434BE0" w:rsidRDefault="00CD75FB"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FAAEF" w14:textId="77777777" w:rsidR="008758BC" w:rsidRDefault="008758BC" w:rsidP="00DC0421">
      <w:pPr>
        <w:pStyle w:val="ProductList-Body"/>
        <w:keepNext/>
      </w:pPr>
      <w:r>
        <w:rPr>
          <w:b/>
          <w:color w:val="00188F"/>
        </w:rPr>
        <w:lastRenderedPageBreak/>
        <w:t>Dienstgutschrift</w:t>
      </w:r>
      <w:r w:rsidRPr="00347B74">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8BC" w:rsidRPr="009D0B2F" w14:paraId="1D7545B2" w14:textId="77777777" w:rsidTr="00DC0421">
        <w:trPr>
          <w:tblHeader/>
        </w:trPr>
        <w:tc>
          <w:tcPr>
            <w:tcW w:w="5400" w:type="dxa"/>
            <w:shd w:val="clear" w:color="auto" w:fill="0072C6"/>
          </w:tcPr>
          <w:p w14:paraId="632D4C38" w14:textId="77777777" w:rsidR="008758BC" w:rsidRPr="001A0074" w:rsidRDefault="008758BC"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BD1DF6D" w14:textId="77777777" w:rsidR="008758BC" w:rsidRPr="001A0074" w:rsidRDefault="008758BC" w:rsidP="00DC0421">
            <w:pPr>
              <w:pStyle w:val="ProductList-OfferingBody"/>
              <w:jc w:val="center"/>
              <w:rPr>
                <w:color w:val="FFFFFF" w:themeColor="background1"/>
              </w:rPr>
            </w:pPr>
            <w:r>
              <w:rPr>
                <w:color w:val="FFFFFF" w:themeColor="background1"/>
              </w:rPr>
              <w:t>Dienstgutschrift</w:t>
            </w:r>
          </w:p>
        </w:tc>
      </w:tr>
      <w:tr w:rsidR="008758BC" w:rsidRPr="009D0B2F" w14:paraId="1ACB3BE7" w14:textId="77777777" w:rsidTr="00DC0421">
        <w:tc>
          <w:tcPr>
            <w:tcW w:w="5400" w:type="dxa"/>
          </w:tcPr>
          <w:p w14:paraId="36FF8320" w14:textId="77777777" w:rsidR="008758BC" w:rsidRPr="0076238C" w:rsidRDefault="008758BC" w:rsidP="00DC0421">
            <w:pPr>
              <w:pStyle w:val="ProductList-OfferingBody"/>
              <w:jc w:val="center"/>
            </w:pPr>
            <w:r>
              <w:t>&lt; 99,9%</w:t>
            </w:r>
          </w:p>
        </w:tc>
        <w:tc>
          <w:tcPr>
            <w:tcW w:w="5400" w:type="dxa"/>
          </w:tcPr>
          <w:p w14:paraId="035624B7" w14:textId="77777777" w:rsidR="008758BC" w:rsidRPr="0076238C" w:rsidRDefault="008758BC" w:rsidP="00DC0421">
            <w:pPr>
              <w:pStyle w:val="ProductList-OfferingBody"/>
              <w:jc w:val="center"/>
            </w:pPr>
            <w:r>
              <w:t>10%</w:t>
            </w:r>
          </w:p>
        </w:tc>
      </w:tr>
      <w:tr w:rsidR="008758BC" w:rsidRPr="009D0B2F" w14:paraId="4944DCE1" w14:textId="77777777" w:rsidTr="00DC0421">
        <w:tc>
          <w:tcPr>
            <w:tcW w:w="5400" w:type="dxa"/>
          </w:tcPr>
          <w:p w14:paraId="01C5C1F9" w14:textId="77777777" w:rsidR="008758BC" w:rsidRPr="0076238C" w:rsidRDefault="008758BC" w:rsidP="00DC0421">
            <w:pPr>
              <w:pStyle w:val="ProductList-OfferingBody"/>
              <w:jc w:val="center"/>
            </w:pPr>
            <w:r>
              <w:t>&lt; 99%</w:t>
            </w:r>
          </w:p>
        </w:tc>
        <w:tc>
          <w:tcPr>
            <w:tcW w:w="5400" w:type="dxa"/>
          </w:tcPr>
          <w:p w14:paraId="1AAF11A6" w14:textId="77777777" w:rsidR="008758BC" w:rsidRPr="0076238C" w:rsidRDefault="008758BC" w:rsidP="00DC0421">
            <w:pPr>
              <w:pStyle w:val="ProductList-OfferingBody"/>
              <w:jc w:val="center"/>
            </w:pPr>
            <w:r>
              <w:t>25%</w:t>
            </w:r>
          </w:p>
        </w:tc>
      </w:tr>
    </w:tbl>
    <w:p w14:paraId="71DA90D5" w14:textId="77777777" w:rsidR="008758BC" w:rsidRPr="00585A48" w:rsidRDefault="00CD75FB" w:rsidP="008758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758BC" w:rsidRPr="00D95A95">
          <w:rPr>
            <w:rStyle w:val="Hyperlink"/>
            <w:sz w:val="16"/>
            <w:szCs w:val="16"/>
          </w:rPr>
          <w:t>Inhalt</w:t>
        </w:r>
      </w:hyperlink>
      <w:r w:rsidR="008758BC">
        <w:rPr>
          <w:sz w:val="16"/>
          <w:szCs w:val="16"/>
        </w:rPr>
        <w:t xml:space="preserve"> / </w:t>
      </w:r>
      <w:hyperlink w:anchor="Definitionen" w:history="1">
        <w:r w:rsidR="008758BC">
          <w:rPr>
            <w:rStyle w:val="Hyperlink"/>
            <w:sz w:val="16"/>
            <w:szCs w:val="16"/>
          </w:rPr>
          <w:t>Definitionen</w:t>
        </w:r>
      </w:hyperlink>
    </w:p>
    <w:p w14:paraId="16DFF978" w14:textId="77777777" w:rsidR="00DC0421" w:rsidRPr="00E637C9" w:rsidRDefault="00DC0421" w:rsidP="00DC0421">
      <w:pPr>
        <w:pStyle w:val="ProductList-Offering2Heading"/>
        <w:tabs>
          <w:tab w:val="clear" w:pos="360"/>
          <w:tab w:val="clear" w:pos="720"/>
          <w:tab w:val="clear" w:pos="1080"/>
        </w:tabs>
        <w:outlineLvl w:val="2"/>
      </w:pPr>
      <w:bookmarkStart w:id="123" w:name="_Toc421206072"/>
      <w:bookmarkStart w:id="124" w:name="_Toc425256458"/>
      <w:bookmarkStart w:id="125" w:name="_Toc435522068"/>
      <w:bookmarkStart w:id="126" w:name="_Toc412532217"/>
      <w:r>
        <w:t xml:space="preserve">Visual Studio Online – </w:t>
      </w:r>
      <w:bookmarkStart w:id="127" w:name="_Toc421206073"/>
      <w:bookmarkEnd w:id="123"/>
      <w:r>
        <w:t>Builddienst</w:t>
      </w:r>
      <w:bookmarkEnd w:id="124"/>
      <w:bookmarkEnd w:id="125"/>
      <w:bookmarkEnd w:id="127"/>
    </w:p>
    <w:p w14:paraId="2972250C" w14:textId="77777777" w:rsidR="00DC0421" w:rsidRPr="00E637C9" w:rsidRDefault="00DC0421" w:rsidP="00DC0421">
      <w:pPr>
        <w:pStyle w:val="ProductList-Body"/>
      </w:pPr>
      <w:r>
        <w:rPr>
          <w:b/>
          <w:color w:val="00188F"/>
        </w:rPr>
        <w:t>Zusätzliche Definitionen:</w:t>
      </w:r>
    </w:p>
    <w:p w14:paraId="1B03F688"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02158997" w14:textId="77777777" w:rsidR="00DC0421" w:rsidRPr="00E637C9" w:rsidRDefault="00DC0421" w:rsidP="00DC0421">
      <w:pPr>
        <w:pStyle w:val="ProductList-Body"/>
      </w:pPr>
      <w:r>
        <w:t>„</w:t>
      </w:r>
      <w:r>
        <w:rPr>
          <w:b/>
          <w:color w:val="00188F"/>
        </w:rPr>
        <w:t>Maximal Verfügbare Minuten</w:t>
      </w:r>
      <w:r>
        <w:t>“ ist die Gesamtzahl der Minuten, für die der bezahlte Builddienst für ein bestimmtes Microsoft Azure-Abonnement während eines Abrechnungsmonats aktiviert war.</w:t>
      </w:r>
    </w:p>
    <w:p w14:paraId="0F4C1297" w14:textId="77777777" w:rsidR="00DC0421" w:rsidRPr="00E637C9" w:rsidRDefault="00DC0421" w:rsidP="00DC0421">
      <w:pPr>
        <w:pStyle w:val="ProductList-Body"/>
      </w:pPr>
    </w:p>
    <w:p w14:paraId="7471EF3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E637C9" w:rsidRDefault="00DC0421" w:rsidP="00DC0421">
      <w:pPr>
        <w:pStyle w:val="ProductList-Body"/>
      </w:pPr>
    </w:p>
    <w:p w14:paraId="4E216875"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2B1350E" w14:textId="77777777" w:rsidR="00DC0421" w:rsidRPr="00E637C9" w:rsidRDefault="00DC0421" w:rsidP="00DC0421">
      <w:pPr>
        <w:pStyle w:val="ProductList-Body"/>
      </w:pPr>
    </w:p>
    <w:p w14:paraId="134D5126" w14:textId="77777777" w:rsidR="00DC0421" w:rsidRPr="00E637C9" w:rsidRDefault="00CD75FB"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8B1A988" w14:textId="77777777" w:rsidTr="00DC0421">
        <w:trPr>
          <w:tblHeader/>
        </w:trPr>
        <w:tc>
          <w:tcPr>
            <w:tcW w:w="5400" w:type="dxa"/>
            <w:tcBorders>
              <w:bottom w:val="single" w:sz="4" w:space="0" w:color="auto"/>
            </w:tcBorders>
            <w:shd w:val="clear" w:color="auto" w:fill="0072C6"/>
          </w:tcPr>
          <w:p w14:paraId="3AB4784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1CCACE9C" w14:textId="77777777" w:rsidTr="00DC0421">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76238C" w:rsidRDefault="00DC0421" w:rsidP="00DC0421">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76238C" w:rsidRDefault="00DC0421" w:rsidP="00DC0421">
            <w:pPr>
              <w:pStyle w:val="ProductList-OfferingBody"/>
              <w:jc w:val="center"/>
            </w:pPr>
            <w:r>
              <w:t>10 %</w:t>
            </w:r>
          </w:p>
        </w:tc>
      </w:tr>
      <w:tr w:rsidR="00DC0421" w:rsidRPr="009D0B2F" w14:paraId="7DE7D459" w14:textId="77777777" w:rsidTr="00DC0421">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76238C" w:rsidRDefault="00DC0421" w:rsidP="00DC0421">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76238C" w:rsidRDefault="00DC0421" w:rsidP="00DC0421">
            <w:pPr>
              <w:pStyle w:val="ProductList-OfferingBody"/>
              <w:jc w:val="center"/>
            </w:pPr>
            <w:r>
              <w:t>25 %</w:t>
            </w:r>
          </w:p>
        </w:tc>
      </w:tr>
    </w:tbl>
    <w:p w14:paraId="41CA5451" w14:textId="77777777" w:rsidR="00DC0421" w:rsidRPr="00E637C9" w:rsidRDefault="00CD75FB"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792520E" w14:textId="623A3ACE" w:rsidR="003E32A3" w:rsidRPr="00EE5A94" w:rsidRDefault="003E32A3" w:rsidP="003E32A3">
      <w:pPr>
        <w:pStyle w:val="ProductList-Offering2Heading"/>
        <w:tabs>
          <w:tab w:val="clear" w:pos="360"/>
          <w:tab w:val="clear" w:pos="720"/>
          <w:tab w:val="clear" w:pos="1080"/>
        </w:tabs>
        <w:outlineLvl w:val="2"/>
        <w:rPr>
          <w:szCs w:val="28"/>
          <w:lang w:eastAsia="en-US" w:bidi="ar-SA"/>
        </w:rPr>
      </w:pPr>
      <w:bookmarkStart w:id="128" w:name="_Toc435522069"/>
      <w:bookmarkEnd w:id="126"/>
      <w:r w:rsidRPr="00EE5A94">
        <w:rPr>
          <w:szCs w:val="28"/>
          <w:lang w:eastAsia="en-US" w:bidi="ar-SA"/>
        </w:rPr>
        <w:t>Visual Studio Online – Auslastungstestdienst</w:t>
      </w:r>
      <w:bookmarkEnd w:id="128"/>
    </w:p>
    <w:p w14:paraId="7362E04A" w14:textId="77777777" w:rsidR="003E32A3" w:rsidRPr="000753B5" w:rsidRDefault="003E32A3" w:rsidP="003E32A3">
      <w:pPr>
        <w:pStyle w:val="ProductList-Body"/>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CD75F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AD06CD">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AD06CD">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AD06CD">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CD75F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638BF3D" w14:textId="77777777" w:rsidR="00DC0421" w:rsidRPr="00E637C9" w:rsidRDefault="00DC0421" w:rsidP="00DC0421">
      <w:pPr>
        <w:pStyle w:val="ProductList-Offering2Heading"/>
        <w:tabs>
          <w:tab w:val="clear" w:pos="360"/>
          <w:tab w:val="clear" w:pos="720"/>
          <w:tab w:val="clear" w:pos="1080"/>
        </w:tabs>
        <w:outlineLvl w:val="2"/>
      </w:pPr>
      <w:bookmarkStart w:id="129" w:name="_Toc425256460"/>
      <w:bookmarkStart w:id="130" w:name="_Toc435522070"/>
      <w:bookmarkStart w:id="131" w:name="_Toc412532220"/>
      <w:r>
        <w:t>Visual Studio Online – Nutzerplandienst</w:t>
      </w:r>
      <w:bookmarkEnd w:id="129"/>
      <w:bookmarkEnd w:id="130"/>
    </w:p>
    <w:p w14:paraId="3A0D57A2" w14:textId="77777777" w:rsidR="00DC0421" w:rsidRPr="00E637C9" w:rsidRDefault="00DC0421" w:rsidP="00DC0421">
      <w:pPr>
        <w:pStyle w:val="ProductList-Body"/>
      </w:pPr>
      <w:r>
        <w:rPr>
          <w:b/>
          <w:color w:val="00188F"/>
        </w:rPr>
        <w:t>Zusätzliche Definitionen:</w:t>
      </w:r>
    </w:p>
    <w:p w14:paraId="2CE7BED7"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5191018A" w14:textId="77777777" w:rsidR="00DC0421" w:rsidRPr="00E637C9" w:rsidRDefault="00DC0421" w:rsidP="00DC0421">
      <w:pPr>
        <w:pStyle w:val="ProductList-Body"/>
        <w:spacing w:after="40"/>
      </w:pPr>
      <w:r>
        <w:t>„</w:t>
      </w:r>
      <w:r>
        <w:rPr>
          <w:b/>
          <w:color w:val="00188F"/>
        </w:rPr>
        <w:t>Bereitstellungsminuten</w:t>
      </w:r>
      <w:r>
        <w:t>“ ist die Gesamtzahl der Minuten, für die ein Nutzerplan während eines Monats der Rechnungsstellung erworben wurde.</w:t>
      </w:r>
    </w:p>
    <w:p w14:paraId="42F4F741" w14:textId="77777777" w:rsidR="00DC0421" w:rsidRPr="00E637C9" w:rsidRDefault="00DC0421" w:rsidP="00DC0421">
      <w:pPr>
        <w:pStyle w:val="ProductList-Body"/>
        <w:spacing w:after="40"/>
      </w:pPr>
      <w:r>
        <w:lastRenderedPageBreak/>
        <w:t>„</w:t>
      </w:r>
      <w:r>
        <w:rPr>
          <w:b/>
          <w:color w:val="00188F"/>
        </w:rPr>
        <w:t>Auslastungstestdienst</w:t>
      </w:r>
      <w:r>
        <w:t>“ ist ein Feature, mit dem Kunden automatische Aufgaben generieren können, um die Leistung und Skalierbarkeit von Anwendungen zu testen.</w:t>
      </w:r>
    </w:p>
    <w:p w14:paraId="4ABE5693" w14:textId="77777777" w:rsidR="00DC0421" w:rsidRPr="00E637C9" w:rsidRDefault="00DC0421" w:rsidP="00DC0421">
      <w:pPr>
        <w:pStyle w:val="ProductList-Body"/>
        <w:spacing w:after="40"/>
      </w:pPr>
      <w:r>
        <w:t>„</w:t>
      </w:r>
      <w:r>
        <w:rPr>
          <w:b/>
          <w:color w:val="00188F"/>
        </w:rPr>
        <w:t>Maximal Verfügbare Minuten</w:t>
      </w:r>
      <w:r>
        <w:t>“ ist die Summe aller Bereitstellungsminuten aller Nutzerpläne in einem bestimmten Microsoft Azure-Abonnement im Verlauf eines Monats der Rechnungsstellung.</w:t>
      </w:r>
    </w:p>
    <w:p w14:paraId="030C16B4" w14:textId="77777777" w:rsidR="00DC0421" w:rsidRPr="00E637C9" w:rsidRDefault="00DC0421" w:rsidP="00DC0421">
      <w:pPr>
        <w:pStyle w:val="ProductList-Body"/>
      </w:pPr>
      <w:r>
        <w:t>„</w:t>
      </w:r>
      <w:r>
        <w:rPr>
          <w:b/>
          <w:color w:val="00188F"/>
        </w:rPr>
        <w:t>Nutzerplan</w:t>
      </w:r>
      <w:r>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29" w:history="1">
        <w:r>
          <w:rPr>
            <w:rStyle w:val="Hyperlink"/>
          </w:rPr>
          <w:t>http://www.visualstudio.com</w:t>
        </w:r>
      </w:hyperlink>
      <w:r>
        <w:t xml:space="preserve"> beschrieben.</w:t>
      </w:r>
    </w:p>
    <w:p w14:paraId="01CFADF1" w14:textId="77777777" w:rsidR="00DC0421" w:rsidRPr="00E637C9" w:rsidRDefault="00DC0421" w:rsidP="00DC0421">
      <w:pPr>
        <w:pStyle w:val="ProductList-Body"/>
      </w:pPr>
    </w:p>
    <w:p w14:paraId="1750B306"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E637C9" w:rsidRDefault="00DC0421" w:rsidP="00DC0421">
      <w:pPr>
        <w:pStyle w:val="ProductList-Body"/>
      </w:pPr>
    </w:p>
    <w:p w14:paraId="645E248F"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AAD61E1" w14:textId="77777777" w:rsidR="00DC0421" w:rsidRPr="00E637C9" w:rsidRDefault="00DC0421" w:rsidP="00DC0421">
      <w:pPr>
        <w:pStyle w:val="ProductList-Body"/>
      </w:pPr>
    </w:p>
    <w:p w14:paraId="3890B387" w14:textId="77777777" w:rsidR="00DC0421" w:rsidRPr="00E637C9" w:rsidRDefault="00CD75FB"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E637C9" w:rsidRDefault="00DC0421" w:rsidP="00DC0421">
      <w:pPr>
        <w:pStyle w:val="ProductList-Body"/>
      </w:pPr>
      <w:r>
        <w:rPr>
          <w:b/>
          <w:color w:val="00188F"/>
        </w:rPr>
        <w:t>Dienstgutschrift</w:t>
      </w:r>
      <w:r w:rsidRPr="00A746A5">
        <w:rPr>
          <w:b/>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5ACD52" w14:textId="77777777" w:rsidTr="00DC0421">
        <w:trPr>
          <w:tblHeader/>
        </w:trPr>
        <w:tc>
          <w:tcPr>
            <w:tcW w:w="5400" w:type="dxa"/>
            <w:shd w:val="clear" w:color="auto" w:fill="0072C6"/>
          </w:tcPr>
          <w:p w14:paraId="2B2AB08D"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C3CB4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275F24E" w14:textId="77777777" w:rsidTr="00DC0421">
        <w:tc>
          <w:tcPr>
            <w:tcW w:w="5400" w:type="dxa"/>
          </w:tcPr>
          <w:p w14:paraId="77838ACB" w14:textId="77777777" w:rsidR="00DC0421" w:rsidRPr="0076238C" w:rsidRDefault="00DC0421" w:rsidP="00DC0421">
            <w:pPr>
              <w:pStyle w:val="ProductList-OfferingBody"/>
              <w:jc w:val="center"/>
            </w:pPr>
            <w:r>
              <w:t>&lt; 99,9 %</w:t>
            </w:r>
          </w:p>
        </w:tc>
        <w:tc>
          <w:tcPr>
            <w:tcW w:w="5400" w:type="dxa"/>
          </w:tcPr>
          <w:p w14:paraId="0C707CF1" w14:textId="77777777" w:rsidR="00DC0421" w:rsidRPr="0076238C" w:rsidRDefault="00DC0421" w:rsidP="00DC0421">
            <w:pPr>
              <w:pStyle w:val="ProductList-OfferingBody"/>
              <w:jc w:val="center"/>
            </w:pPr>
            <w:r>
              <w:t>10 %</w:t>
            </w:r>
          </w:p>
        </w:tc>
      </w:tr>
      <w:tr w:rsidR="00DC0421" w:rsidRPr="009D0B2F" w14:paraId="3095FE53" w14:textId="77777777" w:rsidTr="00DC0421">
        <w:tc>
          <w:tcPr>
            <w:tcW w:w="5400" w:type="dxa"/>
          </w:tcPr>
          <w:p w14:paraId="11DD827D" w14:textId="77777777" w:rsidR="00DC0421" w:rsidRPr="0076238C" w:rsidRDefault="00DC0421" w:rsidP="00DC0421">
            <w:pPr>
              <w:pStyle w:val="ProductList-OfferingBody"/>
              <w:jc w:val="center"/>
            </w:pPr>
            <w:r>
              <w:t>&lt; 99 %</w:t>
            </w:r>
          </w:p>
        </w:tc>
        <w:tc>
          <w:tcPr>
            <w:tcW w:w="5400" w:type="dxa"/>
          </w:tcPr>
          <w:p w14:paraId="79E3BB51" w14:textId="77777777" w:rsidR="00DC0421" w:rsidRPr="0076238C" w:rsidRDefault="00DC0421" w:rsidP="00DC0421">
            <w:pPr>
              <w:pStyle w:val="ProductList-OfferingBody"/>
              <w:jc w:val="center"/>
            </w:pPr>
            <w:r>
              <w:t>25 %</w:t>
            </w:r>
          </w:p>
        </w:tc>
      </w:tr>
    </w:tbl>
    <w:p w14:paraId="054A7F36" w14:textId="77777777" w:rsidR="00DC0421" w:rsidRPr="00E637C9" w:rsidRDefault="00CD75FB"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E8BDC16" w14:textId="6280F983" w:rsidR="003A16EB" w:rsidRPr="000753B5" w:rsidRDefault="003A16EB" w:rsidP="00737B73">
      <w:pPr>
        <w:pStyle w:val="ProductList-OfferingGroupHeading"/>
        <w:keepNext/>
        <w:tabs>
          <w:tab w:val="clear" w:pos="360"/>
          <w:tab w:val="clear" w:pos="720"/>
          <w:tab w:val="clear" w:pos="1080"/>
        </w:tabs>
        <w:outlineLvl w:val="1"/>
        <w:rPr>
          <w:lang w:eastAsia="en-US" w:bidi="ar-SA"/>
        </w:rPr>
      </w:pPr>
      <w:bookmarkStart w:id="132" w:name="_Toc435522071"/>
      <w:bookmarkEnd w:id="131"/>
      <w:r w:rsidRPr="000753B5">
        <w:rPr>
          <w:lang w:eastAsia="en-US" w:bidi="ar-SA"/>
        </w:rPr>
        <w:t>Sonstige Onlinedienste</w:t>
      </w:r>
      <w:bookmarkEnd w:id="132"/>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133" w:name="_Toc435522072"/>
      <w:r w:rsidRPr="000753B5">
        <w:rPr>
          <w:lang w:eastAsia="en-US" w:bidi="ar-SA"/>
        </w:rPr>
        <w:t>Bing Maps-Konzernplattform</w:t>
      </w:r>
      <w:bookmarkEnd w:id="133"/>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CD75F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AD06CD">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AD06CD">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AD06CD">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AD06CD">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CD75F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DC0421">
      <w:pPr>
        <w:pStyle w:val="ProductList-Offering2Heading"/>
        <w:keepNext/>
        <w:rPr>
          <w:lang w:eastAsia="en-US" w:bidi="ar-SA"/>
        </w:rPr>
      </w:pPr>
      <w:bookmarkStart w:id="134" w:name="_Toc413421605"/>
      <w:bookmarkStart w:id="135" w:name="_Toc435522073"/>
      <w:r w:rsidRPr="000753B5">
        <w:rPr>
          <w:lang w:eastAsia="en-US" w:bidi="ar-SA"/>
        </w:rPr>
        <w:lastRenderedPageBreak/>
        <w:t>Bing Maps Mobile Asset Management</w:t>
      </w:r>
      <w:bookmarkEnd w:id="134"/>
      <w:bookmarkEnd w:id="135"/>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CD75FB"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FD789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AD06CD">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AD06CD">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AD06CD">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AD06CD">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CD75FB"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B30F133" w14:textId="45ABE864" w:rsidR="00515EF4" w:rsidRPr="000753B5" w:rsidRDefault="00515EF4" w:rsidP="00DC0421">
      <w:pPr>
        <w:pStyle w:val="ProductList-Offering2Heading"/>
        <w:tabs>
          <w:tab w:val="clear" w:pos="360"/>
          <w:tab w:val="clear" w:pos="720"/>
          <w:tab w:val="clear" w:pos="1080"/>
        </w:tabs>
        <w:outlineLvl w:val="2"/>
        <w:rPr>
          <w:lang w:eastAsia="en-US" w:bidi="ar-SA"/>
        </w:rPr>
      </w:pPr>
      <w:bookmarkStart w:id="136" w:name="_Toc435522074"/>
      <w:r w:rsidRPr="000753B5">
        <w:rPr>
          <w:lang w:eastAsia="en-US" w:bidi="ar-SA"/>
        </w:rPr>
        <w:t xml:space="preserve">Power BI </w:t>
      </w:r>
      <w:r w:rsidR="00DC0421">
        <w:rPr>
          <w:lang w:eastAsia="en-US" w:bidi="ar-SA"/>
        </w:rPr>
        <w:t>Pro</w:t>
      </w:r>
      <w:bookmarkEnd w:id="136"/>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CD75F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AD06CD">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AD06CD">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AD06CD">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AD06CD">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CD75F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137" w:name="_Toc435522075"/>
      <w:r w:rsidRPr="000753B5">
        <w:rPr>
          <w:lang w:eastAsia="en-US" w:bidi="ar-SA"/>
        </w:rPr>
        <w:t>Translator API</w:t>
      </w:r>
      <w:bookmarkEnd w:id="137"/>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CD75F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lastRenderedPageBreak/>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AD06CD">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AD06CD">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AD06CD">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AD06CD">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CD75F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6DD9FCB" w14:textId="77777777" w:rsidR="00FE16CC" w:rsidRPr="000753B5" w:rsidRDefault="00FE16CC"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138" w:name="AppendixA"/>
      <w:bookmarkStart w:id="139" w:name="_Toc435522076"/>
      <w:r w:rsidRPr="000753B5">
        <w:rPr>
          <w:lang w:eastAsia="en-US" w:bidi="ar-SA"/>
        </w:rPr>
        <w:lastRenderedPageBreak/>
        <w:t>Anhang A</w:t>
      </w:r>
      <w:bookmarkEnd w:id="138"/>
      <w:r w:rsidRPr="000753B5">
        <w:rPr>
          <w:lang w:eastAsia="en-US" w:bidi="ar-SA"/>
        </w:rPr>
        <w:t xml:space="preserve"> – Servicelevel-Verpflichtung für Virenerkennung und -blockierung, Wirksamkeit gegen Spams oder Falsch positiv</w:t>
      </w:r>
      <w:bookmarkEnd w:id="139"/>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lastRenderedPageBreak/>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140" w:name="AppendixB"/>
      <w:bookmarkStart w:id="141" w:name="_Toc435522077"/>
      <w:r w:rsidRPr="000753B5">
        <w:rPr>
          <w:lang w:eastAsia="en-US" w:bidi="ar-SA"/>
        </w:rPr>
        <w:lastRenderedPageBreak/>
        <w:t>Anhang B</w:t>
      </w:r>
      <w:bookmarkEnd w:id="140"/>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141"/>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FD150" w14:textId="77777777" w:rsidR="00CD75FB" w:rsidRDefault="00CD75FB" w:rsidP="009A573F">
      <w:pPr>
        <w:spacing w:after="0" w:line="240" w:lineRule="auto"/>
      </w:pPr>
      <w:r>
        <w:separator/>
      </w:r>
    </w:p>
  </w:endnote>
  <w:endnote w:type="continuationSeparator" w:id="0">
    <w:p w14:paraId="04F5BCB5" w14:textId="77777777" w:rsidR="00CD75FB" w:rsidRDefault="00CD75FB" w:rsidP="009A573F">
      <w:pPr>
        <w:spacing w:after="0" w:line="240" w:lineRule="auto"/>
      </w:pPr>
      <w:r>
        <w:continuationSeparator/>
      </w:r>
    </w:p>
  </w:endnote>
  <w:endnote w:type="continuationNotice" w:id="1">
    <w:p w14:paraId="78A9F470" w14:textId="77777777" w:rsidR="00CD75FB" w:rsidRDefault="00CD75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1E044" w14:textId="77777777" w:rsidR="002B52C6" w:rsidRDefault="002B52C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E62C9" w:rsidRPr="00C76DF3" w14:paraId="67E28F58" w14:textId="77777777" w:rsidTr="008B5153">
      <w:tc>
        <w:tcPr>
          <w:tcW w:w="1966" w:type="dxa"/>
          <w:shd w:val="clear" w:color="auto" w:fill="F2F2F2"/>
          <w:vAlign w:val="center"/>
        </w:tcPr>
        <w:p w14:paraId="763FA367" w14:textId="77777777" w:rsidR="005E62C9" w:rsidRPr="00C76DF3" w:rsidRDefault="00CD75F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E62C9">
              <w:rPr>
                <w:rStyle w:val="Hyperlink"/>
                <w:sz w:val="14"/>
                <w:szCs w:val="14"/>
              </w:rPr>
              <w:t>Inhalt</w:t>
            </w:r>
          </w:hyperlink>
        </w:p>
      </w:tc>
      <w:tc>
        <w:tcPr>
          <w:tcW w:w="270" w:type="dxa"/>
          <w:tcBorders>
            <w:top w:val="nil"/>
            <w:bottom w:val="nil"/>
          </w:tcBorders>
          <w:vAlign w:val="center"/>
        </w:tcPr>
        <w:p w14:paraId="026CA247" w14:textId="77777777" w:rsidR="005E62C9" w:rsidRPr="00C76DF3" w:rsidRDefault="005E62C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5E62C9" w:rsidRPr="00C76DF3" w:rsidRDefault="00CD75F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E62C9">
              <w:rPr>
                <w:rStyle w:val="Hyperlink"/>
                <w:sz w:val="14"/>
                <w:szCs w:val="14"/>
              </w:rPr>
              <w:t>Einleitung</w:t>
            </w:r>
          </w:hyperlink>
        </w:p>
      </w:tc>
      <w:tc>
        <w:tcPr>
          <w:tcW w:w="271" w:type="dxa"/>
          <w:tcBorders>
            <w:top w:val="nil"/>
            <w:bottom w:val="nil"/>
          </w:tcBorders>
          <w:vAlign w:val="center"/>
        </w:tcPr>
        <w:p w14:paraId="63D6A4ED" w14:textId="77777777" w:rsidR="005E62C9" w:rsidRPr="00C76DF3" w:rsidRDefault="005E62C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5E62C9" w:rsidRPr="00C76DF3" w:rsidRDefault="00CD75F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E62C9">
              <w:rPr>
                <w:rStyle w:val="Hyperlink"/>
                <w:sz w:val="14"/>
                <w:szCs w:val="14"/>
              </w:rPr>
              <w:t>Allgemeine Bestimmungen</w:t>
            </w:r>
          </w:hyperlink>
        </w:p>
      </w:tc>
      <w:tc>
        <w:tcPr>
          <w:tcW w:w="272" w:type="dxa"/>
          <w:tcBorders>
            <w:top w:val="nil"/>
            <w:bottom w:val="nil"/>
          </w:tcBorders>
          <w:vAlign w:val="center"/>
        </w:tcPr>
        <w:p w14:paraId="63C04C9A" w14:textId="77777777" w:rsidR="005E62C9" w:rsidRPr="00C76DF3" w:rsidRDefault="005E62C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5E62C9" w:rsidRPr="00C76DF3" w:rsidRDefault="00CD75F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E62C9">
              <w:rPr>
                <w:rStyle w:val="Hyperlink"/>
                <w:sz w:val="14"/>
                <w:szCs w:val="14"/>
              </w:rPr>
              <w:t>Dienstspezifische Bestimmungen</w:t>
            </w:r>
          </w:hyperlink>
        </w:p>
      </w:tc>
      <w:tc>
        <w:tcPr>
          <w:tcW w:w="268" w:type="dxa"/>
          <w:tcBorders>
            <w:top w:val="nil"/>
            <w:bottom w:val="nil"/>
          </w:tcBorders>
          <w:vAlign w:val="center"/>
        </w:tcPr>
        <w:p w14:paraId="4EA265F8" w14:textId="77777777" w:rsidR="005E62C9" w:rsidRPr="00C76DF3" w:rsidRDefault="005E62C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5E62C9" w:rsidRPr="00C76DF3" w:rsidRDefault="00CD75F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E62C9">
              <w:rPr>
                <w:rStyle w:val="Hyperlink"/>
                <w:sz w:val="14"/>
                <w:szCs w:val="14"/>
              </w:rPr>
              <w:t>Anhang</w:t>
            </w:r>
          </w:hyperlink>
        </w:p>
      </w:tc>
    </w:tr>
  </w:tbl>
  <w:p w14:paraId="79A219F4" w14:textId="77777777" w:rsidR="005E62C9" w:rsidRDefault="005E62C9" w:rsidP="000E65E3">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E62C9" w:rsidRPr="00C76DF3" w14:paraId="7EECE92E" w14:textId="77777777" w:rsidTr="000E65E3">
      <w:tc>
        <w:tcPr>
          <w:tcW w:w="1966" w:type="dxa"/>
          <w:shd w:val="clear" w:color="auto" w:fill="F2F2F2"/>
          <w:vAlign w:val="center"/>
        </w:tcPr>
        <w:p w14:paraId="12EFAE83" w14:textId="77777777" w:rsidR="005E62C9" w:rsidRPr="00C76DF3" w:rsidRDefault="00CD75F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E62C9">
              <w:rPr>
                <w:rStyle w:val="Hyperlink"/>
                <w:sz w:val="14"/>
                <w:szCs w:val="14"/>
              </w:rPr>
              <w:t>Inhalt</w:t>
            </w:r>
          </w:hyperlink>
        </w:p>
      </w:tc>
      <w:tc>
        <w:tcPr>
          <w:tcW w:w="270" w:type="dxa"/>
          <w:tcBorders>
            <w:top w:val="nil"/>
            <w:bottom w:val="nil"/>
          </w:tcBorders>
          <w:vAlign w:val="center"/>
        </w:tcPr>
        <w:p w14:paraId="10069688" w14:textId="77777777" w:rsidR="005E62C9" w:rsidRPr="00C76DF3" w:rsidRDefault="005E62C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5E62C9" w:rsidRPr="00C76DF3" w:rsidRDefault="00CD75F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E62C9">
              <w:rPr>
                <w:rStyle w:val="Hyperlink"/>
                <w:sz w:val="14"/>
                <w:szCs w:val="14"/>
              </w:rPr>
              <w:t>Einleitung</w:t>
            </w:r>
          </w:hyperlink>
        </w:p>
      </w:tc>
      <w:tc>
        <w:tcPr>
          <w:tcW w:w="271" w:type="dxa"/>
          <w:tcBorders>
            <w:top w:val="nil"/>
            <w:bottom w:val="nil"/>
          </w:tcBorders>
          <w:vAlign w:val="center"/>
        </w:tcPr>
        <w:p w14:paraId="3E67937E" w14:textId="77777777" w:rsidR="005E62C9" w:rsidRPr="00C76DF3" w:rsidRDefault="005E62C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5E62C9" w:rsidRPr="00C76DF3" w:rsidRDefault="00CD75F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E62C9">
              <w:rPr>
                <w:rStyle w:val="Hyperlink"/>
                <w:sz w:val="14"/>
                <w:szCs w:val="14"/>
              </w:rPr>
              <w:t>Allgemeine Bestimmungen</w:t>
            </w:r>
          </w:hyperlink>
        </w:p>
      </w:tc>
      <w:tc>
        <w:tcPr>
          <w:tcW w:w="272" w:type="dxa"/>
          <w:tcBorders>
            <w:top w:val="nil"/>
            <w:bottom w:val="nil"/>
          </w:tcBorders>
          <w:vAlign w:val="center"/>
        </w:tcPr>
        <w:p w14:paraId="50606608" w14:textId="77777777" w:rsidR="005E62C9" w:rsidRPr="00C76DF3" w:rsidRDefault="005E62C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5E62C9" w:rsidRPr="00C76DF3" w:rsidRDefault="00CD75F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E62C9">
              <w:rPr>
                <w:rStyle w:val="Hyperlink"/>
                <w:sz w:val="14"/>
                <w:szCs w:val="14"/>
              </w:rPr>
              <w:t>Dienstspezifische Bestimmungen</w:t>
            </w:r>
          </w:hyperlink>
        </w:p>
      </w:tc>
      <w:tc>
        <w:tcPr>
          <w:tcW w:w="268" w:type="dxa"/>
          <w:tcBorders>
            <w:top w:val="nil"/>
            <w:bottom w:val="nil"/>
          </w:tcBorders>
          <w:vAlign w:val="center"/>
        </w:tcPr>
        <w:p w14:paraId="68B04489" w14:textId="77777777" w:rsidR="005E62C9" w:rsidRPr="00C76DF3" w:rsidRDefault="005E62C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5E62C9" w:rsidRPr="00C76DF3" w:rsidRDefault="00CD75F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E62C9">
              <w:rPr>
                <w:rStyle w:val="Hyperlink"/>
                <w:sz w:val="14"/>
                <w:szCs w:val="14"/>
              </w:rPr>
              <w:t>Anhang</w:t>
            </w:r>
          </w:hyperlink>
        </w:p>
      </w:tc>
    </w:tr>
  </w:tbl>
  <w:p w14:paraId="61BA88B6" w14:textId="77777777" w:rsidR="005E62C9" w:rsidRDefault="005E62C9" w:rsidP="000E65E3">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E62C9" w:rsidRPr="00C76DF3" w14:paraId="7C9329DE" w14:textId="77777777" w:rsidTr="008B5153">
      <w:tc>
        <w:tcPr>
          <w:tcW w:w="1966" w:type="dxa"/>
          <w:shd w:val="clear" w:color="auto" w:fill="F2F2F2"/>
          <w:vAlign w:val="center"/>
        </w:tcPr>
        <w:p w14:paraId="43DC7161" w14:textId="77777777" w:rsidR="005E62C9" w:rsidRPr="00C76DF3" w:rsidRDefault="00CD75F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E62C9">
              <w:rPr>
                <w:rStyle w:val="Hyperlink"/>
                <w:sz w:val="14"/>
                <w:szCs w:val="14"/>
              </w:rPr>
              <w:t>Inhalt</w:t>
            </w:r>
          </w:hyperlink>
        </w:p>
      </w:tc>
      <w:tc>
        <w:tcPr>
          <w:tcW w:w="270" w:type="dxa"/>
          <w:tcBorders>
            <w:top w:val="nil"/>
            <w:bottom w:val="nil"/>
          </w:tcBorders>
          <w:vAlign w:val="center"/>
        </w:tcPr>
        <w:p w14:paraId="7AF680EF" w14:textId="77777777" w:rsidR="005E62C9" w:rsidRPr="00C76DF3" w:rsidRDefault="005E62C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5E62C9" w:rsidRPr="00C76DF3" w:rsidRDefault="00CD75F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E62C9">
              <w:rPr>
                <w:rStyle w:val="Hyperlink"/>
                <w:sz w:val="14"/>
                <w:szCs w:val="14"/>
              </w:rPr>
              <w:t>Einleitung</w:t>
            </w:r>
          </w:hyperlink>
        </w:p>
      </w:tc>
      <w:tc>
        <w:tcPr>
          <w:tcW w:w="271" w:type="dxa"/>
          <w:tcBorders>
            <w:top w:val="nil"/>
            <w:bottom w:val="nil"/>
          </w:tcBorders>
          <w:vAlign w:val="center"/>
        </w:tcPr>
        <w:p w14:paraId="40E0620D" w14:textId="77777777" w:rsidR="005E62C9" w:rsidRPr="00C76DF3" w:rsidRDefault="005E62C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5E62C9" w:rsidRPr="00C76DF3" w:rsidRDefault="00CD75F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E62C9">
              <w:rPr>
                <w:rStyle w:val="Hyperlink"/>
                <w:sz w:val="14"/>
                <w:szCs w:val="14"/>
              </w:rPr>
              <w:t>Allgemeine Bestimmungen</w:t>
            </w:r>
          </w:hyperlink>
        </w:p>
      </w:tc>
      <w:tc>
        <w:tcPr>
          <w:tcW w:w="272" w:type="dxa"/>
          <w:tcBorders>
            <w:top w:val="nil"/>
            <w:bottom w:val="nil"/>
          </w:tcBorders>
          <w:vAlign w:val="center"/>
        </w:tcPr>
        <w:p w14:paraId="58C18EF0" w14:textId="77777777" w:rsidR="005E62C9" w:rsidRPr="00C76DF3" w:rsidRDefault="005E62C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5E62C9" w:rsidRPr="00C76DF3" w:rsidRDefault="00CD75F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E62C9">
              <w:rPr>
                <w:rStyle w:val="Hyperlink"/>
                <w:sz w:val="14"/>
                <w:szCs w:val="14"/>
              </w:rPr>
              <w:t>Dienstspezifische Bestimmungen</w:t>
            </w:r>
          </w:hyperlink>
        </w:p>
      </w:tc>
      <w:tc>
        <w:tcPr>
          <w:tcW w:w="268" w:type="dxa"/>
          <w:tcBorders>
            <w:top w:val="nil"/>
            <w:bottom w:val="nil"/>
          </w:tcBorders>
          <w:vAlign w:val="center"/>
        </w:tcPr>
        <w:p w14:paraId="4738D431" w14:textId="77777777" w:rsidR="005E62C9" w:rsidRPr="00C76DF3" w:rsidRDefault="005E62C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5E62C9" w:rsidRPr="00C76DF3" w:rsidRDefault="00CD75F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E62C9">
              <w:rPr>
                <w:rStyle w:val="Hyperlink"/>
                <w:sz w:val="14"/>
                <w:szCs w:val="14"/>
              </w:rPr>
              <w:t>Anhang</w:t>
            </w:r>
          </w:hyperlink>
        </w:p>
      </w:tc>
    </w:tr>
  </w:tbl>
  <w:p w14:paraId="34BA29B4" w14:textId="77777777" w:rsidR="005E62C9" w:rsidRDefault="005E62C9" w:rsidP="00755263">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E62C9" w:rsidRPr="00C76DF3" w14:paraId="1EB6551F" w14:textId="77777777" w:rsidTr="000846F1">
      <w:tc>
        <w:tcPr>
          <w:tcW w:w="1966" w:type="dxa"/>
          <w:shd w:val="clear" w:color="auto" w:fill="F2F2F2"/>
          <w:vAlign w:val="center"/>
        </w:tcPr>
        <w:p w14:paraId="2AC82CDA" w14:textId="77777777" w:rsidR="005E62C9" w:rsidRPr="00C76DF3" w:rsidRDefault="00CD75F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E62C9">
              <w:rPr>
                <w:rStyle w:val="Hyperlink"/>
                <w:sz w:val="14"/>
                <w:szCs w:val="14"/>
              </w:rPr>
              <w:t>Inhalt</w:t>
            </w:r>
          </w:hyperlink>
        </w:p>
      </w:tc>
      <w:tc>
        <w:tcPr>
          <w:tcW w:w="270" w:type="dxa"/>
          <w:tcBorders>
            <w:top w:val="nil"/>
            <w:bottom w:val="nil"/>
          </w:tcBorders>
          <w:vAlign w:val="center"/>
        </w:tcPr>
        <w:p w14:paraId="5C6D8142" w14:textId="77777777" w:rsidR="005E62C9" w:rsidRPr="00C76DF3" w:rsidRDefault="005E62C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5E62C9" w:rsidRPr="00C76DF3" w:rsidRDefault="00CD75F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E62C9">
              <w:rPr>
                <w:rStyle w:val="Hyperlink"/>
                <w:sz w:val="14"/>
                <w:szCs w:val="14"/>
              </w:rPr>
              <w:t>Einleitung</w:t>
            </w:r>
          </w:hyperlink>
        </w:p>
      </w:tc>
      <w:tc>
        <w:tcPr>
          <w:tcW w:w="271" w:type="dxa"/>
          <w:tcBorders>
            <w:top w:val="nil"/>
            <w:bottom w:val="nil"/>
          </w:tcBorders>
          <w:vAlign w:val="center"/>
        </w:tcPr>
        <w:p w14:paraId="7D9CBF9C" w14:textId="77777777" w:rsidR="005E62C9" w:rsidRPr="00C76DF3" w:rsidRDefault="005E62C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5E62C9" w:rsidRPr="00C76DF3" w:rsidRDefault="00CD75F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E62C9">
              <w:rPr>
                <w:rStyle w:val="Hyperlink"/>
                <w:sz w:val="14"/>
                <w:szCs w:val="14"/>
              </w:rPr>
              <w:t>Allgemeine Bestimmungen</w:t>
            </w:r>
          </w:hyperlink>
        </w:p>
      </w:tc>
      <w:tc>
        <w:tcPr>
          <w:tcW w:w="272" w:type="dxa"/>
          <w:tcBorders>
            <w:top w:val="nil"/>
            <w:bottom w:val="nil"/>
          </w:tcBorders>
          <w:vAlign w:val="center"/>
        </w:tcPr>
        <w:p w14:paraId="3627CC3A" w14:textId="77777777" w:rsidR="005E62C9" w:rsidRPr="00C76DF3" w:rsidRDefault="005E62C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5E62C9" w:rsidRPr="00C76DF3" w:rsidRDefault="00CD75F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E62C9">
              <w:rPr>
                <w:rStyle w:val="Hyperlink"/>
                <w:sz w:val="14"/>
                <w:szCs w:val="14"/>
              </w:rPr>
              <w:t>Dienstspezifische Bestimmungen</w:t>
            </w:r>
          </w:hyperlink>
        </w:p>
      </w:tc>
      <w:tc>
        <w:tcPr>
          <w:tcW w:w="268" w:type="dxa"/>
          <w:tcBorders>
            <w:top w:val="nil"/>
            <w:bottom w:val="nil"/>
          </w:tcBorders>
          <w:vAlign w:val="center"/>
        </w:tcPr>
        <w:p w14:paraId="408DA7F1" w14:textId="77777777" w:rsidR="005E62C9" w:rsidRPr="00C76DF3" w:rsidRDefault="005E62C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5E62C9" w:rsidRPr="00C76DF3" w:rsidRDefault="00CD75F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E62C9">
              <w:rPr>
                <w:rStyle w:val="Hyperlink"/>
                <w:sz w:val="14"/>
                <w:szCs w:val="14"/>
              </w:rPr>
              <w:t>Anhang</w:t>
            </w:r>
          </w:hyperlink>
        </w:p>
      </w:tc>
    </w:tr>
  </w:tbl>
  <w:p w14:paraId="53EC456D" w14:textId="77777777" w:rsidR="005E62C9" w:rsidRDefault="005E62C9" w:rsidP="000846F1">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E62C9" w:rsidRPr="00C76DF3" w14:paraId="5A091DF4" w14:textId="77777777" w:rsidTr="008B5153">
      <w:tc>
        <w:tcPr>
          <w:tcW w:w="1966" w:type="dxa"/>
          <w:shd w:val="clear" w:color="auto" w:fill="F2F2F2"/>
          <w:vAlign w:val="center"/>
        </w:tcPr>
        <w:p w14:paraId="7C2CDE7F" w14:textId="77777777" w:rsidR="005E62C9" w:rsidRPr="00C76DF3" w:rsidRDefault="00CD75F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E62C9">
              <w:rPr>
                <w:rStyle w:val="Hyperlink"/>
                <w:sz w:val="14"/>
                <w:szCs w:val="14"/>
              </w:rPr>
              <w:t>Inhalt</w:t>
            </w:r>
          </w:hyperlink>
        </w:p>
      </w:tc>
      <w:tc>
        <w:tcPr>
          <w:tcW w:w="270" w:type="dxa"/>
          <w:tcBorders>
            <w:top w:val="nil"/>
            <w:bottom w:val="nil"/>
          </w:tcBorders>
          <w:vAlign w:val="center"/>
        </w:tcPr>
        <w:p w14:paraId="6060B4B5" w14:textId="77777777" w:rsidR="005E62C9" w:rsidRPr="00C76DF3" w:rsidRDefault="005E62C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5E62C9" w:rsidRPr="00C76DF3" w:rsidRDefault="00CD75F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E62C9">
              <w:rPr>
                <w:rStyle w:val="Hyperlink"/>
                <w:sz w:val="14"/>
                <w:szCs w:val="14"/>
              </w:rPr>
              <w:t>Einleitung</w:t>
            </w:r>
          </w:hyperlink>
        </w:p>
      </w:tc>
      <w:tc>
        <w:tcPr>
          <w:tcW w:w="271" w:type="dxa"/>
          <w:tcBorders>
            <w:top w:val="nil"/>
            <w:bottom w:val="nil"/>
          </w:tcBorders>
          <w:vAlign w:val="center"/>
        </w:tcPr>
        <w:p w14:paraId="45BDD2E4" w14:textId="77777777" w:rsidR="005E62C9" w:rsidRPr="00C76DF3" w:rsidRDefault="005E62C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5E62C9" w:rsidRPr="00C76DF3" w:rsidRDefault="00CD75F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E62C9">
              <w:rPr>
                <w:rStyle w:val="Hyperlink"/>
                <w:sz w:val="14"/>
                <w:szCs w:val="14"/>
              </w:rPr>
              <w:t>Allgemeine Bestimmungen</w:t>
            </w:r>
          </w:hyperlink>
        </w:p>
      </w:tc>
      <w:tc>
        <w:tcPr>
          <w:tcW w:w="272" w:type="dxa"/>
          <w:tcBorders>
            <w:top w:val="nil"/>
            <w:bottom w:val="nil"/>
          </w:tcBorders>
          <w:vAlign w:val="center"/>
        </w:tcPr>
        <w:p w14:paraId="072F2718" w14:textId="77777777" w:rsidR="005E62C9" w:rsidRPr="00C76DF3" w:rsidRDefault="005E62C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5E62C9" w:rsidRPr="00C76DF3" w:rsidRDefault="00CD75F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E62C9">
              <w:rPr>
                <w:rStyle w:val="Hyperlink"/>
                <w:sz w:val="14"/>
                <w:szCs w:val="14"/>
              </w:rPr>
              <w:t>Dienstspezifische Bestimmungen</w:t>
            </w:r>
          </w:hyperlink>
        </w:p>
      </w:tc>
      <w:tc>
        <w:tcPr>
          <w:tcW w:w="268" w:type="dxa"/>
          <w:tcBorders>
            <w:top w:val="nil"/>
            <w:bottom w:val="nil"/>
          </w:tcBorders>
          <w:vAlign w:val="center"/>
        </w:tcPr>
        <w:p w14:paraId="68018BDE" w14:textId="77777777" w:rsidR="005E62C9" w:rsidRPr="00C76DF3" w:rsidRDefault="005E62C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5E62C9" w:rsidRPr="00C76DF3" w:rsidRDefault="00CD75F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E62C9">
              <w:rPr>
                <w:rStyle w:val="Hyperlink"/>
                <w:sz w:val="14"/>
                <w:szCs w:val="14"/>
              </w:rPr>
              <w:t>Anhang</w:t>
            </w:r>
          </w:hyperlink>
        </w:p>
      </w:tc>
    </w:tr>
  </w:tbl>
  <w:p w14:paraId="2ACF0191" w14:textId="77777777" w:rsidR="005E62C9" w:rsidRDefault="005E62C9" w:rsidP="006720FB">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E62C9" w:rsidRPr="00C76DF3" w14:paraId="15A2D634" w14:textId="77777777" w:rsidTr="00CA55D9">
      <w:tc>
        <w:tcPr>
          <w:tcW w:w="1255" w:type="dxa"/>
          <w:shd w:val="clear" w:color="auto" w:fill="BFBFBF" w:themeFill="background1" w:themeFillShade="BF"/>
          <w:vAlign w:val="center"/>
        </w:tcPr>
        <w:p w14:paraId="2DBC2034" w14:textId="77777777" w:rsidR="005E62C9" w:rsidRPr="00C76DF3" w:rsidRDefault="00CD75FB" w:rsidP="00370875">
          <w:pPr>
            <w:pStyle w:val="ProductList-OfferingBody"/>
            <w:ind w:left="-77" w:right="-73"/>
            <w:jc w:val="center"/>
            <w:rPr>
              <w:color w:val="808080" w:themeColor="background1" w:themeShade="80"/>
              <w:sz w:val="14"/>
              <w:szCs w:val="14"/>
            </w:rPr>
          </w:pPr>
          <w:hyperlink w:anchor="TableOfContents" w:history="1">
            <w:r w:rsidR="005E62C9">
              <w:rPr>
                <w:rStyle w:val="Hyperlink"/>
                <w:sz w:val="14"/>
                <w:szCs w:val="14"/>
              </w:rPr>
              <w:t>Inhalt</w:t>
            </w:r>
          </w:hyperlink>
        </w:p>
      </w:tc>
      <w:tc>
        <w:tcPr>
          <w:tcW w:w="181" w:type="dxa"/>
          <w:tcBorders>
            <w:top w:val="nil"/>
            <w:bottom w:val="nil"/>
          </w:tcBorders>
          <w:vAlign w:val="center"/>
        </w:tcPr>
        <w:p w14:paraId="252C3380" w14:textId="77777777" w:rsidR="005E62C9" w:rsidRPr="00C76DF3" w:rsidRDefault="005E62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E62C9" w:rsidRPr="00C76DF3" w:rsidRDefault="00CD75FB" w:rsidP="00370875">
          <w:pPr>
            <w:pStyle w:val="ProductList-OfferingBody"/>
            <w:ind w:left="-72" w:right="-74"/>
            <w:jc w:val="center"/>
            <w:rPr>
              <w:color w:val="808080" w:themeColor="background1" w:themeShade="80"/>
              <w:sz w:val="14"/>
              <w:szCs w:val="14"/>
            </w:rPr>
          </w:pPr>
          <w:hyperlink w:anchor="Introduction" w:history="1">
            <w:r w:rsidR="005E62C9">
              <w:rPr>
                <w:rStyle w:val="Hyperlink"/>
                <w:sz w:val="14"/>
                <w:szCs w:val="14"/>
              </w:rPr>
              <w:t>Einleitung</w:t>
            </w:r>
          </w:hyperlink>
        </w:p>
      </w:tc>
      <w:tc>
        <w:tcPr>
          <w:tcW w:w="182" w:type="dxa"/>
          <w:tcBorders>
            <w:top w:val="nil"/>
            <w:bottom w:val="nil"/>
          </w:tcBorders>
          <w:vAlign w:val="center"/>
        </w:tcPr>
        <w:p w14:paraId="0F966FD9" w14:textId="77777777" w:rsidR="005E62C9" w:rsidRPr="00C76DF3" w:rsidRDefault="005E62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E62C9" w:rsidRPr="00C76DF3" w:rsidRDefault="00CD75FB" w:rsidP="00370875">
          <w:pPr>
            <w:pStyle w:val="ProductList-OfferingBody"/>
            <w:ind w:left="-72" w:right="-75"/>
            <w:jc w:val="center"/>
            <w:rPr>
              <w:color w:val="808080" w:themeColor="background1" w:themeShade="80"/>
              <w:sz w:val="14"/>
              <w:szCs w:val="14"/>
            </w:rPr>
          </w:pPr>
          <w:hyperlink w:anchor="Glossary" w:history="1">
            <w:r w:rsidR="005E62C9">
              <w:rPr>
                <w:rStyle w:val="Hyperlink"/>
                <w:sz w:val="14"/>
                <w:szCs w:val="14"/>
              </w:rPr>
              <w:t>Glossar</w:t>
            </w:r>
          </w:hyperlink>
          <w:r w:rsidR="005E62C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E62C9" w:rsidRPr="00C76DF3" w:rsidRDefault="005E62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E62C9" w:rsidRPr="00C76DF3" w:rsidRDefault="00CD75FB" w:rsidP="00370875">
          <w:pPr>
            <w:pStyle w:val="ProductList-OfferingBody"/>
            <w:ind w:left="-72" w:right="-77"/>
            <w:jc w:val="center"/>
            <w:rPr>
              <w:color w:val="808080" w:themeColor="background1" w:themeShade="80"/>
              <w:sz w:val="14"/>
              <w:szCs w:val="14"/>
            </w:rPr>
          </w:pPr>
          <w:hyperlink w:anchor="LicenseTerms" w:history="1">
            <w:r w:rsidR="005E62C9">
              <w:rPr>
                <w:rStyle w:val="Hyperlink"/>
                <w:sz w:val="14"/>
                <w:szCs w:val="14"/>
              </w:rPr>
              <w:t>Lizenzbestimmungen</w:t>
            </w:r>
          </w:hyperlink>
        </w:p>
      </w:tc>
      <w:tc>
        <w:tcPr>
          <w:tcW w:w="185" w:type="dxa"/>
          <w:tcBorders>
            <w:top w:val="nil"/>
            <w:bottom w:val="nil"/>
          </w:tcBorders>
          <w:vAlign w:val="center"/>
        </w:tcPr>
        <w:p w14:paraId="69800AFB" w14:textId="77777777" w:rsidR="005E62C9" w:rsidRPr="00C76DF3" w:rsidRDefault="005E62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E62C9" w:rsidRPr="00C76DF3" w:rsidRDefault="00CD75FB" w:rsidP="00370875">
          <w:pPr>
            <w:pStyle w:val="ProductList-OfferingBody"/>
            <w:ind w:left="-72" w:right="-77"/>
            <w:jc w:val="center"/>
            <w:rPr>
              <w:color w:val="808080" w:themeColor="background1" w:themeShade="80"/>
              <w:sz w:val="14"/>
              <w:szCs w:val="14"/>
            </w:rPr>
          </w:pPr>
          <w:hyperlink w:anchor="Software" w:history="1">
            <w:r w:rsidR="005E62C9">
              <w:rPr>
                <w:rStyle w:val="Hyperlink"/>
                <w:sz w:val="14"/>
                <w:szCs w:val="14"/>
              </w:rPr>
              <w:t>Software</w:t>
            </w:r>
          </w:hyperlink>
        </w:p>
      </w:tc>
      <w:tc>
        <w:tcPr>
          <w:tcW w:w="180" w:type="dxa"/>
          <w:tcBorders>
            <w:top w:val="nil"/>
            <w:bottom w:val="nil"/>
          </w:tcBorders>
        </w:tcPr>
        <w:p w14:paraId="4F6F3066" w14:textId="77777777" w:rsidR="005E62C9" w:rsidRPr="00C76DF3" w:rsidRDefault="005E62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E62C9" w:rsidRPr="00C76DF3" w:rsidRDefault="00CD75F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E62C9">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5E62C9" w:rsidRPr="00C76DF3" w:rsidRDefault="005E62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E62C9" w:rsidRPr="00C76DF3" w:rsidRDefault="00CD75FB" w:rsidP="00370875">
          <w:pPr>
            <w:pStyle w:val="ProductList-OfferingBody"/>
            <w:ind w:left="-72" w:right="-76"/>
            <w:jc w:val="center"/>
            <w:rPr>
              <w:color w:val="808080" w:themeColor="background1" w:themeShade="80"/>
              <w:sz w:val="14"/>
              <w:szCs w:val="14"/>
            </w:rPr>
          </w:pPr>
          <w:hyperlink w:anchor="AppendixA" w:history="1">
            <w:r w:rsidR="005E62C9">
              <w:rPr>
                <w:rStyle w:val="Hyperlink"/>
                <w:sz w:val="14"/>
                <w:szCs w:val="14"/>
              </w:rPr>
              <w:t>Anhänge</w:t>
            </w:r>
          </w:hyperlink>
        </w:p>
      </w:tc>
      <w:tc>
        <w:tcPr>
          <w:tcW w:w="184" w:type="dxa"/>
          <w:tcBorders>
            <w:top w:val="nil"/>
            <w:bottom w:val="nil"/>
          </w:tcBorders>
          <w:vAlign w:val="center"/>
        </w:tcPr>
        <w:p w14:paraId="4CB1671F" w14:textId="77777777" w:rsidR="005E62C9" w:rsidRPr="00C76DF3" w:rsidRDefault="005E62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E62C9" w:rsidRPr="00C76DF3" w:rsidRDefault="00CD75FB" w:rsidP="00370875">
          <w:pPr>
            <w:pStyle w:val="ProductList-OfferingBody"/>
            <w:ind w:left="-72" w:right="-74"/>
            <w:jc w:val="center"/>
            <w:rPr>
              <w:color w:val="808080" w:themeColor="background1" w:themeShade="80"/>
              <w:sz w:val="14"/>
              <w:szCs w:val="14"/>
            </w:rPr>
          </w:pPr>
          <w:hyperlink w:anchor="Index" w:history="1">
            <w:r w:rsidR="005E62C9">
              <w:rPr>
                <w:rStyle w:val="Hyperlink"/>
                <w:sz w:val="14"/>
                <w:szCs w:val="14"/>
              </w:rPr>
              <w:t>Index</w:t>
            </w:r>
          </w:hyperlink>
        </w:p>
      </w:tc>
    </w:tr>
  </w:tbl>
  <w:p w14:paraId="23003BC5" w14:textId="77777777" w:rsidR="005E62C9" w:rsidRDefault="005E62C9"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E62C9" w:rsidRDefault="005E62C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E62C9" w:rsidRPr="00C76DF3" w14:paraId="70905307" w14:textId="77777777" w:rsidTr="00EC60B1">
      <w:tc>
        <w:tcPr>
          <w:tcW w:w="1966" w:type="dxa"/>
          <w:shd w:val="clear" w:color="auto" w:fill="BFBFBF" w:themeFill="background1" w:themeFillShade="BF"/>
          <w:vAlign w:val="center"/>
        </w:tcPr>
        <w:p w14:paraId="59912068" w14:textId="77777777" w:rsidR="005E62C9" w:rsidRPr="00C76DF3" w:rsidRDefault="00CD75FB"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E62C9">
              <w:rPr>
                <w:rStyle w:val="Hyperlink"/>
                <w:sz w:val="14"/>
                <w:szCs w:val="14"/>
              </w:rPr>
              <w:t>Inhalt</w:t>
            </w:r>
          </w:hyperlink>
        </w:p>
      </w:tc>
      <w:tc>
        <w:tcPr>
          <w:tcW w:w="270" w:type="dxa"/>
          <w:tcBorders>
            <w:top w:val="nil"/>
            <w:bottom w:val="nil"/>
          </w:tcBorders>
          <w:vAlign w:val="center"/>
        </w:tcPr>
        <w:p w14:paraId="2F951D1C" w14:textId="77777777" w:rsidR="005E62C9" w:rsidRPr="00C76DF3" w:rsidRDefault="005E62C9"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5E62C9" w:rsidRPr="00C76DF3" w:rsidRDefault="00CD75FB"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E62C9">
              <w:rPr>
                <w:rStyle w:val="Hyperlink"/>
                <w:sz w:val="14"/>
                <w:szCs w:val="14"/>
              </w:rPr>
              <w:t>Einleitung</w:t>
            </w:r>
          </w:hyperlink>
        </w:p>
      </w:tc>
      <w:tc>
        <w:tcPr>
          <w:tcW w:w="271" w:type="dxa"/>
          <w:tcBorders>
            <w:top w:val="nil"/>
            <w:bottom w:val="nil"/>
          </w:tcBorders>
          <w:vAlign w:val="center"/>
        </w:tcPr>
        <w:p w14:paraId="0A89A809" w14:textId="77777777" w:rsidR="005E62C9" w:rsidRPr="00C76DF3" w:rsidRDefault="005E62C9"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5E62C9" w:rsidRPr="00C76DF3" w:rsidRDefault="00CD75FB"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E62C9">
              <w:rPr>
                <w:rStyle w:val="Hyperlink"/>
                <w:sz w:val="14"/>
                <w:szCs w:val="14"/>
              </w:rPr>
              <w:t>Allgemeine Bestimmungen</w:t>
            </w:r>
          </w:hyperlink>
        </w:p>
      </w:tc>
      <w:tc>
        <w:tcPr>
          <w:tcW w:w="272" w:type="dxa"/>
          <w:tcBorders>
            <w:top w:val="nil"/>
            <w:bottom w:val="nil"/>
          </w:tcBorders>
          <w:vAlign w:val="center"/>
        </w:tcPr>
        <w:p w14:paraId="46C676ED" w14:textId="77777777" w:rsidR="005E62C9" w:rsidRPr="00C76DF3" w:rsidRDefault="005E62C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5E62C9" w:rsidRPr="00C76DF3" w:rsidRDefault="00CD75FB"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E62C9">
              <w:rPr>
                <w:rStyle w:val="Hyperlink"/>
                <w:sz w:val="14"/>
                <w:szCs w:val="14"/>
              </w:rPr>
              <w:t>Dienstspezifische Bestimmungen</w:t>
            </w:r>
          </w:hyperlink>
        </w:p>
      </w:tc>
      <w:tc>
        <w:tcPr>
          <w:tcW w:w="268" w:type="dxa"/>
          <w:tcBorders>
            <w:top w:val="nil"/>
            <w:bottom w:val="nil"/>
          </w:tcBorders>
          <w:vAlign w:val="center"/>
        </w:tcPr>
        <w:p w14:paraId="4A44DA93" w14:textId="77777777" w:rsidR="005E62C9" w:rsidRPr="00C76DF3" w:rsidRDefault="005E62C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5E62C9" w:rsidRPr="00C76DF3" w:rsidRDefault="00CD75FB"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E62C9">
              <w:rPr>
                <w:rStyle w:val="Hyperlink"/>
                <w:sz w:val="14"/>
                <w:szCs w:val="14"/>
              </w:rPr>
              <w:t>Anhang</w:t>
            </w:r>
          </w:hyperlink>
        </w:p>
      </w:tc>
    </w:tr>
  </w:tbl>
  <w:p w14:paraId="6BCE22E2" w14:textId="77777777" w:rsidR="005E62C9" w:rsidRDefault="005E62C9" w:rsidP="00527F52">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E62C9" w:rsidRPr="00C76DF3" w14:paraId="0520C738" w14:textId="77777777" w:rsidTr="00CA55D9">
      <w:tc>
        <w:tcPr>
          <w:tcW w:w="1255" w:type="dxa"/>
          <w:shd w:val="clear" w:color="auto" w:fill="BFBFBF" w:themeFill="background1" w:themeFillShade="BF"/>
          <w:vAlign w:val="center"/>
        </w:tcPr>
        <w:p w14:paraId="78CD2218" w14:textId="77777777" w:rsidR="005E62C9" w:rsidRPr="00C76DF3" w:rsidRDefault="00CD75FB" w:rsidP="00370875">
          <w:pPr>
            <w:pStyle w:val="ProductList-OfferingBody"/>
            <w:ind w:left="-77" w:right="-73"/>
            <w:jc w:val="center"/>
            <w:rPr>
              <w:color w:val="808080" w:themeColor="background1" w:themeShade="80"/>
              <w:sz w:val="14"/>
              <w:szCs w:val="14"/>
            </w:rPr>
          </w:pPr>
          <w:hyperlink w:anchor="TableOfContents" w:history="1">
            <w:r w:rsidR="005E62C9">
              <w:rPr>
                <w:rStyle w:val="Hyperlink"/>
                <w:sz w:val="14"/>
                <w:szCs w:val="14"/>
              </w:rPr>
              <w:t>Inhalt</w:t>
            </w:r>
          </w:hyperlink>
        </w:p>
      </w:tc>
      <w:tc>
        <w:tcPr>
          <w:tcW w:w="181" w:type="dxa"/>
          <w:tcBorders>
            <w:top w:val="nil"/>
            <w:bottom w:val="nil"/>
          </w:tcBorders>
          <w:vAlign w:val="center"/>
        </w:tcPr>
        <w:p w14:paraId="70A1EB6D" w14:textId="77777777" w:rsidR="005E62C9" w:rsidRPr="00C76DF3" w:rsidRDefault="005E62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E62C9" w:rsidRPr="00C76DF3" w:rsidRDefault="00CD75FB" w:rsidP="00370875">
          <w:pPr>
            <w:pStyle w:val="ProductList-OfferingBody"/>
            <w:ind w:left="-72" w:right="-74"/>
            <w:jc w:val="center"/>
            <w:rPr>
              <w:color w:val="808080" w:themeColor="background1" w:themeShade="80"/>
              <w:sz w:val="14"/>
              <w:szCs w:val="14"/>
            </w:rPr>
          </w:pPr>
          <w:hyperlink w:anchor="Introduction" w:history="1">
            <w:r w:rsidR="005E62C9">
              <w:rPr>
                <w:rStyle w:val="Hyperlink"/>
                <w:sz w:val="14"/>
                <w:szCs w:val="14"/>
              </w:rPr>
              <w:t>Einleitung</w:t>
            </w:r>
          </w:hyperlink>
        </w:p>
      </w:tc>
      <w:tc>
        <w:tcPr>
          <w:tcW w:w="182" w:type="dxa"/>
          <w:tcBorders>
            <w:top w:val="nil"/>
            <w:bottom w:val="nil"/>
          </w:tcBorders>
          <w:vAlign w:val="center"/>
        </w:tcPr>
        <w:p w14:paraId="1BEA070D" w14:textId="77777777" w:rsidR="005E62C9" w:rsidRPr="00C76DF3" w:rsidRDefault="005E62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E62C9" w:rsidRPr="00C76DF3" w:rsidRDefault="00CD75FB" w:rsidP="00370875">
          <w:pPr>
            <w:pStyle w:val="ProductList-OfferingBody"/>
            <w:ind w:left="-72" w:right="-75"/>
            <w:jc w:val="center"/>
            <w:rPr>
              <w:color w:val="808080" w:themeColor="background1" w:themeShade="80"/>
              <w:sz w:val="14"/>
              <w:szCs w:val="14"/>
            </w:rPr>
          </w:pPr>
          <w:hyperlink w:anchor="LicenseTerms" w:history="1">
            <w:r w:rsidR="005E62C9">
              <w:rPr>
                <w:rStyle w:val="Hyperlink"/>
                <w:sz w:val="14"/>
                <w:szCs w:val="14"/>
              </w:rPr>
              <w:t>Lizenzbestimmungen</w:t>
            </w:r>
          </w:hyperlink>
        </w:p>
      </w:tc>
      <w:tc>
        <w:tcPr>
          <w:tcW w:w="183" w:type="dxa"/>
          <w:tcBorders>
            <w:top w:val="nil"/>
            <w:bottom w:val="nil"/>
          </w:tcBorders>
          <w:vAlign w:val="center"/>
        </w:tcPr>
        <w:p w14:paraId="0B872E91" w14:textId="77777777" w:rsidR="005E62C9" w:rsidRPr="00C76DF3" w:rsidRDefault="005E62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E62C9" w:rsidRPr="00C76DF3" w:rsidRDefault="00CD75FB" w:rsidP="00370875">
          <w:pPr>
            <w:pStyle w:val="ProductList-OfferingBody"/>
            <w:ind w:left="-72" w:right="-77"/>
            <w:jc w:val="center"/>
            <w:rPr>
              <w:color w:val="808080" w:themeColor="background1" w:themeShade="80"/>
              <w:sz w:val="14"/>
              <w:szCs w:val="14"/>
            </w:rPr>
          </w:pPr>
          <w:hyperlink w:anchor="Software" w:history="1">
            <w:r w:rsidR="005E62C9">
              <w:rPr>
                <w:rStyle w:val="Hyperlink"/>
                <w:sz w:val="14"/>
                <w:szCs w:val="14"/>
              </w:rPr>
              <w:t>Software</w:t>
            </w:r>
          </w:hyperlink>
        </w:p>
      </w:tc>
      <w:tc>
        <w:tcPr>
          <w:tcW w:w="185" w:type="dxa"/>
          <w:tcBorders>
            <w:top w:val="nil"/>
            <w:bottom w:val="nil"/>
          </w:tcBorders>
          <w:vAlign w:val="center"/>
        </w:tcPr>
        <w:p w14:paraId="408E6BFE" w14:textId="77777777" w:rsidR="005E62C9" w:rsidRPr="00C76DF3" w:rsidRDefault="005E62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E62C9" w:rsidRPr="00C76DF3" w:rsidRDefault="00CD75FB" w:rsidP="00370875">
          <w:pPr>
            <w:pStyle w:val="ProductList-OfferingBody"/>
            <w:ind w:left="-72" w:right="-77"/>
            <w:jc w:val="center"/>
            <w:rPr>
              <w:color w:val="808080" w:themeColor="background1" w:themeShade="80"/>
              <w:sz w:val="14"/>
              <w:szCs w:val="14"/>
            </w:rPr>
          </w:pPr>
          <w:hyperlink w:anchor="OnlineServices" w:history="1">
            <w:r w:rsidR="005E62C9">
              <w:rPr>
                <w:rStyle w:val="Hyperlink"/>
                <w:sz w:val="14"/>
                <w:szCs w:val="14"/>
              </w:rPr>
              <w:t>Onlinedienste</w:t>
            </w:r>
          </w:hyperlink>
        </w:p>
      </w:tc>
      <w:tc>
        <w:tcPr>
          <w:tcW w:w="180" w:type="dxa"/>
          <w:tcBorders>
            <w:top w:val="nil"/>
            <w:bottom w:val="nil"/>
          </w:tcBorders>
        </w:tcPr>
        <w:p w14:paraId="360EA458" w14:textId="77777777" w:rsidR="005E62C9" w:rsidRPr="00C76DF3" w:rsidRDefault="005E62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E62C9" w:rsidRPr="00C76DF3" w:rsidRDefault="00CD75FB"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E62C9">
              <w:rPr>
                <w:rStyle w:val="Hyperlink"/>
                <w:sz w:val="14"/>
                <w:szCs w:val="14"/>
              </w:rPr>
              <w:t>Glossar</w:t>
            </w:r>
          </w:hyperlink>
          <w:r w:rsidR="005E62C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E62C9" w:rsidRPr="00C76DF3" w:rsidRDefault="005E62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E62C9" w:rsidRPr="00C76DF3" w:rsidRDefault="00CD75FB" w:rsidP="00370875">
          <w:pPr>
            <w:pStyle w:val="ProductList-OfferingBody"/>
            <w:ind w:left="-72" w:right="-76"/>
            <w:jc w:val="center"/>
            <w:rPr>
              <w:color w:val="808080" w:themeColor="background1" w:themeShade="80"/>
              <w:sz w:val="14"/>
              <w:szCs w:val="14"/>
            </w:rPr>
          </w:pPr>
          <w:hyperlink w:anchor="AppendixA" w:history="1">
            <w:r w:rsidR="005E62C9">
              <w:rPr>
                <w:rStyle w:val="Hyperlink"/>
                <w:sz w:val="14"/>
                <w:szCs w:val="14"/>
              </w:rPr>
              <w:t>Anhänge</w:t>
            </w:r>
          </w:hyperlink>
        </w:p>
      </w:tc>
      <w:tc>
        <w:tcPr>
          <w:tcW w:w="184" w:type="dxa"/>
          <w:tcBorders>
            <w:top w:val="nil"/>
            <w:bottom w:val="nil"/>
          </w:tcBorders>
          <w:vAlign w:val="center"/>
        </w:tcPr>
        <w:p w14:paraId="49886511" w14:textId="77777777" w:rsidR="005E62C9" w:rsidRPr="00C76DF3" w:rsidRDefault="005E62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E62C9" w:rsidRPr="00C76DF3" w:rsidRDefault="00CD75FB" w:rsidP="00370875">
          <w:pPr>
            <w:pStyle w:val="ProductList-OfferingBody"/>
            <w:ind w:left="-72" w:right="-74"/>
            <w:jc w:val="center"/>
            <w:rPr>
              <w:color w:val="808080" w:themeColor="background1" w:themeShade="80"/>
              <w:sz w:val="14"/>
              <w:szCs w:val="14"/>
            </w:rPr>
          </w:pPr>
          <w:hyperlink w:anchor="Index" w:history="1">
            <w:r w:rsidR="005E62C9">
              <w:rPr>
                <w:rStyle w:val="Hyperlink"/>
                <w:sz w:val="14"/>
                <w:szCs w:val="14"/>
              </w:rPr>
              <w:t>Index</w:t>
            </w:r>
          </w:hyperlink>
        </w:p>
      </w:tc>
    </w:tr>
  </w:tbl>
  <w:p w14:paraId="55876EE2" w14:textId="77777777" w:rsidR="005E62C9" w:rsidRDefault="005E62C9"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E62C9" w:rsidRPr="00C76DF3" w14:paraId="49EBE58A" w14:textId="77777777" w:rsidTr="00B5200C">
      <w:tc>
        <w:tcPr>
          <w:tcW w:w="1255" w:type="dxa"/>
          <w:shd w:val="clear" w:color="auto" w:fill="F2F2F2" w:themeFill="background1" w:themeFillShade="F2"/>
          <w:vAlign w:val="center"/>
        </w:tcPr>
        <w:p w14:paraId="102377D2" w14:textId="77777777" w:rsidR="005E62C9" w:rsidRPr="00C76DF3" w:rsidRDefault="00CD75FB" w:rsidP="00370875">
          <w:pPr>
            <w:pStyle w:val="ProductList-OfferingBody"/>
            <w:ind w:left="-77" w:right="-73"/>
            <w:jc w:val="center"/>
            <w:rPr>
              <w:color w:val="808080" w:themeColor="background1" w:themeShade="80"/>
              <w:sz w:val="14"/>
              <w:szCs w:val="14"/>
            </w:rPr>
          </w:pPr>
          <w:hyperlink w:anchor="TableOfContents" w:history="1">
            <w:r w:rsidR="005E62C9">
              <w:rPr>
                <w:rStyle w:val="Hyperlink"/>
                <w:sz w:val="14"/>
                <w:szCs w:val="14"/>
              </w:rPr>
              <w:t>Inhalt</w:t>
            </w:r>
          </w:hyperlink>
        </w:p>
      </w:tc>
      <w:tc>
        <w:tcPr>
          <w:tcW w:w="181" w:type="dxa"/>
          <w:tcBorders>
            <w:top w:val="nil"/>
            <w:bottom w:val="nil"/>
          </w:tcBorders>
          <w:vAlign w:val="center"/>
        </w:tcPr>
        <w:p w14:paraId="3BB867E4" w14:textId="77777777" w:rsidR="005E62C9" w:rsidRPr="00C76DF3" w:rsidRDefault="005E62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E62C9" w:rsidRPr="00C76DF3" w:rsidRDefault="00CD75FB" w:rsidP="00370875">
          <w:pPr>
            <w:pStyle w:val="ProductList-OfferingBody"/>
            <w:ind w:left="-72" w:right="-74"/>
            <w:jc w:val="center"/>
            <w:rPr>
              <w:color w:val="808080" w:themeColor="background1" w:themeShade="80"/>
              <w:sz w:val="14"/>
              <w:szCs w:val="14"/>
            </w:rPr>
          </w:pPr>
          <w:hyperlink w:anchor="Introduction" w:history="1">
            <w:r w:rsidR="005E62C9">
              <w:rPr>
                <w:rStyle w:val="Hyperlink"/>
                <w:sz w:val="14"/>
                <w:szCs w:val="14"/>
              </w:rPr>
              <w:t>Einleitung</w:t>
            </w:r>
          </w:hyperlink>
        </w:p>
      </w:tc>
      <w:tc>
        <w:tcPr>
          <w:tcW w:w="182" w:type="dxa"/>
          <w:tcBorders>
            <w:top w:val="nil"/>
            <w:bottom w:val="nil"/>
          </w:tcBorders>
          <w:vAlign w:val="center"/>
        </w:tcPr>
        <w:p w14:paraId="53D82520" w14:textId="77777777" w:rsidR="005E62C9" w:rsidRPr="00C76DF3" w:rsidRDefault="005E62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E62C9" w:rsidRPr="00C76DF3" w:rsidRDefault="00CD75FB" w:rsidP="00370875">
          <w:pPr>
            <w:pStyle w:val="ProductList-OfferingBody"/>
            <w:ind w:left="-72" w:right="-75"/>
            <w:jc w:val="center"/>
            <w:rPr>
              <w:color w:val="808080" w:themeColor="background1" w:themeShade="80"/>
              <w:sz w:val="14"/>
              <w:szCs w:val="14"/>
            </w:rPr>
          </w:pPr>
          <w:hyperlink w:anchor="LicenseTerms" w:history="1">
            <w:r w:rsidR="005E62C9">
              <w:rPr>
                <w:rStyle w:val="Hyperlink"/>
                <w:sz w:val="14"/>
                <w:szCs w:val="14"/>
              </w:rPr>
              <w:t>Lizenzbestimmungen</w:t>
            </w:r>
          </w:hyperlink>
        </w:p>
      </w:tc>
      <w:tc>
        <w:tcPr>
          <w:tcW w:w="183" w:type="dxa"/>
          <w:tcBorders>
            <w:top w:val="nil"/>
            <w:bottom w:val="nil"/>
          </w:tcBorders>
          <w:vAlign w:val="center"/>
        </w:tcPr>
        <w:p w14:paraId="1125AF40" w14:textId="77777777" w:rsidR="005E62C9" w:rsidRPr="00C76DF3" w:rsidRDefault="005E62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E62C9" w:rsidRPr="00C76DF3" w:rsidRDefault="00CD75FB" w:rsidP="00370875">
          <w:pPr>
            <w:pStyle w:val="ProductList-OfferingBody"/>
            <w:ind w:left="-72" w:right="-77"/>
            <w:jc w:val="center"/>
            <w:rPr>
              <w:color w:val="808080" w:themeColor="background1" w:themeShade="80"/>
              <w:sz w:val="14"/>
              <w:szCs w:val="14"/>
            </w:rPr>
          </w:pPr>
          <w:hyperlink w:anchor="Software" w:history="1">
            <w:r w:rsidR="005E62C9">
              <w:rPr>
                <w:rStyle w:val="Hyperlink"/>
                <w:sz w:val="14"/>
                <w:szCs w:val="14"/>
              </w:rPr>
              <w:t>Software</w:t>
            </w:r>
          </w:hyperlink>
        </w:p>
      </w:tc>
      <w:tc>
        <w:tcPr>
          <w:tcW w:w="185" w:type="dxa"/>
          <w:tcBorders>
            <w:top w:val="nil"/>
            <w:bottom w:val="nil"/>
          </w:tcBorders>
          <w:vAlign w:val="center"/>
        </w:tcPr>
        <w:p w14:paraId="1E5F93B5" w14:textId="77777777" w:rsidR="005E62C9" w:rsidRPr="00C76DF3" w:rsidRDefault="005E62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E62C9" w:rsidRPr="00C76DF3" w:rsidRDefault="00CD75FB" w:rsidP="000506C5">
          <w:pPr>
            <w:pStyle w:val="ProductList-OfferingBody"/>
            <w:ind w:left="-72" w:right="-77"/>
            <w:jc w:val="center"/>
            <w:rPr>
              <w:color w:val="808080" w:themeColor="background1" w:themeShade="80"/>
              <w:sz w:val="14"/>
              <w:szCs w:val="14"/>
            </w:rPr>
          </w:pPr>
          <w:hyperlink w:anchor="OnlineServices" w:history="1">
            <w:r w:rsidR="005E62C9">
              <w:rPr>
                <w:rStyle w:val="Hyperlink"/>
                <w:sz w:val="14"/>
                <w:szCs w:val="14"/>
              </w:rPr>
              <w:t>Onlinedienste</w:t>
            </w:r>
          </w:hyperlink>
        </w:p>
      </w:tc>
      <w:tc>
        <w:tcPr>
          <w:tcW w:w="180" w:type="dxa"/>
          <w:tcBorders>
            <w:top w:val="nil"/>
            <w:bottom w:val="nil"/>
          </w:tcBorders>
        </w:tcPr>
        <w:p w14:paraId="774E3CA7" w14:textId="77777777" w:rsidR="005E62C9" w:rsidRPr="00C76DF3" w:rsidRDefault="005E62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E62C9" w:rsidRPr="00C76DF3" w:rsidRDefault="00CD75F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E62C9">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5E62C9" w:rsidRPr="00C76DF3" w:rsidRDefault="005E62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E62C9" w:rsidRPr="00C76DF3" w:rsidRDefault="00CD75FB" w:rsidP="00370875">
          <w:pPr>
            <w:pStyle w:val="ProductList-OfferingBody"/>
            <w:ind w:left="-72" w:right="-76"/>
            <w:jc w:val="center"/>
            <w:rPr>
              <w:color w:val="808080" w:themeColor="background1" w:themeShade="80"/>
              <w:sz w:val="14"/>
              <w:szCs w:val="14"/>
            </w:rPr>
          </w:pPr>
          <w:hyperlink w:anchor="AppendixA" w:history="1">
            <w:r w:rsidR="005E62C9">
              <w:rPr>
                <w:rStyle w:val="Hyperlink"/>
                <w:sz w:val="14"/>
                <w:szCs w:val="14"/>
              </w:rPr>
              <w:t>Anhänge</w:t>
            </w:r>
          </w:hyperlink>
        </w:p>
      </w:tc>
      <w:tc>
        <w:tcPr>
          <w:tcW w:w="184" w:type="dxa"/>
          <w:tcBorders>
            <w:top w:val="nil"/>
            <w:bottom w:val="nil"/>
          </w:tcBorders>
          <w:vAlign w:val="center"/>
        </w:tcPr>
        <w:p w14:paraId="54B478A3" w14:textId="77777777" w:rsidR="005E62C9" w:rsidRPr="00C76DF3" w:rsidRDefault="005E62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E62C9" w:rsidRPr="00C76DF3" w:rsidRDefault="00CD75FB" w:rsidP="00370875">
          <w:pPr>
            <w:pStyle w:val="ProductList-OfferingBody"/>
            <w:ind w:left="-72" w:right="-74"/>
            <w:jc w:val="center"/>
            <w:rPr>
              <w:color w:val="808080" w:themeColor="background1" w:themeShade="80"/>
              <w:sz w:val="14"/>
              <w:szCs w:val="14"/>
            </w:rPr>
          </w:pPr>
          <w:hyperlink w:anchor="Index" w:history="1">
            <w:r w:rsidR="005E62C9">
              <w:rPr>
                <w:rStyle w:val="Hyperlink"/>
                <w:sz w:val="14"/>
                <w:szCs w:val="14"/>
              </w:rPr>
              <w:t>Index</w:t>
            </w:r>
          </w:hyperlink>
        </w:p>
      </w:tc>
    </w:tr>
  </w:tbl>
  <w:p w14:paraId="79D1A8DC" w14:textId="77777777" w:rsidR="005E62C9" w:rsidRDefault="005E62C9"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E62C9" w:rsidRPr="00C76DF3" w14:paraId="4D8EA378" w14:textId="77777777" w:rsidTr="001A75E4">
      <w:tc>
        <w:tcPr>
          <w:tcW w:w="1966" w:type="dxa"/>
          <w:shd w:val="clear" w:color="auto" w:fill="F2F2F2"/>
          <w:vAlign w:val="center"/>
        </w:tcPr>
        <w:p w14:paraId="0E69DB92" w14:textId="7AB7A4AB" w:rsidR="005E62C9" w:rsidRPr="00C76DF3" w:rsidRDefault="00CD75FB"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E62C9">
              <w:rPr>
                <w:rStyle w:val="Hyperlink"/>
                <w:sz w:val="14"/>
                <w:szCs w:val="14"/>
              </w:rPr>
              <w:t>Inhalt</w:t>
            </w:r>
          </w:hyperlink>
        </w:p>
      </w:tc>
      <w:tc>
        <w:tcPr>
          <w:tcW w:w="270" w:type="dxa"/>
          <w:tcBorders>
            <w:top w:val="nil"/>
            <w:bottom w:val="nil"/>
          </w:tcBorders>
          <w:vAlign w:val="center"/>
        </w:tcPr>
        <w:p w14:paraId="0E192D1C" w14:textId="77777777" w:rsidR="005E62C9" w:rsidRPr="00C76DF3" w:rsidRDefault="005E62C9"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5E62C9" w:rsidRPr="00C76DF3" w:rsidRDefault="00CD75FB"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E62C9">
              <w:rPr>
                <w:rStyle w:val="Hyperlink"/>
                <w:sz w:val="14"/>
                <w:szCs w:val="14"/>
              </w:rPr>
              <w:t>Einleitung</w:t>
            </w:r>
          </w:hyperlink>
        </w:p>
      </w:tc>
      <w:tc>
        <w:tcPr>
          <w:tcW w:w="271" w:type="dxa"/>
          <w:tcBorders>
            <w:top w:val="nil"/>
            <w:bottom w:val="nil"/>
          </w:tcBorders>
          <w:vAlign w:val="center"/>
        </w:tcPr>
        <w:p w14:paraId="2D7AD585" w14:textId="77777777" w:rsidR="005E62C9" w:rsidRPr="00C76DF3" w:rsidRDefault="005E62C9"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5E62C9" w:rsidRPr="00C76DF3" w:rsidRDefault="00CD75FB"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E62C9">
              <w:rPr>
                <w:rStyle w:val="Hyperlink"/>
                <w:sz w:val="14"/>
                <w:szCs w:val="14"/>
              </w:rPr>
              <w:t>Allgemeine Bestimmungen</w:t>
            </w:r>
          </w:hyperlink>
        </w:p>
      </w:tc>
      <w:tc>
        <w:tcPr>
          <w:tcW w:w="272" w:type="dxa"/>
          <w:tcBorders>
            <w:top w:val="nil"/>
            <w:bottom w:val="nil"/>
          </w:tcBorders>
          <w:vAlign w:val="center"/>
        </w:tcPr>
        <w:p w14:paraId="2312F891" w14:textId="77777777" w:rsidR="005E62C9" w:rsidRPr="00C76DF3" w:rsidRDefault="005E62C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5E62C9" w:rsidRPr="00C76DF3" w:rsidRDefault="00CD75FB"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E62C9">
              <w:rPr>
                <w:rStyle w:val="Hyperlink"/>
                <w:sz w:val="14"/>
                <w:szCs w:val="14"/>
              </w:rPr>
              <w:t>Dienstspezifische Bestimmungen</w:t>
            </w:r>
          </w:hyperlink>
        </w:p>
      </w:tc>
      <w:tc>
        <w:tcPr>
          <w:tcW w:w="268" w:type="dxa"/>
          <w:tcBorders>
            <w:top w:val="nil"/>
            <w:bottom w:val="nil"/>
          </w:tcBorders>
          <w:vAlign w:val="center"/>
        </w:tcPr>
        <w:p w14:paraId="2A63241C" w14:textId="77777777" w:rsidR="005E62C9" w:rsidRPr="00C76DF3" w:rsidRDefault="005E62C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5E62C9" w:rsidRPr="00C76DF3" w:rsidRDefault="00CD75FB"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E62C9">
              <w:rPr>
                <w:rStyle w:val="Hyperlink"/>
                <w:sz w:val="14"/>
                <w:szCs w:val="14"/>
              </w:rPr>
              <w:t>Anhang</w:t>
            </w:r>
          </w:hyperlink>
        </w:p>
      </w:tc>
    </w:tr>
  </w:tbl>
  <w:p w14:paraId="74220922" w14:textId="77777777" w:rsidR="005E62C9" w:rsidRDefault="005E62C9" w:rsidP="000D51EF">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E62C9" w:rsidRPr="00C76DF3" w14:paraId="3BB77FD8" w14:textId="77777777" w:rsidTr="008B5153">
      <w:tc>
        <w:tcPr>
          <w:tcW w:w="1966" w:type="dxa"/>
          <w:shd w:val="clear" w:color="auto" w:fill="F2F2F2"/>
          <w:vAlign w:val="center"/>
        </w:tcPr>
        <w:p w14:paraId="644A8EBC" w14:textId="77777777" w:rsidR="005E62C9" w:rsidRPr="00C76DF3" w:rsidRDefault="00CD75F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E62C9">
              <w:rPr>
                <w:rStyle w:val="Hyperlink"/>
                <w:sz w:val="14"/>
                <w:szCs w:val="14"/>
              </w:rPr>
              <w:t>Inhalt</w:t>
            </w:r>
          </w:hyperlink>
        </w:p>
      </w:tc>
      <w:tc>
        <w:tcPr>
          <w:tcW w:w="270" w:type="dxa"/>
          <w:tcBorders>
            <w:top w:val="nil"/>
            <w:bottom w:val="nil"/>
          </w:tcBorders>
          <w:vAlign w:val="center"/>
        </w:tcPr>
        <w:p w14:paraId="1B52A5F4" w14:textId="77777777" w:rsidR="005E62C9" w:rsidRPr="00C76DF3" w:rsidRDefault="005E62C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5E62C9" w:rsidRPr="00C76DF3" w:rsidRDefault="00CD75F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E62C9">
              <w:rPr>
                <w:rStyle w:val="Hyperlink"/>
                <w:sz w:val="14"/>
                <w:szCs w:val="14"/>
              </w:rPr>
              <w:t>Einleitung</w:t>
            </w:r>
          </w:hyperlink>
        </w:p>
      </w:tc>
      <w:tc>
        <w:tcPr>
          <w:tcW w:w="271" w:type="dxa"/>
          <w:tcBorders>
            <w:top w:val="nil"/>
            <w:bottom w:val="nil"/>
          </w:tcBorders>
          <w:vAlign w:val="center"/>
        </w:tcPr>
        <w:p w14:paraId="621C2B08" w14:textId="77777777" w:rsidR="005E62C9" w:rsidRPr="00C76DF3" w:rsidRDefault="005E62C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5E62C9" w:rsidRPr="00C76DF3" w:rsidRDefault="00CD75F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E62C9">
              <w:rPr>
                <w:rStyle w:val="Hyperlink"/>
                <w:sz w:val="14"/>
                <w:szCs w:val="14"/>
              </w:rPr>
              <w:t>Allgemeine Bestimmungen</w:t>
            </w:r>
          </w:hyperlink>
        </w:p>
      </w:tc>
      <w:tc>
        <w:tcPr>
          <w:tcW w:w="272" w:type="dxa"/>
          <w:tcBorders>
            <w:top w:val="nil"/>
            <w:bottom w:val="nil"/>
          </w:tcBorders>
          <w:vAlign w:val="center"/>
        </w:tcPr>
        <w:p w14:paraId="6DC6119C" w14:textId="77777777" w:rsidR="005E62C9" w:rsidRPr="00C76DF3" w:rsidRDefault="005E62C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5E62C9" w:rsidRPr="00C76DF3" w:rsidRDefault="00CD75F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E62C9">
              <w:rPr>
                <w:rStyle w:val="Hyperlink"/>
                <w:sz w:val="14"/>
                <w:szCs w:val="14"/>
              </w:rPr>
              <w:t>Dienstspezifische Bestimmungen</w:t>
            </w:r>
          </w:hyperlink>
        </w:p>
      </w:tc>
      <w:tc>
        <w:tcPr>
          <w:tcW w:w="268" w:type="dxa"/>
          <w:tcBorders>
            <w:top w:val="nil"/>
            <w:bottom w:val="nil"/>
          </w:tcBorders>
          <w:vAlign w:val="center"/>
        </w:tcPr>
        <w:p w14:paraId="738E0BF8" w14:textId="77777777" w:rsidR="005E62C9" w:rsidRPr="00C76DF3" w:rsidRDefault="005E62C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5E62C9" w:rsidRPr="00C76DF3" w:rsidRDefault="00CD75F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E62C9">
              <w:rPr>
                <w:rStyle w:val="Hyperlink"/>
                <w:sz w:val="14"/>
                <w:szCs w:val="14"/>
              </w:rPr>
              <w:t>Anhang</w:t>
            </w:r>
          </w:hyperlink>
        </w:p>
      </w:tc>
    </w:tr>
  </w:tbl>
  <w:p w14:paraId="09B04C40" w14:textId="77777777" w:rsidR="005E62C9" w:rsidRDefault="005E62C9" w:rsidP="001E3EEE">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E62C9" w:rsidRPr="00C76DF3" w14:paraId="7E4C0C7C" w14:textId="77777777" w:rsidTr="001E3EEE">
      <w:tc>
        <w:tcPr>
          <w:tcW w:w="1966" w:type="dxa"/>
          <w:shd w:val="clear" w:color="auto" w:fill="F2F2F2"/>
          <w:vAlign w:val="center"/>
        </w:tcPr>
        <w:p w14:paraId="3A5CDC06" w14:textId="77777777" w:rsidR="005E62C9" w:rsidRPr="00C76DF3" w:rsidRDefault="00CD75FB"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E62C9">
              <w:rPr>
                <w:rStyle w:val="Hyperlink"/>
                <w:sz w:val="14"/>
                <w:szCs w:val="14"/>
              </w:rPr>
              <w:t>Inhalt</w:t>
            </w:r>
          </w:hyperlink>
        </w:p>
      </w:tc>
      <w:tc>
        <w:tcPr>
          <w:tcW w:w="270" w:type="dxa"/>
          <w:tcBorders>
            <w:top w:val="nil"/>
            <w:bottom w:val="nil"/>
          </w:tcBorders>
          <w:vAlign w:val="center"/>
        </w:tcPr>
        <w:p w14:paraId="17719338" w14:textId="77777777" w:rsidR="005E62C9" w:rsidRPr="00C76DF3" w:rsidRDefault="005E62C9"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5E62C9" w:rsidRPr="00C76DF3" w:rsidRDefault="00CD75FB"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E62C9">
              <w:rPr>
                <w:rStyle w:val="Hyperlink"/>
                <w:sz w:val="14"/>
                <w:szCs w:val="14"/>
              </w:rPr>
              <w:t>Einleitung</w:t>
            </w:r>
          </w:hyperlink>
        </w:p>
      </w:tc>
      <w:tc>
        <w:tcPr>
          <w:tcW w:w="271" w:type="dxa"/>
          <w:tcBorders>
            <w:top w:val="nil"/>
            <w:bottom w:val="nil"/>
          </w:tcBorders>
          <w:vAlign w:val="center"/>
        </w:tcPr>
        <w:p w14:paraId="05C463FE" w14:textId="77777777" w:rsidR="005E62C9" w:rsidRPr="00C76DF3" w:rsidRDefault="005E62C9"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5E62C9" w:rsidRPr="00C76DF3" w:rsidRDefault="00CD75FB"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E62C9">
              <w:rPr>
                <w:rStyle w:val="Hyperlink"/>
                <w:sz w:val="14"/>
                <w:szCs w:val="14"/>
              </w:rPr>
              <w:t>Allgemeine Bestimmungen</w:t>
            </w:r>
          </w:hyperlink>
        </w:p>
      </w:tc>
      <w:tc>
        <w:tcPr>
          <w:tcW w:w="272" w:type="dxa"/>
          <w:tcBorders>
            <w:top w:val="nil"/>
            <w:bottom w:val="nil"/>
          </w:tcBorders>
          <w:vAlign w:val="center"/>
        </w:tcPr>
        <w:p w14:paraId="69814AA4" w14:textId="77777777" w:rsidR="005E62C9" w:rsidRPr="00C76DF3" w:rsidRDefault="005E62C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5E62C9" w:rsidRPr="00C76DF3" w:rsidRDefault="00CD75FB"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E62C9">
              <w:rPr>
                <w:rStyle w:val="Hyperlink"/>
                <w:sz w:val="14"/>
                <w:szCs w:val="14"/>
              </w:rPr>
              <w:t>Dienstspezifische Bestimmungen</w:t>
            </w:r>
          </w:hyperlink>
        </w:p>
      </w:tc>
      <w:tc>
        <w:tcPr>
          <w:tcW w:w="268" w:type="dxa"/>
          <w:tcBorders>
            <w:top w:val="nil"/>
            <w:bottom w:val="nil"/>
          </w:tcBorders>
          <w:vAlign w:val="center"/>
        </w:tcPr>
        <w:p w14:paraId="0875719D" w14:textId="77777777" w:rsidR="005E62C9" w:rsidRPr="00C76DF3" w:rsidRDefault="005E62C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5E62C9" w:rsidRPr="00C76DF3" w:rsidRDefault="00CD75FB"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E62C9">
              <w:rPr>
                <w:rStyle w:val="Hyperlink"/>
                <w:sz w:val="14"/>
                <w:szCs w:val="14"/>
              </w:rPr>
              <w:t>Anhang</w:t>
            </w:r>
          </w:hyperlink>
        </w:p>
      </w:tc>
    </w:tr>
  </w:tbl>
  <w:p w14:paraId="4687E9C2" w14:textId="77777777" w:rsidR="005E62C9" w:rsidRDefault="005E62C9"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9EB69" w14:textId="77777777" w:rsidR="00CD75FB" w:rsidRDefault="00CD75FB" w:rsidP="009A573F">
      <w:pPr>
        <w:spacing w:after="0" w:line="240" w:lineRule="auto"/>
      </w:pPr>
      <w:r>
        <w:separator/>
      </w:r>
    </w:p>
  </w:footnote>
  <w:footnote w:type="continuationSeparator" w:id="0">
    <w:p w14:paraId="75C5C444" w14:textId="77777777" w:rsidR="00CD75FB" w:rsidRDefault="00CD75FB" w:rsidP="009A573F">
      <w:pPr>
        <w:spacing w:after="0" w:line="240" w:lineRule="auto"/>
      </w:pPr>
      <w:r>
        <w:continuationSeparator/>
      </w:r>
    </w:p>
  </w:footnote>
  <w:footnote w:type="continuationNotice" w:id="1">
    <w:p w14:paraId="1A71C18D" w14:textId="77777777" w:rsidR="00CD75FB" w:rsidRDefault="00CD75F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21759" w14:textId="77777777" w:rsidR="002B52C6" w:rsidRDefault="002B52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7088BE2A" w:rsidR="005E62C9" w:rsidRPr="00DC2685" w:rsidRDefault="00CD75FB" w:rsidP="00321E5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E62C9">
              <w:rPr>
                <w:sz w:val="16"/>
                <w:szCs w:val="16"/>
              </w:rPr>
              <w:t>Microsoft-Volumenlizenzierung – Vereinbarung zum Servicelevel für Microsoft-Onlinedienste (Deutsch, 1</w:t>
            </w:r>
            <w:r w:rsidR="005E62C9" w:rsidRPr="005E62C9">
              <w:rPr>
                <w:sz w:val="16"/>
                <w:szCs w:val="16"/>
              </w:rPr>
              <w:t xml:space="preserve">. Dezember </w:t>
            </w:r>
            <w:r w:rsidR="005E62C9">
              <w:rPr>
                <w:sz w:val="16"/>
                <w:szCs w:val="16"/>
              </w:rPr>
              <w:t>2015)</w:t>
            </w:r>
            <w:r w:rsidR="005E62C9">
              <w:rPr>
                <w:sz w:val="16"/>
                <w:szCs w:val="16"/>
              </w:rPr>
              <w:tab/>
            </w:r>
            <w:r w:rsidR="005E62C9">
              <w:rPr>
                <w:sz w:val="16"/>
                <w:szCs w:val="16"/>
              </w:rPr>
              <w:fldChar w:fldCharType="begin"/>
            </w:r>
            <w:r w:rsidR="005E62C9" w:rsidRPr="00A247F3">
              <w:rPr>
                <w:sz w:val="16"/>
                <w:szCs w:val="16"/>
              </w:rPr>
              <w:instrText xml:space="preserve"> PAGE </w:instrText>
            </w:r>
            <w:r w:rsidR="005E62C9">
              <w:rPr>
                <w:sz w:val="16"/>
                <w:szCs w:val="16"/>
              </w:rPr>
              <w:fldChar w:fldCharType="separate"/>
            </w:r>
            <w:r w:rsidR="002B52C6">
              <w:rPr>
                <w:noProof/>
                <w:sz w:val="16"/>
                <w:szCs w:val="16"/>
              </w:rPr>
              <w:t>21</w:t>
            </w:r>
            <w:r w:rsidR="005E62C9">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D9C45" w14:textId="77777777" w:rsidR="002B52C6" w:rsidRDefault="002B52C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5C7C14ED" w:rsidR="005E62C9" w:rsidRPr="00DC2685" w:rsidRDefault="00CD75FB" w:rsidP="00321E5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5E62C9">
          <w:rPr>
            <w:sz w:val="16"/>
            <w:szCs w:val="16"/>
          </w:rPr>
          <w:t xml:space="preserve">Microsoft-Volumenlizenzierung – Vereinbarung zum Servicelevel für Microsoft-Onlinedienste (Deutsch, </w:t>
        </w:r>
        <w:r w:rsidR="005E62C9" w:rsidRPr="005E62C9">
          <w:rPr>
            <w:sz w:val="16"/>
            <w:szCs w:val="16"/>
          </w:rPr>
          <w:t xml:space="preserve">1. Dezember </w:t>
        </w:r>
        <w:r w:rsidR="005E62C9">
          <w:rPr>
            <w:sz w:val="16"/>
            <w:szCs w:val="16"/>
          </w:rPr>
          <w:t>2015)</w:t>
        </w:r>
        <w:r w:rsidR="005E62C9">
          <w:rPr>
            <w:sz w:val="16"/>
            <w:szCs w:val="16"/>
          </w:rPr>
          <w:tab/>
        </w:r>
        <w:r w:rsidR="005E62C9">
          <w:rPr>
            <w:sz w:val="16"/>
            <w:szCs w:val="16"/>
          </w:rPr>
          <w:fldChar w:fldCharType="begin"/>
        </w:r>
        <w:r w:rsidR="005E62C9" w:rsidRPr="00A247F3">
          <w:rPr>
            <w:sz w:val="16"/>
            <w:szCs w:val="16"/>
          </w:rPr>
          <w:instrText xml:space="preserve"> PAGE </w:instrText>
        </w:r>
        <w:r w:rsidR="005E62C9">
          <w:rPr>
            <w:sz w:val="16"/>
            <w:szCs w:val="16"/>
          </w:rPr>
          <w:fldChar w:fldCharType="separate"/>
        </w:r>
        <w:r w:rsidR="002B52C6">
          <w:rPr>
            <w:noProof/>
            <w:sz w:val="16"/>
            <w:szCs w:val="16"/>
          </w:rPr>
          <w:t>3</w:t>
        </w:r>
        <w:r w:rsidR="005E62C9">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trackRevisions/>
  <w:documentProtection w:edit="trackedChanges" w:enforcement="1" w:cryptProviderType="rsaAES" w:cryptAlgorithmClass="hash" w:cryptAlgorithmType="typeAny" w:cryptAlgorithmSid="14" w:cryptSpinCount="100000" w:hash="EpzURmpXLX+hYJbR5THPwcUL9T7rCmQJBlm+6ID8CkHhsvFRPzo4F31+zXmikQWJPxNNep3AM4idUMXheDRF8Q==" w:salt="l6MKVijU2lCqJL+rtBLoz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52C6"/>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5D68"/>
    <w:rsid w:val="00325DEE"/>
    <w:rsid w:val="0032621C"/>
    <w:rsid w:val="003264A7"/>
    <w:rsid w:val="00330FC1"/>
    <w:rsid w:val="003313BB"/>
    <w:rsid w:val="00331F3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151D"/>
    <w:rsid w:val="006B2591"/>
    <w:rsid w:val="006B28AB"/>
    <w:rsid w:val="006B2DD7"/>
    <w:rsid w:val="006B3495"/>
    <w:rsid w:val="006B41F9"/>
    <w:rsid w:val="006B4EC6"/>
    <w:rsid w:val="006B527D"/>
    <w:rsid w:val="006B5525"/>
    <w:rsid w:val="006B5626"/>
    <w:rsid w:val="006B5A74"/>
    <w:rsid w:val="006B5B83"/>
    <w:rsid w:val="006B5C0B"/>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7020"/>
    <w:rsid w:val="007E0105"/>
    <w:rsid w:val="007E3F14"/>
    <w:rsid w:val="007E54E6"/>
    <w:rsid w:val="007E7DB0"/>
    <w:rsid w:val="007F0276"/>
    <w:rsid w:val="007F27BB"/>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5CBC"/>
    <w:rsid w:val="008561D3"/>
    <w:rsid w:val="0085720F"/>
    <w:rsid w:val="008573BE"/>
    <w:rsid w:val="00860090"/>
    <w:rsid w:val="00861253"/>
    <w:rsid w:val="00861B68"/>
    <w:rsid w:val="00861FEC"/>
    <w:rsid w:val="0086405D"/>
    <w:rsid w:val="00864C0F"/>
    <w:rsid w:val="00864CF7"/>
    <w:rsid w:val="008652E8"/>
    <w:rsid w:val="00867B7D"/>
    <w:rsid w:val="00867D3C"/>
    <w:rsid w:val="0087035B"/>
    <w:rsid w:val="008729B5"/>
    <w:rsid w:val="00873545"/>
    <w:rsid w:val="0087399A"/>
    <w:rsid w:val="00874868"/>
    <w:rsid w:val="00874A71"/>
    <w:rsid w:val="00874E71"/>
    <w:rsid w:val="008758BC"/>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719D"/>
    <w:rsid w:val="00BE7B7B"/>
    <w:rsid w:val="00BE7CC5"/>
    <w:rsid w:val="00BF1596"/>
    <w:rsid w:val="00BF408D"/>
    <w:rsid w:val="00BF5B01"/>
    <w:rsid w:val="00BF6A60"/>
    <w:rsid w:val="00BF7633"/>
    <w:rsid w:val="00BF7BCA"/>
    <w:rsid w:val="00C02527"/>
    <w:rsid w:val="00C0319E"/>
    <w:rsid w:val="00C04B1E"/>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6427"/>
    <w:rsid w:val="00C8675E"/>
    <w:rsid w:val="00C86919"/>
    <w:rsid w:val="00C92DC7"/>
    <w:rsid w:val="00C9307D"/>
    <w:rsid w:val="00C93EA7"/>
    <w:rsid w:val="00C9518F"/>
    <w:rsid w:val="00C952C9"/>
    <w:rsid w:val="00C96A29"/>
    <w:rsid w:val="00C9711E"/>
    <w:rsid w:val="00C97CE5"/>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D75FB"/>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6F64"/>
    <w:rsid w:val="00FB7022"/>
    <w:rsid w:val="00FB719E"/>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Germ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Germ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Germ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German.docx" TargetMode="External"/><Relationship Id="rId28" Type="http://schemas.openxmlformats.org/officeDocument/2006/relationships/hyperlink" Target="file:///C:\Users\justi_000\Desktop\CSLA%20April%2015,%202015%20Update\files%20from%20Liox%20and%20passage\CSLA%20April%2015,%202015%20Update_Germ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Germ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2732A-7364-4B19-837D-6638E4D3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20526</Words>
  <Characters>117000</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2015-11-17T19:11:00Z</dcterms:created>
  <dcterms:modified xsi:type="dcterms:W3CDTF">2015-11-22T03:25:00Z</dcterms:modified>
</cp:coreProperties>
</file>