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permStart w:id="368932642" w:edGrp="everyone"/>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368932642"/>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24124336" w14:textId="1E93DF2F" w:rsidR="00A72D27" w:rsidRPr="00056D95" w:rsidRDefault="00A72D27" w:rsidP="00A72D27">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r w:rsidRPr="00056D95">
        <w:rPr>
          <w:rFonts w:ascii="Calibri Light" w:hAnsi="Calibri Light" w:cs="Calibri Light"/>
          <w:color w:val="FFFFFF" w:themeColor="background1"/>
          <w:sz w:val="72"/>
          <w:szCs w:val="72"/>
        </w:rPr>
        <w:t>202</w:t>
      </w:r>
      <w:r w:rsidR="00866A1C">
        <w:rPr>
          <w:rFonts w:ascii="Calibri Light" w:hAnsi="Calibri Light" w:cs="Calibri Light"/>
          <w:color w:val="FFFFFF" w:themeColor="background1"/>
          <w:sz w:val="72"/>
          <w:szCs w:val="72"/>
        </w:rPr>
        <w:t>5</w:t>
      </w:r>
      <w:r w:rsidRPr="00056D95">
        <w:rPr>
          <w:rFonts w:ascii="Calibri Light" w:hAnsi="Calibri Light" w:cs="Calibri Light"/>
          <w:color w:val="FFFFFF" w:themeColor="background1"/>
          <w:sz w:val="72"/>
          <w:szCs w:val="72"/>
        </w:rPr>
        <w:t xml:space="preserve">. </w:t>
      </w:r>
      <w:r w:rsidR="00631F32" w:rsidRPr="003B2BE0">
        <w:rPr>
          <w:rFonts w:ascii="Calibri Light" w:hAnsi="Calibri Light" w:cs="Calibri Light"/>
          <w:color w:val="FFFFFF" w:themeColor="background1"/>
          <w:sz w:val="72"/>
          <w:szCs w:val="72"/>
        </w:rPr>
        <w:t>december</w:t>
      </w:r>
      <w:r w:rsidR="00722F3F" w:rsidRPr="00722F3F">
        <w:rPr>
          <w:rFonts w:asciiTheme="majorHAnsi" w:hAnsiTheme="majorHAnsi" w:cstheme="majorHAnsi"/>
          <w:color w:val="FFFFFF" w:themeColor="background1"/>
          <w:sz w:val="72"/>
          <w:szCs w:val="72"/>
        </w:rPr>
        <w:t xml:space="preserve"> 1.</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B6453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64534">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15242358"/>
      <w:r>
        <w:lastRenderedPageBreak/>
        <w:t>Tartalomjegyzék</w:t>
      </w:r>
      <w:bookmarkEnd w:id="2"/>
      <w:bookmarkEnd w:id="3"/>
      <w:bookmarkEnd w:id="4"/>
      <w:bookmarkEnd w:id="5"/>
      <w:bookmarkEnd w:id="6"/>
    </w:p>
    <w:p w14:paraId="7FB2012F" w14:textId="43830573" w:rsidR="00AA592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5242358" w:history="1">
        <w:r w:rsidR="00AA592D" w:rsidRPr="00C3112A">
          <w:rPr>
            <w:rStyle w:val="Hyperlink"/>
            <w:noProof/>
          </w:rPr>
          <w:t>Tartalomjegyzék</w:t>
        </w:r>
        <w:r w:rsidR="00AA592D">
          <w:rPr>
            <w:noProof/>
            <w:webHidden/>
          </w:rPr>
          <w:tab/>
        </w:r>
        <w:r w:rsidR="00AA592D">
          <w:rPr>
            <w:noProof/>
            <w:webHidden/>
          </w:rPr>
          <w:fldChar w:fldCharType="begin"/>
        </w:r>
        <w:r w:rsidR="00AA592D">
          <w:rPr>
            <w:noProof/>
            <w:webHidden/>
          </w:rPr>
          <w:instrText xml:space="preserve"> PAGEREF _Toc215242358 \h </w:instrText>
        </w:r>
        <w:r w:rsidR="00AA592D">
          <w:rPr>
            <w:noProof/>
            <w:webHidden/>
          </w:rPr>
        </w:r>
        <w:r w:rsidR="00AA592D">
          <w:rPr>
            <w:noProof/>
            <w:webHidden/>
          </w:rPr>
          <w:fldChar w:fldCharType="separate"/>
        </w:r>
        <w:r w:rsidR="00AA592D">
          <w:rPr>
            <w:noProof/>
            <w:webHidden/>
          </w:rPr>
          <w:t>2</w:t>
        </w:r>
        <w:r w:rsidR="00AA592D">
          <w:rPr>
            <w:noProof/>
            <w:webHidden/>
          </w:rPr>
          <w:fldChar w:fldCharType="end"/>
        </w:r>
      </w:hyperlink>
    </w:p>
    <w:p w14:paraId="6AE4674D" w14:textId="61252B12" w:rsidR="00AA592D" w:rsidRDefault="00AA592D">
      <w:pPr>
        <w:pStyle w:val="TOC1"/>
        <w:rPr>
          <w:rFonts w:eastAsiaTheme="minorEastAsia"/>
          <w:b w:val="0"/>
          <w:caps w:val="0"/>
          <w:noProof/>
          <w:kern w:val="2"/>
          <w:sz w:val="24"/>
          <w:szCs w:val="24"/>
          <w:lang w:val="en-US" w:eastAsia="en-US" w:bidi="ar-SA"/>
          <w14:ligatures w14:val="standardContextual"/>
        </w:rPr>
      </w:pPr>
      <w:hyperlink w:anchor="_Toc215242359" w:history="1">
        <w:r w:rsidRPr="00C3112A">
          <w:rPr>
            <w:rStyle w:val="Hyperlink"/>
            <w:noProof/>
          </w:rPr>
          <w:t>Bevezetés</w:t>
        </w:r>
        <w:r>
          <w:rPr>
            <w:noProof/>
            <w:webHidden/>
          </w:rPr>
          <w:tab/>
        </w:r>
        <w:r>
          <w:rPr>
            <w:noProof/>
            <w:webHidden/>
          </w:rPr>
          <w:fldChar w:fldCharType="begin"/>
        </w:r>
        <w:r>
          <w:rPr>
            <w:noProof/>
            <w:webHidden/>
          </w:rPr>
          <w:instrText xml:space="preserve"> PAGEREF _Toc215242359 \h </w:instrText>
        </w:r>
        <w:r>
          <w:rPr>
            <w:noProof/>
            <w:webHidden/>
          </w:rPr>
        </w:r>
        <w:r>
          <w:rPr>
            <w:noProof/>
            <w:webHidden/>
          </w:rPr>
          <w:fldChar w:fldCharType="separate"/>
        </w:r>
        <w:r>
          <w:rPr>
            <w:noProof/>
            <w:webHidden/>
          </w:rPr>
          <w:t>4</w:t>
        </w:r>
        <w:r>
          <w:rPr>
            <w:noProof/>
            <w:webHidden/>
          </w:rPr>
          <w:fldChar w:fldCharType="end"/>
        </w:r>
      </w:hyperlink>
    </w:p>
    <w:p w14:paraId="575BDF4B" w14:textId="0FB27DA6" w:rsidR="00AA592D" w:rsidRDefault="00AA592D">
      <w:pPr>
        <w:pStyle w:val="TOC1"/>
        <w:rPr>
          <w:rFonts w:eastAsiaTheme="minorEastAsia"/>
          <w:b w:val="0"/>
          <w:caps w:val="0"/>
          <w:noProof/>
          <w:kern w:val="2"/>
          <w:sz w:val="24"/>
          <w:szCs w:val="24"/>
          <w:lang w:val="en-US" w:eastAsia="en-US" w:bidi="ar-SA"/>
          <w14:ligatures w14:val="standardContextual"/>
        </w:rPr>
      </w:pPr>
      <w:hyperlink w:anchor="_Toc215242360" w:history="1">
        <w:r w:rsidRPr="00C3112A">
          <w:rPr>
            <w:rStyle w:val="Hyperlink"/>
            <w:noProof/>
          </w:rPr>
          <w:t>Általános feltételek</w:t>
        </w:r>
        <w:r>
          <w:rPr>
            <w:noProof/>
            <w:webHidden/>
          </w:rPr>
          <w:tab/>
        </w:r>
        <w:r>
          <w:rPr>
            <w:noProof/>
            <w:webHidden/>
          </w:rPr>
          <w:fldChar w:fldCharType="begin"/>
        </w:r>
        <w:r>
          <w:rPr>
            <w:noProof/>
            <w:webHidden/>
          </w:rPr>
          <w:instrText xml:space="preserve"> PAGEREF _Toc215242360 \h </w:instrText>
        </w:r>
        <w:r>
          <w:rPr>
            <w:noProof/>
            <w:webHidden/>
          </w:rPr>
        </w:r>
        <w:r>
          <w:rPr>
            <w:noProof/>
            <w:webHidden/>
          </w:rPr>
          <w:fldChar w:fldCharType="separate"/>
        </w:r>
        <w:r>
          <w:rPr>
            <w:noProof/>
            <w:webHidden/>
          </w:rPr>
          <w:t>5</w:t>
        </w:r>
        <w:r>
          <w:rPr>
            <w:noProof/>
            <w:webHidden/>
          </w:rPr>
          <w:fldChar w:fldCharType="end"/>
        </w:r>
      </w:hyperlink>
    </w:p>
    <w:p w14:paraId="7A9236DB" w14:textId="67A8DAFB" w:rsidR="00AA592D" w:rsidRDefault="00AA592D">
      <w:pPr>
        <w:pStyle w:val="TOC1"/>
        <w:rPr>
          <w:rFonts w:eastAsiaTheme="minorEastAsia"/>
          <w:b w:val="0"/>
          <w:caps w:val="0"/>
          <w:noProof/>
          <w:kern w:val="2"/>
          <w:sz w:val="24"/>
          <w:szCs w:val="24"/>
          <w:lang w:val="en-US" w:eastAsia="en-US" w:bidi="ar-SA"/>
          <w14:ligatures w14:val="standardContextual"/>
        </w:rPr>
      </w:pPr>
      <w:hyperlink w:anchor="_Toc215242361" w:history="1">
        <w:r w:rsidRPr="00C3112A">
          <w:rPr>
            <w:rStyle w:val="Hyperlink"/>
            <w:noProof/>
          </w:rPr>
          <w:t>Szolgáltatásspecifikus Feltételek</w:t>
        </w:r>
        <w:r>
          <w:rPr>
            <w:noProof/>
            <w:webHidden/>
          </w:rPr>
          <w:tab/>
        </w:r>
        <w:r>
          <w:rPr>
            <w:noProof/>
            <w:webHidden/>
          </w:rPr>
          <w:fldChar w:fldCharType="begin"/>
        </w:r>
        <w:r>
          <w:rPr>
            <w:noProof/>
            <w:webHidden/>
          </w:rPr>
          <w:instrText xml:space="preserve"> PAGEREF _Toc215242361 \h </w:instrText>
        </w:r>
        <w:r>
          <w:rPr>
            <w:noProof/>
            <w:webHidden/>
          </w:rPr>
        </w:r>
        <w:r>
          <w:rPr>
            <w:noProof/>
            <w:webHidden/>
          </w:rPr>
          <w:fldChar w:fldCharType="separate"/>
        </w:r>
        <w:r>
          <w:rPr>
            <w:noProof/>
            <w:webHidden/>
          </w:rPr>
          <w:t>8</w:t>
        </w:r>
        <w:r>
          <w:rPr>
            <w:noProof/>
            <w:webHidden/>
          </w:rPr>
          <w:fldChar w:fldCharType="end"/>
        </w:r>
      </w:hyperlink>
    </w:p>
    <w:p w14:paraId="564F5E00" w14:textId="317D2435" w:rsidR="00AA592D" w:rsidRDefault="00AA592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2362" w:history="1">
        <w:r w:rsidRPr="00C3112A">
          <w:rPr>
            <w:rStyle w:val="Hyperlink"/>
            <w:noProof/>
          </w:rPr>
          <w:t>Microsoft Dynamics 365</w:t>
        </w:r>
        <w:r>
          <w:rPr>
            <w:noProof/>
            <w:webHidden/>
          </w:rPr>
          <w:tab/>
        </w:r>
        <w:r>
          <w:rPr>
            <w:noProof/>
            <w:webHidden/>
          </w:rPr>
          <w:fldChar w:fldCharType="begin"/>
        </w:r>
        <w:r>
          <w:rPr>
            <w:noProof/>
            <w:webHidden/>
          </w:rPr>
          <w:instrText xml:space="preserve"> PAGEREF _Toc215242362 \h </w:instrText>
        </w:r>
        <w:r>
          <w:rPr>
            <w:noProof/>
            <w:webHidden/>
          </w:rPr>
        </w:r>
        <w:r>
          <w:rPr>
            <w:noProof/>
            <w:webHidden/>
          </w:rPr>
          <w:fldChar w:fldCharType="separate"/>
        </w:r>
        <w:r>
          <w:rPr>
            <w:noProof/>
            <w:webHidden/>
          </w:rPr>
          <w:t>8</w:t>
        </w:r>
        <w:r>
          <w:rPr>
            <w:noProof/>
            <w:webHidden/>
          </w:rPr>
          <w:fldChar w:fldCharType="end"/>
        </w:r>
      </w:hyperlink>
    </w:p>
    <w:p w14:paraId="3DD61C50" w14:textId="22397188" w:rsidR="00AA592D" w:rsidRDefault="00AA592D">
      <w:pPr>
        <w:pStyle w:val="TOC4"/>
        <w:rPr>
          <w:rFonts w:eastAsiaTheme="minorEastAsia"/>
          <w:smallCaps w:val="0"/>
          <w:noProof/>
          <w:kern w:val="2"/>
          <w:sz w:val="24"/>
          <w:szCs w:val="24"/>
          <w:lang w:val="en-US" w:eastAsia="en-US" w:bidi="ar-SA"/>
          <w14:ligatures w14:val="standardContextual"/>
        </w:rPr>
      </w:pPr>
      <w:hyperlink w:anchor="_Toc215242363" w:history="1">
        <w:r w:rsidRPr="00C3112A">
          <w:rPr>
            <w:rStyle w:val="Hyperlink"/>
            <w:noProof/>
          </w:rPr>
          <w:t>Dynamics 365 Business Central</w:t>
        </w:r>
        <w:r>
          <w:rPr>
            <w:noProof/>
            <w:webHidden/>
          </w:rPr>
          <w:tab/>
        </w:r>
        <w:r>
          <w:rPr>
            <w:noProof/>
            <w:webHidden/>
          </w:rPr>
          <w:fldChar w:fldCharType="begin"/>
        </w:r>
        <w:r>
          <w:rPr>
            <w:noProof/>
            <w:webHidden/>
          </w:rPr>
          <w:instrText xml:space="preserve"> PAGEREF _Toc215242363 \h </w:instrText>
        </w:r>
        <w:r>
          <w:rPr>
            <w:noProof/>
            <w:webHidden/>
          </w:rPr>
        </w:r>
        <w:r>
          <w:rPr>
            <w:noProof/>
            <w:webHidden/>
          </w:rPr>
          <w:fldChar w:fldCharType="separate"/>
        </w:r>
        <w:r>
          <w:rPr>
            <w:noProof/>
            <w:webHidden/>
          </w:rPr>
          <w:t>8</w:t>
        </w:r>
        <w:r>
          <w:rPr>
            <w:noProof/>
            <w:webHidden/>
          </w:rPr>
          <w:fldChar w:fldCharType="end"/>
        </w:r>
      </w:hyperlink>
    </w:p>
    <w:p w14:paraId="5A08FBA2" w14:textId="78245094" w:rsidR="00AA592D" w:rsidRDefault="00AA592D">
      <w:pPr>
        <w:pStyle w:val="TOC4"/>
        <w:rPr>
          <w:rFonts w:eastAsiaTheme="minorEastAsia"/>
          <w:smallCaps w:val="0"/>
          <w:noProof/>
          <w:kern w:val="2"/>
          <w:sz w:val="24"/>
          <w:szCs w:val="24"/>
          <w:lang w:val="en-US" w:eastAsia="en-US" w:bidi="ar-SA"/>
          <w14:ligatures w14:val="standardContextual"/>
        </w:rPr>
      </w:pPr>
      <w:hyperlink w:anchor="_Toc215242364" w:history="1">
        <w:r w:rsidRPr="00C3112A">
          <w:rPr>
            <w:rStyle w:val="Hyperlink"/>
            <w:noProof/>
          </w:rPr>
          <w:t>Dynamics 365 Commerce</w:t>
        </w:r>
        <w:r>
          <w:rPr>
            <w:noProof/>
            <w:webHidden/>
          </w:rPr>
          <w:tab/>
        </w:r>
        <w:r>
          <w:rPr>
            <w:noProof/>
            <w:webHidden/>
          </w:rPr>
          <w:fldChar w:fldCharType="begin"/>
        </w:r>
        <w:r>
          <w:rPr>
            <w:noProof/>
            <w:webHidden/>
          </w:rPr>
          <w:instrText xml:space="preserve"> PAGEREF _Toc215242364 \h </w:instrText>
        </w:r>
        <w:r>
          <w:rPr>
            <w:noProof/>
            <w:webHidden/>
          </w:rPr>
        </w:r>
        <w:r>
          <w:rPr>
            <w:noProof/>
            <w:webHidden/>
          </w:rPr>
          <w:fldChar w:fldCharType="separate"/>
        </w:r>
        <w:r>
          <w:rPr>
            <w:noProof/>
            <w:webHidden/>
          </w:rPr>
          <w:t>8</w:t>
        </w:r>
        <w:r>
          <w:rPr>
            <w:noProof/>
            <w:webHidden/>
          </w:rPr>
          <w:fldChar w:fldCharType="end"/>
        </w:r>
      </w:hyperlink>
    </w:p>
    <w:p w14:paraId="25AA5623" w14:textId="00C1C14C" w:rsidR="00AA592D" w:rsidRDefault="00AA592D">
      <w:pPr>
        <w:pStyle w:val="TOC4"/>
        <w:rPr>
          <w:rFonts w:eastAsiaTheme="minorEastAsia"/>
          <w:smallCaps w:val="0"/>
          <w:noProof/>
          <w:kern w:val="2"/>
          <w:sz w:val="24"/>
          <w:szCs w:val="24"/>
          <w:lang w:val="en-US" w:eastAsia="en-US" w:bidi="ar-SA"/>
          <w14:ligatures w14:val="standardContextual"/>
        </w:rPr>
      </w:pPr>
      <w:hyperlink w:anchor="_Toc215242365" w:history="1">
        <w:r w:rsidRPr="00C3112A">
          <w:rPr>
            <w:rStyle w:val="Hyperlink"/>
            <w:noProof/>
          </w:rPr>
          <w:t>Dynamics 365 Contact Center</w:t>
        </w:r>
        <w:r>
          <w:rPr>
            <w:noProof/>
            <w:webHidden/>
          </w:rPr>
          <w:tab/>
        </w:r>
        <w:r>
          <w:rPr>
            <w:noProof/>
            <w:webHidden/>
          </w:rPr>
          <w:fldChar w:fldCharType="begin"/>
        </w:r>
        <w:r>
          <w:rPr>
            <w:noProof/>
            <w:webHidden/>
          </w:rPr>
          <w:instrText xml:space="preserve"> PAGEREF _Toc215242365 \h </w:instrText>
        </w:r>
        <w:r>
          <w:rPr>
            <w:noProof/>
            <w:webHidden/>
          </w:rPr>
        </w:r>
        <w:r>
          <w:rPr>
            <w:noProof/>
            <w:webHidden/>
          </w:rPr>
          <w:fldChar w:fldCharType="separate"/>
        </w:r>
        <w:r>
          <w:rPr>
            <w:noProof/>
            <w:webHidden/>
          </w:rPr>
          <w:t>9</w:t>
        </w:r>
        <w:r>
          <w:rPr>
            <w:noProof/>
            <w:webHidden/>
          </w:rPr>
          <w:fldChar w:fldCharType="end"/>
        </w:r>
      </w:hyperlink>
    </w:p>
    <w:p w14:paraId="12B73FDB" w14:textId="27B5AEBB" w:rsidR="00AA592D" w:rsidRDefault="00AA592D">
      <w:pPr>
        <w:pStyle w:val="TOC4"/>
        <w:rPr>
          <w:rFonts w:eastAsiaTheme="minorEastAsia"/>
          <w:smallCaps w:val="0"/>
          <w:noProof/>
          <w:kern w:val="2"/>
          <w:sz w:val="24"/>
          <w:szCs w:val="24"/>
          <w:lang w:val="en-US" w:eastAsia="en-US" w:bidi="ar-SA"/>
          <w14:ligatures w14:val="standardContextual"/>
        </w:rPr>
      </w:pPr>
      <w:hyperlink w:anchor="_Toc215242366" w:history="1">
        <w:r w:rsidRPr="00C3112A">
          <w:rPr>
            <w:rStyle w:val="Hyperlink"/>
            <w:noProof/>
          </w:rPr>
          <w:t>Dynamics 365 Customer Insights</w:t>
        </w:r>
        <w:r>
          <w:rPr>
            <w:noProof/>
            <w:webHidden/>
          </w:rPr>
          <w:tab/>
        </w:r>
        <w:r>
          <w:rPr>
            <w:noProof/>
            <w:webHidden/>
          </w:rPr>
          <w:fldChar w:fldCharType="begin"/>
        </w:r>
        <w:r>
          <w:rPr>
            <w:noProof/>
            <w:webHidden/>
          </w:rPr>
          <w:instrText xml:space="preserve"> PAGEREF _Toc215242366 \h </w:instrText>
        </w:r>
        <w:r>
          <w:rPr>
            <w:noProof/>
            <w:webHidden/>
          </w:rPr>
        </w:r>
        <w:r>
          <w:rPr>
            <w:noProof/>
            <w:webHidden/>
          </w:rPr>
          <w:fldChar w:fldCharType="separate"/>
        </w:r>
        <w:r>
          <w:rPr>
            <w:noProof/>
            <w:webHidden/>
          </w:rPr>
          <w:t>9</w:t>
        </w:r>
        <w:r>
          <w:rPr>
            <w:noProof/>
            <w:webHidden/>
          </w:rPr>
          <w:fldChar w:fldCharType="end"/>
        </w:r>
      </w:hyperlink>
    </w:p>
    <w:p w14:paraId="1B195E72" w14:textId="264407B3" w:rsidR="00AA592D" w:rsidRDefault="00AA592D">
      <w:pPr>
        <w:pStyle w:val="TOC4"/>
        <w:rPr>
          <w:rFonts w:eastAsiaTheme="minorEastAsia"/>
          <w:smallCaps w:val="0"/>
          <w:noProof/>
          <w:kern w:val="2"/>
          <w:sz w:val="24"/>
          <w:szCs w:val="24"/>
          <w:lang w:val="en-US" w:eastAsia="en-US" w:bidi="ar-SA"/>
          <w14:ligatures w14:val="standardContextual"/>
        </w:rPr>
      </w:pPr>
      <w:hyperlink w:anchor="_Toc215242367" w:history="1">
        <w:r w:rsidRPr="00C3112A">
          <w:rPr>
            <w:rStyle w:val="Hyperlink"/>
            <w:noProof/>
            <w:spacing w:val="-1"/>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_Toc215242367 \h </w:instrText>
        </w:r>
        <w:r>
          <w:rPr>
            <w:noProof/>
            <w:webHidden/>
          </w:rPr>
        </w:r>
        <w:r>
          <w:rPr>
            <w:noProof/>
            <w:webHidden/>
          </w:rPr>
          <w:fldChar w:fldCharType="separate"/>
        </w:r>
        <w:r>
          <w:rPr>
            <w:noProof/>
            <w:webHidden/>
          </w:rPr>
          <w:t>10</w:t>
        </w:r>
        <w:r>
          <w:rPr>
            <w:noProof/>
            <w:webHidden/>
          </w:rPr>
          <w:fldChar w:fldCharType="end"/>
        </w:r>
      </w:hyperlink>
    </w:p>
    <w:p w14:paraId="3749037F" w14:textId="593B56C0" w:rsidR="00AA592D" w:rsidRDefault="00AA592D">
      <w:pPr>
        <w:pStyle w:val="TOC4"/>
        <w:rPr>
          <w:rFonts w:eastAsiaTheme="minorEastAsia"/>
          <w:smallCaps w:val="0"/>
          <w:noProof/>
          <w:kern w:val="2"/>
          <w:sz w:val="24"/>
          <w:szCs w:val="24"/>
          <w:lang w:val="en-US" w:eastAsia="en-US" w:bidi="ar-SA"/>
          <w14:ligatures w14:val="standardContextual"/>
        </w:rPr>
      </w:pPr>
      <w:hyperlink w:anchor="_Toc215242368" w:history="1">
        <w:r w:rsidRPr="00C3112A">
          <w:rPr>
            <w:rStyle w:val="Hyperlink"/>
            <w:noProof/>
          </w:rPr>
          <w:t>Dynamics 365 Guides</w:t>
        </w:r>
        <w:r>
          <w:rPr>
            <w:noProof/>
            <w:webHidden/>
          </w:rPr>
          <w:tab/>
        </w:r>
        <w:r>
          <w:rPr>
            <w:noProof/>
            <w:webHidden/>
          </w:rPr>
          <w:fldChar w:fldCharType="begin"/>
        </w:r>
        <w:r>
          <w:rPr>
            <w:noProof/>
            <w:webHidden/>
          </w:rPr>
          <w:instrText xml:space="preserve"> PAGEREF _Toc215242368 \h </w:instrText>
        </w:r>
        <w:r>
          <w:rPr>
            <w:noProof/>
            <w:webHidden/>
          </w:rPr>
        </w:r>
        <w:r>
          <w:rPr>
            <w:noProof/>
            <w:webHidden/>
          </w:rPr>
          <w:fldChar w:fldCharType="separate"/>
        </w:r>
        <w:r>
          <w:rPr>
            <w:noProof/>
            <w:webHidden/>
          </w:rPr>
          <w:t>10</w:t>
        </w:r>
        <w:r>
          <w:rPr>
            <w:noProof/>
            <w:webHidden/>
          </w:rPr>
          <w:fldChar w:fldCharType="end"/>
        </w:r>
      </w:hyperlink>
    </w:p>
    <w:p w14:paraId="0717EEF0" w14:textId="31D09A6C" w:rsidR="00AA592D" w:rsidRDefault="00AA592D">
      <w:pPr>
        <w:pStyle w:val="TOC4"/>
        <w:rPr>
          <w:rFonts w:eastAsiaTheme="minorEastAsia"/>
          <w:smallCaps w:val="0"/>
          <w:noProof/>
          <w:kern w:val="2"/>
          <w:sz w:val="24"/>
          <w:szCs w:val="24"/>
          <w:lang w:val="en-US" w:eastAsia="en-US" w:bidi="ar-SA"/>
          <w14:ligatures w14:val="standardContextual"/>
        </w:rPr>
      </w:pPr>
      <w:hyperlink w:anchor="_Toc215242369" w:history="1">
        <w:r w:rsidRPr="00C3112A">
          <w:rPr>
            <w:rStyle w:val="Hyperlink"/>
            <w:noProof/>
          </w:rPr>
          <w:t>Dynamics 365 Human Resources</w:t>
        </w:r>
        <w:r>
          <w:rPr>
            <w:noProof/>
            <w:webHidden/>
          </w:rPr>
          <w:tab/>
        </w:r>
        <w:r>
          <w:rPr>
            <w:noProof/>
            <w:webHidden/>
          </w:rPr>
          <w:fldChar w:fldCharType="begin"/>
        </w:r>
        <w:r>
          <w:rPr>
            <w:noProof/>
            <w:webHidden/>
          </w:rPr>
          <w:instrText xml:space="preserve"> PAGEREF _Toc215242369 \h </w:instrText>
        </w:r>
        <w:r>
          <w:rPr>
            <w:noProof/>
            <w:webHidden/>
          </w:rPr>
        </w:r>
        <w:r>
          <w:rPr>
            <w:noProof/>
            <w:webHidden/>
          </w:rPr>
          <w:fldChar w:fldCharType="separate"/>
        </w:r>
        <w:r>
          <w:rPr>
            <w:noProof/>
            <w:webHidden/>
          </w:rPr>
          <w:t>10</w:t>
        </w:r>
        <w:r>
          <w:rPr>
            <w:noProof/>
            <w:webHidden/>
          </w:rPr>
          <w:fldChar w:fldCharType="end"/>
        </w:r>
      </w:hyperlink>
    </w:p>
    <w:p w14:paraId="3C3631D3" w14:textId="457BBB75" w:rsidR="00AA592D" w:rsidRDefault="00AA592D">
      <w:pPr>
        <w:pStyle w:val="TOC4"/>
        <w:rPr>
          <w:rFonts w:eastAsiaTheme="minorEastAsia"/>
          <w:smallCaps w:val="0"/>
          <w:noProof/>
          <w:kern w:val="2"/>
          <w:sz w:val="24"/>
          <w:szCs w:val="24"/>
          <w:lang w:val="en-US" w:eastAsia="en-US" w:bidi="ar-SA"/>
          <w14:ligatures w14:val="standardContextual"/>
        </w:rPr>
      </w:pPr>
      <w:hyperlink w:anchor="_Toc215242370" w:history="1">
        <w:r w:rsidRPr="00C3112A">
          <w:rPr>
            <w:rStyle w:val="Hyperlink"/>
            <w:noProof/>
          </w:rPr>
          <w:t>Dynamics 365 Intelligent Order Management</w:t>
        </w:r>
        <w:r>
          <w:rPr>
            <w:noProof/>
            <w:webHidden/>
          </w:rPr>
          <w:tab/>
        </w:r>
        <w:r>
          <w:rPr>
            <w:noProof/>
            <w:webHidden/>
          </w:rPr>
          <w:fldChar w:fldCharType="begin"/>
        </w:r>
        <w:r>
          <w:rPr>
            <w:noProof/>
            <w:webHidden/>
          </w:rPr>
          <w:instrText xml:space="preserve"> PAGEREF _Toc215242370 \h </w:instrText>
        </w:r>
        <w:r>
          <w:rPr>
            <w:noProof/>
            <w:webHidden/>
          </w:rPr>
        </w:r>
        <w:r>
          <w:rPr>
            <w:noProof/>
            <w:webHidden/>
          </w:rPr>
          <w:fldChar w:fldCharType="separate"/>
        </w:r>
        <w:r>
          <w:rPr>
            <w:noProof/>
            <w:webHidden/>
          </w:rPr>
          <w:t>11</w:t>
        </w:r>
        <w:r>
          <w:rPr>
            <w:noProof/>
            <w:webHidden/>
          </w:rPr>
          <w:fldChar w:fldCharType="end"/>
        </w:r>
      </w:hyperlink>
    </w:p>
    <w:p w14:paraId="06222DD1" w14:textId="64A7E5D8" w:rsidR="00AA592D" w:rsidRDefault="00AA592D">
      <w:pPr>
        <w:pStyle w:val="TOC4"/>
        <w:rPr>
          <w:rFonts w:eastAsiaTheme="minorEastAsia"/>
          <w:smallCaps w:val="0"/>
          <w:noProof/>
          <w:kern w:val="2"/>
          <w:sz w:val="24"/>
          <w:szCs w:val="24"/>
          <w:lang w:val="en-US" w:eastAsia="en-US" w:bidi="ar-SA"/>
          <w14:ligatures w14:val="standardContextual"/>
        </w:rPr>
      </w:pPr>
      <w:hyperlink w:anchor="_Toc215242371" w:history="1">
        <w:r w:rsidRPr="00C3112A">
          <w:rPr>
            <w:rStyle w:val="Hyperlink"/>
            <w:noProof/>
          </w:rPr>
          <w:t>Dynamics 365 Remote Assist</w:t>
        </w:r>
        <w:r>
          <w:rPr>
            <w:noProof/>
            <w:webHidden/>
          </w:rPr>
          <w:tab/>
        </w:r>
        <w:r>
          <w:rPr>
            <w:noProof/>
            <w:webHidden/>
          </w:rPr>
          <w:fldChar w:fldCharType="begin"/>
        </w:r>
        <w:r>
          <w:rPr>
            <w:noProof/>
            <w:webHidden/>
          </w:rPr>
          <w:instrText xml:space="preserve"> PAGEREF _Toc215242371 \h </w:instrText>
        </w:r>
        <w:r>
          <w:rPr>
            <w:noProof/>
            <w:webHidden/>
          </w:rPr>
        </w:r>
        <w:r>
          <w:rPr>
            <w:noProof/>
            <w:webHidden/>
          </w:rPr>
          <w:fldChar w:fldCharType="separate"/>
        </w:r>
        <w:r>
          <w:rPr>
            <w:noProof/>
            <w:webHidden/>
          </w:rPr>
          <w:t>11</w:t>
        </w:r>
        <w:r>
          <w:rPr>
            <w:noProof/>
            <w:webHidden/>
          </w:rPr>
          <w:fldChar w:fldCharType="end"/>
        </w:r>
      </w:hyperlink>
    </w:p>
    <w:p w14:paraId="68446D4F" w14:textId="0BA7E01C" w:rsidR="00AA592D" w:rsidRDefault="00AA592D">
      <w:pPr>
        <w:pStyle w:val="TOC4"/>
        <w:rPr>
          <w:rFonts w:eastAsiaTheme="minorEastAsia"/>
          <w:smallCaps w:val="0"/>
          <w:noProof/>
          <w:kern w:val="2"/>
          <w:sz w:val="24"/>
          <w:szCs w:val="24"/>
          <w:lang w:val="en-US" w:eastAsia="en-US" w:bidi="ar-SA"/>
          <w14:ligatures w14:val="standardContextual"/>
        </w:rPr>
      </w:pPr>
      <w:hyperlink w:anchor="_Toc215242372" w:history="1">
        <w:r w:rsidRPr="00C3112A">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_Toc215242372 \h </w:instrText>
        </w:r>
        <w:r>
          <w:rPr>
            <w:noProof/>
            <w:webHidden/>
          </w:rPr>
        </w:r>
        <w:r>
          <w:rPr>
            <w:noProof/>
            <w:webHidden/>
          </w:rPr>
          <w:fldChar w:fldCharType="separate"/>
        </w:r>
        <w:r>
          <w:rPr>
            <w:noProof/>
            <w:webHidden/>
          </w:rPr>
          <w:t>12</w:t>
        </w:r>
        <w:r>
          <w:rPr>
            <w:noProof/>
            <w:webHidden/>
          </w:rPr>
          <w:fldChar w:fldCharType="end"/>
        </w:r>
      </w:hyperlink>
    </w:p>
    <w:p w14:paraId="24226D5B" w14:textId="2BB4A91D" w:rsidR="00AA592D" w:rsidRDefault="00AA592D">
      <w:pPr>
        <w:pStyle w:val="TOC4"/>
        <w:rPr>
          <w:rFonts w:eastAsiaTheme="minorEastAsia"/>
          <w:smallCaps w:val="0"/>
          <w:noProof/>
          <w:kern w:val="2"/>
          <w:sz w:val="24"/>
          <w:szCs w:val="24"/>
          <w:lang w:val="en-US" w:eastAsia="en-US" w:bidi="ar-SA"/>
          <w14:ligatures w14:val="standardContextual"/>
        </w:rPr>
      </w:pPr>
      <w:hyperlink w:anchor="_Toc215242373" w:history="1">
        <w:r w:rsidRPr="00C3112A">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_Toc215242373 \h </w:instrText>
        </w:r>
        <w:r>
          <w:rPr>
            <w:noProof/>
            <w:webHidden/>
          </w:rPr>
        </w:r>
        <w:r>
          <w:rPr>
            <w:noProof/>
            <w:webHidden/>
          </w:rPr>
          <w:fldChar w:fldCharType="separate"/>
        </w:r>
        <w:r>
          <w:rPr>
            <w:noProof/>
            <w:webHidden/>
          </w:rPr>
          <w:t>12</w:t>
        </w:r>
        <w:r>
          <w:rPr>
            <w:noProof/>
            <w:webHidden/>
          </w:rPr>
          <w:fldChar w:fldCharType="end"/>
        </w:r>
      </w:hyperlink>
    </w:p>
    <w:p w14:paraId="57CA06FC" w14:textId="4389F065" w:rsidR="00AA592D" w:rsidRDefault="00AA592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2374" w:history="1">
        <w:r w:rsidRPr="00C3112A">
          <w:rPr>
            <w:rStyle w:val="Hyperlink"/>
            <w:noProof/>
          </w:rPr>
          <w:t>Office 365-szolgáltatások</w:t>
        </w:r>
        <w:r>
          <w:rPr>
            <w:noProof/>
            <w:webHidden/>
          </w:rPr>
          <w:tab/>
        </w:r>
        <w:r>
          <w:rPr>
            <w:noProof/>
            <w:webHidden/>
          </w:rPr>
          <w:fldChar w:fldCharType="begin"/>
        </w:r>
        <w:r>
          <w:rPr>
            <w:noProof/>
            <w:webHidden/>
          </w:rPr>
          <w:instrText xml:space="preserve"> PAGEREF _Toc215242374 \h </w:instrText>
        </w:r>
        <w:r>
          <w:rPr>
            <w:noProof/>
            <w:webHidden/>
          </w:rPr>
        </w:r>
        <w:r>
          <w:rPr>
            <w:noProof/>
            <w:webHidden/>
          </w:rPr>
          <w:fldChar w:fldCharType="separate"/>
        </w:r>
        <w:r>
          <w:rPr>
            <w:noProof/>
            <w:webHidden/>
          </w:rPr>
          <w:t>13</w:t>
        </w:r>
        <w:r>
          <w:rPr>
            <w:noProof/>
            <w:webHidden/>
          </w:rPr>
          <w:fldChar w:fldCharType="end"/>
        </w:r>
      </w:hyperlink>
    </w:p>
    <w:p w14:paraId="7C7AE3F6" w14:textId="0AC39CFA" w:rsidR="00AA592D" w:rsidRDefault="00AA592D">
      <w:pPr>
        <w:pStyle w:val="TOC4"/>
        <w:rPr>
          <w:rFonts w:eastAsiaTheme="minorEastAsia"/>
          <w:smallCaps w:val="0"/>
          <w:noProof/>
          <w:kern w:val="2"/>
          <w:sz w:val="24"/>
          <w:szCs w:val="24"/>
          <w:lang w:val="en-US" w:eastAsia="en-US" w:bidi="ar-SA"/>
          <w14:ligatures w14:val="standardContextual"/>
        </w:rPr>
      </w:pPr>
      <w:hyperlink w:anchor="_Toc215242375" w:history="1">
        <w:r w:rsidRPr="00C3112A">
          <w:rPr>
            <w:rStyle w:val="Hyperlink"/>
            <w:noProof/>
          </w:rPr>
          <w:t>Duet Enterprise Online</w:t>
        </w:r>
        <w:r>
          <w:rPr>
            <w:noProof/>
            <w:webHidden/>
          </w:rPr>
          <w:tab/>
        </w:r>
        <w:r>
          <w:rPr>
            <w:noProof/>
            <w:webHidden/>
          </w:rPr>
          <w:fldChar w:fldCharType="begin"/>
        </w:r>
        <w:r>
          <w:rPr>
            <w:noProof/>
            <w:webHidden/>
          </w:rPr>
          <w:instrText xml:space="preserve"> PAGEREF _Toc215242375 \h </w:instrText>
        </w:r>
        <w:r>
          <w:rPr>
            <w:noProof/>
            <w:webHidden/>
          </w:rPr>
        </w:r>
        <w:r>
          <w:rPr>
            <w:noProof/>
            <w:webHidden/>
          </w:rPr>
          <w:fldChar w:fldCharType="separate"/>
        </w:r>
        <w:r>
          <w:rPr>
            <w:noProof/>
            <w:webHidden/>
          </w:rPr>
          <w:t>13</w:t>
        </w:r>
        <w:r>
          <w:rPr>
            <w:noProof/>
            <w:webHidden/>
          </w:rPr>
          <w:fldChar w:fldCharType="end"/>
        </w:r>
      </w:hyperlink>
    </w:p>
    <w:p w14:paraId="11883C39" w14:textId="300436A5" w:rsidR="00AA592D" w:rsidRDefault="00AA592D">
      <w:pPr>
        <w:pStyle w:val="TOC4"/>
        <w:rPr>
          <w:rFonts w:eastAsiaTheme="minorEastAsia"/>
          <w:smallCaps w:val="0"/>
          <w:noProof/>
          <w:kern w:val="2"/>
          <w:sz w:val="24"/>
          <w:szCs w:val="24"/>
          <w:lang w:val="en-US" w:eastAsia="en-US" w:bidi="ar-SA"/>
          <w14:ligatures w14:val="standardContextual"/>
        </w:rPr>
      </w:pPr>
      <w:hyperlink w:anchor="_Toc215242376" w:history="1">
        <w:r w:rsidRPr="00C3112A">
          <w:rPr>
            <w:rStyle w:val="Hyperlink"/>
            <w:noProof/>
          </w:rPr>
          <w:t>Exchange Online</w:t>
        </w:r>
        <w:r>
          <w:rPr>
            <w:noProof/>
            <w:webHidden/>
          </w:rPr>
          <w:tab/>
        </w:r>
        <w:r>
          <w:rPr>
            <w:noProof/>
            <w:webHidden/>
          </w:rPr>
          <w:fldChar w:fldCharType="begin"/>
        </w:r>
        <w:r>
          <w:rPr>
            <w:noProof/>
            <w:webHidden/>
          </w:rPr>
          <w:instrText xml:space="preserve"> PAGEREF _Toc215242376 \h </w:instrText>
        </w:r>
        <w:r>
          <w:rPr>
            <w:noProof/>
            <w:webHidden/>
          </w:rPr>
        </w:r>
        <w:r>
          <w:rPr>
            <w:noProof/>
            <w:webHidden/>
          </w:rPr>
          <w:fldChar w:fldCharType="separate"/>
        </w:r>
        <w:r>
          <w:rPr>
            <w:noProof/>
            <w:webHidden/>
          </w:rPr>
          <w:t>13</w:t>
        </w:r>
        <w:r>
          <w:rPr>
            <w:noProof/>
            <w:webHidden/>
          </w:rPr>
          <w:fldChar w:fldCharType="end"/>
        </w:r>
      </w:hyperlink>
    </w:p>
    <w:p w14:paraId="327B00E5" w14:textId="238DA5D1" w:rsidR="00AA592D" w:rsidRDefault="00AA592D">
      <w:pPr>
        <w:pStyle w:val="TOC4"/>
        <w:rPr>
          <w:rFonts w:eastAsiaTheme="minorEastAsia"/>
          <w:smallCaps w:val="0"/>
          <w:noProof/>
          <w:kern w:val="2"/>
          <w:sz w:val="24"/>
          <w:szCs w:val="24"/>
          <w:lang w:val="en-US" w:eastAsia="en-US" w:bidi="ar-SA"/>
          <w14:ligatures w14:val="standardContextual"/>
        </w:rPr>
      </w:pPr>
      <w:hyperlink w:anchor="_Toc215242377" w:history="1">
        <w:r w:rsidRPr="00C3112A">
          <w:rPr>
            <w:rStyle w:val="Hyperlink"/>
            <w:noProof/>
          </w:rPr>
          <w:t>Exchange Online Archiválás</w:t>
        </w:r>
        <w:r>
          <w:rPr>
            <w:noProof/>
            <w:webHidden/>
          </w:rPr>
          <w:tab/>
        </w:r>
        <w:r>
          <w:rPr>
            <w:noProof/>
            <w:webHidden/>
          </w:rPr>
          <w:fldChar w:fldCharType="begin"/>
        </w:r>
        <w:r>
          <w:rPr>
            <w:noProof/>
            <w:webHidden/>
          </w:rPr>
          <w:instrText xml:space="preserve"> PAGEREF _Toc215242377 \h </w:instrText>
        </w:r>
        <w:r>
          <w:rPr>
            <w:noProof/>
            <w:webHidden/>
          </w:rPr>
        </w:r>
        <w:r>
          <w:rPr>
            <w:noProof/>
            <w:webHidden/>
          </w:rPr>
          <w:fldChar w:fldCharType="separate"/>
        </w:r>
        <w:r>
          <w:rPr>
            <w:noProof/>
            <w:webHidden/>
          </w:rPr>
          <w:t>15</w:t>
        </w:r>
        <w:r>
          <w:rPr>
            <w:noProof/>
            <w:webHidden/>
          </w:rPr>
          <w:fldChar w:fldCharType="end"/>
        </w:r>
      </w:hyperlink>
    </w:p>
    <w:p w14:paraId="33DE0EC9" w14:textId="1AFC5DCD" w:rsidR="00AA592D" w:rsidRDefault="00AA592D">
      <w:pPr>
        <w:pStyle w:val="TOC4"/>
        <w:rPr>
          <w:rFonts w:eastAsiaTheme="minorEastAsia"/>
          <w:smallCaps w:val="0"/>
          <w:noProof/>
          <w:kern w:val="2"/>
          <w:sz w:val="24"/>
          <w:szCs w:val="24"/>
          <w:lang w:val="en-US" w:eastAsia="en-US" w:bidi="ar-SA"/>
          <w14:ligatures w14:val="standardContextual"/>
        </w:rPr>
      </w:pPr>
      <w:hyperlink w:anchor="_Toc215242378" w:history="1">
        <w:r w:rsidRPr="00C3112A">
          <w:rPr>
            <w:rStyle w:val="Hyperlink"/>
            <w:noProof/>
          </w:rPr>
          <w:t xml:space="preserve">Exchange Online </w:t>
        </w:r>
        <w:r w:rsidRPr="00C3112A">
          <w:rPr>
            <w:rStyle w:val="Hyperlink"/>
            <w:rFonts w:ascii="Calibri Light" w:hAnsi="Calibri Light" w:cs="Calibri Light"/>
            <w:noProof/>
          </w:rPr>
          <w:t>Védelmi szolgáltatás</w:t>
        </w:r>
        <w:r>
          <w:rPr>
            <w:noProof/>
            <w:webHidden/>
          </w:rPr>
          <w:tab/>
        </w:r>
        <w:r>
          <w:rPr>
            <w:noProof/>
            <w:webHidden/>
          </w:rPr>
          <w:fldChar w:fldCharType="begin"/>
        </w:r>
        <w:r>
          <w:rPr>
            <w:noProof/>
            <w:webHidden/>
          </w:rPr>
          <w:instrText xml:space="preserve"> PAGEREF _Toc215242378 \h </w:instrText>
        </w:r>
        <w:r>
          <w:rPr>
            <w:noProof/>
            <w:webHidden/>
          </w:rPr>
        </w:r>
        <w:r>
          <w:rPr>
            <w:noProof/>
            <w:webHidden/>
          </w:rPr>
          <w:fldChar w:fldCharType="separate"/>
        </w:r>
        <w:r>
          <w:rPr>
            <w:noProof/>
            <w:webHidden/>
          </w:rPr>
          <w:t>16</w:t>
        </w:r>
        <w:r>
          <w:rPr>
            <w:noProof/>
            <w:webHidden/>
          </w:rPr>
          <w:fldChar w:fldCharType="end"/>
        </w:r>
      </w:hyperlink>
    </w:p>
    <w:p w14:paraId="68E9F455" w14:textId="4F28A5A4" w:rsidR="00AA592D" w:rsidRDefault="00AA592D">
      <w:pPr>
        <w:pStyle w:val="TOC4"/>
        <w:rPr>
          <w:rFonts w:eastAsiaTheme="minorEastAsia"/>
          <w:smallCaps w:val="0"/>
          <w:noProof/>
          <w:kern w:val="2"/>
          <w:sz w:val="24"/>
          <w:szCs w:val="24"/>
          <w:lang w:val="en-US" w:eastAsia="en-US" w:bidi="ar-SA"/>
          <w14:ligatures w14:val="standardContextual"/>
        </w:rPr>
      </w:pPr>
      <w:hyperlink w:anchor="_Toc215242379" w:history="1">
        <w:r w:rsidRPr="00C3112A">
          <w:rPr>
            <w:rStyle w:val="Hyperlink"/>
            <w:noProof/>
          </w:rPr>
          <w:t>Microsoft MyAnalytics</w:t>
        </w:r>
        <w:r>
          <w:rPr>
            <w:noProof/>
            <w:webHidden/>
          </w:rPr>
          <w:tab/>
        </w:r>
        <w:r>
          <w:rPr>
            <w:noProof/>
            <w:webHidden/>
          </w:rPr>
          <w:fldChar w:fldCharType="begin"/>
        </w:r>
        <w:r>
          <w:rPr>
            <w:noProof/>
            <w:webHidden/>
          </w:rPr>
          <w:instrText xml:space="preserve"> PAGEREF _Toc215242379 \h </w:instrText>
        </w:r>
        <w:r>
          <w:rPr>
            <w:noProof/>
            <w:webHidden/>
          </w:rPr>
        </w:r>
        <w:r>
          <w:rPr>
            <w:noProof/>
            <w:webHidden/>
          </w:rPr>
          <w:fldChar w:fldCharType="separate"/>
        </w:r>
        <w:r>
          <w:rPr>
            <w:noProof/>
            <w:webHidden/>
          </w:rPr>
          <w:t>17</w:t>
        </w:r>
        <w:r>
          <w:rPr>
            <w:noProof/>
            <w:webHidden/>
          </w:rPr>
          <w:fldChar w:fldCharType="end"/>
        </w:r>
      </w:hyperlink>
    </w:p>
    <w:p w14:paraId="724F4D5F" w14:textId="47FA536D" w:rsidR="00AA592D" w:rsidRDefault="00AA592D">
      <w:pPr>
        <w:pStyle w:val="TOC4"/>
        <w:rPr>
          <w:rFonts w:eastAsiaTheme="minorEastAsia"/>
          <w:smallCaps w:val="0"/>
          <w:noProof/>
          <w:kern w:val="2"/>
          <w:sz w:val="24"/>
          <w:szCs w:val="24"/>
          <w:lang w:val="en-US" w:eastAsia="en-US" w:bidi="ar-SA"/>
          <w14:ligatures w14:val="standardContextual"/>
        </w:rPr>
      </w:pPr>
      <w:hyperlink w:anchor="_Toc215242380" w:history="1">
        <w:r w:rsidRPr="00C3112A">
          <w:rPr>
            <w:rStyle w:val="Hyperlink"/>
            <w:noProof/>
          </w:rPr>
          <w:t>Microsoft Stream (klasszikus)</w:t>
        </w:r>
        <w:r>
          <w:rPr>
            <w:noProof/>
            <w:webHidden/>
          </w:rPr>
          <w:tab/>
        </w:r>
        <w:r>
          <w:rPr>
            <w:noProof/>
            <w:webHidden/>
          </w:rPr>
          <w:fldChar w:fldCharType="begin"/>
        </w:r>
        <w:r>
          <w:rPr>
            <w:noProof/>
            <w:webHidden/>
          </w:rPr>
          <w:instrText xml:space="preserve"> PAGEREF _Toc215242380 \h </w:instrText>
        </w:r>
        <w:r>
          <w:rPr>
            <w:noProof/>
            <w:webHidden/>
          </w:rPr>
        </w:r>
        <w:r>
          <w:rPr>
            <w:noProof/>
            <w:webHidden/>
          </w:rPr>
          <w:fldChar w:fldCharType="separate"/>
        </w:r>
        <w:r>
          <w:rPr>
            <w:noProof/>
            <w:webHidden/>
          </w:rPr>
          <w:t>17</w:t>
        </w:r>
        <w:r>
          <w:rPr>
            <w:noProof/>
            <w:webHidden/>
          </w:rPr>
          <w:fldChar w:fldCharType="end"/>
        </w:r>
      </w:hyperlink>
    </w:p>
    <w:p w14:paraId="67583650" w14:textId="07A0EE17" w:rsidR="00AA592D" w:rsidRDefault="00AA592D">
      <w:pPr>
        <w:pStyle w:val="TOC4"/>
        <w:rPr>
          <w:rFonts w:eastAsiaTheme="minorEastAsia"/>
          <w:smallCaps w:val="0"/>
          <w:noProof/>
          <w:kern w:val="2"/>
          <w:sz w:val="24"/>
          <w:szCs w:val="24"/>
          <w:lang w:val="en-US" w:eastAsia="en-US" w:bidi="ar-SA"/>
          <w14:ligatures w14:val="standardContextual"/>
        </w:rPr>
      </w:pPr>
      <w:hyperlink w:anchor="_Toc215242381" w:history="1">
        <w:r w:rsidRPr="00C3112A">
          <w:rPr>
            <w:rStyle w:val="Hyperlink"/>
            <w:noProof/>
          </w:rPr>
          <w:t>Microsoft Teams</w:t>
        </w:r>
        <w:r>
          <w:rPr>
            <w:noProof/>
            <w:webHidden/>
          </w:rPr>
          <w:tab/>
        </w:r>
        <w:r>
          <w:rPr>
            <w:noProof/>
            <w:webHidden/>
          </w:rPr>
          <w:fldChar w:fldCharType="begin"/>
        </w:r>
        <w:r>
          <w:rPr>
            <w:noProof/>
            <w:webHidden/>
          </w:rPr>
          <w:instrText xml:space="preserve"> PAGEREF _Toc215242381 \h </w:instrText>
        </w:r>
        <w:r>
          <w:rPr>
            <w:noProof/>
            <w:webHidden/>
          </w:rPr>
        </w:r>
        <w:r>
          <w:rPr>
            <w:noProof/>
            <w:webHidden/>
          </w:rPr>
          <w:fldChar w:fldCharType="separate"/>
        </w:r>
        <w:r>
          <w:rPr>
            <w:noProof/>
            <w:webHidden/>
          </w:rPr>
          <w:t>17</w:t>
        </w:r>
        <w:r>
          <w:rPr>
            <w:noProof/>
            <w:webHidden/>
          </w:rPr>
          <w:fldChar w:fldCharType="end"/>
        </w:r>
      </w:hyperlink>
    </w:p>
    <w:p w14:paraId="3E287E31" w14:textId="34CCC9B9" w:rsidR="00AA592D" w:rsidRDefault="00AA592D">
      <w:pPr>
        <w:pStyle w:val="TOC4"/>
        <w:rPr>
          <w:rFonts w:eastAsiaTheme="minorEastAsia"/>
          <w:smallCaps w:val="0"/>
          <w:noProof/>
          <w:kern w:val="2"/>
          <w:sz w:val="24"/>
          <w:szCs w:val="24"/>
          <w:lang w:val="en-US" w:eastAsia="en-US" w:bidi="ar-SA"/>
          <w14:ligatures w14:val="standardContextual"/>
        </w:rPr>
      </w:pPr>
      <w:hyperlink w:anchor="_Toc215242382" w:history="1">
        <w:r w:rsidRPr="00C3112A">
          <w:rPr>
            <w:rStyle w:val="Hyperlink"/>
            <w:noProof/>
          </w:rPr>
          <w:t>Üzleti Microsoft 365 alkalmazások</w:t>
        </w:r>
        <w:r>
          <w:rPr>
            <w:noProof/>
            <w:webHidden/>
          </w:rPr>
          <w:tab/>
        </w:r>
        <w:r>
          <w:rPr>
            <w:noProof/>
            <w:webHidden/>
          </w:rPr>
          <w:fldChar w:fldCharType="begin"/>
        </w:r>
        <w:r>
          <w:rPr>
            <w:noProof/>
            <w:webHidden/>
          </w:rPr>
          <w:instrText xml:space="preserve"> PAGEREF _Toc215242382 \h </w:instrText>
        </w:r>
        <w:r>
          <w:rPr>
            <w:noProof/>
            <w:webHidden/>
          </w:rPr>
        </w:r>
        <w:r>
          <w:rPr>
            <w:noProof/>
            <w:webHidden/>
          </w:rPr>
          <w:fldChar w:fldCharType="separate"/>
        </w:r>
        <w:r>
          <w:rPr>
            <w:noProof/>
            <w:webHidden/>
          </w:rPr>
          <w:t>18</w:t>
        </w:r>
        <w:r>
          <w:rPr>
            <w:noProof/>
            <w:webHidden/>
          </w:rPr>
          <w:fldChar w:fldCharType="end"/>
        </w:r>
      </w:hyperlink>
    </w:p>
    <w:p w14:paraId="327E038E" w14:textId="1B1D526A" w:rsidR="00AA592D" w:rsidRDefault="00AA592D">
      <w:pPr>
        <w:pStyle w:val="TOC4"/>
        <w:rPr>
          <w:rFonts w:eastAsiaTheme="minorEastAsia"/>
          <w:smallCaps w:val="0"/>
          <w:noProof/>
          <w:kern w:val="2"/>
          <w:sz w:val="24"/>
          <w:szCs w:val="24"/>
          <w:lang w:val="en-US" w:eastAsia="en-US" w:bidi="ar-SA"/>
          <w14:ligatures w14:val="standardContextual"/>
        </w:rPr>
      </w:pPr>
      <w:hyperlink w:anchor="_Toc215242383" w:history="1">
        <w:r w:rsidRPr="00C3112A">
          <w:rPr>
            <w:rStyle w:val="Hyperlink"/>
            <w:noProof/>
          </w:rPr>
          <w:t>Nagyvállalati Microsoft 365 alkalmazások</w:t>
        </w:r>
        <w:r>
          <w:rPr>
            <w:noProof/>
            <w:webHidden/>
          </w:rPr>
          <w:tab/>
        </w:r>
        <w:r>
          <w:rPr>
            <w:noProof/>
            <w:webHidden/>
          </w:rPr>
          <w:fldChar w:fldCharType="begin"/>
        </w:r>
        <w:r>
          <w:rPr>
            <w:noProof/>
            <w:webHidden/>
          </w:rPr>
          <w:instrText xml:space="preserve"> PAGEREF _Toc215242383 \h </w:instrText>
        </w:r>
        <w:r>
          <w:rPr>
            <w:noProof/>
            <w:webHidden/>
          </w:rPr>
        </w:r>
        <w:r>
          <w:rPr>
            <w:noProof/>
            <w:webHidden/>
          </w:rPr>
          <w:fldChar w:fldCharType="separate"/>
        </w:r>
        <w:r>
          <w:rPr>
            <w:noProof/>
            <w:webHidden/>
          </w:rPr>
          <w:t>18</w:t>
        </w:r>
        <w:r>
          <w:rPr>
            <w:noProof/>
            <w:webHidden/>
          </w:rPr>
          <w:fldChar w:fldCharType="end"/>
        </w:r>
      </w:hyperlink>
    </w:p>
    <w:p w14:paraId="275B2BB0" w14:textId="50255983" w:rsidR="00AA592D" w:rsidRDefault="00AA592D">
      <w:pPr>
        <w:pStyle w:val="TOC4"/>
        <w:rPr>
          <w:rFonts w:eastAsiaTheme="minorEastAsia"/>
          <w:smallCaps w:val="0"/>
          <w:noProof/>
          <w:kern w:val="2"/>
          <w:sz w:val="24"/>
          <w:szCs w:val="24"/>
          <w:lang w:val="en-US" w:eastAsia="en-US" w:bidi="ar-SA"/>
          <w14:ligatures w14:val="standardContextual"/>
        </w:rPr>
      </w:pPr>
      <w:hyperlink w:anchor="_Toc215242384" w:history="1">
        <w:r w:rsidRPr="00C3112A">
          <w:rPr>
            <w:rStyle w:val="Hyperlink"/>
            <w:noProof/>
          </w:rPr>
          <w:t>Office 365 Speciális megfelelőség</w:t>
        </w:r>
        <w:r>
          <w:rPr>
            <w:noProof/>
            <w:webHidden/>
          </w:rPr>
          <w:tab/>
        </w:r>
        <w:r>
          <w:rPr>
            <w:noProof/>
            <w:webHidden/>
          </w:rPr>
          <w:fldChar w:fldCharType="begin"/>
        </w:r>
        <w:r>
          <w:rPr>
            <w:noProof/>
            <w:webHidden/>
          </w:rPr>
          <w:instrText xml:space="preserve"> PAGEREF _Toc215242384 \h </w:instrText>
        </w:r>
        <w:r>
          <w:rPr>
            <w:noProof/>
            <w:webHidden/>
          </w:rPr>
        </w:r>
        <w:r>
          <w:rPr>
            <w:noProof/>
            <w:webHidden/>
          </w:rPr>
          <w:fldChar w:fldCharType="separate"/>
        </w:r>
        <w:r>
          <w:rPr>
            <w:noProof/>
            <w:webHidden/>
          </w:rPr>
          <w:t>19</w:t>
        </w:r>
        <w:r>
          <w:rPr>
            <w:noProof/>
            <w:webHidden/>
          </w:rPr>
          <w:fldChar w:fldCharType="end"/>
        </w:r>
      </w:hyperlink>
    </w:p>
    <w:p w14:paraId="6FA7D541" w14:textId="2F8FD97F" w:rsidR="00AA592D" w:rsidRDefault="00AA592D">
      <w:pPr>
        <w:pStyle w:val="TOC4"/>
        <w:rPr>
          <w:rFonts w:eastAsiaTheme="minorEastAsia"/>
          <w:smallCaps w:val="0"/>
          <w:noProof/>
          <w:kern w:val="2"/>
          <w:sz w:val="24"/>
          <w:szCs w:val="24"/>
          <w:lang w:val="en-US" w:eastAsia="en-US" w:bidi="ar-SA"/>
          <w14:ligatures w14:val="standardContextual"/>
        </w:rPr>
      </w:pPr>
      <w:hyperlink w:anchor="_Toc215242385" w:history="1">
        <w:r w:rsidRPr="00C3112A">
          <w:rPr>
            <w:rStyle w:val="Hyperlink"/>
            <w:noProof/>
          </w:rPr>
          <w:t>Office Online</w:t>
        </w:r>
        <w:r>
          <w:rPr>
            <w:noProof/>
            <w:webHidden/>
          </w:rPr>
          <w:tab/>
        </w:r>
        <w:r>
          <w:rPr>
            <w:noProof/>
            <w:webHidden/>
          </w:rPr>
          <w:fldChar w:fldCharType="begin"/>
        </w:r>
        <w:r>
          <w:rPr>
            <w:noProof/>
            <w:webHidden/>
          </w:rPr>
          <w:instrText xml:space="preserve"> PAGEREF _Toc215242385 \h </w:instrText>
        </w:r>
        <w:r>
          <w:rPr>
            <w:noProof/>
            <w:webHidden/>
          </w:rPr>
        </w:r>
        <w:r>
          <w:rPr>
            <w:noProof/>
            <w:webHidden/>
          </w:rPr>
          <w:fldChar w:fldCharType="separate"/>
        </w:r>
        <w:r>
          <w:rPr>
            <w:noProof/>
            <w:webHidden/>
          </w:rPr>
          <w:t>19</w:t>
        </w:r>
        <w:r>
          <w:rPr>
            <w:noProof/>
            <w:webHidden/>
          </w:rPr>
          <w:fldChar w:fldCharType="end"/>
        </w:r>
      </w:hyperlink>
    </w:p>
    <w:p w14:paraId="14AD020C" w14:textId="20BE443D" w:rsidR="00AA592D" w:rsidRDefault="00AA592D">
      <w:pPr>
        <w:pStyle w:val="TOC4"/>
        <w:rPr>
          <w:rFonts w:eastAsiaTheme="minorEastAsia"/>
          <w:smallCaps w:val="0"/>
          <w:noProof/>
          <w:kern w:val="2"/>
          <w:sz w:val="24"/>
          <w:szCs w:val="24"/>
          <w:lang w:val="en-US" w:eastAsia="en-US" w:bidi="ar-SA"/>
          <w14:ligatures w14:val="standardContextual"/>
        </w:rPr>
      </w:pPr>
      <w:hyperlink w:anchor="_Toc215242386" w:history="1">
        <w:r w:rsidRPr="00C3112A">
          <w:rPr>
            <w:rStyle w:val="Hyperlink"/>
            <w:noProof/>
          </w:rPr>
          <w:t>Office 365 Videó</w:t>
        </w:r>
        <w:r>
          <w:rPr>
            <w:noProof/>
            <w:webHidden/>
          </w:rPr>
          <w:tab/>
        </w:r>
        <w:r>
          <w:rPr>
            <w:noProof/>
            <w:webHidden/>
          </w:rPr>
          <w:fldChar w:fldCharType="begin"/>
        </w:r>
        <w:r>
          <w:rPr>
            <w:noProof/>
            <w:webHidden/>
          </w:rPr>
          <w:instrText xml:space="preserve"> PAGEREF _Toc215242386 \h </w:instrText>
        </w:r>
        <w:r>
          <w:rPr>
            <w:noProof/>
            <w:webHidden/>
          </w:rPr>
        </w:r>
        <w:r>
          <w:rPr>
            <w:noProof/>
            <w:webHidden/>
          </w:rPr>
          <w:fldChar w:fldCharType="separate"/>
        </w:r>
        <w:r>
          <w:rPr>
            <w:noProof/>
            <w:webHidden/>
          </w:rPr>
          <w:t>19</w:t>
        </w:r>
        <w:r>
          <w:rPr>
            <w:noProof/>
            <w:webHidden/>
          </w:rPr>
          <w:fldChar w:fldCharType="end"/>
        </w:r>
      </w:hyperlink>
    </w:p>
    <w:p w14:paraId="4C343B55" w14:textId="1D950FD9" w:rsidR="00AA592D" w:rsidRDefault="00AA592D">
      <w:pPr>
        <w:pStyle w:val="TOC4"/>
        <w:rPr>
          <w:rFonts w:eastAsiaTheme="minorEastAsia"/>
          <w:smallCaps w:val="0"/>
          <w:noProof/>
          <w:kern w:val="2"/>
          <w:sz w:val="24"/>
          <w:szCs w:val="24"/>
          <w:lang w:val="en-US" w:eastAsia="en-US" w:bidi="ar-SA"/>
          <w14:ligatures w14:val="standardContextual"/>
        </w:rPr>
      </w:pPr>
      <w:hyperlink w:anchor="_Toc215242387" w:history="1">
        <w:r w:rsidRPr="00C3112A">
          <w:rPr>
            <w:rStyle w:val="Hyperlink"/>
            <w:noProof/>
          </w:rPr>
          <w:t xml:space="preserve">OneDrive </w:t>
        </w:r>
        <w:r w:rsidRPr="00C3112A">
          <w:rPr>
            <w:rStyle w:val="Hyperlink"/>
            <w:noProof/>
            <w:lang w:val="en-US"/>
          </w:rPr>
          <w:t>munkahelyi vagy iskolai</w:t>
        </w:r>
        <w:r>
          <w:rPr>
            <w:noProof/>
            <w:webHidden/>
          </w:rPr>
          <w:tab/>
        </w:r>
        <w:r>
          <w:rPr>
            <w:noProof/>
            <w:webHidden/>
          </w:rPr>
          <w:fldChar w:fldCharType="begin"/>
        </w:r>
        <w:r>
          <w:rPr>
            <w:noProof/>
            <w:webHidden/>
          </w:rPr>
          <w:instrText xml:space="preserve"> PAGEREF _Toc215242387 \h </w:instrText>
        </w:r>
        <w:r>
          <w:rPr>
            <w:noProof/>
            <w:webHidden/>
          </w:rPr>
        </w:r>
        <w:r>
          <w:rPr>
            <w:noProof/>
            <w:webHidden/>
          </w:rPr>
          <w:fldChar w:fldCharType="separate"/>
        </w:r>
        <w:r>
          <w:rPr>
            <w:noProof/>
            <w:webHidden/>
          </w:rPr>
          <w:t>20</w:t>
        </w:r>
        <w:r>
          <w:rPr>
            <w:noProof/>
            <w:webHidden/>
          </w:rPr>
          <w:fldChar w:fldCharType="end"/>
        </w:r>
      </w:hyperlink>
    </w:p>
    <w:p w14:paraId="0AD515D5" w14:textId="2C3BD5F8" w:rsidR="00AA592D" w:rsidRDefault="00AA592D">
      <w:pPr>
        <w:pStyle w:val="TOC4"/>
        <w:rPr>
          <w:rFonts w:eastAsiaTheme="minorEastAsia"/>
          <w:smallCaps w:val="0"/>
          <w:noProof/>
          <w:kern w:val="2"/>
          <w:sz w:val="24"/>
          <w:szCs w:val="24"/>
          <w:lang w:val="en-US" w:eastAsia="en-US" w:bidi="ar-SA"/>
          <w14:ligatures w14:val="standardContextual"/>
        </w:rPr>
      </w:pPr>
      <w:hyperlink w:anchor="_Toc215242388" w:history="1">
        <w:r w:rsidRPr="00C3112A">
          <w:rPr>
            <w:rStyle w:val="Hyperlink"/>
            <w:noProof/>
          </w:rPr>
          <w:t>Project</w:t>
        </w:r>
        <w:r>
          <w:rPr>
            <w:noProof/>
            <w:webHidden/>
          </w:rPr>
          <w:tab/>
        </w:r>
        <w:r>
          <w:rPr>
            <w:noProof/>
            <w:webHidden/>
          </w:rPr>
          <w:fldChar w:fldCharType="begin"/>
        </w:r>
        <w:r>
          <w:rPr>
            <w:noProof/>
            <w:webHidden/>
          </w:rPr>
          <w:instrText xml:space="preserve"> PAGEREF _Toc215242388 \h </w:instrText>
        </w:r>
        <w:r>
          <w:rPr>
            <w:noProof/>
            <w:webHidden/>
          </w:rPr>
        </w:r>
        <w:r>
          <w:rPr>
            <w:noProof/>
            <w:webHidden/>
          </w:rPr>
          <w:fldChar w:fldCharType="separate"/>
        </w:r>
        <w:r>
          <w:rPr>
            <w:noProof/>
            <w:webHidden/>
          </w:rPr>
          <w:t>20</w:t>
        </w:r>
        <w:r>
          <w:rPr>
            <w:noProof/>
            <w:webHidden/>
          </w:rPr>
          <w:fldChar w:fldCharType="end"/>
        </w:r>
      </w:hyperlink>
    </w:p>
    <w:p w14:paraId="2BB339B6" w14:textId="3AC3F99A" w:rsidR="00AA592D" w:rsidRDefault="00AA592D">
      <w:pPr>
        <w:pStyle w:val="TOC4"/>
        <w:rPr>
          <w:rFonts w:eastAsiaTheme="minorEastAsia"/>
          <w:smallCaps w:val="0"/>
          <w:noProof/>
          <w:kern w:val="2"/>
          <w:sz w:val="24"/>
          <w:szCs w:val="24"/>
          <w:lang w:val="en-US" w:eastAsia="en-US" w:bidi="ar-SA"/>
          <w14:ligatures w14:val="standardContextual"/>
        </w:rPr>
      </w:pPr>
      <w:hyperlink w:anchor="_Toc215242389" w:history="1">
        <w:r w:rsidRPr="00C3112A">
          <w:rPr>
            <w:rStyle w:val="Hyperlink"/>
            <w:noProof/>
          </w:rPr>
          <w:t>SharePoint Online</w:t>
        </w:r>
        <w:r>
          <w:rPr>
            <w:noProof/>
            <w:webHidden/>
          </w:rPr>
          <w:tab/>
        </w:r>
        <w:r>
          <w:rPr>
            <w:noProof/>
            <w:webHidden/>
          </w:rPr>
          <w:fldChar w:fldCharType="begin"/>
        </w:r>
        <w:r>
          <w:rPr>
            <w:noProof/>
            <w:webHidden/>
          </w:rPr>
          <w:instrText xml:space="preserve"> PAGEREF _Toc215242389 \h </w:instrText>
        </w:r>
        <w:r>
          <w:rPr>
            <w:noProof/>
            <w:webHidden/>
          </w:rPr>
        </w:r>
        <w:r>
          <w:rPr>
            <w:noProof/>
            <w:webHidden/>
          </w:rPr>
          <w:fldChar w:fldCharType="separate"/>
        </w:r>
        <w:r>
          <w:rPr>
            <w:noProof/>
            <w:webHidden/>
          </w:rPr>
          <w:t>20</w:t>
        </w:r>
        <w:r>
          <w:rPr>
            <w:noProof/>
            <w:webHidden/>
          </w:rPr>
          <w:fldChar w:fldCharType="end"/>
        </w:r>
      </w:hyperlink>
    </w:p>
    <w:p w14:paraId="15B9D0D7" w14:textId="639B6766" w:rsidR="00AA592D" w:rsidRDefault="00AA592D">
      <w:pPr>
        <w:pStyle w:val="TOC4"/>
        <w:rPr>
          <w:rFonts w:eastAsiaTheme="minorEastAsia"/>
          <w:smallCaps w:val="0"/>
          <w:noProof/>
          <w:kern w:val="2"/>
          <w:sz w:val="24"/>
          <w:szCs w:val="24"/>
          <w:lang w:val="en-US" w:eastAsia="en-US" w:bidi="ar-SA"/>
          <w14:ligatures w14:val="standardContextual"/>
        </w:rPr>
      </w:pPr>
      <w:hyperlink w:anchor="_Toc215242390" w:history="1">
        <w:r w:rsidRPr="00C3112A">
          <w:rPr>
            <w:rStyle w:val="Hyperlink"/>
            <w:noProof/>
          </w:rPr>
          <w:t>Microsoft Teams – Híváscsomagok, Teams Telefon és Hangkonferencia</w:t>
        </w:r>
        <w:r>
          <w:rPr>
            <w:noProof/>
            <w:webHidden/>
          </w:rPr>
          <w:tab/>
        </w:r>
        <w:r>
          <w:rPr>
            <w:noProof/>
            <w:webHidden/>
          </w:rPr>
          <w:fldChar w:fldCharType="begin"/>
        </w:r>
        <w:r>
          <w:rPr>
            <w:noProof/>
            <w:webHidden/>
          </w:rPr>
          <w:instrText xml:space="preserve"> PAGEREF _Toc215242390 \h </w:instrText>
        </w:r>
        <w:r>
          <w:rPr>
            <w:noProof/>
            <w:webHidden/>
          </w:rPr>
        </w:r>
        <w:r>
          <w:rPr>
            <w:noProof/>
            <w:webHidden/>
          </w:rPr>
          <w:fldChar w:fldCharType="separate"/>
        </w:r>
        <w:r>
          <w:rPr>
            <w:noProof/>
            <w:webHidden/>
          </w:rPr>
          <w:t>21</w:t>
        </w:r>
        <w:r>
          <w:rPr>
            <w:noProof/>
            <w:webHidden/>
          </w:rPr>
          <w:fldChar w:fldCharType="end"/>
        </w:r>
      </w:hyperlink>
    </w:p>
    <w:p w14:paraId="148D73CB" w14:textId="6F50A482" w:rsidR="00AA592D" w:rsidRDefault="00AA592D">
      <w:pPr>
        <w:pStyle w:val="TOC4"/>
        <w:rPr>
          <w:rFonts w:eastAsiaTheme="minorEastAsia"/>
          <w:smallCaps w:val="0"/>
          <w:noProof/>
          <w:kern w:val="2"/>
          <w:sz w:val="24"/>
          <w:szCs w:val="24"/>
          <w:lang w:val="en-US" w:eastAsia="en-US" w:bidi="ar-SA"/>
          <w14:ligatures w14:val="standardContextual"/>
        </w:rPr>
      </w:pPr>
      <w:hyperlink w:anchor="_Toc215242391" w:history="1">
        <w:r w:rsidRPr="00C3112A">
          <w:rPr>
            <w:rStyle w:val="Hyperlink"/>
            <w:noProof/>
          </w:rPr>
          <w:t>Microsoft Teams – Hangminőség</w:t>
        </w:r>
        <w:r>
          <w:rPr>
            <w:noProof/>
            <w:webHidden/>
          </w:rPr>
          <w:tab/>
        </w:r>
        <w:r>
          <w:rPr>
            <w:noProof/>
            <w:webHidden/>
          </w:rPr>
          <w:fldChar w:fldCharType="begin"/>
        </w:r>
        <w:r>
          <w:rPr>
            <w:noProof/>
            <w:webHidden/>
          </w:rPr>
          <w:instrText xml:space="preserve"> PAGEREF _Toc215242391 \h </w:instrText>
        </w:r>
        <w:r>
          <w:rPr>
            <w:noProof/>
            <w:webHidden/>
          </w:rPr>
        </w:r>
        <w:r>
          <w:rPr>
            <w:noProof/>
            <w:webHidden/>
          </w:rPr>
          <w:fldChar w:fldCharType="separate"/>
        </w:r>
        <w:r>
          <w:rPr>
            <w:noProof/>
            <w:webHidden/>
          </w:rPr>
          <w:t>21</w:t>
        </w:r>
        <w:r>
          <w:rPr>
            <w:noProof/>
            <w:webHidden/>
          </w:rPr>
          <w:fldChar w:fldCharType="end"/>
        </w:r>
      </w:hyperlink>
    </w:p>
    <w:p w14:paraId="119FE241" w14:textId="13A1FFEF" w:rsidR="00AA592D" w:rsidRDefault="00AA592D">
      <w:pPr>
        <w:pStyle w:val="TOC4"/>
        <w:rPr>
          <w:rFonts w:eastAsiaTheme="minorEastAsia"/>
          <w:smallCaps w:val="0"/>
          <w:noProof/>
          <w:kern w:val="2"/>
          <w:sz w:val="24"/>
          <w:szCs w:val="24"/>
          <w:lang w:val="en-US" w:eastAsia="en-US" w:bidi="ar-SA"/>
          <w14:ligatures w14:val="standardContextual"/>
        </w:rPr>
      </w:pPr>
      <w:hyperlink w:anchor="_Toc215242392" w:history="1">
        <w:r w:rsidRPr="00C3112A">
          <w:rPr>
            <w:rStyle w:val="Hyperlink"/>
            <w:noProof/>
          </w:rPr>
          <w:t>Workplace Analytics</w:t>
        </w:r>
        <w:r>
          <w:rPr>
            <w:noProof/>
            <w:webHidden/>
          </w:rPr>
          <w:tab/>
        </w:r>
        <w:r>
          <w:rPr>
            <w:noProof/>
            <w:webHidden/>
          </w:rPr>
          <w:fldChar w:fldCharType="begin"/>
        </w:r>
        <w:r>
          <w:rPr>
            <w:noProof/>
            <w:webHidden/>
          </w:rPr>
          <w:instrText xml:space="preserve"> PAGEREF _Toc215242392 \h </w:instrText>
        </w:r>
        <w:r>
          <w:rPr>
            <w:noProof/>
            <w:webHidden/>
          </w:rPr>
        </w:r>
        <w:r>
          <w:rPr>
            <w:noProof/>
            <w:webHidden/>
          </w:rPr>
          <w:fldChar w:fldCharType="separate"/>
        </w:r>
        <w:r>
          <w:rPr>
            <w:noProof/>
            <w:webHidden/>
          </w:rPr>
          <w:t>22</w:t>
        </w:r>
        <w:r>
          <w:rPr>
            <w:noProof/>
            <w:webHidden/>
          </w:rPr>
          <w:fldChar w:fldCharType="end"/>
        </w:r>
      </w:hyperlink>
    </w:p>
    <w:p w14:paraId="3DB7913C" w14:textId="76C9C3DA" w:rsidR="00AA592D" w:rsidRDefault="00AA592D">
      <w:pPr>
        <w:pStyle w:val="TOC4"/>
        <w:rPr>
          <w:rFonts w:eastAsiaTheme="minorEastAsia"/>
          <w:smallCaps w:val="0"/>
          <w:noProof/>
          <w:kern w:val="2"/>
          <w:sz w:val="24"/>
          <w:szCs w:val="24"/>
          <w:lang w:val="en-US" w:eastAsia="en-US" w:bidi="ar-SA"/>
          <w14:ligatures w14:val="standardContextual"/>
        </w:rPr>
      </w:pPr>
      <w:hyperlink w:anchor="_Toc215242393" w:history="1">
        <w:r w:rsidRPr="00C3112A">
          <w:rPr>
            <w:rStyle w:val="Hyperlink"/>
            <w:noProof/>
          </w:rPr>
          <w:t>Viva Engage</w:t>
        </w:r>
        <w:r>
          <w:rPr>
            <w:noProof/>
            <w:webHidden/>
          </w:rPr>
          <w:tab/>
        </w:r>
        <w:r>
          <w:rPr>
            <w:noProof/>
            <w:webHidden/>
          </w:rPr>
          <w:fldChar w:fldCharType="begin"/>
        </w:r>
        <w:r>
          <w:rPr>
            <w:noProof/>
            <w:webHidden/>
          </w:rPr>
          <w:instrText xml:space="preserve"> PAGEREF _Toc215242393 \h </w:instrText>
        </w:r>
        <w:r>
          <w:rPr>
            <w:noProof/>
            <w:webHidden/>
          </w:rPr>
        </w:r>
        <w:r>
          <w:rPr>
            <w:noProof/>
            <w:webHidden/>
          </w:rPr>
          <w:fldChar w:fldCharType="separate"/>
        </w:r>
        <w:r>
          <w:rPr>
            <w:noProof/>
            <w:webHidden/>
          </w:rPr>
          <w:t>22</w:t>
        </w:r>
        <w:r>
          <w:rPr>
            <w:noProof/>
            <w:webHidden/>
          </w:rPr>
          <w:fldChar w:fldCharType="end"/>
        </w:r>
      </w:hyperlink>
    </w:p>
    <w:p w14:paraId="464B786C" w14:textId="78FD6ECB" w:rsidR="00AA592D" w:rsidRDefault="00AA592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2394" w:history="1">
        <w:r w:rsidRPr="00C3112A">
          <w:rPr>
            <w:rStyle w:val="Hyperlink"/>
            <w:noProof/>
          </w:rPr>
          <w:t xml:space="preserve">Microsoft Azure-Szolgáltatások és </w:t>
        </w:r>
        <w:r w:rsidRPr="00C3112A">
          <w:rPr>
            <w:rStyle w:val="Hyperlink"/>
            <w:noProof/>
          </w:rPr>
          <w:noBreakHyphen/>
          <w:t>Szolgáltatáscsomagok</w:t>
        </w:r>
        <w:r>
          <w:rPr>
            <w:noProof/>
            <w:webHidden/>
          </w:rPr>
          <w:tab/>
        </w:r>
        <w:r>
          <w:rPr>
            <w:noProof/>
            <w:webHidden/>
          </w:rPr>
          <w:fldChar w:fldCharType="begin"/>
        </w:r>
        <w:r>
          <w:rPr>
            <w:noProof/>
            <w:webHidden/>
          </w:rPr>
          <w:instrText xml:space="preserve"> PAGEREF _Toc215242394 \h </w:instrText>
        </w:r>
        <w:r>
          <w:rPr>
            <w:noProof/>
            <w:webHidden/>
          </w:rPr>
        </w:r>
        <w:r>
          <w:rPr>
            <w:noProof/>
            <w:webHidden/>
          </w:rPr>
          <w:fldChar w:fldCharType="separate"/>
        </w:r>
        <w:r>
          <w:rPr>
            <w:noProof/>
            <w:webHidden/>
          </w:rPr>
          <w:t>22</w:t>
        </w:r>
        <w:r>
          <w:rPr>
            <w:noProof/>
            <w:webHidden/>
          </w:rPr>
          <w:fldChar w:fldCharType="end"/>
        </w:r>
      </w:hyperlink>
    </w:p>
    <w:p w14:paraId="5857A7F7" w14:textId="18C8050E" w:rsidR="00AA592D" w:rsidRDefault="00AA592D">
      <w:pPr>
        <w:pStyle w:val="TOC4"/>
        <w:rPr>
          <w:rFonts w:eastAsiaTheme="minorEastAsia"/>
          <w:smallCaps w:val="0"/>
          <w:noProof/>
          <w:kern w:val="2"/>
          <w:sz w:val="24"/>
          <w:szCs w:val="24"/>
          <w:lang w:val="en-US" w:eastAsia="en-US" w:bidi="ar-SA"/>
          <w14:ligatures w14:val="standardContextual"/>
        </w:rPr>
      </w:pPr>
      <w:hyperlink w:anchor="_Toc215242395" w:history="1">
        <w:r w:rsidRPr="00C3112A">
          <w:rPr>
            <w:rStyle w:val="Hyperlink"/>
            <w:noProof/>
          </w:rPr>
          <w:t>Microsoft Entra ID</w:t>
        </w:r>
        <w:r>
          <w:rPr>
            <w:noProof/>
            <w:webHidden/>
          </w:rPr>
          <w:tab/>
        </w:r>
        <w:r>
          <w:rPr>
            <w:noProof/>
            <w:webHidden/>
          </w:rPr>
          <w:fldChar w:fldCharType="begin"/>
        </w:r>
        <w:r>
          <w:rPr>
            <w:noProof/>
            <w:webHidden/>
          </w:rPr>
          <w:instrText xml:space="preserve"> PAGEREF _Toc215242395 \h </w:instrText>
        </w:r>
        <w:r>
          <w:rPr>
            <w:noProof/>
            <w:webHidden/>
          </w:rPr>
        </w:r>
        <w:r>
          <w:rPr>
            <w:noProof/>
            <w:webHidden/>
          </w:rPr>
          <w:fldChar w:fldCharType="separate"/>
        </w:r>
        <w:r>
          <w:rPr>
            <w:noProof/>
            <w:webHidden/>
          </w:rPr>
          <w:t>22</w:t>
        </w:r>
        <w:r>
          <w:rPr>
            <w:noProof/>
            <w:webHidden/>
          </w:rPr>
          <w:fldChar w:fldCharType="end"/>
        </w:r>
      </w:hyperlink>
    </w:p>
    <w:p w14:paraId="35D39BAD" w14:textId="018F608F" w:rsidR="00AA592D" w:rsidRDefault="00AA592D">
      <w:pPr>
        <w:pStyle w:val="TOC4"/>
        <w:rPr>
          <w:rFonts w:eastAsiaTheme="minorEastAsia"/>
          <w:smallCaps w:val="0"/>
          <w:noProof/>
          <w:kern w:val="2"/>
          <w:sz w:val="24"/>
          <w:szCs w:val="24"/>
          <w:lang w:val="en-US" w:eastAsia="en-US" w:bidi="ar-SA"/>
          <w14:ligatures w14:val="standardContextual"/>
        </w:rPr>
      </w:pPr>
      <w:hyperlink w:anchor="_Toc215242396" w:history="1">
        <w:r w:rsidRPr="00C3112A">
          <w:rPr>
            <w:rStyle w:val="Hyperlink"/>
            <w:noProof/>
          </w:rPr>
          <w:t>Azure Active Directory B2C</w:t>
        </w:r>
        <w:r>
          <w:rPr>
            <w:noProof/>
            <w:webHidden/>
          </w:rPr>
          <w:tab/>
        </w:r>
        <w:r>
          <w:rPr>
            <w:noProof/>
            <w:webHidden/>
          </w:rPr>
          <w:fldChar w:fldCharType="begin"/>
        </w:r>
        <w:r>
          <w:rPr>
            <w:noProof/>
            <w:webHidden/>
          </w:rPr>
          <w:instrText xml:space="preserve"> PAGEREF _Toc215242396 \h </w:instrText>
        </w:r>
        <w:r>
          <w:rPr>
            <w:noProof/>
            <w:webHidden/>
          </w:rPr>
        </w:r>
        <w:r>
          <w:rPr>
            <w:noProof/>
            <w:webHidden/>
          </w:rPr>
          <w:fldChar w:fldCharType="separate"/>
        </w:r>
        <w:r>
          <w:rPr>
            <w:noProof/>
            <w:webHidden/>
          </w:rPr>
          <w:t>23</w:t>
        </w:r>
        <w:r>
          <w:rPr>
            <w:noProof/>
            <w:webHidden/>
          </w:rPr>
          <w:fldChar w:fldCharType="end"/>
        </w:r>
      </w:hyperlink>
    </w:p>
    <w:p w14:paraId="120819BC" w14:textId="3D4B4835" w:rsidR="00AA592D" w:rsidRDefault="00AA592D">
      <w:pPr>
        <w:pStyle w:val="TOC4"/>
        <w:rPr>
          <w:rFonts w:eastAsiaTheme="minorEastAsia"/>
          <w:smallCaps w:val="0"/>
          <w:noProof/>
          <w:kern w:val="2"/>
          <w:sz w:val="24"/>
          <w:szCs w:val="24"/>
          <w:lang w:val="en-US" w:eastAsia="en-US" w:bidi="ar-SA"/>
          <w14:ligatures w14:val="standardContextual"/>
        </w:rPr>
      </w:pPr>
      <w:hyperlink w:anchor="_Toc215242397" w:history="1">
        <w:r w:rsidRPr="00C3112A">
          <w:rPr>
            <w:rStyle w:val="Hyperlink"/>
            <w:noProof/>
          </w:rPr>
          <w:t>Microsoft Entra Domain Services</w:t>
        </w:r>
        <w:r>
          <w:rPr>
            <w:noProof/>
            <w:webHidden/>
          </w:rPr>
          <w:tab/>
        </w:r>
        <w:r>
          <w:rPr>
            <w:noProof/>
            <w:webHidden/>
          </w:rPr>
          <w:fldChar w:fldCharType="begin"/>
        </w:r>
        <w:r>
          <w:rPr>
            <w:noProof/>
            <w:webHidden/>
          </w:rPr>
          <w:instrText xml:space="preserve"> PAGEREF _Toc215242397 \h </w:instrText>
        </w:r>
        <w:r>
          <w:rPr>
            <w:noProof/>
            <w:webHidden/>
          </w:rPr>
        </w:r>
        <w:r>
          <w:rPr>
            <w:noProof/>
            <w:webHidden/>
          </w:rPr>
          <w:fldChar w:fldCharType="separate"/>
        </w:r>
        <w:r>
          <w:rPr>
            <w:noProof/>
            <w:webHidden/>
          </w:rPr>
          <w:t>23</w:t>
        </w:r>
        <w:r>
          <w:rPr>
            <w:noProof/>
            <w:webHidden/>
          </w:rPr>
          <w:fldChar w:fldCharType="end"/>
        </w:r>
      </w:hyperlink>
    </w:p>
    <w:p w14:paraId="5BD00BA0" w14:textId="73E6F2AE" w:rsidR="00AA592D" w:rsidRDefault="00AA592D">
      <w:pPr>
        <w:pStyle w:val="TOC4"/>
        <w:rPr>
          <w:rFonts w:eastAsiaTheme="minorEastAsia"/>
          <w:smallCaps w:val="0"/>
          <w:noProof/>
          <w:kern w:val="2"/>
          <w:sz w:val="24"/>
          <w:szCs w:val="24"/>
          <w:lang w:val="en-US" w:eastAsia="en-US" w:bidi="ar-SA"/>
          <w14:ligatures w14:val="standardContextual"/>
        </w:rPr>
      </w:pPr>
      <w:hyperlink w:anchor="_Toc215242398" w:history="1">
        <w:r w:rsidRPr="00C3112A">
          <w:rPr>
            <w:rStyle w:val="Hyperlink"/>
            <w:noProof/>
          </w:rPr>
          <w:t>Analysis Services</w:t>
        </w:r>
        <w:r>
          <w:rPr>
            <w:noProof/>
            <w:webHidden/>
          </w:rPr>
          <w:tab/>
        </w:r>
        <w:r>
          <w:rPr>
            <w:noProof/>
            <w:webHidden/>
          </w:rPr>
          <w:fldChar w:fldCharType="begin"/>
        </w:r>
        <w:r>
          <w:rPr>
            <w:noProof/>
            <w:webHidden/>
          </w:rPr>
          <w:instrText xml:space="preserve"> PAGEREF _Toc215242398 \h </w:instrText>
        </w:r>
        <w:r>
          <w:rPr>
            <w:noProof/>
            <w:webHidden/>
          </w:rPr>
        </w:r>
        <w:r>
          <w:rPr>
            <w:noProof/>
            <w:webHidden/>
          </w:rPr>
          <w:fldChar w:fldCharType="separate"/>
        </w:r>
        <w:r>
          <w:rPr>
            <w:noProof/>
            <w:webHidden/>
          </w:rPr>
          <w:t>24</w:t>
        </w:r>
        <w:r>
          <w:rPr>
            <w:noProof/>
            <w:webHidden/>
          </w:rPr>
          <w:fldChar w:fldCharType="end"/>
        </w:r>
      </w:hyperlink>
    </w:p>
    <w:p w14:paraId="575ADA28" w14:textId="547A991E" w:rsidR="00AA592D" w:rsidRDefault="00AA592D">
      <w:pPr>
        <w:pStyle w:val="TOC4"/>
        <w:rPr>
          <w:rFonts w:eastAsiaTheme="minorEastAsia"/>
          <w:smallCaps w:val="0"/>
          <w:noProof/>
          <w:kern w:val="2"/>
          <w:sz w:val="24"/>
          <w:szCs w:val="24"/>
          <w:lang w:val="en-US" w:eastAsia="en-US" w:bidi="ar-SA"/>
          <w14:ligatures w14:val="standardContextual"/>
        </w:rPr>
      </w:pPr>
      <w:hyperlink w:anchor="_Toc215242399" w:history="1">
        <w:r w:rsidRPr="00C3112A">
          <w:rPr>
            <w:rStyle w:val="Hyperlink"/>
            <w:noProof/>
          </w:rPr>
          <w:t>Azure API for FHIR</w:t>
        </w:r>
        <w:r>
          <w:rPr>
            <w:noProof/>
            <w:webHidden/>
          </w:rPr>
          <w:tab/>
        </w:r>
        <w:r>
          <w:rPr>
            <w:noProof/>
            <w:webHidden/>
          </w:rPr>
          <w:fldChar w:fldCharType="begin"/>
        </w:r>
        <w:r>
          <w:rPr>
            <w:noProof/>
            <w:webHidden/>
          </w:rPr>
          <w:instrText xml:space="preserve"> PAGEREF _Toc215242399 \h </w:instrText>
        </w:r>
        <w:r>
          <w:rPr>
            <w:noProof/>
            <w:webHidden/>
          </w:rPr>
        </w:r>
        <w:r>
          <w:rPr>
            <w:noProof/>
            <w:webHidden/>
          </w:rPr>
          <w:fldChar w:fldCharType="separate"/>
        </w:r>
        <w:r>
          <w:rPr>
            <w:noProof/>
            <w:webHidden/>
          </w:rPr>
          <w:t>24</w:t>
        </w:r>
        <w:r>
          <w:rPr>
            <w:noProof/>
            <w:webHidden/>
          </w:rPr>
          <w:fldChar w:fldCharType="end"/>
        </w:r>
      </w:hyperlink>
    </w:p>
    <w:p w14:paraId="537012FC" w14:textId="00364EED" w:rsidR="00AA592D" w:rsidRDefault="00AA592D">
      <w:pPr>
        <w:pStyle w:val="TOC4"/>
        <w:rPr>
          <w:rFonts w:eastAsiaTheme="minorEastAsia"/>
          <w:smallCaps w:val="0"/>
          <w:noProof/>
          <w:kern w:val="2"/>
          <w:sz w:val="24"/>
          <w:szCs w:val="24"/>
          <w:lang w:val="en-US" w:eastAsia="en-US" w:bidi="ar-SA"/>
          <w14:ligatures w14:val="standardContextual"/>
        </w:rPr>
      </w:pPr>
      <w:hyperlink w:anchor="_Toc215242400" w:history="1">
        <w:r w:rsidRPr="00C3112A">
          <w:rPr>
            <w:rStyle w:val="Hyperlink"/>
            <w:noProof/>
          </w:rPr>
          <w:t>API Center- szolgáltatások</w:t>
        </w:r>
        <w:r>
          <w:rPr>
            <w:noProof/>
            <w:webHidden/>
          </w:rPr>
          <w:tab/>
        </w:r>
        <w:r>
          <w:rPr>
            <w:noProof/>
            <w:webHidden/>
          </w:rPr>
          <w:fldChar w:fldCharType="begin"/>
        </w:r>
        <w:r>
          <w:rPr>
            <w:noProof/>
            <w:webHidden/>
          </w:rPr>
          <w:instrText xml:space="preserve"> PAGEREF _Toc215242400 \h </w:instrText>
        </w:r>
        <w:r>
          <w:rPr>
            <w:noProof/>
            <w:webHidden/>
          </w:rPr>
        </w:r>
        <w:r>
          <w:rPr>
            <w:noProof/>
            <w:webHidden/>
          </w:rPr>
          <w:fldChar w:fldCharType="separate"/>
        </w:r>
        <w:r>
          <w:rPr>
            <w:noProof/>
            <w:webHidden/>
          </w:rPr>
          <w:t>24</w:t>
        </w:r>
        <w:r>
          <w:rPr>
            <w:noProof/>
            <w:webHidden/>
          </w:rPr>
          <w:fldChar w:fldCharType="end"/>
        </w:r>
      </w:hyperlink>
    </w:p>
    <w:p w14:paraId="0D954151" w14:textId="15BFAC76" w:rsidR="00AA592D" w:rsidRDefault="00AA592D">
      <w:pPr>
        <w:pStyle w:val="TOC4"/>
        <w:rPr>
          <w:rFonts w:eastAsiaTheme="minorEastAsia"/>
          <w:smallCaps w:val="0"/>
          <w:noProof/>
          <w:kern w:val="2"/>
          <w:sz w:val="24"/>
          <w:szCs w:val="24"/>
          <w:lang w:val="en-US" w:eastAsia="en-US" w:bidi="ar-SA"/>
          <w14:ligatures w14:val="standardContextual"/>
        </w:rPr>
      </w:pPr>
      <w:hyperlink w:anchor="_Toc215242401" w:history="1">
        <w:r w:rsidRPr="00C3112A">
          <w:rPr>
            <w:rStyle w:val="Hyperlink"/>
            <w:noProof/>
          </w:rPr>
          <w:t>API Management-Szolgáltatások</w:t>
        </w:r>
        <w:r>
          <w:rPr>
            <w:noProof/>
            <w:webHidden/>
          </w:rPr>
          <w:tab/>
        </w:r>
        <w:r>
          <w:rPr>
            <w:noProof/>
            <w:webHidden/>
          </w:rPr>
          <w:fldChar w:fldCharType="begin"/>
        </w:r>
        <w:r>
          <w:rPr>
            <w:noProof/>
            <w:webHidden/>
          </w:rPr>
          <w:instrText xml:space="preserve"> PAGEREF _Toc215242401 \h </w:instrText>
        </w:r>
        <w:r>
          <w:rPr>
            <w:noProof/>
            <w:webHidden/>
          </w:rPr>
        </w:r>
        <w:r>
          <w:rPr>
            <w:noProof/>
            <w:webHidden/>
          </w:rPr>
          <w:fldChar w:fldCharType="separate"/>
        </w:r>
        <w:r>
          <w:rPr>
            <w:noProof/>
            <w:webHidden/>
          </w:rPr>
          <w:t>25</w:t>
        </w:r>
        <w:r>
          <w:rPr>
            <w:noProof/>
            <w:webHidden/>
          </w:rPr>
          <w:fldChar w:fldCharType="end"/>
        </w:r>
      </w:hyperlink>
    </w:p>
    <w:p w14:paraId="31F765E4" w14:textId="62C1D546" w:rsidR="00AA592D" w:rsidRDefault="00AA592D">
      <w:pPr>
        <w:pStyle w:val="TOC4"/>
        <w:rPr>
          <w:rFonts w:eastAsiaTheme="minorEastAsia"/>
          <w:smallCaps w:val="0"/>
          <w:noProof/>
          <w:kern w:val="2"/>
          <w:sz w:val="24"/>
          <w:szCs w:val="24"/>
          <w:lang w:val="en-US" w:eastAsia="en-US" w:bidi="ar-SA"/>
          <w14:ligatures w14:val="standardContextual"/>
        </w:rPr>
      </w:pPr>
      <w:hyperlink w:anchor="_Toc215242402" w:history="1">
        <w:r w:rsidRPr="00C3112A">
          <w:rPr>
            <w:rStyle w:val="Hyperlink"/>
            <w:noProof/>
          </w:rPr>
          <w:t>App Center</w:t>
        </w:r>
        <w:r>
          <w:rPr>
            <w:noProof/>
            <w:webHidden/>
          </w:rPr>
          <w:tab/>
        </w:r>
        <w:r>
          <w:rPr>
            <w:noProof/>
            <w:webHidden/>
          </w:rPr>
          <w:fldChar w:fldCharType="begin"/>
        </w:r>
        <w:r>
          <w:rPr>
            <w:noProof/>
            <w:webHidden/>
          </w:rPr>
          <w:instrText xml:space="preserve"> PAGEREF _Toc215242402 \h </w:instrText>
        </w:r>
        <w:r>
          <w:rPr>
            <w:noProof/>
            <w:webHidden/>
          </w:rPr>
        </w:r>
        <w:r>
          <w:rPr>
            <w:noProof/>
            <w:webHidden/>
          </w:rPr>
          <w:fldChar w:fldCharType="separate"/>
        </w:r>
        <w:r>
          <w:rPr>
            <w:noProof/>
            <w:webHidden/>
          </w:rPr>
          <w:t>25</w:t>
        </w:r>
        <w:r>
          <w:rPr>
            <w:noProof/>
            <w:webHidden/>
          </w:rPr>
          <w:fldChar w:fldCharType="end"/>
        </w:r>
      </w:hyperlink>
    </w:p>
    <w:p w14:paraId="7B0CAEC5" w14:textId="7D25D01C" w:rsidR="00AA592D" w:rsidRDefault="00AA592D">
      <w:pPr>
        <w:pStyle w:val="TOC4"/>
        <w:rPr>
          <w:rFonts w:eastAsiaTheme="minorEastAsia"/>
          <w:smallCaps w:val="0"/>
          <w:noProof/>
          <w:kern w:val="2"/>
          <w:sz w:val="24"/>
          <w:szCs w:val="24"/>
          <w:lang w:val="en-US" w:eastAsia="en-US" w:bidi="ar-SA"/>
          <w14:ligatures w14:val="standardContextual"/>
        </w:rPr>
      </w:pPr>
      <w:hyperlink w:anchor="_Toc215242403" w:history="1">
        <w:r w:rsidRPr="00C3112A">
          <w:rPr>
            <w:rStyle w:val="Hyperlink"/>
            <w:noProof/>
          </w:rPr>
          <w:t>App Configuration</w:t>
        </w:r>
        <w:r>
          <w:rPr>
            <w:noProof/>
            <w:webHidden/>
          </w:rPr>
          <w:tab/>
        </w:r>
        <w:r>
          <w:rPr>
            <w:noProof/>
            <w:webHidden/>
          </w:rPr>
          <w:fldChar w:fldCharType="begin"/>
        </w:r>
        <w:r>
          <w:rPr>
            <w:noProof/>
            <w:webHidden/>
          </w:rPr>
          <w:instrText xml:space="preserve"> PAGEREF _Toc215242403 \h </w:instrText>
        </w:r>
        <w:r>
          <w:rPr>
            <w:noProof/>
            <w:webHidden/>
          </w:rPr>
        </w:r>
        <w:r>
          <w:rPr>
            <w:noProof/>
            <w:webHidden/>
          </w:rPr>
          <w:fldChar w:fldCharType="separate"/>
        </w:r>
        <w:r>
          <w:rPr>
            <w:noProof/>
            <w:webHidden/>
          </w:rPr>
          <w:t>27</w:t>
        </w:r>
        <w:r>
          <w:rPr>
            <w:noProof/>
            <w:webHidden/>
          </w:rPr>
          <w:fldChar w:fldCharType="end"/>
        </w:r>
      </w:hyperlink>
    </w:p>
    <w:p w14:paraId="3099BEB1" w14:textId="58B68943" w:rsidR="00AA592D" w:rsidRDefault="00AA592D">
      <w:pPr>
        <w:pStyle w:val="TOC4"/>
        <w:rPr>
          <w:rFonts w:eastAsiaTheme="minorEastAsia"/>
          <w:smallCaps w:val="0"/>
          <w:noProof/>
          <w:kern w:val="2"/>
          <w:sz w:val="24"/>
          <w:szCs w:val="24"/>
          <w:lang w:val="en-US" w:eastAsia="en-US" w:bidi="ar-SA"/>
          <w14:ligatures w14:val="standardContextual"/>
        </w:rPr>
      </w:pPr>
      <w:hyperlink w:anchor="_Toc215242404" w:history="1">
        <w:r w:rsidRPr="00C3112A">
          <w:rPr>
            <w:rStyle w:val="Hyperlink"/>
            <w:noProof/>
          </w:rPr>
          <w:t>App Service</w:t>
        </w:r>
        <w:r>
          <w:rPr>
            <w:noProof/>
            <w:webHidden/>
          </w:rPr>
          <w:tab/>
        </w:r>
        <w:r>
          <w:rPr>
            <w:noProof/>
            <w:webHidden/>
          </w:rPr>
          <w:fldChar w:fldCharType="begin"/>
        </w:r>
        <w:r>
          <w:rPr>
            <w:noProof/>
            <w:webHidden/>
          </w:rPr>
          <w:instrText xml:space="preserve"> PAGEREF _Toc215242404 \h </w:instrText>
        </w:r>
        <w:r>
          <w:rPr>
            <w:noProof/>
            <w:webHidden/>
          </w:rPr>
        </w:r>
        <w:r>
          <w:rPr>
            <w:noProof/>
            <w:webHidden/>
          </w:rPr>
          <w:fldChar w:fldCharType="separate"/>
        </w:r>
        <w:r>
          <w:rPr>
            <w:noProof/>
            <w:webHidden/>
          </w:rPr>
          <w:t>27</w:t>
        </w:r>
        <w:r>
          <w:rPr>
            <w:noProof/>
            <w:webHidden/>
          </w:rPr>
          <w:fldChar w:fldCharType="end"/>
        </w:r>
      </w:hyperlink>
    </w:p>
    <w:p w14:paraId="15356159" w14:textId="7B6AE798" w:rsidR="00AA592D" w:rsidRDefault="00AA592D">
      <w:pPr>
        <w:pStyle w:val="TOC4"/>
        <w:rPr>
          <w:rFonts w:eastAsiaTheme="minorEastAsia"/>
          <w:smallCaps w:val="0"/>
          <w:noProof/>
          <w:kern w:val="2"/>
          <w:sz w:val="24"/>
          <w:szCs w:val="24"/>
          <w:lang w:val="en-US" w:eastAsia="en-US" w:bidi="ar-SA"/>
          <w14:ligatures w14:val="standardContextual"/>
        </w:rPr>
      </w:pPr>
      <w:hyperlink w:anchor="_Toc215242405" w:history="1">
        <w:r w:rsidRPr="00C3112A">
          <w:rPr>
            <w:rStyle w:val="Hyperlink"/>
            <w:noProof/>
          </w:rPr>
          <w:t>Application Gateway</w:t>
        </w:r>
        <w:r>
          <w:rPr>
            <w:noProof/>
            <w:webHidden/>
          </w:rPr>
          <w:tab/>
        </w:r>
        <w:r>
          <w:rPr>
            <w:noProof/>
            <w:webHidden/>
          </w:rPr>
          <w:fldChar w:fldCharType="begin"/>
        </w:r>
        <w:r>
          <w:rPr>
            <w:noProof/>
            <w:webHidden/>
          </w:rPr>
          <w:instrText xml:space="preserve"> PAGEREF _Toc215242405 \h </w:instrText>
        </w:r>
        <w:r>
          <w:rPr>
            <w:noProof/>
            <w:webHidden/>
          </w:rPr>
        </w:r>
        <w:r>
          <w:rPr>
            <w:noProof/>
            <w:webHidden/>
          </w:rPr>
          <w:fldChar w:fldCharType="separate"/>
        </w:r>
        <w:r>
          <w:rPr>
            <w:noProof/>
            <w:webHidden/>
          </w:rPr>
          <w:t>28</w:t>
        </w:r>
        <w:r>
          <w:rPr>
            <w:noProof/>
            <w:webHidden/>
          </w:rPr>
          <w:fldChar w:fldCharType="end"/>
        </w:r>
      </w:hyperlink>
    </w:p>
    <w:p w14:paraId="3BE44D07" w14:textId="70914877" w:rsidR="00AA592D" w:rsidRDefault="00AA592D">
      <w:pPr>
        <w:pStyle w:val="TOC4"/>
        <w:rPr>
          <w:rFonts w:eastAsiaTheme="minorEastAsia"/>
          <w:smallCaps w:val="0"/>
          <w:noProof/>
          <w:kern w:val="2"/>
          <w:sz w:val="24"/>
          <w:szCs w:val="24"/>
          <w:lang w:val="en-US" w:eastAsia="en-US" w:bidi="ar-SA"/>
          <w14:ligatures w14:val="standardContextual"/>
        </w:rPr>
      </w:pPr>
      <w:hyperlink w:anchor="_Toc215242406" w:history="1">
        <w:r w:rsidRPr="00C3112A">
          <w:rPr>
            <w:rStyle w:val="Hyperlink"/>
            <w:noProof/>
          </w:rPr>
          <w:t xml:space="preserve">Application </w:t>
        </w:r>
        <w:r w:rsidRPr="00C3112A">
          <w:rPr>
            <w:rStyle w:val="Hyperlink"/>
            <w:rFonts w:ascii="Calibri Light" w:hAnsi="Calibri Light" w:cs="Calibri Light"/>
            <w:noProof/>
          </w:rPr>
          <w:t>Gateway for Containers</w:t>
        </w:r>
        <w:r>
          <w:rPr>
            <w:noProof/>
            <w:webHidden/>
          </w:rPr>
          <w:tab/>
        </w:r>
        <w:r>
          <w:rPr>
            <w:noProof/>
            <w:webHidden/>
          </w:rPr>
          <w:fldChar w:fldCharType="begin"/>
        </w:r>
        <w:r>
          <w:rPr>
            <w:noProof/>
            <w:webHidden/>
          </w:rPr>
          <w:instrText xml:space="preserve"> PAGEREF _Toc215242406 \h </w:instrText>
        </w:r>
        <w:r>
          <w:rPr>
            <w:noProof/>
            <w:webHidden/>
          </w:rPr>
        </w:r>
        <w:r>
          <w:rPr>
            <w:noProof/>
            <w:webHidden/>
          </w:rPr>
          <w:fldChar w:fldCharType="separate"/>
        </w:r>
        <w:r>
          <w:rPr>
            <w:noProof/>
            <w:webHidden/>
          </w:rPr>
          <w:t>28</w:t>
        </w:r>
        <w:r>
          <w:rPr>
            <w:noProof/>
            <w:webHidden/>
          </w:rPr>
          <w:fldChar w:fldCharType="end"/>
        </w:r>
      </w:hyperlink>
    </w:p>
    <w:p w14:paraId="406BDA23" w14:textId="63371384" w:rsidR="00AA592D" w:rsidRDefault="00AA592D">
      <w:pPr>
        <w:pStyle w:val="TOC4"/>
        <w:rPr>
          <w:rFonts w:eastAsiaTheme="minorEastAsia"/>
          <w:smallCaps w:val="0"/>
          <w:noProof/>
          <w:kern w:val="2"/>
          <w:sz w:val="24"/>
          <w:szCs w:val="24"/>
          <w:lang w:val="en-US" w:eastAsia="en-US" w:bidi="ar-SA"/>
          <w14:ligatures w14:val="standardContextual"/>
        </w:rPr>
      </w:pPr>
      <w:hyperlink w:anchor="_Toc215242407" w:history="1">
        <w:r w:rsidRPr="00C3112A">
          <w:rPr>
            <w:rStyle w:val="Hyperlink"/>
            <w:noProof/>
          </w:rPr>
          <w:t>Alkalmazásbetekintés</w:t>
        </w:r>
        <w:r>
          <w:rPr>
            <w:noProof/>
            <w:webHidden/>
          </w:rPr>
          <w:tab/>
        </w:r>
        <w:r>
          <w:rPr>
            <w:noProof/>
            <w:webHidden/>
          </w:rPr>
          <w:fldChar w:fldCharType="begin"/>
        </w:r>
        <w:r>
          <w:rPr>
            <w:noProof/>
            <w:webHidden/>
          </w:rPr>
          <w:instrText xml:space="preserve"> PAGEREF _Toc215242407 \h </w:instrText>
        </w:r>
        <w:r>
          <w:rPr>
            <w:noProof/>
            <w:webHidden/>
          </w:rPr>
        </w:r>
        <w:r>
          <w:rPr>
            <w:noProof/>
            <w:webHidden/>
          </w:rPr>
          <w:fldChar w:fldCharType="separate"/>
        </w:r>
        <w:r>
          <w:rPr>
            <w:noProof/>
            <w:webHidden/>
          </w:rPr>
          <w:t>29</w:t>
        </w:r>
        <w:r>
          <w:rPr>
            <w:noProof/>
            <w:webHidden/>
          </w:rPr>
          <w:fldChar w:fldCharType="end"/>
        </w:r>
      </w:hyperlink>
    </w:p>
    <w:p w14:paraId="049C4D55" w14:textId="0F918779" w:rsidR="00AA592D" w:rsidRDefault="00AA592D">
      <w:pPr>
        <w:pStyle w:val="TOC4"/>
        <w:rPr>
          <w:rFonts w:eastAsiaTheme="minorEastAsia"/>
          <w:smallCaps w:val="0"/>
          <w:noProof/>
          <w:kern w:val="2"/>
          <w:sz w:val="24"/>
          <w:szCs w:val="24"/>
          <w:lang w:val="en-US" w:eastAsia="en-US" w:bidi="ar-SA"/>
          <w14:ligatures w14:val="standardContextual"/>
        </w:rPr>
      </w:pPr>
      <w:hyperlink w:anchor="_Toc215242408" w:history="1">
        <w:r w:rsidRPr="00C3112A">
          <w:rPr>
            <w:rStyle w:val="Hyperlink"/>
            <w:noProof/>
          </w:rPr>
          <w:t>Azure Arc</w:t>
        </w:r>
        <w:r>
          <w:rPr>
            <w:noProof/>
            <w:webHidden/>
          </w:rPr>
          <w:tab/>
        </w:r>
        <w:r>
          <w:rPr>
            <w:noProof/>
            <w:webHidden/>
          </w:rPr>
          <w:fldChar w:fldCharType="begin"/>
        </w:r>
        <w:r>
          <w:rPr>
            <w:noProof/>
            <w:webHidden/>
          </w:rPr>
          <w:instrText xml:space="preserve"> PAGEREF _Toc215242408 \h </w:instrText>
        </w:r>
        <w:r>
          <w:rPr>
            <w:noProof/>
            <w:webHidden/>
          </w:rPr>
        </w:r>
        <w:r>
          <w:rPr>
            <w:noProof/>
            <w:webHidden/>
          </w:rPr>
          <w:fldChar w:fldCharType="separate"/>
        </w:r>
        <w:r>
          <w:rPr>
            <w:noProof/>
            <w:webHidden/>
          </w:rPr>
          <w:t>29</w:t>
        </w:r>
        <w:r>
          <w:rPr>
            <w:noProof/>
            <w:webHidden/>
          </w:rPr>
          <w:fldChar w:fldCharType="end"/>
        </w:r>
      </w:hyperlink>
    </w:p>
    <w:p w14:paraId="7B4F5678" w14:textId="6EED90B0" w:rsidR="00AA592D" w:rsidRDefault="00AA592D">
      <w:pPr>
        <w:pStyle w:val="TOC4"/>
        <w:rPr>
          <w:rFonts w:eastAsiaTheme="minorEastAsia"/>
          <w:smallCaps w:val="0"/>
          <w:noProof/>
          <w:kern w:val="2"/>
          <w:sz w:val="24"/>
          <w:szCs w:val="24"/>
          <w:lang w:val="en-US" w:eastAsia="en-US" w:bidi="ar-SA"/>
          <w14:ligatures w14:val="standardContextual"/>
        </w:rPr>
      </w:pPr>
      <w:hyperlink w:anchor="_Toc215242409" w:history="1">
        <w:r w:rsidRPr="00C3112A">
          <w:rPr>
            <w:rStyle w:val="Hyperlink"/>
            <w:noProof/>
          </w:rPr>
          <w:t>Automation</w:t>
        </w:r>
        <w:r>
          <w:rPr>
            <w:noProof/>
            <w:webHidden/>
          </w:rPr>
          <w:tab/>
        </w:r>
        <w:r>
          <w:rPr>
            <w:noProof/>
            <w:webHidden/>
          </w:rPr>
          <w:fldChar w:fldCharType="begin"/>
        </w:r>
        <w:r>
          <w:rPr>
            <w:noProof/>
            <w:webHidden/>
          </w:rPr>
          <w:instrText xml:space="preserve"> PAGEREF _Toc215242409 \h </w:instrText>
        </w:r>
        <w:r>
          <w:rPr>
            <w:noProof/>
            <w:webHidden/>
          </w:rPr>
        </w:r>
        <w:r>
          <w:rPr>
            <w:noProof/>
            <w:webHidden/>
          </w:rPr>
          <w:fldChar w:fldCharType="separate"/>
        </w:r>
        <w:r>
          <w:rPr>
            <w:noProof/>
            <w:webHidden/>
          </w:rPr>
          <w:t>30</w:t>
        </w:r>
        <w:r>
          <w:rPr>
            <w:noProof/>
            <w:webHidden/>
          </w:rPr>
          <w:fldChar w:fldCharType="end"/>
        </w:r>
      </w:hyperlink>
    </w:p>
    <w:p w14:paraId="2DB53A52" w14:textId="3A84DD46" w:rsidR="00AA592D" w:rsidRDefault="00AA592D">
      <w:pPr>
        <w:pStyle w:val="TOC4"/>
        <w:rPr>
          <w:rFonts w:eastAsiaTheme="minorEastAsia"/>
          <w:smallCaps w:val="0"/>
          <w:noProof/>
          <w:kern w:val="2"/>
          <w:sz w:val="24"/>
          <w:szCs w:val="24"/>
          <w:lang w:val="en-US" w:eastAsia="en-US" w:bidi="ar-SA"/>
          <w14:ligatures w14:val="standardContextual"/>
        </w:rPr>
      </w:pPr>
      <w:hyperlink w:anchor="_Toc215242410" w:history="1">
        <w:r w:rsidRPr="00C3112A">
          <w:rPr>
            <w:rStyle w:val="Hyperlink"/>
            <w:noProof/>
          </w:rPr>
          <w:t>Azure Backup</w:t>
        </w:r>
        <w:r>
          <w:rPr>
            <w:noProof/>
            <w:webHidden/>
          </w:rPr>
          <w:tab/>
        </w:r>
        <w:r>
          <w:rPr>
            <w:noProof/>
            <w:webHidden/>
          </w:rPr>
          <w:fldChar w:fldCharType="begin"/>
        </w:r>
        <w:r>
          <w:rPr>
            <w:noProof/>
            <w:webHidden/>
          </w:rPr>
          <w:instrText xml:space="preserve"> PAGEREF _Toc215242410 \h </w:instrText>
        </w:r>
        <w:r>
          <w:rPr>
            <w:noProof/>
            <w:webHidden/>
          </w:rPr>
        </w:r>
        <w:r>
          <w:rPr>
            <w:noProof/>
            <w:webHidden/>
          </w:rPr>
          <w:fldChar w:fldCharType="separate"/>
        </w:r>
        <w:r>
          <w:rPr>
            <w:noProof/>
            <w:webHidden/>
          </w:rPr>
          <w:t>30</w:t>
        </w:r>
        <w:r>
          <w:rPr>
            <w:noProof/>
            <w:webHidden/>
          </w:rPr>
          <w:fldChar w:fldCharType="end"/>
        </w:r>
      </w:hyperlink>
    </w:p>
    <w:p w14:paraId="1C8B3807" w14:textId="55976D01" w:rsidR="00AA592D" w:rsidRDefault="00AA592D">
      <w:pPr>
        <w:pStyle w:val="TOC4"/>
        <w:rPr>
          <w:rFonts w:eastAsiaTheme="minorEastAsia"/>
          <w:smallCaps w:val="0"/>
          <w:noProof/>
          <w:kern w:val="2"/>
          <w:sz w:val="24"/>
          <w:szCs w:val="24"/>
          <w:lang w:val="en-US" w:eastAsia="en-US" w:bidi="ar-SA"/>
          <w14:ligatures w14:val="standardContextual"/>
        </w:rPr>
      </w:pPr>
      <w:hyperlink w:anchor="_Toc215242411" w:history="1">
        <w:r w:rsidRPr="00C3112A">
          <w:rPr>
            <w:rStyle w:val="Hyperlink"/>
            <w:noProof/>
          </w:rPr>
          <w:t>Azure Bastion</w:t>
        </w:r>
        <w:r>
          <w:rPr>
            <w:noProof/>
            <w:webHidden/>
          </w:rPr>
          <w:tab/>
        </w:r>
        <w:r>
          <w:rPr>
            <w:noProof/>
            <w:webHidden/>
          </w:rPr>
          <w:fldChar w:fldCharType="begin"/>
        </w:r>
        <w:r>
          <w:rPr>
            <w:noProof/>
            <w:webHidden/>
          </w:rPr>
          <w:instrText xml:space="preserve"> PAGEREF _Toc215242411 \h </w:instrText>
        </w:r>
        <w:r>
          <w:rPr>
            <w:noProof/>
            <w:webHidden/>
          </w:rPr>
        </w:r>
        <w:r>
          <w:rPr>
            <w:noProof/>
            <w:webHidden/>
          </w:rPr>
          <w:fldChar w:fldCharType="separate"/>
        </w:r>
        <w:r>
          <w:rPr>
            <w:noProof/>
            <w:webHidden/>
          </w:rPr>
          <w:t>31</w:t>
        </w:r>
        <w:r>
          <w:rPr>
            <w:noProof/>
            <w:webHidden/>
          </w:rPr>
          <w:fldChar w:fldCharType="end"/>
        </w:r>
      </w:hyperlink>
    </w:p>
    <w:p w14:paraId="23F12F06" w14:textId="323BEE42" w:rsidR="00AA592D" w:rsidRDefault="00AA592D">
      <w:pPr>
        <w:pStyle w:val="TOC4"/>
        <w:rPr>
          <w:rFonts w:eastAsiaTheme="minorEastAsia"/>
          <w:smallCaps w:val="0"/>
          <w:noProof/>
          <w:kern w:val="2"/>
          <w:sz w:val="24"/>
          <w:szCs w:val="24"/>
          <w:lang w:val="en-US" w:eastAsia="en-US" w:bidi="ar-SA"/>
          <w14:ligatures w14:val="standardContextual"/>
        </w:rPr>
      </w:pPr>
      <w:hyperlink w:anchor="_Toc215242412" w:history="1">
        <w:r w:rsidRPr="00C3112A">
          <w:rPr>
            <w:rStyle w:val="Hyperlink"/>
            <w:noProof/>
          </w:rPr>
          <w:t>Kötegelt</w:t>
        </w:r>
        <w:r>
          <w:rPr>
            <w:noProof/>
            <w:webHidden/>
          </w:rPr>
          <w:tab/>
        </w:r>
        <w:r>
          <w:rPr>
            <w:noProof/>
            <w:webHidden/>
          </w:rPr>
          <w:fldChar w:fldCharType="begin"/>
        </w:r>
        <w:r>
          <w:rPr>
            <w:noProof/>
            <w:webHidden/>
          </w:rPr>
          <w:instrText xml:space="preserve"> PAGEREF _Toc215242412 \h </w:instrText>
        </w:r>
        <w:r>
          <w:rPr>
            <w:noProof/>
            <w:webHidden/>
          </w:rPr>
        </w:r>
        <w:r>
          <w:rPr>
            <w:noProof/>
            <w:webHidden/>
          </w:rPr>
          <w:fldChar w:fldCharType="separate"/>
        </w:r>
        <w:r>
          <w:rPr>
            <w:noProof/>
            <w:webHidden/>
          </w:rPr>
          <w:t>31</w:t>
        </w:r>
        <w:r>
          <w:rPr>
            <w:noProof/>
            <w:webHidden/>
          </w:rPr>
          <w:fldChar w:fldCharType="end"/>
        </w:r>
      </w:hyperlink>
    </w:p>
    <w:p w14:paraId="76A5C1C8" w14:textId="124F60F9" w:rsidR="00AA592D" w:rsidRDefault="00AA592D">
      <w:pPr>
        <w:pStyle w:val="TOC4"/>
        <w:rPr>
          <w:rFonts w:eastAsiaTheme="minorEastAsia"/>
          <w:smallCaps w:val="0"/>
          <w:noProof/>
          <w:kern w:val="2"/>
          <w:sz w:val="24"/>
          <w:szCs w:val="24"/>
          <w:lang w:val="en-US" w:eastAsia="en-US" w:bidi="ar-SA"/>
          <w14:ligatures w14:val="standardContextual"/>
        </w:rPr>
      </w:pPr>
      <w:hyperlink w:anchor="_Toc215242413" w:history="1">
        <w:r w:rsidRPr="00C3112A">
          <w:rPr>
            <w:rStyle w:val="Hyperlink"/>
            <w:noProof/>
          </w:rPr>
          <w:t>BizTalk-szolgáltatások</w:t>
        </w:r>
        <w:r>
          <w:rPr>
            <w:noProof/>
            <w:webHidden/>
          </w:rPr>
          <w:tab/>
        </w:r>
        <w:r>
          <w:rPr>
            <w:noProof/>
            <w:webHidden/>
          </w:rPr>
          <w:fldChar w:fldCharType="begin"/>
        </w:r>
        <w:r>
          <w:rPr>
            <w:noProof/>
            <w:webHidden/>
          </w:rPr>
          <w:instrText xml:space="preserve"> PAGEREF _Toc215242413 \h </w:instrText>
        </w:r>
        <w:r>
          <w:rPr>
            <w:noProof/>
            <w:webHidden/>
          </w:rPr>
        </w:r>
        <w:r>
          <w:rPr>
            <w:noProof/>
            <w:webHidden/>
          </w:rPr>
          <w:fldChar w:fldCharType="separate"/>
        </w:r>
        <w:r>
          <w:rPr>
            <w:noProof/>
            <w:webHidden/>
          </w:rPr>
          <w:t>32</w:t>
        </w:r>
        <w:r>
          <w:rPr>
            <w:noProof/>
            <w:webHidden/>
          </w:rPr>
          <w:fldChar w:fldCharType="end"/>
        </w:r>
      </w:hyperlink>
    </w:p>
    <w:p w14:paraId="5008163C" w14:textId="064A539C" w:rsidR="00AA592D" w:rsidRDefault="00AA592D">
      <w:pPr>
        <w:pStyle w:val="TOC4"/>
        <w:rPr>
          <w:rFonts w:eastAsiaTheme="minorEastAsia"/>
          <w:smallCaps w:val="0"/>
          <w:noProof/>
          <w:kern w:val="2"/>
          <w:sz w:val="24"/>
          <w:szCs w:val="24"/>
          <w:lang w:val="en-US" w:eastAsia="en-US" w:bidi="ar-SA"/>
          <w14:ligatures w14:val="standardContextual"/>
        </w:rPr>
      </w:pPr>
      <w:hyperlink w:anchor="_Toc215242414" w:history="1">
        <w:r w:rsidRPr="00C3112A">
          <w:rPr>
            <w:rStyle w:val="Hyperlink"/>
            <w:noProof/>
          </w:rPr>
          <w:t>Azure Bot Service</w:t>
        </w:r>
        <w:r>
          <w:rPr>
            <w:noProof/>
            <w:webHidden/>
          </w:rPr>
          <w:tab/>
        </w:r>
        <w:r>
          <w:rPr>
            <w:noProof/>
            <w:webHidden/>
          </w:rPr>
          <w:fldChar w:fldCharType="begin"/>
        </w:r>
        <w:r>
          <w:rPr>
            <w:noProof/>
            <w:webHidden/>
          </w:rPr>
          <w:instrText xml:space="preserve"> PAGEREF _Toc215242414 \h </w:instrText>
        </w:r>
        <w:r>
          <w:rPr>
            <w:noProof/>
            <w:webHidden/>
          </w:rPr>
        </w:r>
        <w:r>
          <w:rPr>
            <w:noProof/>
            <w:webHidden/>
          </w:rPr>
          <w:fldChar w:fldCharType="separate"/>
        </w:r>
        <w:r>
          <w:rPr>
            <w:noProof/>
            <w:webHidden/>
          </w:rPr>
          <w:t>32</w:t>
        </w:r>
        <w:r>
          <w:rPr>
            <w:noProof/>
            <w:webHidden/>
          </w:rPr>
          <w:fldChar w:fldCharType="end"/>
        </w:r>
      </w:hyperlink>
    </w:p>
    <w:p w14:paraId="6149C9F2" w14:textId="0BFC32AF" w:rsidR="00AA592D" w:rsidRDefault="00AA592D">
      <w:pPr>
        <w:pStyle w:val="TOC4"/>
        <w:rPr>
          <w:rFonts w:eastAsiaTheme="minorEastAsia"/>
          <w:smallCaps w:val="0"/>
          <w:noProof/>
          <w:kern w:val="2"/>
          <w:sz w:val="24"/>
          <w:szCs w:val="24"/>
          <w:lang w:val="en-US" w:eastAsia="en-US" w:bidi="ar-SA"/>
          <w14:ligatures w14:val="standardContextual"/>
        </w:rPr>
      </w:pPr>
      <w:hyperlink w:anchor="_Toc215242415" w:history="1">
        <w:r w:rsidRPr="00C3112A">
          <w:rPr>
            <w:rStyle w:val="Hyperlink"/>
            <w:noProof/>
          </w:rPr>
          <w:t>Azure Cache for Redis</w:t>
        </w:r>
        <w:r>
          <w:rPr>
            <w:noProof/>
            <w:webHidden/>
          </w:rPr>
          <w:tab/>
        </w:r>
        <w:r>
          <w:rPr>
            <w:noProof/>
            <w:webHidden/>
          </w:rPr>
          <w:fldChar w:fldCharType="begin"/>
        </w:r>
        <w:r>
          <w:rPr>
            <w:noProof/>
            <w:webHidden/>
          </w:rPr>
          <w:instrText xml:space="preserve"> PAGEREF _Toc215242415 \h </w:instrText>
        </w:r>
        <w:r>
          <w:rPr>
            <w:noProof/>
            <w:webHidden/>
          </w:rPr>
        </w:r>
        <w:r>
          <w:rPr>
            <w:noProof/>
            <w:webHidden/>
          </w:rPr>
          <w:fldChar w:fldCharType="separate"/>
        </w:r>
        <w:r>
          <w:rPr>
            <w:noProof/>
            <w:webHidden/>
          </w:rPr>
          <w:t>33</w:t>
        </w:r>
        <w:r>
          <w:rPr>
            <w:noProof/>
            <w:webHidden/>
          </w:rPr>
          <w:fldChar w:fldCharType="end"/>
        </w:r>
      </w:hyperlink>
    </w:p>
    <w:p w14:paraId="66D5340F" w14:textId="25CCF0BA" w:rsidR="00AA592D" w:rsidRDefault="00AA592D">
      <w:pPr>
        <w:pStyle w:val="TOC4"/>
        <w:rPr>
          <w:rFonts w:eastAsiaTheme="minorEastAsia"/>
          <w:smallCaps w:val="0"/>
          <w:noProof/>
          <w:kern w:val="2"/>
          <w:sz w:val="24"/>
          <w:szCs w:val="24"/>
          <w:lang w:val="en-US" w:eastAsia="en-US" w:bidi="ar-SA"/>
          <w14:ligatures w14:val="standardContextual"/>
        </w:rPr>
      </w:pPr>
      <w:hyperlink w:anchor="_Toc215242416" w:history="1">
        <w:r w:rsidRPr="00C3112A">
          <w:rPr>
            <w:rStyle w:val="Hyperlink"/>
            <w:noProof/>
          </w:rPr>
          <w:t>Azure Managed Redis</w:t>
        </w:r>
        <w:r>
          <w:rPr>
            <w:noProof/>
            <w:webHidden/>
          </w:rPr>
          <w:tab/>
        </w:r>
        <w:r>
          <w:rPr>
            <w:noProof/>
            <w:webHidden/>
          </w:rPr>
          <w:fldChar w:fldCharType="begin"/>
        </w:r>
        <w:r>
          <w:rPr>
            <w:noProof/>
            <w:webHidden/>
          </w:rPr>
          <w:instrText xml:space="preserve"> PAGEREF _Toc215242416 \h </w:instrText>
        </w:r>
        <w:r>
          <w:rPr>
            <w:noProof/>
            <w:webHidden/>
          </w:rPr>
        </w:r>
        <w:r>
          <w:rPr>
            <w:noProof/>
            <w:webHidden/>
          </w:rPr>
          <w:fldChar w:fldCharType="separate"/>
        </w:r>
        <w:r>
          <w:rPr>
            <w:noProof/>
            <w:webHidden/>
          </w:rPr>
          <w:t>34</w:t>
        </w:r>
        <w:r>
          <w:rPr>
            <w:noProof/>
            <w:webHidden/>
          </w:rPr>
          <w:fldChar w:fldCharType="end"/>
        </w:r>
      </w:hyperlink>
    </w:p>
    <w:p w14:paraId="1C3B19EA" w14:textId="0BE9DBB0" w:rsidR="00AA592D" w:rsidRDefault="00AA592D">
      <w:pPr>
        <w:pStyle w:val="TOC4"/>
        <w:rPr>
          <w:rFonts w:eastAsiaTheme="minorEastAsia"/>
          <w:smallCaps w:val="0"/>
          <w:noProof/>
          <w:kern w:val="2"/>
          <w:sz w:val="24"/>
          <w:szCs w:val="24"/>
          <w:lang w:val="en-US" w:eastAsia="en-US" w:bidi="ar-SA"/>
          <w14:ligatures w14:val="standardContextual"/>
        </w:rPr>
      </w:pPr>
      <w:hyperlink w:anchor="_Toc215242417" w:history="1">
        <w:r w:rsidRPr="00C3112A">
          <w:rPr>
            <w:rStyle w:val="Hyperlink"/>
            <w:noProof/>
          </w:rPr>
          <w:t>Azure Chaos Studio</w:t>
        </w:r>
        <w:r>
          <w:rPr>
            <w:noProof/>
            <w:webHidden/>
          </w:rPr>
          <w:tab/>
        </w:r>
        <w:r>
          <w:rPr>
            <w:noProof/>
            <w:webHidden/>
          </w:rPr>
          <w:fldChar w:fldCharType="begin"/>
        </w:r>
        <w:r>
          <w:rPr>
            <w:noProof/>
            <w:webHidden/>
          </w:rPr>
          <w:instrText xml:space="preserve"> PAGEREF _Toc215242417 \h </w:instrText>
        </w:r>
        <w:r>
          <w:rPr>
            <w:noProof/>
            <w:webHidden/>
          </w:rPr>
        </w:r>
        <w:r>
          <w:rPr>
            <w:noProof/>
            <w:webHidden/>
          </w:rPr>
          <w:fldChar w:fldCharType="separate"/>
        </w:r>
        <w:r>
          <w:rPr>
            <w:noProof/>
            <w:webHidden/>
          </w:rPr>
          <w:t>35</w:t>
        </w:r>
        <w:r>
          <w:rPr>
            <w:noProof/>
            <w:webHidden/>
          </w:rPr>
          <w:fldChar w:fldCharType="end"/>
        </w:r>
      </w:hyperlink>
    </w:p>
    <w:p w14:paraId="225DE028" w14:textId="2B0AD294" w:rsidR="00AA592D" w:rsidRDefault="00AA592D">
      <w:pPr>
        <w:pStyle w:val="TOC4"/>
        <w:rPr>
          <w:rFonts w:eastAsiaTheme="minorEastAsia"/>
          <w:smallCaps w:val="0"/>
          <w:noProof/>
          <w:kern w:val="2"/>
          <w:sz w:val="24"/>
          <w:szCs w:val="24"/>
          <w:lang w:val="en-US" w:eastAsia="en-US" w:bidi="ar-SA"/>
          <w14:ligatures w14:val="standardContextual"/>
        </w:rPr>
      </w:pPr>
      <w:hyperlink w:anchor="_Toc215242418" w:history="1">
        <w:r w:rsidRPr="00C3112A">
          <w:rPr>
            <w:rStyle w:val="Hyperlink"/>
            <w:rFonts w:ascii="Calibri Light" w:hAnsi="Calibri Light" w:cs="Calibri Light"/>
            <w:noProof/>
          </w:rPr>
          <w:t>Azure Cloud HSM</w:t>
        </w:r>
        <w:r>
          <w:rPr>
            <w:noProof/>
            <w:webHidden/>
          </w:rPr>
          <w:tab/>
        </w:r>
        <w:r>
          <w:rPr>
            <w:noProof/>
            <w:webHidden/>
          </w:rPr>
          <w:fldChar w:fldCharType="begin"/>
        </w:r>
        <w:r>
          <w:rPr>
            <w:noProof/>
            <w:webHidden/>
          </w:rPr>
          <w:instrText xml:space="preserve"> PAGEREF _Toc215242418 \h </w:instrText>
        </w:r>
        <w:r>
          <w:rPr>
            <w:noProof/>
            <w:webHidden/>
          </w:rPr>
        </w:r>
        <w:r>
          <w:rPr>
            <w:noProof/>
            <w:webHidden/>
          </w:rPr>
          <w:fldChar w:fldCharType="separate"/>
        </w:r>
        <w:r>
          <w:rPr>
            <w:noProof/>
            <w:webHidden/>
          </w:rPr>
          <w:t>35</w:t>
        </w:r>
        <w:r>
          <w:rPr>
            <w:noProof/>
            <w:webHidden/>
          </w:rPr>
          <w:fldChar w:fldCharType="end"/>
        </w:r>
      </w:hyperlink>
    </w:p>
    <w:p w14:paraId="066D1036" w14:textId="1E5F90C7" w:rsidR="00AA592D" w:rsidRDefault="00AA592D">
      <w:pPr>
        <w:pStyle w:val="TOC4"/>
        <w:rPr>
          <w:rFonts w:eastAsiaTheme="minorEastAsia"/>
          <w:smallCaps w:val="0"/>
          <w:noProof/>
          <w:kern w:val="2"/>
          <w:sz w:val="24"/>
          <w:szCs w:val="24"/>
          <w:lang w:val="en-US" w:eastAsia="en-US" w:bidi="ar-SA"/>
          <w14:ligatures w14:val="standardContextual"/>
        </w:rPr>
      </w:pPr>
      <w:hyperlink w:anchor="_Toc215242419" w:history="1">
        <w:r w:rsidRPr="00C3112A">
          <w:rPr>
            <w:rStyle w:val="Hyperlink"/>
            <w:noProof/>
          </w:rPr>
          <w:t>Cloud Services</w:t>
        </w:r>
        <w:r>
          <w:rPr>
            <w:noProof/>
            <w:webHidden/>
          </w:rPr>
          <w:tab/>
        </w:r>
        <w:r>
          <w:rPr>
            <w:noProof/>
            <w:webHidden/>
          </w:rPr>
          <w:fldChar w:fldCharType="begin"/>
        </w:r>
        <w:r>
          <w:rPr>
            <w:noProof/>
            <w:webHidden/>
          </w:rPr>
          <w:instrText xml:space="preserve"> PAGEREF _Toc215242419 \h </w:instrText>
        </w:r>
        <w:r>
          <w:rPr>
            <w:noProof/>
            <w:webHidden/>
          </w:rPr>
        </w:r>
        <w:r>
          <w:rPr>
            <w:noProof/>
            <w:webHidden/>
          </w:rPr>
          <w:fldChar w:fldCharType="separate"/>
        </w:r>
        <w:r>
          <w:rPr>
            <w:noProof/>
            <w:webHidden/>
          </w:rPr>
          <w:t>36</w:t>
        </w:r>
        <w:r>
          <w:rPr>
            <w:noProof/>
            <w:webHidden/>
          </w:rPr>
          <w:fldChar w:fldCharType="end"/>
        </w:r>
      </w:hyperlink>
    </w:p>
    <w:p w14:paraId="2113AB81" w14:textId="24084652" w:rsidR="00AA592D" w:rsidRDefault="00AA592D">
      <w:pPr>
        <w:pStyle w:val="TOC4"/>
        <w:rPr>
          <w:rFonts w:eastAsiaTheme="minorEastAsia"/>
          <w:smallCaps w:val="0"/>
          <w:noProof/>
          <w:kern w:val="2"/>
          <w:sz w:val="24"/>
          <w:szCs w:val="24"/>
          <w:lang w:val="en-US" w:eastAsia="en-US" w:bidi="ar-SA"/>
          <w14:ligatures w14:val="standardContextual"/>
        </w:rPr>
      </w:pPr>
      <w:hyperlink w:anchor="_Toc215242420" w:history="1">
        <w:r w:rsidRPr="00C3112A">
          <w:rPr>
            <w:rStyle w:val="Hyperlink"/>
            <w:noProof/>
          </w:rPr>
          <w:t>Azure AI Search</w:t>
        </w:r>
        <w:r>
          <w:rPr>
            <w:noProof/>
            <w:webHidden/>
          </w:rPr>
          <w:tab/>
        </w:r>
        <w:r>
          <w:rPr>
            <w:noProof/>
            <w:webHidden/>
          </w:rPr>
          <w:fldChar w:fldCharType="begin"/>
        </w:r>
        <w:r>
          <w:rPr>
            <w:noProof/>
            <w:webHidden/>
          </w:rPr>
          <w:instrText xml:space="preserve"> PAGEREF _Toc215242420 \h </w:instrText>
        </w:r>
        <w:r>
          <w:rPr>
            <w:noProof/>
            <w:webHidden/>
          </w:rPr>
        </w:r>
        <w:r>
          <w:rPr>
            <w:noProof/>
            <w:webHidden/>
          </w:rPr>
          <w:fldChar w:fldCharType="separate"/>
        </w:r>
        <w:r>
          <w:rPr>
            <w:noProof/>
            <w:webHidden/>
          </w:rPr>
          <w:t>36</w:t>
        </w:r>
        <w:r>
          <w:rPr>
            <w:noProof/>
            <w:webHidden/>
          </w:rPr>
          <w:fldChar w:fldCharType="end"/>
        </w:r>
      </w:hyperlink>
    </w:p>
    <w:p w14:paraId="0AA73D12" w14:textId="4BE83EB7" w:rsidR="00AA592D" w:rsidRDefault="00AA592D">
      <w:pPr>
        <w:pStyle w:val="TOC4"/>
        <w:rPr>
          <w:rFonts w:eastAsiaTheme="minorEastAsia"/>
          <w:smallCaps w:val="0"/>
          <w:noProof/>
          <w:kern w:val="2"/>
          <w:sz w:val="24"/>
          <w:szCs w:val="24"/>
          <w:lang w:val="en-US" w:eastAsia="en-US" w:bidi="ar-SA"/>
          <w14:ligatures w14:val="standardContextual"/>
        </w:rPr>
      </w:pPr>
      <w:hyperlink w:anchor="_Toc215242421" w:history="1">
        <w:r w:rsidRPr="00C3112A">
          <w:rPr>
            <w:rStyle w:val="Hyperlink"/>
            <w:noProof/>
          </w:rPr>
          <w:t>Azure AI Services</w:t>
        </w:r>
        <w:r>
          <w:rPr>
            <w:noProof/>
            <w:webHidden/>
          </w:rPr>
          <w:tab/>
        </w:r>
        <w:r>
          <w:rPr>
            <w:noProof/>
            <w:webHidden/>
          </w:rPr>
          <w:fldChar w:fldCharType="begin"/>
        </w:r>
        <w:r>
          <w:rPr>
            <w:noProof/>
            <w:webHidden/>
          </w:rPr>
          <w:instrText xml:space="preserve"> PAGEREF _Toc215242421 \h </w:instrText>
        </w:r>
        <w:r>
          <w:rPr>
            <w:noProof/>
            <w:webHidden/>
          </w:rPr>
        </w:r>
        <w:r>
          <w:rPr>
            <w:noProof/>
            <w:webHidden/>
          </w:rPr>
          <w:fldChar w:fldCharType="separate"/>
        </w:r>
        <w:r>
          <w:rPr>
            <w:noProof/>
            <w:webHidden/>
          </w:rPr>
          <w:t>37</w:t>
        </w:r>
        <w:r>
          <w:rPr>
            <w:noProof/>
            <w:webHidden/>
          </w:rPr>
          <w:fldChar w:fldCharType="end"/>
        </w:r>
      </w:hyperlink>
    </w:p>
    <w:p w14:paraId="4CDEA0C6" w14:textId="45682A03" w:rsidR="00AA592D" w:rsidRDefault="00AA592D">
      <w:pPr>
        <w:pStyle w:val="TOC4"/>
        <w:rPr>
          <w:rFonts w:eastAsiaTheme="minorEastAsia"/>
          <w:smallCaps w:val="0"/>
          <w:noProof/>
          <w:kern w:val="2"/>
          <w:sz w:val="24"/>
          <w:szCs w:val="24"/>
          <w:lang w:val="en-US" w:eastAsia="en-US" w:bidi="ar-SA"/>
          <w14:ligatures w14:val="standardContextual"/>
        </w:rPr>
      </w:pPr>
      <w:hyperlink w:anchor="_Toc215242422" w:history="1">
        <w:r w:rsidRPr="00C3112A">
          <w:rPr>
            <w:rStyle w:val="Hyperlink"/>
            <w:noProof/>
          </w:rPr>
          <w:t>Azure Communication Gateway</w:t>
        </w:r>
        <w:r>
          <w:rPr>
            <w:noProof/>
            <w:webHidden/>
          </w:rPr>
          <w:tab/>
        </w:r>
        <w:r>
          <w:rPr>
            <w:noProof/>
            <w:webHidden/>
          </w:rPr>
          <w:fldChar w:fldCharType="begin"/>
        </w:r>
        <w:r>
          <w:rPr>
            <w:noProof/>
            <w:webHidden/>
          </w:rPr>
          <w:instrText xml:space="preserve"> PAGEREF _Toc215242422 \h </w:instrText>
        </w:r>
        <w:r>
          <w:rPr>
            <w:noProof/>
            <w:webHidden/>
          </w:rPr>
        </w:r>
        <w:r>
          <w:rPr>
            <w:noProof/>
            <w:webHidden/>
          </w:rPr>
          <w:fldChar w:fldCharType="separate"/>
        </w:r>
        <w:r>
          <w:rPr>
            <w:noProof/>
            <w:webHidden/>
          </w:rPr>
          <w:t>37</w:t>
        </w:r>
        <w:r>
          <w:rPr>
            <w:noProof/>
            <w:webHidden/>
          </w:rPr>
          <w:fldChar w:fldCharType="end"/>
        </w:r>
      </w:hyperlink>
    </w:p>
    <w:p w14:paraId="13CA9F7A" w14:textId="2309DE4B" w:rsidR="00AA592D" w:rsidRDefault="00AA592D">
      <w:pPr>
        <w:pStyle w:val="TOC4"/>
        <w:rPr>
          <w:rFonts w:eastAsiaTheme="minorEastAsia"/>
          <w:smallCaps w:val="0"/>
          <w:noProof/>
          <w:kern w:val="2"/>
          <w:sz w:val="24"/>
          <w:szCs w:val="24"/>
          <w:lang w:val="en-US" w:eastAsia="en-US" w:bidi="ar-SA"/>
          <w14:ligatures w14:val="standardContextual"/>
        </w:rPr>
      </w:pPr>
      <w:hyperlink w:anchor="_Toc215242423" w:history="1">
        <w:r w:rsidRPr="00C3112A">
          <w:rPr>
            <w:rStyle w:val="Hyperlink"/>
            <w:noProof/>
          </w:rPr>
          <w:t>Azure Communication Services</w:t>
        </w:r>
        <w:r>
          <w:rPr>
            <w:noProof/>
            <w:webHidden/>
          </w:rPr>
          <w:tab/>
        </w:r>
        <w:r>
          <w:rPr>
            <w:noProof/>
            <w:webHidden/>
          </w:rPr>
          <w:fldChar w:fldCharType="begin"/>
        </w:r>
        <w:r>
          <w:rPr>
            <w:noProof/>
            <w:webHidden/>
          </w:rPr>
          <w:instrText xml:space="preserve"> PAGEREF _Toc215242423 \h </w:instrText>
        </w:r>
        <w:r>
          <w:rPr>
            <w:noProof/>
            <w:webHidden/>
          </w:rPr>
        </w:r>
        <w:r>
          <w:rPr>
            <w:noProof/>
            <w:webHidden/>
          </w:rPr>
          <w:fldChar w:fldCharType="separate"/>
        </w:r>
        <w:r>
          <w:rPr>
            <w:noProof/>
            <w:webHidden/>
          </w:rPr>
          <w:t>38</w:t>
        </w:r>
        <w:r>
          <w:rPr>
            <w:noProof/>
            <w:webHidden/>
          </w:rPr>
          <w:fldChar w:fldCharType="end"/>
        </w:r>
      </w:hyperlink>
    </w:p>
    <w:p w14:paraId="5F54D31A" w14:textId="6E9E8330" w:rsidR="00AA592D" w:rsidRDefault="00AA592D">
      <w:pPr>
        <w:pStyle w:val="TOC4"/>
        <w:rPr>
          <w:rFonts w:eastAsiaTheme="minorEastAsia"/>
          <w:smallCaps w:val="0"/>
          <w:noProof/>
          <w:kern w:val="2"/>
          <w:sz w:val="24"/>
          <w:szCs w:val="24"/>
          <w:lang w:val="en-US" w:eastAsia="en-US" w:bidi="ar-SA"/>
          <w14:ligatures w14:val="standardContextual"/>
        </w:rPr>
      </w:pPr>
      <w:hyperlink w:anchor="_Toc215242424" w:history="1">
        <w:r w:rsidRPr="00C3112A">
          <w:rPr>
            <w:rStyle w:val="Hyperlink"/>
            <w:noProof/>
          </w:rPr>
          <w:t>Azure Confidential Ledger</w:t>
        </w:r>
        <w:r>
          <w:rPr>
            <w:noProof/>
            <w:webHidden/>
          </w:rPr>
          <w:tab/>
        </w:r>
        <w:r>
          <w:rPr>
            <w:noProof/>
            <w:webHidden/>
          </w:rPr>
          <w:fldChar w:fldCharType="begin"/>
        </w:r>
        <w:r>
          <w:rPr>
            <w:noProof/>
            <w:webHidden/>
          </w:rPr>
          <w:instrText xml:space="preserve"> PAGEREF _Toc215242424 \h </w:instrText>
        </w:r>
        <w:r>
          <w:rPr>
            <w:noProof/>
            <w:webHidden/>
          </w:rPr>
        </w:r>
        <w:r>
          <w:rPr>
            <w:noProof/>
            <w:webHidden/>
          </w:rPr>
          <w:fldChar w:fldCharType="separate"/>
        </w:r>
        <w:r>
          <w:rPr>
            <w:noProof/>
            <w:webHidden/>
          </w:rPr>
          <w:t>38</w:t>
        </w:r>
        <w:r>
          <w:rPr>
            <w:noProof/>
            <w:webHidden/>
          </w:rPr>
          <w:fldChar w:fldCharType="end"/>
        </w:r>
      </w:hyperlink>
    </w:p>
    <w:p w14:paraId="543366BC" w14:textId="0AAE7E37" w:rsidR="00AA592D" w:rsidRDefault="00AA592D">
      <w:pPr>
        <w:pStyle w:val="TOC4"/>
        <w:rPr>
          <w:rFonts w:eastAsiaTheme="minorEastAsia"/>
          <w:smallCaps w:val="0"/>
          <w:noProof/>
          <w:kern w:val="2"/>
          <w:sz w:val="24"/>
          <w:szCs w:val="24"/>
          <w:lang w:val="en-US" w:eastAsia="en-US" w:bidi="ar-SA"/>
          <w14:ligatures w14:val="standardContextual"/>
        </w:rPr>
      </w:pPr>
      <w:hyperlink w:anchor="_Toc215242425" w:history="1">
        <w:r w:rsidRPr="00C3112A">
          <w:rPr>
            <w:rStyle w:val="Hyperlink"/>
            <w:noProof/>
          </w:rPr>
          <w:t>Azure Container Apps</w:t>
        </w:r>
        <w:r>
          <w:rPr>
            <w:noProof/>
            <w:webHidden/>
          </w:rPr>
          <w:tab/>
        </w:r>
        <w:r>
          <w:rPr>
            <w:noProof/>
            <w:webHidden/>
          </w:rPr>
          <w:fldChar w:fldCharType="begin"/>
        </w:r>
        <w:r>
          <w:rPr>
            <w:noProof/>
            <w:webHidden/>
          </w:rPr>
          <w:instrText xml:space="preserve"> PAGEREF _Toc215242425 \h </w:instrText>
        </w:r>
        <w:r>
          <w:rPr>
            <w:noProof/>
            <w:webHidden/>
          </w:rPr>
        </w:r>
        <w:r>
          <w:rPr>
            <w:noProof/>
            <w:webHidden/>
          </w:rPr>
          <w:fldChar w:fldCharType="separate"/>
        </w:r>
        <w:r>
          <w:rPr>
            <w:noProof/>
            <w:webHidden/>
          </w:rPr>
          <w:t>39</w:t>
        </w:r>
        <w:r>
          <w:rPr>
            <w:noProof/>
            <w:webHidden/>
          </w:rPr>
          <w:fldChar w:fldCharType="end"/>
        </w:r>
      </w:hyperlink>
    </w:p>
    <w:p w14:paraId="52F90F6A" w14:textId="443C440C" w:rsidR="00AA592D" w:rsidRDefault="00AA592D">
      <w:pPr>
        <w:pStyle w:val="TOC4"/>
        <w:rPr>
          <w:rFonts w:eastAsiaTheme="minorEastAsia"/>
          <w:smallCaps w:val="0"/>
          <w:noProof/>
          <w:kern w:val="2"/>
          <w:sz w:val="24"/>
          <w:szCs w:val="24"/>
          <w:lang w:val="en-US" w:eastAsia="en-US" w:bidi="ar-SA"/>
          <w14:ligatures w14:val="standardContextual"/>
        </w:rPr>
      </w:pPr>
      <w:hyperlink w:anchor="_Toc215242426" w:history="1">
        <w:r w:rsidRPr="00C3112A">
          <w:rPr>
            <w:rStyle w:val="Hyperlink"/>
            <w:noProof/>
          </w:rPr>
          <w:t>Azure Container Instances</w:t>
        </w:r>
        <w:r>
          <w:rPr>
            <w:noProof/>
            <w:webHidden/>
          </w:rPr>
          <w:tab/>
        </w:r>
        <w:r>
          <w:rPr>
            <w:noProof/>
            <w:webHidden/>
          </w:rPr>
          <w:fldChar w:fldCharType="begin"/>
        </w:r>
        <w:r>
          <w:rPr>
            <w:noProof/>
            <w:webHidden/>
          </w:rPr>
          <w:instrText xml:space="preserve"> PAGEREF _Toc215242426 \h </w:instrText>
        </w:r>
        <w:r>
          <w:rPr>
            <w:noProof/>
            <w:webHidden/>
          </w:rPr>
        </w:r>
        <w:r>
          <w:rPr>
            <w:noProof/>
            <w:webHidden/>
          </w:rPr>
          <w:fldChar w:fldCharType="separate"/>
        </w:r>
        <w:r>
          <w:rPr>
            <w:noProof/>
            <w:webHidden/>
          </w:rPr>
          <w:t>39</w:t>
        </w:r>
        <w:r>
          <w:rPr>
            <w:noProof/>
            <w:webHidden/>
          </w:rPr>
          <w:fldChar w:fldCharType="end"/>
        </w:r>
      </w:hyperlink>
    </w:p>
    <w:p w14:paraId="37D13C89" w14:textId="6B873191" w:rsidR="00AA592D" w:rsidRDefault="00AA592D">
      <w:pPr>
        <w:pStyle w:val="TOC4"/>
        <w:rPr>
          <w:rFonts w:eastAsiaTheme="minorEastAsia"/>
          <w:smallCaps w:val="0"/>
          <w:noProof/>
          <w:kern w:val="2"/>
          <w:sz w:val="24"/>
          <w:szCs w:val="24"/>
          <w:lang w:val="en-US" w:eastAsia="en-US" w:bidi="ar-SA"/>
          <w14:ligatures w14:val="standardContextual"/>
        </w:rPr>
      </w:pPr>
      <w:hyperlink w:anchor="_Toc215242427" w:history="1">
        <w:r w:rsidRPr="00C3112A">
          <w:rPr>
            <w:rStyle w:val="Hyperlink"/>
            <w:noProof/>
          </w:rPr>
          <w:t>Azure Container Registry</w:t>
        </w:r>
        <w:r>
          <w:rPr>
            <w:noProof/>
            <w:webHidden/>
          </w:rPr>
          <w:tab/>
        </w:r>
        <w:r>
          <w:rPr>
            <w:noProof/>
            <w:webHidden/>
          </w:rPr>
          <w:fldChar w:fldCharType="begin"/>
        </w:r>
        <w:r>
          <w:rPr>
            <w:noProof/>
            <w:webHidden/>
          </w:rPr>
          <w:instrText xml:space="preserve"> PAGEREF _Toc215242427 \h </w:instrText>
        </w:r>
        <w:r>
          <w:rPr>
            <w:noProof/>
            <w:webHidden/>
          </w:rPr>
        </w:r>
        <w:r>
          <w:rPr>
            <w:noProof/>
            <w:webHidden/>
          </w:rPr>
          <w:fldChar w:fldCharType="separate"/>
        </w:r>
        <w:r>
          <w:rPr>
            <w:noProof/>
            <w:webHidden/>
          </w:rPr>
          <w:t>40</w:t>
        </w:r>
        <w:r>
          <w:rPr>
            <w:noProof/>
            <w:webHidden/>
          </w:rPr>
          <w:fldChar w:fldCharType="end"/>
        </w:r>
      </w:hyperlink>
    </w:p>
    <w:p w14:paraId="710C243D" w14:textId="6511AA14" w:rsidR="00AA592D" w:rsidRDefault="00AA592D">
      <w:pPr>
        <w:pStyle w:val="TOC4"/>
        <w:rPr>
          <w:rFonts w:eastAsiaTheme="minorEastAsia"/>
          <w:smallCaps w:val="0"/>
          <w:noProof/>
          <w:kern w:val="2"/>
          <w:sz w:val="24"/>
          <w:szCs w:val="24"/>
          <w:lang w:val="en-US" w:eastAsia="en-US" w:bidi="ar-SA"/>
          <w14:ligatures w14:val="standardContextual"/>
        </w:rPr>
      </w:pPr>
      <w:hyperlink w:anchor="_Toc215242428" w:history="1">
        <w:r w:rsidRPr="00C3112A">
          <w:rPr>
            <w:rStyle w:val="Hyperlink"/>
            <w:noProof/>
          </w:rPr>
          <w:t>Content Delivery Network (CDN)</w:t>
        </w:r>
        <w:r>
          <w:rPr>
            <w:noProof/>
            <w:webHidden/>
          </w:rPr>
          <w:tab/>
        </w:r>
        <w:r>
          <w:rPr>
            <w:noProof/>
            <w:webHidden/>
          </w:rPr>
          <w:fldChar w:fldCharType="begin"/>
        </w:r>
        <w:r>
          <w:rPr>
            <w:noProof/>
            <w:webHidden/>
          </w:rPr>
          <w:instrText xml:space="preserve"> PAGEREF _Toc215242428 \h </w:instrText>
        </w:r>
        <w:r>
          <w:rPr>
            <w:noProof/>
            <w:webHidden/>
          </w:rPr>
        </w:r>
        <w:r>
          <w:rPr>
            <w:noProof/>
            <w:webHidden/>
          </w:rPr>
          <w:fldChar w:fldCharType="separate"/>
        </w:r>
        <w:r>
          <w:rPr>
            <w:noProof/>
            <w:webHidden/>
          </w:rPr>
          <w:t>40</w:t>
        </w:r>
        <w:r>
          <w:rPr>
            <w:noProof/>
            <w:webHidden/>
          </w:rPr>
          <w:fldChar w:fldCharType="end"/>
        </w:r>
      </w:hyperlink>
    </w:p>
    <w:p w14:paraId="79D73B82" w14:textId="08ADA6DA" w:rsidR="00AA592D" w:rsidRDefault="00AA592D">
      <w:pPr>
        <w:pStyle w:val="TOC4"/>
        <w:rPr>
          <w:rFonts w:eastAsiaTheme="minorEastAsia"/>
          <w:smallCaps w:val="0"/>
          <w:noProof/>
          <w:kern w:val="2"/>
          <w:sz w:val="24"/>
          <w:szCs w:val="24"/>
          <w:lang w:val="en-US" w:eastAsia="en-US" w:bidi="ar-SA"/>
          <w14:ligatures w14:val="standardContextual"/>
        </w:rPr>
      </w:pPr>
      <w:hyperlink w:anchor="_Toc215242429" w:history="1">
        <w:r w:rsidRPr="00C3112A">
          <w:rPr>
            <w:rStyle w:val="Hyperlink"/>
            <w:noProof/>
          </w:rPr>
          <w:t>Azure Cosmos DB</w:t>
        </w:r>
        <w:r>
          <w:rPr>
            <w:noProof/>
            <w:webHidden/>
          </w:rPr>
          <w:tab/>
        </w:r>
        <w:r>
          <w:rPr>
            <w:noProof/>
            <w:webHidden/>
          </w:rPr>
          <w:fldChar w:fldCharType="begin"/>
        </w:r>
        <w:r>
          <w:rPr>
            <w:noProof/>
            <w:webHidden/>
          </w:rPr>
          <w:instrText xml:space="preserve"> PAGEREF _Toc215242429 \h </w:instrText>
        </w:r>
        <w:r>
          <w:rPr>
            <w:noProof/>
            <w:webHidden/>
          </w:rPr>
        </w:r>
        <w:r>
          <w:rPr>
            <w:noProof/>
            <w:webHidden/>
          </w:rPr>
          <w:fldChar w:fldCharType="separate"/>
        </w:r>
        <w:r>
          <w:rPr>
            <w:noProof/>
            <w:webHidden/>
          </w:rPr>
          <w:t>41</w:t>
        </w:r>
        <w:r>
          <w:rPr>
            <w:noProof/>
            <w:webHidden/>
          </w:rPr>
          <w:fldChar w:fldCharType="end"/>
        </w:r>
      </w:hyperlink>
    </w:p>
    <w:p w14:paraId="5112D419" w14:textId="12EE6602" w:rsidR="00AA592D" w:rsidRDefault="00AA592D">
      <w:pPr>
        <w:pStyle w:val="TOC4"/>
        <w:rPr>
          <w:rFonts w:eastAsiaTheme="minorEastAsia"/>
          <w:smallCaps w:val="0"/>
          <w:noProof/>
          <w:kern w:val="2"/>
          <w:sz w:val="24"/>
          <w:szCs w:val="24"/>
          <w:lang w:val="en-US" w:eastAsia="en-US" w:bidi="ar-SA"/>
          <w14:ligatures w14:val="standardContextual"/>
        </w:rPr>
      </w:pPr>
      <w:hyperlink w:anchor="_Toc215242430" w:history="1">
        <w:r w:rsidRPr="00C3112A">
          <w:rPr>
            <w:rStyle w:val="Hyperlink"/>
            <w:noProof/>
          </w:rPr>
          <w:t>Data Catalog</w:t>
        </w:r>
        <w:r>
          <w:rPr>
            <w:noProof/>
            <w:webHidden/>
          </w:rPr>
          <w:tab/>
        </w:r>
        <w:r>
          <w:rPr>
            <w:noProof/>
            <w:webHidden/>
          </w:rPr>
          <w:fldChar w:fldCharType="begin"/>
        </w:r>
        <w:r>
          <w:rPr>
            <w:noProof/>
            <w:webHidden/>
          </w:rPr>
          <w:instrText xml:space="preserve"> PAGEREF _Toc215242430 \h </w:instrText>
        </w:r>
        <w:r>
          <w:rPr>
            <w:noProof/>
            <w:webHidden/>
          </w:rPr>
        </w:r>
        <w:r>
          <w:rPr>
            <w:noProof/>
            <w:webHidden/>
          </w:rPr>
          <w:fldChar w:fldCharType="separate"/>
        </w:r>
        <w:r>
          <w:rPr>
            <w:noProof/>
            <w:webHidden/>
          </w:rPr>
          <w:t>44</w:t>
        </w:r>
        <w:r>
          <w:rPr>
            <w:noProof/>
            <w:webHidden/>
          </w:rPr>
          <w:fldChar w:fldCharType="end"/>
        </w:r>
      </w:hyperlink>
    </w:p>
    <w:p w14:paraId="5A5FB63F" w14:textId="5435BEFA" w:rsidR="00AA592D" w:rsidRDefault="00AA592D">
      <w:pPr>
        <w:pStyle w:val="TOC4"/>
        <w:rPr>
          <w:rFonts w:eastAsiaTheme="minorEastAsia"/>
          <w:smallCaps w:val="0"/>
          <w:noProof/>
          <w:kern w:val="2"/>
          <w:sz w:val="24"/>
          <w:szCs w:val="24"/>
          <w:lang w:val="en-US" w:eastAsia="en-US" w:bidi="ar-SA"/>
          <w14:ligatures w14:val="standardContextual"/>
        </w:rPr>
      </w:pPr>
      <w:hyperlink w:anchor="_Toc215242431" w:history="1">
        <w:r w:rsidRPr="00C3112A">
          <w:rPr>
            <w:rStyle w:val="Hyperlink"/>
            <w:noProof/>
          </w:rPr>
          <w:t>Azure Data Explorer (Kusto)</w:t>
        </w:r>
        <w:r>
          <w:rPr>
            <w:noProof/>
            <w:webHidden/>
          </w:rPr>
          <w:tab/>
        </w:r>
        <w:r>
          <w:rPr>
            <w:noProof/>
            <w:webHidden/>
          </w:rPr>
          <w:fldChar w:fldCharType="begin"/>
        </w:r>
        <w:r>
          <w:rPr>
            <w:noProof/>
            <w:webHidden/>
          </w:rPr>
          <w:instrText xml:space="preserve"> PAGEREF _Toc215242431 \h </w:instrText>
        </w:r>
        <w:r>
          <w:rPr>
            <w:noProof/>
            <w:webHidden/>
          </w:rPr>
        </w:r>
        <w:r>
          <w:rPr>
            <w:noProof/>
            <w:webHidden/>
          </w:rPr>
          <w:fldChar w:fldCharType="separate"/>
        </w:r>
        <w:r>
          <w:rPr>
            <w:noProof/>
            <w:webHidden/>
          </w:rPr>
          <w:t>45</w:t>
        </w:r>
        <w:r>
          <w:rPr>
            <w:noProof/>
            <w:webHidden/>
          </w:rPr>
          <w:fldChar w:fldCharType="end"/>
        </w:r>
      </w:hyperlink>
    </w:p>
    <w:p w14:paraId="24DF6FB2" w14:textId="03800F27" w:rsidR="00AA592D" w:rsidRDefault="00AA592D">
      <w:pPr>
        <w:pStyle w:val="TOC4"/>
        <w:rPr>
          <w:rFonts w:eastAsiaTheme="minorEastAsia"/>
          <w:smallCaps w:val="0"/>
          <w:noProof/>
          <w:kern w:val="2"/>
          <w:sz w:val="24"/>
          <w:szCs w:val="24"/>
          <w:lang w:val="en-US" w:eastAsia="en-US" w:bidi="ar-SA"/>
          <w14:ligatures w14:val="standardContextual"/>
        </w:rPr>
      </w:pPr>
      <w:hyperlink w:anchor="_Toc215242432" w:history="1">
        <w:r w:rsidRPr="00C3112A">
          <w:rPr>
            <w:rStyle w:val="Hyperlink"/>
            <w:noProof/>
          </w:rPr>
          <w:t>Azure Data Factory</w:t>
        </w:r>
        <w:r>
          <w:rPr>
            <w:noProof/>
            <w:webHidden/>
          </w:rPr>
          <w:tab/>
        </w:r>
        <w:r>
          <w:rPr>
            <w:noProof/>
            <w:webHidden/>
          </w:rPr>
          <w:fldChar w:fldCharType="begin"/>
        </w:r>
        <w:r>
          <w:rPr>
            <w:noProof/>
            <w:webHidden/>
          </w:rPr>
          <w:instrText xml:space="preserve"> PAGEREF _Toc215242432 \h </w:instrText>
        </w:r>
        <w:r>
          <w:rPr>
            <w:noProof/>
            <w:webHidden/>
          </w:rPr>
        </w:r>
        <w:r>
          <w:rPr>
            <w:noProof/>
            <w:webHidden/>
          </w:rPr>
          <w:fldChar w:fldCharType="separate"/>
        </w:r>
        <w:r>
          <w:rPr>
            <w:noProof/>
            <w:webHidden/>
          </w:rPr>
          <w:t>45</w:t>
        </w:r>
        <w:r>
          <w:rPr>
            <w:noProof/>
            <w:webHidden/>
          </w:rPr>
          <w:fldChar w:fldCharType="end"/>
        </w:r>
      </w:hyperlink>
    </w:p>
    <w:p w14:paraId="2ACCCD37" w14:textId="2FB23421" w:rsidR="00AA592D" w:rsidRDefault="00AA592D">
      <w:pPr>
        <w:pStyle w:val="TOC4"/>
        <w:rPr>
          <w:rFonts w:eastAsiaTheme="minorEastAsia"/>
          <w:smallCaps w:val="0"/>
          <w:noProof/>
          <w:kern w:val="2"/>
          <w:sz w:val="24"/>
          <w:szCs w:val="24"/>
          <w:lang w:val="en-US" w:eastAsia="en-US" w:bidi="ar-SA"/>
          <w14:ligatures w14:val="standardContextual"/>
        </w:rPr>
      </w:pPr>
      <w:hyperlink w:anchor="_Toc215242433" w:history="1">
        <w:r w:rsidRPr="00C3112A">
          <w:rPr>
            <w:rStyle w:val="Hyperlink"/>
            <w:noProof/>
          </w:rPr>
          <w:t>Data Lake Analytics</w:t>
        </w:r>
        <w:r>
          <w:rPr>
            <w:noProof/>
            <w:webHidden/>
          </w:rPr>
          <w:tab/>
        </w:r>
        <w:r>
          <w:rPr>
            <w:noProof/>
            <w:webHidden/>
          </w:rPr>
          <w:fldChar w:fldCharType="begin"/>
        </w:r>
        <w:r>
          <w:rPr>
            <w:noProof/>
            <w:webHidden/>
          </w:rPr>
          <w:instrText xml:space="preserve"> PAGEREF _Toc215242433 \h </w:instrText>
        </w:r>
        <w:r>
          <w:rPr>
            <w:noProof/>
            <w:webHidden/>
          </w:rPr>
        </w:r>
        <w:r>
          <w:rPr>
            <w:noProof/>
            <w:webHidden/>
          </w:rPr>
          <w:fldChar w:fldCharType="separate"/>
        </w:r>
        <w:r>
          <w:rPr>
            <w:noProof/>
            <w:webHidden/>
          </w:rPr>
          <w:t>46</w:t>
        </w:r>
        <w:r>
          <w:rPr>
            <w:noProof/>
            <w:webHidden/>
          </w:rPr>
          <w:fldChar w:fldCharType="end"/>
        </w:r>
      </w:hyperlink>
    </w:p>
    <w:p w14:paraId="0DE990BF" w14:textId="612E8B0D" w:rsidR="00AA592D" w:rsidRDefault="00AA592D">
      <w:pPr>
        <w:pStyle w:val="TOC4"/>
        <w:rPr>
          <w:rFonts w:eastAsiaTheme="minorEastAsia"/>
          <w:smallCaps w:val="0"/>
          <w:noProof/>
          <w:kern w:val="2"/>
          <w:sz w:val="24"/>
          <w:szCs w:val="24"/>
          <w:lang w:val="en-US" w:eastAsia="en-US" w:bidi="ar-SA"/>
          <w14:ligatures w14:val="standardContextual"/>
        </w:rPr>
      </w:pPr>
      <w:hyperlink w:anchor="_Toc215242434" w:history="1">
        <w:r w:rsidRPr="00C3112A">
          <w:rPr>
            <w:rStyle w:val="Hyperlink"/>
            <w:noProof/>
          </w:rPr>
          <w:t>Data Lake Storage Gen1</w:t>
        </w:r>
        <w:r>
          <w:rPr>
            <w:noProof/>
            <w:webHidden/>
          </w:rPr>
          <w:tab/>
        </w:r>
        <w:r>
          <w:rPr>
            <w:noProof/>
            <w:webHidden/>
          </w:rPr>
          <w:fldChar w:fldCharType="begin"/>
        </w:r>
        <w:r>
          <w:rPr>
            <w:noProof/>
            <w:webHidden/>
          </w:rPr>
          <w:instrText xml:space="preserve"> PAGEREF _Toc215242434 \h </w:instrText>
        </w:r>
        <w:r>
          <w:rPr>
            <w:noProof/>
            <w:webHidden/>
          </w:rPr>
        </w:r>
        <w:r>
          <w:rPr>
            <w:noProof/>
            <w:webHidden/>
          </w:rPr>
          <w:fldChar w:fldCharType="separate"/>
        </w:r>
        <w:r>
          <w:rPr>
            <w:noProof/>
            <w:webHidden/>
          </w:rPr>
          <w:t>46</w:t>
        </w:r>
        <w:r>
          <w:rPr>
            <w:noProof/>
            <w:webHidden/>
          </w:rPr>
          <w:fldChar w:fldCharType="end"/>
        </w:r>
      </w:hyperlink>
    </w:p>
    <w:p w14:paraId="5462BA17" w14:textId="04FF766E" w:rsidR="00AA592D" w:rsidRDefault="00AA592D">
      <w:pPr>
        <w:pStyle w:val="TOC4"/>
        <w:rPr>
          <w:rFonts w:eastAsiaTheme="minorEastAsia"/>
          <w:smallCaps w:val="0"/>
          <w:noProof/>
          <w:kern w:val="2"/>
          <w:sz w:val="24"/>
          <w:szCs w:val="24"/>
          <w:lang w:val="en-US" w:eastAsia="en-US" w:bidi="ar-SA"/>
          <w14:ligatures w14:val="standardContextual"/>
        </w:rPr>
      </w:pPr>
      <w:hyperlink w:anchor="_Toc215242435" w:history="1">
        <w:r w:rsidRPr="00C3112A">
          <w:rPr>
            <w:rStyle w:val="Hyperlink"/>
            <w:noProof/>
          </w:rPr>
          <w:t>Azure Database for MariaDB</w:t>
        </w:r>
        <w:r>
          <w:rPr>
            <w:noProof/>
            <w:webHidden/>
          </w:rPr>
          <w:tab/>
        </w:r>
        <w:r>
          <w:rPr>
            <w:noProof/>
            <w:webHidden/>
          </w:rPr>
          <w:fldChar w:fldCharType="begin"/>
        </w:r>
        <w:r>
          <w:rPr>
            <w:noProof/>
            <w:webHidden/>
          </w:rPr>
          <w:instrText xml:space="preserve"> PAGEREF _Toc215242435 \h </w:instrText>
        </w:r>
        <w:r>
          <w:rPr>
            <w:noProof/>
            <w:webHidden/>
          </w:rPr>
        </w:r>
        <w:r>
          <w:rPr>
            <w:noProof/>
            <w:webHidden/>
          </w:rPr>
          <w:fldChar w:fldCharType="separate"/>
        </w:r>
        <w:r>
          <w:rPr>
            <w:noProof/>
            <w:webHidden/>
          </w:rPr>
          <w:t>47</w:t>
        </w:r>
        <w:r>
          <w:rPr>
            <w:noProof/>
            <w:webHidden/>
          </w:rPr>
          <w:fldChar w:fldCharType="end"/>
        </w:r>
      </w:hyperlink>
    </w:p>
    <w:p w14:paraId="6A89E1DD" w14:textId="5C34FE68" w:rsidR="00AA592D" w:rsidRDefault="00AA592D">
      <w:pPr>
        <w:pStyle w:val="TOC4"/>
        <w:rPr>
          <w:rFonts w:eastAsiaTheme="minorEastAsia"/>
          <w:smallCaps w:val="0"/>
          <w:noProof/>
          <w:kern w:val="2"/>
          <w:sz w:val="24"/>
          <w:szCs w:val="24"/>
          <w:lang w:val="en-US" w:eastAsia="en-US" w:bidi="ar-SA"/>
          <w14:ligatures w14:val="standardContextual"/>
        </w:rPr>
      </w:pPr>
      <w:hyperlink w:anchor="_Toc215242436" w:history="1">
        <w:r w:rsidRPr="00C3112A">
          <w:rPr>
            <w:rStyle w:val="Hyperlink"/>
            <w:noProof/>
          </w:rPr>
          <w:t>Azure Database for MySQL</w:t>
        </w:r>
        <w:r>
          <w:rPr>
            <w:noProof/>
            <w:webHidden/>
          </w:rPr>
          <w:tab/>
        </w:r>
        <w:r>
          <w:rPr>
            <w:noProof/>
            <w:webHidden/>
          </w:rPr>
          <w:fldChar w:fldCharType="begin"/>
        </w:r>
        <w:r>
          <w:rPr>
            <w:noProof/>
            <w:webHidden/>
          </w:rPr>
          <w:instrText xml:space="preserve"> PAGEREF _Toc215242436 \h </w:instrText>
        </w:r>
        <w:r>
          <w:rPr>
            <w:noProof/>
            <w:webHidden/>
          </w:rPr>
        </w:r>
        <w:r>
          <w:rPr>
            <w:noProof/>
            <w:webHidden/>
          </w:rPr>
          <w:fldChar w:fldCharType="separate"/>
        </w:r>
        <w:r>
          <w:rPr>
            <w:noProof/>
            <w:webHidden/>
          </w:rPr>
          <w:t>47</w:t>
        </w:r>
        <w:r>
          <w:rPr>
            <w:noProof/>
            <w:webHidden/>
          </w:rPr>
          <w:fldChar w:fldCharType="end"/>
        </w:r>
      </w:hyperlink>
    </w:p>
    <w:p w14:paraId="46AACF80" w14:textId="3772BFA3" w:rsidR="00AA592D" w:rsidRDefault="00AA592D">
      <w:pPr>
        <w:pStyle w:val="TOC4"/>
        <w:rPr>
          <w:rFonts w:eastAsiaTheme="minorEastAsia"/>
          <w:smallCaps w:val="0"/>
          <w:noProof/>
          <w:kern w:val="2"/>
          <w:sz w:val="24"/>
          <w:szCs w:val="24"/>
          <w:lang w:val="en-US" w:eastAsia="en-US" w:bidi="ar-SA"/>
          <w14:ligatures w14:val="standardContextual"/>
        </w:rPr>
      </w:pPr>
      <w:hyperlink w:anchor="_Toc215242437" w:history="1">
        <w:r w:rsidRPr="00C3112A">
          <w:rPr>
            <w:rStyle w:val="Hyperlink"/>
            <w:noProof/>
          </w:rPr>
          <w:t>Azure Database for PostgreSQL</w:t>
        </w:r>
        <w:r>
          <w:rPr>
            <w:noProof/>
            <w:webHidden/>
          </w:rPr>
          <w:tab/>
        </w:r>
        <w:r>
          <w:rPr>
            <w:noProof/>
            <w:webHidden/>
          </w:rPr>
          <w:fldChar w:fldCharType="begin"/>
        </w:r>
        <w:r>
          <w:rPr>
            <w:noProof/>
            <w:webHidden/>
          </w:rPr>
          <w:instrText xml:space="preserve"> PAGEREF _Toc215242437 \h </w:instrText>
        </w:r>
        <w:r>
          <w:rPr>
            <w:noProof/>
            <w:webHidden/>
          </w:rPr>
        </w:r>
        <w:r>
          <w:rPr>
            <w:noProof/>
            <w:webHidden/>
          </w:rPr>
          <w:fldChar w:fldCharType="separate"/>
        </w:r>
        <w:r>
          <w:rPr>
            <w:noProof/>
            <w:webHidden/>
          </w:rPr>
          <w:t>48</w:t>
        </w:r>
        <w:r>
          <w:rPr>
            <w:noProof/>
            <w:webHidden/>
          </w:rPr>
          <w:fldChar w:fldCharType="end"/>
        </w:r>
      </w:hyperlink>
    </w:p>
    <w:p w14:paraId="21E730C7" w14:textId="3FE5BC47" w:rsidR="00AA592D" w:rsidRDefault="00AA592D">
      <w:pPr>
        <w:pStyle w:val="TOC4"/>
        <w:rPr>
          <w:rFonts w:eastAsiaTheme="minorEastAsia"/>
          <w:smallCaps w:val="0"/>
          <w:noProof/>
          <w:kern w:val="2"/>
          <w:sz w:val="24"/>
          <w:szCs w:val="24"/>
          <w:lang w:val="en-US" w:eastAsia="en-US" w:bidi="ar-SA"/>
          <w14:ligatures w14:val="standardContextual"/>
        </w:rPr>
      </w:pPr>
      <w:hyperlink w:anchor="_Toc215242438" w:history="1">
        <w:r w:rsidRPr="00C3112A">
          <w:rPr>
            <w:rStyle w:val="Hyperlink"/>
            <w:noProof/>
          </w:rPr>
          <w:t>Azure Databricks</w:t>
        </w:r>
        <w:r>
          <w:rPr>
            <w:noProof/>
            <w:webHidden/>
          </w:rPr>
          <w:tab/>
        </w:r>
        <w:r>
          <w:rPr>
            <w:noProof/>
            <w:webHidden/>
          </w:rPr>
          <w:fldChar w:fldCharType="begin"/>
        </w:r>
        <w:r>
          <w:rPr>
            <w:noProof/>
            <w:webHidden/>
          </w:rPr>
          <w:instrText xml:space="preserve"> PAGEREF _Toc215242438 \h </w:instrText>
        </w:r>
        <w:r>
          <w:rPr>
            <w:noProof/>
            <w:webHidden/>
          </w:rPr>
        </w:r>
        <w:r>
          <w:rPr>
            <w:noProof/>
            <w:webHidden/>
          </w:rPr>
          <w:fldChar w:fldCharType="separate"/>
        </w:r>
        <w:r>
          <w:rPr>
            <w:noProof/>
            <w:webHidden/>
          </w:rPr>
          <w:t>50</w:t>
        </w:r>
        <w:r>
          <w:rPr>
            <w:noProof/>
            <w:webHidden/>
          </w:rPr>
          <w:fldChar w:fldCharType="end"/>
        </w:r>
      </w:hyperlink>
    </w:p>
    <w:p w14:paraId="3D46FC83" w14:textId="79B5E58A" w:rsidR="00AA592D" w:rsidRDefault="00AA592D">
      <w:pPr>
        <w:pStyle w:val="TOC4"/>
        <w:rPr>
          <w:rFonts w:eastAsiaTheme="minorEastAsia"/>
          <w:smallCaps w:val="0"/>
          <w:noProof/>
          <w:kern w:val="2"/>
          <w:sz w:val="24"/>
          <w:szCs w:val="24"/>
          <w:lang w:val="en-US" w:eastAsia="en-US" w:bidi="ar-SA"/>
          <w14:ligatures w14:val="standardContextual"/>
        </w:rPr>
      </w:pPr>
      <w:hyperlink w:anchor="_Toc215242439" w:history="1">
        <w:r w:rsidRPr="00C3112A">
          <w:rPr>
            <w:rStyle w:val="Hyperlink"/>
            <w:noProof/>
          </w:rPr>
          <w:t>Microsoft Azure Data Manager for Energy</w:t>
        </w:r>
        <w:r>
          <w:rPr>
            <w:noProof/>
            <w:webHidden/>
          </w:rPr>
          <w:tab/>
        </w:r>
        <w:r>
          <w:rPr>
            <w:noProof/>
            <w:webHidden/>
          </w:rPr>
          <w:fldChar w:fldCharType="begin"/>
        </w:r>
        <w:r>
          <w:rPr>
            <w:noProof/>
            <w:webHidden/>
          </w:rPr>
          <w:instrText xml:space="preserve"> PAGEREF _Toc215242439 \h </w:instrText>
        </w:r>
        <w:r>
          <w:rPr>
            <w:noProof/>
            <w:webHidden/>
          </w:rPr>
        </w:r>
        <w:r>
          <w:rPr>
            <w:noProof/>
            <w:webHidden/>
          </w:rPr>
          <w:fldChar w:fldCharType="separate"/>
        </w:r>
        <w:r>
          <w:rPr>
            <w:noProof/>
            <w:webHidden/>
          </w:rPr>
          <w:t>50</w:t>
        </w:r>
        <w:r>
          <w:rPr>
            <w:noProof/>
            <w:webHidden/>
          </w:rPr>
          <w:fldChar w:fldCharType="end"/>
        </w:r>
      </w:hyperlink>
    </w:p>
    <w:p w14:paraId="67520C99" w14:textId="29064F45" w:rsidR="00AA592D" w:rsidRDefault="00AA592D">
      <w:pPr>
        <w:pStyle w:val="TOC4"/>
        <w:rPr>
          <w:rFonts w:eastAsiaTheme="minorEastAsia"/>
          <w:smallCaps w:val="0"/>
          <w:noProof/>
          <w:kern w:val="2"/>
          <w:sz w:val="24"/>
          <w:szCs w:val="24"/>
          <w:lang w:val="en-US" w:eastAsia="en-US" w:bidi="ar-SA"/>
          <w14:ligatures w14:val="standardContextual"/>
        </w:rPr>
      </w:pPr>
      <w:hyperlink w:anchor="_Toc215242440" w:history="1">
        <w:r w:rsidRPr="00C3112A">
          <w:rPr>
            <w:rStyle w:val="Hyperlink"/>
            <w:noProof/>
          </w:rPr>
          <w:t>Azure DDoS Protection</w:t>
        </w:r>
        <w:r>
          <w:rPr>
            <w:noProof/>
            <w:webHidden/>
          </w:rPr>
          <w:tab/>
        </w:r>
        <w:r>
          <w:rPr>
            <w:noProof/>
            <w:webHidden/>
          </w:rPr>
          <w:fldChar w:fldCharType="begin"/>
        </w:r>
        <w:r>
          <w:rPr>
            <w:noProof/>
            <w:webHidden/>
          </w:rPr>
          <w:instrText xml:space="preserve"> PAGEREF _Toc215242440 \h </w:instrText>
        </w:r>
        <w:r>
          <w:rPr>
            <w:noProof/>
            <w:webHidden/>
          </w:rPr>
        </w:r>
        <w:r>
          <w:rPr>
            <w:noProof/>
            <w:webHidden/>
          </w:rPr>
          <w:fldChar w:fldCharType="separate"/>
        </w:r>
        <w:r>
          <w:rPr>
            <w:noProof/>
            <w:webHidden/>
          </w:rPr>
          <w:t>50</w:t>
        </w:r>
        <w:r>
          <w:rPr>
            <w:noProof/>
            <w:webHidden/>
          </w:rPr>
          <w:fldChar w:fldCharType="end"/>
        </w:r>
      </w:hyperlink>
    </w:p>
    <w:p w14:paraId="51BA2FB5" w14:textId="302BCDAD" w:rsidR="00AA592D" w:rsidRDefault="00AA592D">
      <w:pPr>
        <w:pStyle w:val="TOC4"/>
        <w:rPr>
          <w:rFonts w:eastAsiaTheme="minorEastAsia"/>
          <w:smallCaps w:val="0"/>
          <w:noProof/>
          <w:kern w:val="2"/>
          <w:sz w:val="24"/>
          <w:szCs w:val="24"/>
          <w:lang w:val="en-US" w:eastAsia="en-US" w:bidi="ar-SA"/>
          <w14:ligatures w14:val="standardContextual"/>
        </w:rPr>
      </w:pPr>
      <w:hyperlink w:anchor="_Toc215242441" w:history="1">
        <w:r w:rsidRPr="00C3112A">
          <w:rPr>
            <w:rStyle w:val="Hyperlink"/>
            <w:noProof/>
          </w:rPr>
          <w:t>Azure Defender</w:t>
        </w:r>
        <w:r>
          <w:rPr>
            <w:noProof/>
            <w:webHidden/>
          </w:rPr>
          <w:tab/>
        </w:r>
        <w:r>
          <w:rPr>
            <w:noProof/>
            <w:webHidden/>
          </w:rPr>
          <w:fldChar w:fldCharType="begin"/>
        </w:r>
        <w:r>
          <w:rPr>
            <w:noProof/>
            <w:webHidden/>
          </w:rPr>
          <w:instrText xml:space="preserve"> PAGEREF _Toc215242441 \h </w:instrText>
        </w:r>
        <w:r>
          <w:rPr>
            <w:noProof/>
            <w:webHidden/>
          </w:rPr>
        </w:r>
        <w:r>
          <w:rPr>
            <w:noProof/>
            <w:webHidden/>
          </w:rPr>
          <w:fldChar w:fldCharType="separate"/>
        </w:r>
        <w:r>
          <w:rPr>
            <w:noProof/>
            <w:webHidden/>
          </w:rPr>
          <w:t>51</w:t>
        </w:r>
        <w:r>
          <w:rPr>
            <w:noProof/>
            <w:webHidden/>
          </w:rPr>
          <w:fldChar w:fldCharType="end"/>
        </w:r>
      </w:hyperlink>
    </w:p>
    <w:p w14:paraId="6EC522B2" w14:textId="50958BB4" w:rsidR="00AA592D" w:rsidRDefault="00AA592D">
      <w:pPr>
        <w:pStyle w:val="TOC4"/>
        <w:rPr>
          <w:rFonts w:eastAsiaTheme="minorEastAsia"/>
          <w:smallCaps w:val="0"/>
          <w:noProof/>
          <w:kern w:val="2"/>
          <w:sz w:val="24"/>
          <w:szCs w:val="24"/>
          <w:lang w:val="en-US" w:eastAsia="en-US" w:bidi="ar-SA"/>
          <w14:ligatures w14:val="standardContextual"/>
        </w:rPr>
      </w:pPr>
      <w:hyperlink w:anchor="_Toc215242442" w:history="1">
        <w:r w:rsidRPr="00C3112A">
          <w:rPr>
            <w:rStyle w:val="Hyperlink"/>
            <w:noProof/>
          </w:rPr>
          <w:t>Defender Külső Támadásifelület-kezelő (Defender EASM)</w:t>
        </w:r>
        <w:r>
          <w:rPr>
            <w:noProof/>
            <w:webHidden/>
          </w:rPr>
          <w:tab/>
        </w:r>
        <w:r>
          <w:rPr>
            <w:noProof/>
            <w:webHidden/>
          </w:rPr>
          <w:fldChar w:fldCharType="begin"/>
        </w:r>
        <w:r>
          <w:rPr>
            <w:noProof/>
            <w:webHidden/>
          </w:rPr>
          <w:instrText xml:space="preserve"> PAGEREF _Toc215242442 \h </w:instrText>
        </w:r>
        <w:r>
          <w:rPr>
            <w:noProof/>
            <w:webHidden/>
          </w:rPr>
        </w:r>
        <w:r>
          <w:rPr>
            <w:noProof/>
            <w:webHidden/>
          </w:rPr>
          <w:fldChar w:fldCharType="separate"/>
        </w:r>
        <w:r>
          <w:rPr>
            <w:noProof/>
            <w:webHidden/>
          </w:rPr>
          <w:t>51</w:t>
        </w:r>
        <w:r>
          <w:rPr>
            <w:noProof/>
            <w:webHidden/>
          </w:rPr>
          <w:fldChar w:fldCharType="end"/>
        </w:r>
      </w:hyperlink>
    </w:p>
    <w:p w14:paraId="1BD0EEBE" w14:textId="427883A9" w:rsidR="00AA592D" w:rsidRDefault="00AA592D">
      <w:pPr>
        <w:pStyle w:val="TOC4"/>
        <w:rPr>
          <w:rFonts w:eastAsiaTheme="minorEastAsia"/>
          <w:smallCaps w:val="0"/>
          <w:noProof/>
          <w:kern w:val="2"/>
          <w:sz w:val="24"/>
          <w:szCs w:val="24"/>
          <w:lang w:val="en-US" w:eastAsia="en-US" w:bidi="ar-SA"/>
          <w14:ligatures w14:val="standardContextual"/>
        </w:rPr>
      </w:pPr>
      <w:hyperlink w:anchor="_Toc215242443" w:history="1">
        <w:r w:rsidRPr="00C3112A">
          <w:rPr>
            <w:rStyle w:val="Hyperlink"/>
            <w:noProof/>
          </w:rPr>
          <w:t>Azure Dev Ops</w:t>
        </w:r>
        <w:r>
          <w:rPr>
            <w:noProof/>
            <w:webHidden/>
          </w:rPr>
          <w:tab/>
        </w:r>
        <w:r>
          <w:rPr>
            <w:noProof/>
            <w:webHidden/>
          </w:rPr>
          <w:fldChar w:fldCharType="begin"/>
        </w:r>
        <w:r>
          <w:rPr>
            <w:noProof/>
            <w:webHidden/>
          </w:rPr>
          <w:instrText xml:space="preserve"> PAGEREF _Toc215242443 \h </w:instrText>
        </w:r>
        <w:r>
          <w:rPr>
            <w:noProof/>
            <w:webHidden/>
          </w:rPr>
        </w:r>
        <w:r>
          <w:rPr>
            <w:noProof/>
            <w:webHidden/>
          </w:rPr>
          <w:fldChar w:fldCharType="separate"/>
        </w:r>
        <w:r>
          <w:rPr>
            <w:noProof/>
            <w:webHidden/>
          </w:rPr>
          <w:t>52</w:t>
        </w:r>
        <w:r>
          <w:rPr>
            <w:noProof/>
            <w:webHidden/>
          </w:rPr>
          <w:fldChar w:fldCharType="end"/>
        </w:r>
      </w:hyperlink>
    </w:p>
    <w:p w14:paraId="3963AE0A" w14:textId="0776D4CD" w:rsidR="00AA592D" w:rsidRDefault="00AA592D">
      <w:pPr>
        <w:pStyle w:val="TOC4"/>
        <w:rPr>
          <w:rFonts w:eastAsiaTheme="minorEastAsia"/>
          <w:smallCaps w:val="0"/>
          <w:noProof/>
          <w:kern w:val="2"/>
          <w:sz w:val="24"/>
          <w:szCs w:val="24"/>
          <w:lang w:val="en-US" w:eastAsia="en-US" w:bidi="ar-SA"/>
          <w14:ligatures w14:val="standardContextual"/>
        </w:rPr>
      </w:pPr>
      <w:hyperlink w:anchor="_Toc215242444" w:history="1">
        <w:r w:rsidRPr="00C3112A">
          <w:rPr>
            <w:rStyle w:val="Hyperlink"/>
            <w:noProof/>
          </w:rPr>
          <w:t>Microsoft Dev Box</w:t>
        </w:r>
        <w:r>
          <w:rPr>
            <w:noProof/>
            <w:webHidden/>
          </w:rPr>
          <w:tab/>
        </w:r>
        <w:r>
          <w:rPr>
            <w:noProof/>
            <w:webHidden/>
          </w:rPr>
          <w:fldChar w:fldCharType="begin"/>
        </w:r>
        <w:r>
          <w:rPr>
            <w:noProof/>
            <w:webHidden/>
          </w:rPr>
          <w:instrText xml:space="preserve"> PAGEREF _Toc215242444 \h </w:instrText>
        </w:r>
        <w:r>
          <w:rPr>
            <w:noProof/>
            <w:webHidden/>
          </w:rPr>
        </w:r>
        <w:r>
          <w:rPr>
            <w:noProof/>
            <w:webHidden/>
          </w:rPr>
          <w:fldChar w:fldCharType="separate"/>
        </w:r>
        <w:r>
          <w:rPr>
            <w:noProof/>
            <w:webHidden/>
          </w:rPr>
          <w:t>53</w:t>
        </w:r>
        <w:r>
          <w:rPr>
            <w:noProof/>
            <w:webHidden/>
          </w:rPr>
          <w:fldChar w:fldCharType="end"/>
        </w:r>
      </w:hyperlink>
    </w:p>
    <w:p w14:paraId="40188642" w14:textId="30DCF59A" w:rsidR="00AA592D" w:rsidRDefault="00AA592D">
      <w:pPr>
        <w:pStyle w:val="TOC4"/>
        <w:rPr>
          <w:rFonts w:eastAsiaTheme="minorEastAsia"/>
          <w:smallCaps w:val="0"/>
          <w:noProof/>
          <w:kern w:val="2"/>
          <w:sz w:val="24"/>
          <w:szCs w:val="24"/>
          <w:lang w:val="en-US" w:eastAsia="en-US" w:bidi="ar-SA"/>
          <w14:ligatures w14:val="standardContextual"/>
        </w:rPr>
      </w:pPr>
      <w:hyperlink w:anchor="_Toc215242445" w:history="1">
        <w:r w:rsidRPr="00C3112A">
          <w:rPr>
            <w:rStyle w:val="Hyperlink"/>
            <w:noProof/>
          </w:rPr>
          <w:t>Azure Digital Twins</w:t>
        </w:r>
        <w:r>
          <w:rPr>
            <w:noProof/>
            <w:webHidden/>
          </w:rPr>
          <w:tab/>
        </w:r>
        <w:r>
          <w:rPr>
            <w:noProof/>
            <w:webHidden/>
          </w:rPr>
          <w:fldChar w:fldCharType="begin"/>
        </w:r>
        <w:r>
          <w:rPr>
            <w:noProof/>
            <w:webHidden/>
          </w:rPr>
          <w:instrText xml:space="preserve"> PAGEREF _Toc215242445 \h </w:instrText>
        </w:r>
        <w:r>
          <w:rPr>
            <w:noProof/>
            <w:webHidden/>
          </w:rPr>
        </w:r>
        <w:r>
          <w:rPr>
            <w:noProof/>
            <w:webHidden/>
          </w:rPr>
          <w:fldChar w:fldCharType="separate"/>
        </w:r>
        <w:r>
          <w:rPr>
            <w:noProof/>
            <w:webHidden/>
          </w:rPr>
          <w:t>53</w:t>
        </w:r>
        <w:r>
          <w:rPr>
            <w:noProof/>
            <w:webHidden/>
          </w:rPr>
          <w:fldChar w:fldCharType="end"/>
        </w:r>
      </w:hyperlink>
    </w:p>
    <w:p w14:paraId="07E3568A" w14:textId="15676AD5" w:rsidR="00AA592D" w:rsidRDefault="00AA592D">
      <w:pPr>
        <w:pStyle w:val="TOC4"/>
        <w:rPr>
          <w:rFonts w:eastAsiaTheme="minorEastAsia"/>
          <w:smallCaps w:val="0"/>
          <w:noProof/>
          <w:kern w:val="2"/>
          <w:sz w:val="24"/>
          <w:szCs w:val="24"/>
          <w:lang w:val="en-US" w:eastAsia="en-US" w:bidi="ar-SA"/>
          <w14:ligatures w14:val="standardContextual"/>
        </w:rPr>
      </w:pPr>
      <w:hyperlink w:anchor="_Toc215242446" w:history="1">
        <w:r w:rsidRPr="00C3112A">
          <w:rPr>
            <w:rStyle w:val="Hyperlink"/>
            <w:noProof/>
          </w:rPr>
          <w:t>Azure DNS</w:t>
        </w:r>
        <w:r>
          <w:rPr>
            <w:noProof/>
            <w:webHidden/>
          </w:rPr>
          <w:tab/>
        </w:r>
        <w:r>
          <w:rPr>
            <w:noProof/>
            <w:webHidden/>
          </w:rPr>
          <w:fldChar w:fldCharType="begin"/>
        </w:r>
        <w:r>
          <w:rPr>
            <w:noProof/>
            <w:webHidden/>
          </w:rPr>
          <w:instrText xml:space="preserve"> PAGEREF _Toc215242446 \h </w:instrText>
        </w:r>
        <w:r>
          <w:rPr>
            <w:noProof/>
            <w:webHidden/>
          </w:rPr>
        </w:r>
        <w:r>
          <w:rPr>
            <w:noProof/>
            <w:webHidden/>
          </w:rPr>
          <w:fldChar w:fldCharType="separate"/>
        </w:r>
        <w:r>
          <w:rPr>
            <w:noProof/>
            <w:webHidden/>
          </w:rPr>
          <w:t>54</w:t>
        </w:r>
        <w:r>
          <w:rPr>
            <w:noProof/>
            <w:webHidden/>
          </w:rPr>
          <w:fldChar w:fldCharType="end"/>
        </w:r>
      </w:hyperlink>
    </w:p>
    <w:p w14:paraId="377BA754" w14:textId="59BDE709" w:rsidR="00AA592D" w:rsidRDefault="00AA592D">
      <w:pPr>
        <w:pStyle w:val="TOC4"/>
        <w:rPr>
          <w:rFonts w:eastAsiaTheme="minorEastAsia"/>
          <w:smallCaps w:val="0"/>
          <w:noProof/>
          <w:kern w:val="2"/>
          <w:sz w:val="24"/>
          <w:szCs w:val="24"/>
          <w:lang w:val="en-US" w:eastAsia="en-US" w:bidi="ar-SA"/>
          <w14:ligatures w14:val="standardContextual"/>
        </w:rPr>
      </w:pPr>
      <w:hyperlink w:anchor="_Toc215242447" w:history="1">
        <w:r w:rsidRPr="00C3112A">
          <w:rPr>
            <w:rStyle w:val="Hyperlink"/>
            <w:noProof/>
          </w:rPr>
          <w:t>Azure DNS Private Resolver</w:t>
        </w:r>
        <w:r>
          <w:rPr>
            <w:noProof/>
            <w:webHidden/>
          </w:rPr>
          <w:tab/>
        </w:r>
        <w:r>
          <w:rPr>
            <w:noProof/>
            <w:webHidden/>
          </w:rPr>
          <w:fldChar w:fldCharType="begin"/>
        </w:r>
        <w:r>
          <w:rPr>
            <w:noProof/>
            <w:webHidden/>
          </w:rPr>
          <w:instrText xml:space="preserve"> PAGEREF _Toc215242447 \h </w:instrText>
        </w:r>
        <w:r>
          <w:rPr>
            <w:noProof/>
            <w:webHidden/>
          </w:rPr>
        </w:r>
        <w:r>
          <w:rPr>
            <w:noProof/>
            <w:webHidden/>
          </w:rPr>
          <w:fldChar w:fldCharType="separate"/>
        </w:r>
        <w:r>
          <w:rPr>
            <w:noProof/>
            <w:webHidden/>
          </w:rPr>
          <w:t>54</w:t>
        </w:r>
        <w:r>
          <w:rPr>
            <w:noProof/>
            <w:webHidden/>
          </w:rPr>
          <w:fldChar w:fldCharType="end"/>
        </w:r>
      </w:hyperlink>
    </w:p>
    <w:p w14:paraId="1DCF0807" w14:textId="10B84415" w:rsidR="00AA592D" w:rsidRDefault="00AA592D">
      <w:pPr>
        <w:pStyle w:val="TOC4"/>
        <w:rPr>
          <w:rFonts w:eastAsiaTheme="minorEastAsia"/>
          <w:smallCaps w:val="0"/>
          <w:noProof/>
          <w:kern w:val="2"/>
          <w:sz w:val="24"/>
          <w:szCs w:val="24"/>
          <w:lang w:val="en-US" w:eastAsia="en-US" w:bidi="ar-SA"/>
          <w14:ligatures w14:val="standardContextual"/>
        </w:rPr>
      </w:pPr>
      <w:hyperlink w:anchor="_Toc215242448" w:history="1">
        <w:r w:rsidRPr="00C3112A">
          <w:rPr>
            <w:rStyle w:val="Hyperlink"/>
            <w:noProof/>
          </w:rPr>
          <w:t>Azure DocumentDB (MongoDB kompatibilitással)</w:t>
        </w:r>
        <w:r>
          <w:rPr>
            <w:noProof/>
            <w:webHidden/>
          </w:rPr>
          <w:tab/>
        </w:r>
        <w:r>
          <w:rPr>
            <w:noProof/>
            <w:webHidden/>
          </w:rPr>
          <w:fldChar w:fldCharType="begin"/>
        </w:r>
        <w:r>
          <w:rPr>
            <w:noProof/>
            <w:webHidden/>
          </w:rPr>
          <w:instrText xml:space="preserve"> PAGEREF _Toc215242448 \h </w:instrText>
        </w:r>
        <w:r>
          <w:rPr>
            <w:noProof/>
            <w:webHidden/>
          </w:rPr>
        </w:r>
        <w:r>
          <w:rPr>
            <w:noProof/>
            <w:webHidden/>
          </w:rPr>
          <w:fldChar w:fldCharType="separate"/>
        </w:r>
        <w:r>
          <w:rPr>
            <w:noProof/>
            <w:webHidden/>
          </w:rPr>
          <w:t>54</w:t>
        </w:r>
        <w:r>
          <w:rPr>
            <w:noProof/>
            <w:webHidden/>
          </w:rPr>
          <w:fldChar w:fldCharType="end"/>
        </w:r>
      </w:hyperlink>
    </w:p>
    <w:p w14:paraId="2A73A519" w14:textId="347C2D5B" w:rsidR="00AA592D" w:rsidRDefault="00AA592D">
      <w:pPr>
        <w:pStyle w:val="TOC4"/>
        <w:rPr>
          <w:rFonts w:eastAsiaTheme="minorEastAsia"/>
          <w:smallCaps w:val="0"/>
          <w:noProof/>
          <w:kern w:val="2"/>
          <w:sz w:val="24"/>
          <w:szCs w:val="24"/>
          <w:lang w:val="en-US" w:eastAsia="en-US" w:bidi="ar-SA"/>
          <w14:ligatures w14:val="standardContextual"/>
        </w:rPr>
      </w:pPr>
      <w:hyperlink w:anchor="_Toc215242449" w:history="1">
        <w:r w:rsidRPr="00C3112A">
          <w:rPr>
            <w:rStyle w:val="Hyperlink"/>
            <w:noProof/>
          </w:rPr>
          <w:t>Elastic San SLA</w:t>
        </w:r>
        <w:r>
          <w:rPr>
            <w:noProof/>
            <w:webHidden/>
          </w:rPr>
          <w:tab/>
        </w:r>
        <w:r>
          <w:rPr>
            <w:noProof/>
            <w:webHidden/>
          </w:rPr>
          <w:fldChar w:fldCharType="begin"/>
        </w:r>
        <w:r>
          <w:rPr>
            <w:noProof/>
            <w:webHidden/>
          </w:rPr>
          <w:instrText xml:space="preserve"> PAGEREF _Toc215242449 \h </w:instrText>
        </w:r>
        <w:r>
          <w:rPr>
            <w:noProof/>
            <w:webHidden/>
          </w:rPr>
        </w:r>
        <w:r>
          <w:rPr>
            <w:noProof/>
            <w:webHidden/>
          </w:rPr>
          <w:fldChar w:fldCharType="separate"/>
        </w:r>
        <w:r>
          <w:rPr>
            <w:noProof/>
            <w:webHidden/>
          </w:rPr>
          <w:t>55</w:t>
        </w:r>
        <w:r>
          <w:rPr>
            <w:noProof/>
            <w:webHidden/>
          </w:rPr>
          <w:fldChar w:fldCharType="end"/>
        </w:r>
      </w:hyperlink>
    </w:p>
    <w:p w14:paraId="31917E88" w14:textId="56F1B59B" w:rsidR="00AA592D" w:rsidRDefault="00AA592D">
      <w:pPr>
        <w:pStyle w:val="TOC4"/>
        <w:rPr>
          <w:rFonts w:eastAsiaTheme="minorEastAsia"/>
          <w:smallCaps w:val="0"/>
          <w:noProof/>
          <w:kern w:val="2"/>
          <w:sz w:val="24"/>
          <w:szCs w:val="24"/>
          <w:lang w:val="en-US" w:eastAsia="en-US" w:bidi="ar-SA"/>
          <w14:ligatures w14:val="standardContextual"/>
        </w:rPr>
      </w:pPr>
      <w:hyperlink w:anchor="_Toc215242450" w:history="1">
        <w:r w:rsidRPr="00C3112A">
          <w:rPr>
            <w:rStyle w:val="Hyperlink"/>
            <w:noProof/>
          </w:rPr>
          <w:t>Event Grid</w:t>
        </w:r>
        <w:r>
          <w:rPr>
            <w:noProof/>
            <w:webHidden/>
          </w:rPr>
          <w:tab/>
        </w:r>
        <w:r>
          <w:rPr>
            <w:noProof/>
            <w:webHidden/>
          </w:rPr>
          <w:fldChar w:fldCharType="begin"/>
        </w:r>
        <w:r>
          <w:rPr>
            <w:noProof/>
            <w:webHidden/>
          </w:rPr>
          <w:instrText xml:space="preserve"> PAGEREF _Toc215242450 \h </w:instrText>
        </w:r>
        <w:r>
          <w:rPr>
            <w:noProof/>
            <w:webHidden/>
          </w:rPr>
        </w:r>
        <w:r>
          <w:rPr>
            <w:noProof/>
            <w:webHidden/>
          </w:rPr>
          <w:fldChar w:fldCharType="separate"/>
        </w:r>
        <w:r>
          <w:rPr>
            <w:noProof/>
            <w:webHidden/>
          </w:rPr>
          <w:t>56</w:t>
        </w:r>
        <w:r>
          <w:rPr>
            <w:noProof/>
            <w:webHidden/>
          </w:rPr>
          <w:fldChar w:fldCharType="end"/>
        </w:r>
      </w:hyperlink>
    </w:p>
    <w:p w14:paraId="35B00811" w14:textId="16178740" w:rsidR="00AA592D" w:rsidRDefault="00AA592D">
      <w:pPr>
        <w:pStyle w:val="TOC4"/>
        <w:rPr>
          <w:rFonts w:eastAsiaTheme="minorEastAsia"/>
          <w:smallCaps w:val="0"/>
          <w:noProof/>
          <w:kern w:val="2"/>
          <w:sz w:val="24"/>
          <w:szCs w:val="24"/>
          <w:lang w:val="en-US" w:eastAsia="en-US" w:bidi="ar-SA"/>
          <w14:ligatures w14:val="standardContextual"/>
        </w:rPr>
      </w:pPr>
      <w:hyperlink w:anchor="_Toc215242451" w:history="1">
        <w:r w:rsidRPr="00C3112A">
          <w:rPr>
            <w:rStyle w:val="Hyperlink"/>
            <w:rFonts w:ascii="Calibri Light" w:hAnsi="Calibri Light" w:cs="Calibri Light"/>
            <w:noProof/>
          </w:rPr>
          <w:t>Georedundáns tárolás (GRS) – Prioritásos replikáció</w:t>
        </w:r>
        <w:r>
          <w:rPr>
            <w:noProof/>
            <w:webHidden/>
          </w:rPr>
          <w:tab/>
        </w:r>
        <w:r>
          <w:rPr>
            <w:noProof/>
            <w:webHidden/>
          </w:rPr>
          <w:fldChar w:fldCharType="begin"/>
        </w:r>
        <w:r>
          <w:rPr>
            <w:noProof/>
            <w:webHidden/>
          </w:rPr>
          <w:instrText xml:space="preserve"> PAGEREF _Toc215242451 \h </w:instrText>
        </w:r>
        <w:r>
          <w:rPr>
            <w:noProof/>
            <w:webHidden/>
          </w:rPr>
        </w:r>
        <w:r>
          <w:rPr>
            <w:noProof/>
            <w:webHidden/>
          </w:rPr>
          <w:fldChar w:fldCharType="separate"/>
        </w:r>
        <w:r>
          <w:rPr>
            <w:noProof/>
            <w:webHidden/>
          </w:rPr>
          <w:t>56</w:t>
        </w:r>
        <w:r>
          <w:rPr>
            <w:noProof/>
            <w:webHidden/>
          </w:rPr>
          <w:fldChar w:fldCharType="end"/>
        </w:r>
      </w:hyperlink>
    </w:p>
    <w:p w14:paraId="3D3233CA" w14:textId="3577E32B" w:rsidR="00AA592D" w:rsidRDefault="00AA592D">
      <w:pPr>
        <w:pStyle w:val="TOC4"/>
        <w:rPr>
          <w:rFonts w:eastAsiaTheme="minorEastAsia"/>
          <w:smallCaps w:val="0"/>
          <w:noProof/>
          <w:kern w:val="2"/>
          <w:sz w:val="24"/>
          <w:szCs w:val="24"/>
          <w:lang w:val="en-US" w:eastAsia="en-US" w:bidi="ar-SA"/>
          <w14:ligatures w14:val="standardContextual"/>
        </w:rPr>
      </w:pPr>
      <w:hyperlink w:anchor="_Toc215242452" w:history="1">
        <w:r w:rsidRPr="00C3112A">
          <w:rPr>
            <w:rStyle w:val="Hyperlink"/>
            <w:noProof/>
          </w:rPr>
          <w:t>Event Hubs</w:t>
        </w:r>
        <w:r>
          <w:rPr>
            <w:noProof/>
            <w:webHidden/>
          </w:rPr>
          <w:tab/>
        </w:r>
        <w:r>
          <w:rPr>
            <w:noProof/>
            <w:webHidden/>
          </w:rPr>
          <w:fldChar w:fldCharType="begin"/>
        </w:r>
        <w:r>
          <w:rPr>
            <w:noProof/>
            <w:webHidden/>
          </w:rPr>
          <w:instrText xml:space="preserve"> PAGEREF _Toc215242452 \h </w:instrText>
        </w:r>
        <w:r>
          <w:rPr>
            <w:noProof/>
            <w:webHidden/>
          </w:rPr>
        </w:r>
        <w:r>
          <w:rPr>
            <w:noProof/>
            <w:webHidden/>
          </w:rPr>
          <w:fldChar w:fldCharType="separate"/>
        </w:r>
        <w:r>
          <w:rPr>
            <w:noProof/>
            <w:webHidden/>
          </w:rPr>
          <w:t>57</w:t>
        </w:r>
        <w:r>
          <w:rPr>
            <w:noProof/>
            <w:webHidden/>
          </w:rPr>
          <w:fldChar w:fldCharType="end"/>
        </w:r>
      </w:hyperlink>
    </w:p>
    <w:p w14:paraId="49F9AE64" w14:textId="2854420B" w:rsidR="00AA592D" w:rsidRDefault="00AA592D">
      <w:pPr>
        <w:pStyle w:val="TOC4"/>
        <w:rPr>
          <w:rFonts w:eastAsiaTheme="minorEastAsia"/>
          <w:smallCaps w:val="0"/>
          <w:noProof/>
          <w:kern w:val="2"/>
          <w:sz w:val="24"/>
          <w:szCs w:val="24"/>
          <w:lang w:val="en-US" w:eastAsia="en-US" w:bidi="ar-SA"/>
          <w14:ligatures w14:val="standardContextual"/>
        </w:rPr>
      </w:pPr>
      <w:hyperlink w:anchor="_Toc215242453" w:history="1">
        <w:r w:rsidRPr="00C3112A">
          <w:rPr>
            <w:rStyle w:val="Hyperlink"/>
            <w:noProof/>
          </w:rPr>
          <w:t>Azure ExpressRoute</w:t>
        </w:r>
        <w:r>
          <w:rPr>
            <w:noProof/>
            <w:webHidden/>
          </w:rPr>
          <w:tab/>
        </w:r>
        <w:r>
          <w:rPr>
            <w:noProof/>
            <w:webHidden/>
          </w:rPr>
          <w:fldChar w:fldCharType="begin"/>
        </w:r>
        <w:r>
          <w:rPr>
            <w:noProof/>
            <w:webHidden/>
          </w:rPr>
          <w:instrText xml:space="preserve"> PAGEREF _Toc215242453 \h </w:instrText>
        </w:r>
        <w:r>
          <w:rPr>
            <w:noProof/>
            <w:webHidden/>
          </w:rPr>
        </w:r>
        <w:r>
          <w:rPr>
            <w:noProof/>
            <w:webHidden/>
          </w:rPr>
          <w:fldChar w:fldCharType="separate"/>
        </w:r>
        <w:r>
          <w:rPr>
            <w:noProof/>
            <w:webHidden/>
          </w:rPr>
          <w:t>58</w:t>
        </w:r>
        <w:r>
          <w:rPr>
            <w:noProof/>
            <w:webHidden/>
          </w:rPr>
          <w:fldChar w:fldCharType="end"/>
        </w:r>
      </w:hyperlink>
    </w:p>
    <w:p w14:paraId="0AA3FC49" w14:textId="2EAF0C25" w:rsidR="00AA592D" w:rsidRDefault="00AA592D">
      <w:pPr>
        <w:pStyle w:val="TOC4"/>
        <w:rPr>
          <w:rFonts w:eastAsiaTheme="minorEastAsia"/>
          <w:smallCaps w:val="0"/>
          <w:noProof/>
          <w:kern w:val="2"/>
          <w:sz w:val="24"/>
          <w:szCs w:val="24"/>
          <w:lang w:val="en-US" w:eastAsia="en-US" w:bidi="ar-SA"/>
          <w14:ligatures w14:val="standardContextual"/>
        </w:rPr>
      </w:pPr>
      <w:hyperlink w:anchor="_Toc215242454" w:history="1">
        <w:r w:rsidRPr="00C3112A">
          <w:rPr>
            <w:rStyle w:val="Hyperlink"/>
            <w:noProof/>
          </w:rPr>
          <w:t>Azure ExpressRoute Traffic Collector</w:t>
        </w:r>
        <w:r>
          <w:rPr>
            <w:noProof/>
            <w:webHidden/>
          </w:rPr>
          <w:tab/>
        </w:r>
        <w:r>
          <w:rPr>
            <w:noProof/>
            <w:webHidden/>
          </w:rPr>
          <w:fldChar w:fldCharType="begin"/>
        </w:r>
        <w:r>
          <w:rPr>
            <w:noProof/>
            <w:webHidden/>
          </w:rPr>
          <w:instrText xml:space="preserve"> PAGEREF _Toc215242454 \h </w:instrText>
        </w:r>
        <w:r>
          <w:rPr>
            <w:noProof/>
            <w:webHidden/>
          </w:rPr>
        </w:r>
        <w:r>
          <w:rPr>
            <w:noProof/>
            <w:webHidden/>
          </w:rPr>
          <w:fldChar w:fldCharType="separate"/>
        </w:r>
        <w:r>
          <w:rPr>
            <w:noProof/>
            <w:webHidden/>
          </w:rPr>
          <w:t>59</w:t>
        </w:r>
        <w:r>
          <w:rPr>
            <w:noProof/>
            <w:webHidden/>
          </w:rPr>
          <w:fldChar w:fldCharType="end"/>
        </w:r>
      </w:hyperlink>
    </w:p>
    <w:p w14:paraId="50123AB6" w14:textId="02D17BAD" w:rsidR="00AA592D" w:rsidRDefault="00AA592D">
      <w:pPr>
        <w:pStyle w:val="TOC4"/>
        <w:rPr>
          <w:rFonts w:eastAsiaTheme="minorEastAsia"/>
          <w:smallCaps w:val="0"/>
          <w:noProof/>
          <w:kern w:val="2"/>
          <w:sz w:val="24"/>
          <w:szCs w:val="24"/>
          <w:lang w:val="en-US" w:eastAsia="en-US" w:bidi="ar-SA"/>
          <w14:ligatures w14:val="standardContextual"/>
        </w:rPr>
      </w:pPr>
      <w:hyperlink w:anchor="_Toc215242455" w:history="1">
        <w:r w:rsidRPr="00C3112A">
          <w:rPr>
            <w:rStyle w:val="Hyperlink"/>
            <w:noProof/>
          </w:rPr>
          <w:t xml:space="preserve">Azure </w:t>
        </w:r>
        <w:r w:rsidRPr="00C3112A">
          <w:rPr>
            <w:rStyle w:val="Hyperlink"/>
            <w:noProof/>
            <w:bdr w:val="none" w:sz="0" w:space="0" w:color="auto" w:frame="1"/>
          </w:rPr>
          <w:t>Files – Prémium szint</w:t>
        </w:r>
        <w:r>
          <w:rPr>
            <w:noProof/>
            <w:webHidden/>
          </w:rPr>
          <w:tab/>
        </w:r>
        <w:r>
          <w:rPr>
            <w:noProof/>
            <w:webHidden/>
          </w:rPr>
          <w:fldChar w:fldCharType="begin"/>
        </w:r>
        <w:r>
          <w:rPr>
            <w:noProof/>
            <w:webHidden/>
          </w:rPr>
          <w:instrText xml:space="preserve"> PAGEREF _Toc215242455 \h </w:instrText>
        </w:r>
        <w:r>
          <w:rPr>
            <w:noProof/>
            <w:webHidden/>
          </w:rPr>
        </w:r>
        <w:r>
          <w:rPr>
            <w:noProof/>
            <w:webHidden/>
          </w:rPr>
          <w:fldChar w:fldCharType="separate"/>
        </w:r>
        <w:r>
          <w:rPr>
            <w:noProof/>
            <w:webHidden/>
          </w:rPr>
          <w:t>59</w:t>
        </w:r>
        <w:r>
          <w:rPr>
            <w:noProof/>
            <w:webHidden/>
          </w:rPr>
          <w:fldChar w:fldCharType="end"/>
        </w:r>
      </w:hyperlink>
    </w:p>
    <w:p w14:paraId="666328D0" w14:textId="592F5D8C" w:rsidR="00AA592D" w:rsidRDefault="00AA592D">
      <w:pPr>
        <w:pStyle w:val="TOC4"/>
        <w:rPr>
          <w:rFonts w:eastAsiaTheme="minorEastAsia"/>
          <w:smallCaps w:val="0"/>
          <w:noProof/>
          <w:kern w:val="2"/>
          <w:sz w:val="24"/>
          <w:szCs w:val="24"/>
          <w:lang w:val="en-US" w:eastAsia="en-US" w:bidi="ar-SA"/>
          <w14:ligatures w14:val="standardContextual"/>
        </w:rPr>
      </w:pPr>
      <w:hyperlink w:anchor="_Toc215242456" w:history="1">
        <w:r w:rsidRPr="00C3112A">
          <w:rPr>
            <w:rStyle w:val="Hyperlink"/>
            <w:noProof/>
          </w:rPr>
          <w:t>Azure Firewall</w:t>
        </w:r>
        <w:r>
          <w:rPr>
            <w:noProof/>
            <w:webHidden/>
          </w:rPr>
          <w:tab/>
        </w:r>
        <w:r>
          <w:rPr>
            <w:noProof/>
            <w:webHidden/>
          </w:rPr>
          <w:fldChar w:fldCharType="begin"/>
        </w:r>
        <w:r>
          <w:rPr>
            <w:noProof/>
            <w:webHidden/>
          </w:rPr>
          <w:instrText xml:space="preserve"> PAGEREF _Toc215242456 \h </w:instrText>
        </w:r>
        <w:r>
          <w:rPr>
            <w:noProof/>
            <w:webHidden/>
          </w:rPr>
        </w:r>
        <w:r>
          <w:rPr>
            <w:noProof/>
            <w:webHidden/>
          </w:rPr>
          <w:fldChar w:fldCharType="separate"/>
        </w:r>
        <w:r>
          <w:rPr>
            <w:noProof/>
            <w:webHidden/>
          </w:rPr>
          <w:t>59</w:t>
        </w:r>
        <w:r>
          <w:rPr>
            <w:noProof/>
            <w:webHidden/>
          </w:rPr>
          <w:fldChar w:fldCharType="end"/>
        </w:r>
      </w:hyperlink>
    </w:p>
    <w:p w14:paraId="0521A575" w14:textId="5E357D04" w:rsidR="00AA592D" w:rsidRDefault="00AA592D">
      <w:pPr>
        <w:pStyle w:val="TOC4"/>
        <w:rPr>
          <w:rFonts w:eastAsiaTheme="minorEastAsia"/>
          <w:smallCaps w:val="0"/>
          <w:noProof/>
          <w:kern w:val="2"/>
          <w:sz w:val="24"/>
          <w:szCs w:val="24"/>
          <w:lang w:val="en-US" w:eastAsia="en-US" w:bidi="ar-SA"/>
          <w14:ligatures w14:val="standardContextual"/>
        </w:rPr>
      </w:pPr>
      <w:hyperlink w:anchor="_Toc215242457" w:history="1">
        <w:r w:rsidRPr="00C3112A">
          <w:rPr>
            <w:rStyle w:val="Hyperlink"/>
            <w:noProof/>
          </w:rPr>
          <w:t>Azure Fluid Relay</w:t>
        </w:r>
        <w:r>
          <w:rPr>
            <w:noProof/>
            <w:webHidden/>
          </w:rPr>
          <w:tab/>
        </w:r>
        <w:r>
          <w:rPr>
            <w:noProof/>
            <w:webHidden/>
          </w:rPr>
          <w:fldChar w:fldCharType="begin"/>
        </w:r>
        <w:r>
          <w:rPr>
            <w:noProof/>
            <w:webHidden/>
          </w:rPr>
          <w:instrText xml:space="preserve"> PAGEREF _Toc215242457 \h </w:instrText>
        </w:r>
        <w:r>
          <w:rPr>
            <w:noProof/>
            <w:webHidden/>
          </w:rPr>
        </w:r>
        <w:r>
          <w:rPr>
            <w:noProof/>
            <w:webHidden/>
          </w:rPr>
          <w:fldChar w:fldCharType="separate"/>
        </w:r>
        <w:r>
          <w:rPr>
            <w:noProof/>
            <w:webHidden/>
          </w:rPr>
          <w:t>60</w:t>
        </w:r>
        <w:r>
          <w:rPr>
            <w:noProof/>
            <w:webHidden/>
          </w:rPr>
          <w:fldChar w:fldCharType="end"/>
        </w:r>
      </w:hyperlink>
    </w:p>
    <w:p w14:paraId="76D53093" w14:textId="27159241" w:rsidR="00AA592D" w:rsidRDefault="00AA592D">
      <w:pPr>
        <w:pStyle w:val="TOC4"/>
        <w:rPr>
          <w:rFonts w:eastAsiaTheme="minorEastAsia"/>
          <w:smallCaps w:val="0"/>
          <w:noProof/>
          <w:kern w:val="2"/>
          <w:sz w:val="24"/>
          <w:szCs w:val="24"/>
          <w:lang w:val="en-US" w:eastAsia="en-US" w:bidi="ar-SA"/>
          <w14:ligatures w14:val="standardContextual"/>
        </w:rPr>
      </w:pPr>
      <w:hyperlink w:anchor="_Toc215242458" w:history="1">
        <w:r w:rsidRPr="00C3112A">
          <w:rPr>
            <w:rStyle w:val="Hyperlink"/>
            <w:noProof/>
          </w:rPr>
          <w:t>Azure Front Door és Azure Front Door (classic)</w:t>
        </w:r>
        <w:r>
          <w:rPr>
            <w:noProof/>
            <w:webHidden/>
          </w:rPr>
          <w:tab/>
        </w:r>
        <w:r>
          <w:rPr>
            <w:noProof/>
            <w:webHidden/>
          </w:rPr>
          <w:fldChar w:fldCharType="begin"/>
        </w:r>
        <w:r>
          <w:rPr>
            <w:noProof/>
            <w:webHidden/>
          </w:rPr>
          <w:instrText xml:space="preserve"> PAGEREF _Toc215242458 \h </w:instrText>
        </w:r>
        <w:r>
          <w:rPr>
            <w:noProof/>
            <w:webHidden/>
          </w:rPr>
        </w:r>
        <w:r>
          <w:rPr>
            <w:noProof/>
            <w:webHidden/>
          </w:rPr>
          <w:fldChar w:fldCharType="separate"/>
        </w:r>
        <w:r>
          <w:rPr>
            <w:noProof/>
            <w:webHidden/>
          </w:rPr>
          <w:t>60</w:t>
        </w:r>
        <w:r>
          <w:rPr>
            <w:noProof/>
            <w:webHidden/>
          </w:rPr>
          <w:fldChar w:fldCharType="end"/>
        </w:r>
      </w:hyperlink>
    </w:p>
    <w:p w14:paraId="6BB564A5" w14:textId="56431EA6" w:rsidR="00AA592D" w:rsidRDefault="00AA592D">
      <w:pPr>
        <w:pStyle w:val="TOC4"/>
        <w:rPr>
          <w:rFonts w:eastAsiaTheme="minorEastAsia"/>
          <w:smallCaps w:val="0"/>
          <w:noProof/>
          <w:kern w:val="2"/>
          <w:sz w:val="24"/>
          <w:szCs w:val="24"/>
          <w:lang w:val="en-US" w:eastAsia="en-US" w:bidi="ar-SA"/>
          <w14:ligatures w14:val="standardContextual"/>
        </w:rPr>
      </w:pPr>
      <w:hyperlink w:anchor="_Toc215242459" w:history="1">
        <w:r w:rsidRPr="00C3112A">
          <w:rPr>
            <w:rStyle w:val="Hyperlink"/>
            <w:noProof/>
          </w:rPr>
          <w:t>Azure-függvények</w:t>
        </w:r>
        <w:r>
          <w:rPr>
            <w:noProof/>
            <w:webHidden/>
          </w:rPr>
          <w:tab/>
        </w:r>
        <w:r>
          <w:rPr>
            <w:noProof/>
            <w:webHidden/>
          </w:rPr>
          <w:fldChar w:fldCharType="begin"/>
        </w:r>
        <w:r>
          <w:rPr>
            <w:noProof/>
            <w:webHidden/>
          </w:rPr>
          <w:instrText xml:space="preserve"> PAGEREF _Toc215242459 \h </w:instrText>
        </w:r>
        <w:r>
          <w:rPr>
            <w:noProof/>
            <w:webHidden/>
          </w:rPr>
        </w:r>
        <w:r>
          <w:rPr>
            <w:noProof/>
            <w:webHidden/>
          </w:rPr>
          <w:fldChar w:fldCharType="separate"/>
        </w:r>
        <w:r>
          <w:rPr>
            <w:noProof/>
            <w:webHidden/>
          </w:rPr>
          <w:t>61</w:t>
        </w:r>
        <w:r>
          <w:rPr>
            <w:noProof/>
            <w:webHidden/>
          </w:rPr>
          <w:fldChar w:fldCharType="end"/>
        </w:r>
      </w:hyperlink>
    </w:p>
    <w:p w14:paraId="28E307DA" w14:textId="3E0188A2" w:rsidR="00AA592D" w:rsidRDefault="00AA592D">
      <w:pPr>
        <w:pStyle w:val="TOC4"/>
        <w:rPr>
          <w:rFonts w:eastAsiaTheme="minorEastAsia"/>
          <w:smallCaps w:val="0"/>
          <w:noProof/>
          <w:kern w:val="2"/>
          <w:sz w:val="24"/>
          <w:szCs w:val="24"/>
          <w:lang w:val="en-US" w:eastAsia="en-US" w:bidi="ar-SA"/>
          <w14:ligatures w14:val="standardContextual"/>
        </w:rPr>
      </w:pPr>
      <w:hyperlink w:anchor="_Toc215242460" w:history="1">
        <w:r w:rsidRPr="00C3112A">
          <w:rPr>
            <w:rStyle w:val="Hyperlink"/>
            <w:noProof/>
          </w:rPr>
          <w:t>Globális Biztonságos Hozzáférés</w:t>
        </w:r>
        <w:r>
          <w:rPr>
            <w:noProof/>
            <w:webHidden/>
          </w:rPr>
          <w:tab/>
        </w:r>
        <w:r>
          <w:rPr>
            <w:noProof/>
            <w:webHidden/>
          </w:rPr>
          <w:fldChar w:fldCharType="begin"/>
        </w:r>
        <w:r>
          <w:rPr>
            <w:noProof/>
            <w:webHidden/>
          </w:rPr>
          <w:instrText xml:space="preserve"> PAGEREF _Toc215242460 \h </w:instrText>
        </w:r>
        <w:r>
          <w:rPr>
            <w:noProof/>
            <w:webHidden/>
          </w:rPr>
        </w:r>
        <w:r>
          <w:rPr>
            <w:noProof/>
            <w:webHidden/>
          </w:rPr>
          <w:fldChar w:fldCharType="separate"/>
        </w:r>
        <w:r>
          <w:rPr>
            <w:noProof/>
            <w:webHidden/>
          </w:rPr>
          <w:t>62</w:t>
        </w:r>
        <w:r>
          <w:rPr>
            <w:noProof/>
            <w:webHidden/>
          </w:rPr>
          <w:fldChar w:fldCharType="end"/>
        </w:r>
      </w:hyperlink>
    </w:p>
    <w:p w14:paraId="28B0FE0E" w14:textId="4469EFAD" w:rsidR="00AA592D" w:rsidRDefault="00AA592D">
      <w:pPr>
        <w:pStyle w:val="TOC4"/>
        <w:rPr>
          <w:rFonts w:eastAsiaTheme="minorEastAsia"/>
          <w:smallCaps w:val="0"/>
          <w:noProof/>
          <w:kern w:val="2"/>
          <w:sz w:val="24"/>
          <w:szCs w:val="24"/>
          <w:lang w:val="en-US" w:eastAsia="en-US" w:bidi="ar-SA"/>
          <w14:ligatures w14:val="standardContextual"/>
        </w:rPr>
      </w:pPr>
      <w:hyperlink w:anchor="_Toc215242461" w:history="1">
        <w:r w:rsidRPr="00C3112A">
          <w:rPr>
            <w:rStyle w:val="Hyperlink"/>
            <w:noProof/>
          </w:rPr>
          <w:t>HDInsight</w:t>
        </w:r>
        <w:r>
          <w:rPr>
            <w:noProof/>
            <w:webHidden/>
          </w:rPr>
          <w:tab/>
        </w:r>
        <w:r>
          <w:rPr>
            <w:noProof/>
            <w:webHidden/>
          </w:rPr>
          <w:fldChar w:fldCharType="begin"/>
        </w:r>
        <w:r>
          <w:rPr>
            <w:noProof/>
            <w:webHidden/>
          </w:rPr>
          <w:instrText xml:space="preserve"> PAGEREF _Toc215242461 \h </w:instrText>
        </w:r>
        <w:r>
          <w:rPr>
            <w:noProof/>
            <w:webHidden/>
          </w:rPr>
        </w:r>
        <w:r>
          <w:rPr>
            <w:noProof/>
            <w:webHidden/>
          </w:rPr>
          <w:fldChar w:fldCharType="separate"/>
        </w:r>
        <w:r>
          <w:rPr>
            <w:noProof/>
            <w:webHidden/>
          </w:rPr>
          <w:t>62</w:t>
        </w:r>
        <w:r>
          <w:rPr>
            <w:noProof/>
            <w:webHidden/>
          </w:rPr>
          <w:fldChar w:fldCharType="end"/>
        </w:r>
      </w:hyperlink>
    </w:p>
    <w:p w14:paraId="290F19FB" w14:textId="79DBA89A" w:rsidR="00AA592D" w:rsidRDefault="00AA592D">
      <w:pPr>
        <w:pStyle w:val="TOC4"/>
        <w:rPr>
          <w:rFonts w:eastAsiaTheme="minorEastAsia"/>
          <w:smallCaps w:val="0"/>
          <w:noProof/>
          <w:kern w:val="2"/>
          <w:sz w:val="24"/>
          <w:szCs w:val="24"/>
          <w:lang w:val="en-US" w:eastAsia="en-US" w:bidi="ar-SA"/>
          <w14:ligatures w14:val="standardContextual"/>
        </w:rPr>
      </w:pPr>
      <w:hyperlink w:anchor="_Toc215242462" w:history="1">
        <w:r w:rsidRPr="00C3112A">
          <w:rPr>
            <w:rStyle w:val="Hyperlink"/>
            <w:noProof/>
          </w:rPr>
          <w:t>Azure Health Data Services (a MedTech szolgáltatás kivételével)</w:t>
        </w:r>
        <w:r>
          <w:rPr>
            <w:noProof/>
            <w:webHidden/>
          </w:rPr>
          <w:tab/>
        </w:r>
        <w:r>
          <w:rPr>
            <w:noProof/>
            <w:webHidden/>
          </w:rPr>
          <w:fldChar w:fldCharType="begin"/>
        </w:r>
        <w:r>
          <w:rPr>
            <w:noProof/>
            <w:webHidden/>
          </w:rPr>
          <w:instrText xml:space="preserve"> PAGEREF _Toc215242462 \h </w:instrText>
        </w:r>
        <w:r>
          <w:rPr>
            <w:noProof/>
            <w:webHidden/>
          </w:rPr>
        </w:r>
        <w:r>
          <w:rPr>
            <w:noProof/>
            <w:webHidden/>
          </w:rPr>
          <w:fldChar w:fldCharType="separate"/>
        </w:r>
        <w:r>
          <w:rPr>
            <w:noProof/>
            <w:webHidden/>
          </w:rPr>
          <w:t>63</w:t>
        </w:r>
        <w:r>
          <w:rPr>
            <w:noProof/>
            <w:webHidden/>
          </w:rPr>
          <w:fldChar w:fldCharType="end"/>
        </w:r>
      </w:hyperlink>
    </w:p>
    <w:p w14:paraId="4364832E" w14:textId="03066B29" w:rsidR="00AA592D" w:rsidRDefault="00AA592D">
      <w:pPr>
        <w:pStyle w:val="TOC4"/>
        <w:rPr>
          <w:rFonts w:eastAsiaTheme="minorEastAsia"/>
          <w:smallCaps w:val="0"/>
          <w:noProof/>
          <w:kern w:val="2"/>
          <w:sz w:val="24"/>
          <w:szCs w:val="24"/>
          <w:lang w:val="en-US" w:eastAsia="en-US" w:bidi="ar-SA"/>
          <w14:ligatures w14:val="standardContextual"/>
        </w:rPr>
      </w:pPr>
      <w:hyperlink w:anchor="_Toc215242463" w:history="1">
        <w:r w:rsidRPr="00C3112A">
          <w:rPr>
            <w:rStyle w:val="Hyperlink"/>
            <w:noProof/>
          </w:rPr>
          <w:t>Health Bot</w:t>
        </w:r>
        <w:r>
          <w:rPr>
            <w:noProof/>
            <w:webHidden/>
          </w:rPr>
          <w:tab/>
        </w:r>
        <w:r>
          <w:rPr>
            <w:noProof/>
            <w:webHidden/>
          </w:rPr>
          <w:fldChar w:fldCharType="begin"/>
        </w:r>
        <w:r>
          <w:rPr>
            <w:noProof/>
            <w:webHidden/>
          </w:rPr>
          <w:instrText xml:space="preserve"> PAGEREF _Toc215242463 \h </w:instrText>
        </w:r>
        <w:r>
          <w:rPr>
            <w:noProof/>
            <w:webHidden/>
          </w:rPr>
        </w:r>
        <w:r>
          <w:rPr>
            <w:noProof/>
            <w:webHidden/>
          </w:rPr>
          <w:fldChar w:fldCharType="separate"/>
        </w:r>
        <w:r>
          <w:rPr>
            <w:noProof/>
            <w:webHidden/>
          </w:rPr>
          <w:t>63</w:t>
        </w:r>
        <w:r>
          <w:rPr>
            <w:noProof/>
            <w:webHidden/>
          </w:rPr>
          <w:fldChar w:fldCharType="end"/>
        </w:r>
      </w:hyperlink>
    </w:p>
    <w:p w14:paraId="0209631E" w14:textId="2C496900" w:rsidR="00AA592D" w:rsidRDefault="00AA592D">
      <w:pPr>
        <w:pStyle w:val="TOC4"/>
        <w:rPr>
          <w:rFonts w:eastAsiaTheme="minorEastAsia"/>
          <w:smallCaps w:val="0"/>
          <w:noProof/>
          <w:kern w:val="2"/>
          <w:sz w:val="24"/>
          <w:szCs w:val="24"/>
          <w:lang w:val="en-US" w:eastAsia="en-US" w:bidi="ar-SA"/>
          <w14:ligatures w14:val="standardContextual"/>
        </w:rPr>
      </w:pPr>
      <w:hyperlink w:anchor="_Toc215242464" w:history="1">
        <w:r w:rsidRPr="00C3112A">
          <w:rPr>
            <w:rStyle w:val="Hyperlink"/>
            <w:noProof/>
          </w:rPr>
          <w:t>Azure Information Protection</w:t>
        </w:r>
        <w:r>
          <w:rPr>
            <w:noProof/>
            <w:webHidden/>
          </w:rPr>
          <w:tab/>
        </w:r>
        <w:r>
          <w:rPr>
            <w:noProof/>
            <w:webHidden/>
          </w:rPr>
          <w:fldChar w:fldCharType="begin"/>
        </w:r>
        <w:r>
          <w:rPr>
            <w:noProof/>
            <w:webHidden/>
          </w:rPr>
          <w:instrText xml:space="preserve"> PAGEREF _Toc215242464 \h </w:instrText>
        </w:r>
        <w:r>
          <w:rPr>
            <w:noProof/>
            <w:webHidden/>
          </w:rPr>
        </w:r>
        <w:r>
          <w:rPr>
            <w:noProof/>
            <w:webHidden/>
          </w:rPr>
          <w:fldChar w:fldCharType="separate"/>
        </w:r>
        <w:r>
          <w:rPr>
            <w:noProof/>
            <w:webHidden/>
          </w:rPr>
          <w:t>64</w:t>
        </w:r>
        <w:r>
          <w:rPr>
            <w:noProof/>
            <w:webHidden/>
          </w:rPr>
          <w:fldChar w:fldCharType="end"/>
        </w:r>
      </w:hyperlink>
    </w:p>
    <w:p w14:paraId="3D2C1C7D" w14:textId="264A6EE0" w:rsidR="00AA592D" w:rsidRDefault="00AA592D">
      <w:pPr>
        <w:pStyle w:val="TOC4"/>
        <w:rPr>
          <w:rFonts w:eastAsiaTheme="minorEastAsia"/>
          <w:smallCaps w:val="0"/>
          <w:noProof/>
          <w:kern w:val="2"/>
          <w:sz w:val="24"/>
          <w:szCs w:val="24"/>
          <w:lang w:val="en-US" w:eastAsia="en-US" w:bidi="ar-SA"/>
          <w14:ligatures w14:val="standardContextual"/>
        </w:rPr>
      </w:pPr>
      <w:hyperlink w:anchor="_Toc215242465" w:history="1">
        <w:r w:rsidRPr="00C3112A">
          <w:rPr>
            <w:rStyle w:val="Hyperlink"/>
            <w:noProof/>
          </w:rPr>
          <w:t>Azure IoT Central</w:t>
        </w:r>
        <w:r>
          <w:rPr>
            <w:noProof/>
            <w:webHidden/>
          </w:rPr>
          <w:tab/>
        </w:r>
        <w:r>
          <w:rPr>
            <w:noProof/>
            <w:webHidden/>
          </w:rPr>
          <w:fldChar w:fldCharType="begin"/>
        </w:r>
        <w:r>
          <w:rPr>
            <w:noProof/>
            <w:webHidden/>
          </w:rPr>
          <w:instrText xml:space="preserve"> PAGEREF _Toc215242465 \h </w:instrText>
        </w:r>
        <w:r>
          <w:rPr>
            <w:noProof/>
            <w:webHidden/>
          </w:rPr>
        </w:r>
        <w:r>
          <w:rPr>
            <w:noProof/>
            <w:webHidden/>
          </w:rPr>
          <w:fldChar w:fldCharType="separate"/>
        </w:r>
        <w:r>
          <w:rPr>
            <w:noProof/>
            <w:webHidden/>
          </w:rPr>
          <w:t>64</w:t>
        </w:r>
        <w:r>
          <w:rPr>
            <w:noProof/>
            <w:webHidden/>
          </w:rPr>
          <w:fldChar w:fldCharType="end"/>
        </w:r>
      </w:hyperlink>
    </w:p>
    <w:p w14:paraId="604DAFCB" w14:textId="70165F37" w:rsidR="00AA592D" w:rsidRDefault="00AA592D">
      <w:pPr>
        <w:pStyle w:val="TOC4"/>
        <w:rPr>
          <w:rFonts w:eastAsiaTheme="minorEastAsia"/>
          <w:smallCaps w:val="0"/>
          <w:noProof/>
          <w:kern w:val="2"/>
          <w:sz w:val="24"/>
          <w:szCs w:val="24"/>
          <w:lang w:val="en-US" w:eastAsia="en-US" w:bidi="ar-SA"/>
          <w14:ligatures w14:val="standardContextual"/>
        </w:rPr>
      </w:pPr>
      <w:hyperlink w:anchor="_Toc215242466" w:history="1">
        <w:r w:rsidRPr="00C3112A">
          <w:rPr>
            <w:rStyle w:val="Hyperlink"/>
            <w:noProof/>
          </w:rPr>
          <w:t>Azure IoT Hub</w:t>
        </w:r>
        <w:r>
          <w:rPr>
            <w:noProof/>
            <w:webHidden/>
          </w:rPr>
          <w:tab/>
        </w:r>
        <w:r>
          <w:rPr>
            <w:noProof/>
            <w:webHidden/>
          </w:rPr>
          <w:fldChar w:fldCharType="begin"/>
        </w:r>
        <w:r>
          <w:rPr>
            <w:noProof/>
            <w:webHidden/>
          </w:rPr>
          <w:instrText xml:space="preserve"> PAGEREF _Toc215242466 \h </w:instrText>
        </w:r>
        <w:r>
          <w:rPr>
            <w:noProof/>
            <w:webHidden/>
          </w:rPr>
        </w:r>
        <w:r>
          <w:rPr>
            <w:noProof/>
            <w:webHidden/>
          </w:rPr>
          <w:fldChar w:fldCharType="separate"/>
        </w:r>
        <w:r>
          <w:rPr>
            <w:noProof/>
            <w:webHidden/>
          </w:rPr>
          <w:t>64</w:t>
        </w:r>
        <w:r>
          <w:rPr>
            <w:noProof/>
            <w:webHidden/>
          </w:rPr>
          <w:fldChar w:fldCharType="end"/>
        </w:r>
      </w:hyperlink>
    </w:p>
    <w:p w14:paraId="1F5DDB0F" w14:textId="7FA49A8A" w:rsidR="00AA592D" w:rsidRDefault="00AA592D">
      <w:pPr>
        <w:pStyle w:val="TOC4"/>
        <w:rPr>
          <w:rFonts w:eastAsiaTheme="minorEastAsia"/>
          <w:smallCaps w:val="0"/>
          <w:noProof/>
          <w:kern w:val="2"/>
          <w:sz w:val="24"/>
          <w:szCs w:val="24"/>
          <w:lang w:val="en-US" w:eastAsia="en-US" w:bidi="ar-SA"/>
          <w14:ligatures w14:val="standardContextual"/>
        </w:rPr>
      </w:pPr>
      <w:hyperlink w:anchor="_Toc215242467" w:history="1">
        <w:r w:rsidRPr="00C3112A">
          <w:rPr>
            <w:rStyle w:val="Hyperlink"/>
            <w:noProof/>
          </w:rPr>
          <w:t>Key Vault</w:t>
        </w:r>
        <w:r>
          <w:rPr>
            <w:noProof/>
            <w:webHidden/>
          </w:rPr>
          <w:tab/>
        </w:r>
        <w:r>
          <w:rPr>
            <w:noProof/>
            <w:webHidden/>
          </w:rPr>
          <w:fldChar w:fldCharType="begin"/>
        </w:r>
        <w:r>
          <w:rPr>
            <w:noProof/>
            <w:webHidden/>
          </w:rPr>
          <w:instrText xml:space="preserve"> PAGEREF _Toc215242467 \h </w:instrText>
        </w:r>
        <w:r>
          <w:rPr>
            <w:noProof/>
            <w:webHidden/>
          </w:rPr>
        </w:r>
        <w:r>
          <w:rPr>
            <w:noProof/>
            <w:webHidden/>
          </w:rPr>
          <w:fldChar w:fldCharType="separate"/>
        </w:r>
        <w:r>
          <w:rPr>
            <w:noProof/>
            <w:webHidden/>
          </w:rPr>
          <w:t>65</w:t>
        </w:r>
        <w:r>
          <w:rPr>
            <w:noProof/>
            <w:webHidden/>
          </w:rPr>
          <w:fldChar w:fldCharType="end"/>
        </w:r>
      </w:hyperlink>
    </w:p>
    <w:p w14:paraId="6EA99FE5" w14:textId="1974FC70" w:rsidR="00AA592D" w:rsidRDefault="00AA592D">
      <w:pPr>
        <w:pStyle w:val="TOC4"/>
        <w:rPr>
          <w:rFonts w:eastAsiaTheme="minorEastAsia"/>
          <w:smallCaps w:val="0"/>
          <w:noProof/>
          <w:kern w:val="2"/>
          <w:sz w:val="24"/>
          <w:szCs w:val="24"/>
          <w:lang w:val="en-US" w:eastAsia="en-US" w:bidi="ar-SA"/>
          <w14:ligatures w14:val="standardContextual"/>
        </w:rPr>
      </w:pPr>
      <w:hyperlink w:anchor="_Toc215242468" w:history="1">
        <w:r w:rsidRPr="00C3112A">
          <w:rPr>
            <w:rStyle w:val="Hyperlink"/>
            <w:noProof/>
          </w:rPr>
          <w:t>Azure Key Vault által felügyelt HSM</w:t>
        </w:r>
        <w:r>
          <w:rPr>
            <w:noProof/>
            <w:webHidden/>
          </w:rPr>
          <w:tab/>
        </w:r>
        <w:r>
          <w:rPr>
            <w:noProof/>
            <w:webHidden/>
          </w:rPr>
          <w:fldChar w:fldCharType="begin"/>
        </w:r>
        <w:r>
          <w:rPr>
            <w:noProof/>
            <w:webHidden/>
          </w:rPr>
          <w:instrText xml:space="preserve"> PAGEREF _Toc215242468 \h </w:instrText>
        </w:r>
        <w:r>
          <w:rPr>
            <w:noProof/>
            <w:webHidden/>
          </w:rPr>
        </w:r>
        <w:r>
          <w:rPr>
            <w:noProof/>
            <w:webHidden/>
          </w:rPr>
          <w:fldChar w:fldCharType="separate"/>
        </w:r>
        <w:r>
          <w:rPr>
            <w:noProof/>
            <w:webHidden/>
          </w:rPr>
          <w:t>66</w:t>
        </w:r>
        <w:r>
          <w:rPr>
            <w:noProof/>
            <w:webHidden/>
          </w:rPr>
          <w:fldChar w:fldCharType="end"/>
        </w:r>
      </w:hyperlink>
    </w:p>
    <w:p w14:paraId="7C67FF09" w14:textId="36D18581" w:rsidR="00AA592D" w:rsidRDefault="00AA592D">
      <w:pPr>
        <w:pStyle w:val="TOC4"/>
        <w:rPr>
          <w:rFonts w:eastAsiaTheme="minorEastAsia"/>
          <w:smallCaps w:val="0"/>
          <w:noProof/>
          <w:kern w:val="2"/>
          <w:sz w:val="24"/>
          <w:szCs w:val="24"/>
          <w:lang w:val="en-US" w:eastAsia="en-US" w:bidi="ar-SA"/>
          <w14:ligatures w14:val="standardContextual"/>
        </w:rPr>
      </w:pPr>
      <w:hyperlink w:anchor="_Toc215242469" w:history="1">
        <w:r w:rsidRPr="00C3112A">
          <w:rPr>
            <w:rStyle w:val="Hyperlink"/>
            <w:noProof/>
          </w:rPr>
          <w:t>Azure Kubernetes Service (AKS)</w:t>
        </w:r>
        <w:r>
          <w:rPr>
            <w:noProof/>
            <w:webHidden/>
          </w:rPr>
          <w:tab/>
        </w:r>
        <w:r>
          <w:rPr>
            <w:noProof/>
            <w:webHidden/>
          </w:rPr>
          <w:fldChar w:fldCharType="begin"/>
        </w:r>
        <w:r>
          <w:rPr>
            <w:noProof/>
            <w:webHidden/>
          </w:rPr>
          <w:instrText xml:space="preserve"> PAGEREF _Toc215242469 \h </w:instrText>
        </w:r>
        <w:r>
          <w:rPr>
            <w:noProof/>
            <w:webHidden/>
          </w:rPr>
        </w:r>
        <w:r>
          <w:rPr>
            <w:noProof/>
            <w:webHidden/>
          </w:rPr>
          <w:fldChar w:fldCharType="separate"/>
        </w:r>
        <w:r>
          <w:rPr>
            <w:noProof/>
            <w:webHidden/>
          </w:rPr>
          <w:t>66</w:t>
        </w:r>
        <w:r>
          <w:rPr>
            <w:noProof/>
            <w:webHidden/>
          </w:rPr>
          <w:fldChar w:fldCharType="end"/>
        </w:r>
      </w:hyperlink>
    </w:p>
    <w:p w14:paraId="3CAFFD5F" w14:textId="30B555B2" w:rsidR="00AA592D" w:rsidRDefault="00AA592D">
      <w:pPr>
        <w:pStyle w:val="TOC4"/>
        <w:rPr>
          <w:rFonts w:eastAsiaTheme="minorEastAsia"/>
          <w:smallCaps w:val="0"/>
          <w:noProof/>
          <w:kern w:val="2"/>
          <w:sz w:val="24"/>
          <w:szCs w:val="24"/>
          <w:lang w:val="en-US" w:eastAsia="en-US" w:bidi="ar-SA"/>
          <w14:ligatures w14:val="standardContextual"/>
        </w:rPr>
      </w:pPr>
      <w:hyperlink w:anchor="_Toc215242470" w:history="1">
        <w:r w:rsidRPr="00C3112A">
          <w:rPr>
            <w:rStyle w:val="Hyperlink"/>
            <w:noProof/>
          </w:rPr>
          <w:t>Azure Kubernetes Service (AKS) automatikus fürtök</w:t>
        </w:r>
        <w:r>
          <w:rPr>
            <w:noProof/>
            <w:webHidden/>
          </w:rPr>
          <w:tab/>
        </w:r>
        <w:r>
          <w:rPr>
            <w:noProof/>
            <w:webHidden/>
          </w:rPr>
          <w:fldChar w:fldCharType="begin"/>
        </w:r>
        <w:r>
          <w:rPr>
            <w:noProof/>
            <w:webHidden/>
          </w:rPr>
          <w:instrText xml:space="preserve"> PAGEREF _Toc215242470 \h </w:instrText>
        </w:r>
        <w:r>
          <w:rPr>
            <w:noProof/>
            <w:webHidden/>
          </w:rPr>
        </w:r>
        <w:r>
          <w:rPr>
            <w:noProof/>
            <w:webHidden/>
          </w:rPr>
          <w:fldChar w:fldCharType="separate"/>
        </w:r>
        <w:r>
          <w:rPr>
            <w:noProof/>
            <w:webHidden/>
          </w:rPr>
          <w:t>67</w:t>
        </w:r>
        <w:r>
          <w:rPr>
            <w:noProof/>
            <w:webHidden/>
          </w:rPr>
          <w:fldChar w:fldCharType="end"/>
        </w:r>
      </w:hyperlink>
    </w:p>
    <w:p w14:paraId="4697FE27" w14:textId="5BA0DE27" w:rsidR="00AA592D" w:rsidRDefault="00AA592D">
      <w:pPr>
        <w:pStyle w:val="TOC4"/>
        <w:rPr>
          <w:rFonts w:eastAsiaTheme="minorEastAsia"/>
          <w:smallCaps w:val="0"/>
          <w:noProof/>
          <w:kern w:val="2"/>
          <w:sz w:val="24"/>
          <w:szCs w:val="24"/>
          <w:lang w:val="en-US" w:eastAsia="en-US" w:bidi="ar-SA"/>
          <w14:ligatures w14:val="standardContextual"/>
        </w:rPr>
      </w:pPr>
      <w:hyperlink w:anchor="_Toc215242471" w:history="1">
        <w:r w:rsidRPr="00C3112A">
          <w:rPr>
            <w:rStyle w:val="Hyperlink"/>
            <w:noProof/>
          </w:rPr>
          <w:t>Azure Lab Services</w:t>
        </w:r>
        <w:r>
          <w:rPr>
            <w:noProof/>
            <w:webHidden/>
          </w:rPr>
          <w:tab/>
        </w:r>
        <w:r>
          <w:rPr>
            <w:noProof/>
            <w:webHidden/>
          </w:rPr>
          <w:fldChar w:fldCharType="begin"/>
        </w:r>
        <w:r>
          <w:rPr>
            <w:noProof/>
            <w:webHidden/>
          </w:rPr>
          <w:instrText xml:space="preserve"> PAGEREF _Toc215242471 \h </w:instrText>
        </w:r>
        <w:r>
          <w:rPr>
            <w:noProof/>
            <w:webHidden/>
          </w:rPr>
        </w:r>
        <w:r>
          <w:rPr>
            <w:noProof/>
            <w:webHidden/>
          </w:rPr>
          <w:fldChar w:fldCharType="separate"/>
        </w:r>
        <w:r>
          <w:rPr>
            <w:noProof/>
            <w:webHidden/>
          </w:rPr>
          <w:t>68</w:t>
        </w:r>
        <w:r>
          <w:rPr>
            <w:noProof/>
            <w:webHidden/>
          </w:rPr>
          <w:fldChar w:fldCharType="end"/>
        </w:r>
      </w:hyperlink>
    </w:p>
    <w:p w14:paraId="4FFDF370" w14:textId="0EBFF32B" w:rsidR="00AA592D" w:rsidRDefault="00AA592D">
      <w:pPr>
        <w:pStyle w:val="TOC4"/>
        <w:rPr>
          <w:rFonts w:eastAsiaTheme="minorEastAsia"/>
          <w:smallCaps w:val="0"/>
          <w:noProof/>
          <w:kern w:val="2"/>
          <w:sz w:val="24"/>
          <w:szCs w:val="24"/>
          <w:lang w:val="en-US" w:eastAsia="en-US" w:bidi="ar-SA"/>
          <w14:ligatures w14:val="standardContextual"/>
        </w:rPr>
      </w:pPr>
      <w:hyperlink w:anchor="_Toc215242472" w:history="1">
        <w:r w:rsidRPr="00C3112A">
          <w:rPr>
            <w:rStyle w:val="Hyperlink"/>
            <w:noProof/>
          </w:rPr>
          <w:t>Azure Load Balancer</w:t>
        </w:r>
        <w:r>
          <w:rPr>
            <w:noProof/>
            <w:webHidden/>
          </w:rPr>
          <w:tab/>
        </w:r>
        <w:r>
          <w:rPr>
            <w:noProof/>
            <w:webHidden/>
          </w:rPr>
          <w:fldChar w:fldCharType="begin"/>
        </w:r>
        <w:r>
          <w:rPr>
            <w:noProof/>
            <w:webHidden/>
          </w:rPr>
          <w:instrText xml:space="preserve"> PAGEREF _Toc215242472 \h </w:instrText>
        </w:r>
        <w:r>
          <w:rPr>
            <w:noProof/>
            <w:webHidden/>
          </w:rPr>
        </w:r>
        <w:r>
          <w:rPr>
            <w:noProof/>
            <w:webHidden/>
          </w:rPr>
          <w:fldChar w:fldCharType="separate"/>
        </w:r>
        <w:r>
          <w:rPr>
            <w:noProof/>
            <w:webHidden/>
          </w:rPr>
          <w:t>68</w:t>
        </w:r>
        <w:r>
          <w:rPr>
            <w:noProof/>
            <w:webHidden/>
          </w:rPr>
          <w:fldChar w:fldCharType="end"/>
        </w:r>
      </w:hyperlink>
    </w:p>
    <w:p w14:paraId="5C70DE49" w14:textId="625D58B5" w:rsidR="00AA592D" w:rsidRDefault="00AA592D">
      <w:pPr>
        <w:pStyle w:val="TOC4"/>
        <w:rPr>
          <w:rFonts w:eastAsiaTheme="minorEastAsia"/>
          <w:smallCaps w:val="0"/>
          <w:noProof/>
          <w:kern w:val="2"/>
          <w:sz w:val="24"/>
          <w:szCs w:val="24"/>
          <w:lang w:val="en-US" w:eastAsia="en-US" w:bidi="ar-SA"/>
          <w14:ligatures w14:val="standardContextual"/>
        </w:rPr>
      </w:pPr>
      <w:hyperlink w:anchor="_Toc215242473" w:history="1">
        <w:r w:rsidRPr="00C3112A">
          <w:rPr>
            <w:rStyle w:val="Hyperlink"/>
            <w:noProof/>
          </w:rPr>
          <w:t>Azure Load Testing</w:t>
        </w:r>
        <w:r>
          <w:rPr>
            <w:noProof/>
            <w:webHidden/>
          </w:rPr>
          <w:tab/>
        </w:r>
        <w:r>
          <w:rPr>
            <w:noProof/>
            <w:webHidden/>
          </w:rPr>
          <w:fldChar w:fldCharType="begin"/>
        </w:r>
        <w:r>
          <w:rPr>
            <w:noProof/>
            <w:webHidden/>
          </w:rPr>
          <w:instrText xml:space="preserve"> PAGEREF _Toc215242473 \h </w:instrText>
        </w:r>
        <w:r>
          <w:rPr>
            <w:noProof/>
            <w:webHidden/>
          </w:rPr>
        </w:r>
        <w:r>
          <w:rPr>
            <w:noProof/>
            <w:webHidden/>
          </w:rPr>
          <w:fldChar w:fldCharType="separate"/>
        </w:r>
        <w:r>
          <w:rPr>
            <w:noProof/>
            <w:webHidden/>
          </w:rPr>
          <w:t>69</w:t>
        </w:r>
        <w:r>
          <w:rPr>
            <w:noProof/>
            <w:webHidden/>
          </w:rPr>
          <w:fldChar w:fldCharType="end"/>
        </w:r>
      </w:hyperlink>
    </w:p>
    <w:p w14:paraId="710C851C" w14:textId="36D54F64" w:rsidR="00AA592D" w:rsidRDefault="00AA592D">
      <w:pPr>
        <w:pStyle w:val="TOC4"/>
        <w:rPr>
          <w:rFonts w:eastAsiaTheme="minorEastAsia"/>
          <w:smallCaps w:val="0"/>
          <w:noProof/>
          <w:kern w:val="2"/>
          <w:sz w:val="24"/>
          <w:szCs w:val="24"/>
          <w:lang w:val="en-US" w:eastAsia="en-US" w:bidi="ar-SA"/>
          <w14:ligatures w14:val="standardContextual"/>
        </w:rPr>
      </w:pPr>
      <w:hyperlink w:anchor="_Toc215242474" w:history="1">
        <w:r w:rsidRPr="00C3112A">
          <w:rPr>
            <w:rStyle w:val="Hyperlink"/>
            <w:noProof/>
          </w:rPr>
          <w:t>Log Analytics (Lekérdezési Rendelkezésre Állási SLA)</w:t>
        </w:r>
        <w:r>
          <w:rPr>
            <w:noProof/>
            <w:webHidden/>
          </w:rPr>
          <w:tab/>
        </w:r>
        <w:r>
          <w:rPr>
            <w:noProof/>
            <w:webHidden/>
          </w:rPr>
          <w:fldChar w:fldCharType="begin"/>
        </w:r>
        <w:r>
          <w:rPr>
            <w:noProof/>
            <w:webHidden/>
          </w:rPr>
          <w:instrText xml:space="preserve"> PAGEREF _Toc215242474 \h </w:instrText>
        </w:r>
        <w:r>
          <w:rPr>
            <w:noProof/>
            <w:webHidden/>
          </w:rPr>
        </w:r>
        <w:r>
          <w:rPr>
            <w:noProof/>
            <w:webHidden/>
          </w:rPr>
          <w:fldChar w:fldCharType="separate"/>
        </w:r>
        <w:r>
          <w:rPr>
            <w:noProof/>
            <w:webHidden/>
          </w:rPr>
          <w:t>69</w:t>
        </w:r>
        <w:r>
          <w:rPr>
            <w:noProof/>
            <w:webHidden/>
          </w:rPr>
          <w:fldChar w:fldCharType="end"/>
        </w:r>
      </w:hyperlink>
    </w:p>
    <w:p w14:paraId="085B8746" w14:textId="0BB736DB" w:rsidR="00AA592D" w:rsidRDefault="00AA592D">
      <w:pPr>
        <w:pStyle w:val="TOC4"/>
        <w:rPr>
          <w:rFonts w:eastAsiaTheme="minorEastAsia"/>
          <w:smallCaps w:val="0"/>
          <w:noProof/>
          <w:kern w:val="2"/>
          <w:sz w:val="24"/>
          <w:szCs w:val="24"/>
          <w:lang w:val="en-US" w:eastAsia="en-US" w:bidi="ar-SA"/>
          <w14:ligatures w14:val="standardContextual"/>
        </w:rPr>
      </w:pPr>
      <w:hyperlink w:anchor="_Toc215242475" w:history="1">
        <w:r w:rsidRPr="00C3112A">
          <w:rPr>
            <w:rStyle w:val="Hyperlink"/>
            <w:noProof/>
          </w:rPr>
          <w:t>Logikai Alkalmazások</w:t>
        </w:r>
        <w:r>
          <w:rPr>
            <w:noProof/>
            <w:webHidden/>
          </w:rPr>
          <w:tab/>
        </w:r>
        <w:r>
          <w:rPr>
            <w:noProof/>
            <w:webHidden/>
          </w:rPr>
          <w:fldChar w:fldCharType="begin"/>
        </w:r>
        <w:r>
          <w:rPr>
            <w:noProof/>
            <w:webHidden/>
          </w:rPr>
          <w:instrText xml:space="preserve"> PAGEREF _Toc215242475 \h </w:instrText>
        </w:r>
        <w:r>
          <w:rPr>
            <w:noProof/>
            <w:webHidden/>
          </w:rPr>
        </w:r>
        <w:r>
          <w:rPr>
            <w:noProof/>
            <w:webHidden/>
          </w:rPr>
          <w:fldChar w:fldCharType="separate"/>
        </w:r>
        <w:r>
          <w:rPr>
            <w:noProof/>
            <w:webHidden/>
          </w:rPr>
          <w:t>70</w:t>
        </w:r>
        <w:r>
          <w:rPr>
            <w:noProof/>
            <w:webHidden/>
          </w:rPr>
          <w:fldChar w:fldCharType="end"/>
        </w:r>
      </w:hyperlink>
    </w:p>
    <w:p w14:paraId="3A6144E6" w14:textId="7A18B871" w:rsidR="00AA592D" w:rsidRDefault="00AA592D">
      <w:pPr>
        <w:pStyle w:val="TOC4"/>
        <w:rPr>
          <w:rFonts w:eastAsiaTheme="minorEastAsia"/>
          <w:smallCaps w:val="0"/>
          <w:noProof/>
          <w:kern w:val="2"/>
          <w:sz w:val="24"/>
          <w:szCs w:val="24"/>
          <w:lang w:val="en-US" w:eastAsia="en-US" w:bidi="ar-SA"/>
          <w14:ligatures w14:val="standardContextual"/>
        </w:rPr>
      </w:pPr>
      <w:hyperlink w:anchor="_Toc215242476" w:history="1">
        <w:r w:rsidRPr="00C3112A">
          <w:rPr>
            <w:rStyle w:val="Hyperlink"/>
            <w:noProof/>
          </w:rPr>
          <w:t>Azure Machine Learning</w:t>
        </w:r>
        <w:r>
          <w:rPr>
            <w:noProof/>
            <w:webHidden/>
          </w:rPr>
          <w:tab/>
        </w:r>
        <w:r>
          <w:rPr>
            <w:noProof/>
            <w:webHidden/>
          </w:rPr>
          <w:fldChar w:fldCharType="begin"/>
        </w:r>
        <w:r>
          <w:rPr>
            <w:noProof/>
            <w:webHidden/>
          </w:rPr>
          <w:instrText xml:space="preserve"> PAGEREF _Toc215242476 \h </w:instrText>
        </w:r>
        <w:r>
          <w:rPr>
            <w:noProof/>
            <w:webHidden/>
          </w:rPr>
        </w:r>
        <w:r>
          <w:rPr>
            <w:noProof/>
            <w:webHidden/>
          </w:rPr>
          <w:fldChar w:fldCharType="separate"/>
        </w:r>
        <w:r>
          <w:rPr>
            <w:noProof/>
            <w:webHidden/>
          </w:rPr>
          <w:t>70</w:t>
        </w:r>
        <w:r>
          <w:rPr>
            <w:noProof/>
            <w:webHidden/>
          </w:rPr>
          <w:fldChar w:fldCharType="end"/>
        </w:r>
      </w:hyperlink>
    </w:p>
    <w:p w14:paraId="409CF56F" w14:textId="49D96F92" w:rsidR="00AA592D" w:rsidRDefault="00AA592D">
      <w:pPr>
        <w:pStyle w:val="TOC4"/>
        <w:rPr>
          <w:rFonts w:eastAsiaTheme="minorEastAsia"/>
          <w:smallCaps w:val="0"/>
          <w:noProof/>
          <w:kern w:val="2"/>
          <w:sz w:val="24"/>
          <w:szCs w:val="24"/>
          <w:lang w:val="en-US" w:eastAsia="en-US" w:bidi="ar-SA"/>
          <w14:ligatures w14:val="standardContextual"/>
        </w:rPr>
      </w:pPr>
      <w:hyperlink w:anchor="_Toc215242477" w:history="1">
        <w:r w:rsidRPr="00C3112A">
          <w:rPr>
            <w:rStyle w:val="Hyperlink"/>
            <w:noProof/>
          </w:rPr>
          <w:t>Azure Managed Grafana</w:t>
        </w:r>
        <w:r>
          <w:rPr>
            <w:noProof/>
            <w:webHidden/>
          </w:rPr>
          <w:tab/>
        </w:r>
        <w:r>
          <w:rPr>
            <w:noProof/>
            <w:webHidden/>
          </w:rPr>
          <w:fldChar w:fldCharType="begin"/>
        </w:r>
        <w:r>
          <w:rPr>
            <w:noProof/>
            <w:webHidden/>
          </w:rPr>
          <w:instrText xml:space="preserve"> PAGEREF _Toc215242477 \h </w:instrText>
        </w:r>
        <w:r>
          <w:rPr>
            <w:noProof/>
            <w:webHidden/>
          </w:rPr>
        </w:r>
        <w:r>
          <w:rPr>
            <w:noProof/>
            <w:webHidden/>
          </w:rPr>
          <w:fldChar w:fldCharType="separate"/>
        </w:r>
        <w:r>
          <w:rPr>
            <w:noProof/>
            <w:webHidden/>
          </w:rPr>
          <w:t>71</w:t>
        </w:r>
        <w:r>
          <w:rPr>
            <w:noProof/>
            <w:webHidden/>
          </w:rPr>
          <w:fldChar w:fldCharType="end"/>
        </w:r>
      </w:hyperlink>
    </w:p>
    <w:p w14:paraId="608080E8" w14:textId="70D9F081" w:rsidR="00AA592D" w:rsidRDefault="00AA592D">
      <w:pPr>
        <w:pStyle w:val="TOC4"/>
        <w:rPr>
          <w:rFonts w:eastAsiaTheme="minorEastAsia"/>
          <w:smallCaps w:val="0"/>
          <w:noProof/>
          <w:kern w:val="2"/>
          <w:sz w:val="24"/>
          <w:szCs w:val="24"/>
          <w:lang w:val="en-US" w:eastAsia="en-US" w:bidi="ar-SA"/>
          <w14:ligatures w14:val="standardContextual"/>
        </w:rPr>
      </w:pPr>
      <w:hyperlink w:anchor="_Toc215242478" w:history="1">
        <w:r w:rsidRPr="00C3112A">
          <w:rPr>
            <w:rStyle w:val="Hyperlink"/>
            <w:noProof/>
          </w:rPr>
          <w:t>Azure Managed Instance for Apache Cassandra</w:t>
        </w:r>
        <w:r>
          <w:rPr>
            <w:noProof/>
            <w:webHidden/>
          </w:rPr>
          <w:tab/>
        </w:r>
        <w:r>
          <w:rPr>
            <w:noProof/>
            <w:webHidden/>
          </w:rPr>
          <w:fldChar w:fldCharType="begin"/>
        </w:r>
        <w:r>
          <w:rPr>
            <w:noProof/>
            <w:webHidden/>
          </w:rPr>
          <w:instrText xml:space="preserve"> PAGEREF _Toc215242478 \h </w:instrText>
        </w:r>
        <w:r>
          <w:rPr>
            <w:noProof/>
            <w:webHidden/>
          </w:rPr>
        </w:r>
        <w:r>
          <w:rPr>
            <w:noProof/>
            <w:webHidden/>
          </w:rPr>
          <w:fldChar w:fldCharType="separate"/>
        </w:r>
        <w:r>
          <w:rPr>
            <w:noProof/>
            <w:webHidden/>
          </w:rPr>
          <w:t>71</w:t>
        </w:r>
        <w:r>
          <w:rPr>
            <w:noProof/>
            <w:webHidden/>
          </w:rPr>
          <w:fldChar w:fldCharType="end"/>
        </w:r>
      </w:hyperlink>
    </w:p>
    <w:p w14:paraId="3CDE3F77" w14:textId="51FC22E4" w:rsidR="00AA592D" w:rsidRDefault="00AA592D">
      <w:pPr>
        <w:pStyle w:val="TOC4"/>
        <w:rPr>
          <w:rFonts w:eastAsiaTheme="minorEastAsia"/>
          <w:smallCaps w:val="0"/>
          <w:noProof/>
          <w:kern w:val="2"/>
          <w:sz w:val="24"/>
          <w:szCs w:val="24"/>
          <w:lang w:val="en-US" w:eastAsia="en-US" w:bidi="ar-SA"/>
          <w14:ligatures w14:val="standardContextual"/>
        </w:rPr>
      </w:pPr>
      <w:hyperlink w:anchor="_Toc215242479" w:history="1">
        <w:r w:rsidRPr="00C3112A">
          <w:rPr>
            <w:rStyle w:val="Hyperlink"/>
            <w:noProof/>
          </w:rPr>
          <w:t>Azure Maps</w:t>
        </w:r>
        <w:r>
          <w:rPr>
            <w:noProof/>
            <w:webHidden/>
          </w:rPr>
          <w:tab/>
        </w:r>
        <w:r>
          <w:rPr>
            <w:noProof/>
            <w:webHidden/>
          </w:rPr>
          <w:fldChar w:fldCharType="begin"/>
        </w:r>
        <w:r>
          <w:rPr>
            <w:noProof/>
            <w:webHidden/>
          </w:rPr>
          <w:instrText xml:space="preserve"> PAGEREF _Toc215242479 \h </w:instrText>
        </w:r>
        <w:r>
          <w:rPr>
            <w:noProof/>
            <w:webHidden/>
          </w:rPr>
        </w:r>
        <w:r>
          <w:rPr>
            <w:noProof/>
            <w:webHidden/>
          </w:rPr>
          <w:fldChar w:fldCharType="separate"/>
        </w:r>
        <w:r>
          <w:rPr>
            <w:noProof/>
            <w:webHidden/>
          </w:rPr>
          <w:t>72</w:t>
        </w:r>
        <w:r>
          <w:rPr>
            <w:noProof/>
            <w:webHidden/>
          </w:rPr>
          <w:fldChar w:fldCharType="end"/>
        </w:r>
      </w:hyperlink>
    </w:p>
    <w:p w14:paraId="35358362" w14:textId="5B926D5F" w:rsidR="00AA592D" w:rsidRDefault="00AA592D">
      <w:pPr>
        <w:pStyle w:val="TOC4"/>
        <w:rPr>
          <w:rFonts w:eastAsiaTheme="minorEastAsia"/>
          <w:smallCaps w:val="0"/>
          <w:noProof/>
          <w:kern w:val="2"/>
          <w:sz w:val="24"/>
          <w:szCs w:val="24"/>
          <w:lang w:val="en-US" w:eastAsia="en-US" w:bidi="ar-SA"/>
          <w14:ligatures w14:val="standardContextual"/>
        </w:rPr>
      </w:pPr>
      <w:hyperlink w:anchor="_Toc215242480" w:history="1">
        <w:r w:rsidRPr="00C3112A">
          <w:rPr>
            <w:rStyle w:val="Hyperlink"/>
            <w:noProof/>
          </w:rPr>
          <w:t>Media Services</w:t>
        </w:r>
        <w:r>
          <w:rPr>
            <w:noProof/>
            <w:webHidden/>
          </w:rPr>
          <w:tab/>
        </w:r>
        <w:r>
          <w:rPr>
            <w:noProof/>
            <w:webHidden/>
          </w:rPr>
          <w:fldChar w:fldCharType="begin"/>
        </w:r>
        <w:r>
          <w:rPr>
            <w:noProof/>
            <w:webHidden/>
          </w:rPr>
          <w:instrText xml:space="preserve"> PAGEREF _Toc215242480 \h </w:instrText>
        </w:r>
        <w:r>
          <w:rPr>
            <w:noProof/>
            <w:webHidden/>
          </w:rPr>
        </w:r>
        <w:r>
          <w:rPr>
            <w:noProof/>
            <w:webHidden/>
          </w:rPr>
          <w:fldChar w:fldCharType="separate"/>
        </w:r>
        <w:r>
          <w:rPr>
            <w:noProof/>
            <w:webHidden/>
          </w:rPr>
          <w:t>73</w:t>
        </w:r>
        <w:r>
          <w:rPr>
            <w:noProof/>
            <w:webHidden/>
          </w:rPr>
          <w:fldChar w:fldCharType="end"/>
        </w:r>
      </w:hyperlink>
    </w:p>
    <w:p w14:paraId="60FE278F" w14:textId="50FB6F72" w:rsidR="00AA592D" w:rsidRDefault="00AA592D">
      <w:pPr>
        <w:pStyle w:val="TOC4"/>
        <w:rPr>
          <w:rFonts w:eastAsiaTheme="minorEastAsia"/>
          <w:smallCaps w:val="0"/>
          <w:noProof/>
          <w:kern w:val="2"/>
          <w:sz w:val="24"/>
          <w:szCs w:val="24"/>
          <w:lang w:val="en-US" w:eastAsia="en-US" w:bidi="ar-SA"/>
          <w14:ligatures w14:val="standardContextual"/>
        </w:rPr>
      </w:pPr>
      <w:hyperlink w:anchor="_Toc215242481" w:history="1">
        <w:r w:rsidRPr="00C3112A">
          <w:rPr>
            <w:rStyle w:val="Hyperlink"/>
            <w:noProof/>
          </w:rPr>
          <w:t>MedTech szolgáltatás</w:t>
        </w:r>
        <w:r>
          <w:rPr>
            <w:noProof/>
            <w:webHidden/>
          </w:rPr>
          <w:tab/>
        </w:r>
        <w:r>
          <w:rPr>
            <w:noProof/>
            <w:webHidden/>
          </w:rPr>
          <w:fldChar w:fldCharType="begin"/>
        </w:r>
        <w:r>
          <w:rPr>
            <w:noProof/>
            <w:webHidden/>
          </w:rPr>
          <w:instrText xml:space="preserve"> PAGEREF _Toc215242481 \h </w:instrText>
        </w:r>
        <w:r>
          <w:rPr>
            <w:noProof/>
            <w:webHidden/>
          </w:rPr>
        </w:r>
        <w:r>
          <w:rPr>
            <w:noProof/>
            <w:webHidden/>
          </w:rPr>
          <w:fldChar w:fldCharType="separate"/>
        </w:r>
        <w:r>
          <w:rPr>
            <w:noProof/>
            <w:webHidden/>
          </w:rPr>
          <w:t>75</w:t>
        </w:r>
        <w:r>
          <w:rPr>
            <w:noProof/>
            <w:webHidden/>
          </w:rPr>
          <w:fldChar w:fldCharType="end"/>
        </w:r>
      </w:hyperlink>
    </w:p>
    <w:p w14:paraId="11407471" w14:textId="70CFE6A0" w:rsidR="00AA592D" w:rsidRDefault="00AA592D">
      <w:pPr>
        <w:pStyle w:val="TOC4"/>
        <w:rPr>
          <w:rFonts w:eastAsiaTheme="minorEastAsia"/>
          <w:smallCaps w:val="0"/>
          <w:noProof/>
          <w:kern w:val="2"/>
          <w:sz w:val="24"/>
          <w:szCs w:val="24"/>
          <w:lang w:val="en-US" w:eastAsia="en-US" w:bidi="ar-SA"/>
          <w14:ligatures w14:val="standardContextual"/>
        </w:rPr>
      </w:pPr>
      <w:hyperlink w:anchor="_Toc215242482" w:history="1">
        <w:r w:rsidRPr="00C3112A">
          <w:rPr>
            <w:rStyle w:val="Hyperlink"/>
            <w:noProof/>
          </w:rPr>
          <w:t>Microsoft Fabric</w:t>
        </w:r>
        <w:r>
          <w:rPr>
            <w:noProof/>
            <w:webHidden/>
          </w:rPr>
          <w:tab/>
        </w:r>
        <w:r>
          <w:rPr>
            <w:noProof/>
            <w:webHidden/>
          </w:rPr>
          <w:fldChar w:fldCharType="begin"/>
        </w:r>
        <w:r>
          <w:rPr>
            <w:noProof/>
            <w:webHidden/>
          </w:rPr>
          <w:instrText xml:space="preserve"> PAGEREF _Toc215242482 \h </w:instrText>
        </w:r>
        <w:r>
          <w:rPr>
            <w:noProof/>
            <w:webHidden/>
          </w:rPr>
        </w:r>
        <w:r>
          <w:rPr>
            <w:noProof/>
            <w:webHidden/>
          </w:rPr>
          <w:fldChar w:fldCharType="separate"/>
        </w:r>
        <w:r>
          <w:rPr>
            <w:noProof/>
            <w:webHidden/>
          </w:rPr>
          <w:t>76</w:t>
        </w:r>
        <w:r>
          <w:rPr>
            <w:noProof/>
            <w:webHidden/>
          </w:rPr>
          <w:fldChar w:fldCharType="end"/>
        </w:r>
      </w:hyperlink>
    </w:p>
    <w:p w14:paraId="70BFBE35" w14:textId="1A13454A" w:rsidR="00AA592D" w:rsidRDefault="00AA592D">
      <w:pPr>
        <w:pStyle w:val="TOC4"/>
        <w:rPr>
          <w:rFonts w:eastAsiaTheme="minorEastAsia"/>
          <w:smallCaps w:val="0"/>
          <w:noProof/>
          <w:kern w:val="2"/>
          <w:sz w:val="24"/>
          <w:szCs w:val="24"/>
          <w:lang w:val="en-US" w:eastAsia="en-US" w:bidi="ar-SA"/>
          <w14:ligatures w14:val="standardContextual"/>
        </w:rPr>
      </w:pPr>
      <w:hyperlink w:anchor="_Toc215242483" w:history="1">
        <w:r w:rsidRPr="00C3112A">
          <w:rPr>
            <w:rStyle w:val="Hyperlink"/>
            <w:noProof/>
          </w:rPr>
          <w:t>Microsoft Genomics</w:t>
        </w:r>
        <w:r>
          <w:rPr>
            <w:noProof/>
            <w:webHidden/>
          </w:rPr>
          <w:tab/>
        </w:r>
        <w:r>
          <w:rPr>
            <w:noProof/>
            <w:webHidden/>
          </w:rPr>
          <w:fldChar w:fldCharType="begin"/>
        </w:r>
        <w:r>
          <w:rPr>
            <w:noProof/>
            <w:webHidden/>
          </w:rPr>
          <w:instrText xml:space="preserve"> PAGEREF _Toc215242483 \h </w:instrText>
        </w:r>
        <w:r>
          <w:rPr>
            <w:noProof/>
            <w:webHidden/>
          </w:rPr>
        </w:r>
        <w:r>
          <w:rPr>
            <w:noProof/>
            <w:webHidden/>
          </w:rPr>
          <w:fldChar w:fldCharType="separate"/>
        </w:r>
        <w:r>
          <w:rPr>
            <w:noProof/>
            <w:webHidden/>
          </w:rPr>
          <w:t>77</w:t>
        </w:r>
        <w:r>
          <w:rPr>
            <w:noProof/>
            <w:webHidden/>
          </w:rPr>
          <w:fldChar w:fldCharType="end"/>
        </w:r>
      </w:hyperlink>
    </w:p>
    <w:p w14:paraId="06F0E913" w14:textId="2A095BDF" w:rsidR="00AA592D" w:rsidRDefault="00AA592D">
      <w:pPr>
        <w:pStyle w:val="TOC4"/>
        <w:rPr>
          <w:rFonts w:eastAsiaTheme="minorEastAsia"/>
          <w:smallCaps w:val="0"/>
          <w:noProof/>
          <w:kern w:val="2"/>
          <w:sz w:val="24"/>
          <w:szCs w:val="24"/>
          <w:lang w:val="en-US" w:eastAsia="en-US" w:bidi="ar-SA"/>
          <w14:ligatures w14:val="standardContextual"/>
        </w:rPr>
      </w:pPr>
      <w:hyperlink w:anchor="_Toc215242484" w:history="1">
        <w:r w:rsidRPr="00C3112A">
          <w:rPr>
            <w:rStyle w:val="Hyperlink"/>
            <w:noProof/>
          </w:rPr>
          <w:t>Microsoft Sentinel</w:t>
        </w:r>
        <w:r>
          <w:rPr>
            <w:noProof/>
            <w:webHidden/>
          </w:rPr>
          <w:tab/>
        </w:r>
        <w:r>
          <w:rPr>
            <w:noProof/>
            <w:webHidden/>
          </w:rPr>
          <w:fldChar w:fldCharType="begin"/>
        </w:r>
        <w:r>
          <w:rPr>
            <w:noProof/>
            <w:webHidden/>
          </w:rPr>
          <w:instrText xml:space="preserve"> PAGEREF _Toc215242484 \h </w:instrText>
        </w:r>
        <w:r>
          <w:rPr>
            <w:noProof/>
            <w:webHidden/>
          </w:rPr>
        </w:r>
        <w:r>
          <w:rPr>
            <w:noProof/>
            <w:webHidden/>
          </w:rPr>
          <w:fldChar w:fldCharType="separate"/>
        </w:r>
        <w:r>
          <w:rPr>
            <w:noProof/>
            <w:webHidden/>
          </w:rPr>
          <w:t>77</w:t>
        </w:r>
        <w:r>
          <w:rPr>
            <w:noProof/>
            <w:webHidden/>
          </w:rPr>
          <w:fldChar w:fldCharType="end"/>
        </w:r>
      </w:hyperlink>
    </w:p>
    <w:p w14:paraId="632A2E14" w14:textId="22D8DAB4" w:rsidR="00AA592D" w:rsidRDefault="00AA592D">
      <w:pPr>
        <w:pStyle w:val="TOC4"/>
        <w:rPr>
          <w:rFonts w:eastAsiaTheme="minorEastAsia"/>
          <w:smallCaps w:val="0"/>
          <w:noProof/>
          <w:kern w:val="2"/>
          <w:sz w:val="24"/>
          <w:szCs w:val="24"/>
          <w:lang w:val="en-US" w:eastAsia="en-US" w:bidi="ar-SA"/>
          <w14:ligatures w14:val="standardContextual"/>
        </w:rPr>
      </w:pPr>
      <w:hyperlink w:anchor="_Toc215242485" w:history="1">
        <w:r w:rsidRPr="00C3112A">
          <w:rPr>
            <w:rStyle w:val="Hyperlink"/>
            <w:noProof/>
          </w:rPr>
          <w:t>Mobile Services</w:t>
        </w:r>
        <w:r>
          <w:rPr>
            <w:noProof/>
            <w:webHidden/>
          </w:rPr>
          <w:tab/>
        </w:r>
        <w:r>
          <w:rPr>
            <w:noProof/>
            <w:webHidden/>
          </w:rPr>
          <w:fldChar w:fldCharType="begin"/>
        </w:r>
        <w:r>
          <w:rPr>
            <w:noProof/>
            <w:webHidden/>
          </w:rPr>
          <w:instrText xml:space="preserve"> PAGEREF _Toc215242485 \h </w:instrText>
        </w:r>
        <w:r>
          <w:rPr>
            <w:noProof/>
            <w:webHidden/>
          </w:rPr>
        </w:r>
        <w:r>
          <w:rPr>
            <w:noProof/>
            <w:webHidden/>
          </w:rPr>
          <w:fldChar w:fldCharType="separate"/>
        </w:r>
        <w:r>
          <w:rPr>
            <w:noProof/>
            <w:webHidden/>
          </w:rPr>
          <w:t>77</w:t>
        </w:r>
        <w:r>
          <w:rPr>
            <w:noProof/>
            <w:webHidden/>
          </w:rPr>
          <w:fldChar w:fldCharType="end"/>
        </w:r>
      </w:hyperlink>
    </w:p>
    <w:p w14:paraId="6436AD99" w14:textId="7A6858E2" w:rsidR="00AA592D" w:rsidRDefault="00AA592D">
      <w:pPr>
        <w:pStyle w:val="TOC4"/>
        <w:rPr>
          <w:rFonts w:eastAsiaTheme="minorEastAsia"/>
          <w:smallCaps w:val="0"/>
          <w:noProof/>
          <w:kern w:val="2"/>
          <w:sz w:val="24"/>
          <w:szCs w:val="24"/>
          <w:lang w:val="en-US" w:eastAsia="en-US" w:bidi="ar-SA"/>
          <w14:ligatures w14:val="standardContextual"/>
        </w:rPr>
      </w:pPr>
      <w:hyperlink w:anchor="_Toc215242486" w:history="1">
        <w:r w:rsidRPr="00C3112A">
          <w:rPr>
            <w:rStyle w:val="Hyperlink"/>
            <w:noProof/>
          </w:rPr>
          <w:t>Azure Monitor</w:t>
        </w:r>
        <w:r>
          <w:rPr>
            <w:noProof/>
            <w:webHidden/>
          </w:rPr>
          <w:tab/>
        </w:r>
        <w:r>
          <w:rPr>
            <w:noProof/>
            <w:webHidden/>
          </w:rPr>
          <w:fldChar w:fldCharType="begin"/>
        </w:r>
        <w:r>
          <w:rPr>
            <w:noProof/>
            <w:webHidden/>
          </w:rPr>
          <w:instrText xml:space="preserve"> PAGEREF _Toc215242486 \h </w:instrText>
        </w:r>
        <w:r>
          <w:rPr>
            <w:noProof/>
            <w:webHidden/>
          </w:rPr>
        </w:r>
        <w:r>
          <w:rPr>
            <w:noProof/>
            <w:webHidden/>
          </w:rPr>
          <w:fldChar w:fldCharType="separate"/>
        </w:r>
        <w:r>
          <w:rPr>
            <w:noProof/>
            <w:webHidden/>
          </w:rPr>
          <w:t>78</w:t>
        </w:r>
        <w:r>
          <w:rPr>
            <w:noProof/>
            <w:webHidden/>
          </w:rPr>
          <w:fldChar w:fldCharType="end"/>
        </w:r>
      </w:hyperlink>
    </w:p>
    <w:p w14:paraId="20AEBBD9" w14:textId="3A68DD92" w:rsidR="00AA592D" w:rsidRDefault="00AA592D">
      <w:pPr>
        <w:pStyle w:val="TOC4"/>
        <w:rPr>
          <w:rFonts w:eastAsiaTheme="minorEastAsia"/>
          <w:smallCaps w:val="0"/>
          <w:noProof/>
          <w:kern w:val="2"/>
          <w:sz w:val="24"/>
          <w:szCs w:val="24"/>
          <w:lang w:val="en-US" w:eastAsia="en-US" w:bidi="ar-SA"/>
          <w14:ligatures w14:val="standardContextual"/>
        </w:rPr>
      </w:pPr>
      <w:hyperlink w:anchor="_Toc215242487" w:history="1">
        <w:r w:rsidRPr="00C3112A">
          <w:rPr>
            <w:rStyle w:val="Hyperlink"/>
            <w:noProof/>
          </w:rPr>
          <w:t>Azure NetApp Files</w:t>
        </w:r>
        <w:r>
          <w:rPr>
            <w:noProof/>
            <w:webHidden/>
          </w:rPr>
          <w:tab/>
        </w:r>
        <w:r>
          <w:rPr>
            <w:noProof/>
            <w:webHidden/>
          </w:rPr>
          <w:fldChar w:fldCharType="begin"/>
        </w:r>
        <w:r>
          <w:rPr>
            <w:noProof/>
            <w:webHidden/>
          </w:rPr>
          <w:instrText xml:space="preserve"> PAGEREF _Toc215242487 \h </w:instrText>
        </w:r>
        <w:r>
          <w:rPr>
            <w:noProof/>
            <w:webHidden/>
          </w:rPr>
        </w:r>
        <w:r>
          <w:rPr>
            <w:noProof/>
            <w:webHidden/>
          </w:rPr>
          <w:fldChar w:fldCharType="separate"/>
        </w:r>
        <w:r>
          <w:rPr>
            <w:noProof/>
            <w:webHidden/>
          </w:rPr>
          <w:t>79</w:t>
        </w:r>
        <w:r>
          <w:rPr>
            <w:noProof/>
            <w:webHidden/>
          </w:rPr>
          <w:fldChar w:fldCharType="end"/>
        </w:r>
      </w:hyperlink>
    </w:p>
    <w:p w14:paraId="6A693192" w14:textId="46F556C9" w:rsidR="00AA592D" w:rsidRDefault="00AA592D">
      <w:pPr>
        <w:pStyle w:val="TOC4"/>
        <w:rPr>
          <w:rFonts w:eastAsiaTheme="minorEastAsia"/>
          <w:smallCaps w:val="0"/>
          <w:noProof/>
          <w:kern w:val="2"/>
          <w:sz w:val="24"/>
          <w:szCs w:val="24"/>
          <w:lang w:val="en-US" w:eastAsia="en-US" w:bidi="ar-SA"/>
          <w14:ligatures w14:val="standardContextual"/>
        </w:rPr>
      </w:pPr>
      <w:hyperlink w:anchor="_Toc215242488" w:history="1">
        <w:r w:rsidRPr="00C3112A">
          <w:rPr>
            <w:rStyle w:val="Hyperlink"/>
            <w:noProof/>
          </w:rPr>
          <w:t>Network Watcher</w:t>
        </w:r>
        <w:r>
          <w:rPr>
            <w:noProof/>
            <w:webHidden/>
          </w:rPr>
          <w:tab/>
        </w:r>
        <w:r>
          <w:rPr>
            <w:noProof/>
            <w:webHidden/>
          </w:rPr>
          <w:fldChar w:fldCharType="begin"/>
        </w:r>
        <w:r>
          <w:rPr>
            <w:noProof/>
            <w:webHidden/>
          </w:rPr>
          <w:instrText xml:space="preserve"> PAGEREF _Toc215242488 \h </w:instrText>
        </w:r>
        <w:r>
          <w:rPr>
            <w:noProof/>
            <w:webHidden/>
          </w:rPr>
        </w:r>
        <w:r>
          <w:rPr>
            <w:noProof/>
            <w:webHidden/>
          </w:rPr>
          <w:fldChar w:fldCharType="separate"/>
        </w:r>
        <w:r>
          <w:rPr>
            <w:noProof/>
            <w:webHidden/>
          </w:rPr>
          <w:t>79</w:t>
        </w:r>
        <w:r>
          <w:rPr>
            <w:noProof/>
            <w:webHidden/>
          </w:rPr>
          <w:fldChar w:fldCharType="end"/>
        </w:r>
      </w:hyperlink>
    </w:p>
    <w:p w14:paraId="609FA1A7" w14:textId="5942E3EA" w:rsidR="00AA592D" w:rsidRDefault="00AA592D">
      <w:pPr>
        <w:pStyle w:val="TOC4"/>
        <w:rPr>
          <w:rFonts w:eastAsiaTheme="minorEastAsia"/>
          <w:smallCaps w:val="0"/>
          <w:noProof/>
          <w:kern w:val="2"/>
          <w:sz w:val="24"/>
          <w:szCs w:val="24"/>
          <w:lang w:val="en-US" w:eastAsia="en-US" w:bidi="ar-SA"/>
          <w14:ligatures w14:val="standardContextual"/>
        </w:rPr>
      </w:pPr>
      <w:hyperlink w:anchor="_Toc215242489" w:history="1">
        <w:r w:rsidRPr="00C3112A">
          <w:rPr>
            <w:rStyle w:val="Hyperlink"/>
            <w:noProof/>
          </w:rPr>
          <w:t>Notification Hubs</w:t>
        </w:r>
        <w:r>
          <w:rPr>
            <w:noProof/>
            <w:webHidden/>
          </w:rPr>
          <w:tab/>
        </w:r>
        <w:r>
          <w:rPr>
            <w:noProof/>
            <w:webHidden/>
          </w:rPr>
          <w:fldChar w:fldCharType="begin"/>
        </w:r>
        <w:r>
          <w:rPr>
            <w:noProof/>
            <w:webHidden/>
          </w:rPr>
          <w:instrText xml:space="preserve"> PAGEREF _Toc215242489 \h </w:instrText>
        </w:r>
        <w:r>
          <w:rPr>
            <w:noProof/>
            <w:webHidden/>
          </w:rPr>
        </w:r>
        <w:r>
          <w:rPr>
            <w:noProof/>
            <w:webHidden/>
          </w:rPr>
          <w:fldChar w:fldCharType="separate"/>
        </w:r>
        <w:r>
          <w:rPr>
            <w:noProof/>
            <w:webHidden/>
          </w:rPr>
          <w:t>80</w:t>
        </w:r>
        <w:r>
          <w:rPr>
            <w:noProof/>
            <w:webHidden/>
          </w:rPr>
          <w:fldChar w:fldCharType="end"/>
        </w:r>
      </w:hyperlink>
    </w:p>
    <w:p w14:paraId="670967EC" w14:textId="6F60917D" w:rsidR="00AA592D" w:rsidRDefault="00AA592D">
      <w:pPr>
        <w:pStyle w:val="TOC4"/>
        <w:rPr>
          <w:rFonts w:eastAsiaTheme="minorEastAsia"/>
          <w:smallCaps w:val="0"/>
          <w:noProof/>
          <w:kern w:val="2"/>
          <w:sz w:val="24"/>
          <w:szCs w:val="24"/>
          <w:lang w:val="en-US" w:eastAsia="en-US" w:bidi="ar-SA"/>
          <w14:ligatures w14:val="standardContextual"/>
        </w:rPr>
      </w:pPr>
      <w:hyperlink w:anchor="_Toc215242490" w:history="1">
        <w:r w:rsidRPr="00C3112A">
          <w:rPr>
            <w:rStyle w:val="Hyperlink"/>
            <w:noProof/>
          </w:rPr>
          <w:t>Igény Szerinti Kapacitáslefoglalás Virtuális Gépek számára</w:t>
        </w:r>
        <w:r>
          <w:rPr>
            <w:noProof/>
            <w:webHidden/>
          </w:rPr>
          <w:tab/>
        </w:r>
        <w:r>
          <w:rPr>
            <w:noProof/>
            <w:webHidden/>
          </w:rPr>
          <w:fldChar w:fldCharType="begin"/>
        </w:r>
        <w:r>
          <w:rPr>
            <w:noProof/>
            <w:webHidden/>
          </w:rPr>
          <w:instrText xml:space="preserve"> PAGEREF _Toc215242490 \h </w:instrText>
        </w:r>
        <w:r>
          <w:rPr>
            <w:noProof/>
            <w:webHidden/>
          </w:rPr>
        </w:r>
        <w:r>
          <w:rPr>
            <w:noProof/>
            <w:webHidden/>
          </w:rPr>
          <w:fldChar w:fldCharType="separate"/>
        </w:r>
        <w:r>
          <w:rPr>
            <w:noProof/>
            <w:webHidden/>
          </w:rPr>
          <w:t>80</w:t>
        </w:r>
        <w:r>
          <w:rPr>
            <w:noProof/>
            <w:webHidden/>
          </w:rPr>
          <w:fldChar w:fldCharType="end"/>
        </w:r>
      </w:hyperlink>
    </w:p>
    <w:p w14:paraId="6EE4A3EB" w14:textId="16CAF21D" w:rsidR="00AA592D" w:rsidRDefault="00AA592D">
      <w:pPr>
        <w:pStyle w:val="TOC4"/>
        <w:rPr>
          <w:rFonts w:eastAsiaTheme="minorEastAsia"/>
          <w:smallCaps w:val="0"/>
          <w:noProof/>
          <w:kern w:val="2"/>
          <w:sz w:val="24"/>
          <w:szCs w:val="24"/>
          <w:lang w:val="en-US" w:eastAsia="en-US" w:bidi="ar-SA"/>
          <w14:ligatures w14:val="standardContextual"/>
        </w:rPr>
      </w:pPr>
      <w:hyperlink w:anchor="_Toc215242491" w:history="1">
        <w:r w:rsidRPr="00C3112A">
          <w:rPr>
            <w:rStyle w:val="Hyperlink"/>
            <w:noProof/>
          </w:rPr>
          <w:t>Azure AI Foundry Modellek</w:t>
        </w:r>
        <w:r>
          <w:rPr>
            <w:noProof/>
            <w:webHidden/>
          </w:rPr>
          <w:tab/>
        </w:r>
        <w:r>
          <w:rPr>
            <w:noProof/>
            <w:webHidden/>
          </w:rPr>
          <w:fldChar w:fldCharType="begin"/>
        </w:r>
        <w:r>
          <w:rPr>
            <w:noProof/>
            <w:webHidden/>
          </w:rPr>
          <w:instrText xml:space="preserve"> PAGEREF _Toc215242491 \h </w:instrText>
        </w:r>
        <w:r>
          <w:rPr>
            <w:noProof/>
            <w:webHidden/>
          </w:rPr>
        </w:r>
        <w:r>
          <w:rPr>
            <w:noProof/>
            <w:webHidden/>
          </w:rPr>
          <w:fldChar w:fldCharType="separate"/>
        </w:r>
        <w:r>
          <w:rPr>
            <w:noProof/>
            <w:webHidden/>
          </w:rPr>
          <w:t>81</w:t>
        </w:r>
        <w:r>
          <w:rPr>
            <w:noProof/>
            <w:webHidden/>
          </w:rPr>
          <w:fldChar w:fldCharType="end"/>
        </w:r>
      </w:hyperlink>
    </w:p>
    <w:p w14:paraId="547170BF" w14:textId="43475D63" w:rsidR="00AA592D" w:rsidRDefault="00AA592D">
      <w:pPr>
        <w:pStyle w:val="TOC4"/>
        <w:rPr>
          <w:rFonts w:eastAsiaTheme="minorEastAsia"/>
          <w:smallCaps w:val="0"/>
          <w:noProof/>
          <w:kern w:val="2"/>
          <w:sz w:val="24"/>
          <w:szCs w:val="24"/>
          <w:lang w:val="en-US" w:eastAsia="en-US" w:bidi="ar-SA"/>
          <w14:ligatures w14:val="standardContextual"/>
        </w:rPr>
      </w:pPr>
      <w:hyperlink w:anchor="_Toc215242492" w:history="1">
        <w:r w:rsidRPr="00C3112A">
          <w:rPr>
            <w:rStyle w:val="Hyperlink"/>
            <w:noProof/>
          </w:rPr>
          <w:t>Objektumreplikáció – Prioritásos replikáció</w:t>
        </w:r>
        <w:r>
          <w:rPr>
            <w:noProof/>
            <w:webHidden/>
          </w:rPr>
          <w:tab/>
        </w:r>
        <w:r>
          <w:rPr>
            <w:noProof/>
            <w:webHidden/>
          </w:rPr>
          <w:fldChar w:fldCharType="begin"/>
        </w:r>
        <w:r>
          <w:rPr>
            <w:noProof/>
            <w:webHidden/>
          </w:rPr>
          <w:instrText xml:space="preserve"> PAGEREF _Toc215242492 \h </w:instrText>
        </w:r>
        <w:r>
          <w:rPr>
            <w:noProof/>
            <w:webHidden/>
          </w:rPr>
        </w:r>
        <w:r>
          <w:rPr>
            <w:noProof/>
            <w:webHidden/>
          </w:rPr>
          <w:fldChar w:fldCharType="separate"/>
        </w:r>
        <w:r>
          <w:rPr>
            <w:noProof/>
            <w:webHidden/>
          </w:rPr>
          <w:t>82</w:t>
        </w:r>
        <w:r>
          <w:rPr>
            <w:noProof/>
            <w:webHidden/>
          </w:rPr>
          <w:fldChar w:fldCharType="end"/>
        </w:r>
      </w:hyperlink>
    </w:p>
    <w:p w14:paraId="1EFF2B53" w14:textId="75920342" w:rsidR="00AA592D" w:rsidRDefault="00AA592D">
      <w:pPr>
        <w:pStyle w:val="TOC4"/>
        <w:rPr>
          <w:rFonts w:eastAsiaTheme="minorEastAsia"/>
          <w:smallCaps w:val="0"/>
          <w:noProof/>
          <w:kern w:val="2"/>
          <w:sz w:val="24"/>
          <w:szCs w:val="24"/>
          <w:lang w:val="en-US" w:eastAsia="en-US" w:bidi="ar-SA"/>
          <w14:ligatures w14:val="standardContextual"/>
        </w:rPr>
      </w:pPr>
      <w:hyperlink w:anchor="_Toc215242493" w:history="1">
        <w:r w:rsidRPr="00C3112A">
          <w:rPr>
            <w:rStyle w:val="Hyperlink"/>
            <w:noProof/>
          </w:rPr>
          <w:t>Azure Operator Service Manager</w:t>
        </w:r>
        <w:r>
          <w:rPr>
            <w:noProof/>
            <w:webHidden/>
          </w:rPr>
          <w:tab/>
        </w:r>
        <w:r>
          <w:rPr>
            <w:noProof/>
            <w:webHidden/>
          </w:rPr>
          <w:fldChar w:fldCharType="begin"/>
        </w:r>
        <w:r>
          <w:rPr>
            <w:noProof/>
            <w:webHidden/>
          </w:rPr>
          <w:instrText xml:space="preserve"> PAGEREF _Toc215242493 \h </w:instrText>
        </w:r>
        <w:r>
          <w:rPr>
            <w:noProof/>
            <w:webHidden/>
          </w:rPr>
        </w:r>
        <w:r>
          <w:rPr>
            <w:noProof/>
            <w:webHidden/>
          </w:rPr>
          <w:fldChar w:fldCharType="separate"/>
        </w:r>
        <w:r>
          <w:rPr>
            <w:noProof/>
            <w:webHidden/>
          </w:rPr>
          <w:t>83</w:t>
        </w:r>
        <w:r>
          <w:rPr>
            <w:noProof/>
            <w:webHidden/>
          </w:rPr>
          <w:fldChar w:fldCharType="end"/>
        </w:r>
      </w:hyperlink>
    </w:p>
    <w:p w14:paraId="3E2DE41F" w14:textId="30546E41" w:rsidR="00AA592D" w:rsidRDefault="00AA592D">
      <w:pPr>
        <w:pStyle w:val="TOC4"/>
        <w:rPr>
          <w:rFonts w:eastAsiaTheme="minorEastAsia"/>
          <w:smallCaps w:val="0"/>
          <w:noProof/>
          <w:kern w:val="2"/>
          <w:sz w:val="24"/>
          <w:szCs w:val="24"/>
          <w:lang w:val="en-US" w:eastAsia="en-US" w:bidi="ar-SA"/>
          <w14:ligatures w14:val="standardContextual"/>
        </w:rPr>
      </w:pPr>
      <w:hyperlink w:anchor="_Toc215242494" w:history="1">
        <w:r w:rsidRPr="00C3112A">
          <w:rPr>
            <w:rStyle w:val="Hyperlink"/>
            <w:noProof/>
          </w:rPr>
          <w:t>Azure Orbital Ground Station</w:t>
        </w:r>
        <w:r>
          <w:rPr>
            <w:noProof/>
            <w:webHidden/>
          </w:rPr>
          <w:tab/>
        </w:r>
        <w:r>
          <w:rPr>
            <w:noProof/>
            <w:webHidden/>
          </w:rPr>
          <w:fldChar w:fldCharType="begin"/>
        </w:r>
        <w:r>
          <w:rPr>
            <w:noProof/>
            <w:webHidden/>
          </w:rPr>
          <w:instrText xml:space="preserve"> PAGEREF _Toc215242494 \h </w:instrText>
        </w:r>
        <w:r>
          <w:rPr>
            <w:noProof/>
            <w:webHidden/>
          </w:rPr>
        </w:r>
        <w:r>
          <w:rPr>
            <w:noProof/>
            <w:webHidden/>
          </w:rPr>
          <w:fldChar w:fldCharType="separate"/>
        </w:r>
        <w:r>
          <w:rPr>
            <w:noProof/>
            <w:webHidden/>
          </w:rPr>
          <w:t>83</w:t>
        </w:r>
        <w:r>
          <w:rPr>
            <w:noProof/>
            <w:webHidden/>
          </w:rPr>
          <w:fldChar w:fldCharType="end"/>
        </w:r>
      </w:hyperlink>
    </w:p>
    <w:p w14:paraId="0195525B" w14:textId="233B0F79" w:rsidR="00AA592D" w:rsidRDefault="00AA592D">
      <w:pPr>
        <w:pStyle w:val="TOC4"/>
        <w:rPr>
          <w:rFonts w:eastAsiaTheme="minorEastAsia"/>
          <w:smallCaps w:val="0"/>
          <w:noProof/>
          <w:kern w:val="2"/>
          <w:sz w:val="24"/>
          <w:szCs w:val="24"/>
          <w:lang w:val="en-US" w:eastAsia="en-US" w:bidi="ar-SA"/>
          <w14:ligatures w14:val="standardContextual"/>
        </w:rPr>
      </w:pPr>
      <w:hyperlink w:anchor="_Toc215242495" w:history="1">
        <w:r w:rsidRPr="00C3112A">
          <w:rPr>
            <w:rStyle w:val="Hyperlink"/>
            <w:noProof/>
          </w:rPr>
          <w:t>Microsoft Playwright Testing</w:t>
        </w:r>
        <w:r>
          <w:rPr>
            <w:noProof/>
            <w:webHidden/>
          </w:rPr>
          <w:tab/>
        </w:r>
        <w:r>
          <w:rPr>
            <w:noProof/>
            <w:webHidden/>
          </w:rPr>
          <w:fldChar w:fldCharType="begin"/>
        </w:r>
        <w:r>
          <w:rPr>
            <w:noProof/>
            <w:webHidden/>
          </w:rPr>
          <w:instrText xml:space="preserve"> PAGEREF _Toc215242495 \h </w:instrText>
        </w:r>
        <w:r>
          <w:rPr>
            <w:noProof/>
            <w:webHidden/>
          </w:rPr>
        </w:r>
        <w:r>
          <w:rPr>
            <w:noProof/>
            <w:webHidden/>
          </w:rPr>
          <w:fldChar w:fldCharType="separate"/>
        </w:r>
        <w:r>
          <w:rPr>
            <w:noProof/>
            <w:webHidden/>
          </w:rPr>
          <w:t>84</w:t>
        </w:r>
        <w:r>
          <w:rPr>
            <w:noProof/>
            <w:webHidden/>
          </w:rPr>
          <w:fldChar w:fldCharType="end"/>
        </w:r>
      </w:hyperlink>
    </w:p>
    <w:p w14:paraId="58851F69" w14:textId="01D8A887" w:rsidR="00AA592D" w:rsidRDefault="00AA592D">
      <w:pPr>
        <w:pStyle w:val="TOC4"/>
        <w:rPr>
          <w:rFonts w:eastAsiaTheme="minorEastAsia"/>
          <w:smallCaps w:val="0"/>
          <w:noProof/>
          <w:kern w:val="2"/>
          <w:sz w:val="24"/>
          <w:szCs w:val="24"/>
          <w:lang w:val="en-US" w:eastAsia="en-US" w:bidi="ar-SA"/>
          <w14:ligatures w14:val="standardContextual"/>
        </w:rPr>
      </w:pPr>
      <w:hyperlink w:anchor="_Toc215242496" w:history="1">
        <w:r w:rsidRPr="00C3112A">
          <w:rPr>
            <w:rStyle w:val="Hyperlink"/>
            <w:noProof/>
          </w:rPr>
          <w:t>Azure Private Link</w:t>
        </w:r>
        <w:r>
          <w:rPr>
            <w:noProof/>
            <w:webHidden/>
          </w:rPr>
          <w:tab/>
        </w:r>
        <w:r>
          <w:rPr>
            <w:noProof/>
            <w:webHidden/>
          </w:rPr>
          <w:fldChar w:fldCharType="begin"/>
        </w:r>
        <w:r>
          <w:rPr>
            <w:noProof/>
            <w:webHidden/>
          </w:rPr>
          <w:instrText xml:space="preserve"> PAGEREF _Toc215242496 \h </w:instrText>
        </w:r>
        <w:r>
          <w:rPr>
            <w:noProof/>
            <w:webHidden/>
          </w:rPr>
        </w:r>
        <w:r>
          <w:rPr>
            <w:noProof/>
            <w:webHidden/>
          </w:rPr>
          <w:fldChar w:fldCharType="separate"/>
        </w:r>
        <w:r>
          <w:rPr>
            <w:noProof/>
            <w:webHidden/>
          </w:rPr>
          <w:t>84</w:t>
        </w:r>
        <w:r>
          <w:rPr>
            <w:noProof/>
            <w:webHidden/>
          </w:rPr>
          <w:fldChar w:fldCharType="end"/>
        </w:r>
      </w:hyperlink>
    </w:p>
    <w:p w14:paraId="0612DB63" w14:textId="19E80E79" w:rsidR="00AA592D" w:rsidRDefault="00AA592D">
      <w:pPr>
        <w:pStyle w:val="TOC4"/>
        <w:rPr>
          <w:rFonts w:eastAsiaTheme="minorEastAsia"/>
          <w:smallCaps w:val="0"/>
          <w:noProof/>
          <w:kern w:val="2"/>
          <w:sz w:val="24"/>
          <w:szCs w:val="24"/>
          <w:lang w:val="en-US" w:eastAsia="en-US" w:bidi="ar-SA"/>
          <w14:ligatures w14:val="standardContextual"/>
        </w:rPr>
      </w:pPr>
      <w:hyperlink w:anchor="_Toc215242497" w:history="1">
        <w:r w:rsidRPr="00C3112A">
          <w:rPr>
            <w:rStyle w:val="Hyperlink"/>
            <w:noProof/>
          </w:rPr>
          <w:t>Microsoft Purview</w:t>
        </w:r>
        <w:r>
          <w:rPr>
            <w:noProof/>
            <w:webHidden/>
          </w:rPr>
          <w:tab/>
        </w:r>
        <w:r>
          <w:rPr>
            <w:noProof/>
            <w:webHidden/>
          </w:rPr>
          <w:fldChar w:fldCharType="begin"/>
        </w:r>
        <w:r>
          <w:rPr>
            <w:noProof/>
            <w:webHidden/>
          </w:rPr>
          <w:instrText xml:space="preserve"> PAGEREF _Toc215242497 \h </w:instrText>
        </w:r>
        <w:r>
          <w:rPr>
            <w:noProof/>
            <w:webHidden/>
          </w:rPr>
        </w:r>
        <w:r>
          <w:rPr>
            <w:noProof/>
            <w:webHidden/>
          </w:rPr>
          <w:fldChar w:fldCharType="separate"/>
        </w:r>
        <w:r>
          <w:rPr>
            <w:noProof/>
            <w:webHidden/>
          </w:rPr>
          <w:t>85</w:t>
        </w:r>
        <w:r>
          <w:rPr>
            <w:noProof/>
            <w:webHidden/>
          </w:rPr>
          <w:fldChar w:fldCharType="end"/>
        </w:r>
      </w:hyperlink>
    </w:p>
    <w:p w14:paraId="1C77148C" w14:textId="287CE4B3" w:rsidR="00AA592D" w:rsidRDefault="00AA592D">
      <w:pPr>
        <w:pStyle w:val="TOC4"/>
        <w:rPr>
          <w:rFonts w:eastAsiaTheme="minorEastAsia"/>
          <w:smallCaps w:val="0"/>
          <w:noProof/>
          <w:kern w:val="2"/>
          <w:sz w:val="24"/>
          <w:szCs w:val="24"/>
          <w:lang w:val="en-US" w:eastAsia="en-US" w:bidi="ar-SA"/>
          <w14:ligatures w14:val="standardContextual"/>
        </w:rPr>
      </w:pPr>
      <w:hyperlink w:anchor="_Toc215242498" w:history="1">
        <w:r w:rsidRPr="00C3112A">
          <w:rPr>
            <w:rStyle w:val="Hyperlink"/>
            <w:noProof/>
          </w:rPr>
          <w:t>Azure Red Hat OpenShift</w:t>
        </w:r>
        <w:r>
          <w:rPr>
            <w:noProof/>
            <w:webHidden/>
          </w:rPr>
          <w:tab/>
        </w:r>
        <w:r>
          <w:rPr>
            <w:noProof/>
            <w:webHidden/>
          </w:rPr>
          <w:fldChar w:fldCharType="begin"/>
        </w:r>
        <w:r>
          <w:rPr>
            <w:noProof/>
            <w:webHidden/>
          </w:rPr>
          <w:instrText xml:space="preserve"> PAGEREF _Toc215242498 \h </w:instrText>
        </w:r>
        <w:r>
          <w:rPr>
            <w:noProof/>
            <w:webHidden/>
          </w:rPr>
        </w:r>
        <w:r>
          <w:rPr>
            <w:noProof/>
            <w:webHidden/>
          </w:rPr>
          <w:fldChar w:fldCharType="separate"/>
        </w:r>
        <w:r>
          <w:rPr>
            <w:noProof/>
            <w:webHidden/>
          </w:rPr>
          <w:t>85</w:t>
        </w:r>
        <w:r>
          <w:rPr>
            <w:noProof/>
            <w:webHidden/>
          </w:rPr>
          <w:fldChar w:fldCharType="end"/>
        </w:r>
      </w:hyperlink>
    </w:p>
    <w:p w14:paraId="1F5BFF73" w14:textId="73D0B55B" w:rsidR="00AA592D" w:rsidRDefault="00AA592D">
      <w:pPr>
        <w:pStyle w:val="TOC4"/>
        <w:rPr>
          <w:rFonts w:eastAsiaTheme="minorEastAsia"/>
          <w:smallCaps w:val="0"/>
          <w:noProof/>
          <w:kern w:val="2"/>
          <w:sz w:val="24"/>
          <w:szCs w:val="24"/>
          <w:lang w:val="en-US" w:eastAsia="en-US" w:bidi="ar-SA"/>
          <w14:ligatures w14:val="standardContextual"/>
        </w:rPr>
      </w:pPr>
      <w:hyperlink w:anchor="_Toc215242499" w:history="1">
        <w:r w:rsidRPr="00C3112A">
          <w:rPr>
            <w:rStyle w:val="Hyperlink"/>
            <w:noProof/>
          </w:rPr>
          <w:t>Remote Rendering</w:t>
        </w:r>
        <w:r>
          <w:rPr>
            <w:noProof/>
            <w:webHidden/>
          </w:rPr>
          <w:tab/>
        </w:r>
        <w:r>
          <w:rPr>
            <w:noProof/>
            <w:webHidden/>
          </w:rPr>
          <w:fldChar w:fldCharType="begin"/>
        </w:r>
        <w:r>
          <w:rPr>
            <w:noProof/>
            <w:webHidden/>
          </w:rPr>
          <w:instrText xml:space="preserve"> PAGEREF _Toc215242499 \h </w:instrText>
        </w:r>
        <w:r>
          <w:rPr>
            <w:noProof/>
            <w:webHidden/>
          </w:rPr>
        </w:r>
        <w:r>
          <w:rPr>
            <w:noProof/>
            <w:webHidden/>
          </w:rPr>
          <w:fldChar w:fldCharType="separate"/>
        </w:r>
        <w:r>
          <w:rPr>
            <w:noProof/>
            <w:webHidden/>
          </w:rPr>
          <w:t>86</w:t>
        </w:r>
        <w:r>
          <w:rPr>
            <w:noProof/>
            <w:webHidden/>
          </w:rPr>
          <w:fldChar w:fldCharType="end"/>
        </w:r>
      </w:hyperlink>
    </w:p>
    <w:p w14:paraId="2763A849" w14:textId="7621FF58" w:rsidR="00AA592D" w:rsidRDefault="00AA592D">
      <w:pPr>
        <w:pStyle w:val="TOC4"/>
        <w:rPr>
          <w:rFonts w:eastAsiaTheme="minorEastAsia"/>
          <w:smallCaps w:val="0"/>
          <w:noProof/>
          <w:kern w:val="2"/>
          <w:sz w:val="24"/>
          <w:szCs w:val="24"/>
          <w:lang w:val="en-US" w:eastAsia="en-US" w:bidi="ar-SA"/>
          <w14:ligatures w14:val="standardContextual"/>
        </w:rPr>
      </w:pPr>
      <w:hyperlink w:anchor="_Toc215242500" w:history="1">
        <w:r w:rsidRPr="00C3112A">
          <w:rPr>
            <w:rStyle w:val="Hyperlink"/>
            <w:noProof/>
          </w:rPr>
          <w:t>Azure Route Server</w:t>
        </w:r>
        <w:r>
          <w:rPr>
            <w:noProof/>
            <w:webHidden/>
          </w:rPr>
          <w:tab/>
        </w:r>
        <w:r>
          <w:rPr>
            <w:noProof/>
            <w:webHidden/>
          </w:rPr>
          <w:fldChar w:fldCharType="begin"/>
        </w:r>
        <w:r>
          <w:rPr>
            <w:noProof/>
            <w:webHidden/>
          </w:rPr>
          <w:instrText xml:space="preserve"> PAGEREF _Toc215242500 \h </w:instrText>
        </w:r>
        <w:r>
          <w:rPr>
            <w:noProof/>
            <w:webHidden/>
          </w:rPr>
        </w:r>
        <w:r>
          <w:rPr>
            <w:noProof/>
            <w:webHidden/>
          </w:rPr>
          <w:fldChar w:fldCharType="separate"/>
        </w:r>
        <w:r>
          <w:rPr>
            <w:noProof/>
            <w:webHidden/>
          </w:rPr>
          <w:t>86</w:t>
        </w:r>
        <w:r>
          <w:rPr>
            <w:noProof/>
            <w:webHidden/>
          </w:rPr>
          <w:fldChar w:fldCharType="end"/>
        </w:r>
      </w:hyperlink>
    </w:p>
    <w:p w14:paraId="353BB344" w14:textId="70C7FADF" w:rsidR="00AA592D" w:rsidRDefault="00AA592D">
      <w:pPr>
        <w:pStyle w:val="TOC4"/>
        <w:rPr>
          <w:rFonts w:eastAsiaTheme="minorEastAsia"/>
          <w:smallCaps w:val="0"/>
          <w:noProof/>
          <w:kern w:val="2"/>
          <w:sz w:val="24"/>
          <w:szCs w:val="24"/>
          <w:lang w:val="en-US" w:eastAsia="en-US" w:bidi="ar-SA"/>
          <w14:ligatures w14:val="standardContextual"/>
        </w:rPr>
      </w:pPr>
      <w:hyperlink w:anchor="_Toc215242501" w:history="1">
        <w:r w:rsidRPr="00C3112A">
          <w:rPr>
            <w:rStyle w:val="Hyperlink"/>
            <w:noProof/>
          </w:rPr>
          <w:t>SAP HANA on Azure – Nagyméretű Példányok</w:t>
        </w:r>
        <w:r>
          <w:rPr>
            <w:noProof/>
            <w:webHidden/>
          </w:rPr>
          <w:tab/>
        </w:r>
        <w:r>
          <w:rPr>
            <w:noProof/>
            <w:webHidden/>
          </w:rPr>
          <w:fldChar w:fldCharType="begin"/>
        </w:r>
        <w:r>
          <w:rPr>
            <w:noProof/>
            <w:webHidden/>
          </w:rPr>
          <w:instrText xml:space="preserve"> PAGEREF _Toc215242501 \h </w:instrText>
        </w:r>
        <w:r>
          <w:rPr>
            <w:noProof/>
            <w:webHidden/>
          </w:rPr>
        </w:r>
        <w:r>
          <w:rPr>
            <w:noProof/>
            <w:webHidden/>
          </w:rPr>
          <w:fldChar w:fldCharType="separate"/>
        </w:r>
        <w:r>
          <w:rPr>
            <w:noProof/>
            <w:webHidden/>
          </w:rPr>
          <w:t>87</w:t>
        </w:r>
        <w:r>
          <w:rPr>
            <w:noProof/>
            <w:webHidden/>
          </w:rPr>
          <w:fldChar w:fldCharType="end"/>
        </w:r>
      </w:hyperlink>
    </w:p>
    <w:p w14:paraId="4E58FAC3" w14:textId="1263FB98" w:rsidR="00AA592D" w:rsidRDefault="00AA592D">
      <w:pPr>
        <w:pStyle w:val="TOC4"/>
        <w:rPr>
          <w:rFonts w:eastAsiaTheme="minorEastAsia"/>
          <w:smallCaps w:val="0"/>
          <w:noProof/>
          <w:kern w:val="2"/>
          <w:sz w:val="24"/>
          <w:szCs w:val="24"/>
          <w:lang w:val="en-US" w:eastAsia="en-US" w:bidi="ar-SA"/>
          <w14:ligatures w14:val="standardContextual"/>
        </w:rPr>
      </w:pPr>
      <w:hyperlink w:anchor="_Toc215242502" w:history="1">
        <w:r w:rsidRPr="00C3112A">
          <w:rPr>
            <w:rStyle w:val="Hyperlink"/>
            <w:noProof/>
          </w:rPr>
          <w:t>Scheduler</w:t>
        </w:r>
        <w:r>
          <w:rPr>
            <w:noProof/>
            <w:webHidden/>
          </w:rPr>
          <w:tab/>
        </w:r>
        <w:r>
          <w:rPr>
            <w:noProof/>
            <w:webHidden/>
          </w:rPr>
          <w:fldChar w:fldCharType="begin"/>
        </w:r>
        <w:r>
          <w:rPr>
            <w:noProof/>
            <w:webHidden/>
          </w:rPr>
          <w:instrText xml:space="preserve"> PAGEREF _Toc215242502 \h </w:instrText>
        </w:r>
        <w:r>
          <w:rPr>
            <w:noProof/>
            <w:webHidden/>
          </w:rPr>
        </w:r>
        <w:r>
          <w:rPr>
            <w:noProof/>
            <w:webHidden/>
          </w:rPr>
          <w:fldChar w:fldCharType="separate"/>
        </w:r>
        <w:r>
          <w:rPr>
            <w:noProof/>
            <w:webHidden/>
          </w:rPr>
          <w:t>88</w:t>
        </w:r>
        <w:r>
          <w:rPr>
            <w:noProof/>
            <w:webHidden/>
          </w:rPr>
          <w:fldChar w:fldCharType="end"/>
        </w:r>
      </w:hyperlink>
    </w:p>
    <w:p w14:paraId="4698FA7C" w14:textId="4262F2E9" w:rsidR="00AA592D" w:rsidRDefault="00AA592D">
      <w:pPr>
        <w:pStyle w:val="TOC4"/>
        <w:rPr>
          <w:rFonts w:eastAsiaTheme="minorEastAsia"/>
          <w:smallCaps w:val="0"/>
          <w:noProof/>
          <w:kern w:val="2"/>
          <w:sz w:val="24"/>
          <w:szCs w:val="24"/>
          <w:lang w:val="en-US" w:eastAsia="en-US" w:bidi="ar-SA"/>
          <w14:ligatures w14:val="standardContextual"/>
        </w:rPr>
      </w:pPr>
      <w:hyperlink w:anchor="_Toc215242503" w:history="1">
        <w:r w:rsidRPr="00C3112A">
          <w:rPr>
            <w:rStyle w:val="Hyperlink"/>
            <w:noProof/>
          </w:rPr>
          <w:t>Service Bus</w:t>
        </w:r>
        <w:r>
          <w:rPr>
            <w:noProof/>
            <w:webHidden/>
          </w:rPr>
          <w:tab/>
        </w:r>
        <w:r>
          <w:rPr>
            <w:noProof/>
            <w:webHidden/>
          </w:rPr>
          <w:fldChar w:fldCharType="begin"/>
        </w:r>
        <w:r>
          <w:rPr>
            <w:noProof/>
            <w:webHidden/>
          </w:rPr>
          <w:instrText xml:space="preserve"> PAGEREF _Toc215242503 \h </w:instrText>
        </w:r>
        <w:r>
          <w:rPr>
            <w:noProof/>
            <w:webHidden/>
          </w:rPr>
        </w:r>
        <w:r>
          <w:rPr>
            <w:noProof/>
            <w:webHidden/>
          </w:rPr>
          <w:fldChar w:fldCharType="separate"/>
        </w:r>
        <w:r>
          <w:rPr>
            <w:noProof/>
            <w:webHidden/>
          </w:rPr>
          <w:t>88</w:t>
        </w:r>
        <w:r>
          <w:rPr>
            <w:noProof/>
            <w:webHidden/>
          </w:rPr>
          <w:fldChar w:fldCharType="end"/>
        </w:r>
      </w:hyperlink>
    </w:p>
    <w:p w14:paraId="75CE333F" w14:textId="4EE865D4" w:rsidR="00AA592D" w:rsidRDefault="00AA592D">
      <w:pPr>
        <w:pStyle w:val="TOC4"/>
        <w:rPr>
          <w:rFonts w:eastAsiaTheme="minorEastAsia"/>
          <w:smallCaps w:val="0"/>
          <w:noProof/>
          <w:kern w:val="2"/>
          <w:sz w:val="24"/>
          <w:szCs w:val="24"/>
          <w:lang w:val="en-US" w:eastAsia="en-US" w:bidi="ar-SA"/>
          <w14:ligatures w14:val="standardContextual"/>
        </w:rPr>
      </w:pPr>
      <w:hyperlink w:anchor="_Toc215242504" w:history="1">
        <w:r w:rsidRPr="00C3112A">
          <w:rPr>
            <w:rStyle w:val="Hyperlink"/>
            <w:noProof/>
          </w:rPr>
          <w:t>Azure SignalR Service</w:t>
        </w:r>
        <w:r>
          <w:rPr>
            <w:noProof/>
            <w:webHidden/>
          </w:rPr>
          <w:tab/>
        </w:r>
        <w:r>
          <w:rPr>
            <w:noProof/>
            <w:webHidden/>
          </w:rPr>
          <w:fldChar w:fldCharType="begin"/>
        </w:r>
        <w:r>
          <w:rPr>
            <w:noProof/>
            <w:webHidden/>
          </w:rPr>
          <w:instrText xml:space="preserve"> PAGEREF _Toc215242504 \h </w:instrText>
        </w:r>
        <w:r>
          <w:rPr>
            <w:noProof/>
            <w:webHidden/>
          </w:rPr>
        </w:r>
        <w:r>
          <w:rPr>
            <w:noProof/>
            <w:webHidden/>
          </w:rPr>
          <w:fldChar w:fldCharType="separate"/>
        </w:r>
        <w:r>
          <w:rPr>
            <w:noProof/>
            <w:webHidden/>
          </w:rPr>
          <w:t>89</w:t>
        </w:r>
        <w:r>
          <w:rPr>
            <w:noProof/>
            <w:webHidden/>
          </w:rPr>
          <w:fldChar w:fldCharType="end"/>
        </w:r>
      </w:hyperlink>
    </w:p>
    <w:p w14:paraId="0290EDAE" w14:textId="7BB9F7E9" w:rsidR="00AA592D" w:rsidRDefault="00AA592D">
      <w:pPr>
        <w:pStyle w:val="TOC4"/>
        <w:rPr>
          <w:rFonts w:eastAsiaTheme="minorEastAsia"/>
          <w:smallCaps w:val="0"/>
          <w:noProof/>
          <w:kern w:val="2"/>
          <w:sz w:val="24"/>
          <w:szCs w:val="24"/>
          <w:lang w:val="en-US" w:eastAsia="en-US" w:bidi="ar-SA"/>
          <w14:ligatures w14:val="standardContextual"/>
        </w:rPr>
      </w:pPr>
      <w:hyperlink w:anchor="_Toc215242505" w:history="1">
        <w:r w:rsidRPr="00C3112A">
          <w:rPr>
            <w:rStyle w:val="Hyperlink"/>
            <w:noProof/>
          </w:rPr>
          <w:t>Azure Site Recovery</w:t>
        </w:r>
        <w:r>
          <w:rPr>
            <w:noProof/>
            <w:webHidden/>
          </w:rPr>
          <w:tab/>
        </w:r>
        <w:r>
          <w:rPr>
            <w:noProof/>
            <w:webHidden/>
          </w:rPr>
          <w:fldChar w:fldCharType="begin"/>
        </w:r>
        <w:r>
          <w:rPr>
            <w:noProof/>
            <w:webHidden/>
          </w:rPr>
          <w:instrText xml:space="preserve"> PAGEREF _Toc215242505 \h </w:instrText>
        </w:r>
        <w:r>
          <w:rPr>
            <w:noProof/>
            <w:webHidden/>
          </w:rPr>
        </w:r>
        <w:r>
          <w:rPr>
            <w:noProof/>
            <w:webHidden/>
          </w:rPr>
          <w:fldChar w:fldCharType="separate"/>
        </w:r>
        <w:r>
          <w:rPr>
            <w:noProof/>
            <w:webHidden/>
          </w:rPr>
          <w:t>90</w:t>
        </w:r>
        <w:r>
          <w:rPr>
            <w:noProof/>
            <w:webHidden/>
          </w:rPr>
          <w:fldChar w:fldCharType="end"/>
        </w:r>
      </w:hyperlink>
    </w:p>
    <w:p w14:paraId="0CFACE02" w14:textId="4E25D03E" w:rsidR="00AA592D" w:rsidRDefault="00AA592D">
      <w:pPr>
        <w:pStyle w:val="TOC4"/>
        <w:rPr>
          <w:rFonts w:eastAsiaTheme="minorEastAsia"/>
          <w:smallCaps w:val="0"/>
          <w:noProof/>
          <w:kern w:val="2"/>
          <w:sz w:val="24"/>
          <w:szCs w:val="24"/>
          <w:lang w:val="en-US" w:eastAsia="en-US" w:bidi="ar-SA"/>
          <w14:ligatures w14:val="standardContextual"/>
        </w:rPr>
      </w:pPr>
      <w:hyperlink w:anchor="_Toc215242506" w:history="1">
        <w:r w:rsidRPr="00C3112A">
          <w:rPr>
            <w:rStyle w:val="Hyperlink"/>
            <w:noProof/>
          </w:rPr>
          <w:t>Spatial Anchors</w:t>
        </w:r>
        <w:r>
          <w:rPr>
            <w:noProof/>
            <w:webHidden/>
          </w:rPr>
          <w:tab/>
        </w:r>
        <w:r>
          <w:rPr>
            <w:noProof/>
            <w:webHidden/>
          </w:rPr>
          <w:fldChar w:fldCharType="begin"/>
        </w:r>
        <w:r>
          <w:rPr>
            <w:noProof/>
            <w:webHidden/>
          </w:rPr>
          <w:instrText xml:space="preserve"> PAGEREF _Toc215242506 \h </w:instrText>
        </w:r>
        <w:r>
          <w:rPr>
            <w:noProof/>
            <w:webHidden/>
          </w:rPr>
        </w:r>
        <w:r>
          <w:rPr>
            <w:noProof/>
            <w:webHidden/>
          </w:rPr>
          <w:fldChar w:fldCharType="separate"/>
        </w:r>
        <w:r>
          <w:rPr>
            <w:noProof/>
            <w:webHidden/>
          </w:rPr>
          <w:t>91</w:t>
        </w:r>
        <w:r>
          <w:rPr>
            <w:noProof/>
            <w:webHidden/>
          </w:rPr>
          <w:fldChar w:fldCharType="end"/>
        </w:r>
      </w:hyperlink>
    </w:p>
    <w:p w14:paraId="0CBDD323" w14:textId="30BE50F8" w:rsidR="00AA592D" w:rsidRDefault="00AA592D">
      <w:pPr>
        <w:pStyle w:val="TOC4"/>
        <w:rPr>
          <w:rFonts w:eastAsiaTheme="minorEastAsia"/>
          <w:smallCaps w:val="0"/>
          <w:noProof/>
          <w:kern w:val="2"/>
          <w:sz w:val="24"/>
          <w:szCs w:val="24"/>
          <w:lang w:val="en-US" w:eastAsia="en-US" w:bidi="ar-SA"/>
          <w14:ligatures w14:val="standardContextual"/>
        </w:rPr>
      </w:pPr>
      <w:hyperlink w:anchor="_Toc215242507" w:history="1">
        <w:r w:rsidRPr="00C3112A">
          <w:rPr>
            <w:rStyle w:val="Hyperlink"/>
            <w:noProof/>
          </w:rPr>
          <w:t>Azure Spring Apps</w:t>
        </w:r>
        <w:r>
          <w:rPr>
            <w:noProof/>
            <w:webHidden/>
          </w:rPr>
          <w:tab/>
        </w:r>
        <w:r>
          <w:rPr>
            <w:noProof/>
            <w:webHidden/>
          </w:rPr>
          <w:fldChar w:fldCharType="begin"/>
        </w:r>
        <w:r>
          <w:rPr>
            <w:noProof/>
            <w:webHidden/>
          </w:rPr>
          <w:instrText xml:space="preserve"> PAGEREF _Toc215242507 \h </w:instrText>
        </w:r>
        <w:r>
          <w:rPr>
            <w:noProof/>
            <w:webHidden/>
          </w:rPr>
        </w:r>
        <w:r>
          <w:rPr>
            <w:noProof/>
            <w:webHidden/>
          </w:rPr>
          <w:fldChar w:fldCharType="separate"/>
        </w:r>
        <w:r>
          <w:rPr>
            <w:noProof/>
            <w:webHidden/>
          </w:rPr>
          <w:t>91</w:t>
        </w:r>
        <w:r>
          <w:rPr>
            <w:noProof/>
            <w:webHidden/>
          </w:rPr>
          <w:fldChar w:fldCharType="end"/>
        </w:r>
      </w:hyperlink>
    </w:p>
    <w:p w14:paraId="695996DB" w14:textId="5CB2875E" w:rsidR="00AA592D" w:rsidRDefault="00AA592D">
      <w:pPr>
        <w:pStyle w:val="TOC4"/>
        <w:rPr>
          <w:rFonts w:eastAsiaTheme="minorEastAsia"/>
          <w:smallCaps w:val="0"/>
          <w:noProof/>
          <w:kern w:val="2"/>
          <w:sz w:val="24"/>
          <w:szCs w:val="24"/>
          <w:lang w:val="en-US" w:eastAsia="en-US" w:bidi="ar-SA"/>
          <w14:ligatures w14:val="standardContextual"/>
        </w:rPr>
      </w:pPr>
      <w:hyperlink w:anchor="_Toc215242508" w:history="1">
        <w:r w:rsidRPr="00C3112A">
          <w:rPr>
            <w:rStyle w:val="Hyperlink"/>
            <w:noProof/>
          </w:rPr>
          <w:t>Azure SQL Database</w:t>
        </w:r>
        <w:r>
          <w:rPr>
            <w:noProof/>
            <w:webHidden/>
          </w:rPr>
          <w:tab/>
        </w:r>
        <w:r>
          <w:rPr>
            <w:noProof/>
            <w:webHidden/>
          </w:rPr>
          <w:fldChar w:fldCharType="begin"/>
        </w:r>
        <w:r>
          <w:rPr>
            <w:noProof/>
            <w:webHidden/>
          </w:rPr>
          <w:instrText xml:space="preserve"> PAGEREF _Toc215242508 \h </w:instrText>
        </w:r>
        <w:r>
          <w:rPr>
            <w:noProof/>
            <w:webHidden/>
          </w:rPr>
        </w:r>
        <w:r>
          <w:rPr>
            <w:noProof/>
            <w:webHidden/>
          </w:rPr>
          <w:fldChar w:fldCharType="separate"/>
        </w:r>
        <w:r>
          <w:rPr>
            <w:noProof/>
            <w:webHidden/>
          </w:rPr>
          <w:t>92</w:t>
        </w:r>
        <w:r>
          <w:rPr>
            <w:noProof/>
            <w:webHidden/>
          </w:rPr>
          <w:fldChar w:fldCharType="end"/>
        </w:r>
      </w:hyperlink>
    </w:p>
    <w:p w14:paraId="2CFD4680" w14:textId="46E9F86E" w:rsidR="00AA592D" w:rsidRDefault="00AA592D">
      <w:pPr>
        <w:pStyle w:val="TOC4"/>
        <w:rPr>
          <w:rFonts w:eastAsiaTheme="minorEastAsia"/>
          <w:smallCaps w:val="0"/>
          <w:noProof/>
          <w:kern w:val="2"/>
          <w:sz w:val="24"/>
          <w:szCs w:val="24"/>
          <w:lang w:val="en-US" w:eastAsia="en-US" w:bidi="ar-SA"/>
          <w14:ligatures w14:val="standardContextual"/>
        </w:rPr>
      </w:pPr>
      <w:hyperlink w:anchor="_Toc215242509" w:history="1">
        <w:r w:rsidRPr="00C3112A">
          <w:rPr>
            <w:rStyle w:val="Hyperlink"/>
            <w:noProof/>
          </w:rPr>
          <w:t>Azure SQL Managed Instance</w:t>
        </w:r>
        <w:r>
          <w:rPr>
            <w:noProof/>
            <w:webHidden/>
          </w:rPr>
          <w:tab/>
        </w:r>
        <w:r>
          <w:rPr>
            <w:noProof/>
            <w:webHidden/>
          </w:rPr>
          <w:fldChar w:fldCharType="begin"/>
        </w:r>
        <w:r>
          <w:rPr>
            <w:noProof/>
            <w:webHidden/>
          </w:rPr>
          <w:instrText xml:space="preserve"> PAGEREF _Toc215242509 \h </w:instrText>
        </w:r>
        <w:r>
          <w:rPr>
            <w:noProof/>
            <w:webHidden/>
          </w:rPr>
        </w:r>
        <w:r>
          <w:rPr>
            <w:noProof/>
            <w:webHidden/>
          </w:rPr>
          <w:fldChar w:fldCharType="separate"/>
        </w:r>
        <w:r>
          <w:rPr>
            <w:noProof/>
            <w:webHidden/>
          </w:rPr>
          <w:t>94</w:t>
        </w:r>
        <w:r>
          <w:rPr>
            <w:noProof/>
            <w:webHidden/>
          </w:rPr>
          <w:fldChar w:fldCharType="end"/>
        </w:r>
      </w:hyperlink>
    </w:p>
    <w:p w14:paraId="0B866183" w14:textId="404E8DE1" w:rsidR="00AA592D" w:rsidRDefault="00AA592D">
      <w:pPr>
        <w:pStyle w:val="TOC4"/>
        <w:rPr>
          <w:rFonts w:eastAsiaTheme="minorEastAsia"/>
          <w:smallCaps w:val="0"/>
          <w:noProof/>
          <w:kern w:val="2"/>
          <w:sz w:val="24"/>
          <w:szCs w:val="24"/>
          <w:lang w:val="en-US" w:eastAsia="en-US" w:bidi="ar-SA"/>
          <w14:ligatures w14:val="standardContextual"/>
        </w:rPr>
      </w:pPr>
      <w:hyperlink w:anchor="_Toc215242510" w:history="1">
        <w:r w:rsidRPr="00C3112A">
          <w:rPr>
            <w:rStyle w:val="Hyperlink"/>
            <w:noProof/>
          </w:rPr>
          <w:t>SQL Server Stretch Database</w:t>
        </w:r>
        <w:r>
          <w:rPr>
            <w:noProof/>
            <w:webHidden/>
          </w:rPr>
          <w:tab/>
        </w:r>
        <w:r>
          <w:rPr>
            <w:noProof/>
            <w:webHidden/>
          </w:rPr>
          <w:fldChar w:fldCharType="begin"/>
        </w:r>
        <w:r>
          <w:rPr>
            <w:noProof/>
            <w:webHidden/>
          </w:rPr>
          <w:instrText xml:space="preserve"> PAGEREF _Toc215242510 \h </w:instrText>
        </w:r>
        <w:r>
          <w:rPr>
            <w:noProof/>
            <w:webHidden/>
          </w:rPr>
        </w:r>
        <w:r>
          <w:rPr>
            <w:noProof/>
            <w:webHidden/>
          </w:rPr>
          <w:fldChar w:fldCharType="separate"/>
        </w:r>
        <w:r>
          <w:rPr>
            <w:noProof/>
            <w:webHidden/>
          </w:rPr>
          <w:t>95</w:t>
        </w:r>
        <w:r>
          <w:rPr>
            <w:noProof/>
            <w:webHidden/>
          </w:rPr>
          <w:fldChar w:fldCharType="end"/>
        </w:r>
      </w:hyperlink>
    </w:p>
    <w:p w14:paraId="3D579D3B" w14:textId="12CC87C7" w:rsidR="00AA592D" w:rsidRDefault="00AA592D">
      <w:pPr>
        <w:pStyle w:val="TOC4"/>
        <w:rPr>
          <w:rFonts w:eastAsiaTheme="minorEastAsia"/>
          <w:smallCaps w:val="0"/>
          <w:noProof/>
          <w:kern w:val="2"/>
          <w:sz w:val="24"/>
          <w:szCs w:val="24"/>
          <w:lang w:val="en-US" w:eastAsia="en-US" w:bidi="ar-SA"/>
          <w14:ligatures w14:val="standardContextual"/>
        </w:rPr>
      </w:pPr>
      <w:hyperlink w:anchor="_Toc215242511" w:history="1">
        <w:r w:rsidRPr="00C3112A">
          <w:rPr>
            <w:rStyle w:val="Hyperlink"/>
            <w:noProof/>
          </w:rPr>
          <w:t>Static Web Apps</w:t>
        </w:r>
        <w:r>
          <w:rPr>
            <w:noProof/>
            <w:webHidden/>
          </w:rPr>
          <w:tab/>
        </w:r>
        <w:r>
          <w:rPr>
            <w:noProof/>
            <w:webHidden/>
          </w:rPr>
          <w:fldChar w:fldCharType="begin"/>
        </w:r>
        <w:r>
          <w:rPr>
            <w:noProof/>
            <w:webHidden/>
          </w:rPr>
          <w:instrText xml:space="preserve"> PAGEREF _Toc215242511 \h </w:instrText>
        </w:r>
        <w:r>
          <w:rPr>
            <w:noProof/>
            <w:webHidden/>
          </w:rPr>
        </w:r>
        <w:r>
          <w:rPr>
            <w:noProof/>
            <w:webHidden/>
          </w:rPr>
          <w:fldChar w:fldCharType="separate"/>
        </w:r>
        <w:r>
          <w:rPr>
            <w:noProof/>
            <w:webHidden/>
          </w:rPr>
          <w:t>95</w:t>
        </w:r>
        <w:r>
          <w:rPr>
            <w:noProof/>
            <w:webHidden/>
          </w:rPr>
          <w:fldChar w:fldCharType="end"/>
        </w:r>
      </w:hyperlink>
    </w:p>
    <w:p w14:paraId="6537B493" w14:textId="460E768E" w:rsidR="00AA592D" w:rsidRDefault="00AA592D">
      <w:pPr>
        <w:pStyle w:val="TOC4"/>
        <w:rPr>
          <w:rFonts w:eastAsiaTheme="minorEastAsia"/>
          <w:smallCaps w:val="0"/>
          <w:noProof/>
          <w:kern w:val="2"/>
          <w:sz w:val="24"/>
          <w:szCs w:val="24"/>
          <w:lang w:val="en-US" w:eastAsia="en-US" w:bidi="ar-SA"/>
          <w14:ligatures w14:val="standardContextual"/>
        </w:rPr>
      </w:pPr>
      <w:hyperlink w:anchor="_Toc215242512" w:history="1">
        <w:r w:rsidRPr="00C3112A">
          <w:rPr>
            <w:rStyle w:val="Hyperlink"/>
            <w:noProof/>
          </w:rPr>
          <w:t>Tárfiókok</w:t>
        </w:r>
        <w:r>
          <w:rPr>
            <w:noProof/>
            <w:webHidden/>
          </w:rPr>
          <w:tab/>
        </w:r>
        <w:r>
          <w:rPr>
            <w:noProof/>
            <w:webHidden/>
          </w:rPr>
          <w:fldChar w:fldCharType="begin"/>
        </w:r>
        <w:r>
          <w:rPr>
            <w:noProof/>
            <w:webHidden/>
          </w:rPr>
          <w:instrText xml:space="preserve"> PAGEREF _Toc215242512 \h </w:instrText>
        </w:r>
        <w:r>
          <w:rPr>
            <w:noProof/>
            <w:webHidden/>
          </w:rPr>
        </w:r>
        <w:r>
          <w:rPr>
            <w:noProof/>
            <w:webHidden/>
          </w:rPr>
          <w:fldChar w:fldCharType="separate"/>
        </w:r>
        <w:r>
          <w:rPr>
            <w:noProof/>
            <w:webHidden/>
          </w:rPr>
          <w:t>95</w:t>
        </w:r>
        <w:r>
          <w:rPr>
            <w:noProof/>
            <w:webHidden/>
          </w:rPr>
          <w:fldChar w:fldCharType="end"/>
        </w:r>
      </w:hyperlink>
    </w:p>
    <w:p w14:paraId="25176AEF" w14:textId="40A2619B" w:rsidR="00AA592D" w:rsidRDefault="00AA592D">
      <w:pPr>
        <w:pStyle w:val="TOC4"/>
        <w:rPr>
          <w:rFonts w:eastAsiaTheme="minorEastAsia"/>
          <w:smallCaps w:val="0"/>
          <w:noProof/>
          <w:kern w:val="2"/>
          <w:sz w:val="24"/>
          <w:szCs w:val="24"/>
          <w:lang w:val="en-US" w:eastAsia="en-US" w:bidi="ar-SA"/>
          <w14:ligatures w14:val="standardContextual"/>
        </w:rPr>
      </w:pPr>
      <w:hyperlink w:anchor="_Toc215242513" w:history="1">
        <w:r w:rsidRPr="00C3112A">
          <w:rPr>
            <w:rStyle w:val="Hyperlink"/>
            <w:noProof/>
          </w:rPr>
          <w:t>StorSimple</w:t>
        </w:r>
        <w:r>
          <w:rPr>
            <w:noProof/>
            <w:webHidden/>
          </w:rPr>
          <w:tab/>
        </w:r>
        <w:r>
          <w:rPr>
            <w:noProof/>
            <w:webHidden/>
          </w:rPr>
          <w:fldChar w:fldCharType="begin"/>
        </w:r>
        <w:r>
          <w:rPr>
            <w:noProof/>
            <w:webHidden/>
          </w:rPr>
          <w:instrText xml:space="preserve"> PAGEREF _Toc215242513 \h </w:instrText>
        </w:r>
        <w:r>
          <w:rPr>
            <w:noProof/>
            <w:webHidden/>
          </w:rPr>
        </w:r>
        <w:r>
          <w:rPr>
            <w:noProof/>
            <w:webHidden/>
          </w:rPr>
          <w:fldChar w:fldCharType="separate"/>
        </w:r>
        <w:r>
          <w:rPr>
            <w:noProof/>
            <w:webHidden/>
          </w:rPr>
          <w:t>98</w:t>
        </w:r>
        <w:r>
          <w:rPr>
            <w:noProof/>
            <w:webHidden/>
          </w:rPr>
          <w:fldChar w:fldCharType="end"/>
        </w:r>
      </w:hyperlink>
    </w:p>
    <w:p w14:paraId="0E6E0C26" w14:textId="510D5E50" w:rsidR="00AA592D" w:rsidRDefault="00AA592D">
      <w:pPr>
        <w:pStyle w:val="TOC4"/>
        <w:rPr>
          <w:rFonts w:eastAsiaTheme="minorEastAsia"/>
          <w:smallCaps w:val="0"/>
          <w:noProof/>
          <w:kern w:val="2"/>
          <w:sz w:val="24"/>
          <w:szCs w:val="24"/>
          <w:lang w:val="en-US" w:eastAsia="en-US" w:bidi="ar-SA"/>
          <w14:ligatures w14:val="standardContextual"/>
        </w:rPr>
      </w:pPr>
      <w:hyperlink w:anchor="_Toc215242514" w:history="1">
        <w:r w:rsidRPr="00C3112A">
          <w:rPr>
            <w:rStyle w:val="Hyperlink"/>
            <w:noProof/>
          </w:rPr>
          <w:t>Azure Stream Analytics</w:t>
        </w:r>
        <w:r>
          <w:rPr>
            <w:noProof/>
            <w:webHidden/>
          </w:rPr>
          <w:tab/>
        </w:r>
        <w:r>
          <w:rPr>
            <w:noProof/>
            <w:webHidden/>
          </w:rPr>
          <w:fldChar w:fldCharType="begin"/>
        </w:r>
        <w:r>
          <w:rPr>
            <w:noProof/>
            <w:webHidden/>
          </w:rPr>
          <w:instrText xml:space="preserve"> PAGEREF _Toc215242514 \h </w:instrText>
        </w:r>
        <w:r>
          <w:rPr>
            <w:noProof/>
            <w:webHidden/>
          </w:rPr>
        </w:r>
        <w:r>
          <w:rPr>
            <w:noProof/>
            <w:webHidden/>
          </w:rPr>
          <w:fldChar w:fldCharType="separate"/>
        </w:r>
        <w:r>
          <w:rPr>
            <w:noProof/>
            <w:webHidden/>
          </w:rPr>
          <w:t>98</w:t>
        </w:r>
        <w:r>
          <w:rPr>
            <w:noProof/>
            <w:webHidden/>
          </w:rPr>
          <w:fldChar w:fldCharType="end"/>
        </w:r>
      </w:hyperlink>
    </w:p>
    <w:p w14:paraId="2ED4BF8F" w14:textId="49A3FBA5" w:rsidR="00AA592D" w:rsidRDefault="00AA592D">
      <w:pPr>
        <w:pStyle w:val="TOC4"/>
        <w:rPr>
          <w:rFonts w:eastAsiaTheme="minorEastAsia"/>
          <w:smallCaps w:val="0"/>
          <w:noProof/>
          <w:kern w:val="2"/>
          <w:sz w:val="24"/>
          <w:szCs w:val="24"/>
          <w:lang w:val="en-US" w:eastAsia="en-US" w:bidi="ar-SA"/>
          <w14:ligatures w14:val="standardContextual"/>
        </w:rPr>
      </w:pPr>
      <w:hyperlink w:anchor="_Toc215242515" w:history="1">
        <w:r w:rsidRPr="00C3112A">
          <w:rPr>
            <w:rStyle w:val="Hyperlink"/>
            <w:noProof/>
          </w:rPr>
          <w:t>Azure Synapse Analytics</w:t>
        </w:r>
        <w:r>
          <w:rPr>
            <w:noProof/>
            <w:webHidden/>
          </w:rPr>
          <w:tab/>
        </w:r>
        <w:r>
          <w:rPr>
            <w:noProof/>
            <w:webHidden/>
          </w:rPr>
          <w:fldChar w:fldCharType="begin"/>
        </w:r>
        <w:r>
          <w:rPr>
            <w:noProof/>
            <w:webHidden/>
          </w:rPr>
          <w:instrText xml:space="preserve"> PAGEREF _Toc215242515 \h </w:instrText>
        </w:r>
        <w:r>
          <w:rPr>
            <w:noProof/>
            <w:webHidden/>
          </w:rPr>
        </w:r>
        <w:r>
          <w:rPr>
            <w:noProof/>
            <w:webHidden/>
          </w:rPr>
          <w:fldChar w:fldCharType="separate"/>
        </w:r>
        <w:r>
          <w:rPr>
            <w:noProof/>
            <w:webHidden/>
          </w:rPr>
          <w:t>99</w:t>
        </w:r>
        <w:r>
          <w:rPr>
            <w:noProof/>
            <w:webHidden/>
          </w:rPr>
          <w:fldChar w:fldCharType="end"/>
        </w:r>
      </w:hyperlink>
    </w:p>
    <w:p w14:paraId="32C59BCE" w14:textId="35500632" w:rsidR="00AA592D" w:rsidRDefault="00AA592D">
      <w:pPr>
        <w:pStyle w:val="TOC4"/>
        <w:rPr>
          <w:rFonts w:eastAsiaTheme="minorEastAsia"/>
          <w:smallCaps w:val="0"/>
          <w:noProof/>
          <w:kern w:val="2"/>
          <w:sz w:val="24"/>
          <w:szCs w:val="24"/>
          <w:lang w:val="en-US" w:eastAsia="en-US" w:bidi="ar-SA"/>
          <w14:ligatures w14:val="standardContextual"/>
        </w:rPr>
      </w:pPr>
      <w:hyperlink w:anchor="_Toc215242516" w:history="1">
        <w:r w:rsidRPr="00C3112A">
          <w:rPr>
            <w:rStyle w:val="Hyperlink"/>
            <w:noProof/>
          </w:rPr>
          <w:t>Azure Time Series Insights</w:t>
        </w:r>
        <w:r>
          <w:rPr>
            <w:noProof/>
            <w:webHidden/>
          </w:rPr>
          <w:tab/>
        </w:r>
        <w:r>
          <w:rPr>
            <w:noProof/>
            <w:webHidden/>
          </w:rPr>
          <w:fldChar w:fldCharType="begin"/>
        </w:r>
        <w:r>
          <w:rPr>
            <w:noProof/>
            <w:webHidden/>
          </w:rPr>
          <w:instrText xml:space="preserve"> PAGEREF _Toc215242516 \h </w:instrText>
        </w:r>
        <w:r>
          <w:rPr>
            <w:noProof/>
            <w:webHidden/>
          </w:rPr>
        </w:r>
        <w:r>
          <w:rPr>
            <w:noProof/>
            <w:webHidden/>
          </w:rPr>
          <w:fldChar w:fldCharType="separate"/>
        </w:r>
        <w:r>
          <w:rPr>
            <w:noProof/>
            <w:webHidden/>
          </w:rPr>
          <w:t>100</w:t>
        </w:r>
        <w:r>
          <w:rPr>
            <w:noProof/>
            <w:webHidden/>
          </w:rPr>
          <w:fldChar w:fldCharType="end"/>
        </w:r>
      </w:hyperlink>
    </w:p>
    <w:p w14:paraId="61F6F2EB" w14:textId="608748C0" w:rsidR="00AA592D" w:rsidRDefault="00AA592D">
      <w:pPr>
        <w:pStyle w:val="TOC4"/>
        <w:rPr>
          <w:rFonts w:eastAsiaTheme="minorEastAsia"/>
          <w:smallCaps w:val="0"/>
          <w:noProof/>
          <w:kern w:val="2"/>
          <w:sz w:val="24"/>
          <w:szCs w:val="24"/>
          <w:lang w:val="en-US" w:eastAsia="en-US" w:bidi="ar-SA"/>
          <w14:ligatures w14:val="standardContextual"/>
        </w:rPr>
      </w:pPr>
      <w:hyperlink w:anchor="_Toc215242517" w:history="1">
        <w:r w:rsidRPr="00C3112A">
          <w:rPr>
            <w:rStyle w:val="Hyperlink"/>
            <w:noProof/>
          </w:rPr>
          <w:t>Forgalomkezelő Szolgáltatás</w:t>
        </w:r>
        <w:r>
          <w:rPr>
            <w:noProof/>
            <w:webHidden/>
          </w:rPr>
          <w:tab/>
        </w:r>
        <w:r>
          <w:rPr>
            <w:noProof/>
            <w:webHidden/>
          </w:rPr>
          <w:fldChar w:fldCharType="begin"/>
        </w:r>
        <w:r>
          <w:rPr>
            <w:noProof/>
            <w:webHidden/>
          </w:rPr>
          <w:instrText xml:space="preserve"> PAGEREF _Toc215242517 \h </w:instrText>
        </w:r>
        <w:r>
          <w:rPr>
            <w:noProof/>
            <w:webHidden/>
          </w:rPr>
        </w:r>
        <w:r>
          <w:rPr>
            <w:noProof/>
            <w:webHidden/>
          </w:rPr>
          <w:fldChar w:fldCharType="separate"/>
        </w:r>
        <w:r>
          <w:rPr>
            <w:noProof/>
            <w:webHidden/>
          </w:rPr>
          <w:t>100</w:t>
        </w:r>
        <w:r>
          <w:rPr>
            <w:noProof/>
            <w:webHidden/>
          </w:rPr>
          <w:fldChar w:fldCharType="end"/>
        </w:r>
      </w:hyperlink>
    </w:p>
    <w:p w14:paraId="59D20D57" w14:textId="0AA30D5D" w:rsidR="00AA592D" w:rsidRDefault="00AA592D">
      <w:pPr>
        <w:pStyle w:val="TOC4"/>
        <w:rPr>
          <w:rFonts w:eastAsiaTheme="minorEastAsia"/>
          <w:smallCaps w:val="0"/>
          <w:noProof/>
          <w:kern w:val="2"/>
          <w:sz w:val="24"/>
          <w:szCs w:val="24"/>
          <w:lang w:val="en-US" w:eastAsia="en-US" w:bidi="ar-SA"/>
          <w14:ligatures w14:val="standardContextual"/>
        </w:rPr>
      </w:pPr>
      <w:hyperlink w:anchor="_Toc215242518" w:history="1">
        <w:r w:rsidRPr="00C3112A">
          <w:rPr>
            <w:rStyle w:val="Hyperlink"/>
            <w:noProof/>
          </w:rPr>
          <w:t>Alkalmazásaláírás</w:t>
        </w:r>
        <w:r>
          <w:rPr>
            <w:noProof/>
            <w:webHidden/>
          </w:rPr>
          <w:tab/>
        </w:r>
        <w:r>
          <w:rPr>
            <w:noProof/>
            <w:webHidden/>
          </w:rPr>
          <w:fldChar w:fldCharType="begin"/>
        </w:r>
        <w:r>
          <w:rPr>
            <w:noProof/>
            <w:webHidden/>
          </w:rPr>
          <w:instrText xml:space="preserve"> PAGEREF _Toc215242518 \h </w:instrText>
        </w:r>
        <w:r>
          <w:rPr>
            <w:noProof/>
            <w:webHidden/>
          </w:rPr>
        </w:r>
        <w:r>
          <w:rPr>
            <w:noProof/>
            <w:webHidden/>
          </w:rPr>
          <w:fldChar w:fldCharType="separate"/>
        </w:r>
        <w:r>
          <w:rPr>
            <w:noProof/>
            <w:webHidden/>
          </w:rPr>
          <w:t>101</w:t>
        </w:r>
        <w:r>
          <w:rPr>
            <w:noProof/>
            <w:webHidden/>
          </w:rPr>
          <w:fldChar w:fldCharType="end"/>
        </w:r>
      </w:hyperlink>
    </w:p>
    <w:p w14:paraId="6A56B8FD" w14:textId="58CD42E5" w:rsidR="00AA592D" w:rsidRDefault="00AA592D">
      <w:pPr>
        <w:pStyle w:val="TOC4"/>
        <w:rPr>
          <w:rFonts w:eastAsiaTheme="minorEastAsia"/>
          <w:smallCaps w:val="0"/>
          <w:noProof/>
          <w:kern w:val="2"/>
          <w:sz w:val="24"/>
          <w:szCs w:val="24"/>
          <w:lang w:val="en-US" w:eastAsia="en-US" w:bidi="ar-SA"/>
          <w14:ligatures w14:val="standardContextual"/>
        </w:rPr>
      </w:pPr>
      <w:hyperlink w:anchor="_Toc215242519" w:history="1">
        <w:r w:rsidRPr="00C3112A">
          <w:rPr>
            <w:rStyle w:val="Hyperlink"/>
            <w:noProof/>
          </w:rPr>
          <w:t>Virtuális Gépek</w:t>
        </w:r>
        <w:r>
          <w:rPr>
            <w:noProof/>
            <w:webHidden/>
          </w:rPr>
          <w:tab/>
        </w:r>
        <w:r>
          <w:rPr>
            <w:noProof/>
            <w:webHidden/>
          </w:rPr>
          <w:fldChar w:fldCharType="begin"/>
        </w:r>
        <w:r>
          <w:rPr>
            <w:noProof/>
            <w:webHidden/>
          </w:rPr>
          <w:instrText xml:space="preserve"> PAGEREF _Toc215242519 \h </w:instrText>
        </w:r>
        <w:r>
          <w:rPr>
            <w:noProof/>
            <w:webHidden/>
          </w:rPr>
        </w:r>
        <w:r>
          <w:rPr>
            <w:noProof/>
            <w:webHidden/>
          </w:rPr>
          <w:fldChar w:fldCharType="separate"/>
        </w:r>
        <w:r>
          <w:rPr>
            <w:noProof/>
            <w:webHidden/>
          </w:rPr>
          <w:t>101</w:t>
        </w:r>
        <w:r>
          <w:rPr>
            <w:noProof/>
            <w:webHidden/>
          </w:rPr>
          <w:fldChar w:fldCharType="end"/>
        </w:r>
      </w:hyperlink>
    </w:p>
    <w:p w14:paraId="1C03C1D1" w14:textId="7D5E4B19" w:rsidR="00AA592D" w:rsidRDefault="00AA592D">
      <w:pPr>
        <w:pStyle w:val="TOC4"/>
        <w:rPr>
          <w:rFonts w:eastAsiaTheme="minorEastAsia"/>
          <w:smallCaps w:val="0"/>
          <w:noProof/>
          <w:kern w:val="2"/>
          <w:sz w:val="24"/>
          <w:szCs w:val="24"/>
          <w:lang w:val="en-US" w:eastAsia="en-US" w:bidi="ar-SA"/>
          <w14:ligatures w14:val="standardContextual"/>
        </w:rPr>
      </w:pPr>
      <w:hyperlink w:anchor="_Toc215242520" w:history="1">
        <w:r w:rsidRPr="00C3112A">
          <w:rPr>
            <w:rStyle w:val="Hyperlink"/>
            <w:noProof/>
          </w:rPr>
          <w:t>Azure Virtual Network Manager</w:t>
        </w:r>
        <w:r>
          <w:rPr>
            <w:noProof/>
            <w:webHidden/>
          </w:rPr>
          <w:tab/>
        </w:r>
        <w:r>
          <w:rPr>
            <w:noProof/>
            <w:webHidden/>
          </w:rPr>
          <w:fldChar w:fldCharType="begin"/>
        </w:r>
        <w:r>
          <w:rPr>
            <w:noProof/>
            <w:webHidden/>
          </w:rPr>
          <w:instrText xml:space="preserve"> PAGEREF _Toc215242520 \h </w:instrText>
        </w:r>
        <w:r>
          <w:rPr>
            <w:noProof/>
            <w:webHidden/>
          </w:rPr>
        </w:r>
        <w:r>
          <w:rPr>
            <w:noProof/>
            <w:webHidden/>
          </w:rPr>
          <w:fldChar w:fldCharType="separate"/>
        </w:r>
        <w:r>
          <w:rPr>
            <w:noProof/>
            <w:webHidden/>
          </w:rPr>
          <w:t>103</w:t>
        </w:r>
        <w:r>
          <w:rPr>
            <w:noProof/>
            <w:webHidden/>
          </w:rPr>
          <w:fldChar w:fldCharType="end"/>
        </w:r>
      </w:hyperlink>
    </w:p>
    <w:p w14:paraId="572F24B9" w14:textId="6F959554" w:rsidR="00AA592D" w:rsidRDefault="00AA592D">
      <w:pPr>
        <w:pStyle w:val="TOC4"/>
        <w:rPr>
          <w:rFonts w:eastAsiaTheme="minorEastAsia"/>
          <w:smallCaps w:val="0"/>
          <w:noProof/>
          <w:kern w:val="2"/>
          <w:sz w:val="24"/>
          <w:szCs w:val="24"/>
          <w:lang w:val="en-US" w:eastAsia="en-US" w:bidi="ar-SA"/>
          <w14:ligatures w14:val="standardContextual"/>
        </w:rPr>
      </w:pPr>
      <w:hyperlink w:anchor="_Toc215242521" w:history="1">
        <w:r w:rsidRPr="00C3112A">
          <w:rPr>
            <w:rStyle w:val="Hyperlink"/>
            <w:noProof/>
          </w:rPr>
          <w:t>Azure Virtual WAN</w:t>
        </w:r>
        <w:r>
          <w:rPr>
            <w:noProof/>
            <w:webHidden/>
          </w:rPr>
          <w:tab/>
        </w:r>
        <w:r>
          <w:rPr>
            <w:noProof/>
            <w:webHidden/>
          </w:rPr>
          <w:fldChar w:fldCharType="begin"/>
        </w:r>
        <w:r>
          <w:rPr>
            <w:noProof/>
            <w:webHidden/>
          </w:rPr>
          <w:instrText xml:space="preserve"> PAGEREF _Toc215242521 \h </w:instrText>
        </w:r>
        <w:r>
          <w:rPr>
            <w:noProof/>
            <w:webHidden/>
          </w:rPr>
        </w:r>
        <w:r>
          <w:rPr>
            <w:noProof/>
            <w:webHidden/>
          </w:rPr>
          <w:fldChar w:fldCharType="separate"/>
        </w:r>
        <w:r>
          <w:rPr>
            <w:noProof/>
            <w:webHidden/>
          </w:rPr>
          <w:t>103</w:t>
        </w:r>
        <w:r>
          <w:rPr>
            <w:noProof/>
            <w:webHidden/>
          </w:rPr>
          <w:fldChar w:fldCharType="end"/>
        </w:r>
      </w:hyperlink>
    </w:p>
    <w:p w14:paraId="46A0B715" w14:textId="73A41CC3" w:rsidR="00AA592D" w:rsidRDefault="00AA592D">
      <w:pPr>
        <w:pStyle w:val="TOC4"/>
        <w:rPr>
          <w:rFonts w:eastAsiaTheme="minorEastAsia"/>
          <w:smallCaps w:val="0"/>
          <w:noProof/>
          <w:kern w:val="2"/>
          <w:sz w:val="24"/>
          <w:szCs w:val="24"/>
          <w:lang w:val="en-US" w:eastAsia="en-US" w:bidi="ar-SA"/>
          <w14:ligatures w14:val="standardContextual"/>
        </w:rPr>
      </w:pPr>
      <w:hyperlink w:anchor="_Toc215242522" w:history="1">
        <w:r w:rsidRPr="00C3112A">
          <w:rPr>
            <w:rStyle w:val="Hyperlink"/>
            <w:noProof/>
          </w:rPr>
          <w:t>Azure VMware Solution</w:t>
        </w:r>
        <w:r>
          <w:rPr>
            <w:noProof/>
            <w:webHidden/>
          </w:rPr>
          <w:tab/>
        </w:r>
        <w:r>
          <w:rPr>
            <w:noProof/>
            <w:webHidden/>
          </w:rPr>
          <w:fldChar w:fldCharType="begin"/>
        </w:r>
        <w:r>
          <w:rPr>
            <w:noProof/>
            <w:webHidden/>
          </w:rPr>
          <w:instrText xml:space="preserve"> PAGEREF _Toc215242522 \h </w:instrText>
        </w:r>
        <w:r>
          <w:rPr>
            <w:noProof/>
            <w:webHidden/>
          </w:rPr>
        </w:r>
        <w:r>
          <w:rPr>
            <w:noProof/>
            <w:webHidden/>
          </w:rPr>
          <w:fldChar w:fldCharType="separate"/>
        </w:r>
        <w:r>
          <w:rPr>
            <w:noProof/>
            <w:webHidden/>
          </w:rPr>
          <w:t>104</w:t>
        </w:r>
        <w:r>
          <w:rPr>
            <w:noProof/>
            <w:webHidden/>
          </w:rPr>
          <w:fldChar w:fldCharType="end"/>
        </w:r>
      </w:hyperlink>
    </w:p>
    <w:p w14:paraId="1E9C6D5C" w14:textId="13A0E881" w:rsidR="00AA592D" w:rsidRDefault="00AA592D">
      <w:pPr>
        <w:pStyle w:val="TOC4"/>
        <w:rPr>
          <w:rFonts w:eastAsiaTheme="minorEastAsia"/>
          <w:smallCaps w:val="0"/>
          <w:noProof/>
          <w:kern w:val="2"/>
          <w:sz w:val="24"/>
          <w:szCs w:val="24"/>
          <w:lang w:val="en-US" w:eastAsia="en-US" w:bidi="ar-SA"/>
          <w14:ligatures w14:val="standardContextual"/>
        </w:rPr>
      </w:pPr>
      <w:hyperlink w:anchor="_Toc215242523" w:history="1">
        <w:r w:rsidRPr="00C3112A">
          <w:rPr>
            <w:rStyle w:val="Hyperlink"/>
            <w:noProof/>
          </w:rPr>
          <w:t>Azure VMware Solution by CloudSimple</w:t>
        </w:r>
        <w:r>
          <w:rPr>
            <w:noProof/>
            <w:webHidden/>
          </w:rPr>
          <w:tab/>
        </w:r>
        <w:r>
          <w:rPr>
            <w:noProof/>
            <w:webHidden/>
          </w:rPr>
          <w:fldChar w:fldCharType="begin"/>
        </w:r>
        <w:r>
          <w:rPr>
            <w:noProof/>
            <w:webHidden/>
          </w:rPr>
          <w:instrText xml:space="preserve"> PAGEREF _Toc215242523 \h </w:instrText>
        </w:r>
        <w:r>
          <w:rPr>
            <w:noProof/>
            <w:webHidden/>
          </w:rPr>
        </w:r>
        <w:r>
          <w:rPr>
            <w:noProof/>
            <w:webHidden/>
          </w:rPr>
          <w:fldChar w:fldCharType="separate"/>
        </w:r>
        <w:r>
          <w:rPr>
            <w:noProof/>
            <w:webHidden/>
          </w:rPr>
          <w:t>105</w:t>
        </w:r>
        <w:r>
          <w:rPr>
            <w:noProof/>
            <w:webHidden/>
          </w:rPr>
          <w:fldChar w:fldCharType="end"/>
        </w:r>
      </w:hyperlink>
    </w:p>
    <w:p w14:paraId="721C15E5" w14:textId="0767BECB" w:rsidR="00AA592D" w:rsidRDefault="00AA592D">
      <w:pPr>
        <w:pStyle w:val="TOC4"/>
        <w:rPr>
          <w:rFonts w:eastAsiaTheme="minorEastAsia"/>
          <w:smallCaps w:val="0"/>
          <w:noProof/>
          <w:kern w:val="2"/>
          <w:sz w:val="24"/>
          <w:szCs w:val="24"/>
          <w:lang w:val="en-US" w:eastAsia="en-US" w:bidi="ar-SA"/>
          <w14:ligatures w14:val="standardContextual"/>
        </w:rPr>
      </w:pPr>
      <w:hyperlink w:anchor="_Toc215242524" w:history="1">
        <w:r w:rsidRPr="00C3112A">
          <w:rPr>
            <w:rStyle w:val="Hyperlink"/>
            <w:noProof/>
          </w:rPr>
          <w:t>Azure VNet NAT</w:t>
        </w:r>
        <w:r>
          <w:rPr>
            <w:noProof/>
            <w:webHidden/>
          </w:rPr>
          <w:tab/>
        </w:r>
        <w:r>
          <w:rPr>
            <w:noProof/>
            <w:webHidden/>
          </w:rPr>
          <w:fldChar w:fldCharType="begin"/>
        </w:r>
        <w:r>
          <w:rPr>
            <w:noProof/>
            <w:webHidden/>
          </w:rPr>
          <w:instrText xml:space="preserve"> PAGEREF _Toc215242524 \h </w:instrText>
        </w:r>
        <w:r>
          <w:rPr>
            <w:noProof/>
            <w:webHidden/>
          </w:rPr>
        </w:r>
        <w:r>
          <w:rPr>
            <w:noProof/>
            <w:webHidden/>
          </w:rPr>
          <w:fldChar w:fldCharType="separate"/>
        </w:r>
        <w:r>
          <w:rPr>
            <w:noProof/>
            <w:webHidden/>
          </w:rPr>
          <w:t>105</w:t>
        </w:r>
        <w:r>
          <w:rPr>
            <w:noProof/>
            <w:webHidden/>
          </w:rPr>
          <w:fldChar w:fldCharType="end"/>
        </w:r>
      </w:hyperlink>
    </w:p>
    <w:p w14:paraId="3A80EA3A" w14:textId="0A478B0E" w:rsidR="00AA592D" w:rsidRDefault="00AA592D">
      <w:pPr>
        <w:pStyle w:val="TOC4"/>
        <w:rPr>
          <w:rFonts w:eastAsiaTheme="minorEastAsia"/>
          <w:smallCaps w:val="0"/>
          <w:noProof/>
          <w:kern w:val="2"/>
          <w:sz w:val="24"/>
          <w:szCs w:val="24"/>
          <w:lang w:val="en-US" w:eastAsia="en-US" w:bidi="ar-SA"/>
          <w14:ligatures w14:val="standardContextual"/>
        </w:rPr>
      </w:pPr>
      <w:hyperlink w:anchor="_Toc215242525" w:history="1">
        <w:r w:rsidRPr="00C3112A">
          <w:rPr>
            <w:rStyle w:val="Hyperlink"/>
            <w:noProof/>
          </w:rPr>
          <w:t>Virtuális Hálózati Átjáró</w:t>
        </w:r>
        <w:r>
          <w:rPr>
            <w:noProof/>
            <w:webHidden/>
          </w:rPr>
          <w:tab/>
        </w:r>
        <w:r>
          <w:rPr>
            <w:noProof/>
            <w:webHidden/>
          </w:rPr>
          <w:fldChar w:fldCharType="begin"/>
        </w:r>
        <w:r>
          <w:rPr>
            <w:noProof/>
            <w:webHidden/>
          </w:rPr>
          <w:instrText xml:space="preserve"> PAGEREF _Toc215242525 \h </w:instrText>
        </w:r>
        <w:r>
          <w:rPr>
            <w:noProof/>
            <w:webHidden/>
          </w:rPr>
        </w:r>
        <w:r>
          <w:rPr>
            <w:noProof/>
            <w:webHidden/>
          </w:rPr>
          <w:fldChar w:fldCharType="separate"/>
        </w:r>
        <w:r>
          <w:rPr>
            <w:noProof/>
            <w:webHidden/>
          </w:rPr>
          <w:t>106</w:t>
        </w:r>
        <w:r>
          <w:rPr>
            <w:noProof/>
            <w:webHidden/>
          </w:rPr>
          <w:fldChar w:fldCharType="end"/>
        </w:r>
      </w:hyperlink>
    </w:p>
    <w:p w14:paraId="7EA68C9B" w14:textId="3AE6215D" w:rsidR="00AA592D" w:rsidRDefault="00AA592D">
      <w:pPr>
        <w:pStyle w:val="TOC4"/>
        <w:rPr>
          <w:rFonts w:eastAsiaTheme="minorEastAsia"/>
          <w:smallCaps w:val="0"/>
          <w:noProof/>
          <w:kern w:val="2"/>
          <w:sz w:val="24"/>
          <w:szCs w:val="24"/>
          <w:lang w:val="en-US" w:eastAsia="en-US" w:bidi="ar-SA"/>
          <w14:ligatures w14:val="standardContextual"/>
        </w:rPr>
      </w:pPr>
      <w:hyperlink w:anchor="_Toc215242526" w:history="1">
        <w:r w:rsidRPr="00C3112A">
          <w:rPr>
            <w:rStyle w:val="Hyperlink"/>
            <w:noProof/>
          </w:rPr>
          <w:t>Azure Web PubSub</w:t>
        </w:r>
        <w:r>
          <w:rPr>
            <w:noProof/>
            <w:webHidden/>
          </w:rPr>
          <w:tab/>
        </w:r>
        <w:r>
          <w:rPr>
            <w:noProof/>
            <w:webHidden/>
          </w:rPr>
          <w:fldChar w:fldCharType="begin"/>
        </w:r>
        <w:r>
          <w:rPr>
            <w:noProof/>
            <w:webHidden/>
          </w:rPr>
          <w:instrText xml:space="preserve"> PAGEREF _Toc215242526 \h </w:instrText>
        </w:r>
        <w:r>
          <w:rPr>
            <w:noProof/>
            <w:webHidden/>
          </w:rPr>
        </w:r>
        <w:r>
          <w:rPr>
            <w:noProof/>
            <w:webHidden/>
          </w:rPr>
          <w:fldChar w:fldCharType="separate"/>
        </w:r>
        <w:r>
          <w:rPr>
            <w:noProof/>
            <w:webHidden/>
          </w:rPr>
          <w:t>106</w:t>
        </w:r>
        <w:r>
          <w:rPr>
            <w:noProof/>
            <w:webHidden/>
          </w:rPr>
          <w:fldChar w:fldCharType="end"/>
        </w:r>
      </w:hyperlink>
    </w:p>
    <w:p w14:paraId="566D18D5" w14:textId="31ABBAD5" w:rsidR="00AA592D" w:rsidRDefault="00AA592D">
      <w:pPr>
        <w:pStyle w:val="TOC4"/>
        <w:rPr>
          <w:rFonts w:eastAsiaTheme="minorEastAsia"/>
          <w:smallCaps w:val="0"/>
          <w:noProof/>
          <w:kern w:val="2"/>
          <w:sz w:val="24"/>
          <w:szCs w:val="24"/>
          <w:lang w:val="en-US" w:eastAsia="en-US" w:bidi="ar-SA"/>
          <w14:ligatures w14:val="standardContextual"/>
        </w:rPr>
      </w:pPr>
      <w:hyperlink w:anchor="_Toc215242527" w:history="1">
        <w:r w:rsidRPr="00C3112A">
          <w:rPr>
            <w:rStyle w:val="Hyperlink"/>
            <w:noProof/>
          </w:rPr>
          <w:t>Windows 10 IoT Core Services</w:t>
        </w:r>
        <w:r>
          <w:rPr>
            <w:noProof/>
            <w:webHidden/>
          </w:rPr>
          <w:tab/>
        </w:r>
        <w:r>
          <w:rPr>
            <w:noProof/>
            <w:webHidden/>
          </w:rPr>
          <w:fldChar w:fldCharType="begin"/>
        </w:r>
        <w:r>
          <w:rPr>
            <w:noProof/>
            <w:webHidden/>
          </w:rPr>
          <w:instrText xml:space="preserve"> PAGEREF _Toc215242527 \h </w:instrText>
        </w:r>
        <w:r>
          <w:rPr>
            <w:noProof/>
            <w:webHidden/>
          </w:rPr>
        </w:r>
        <w:r>
          <w:rPr>
            <w:noProof/>
            <w:webHidden/>
          </w:rPr>
          <w:fldChar w:fldCharType="separate"/>
        </w:r>
        <w:r>
          <w:rPr>
            <w:noProof/>
            <w:webHidden/>
          </w:rPr>
          <w:t>107</w:t>
        </w:r>
        <w:r>
          <w:rPr>
            <w:noProof/>
            <w:webHidden/>
          </w:rPr>
          <w:fldChar w:fldCharType="end"/>
        </w:r>
      </w:hyperlink>
    </w:p>
    <w:p w14:paraId="325E8D67" w14:textId="2CDD9B1B" w:rsidR="00AA592D" w:rsidRDefault="00AA592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2528" w:history="1">
        <w:r w:rsidRPr="00C3112A">
          <w:rPr>
            <w:rStyle w:val="Hyperlink"/>
            <w:noProof/>
          </w:rPr>
          <w:t>Egyéb online szolgáltatások</w:t>
        </w:r>
        <w:r>
          <w:rPr>
            <w:noProof/>
            <w:webHidden/>
          </w:rPr>
          <w:tab/>
        </w:r>
        <w:r>
          <w:rPr>
            <w:noProof/>
            <w:webHidden/>
          </w:rPr>
          <w:fldChar w:fldCharType="begin"/>
        </w:r>
        <w:r>
          <w:rPr>
            <w:noProof/>
            <w:webHidden/>
          </w:rPr>
          <w:instrText xml:space="preserve"> PAGEREF _Toc215242528 \h </w:instrText>
        </w:r>
        <w:r>
          <w:rPr>
            <w:noProof/>
            <w:webHidden/>
          </w:rPr>
        </w:r>
        <w:r>
          <w:rPr>
            <w:noProof/>
            <w:webHidden/>
          </w:rPr>
          <w:fldChar w:fldCharType="separate"/>
        </w:r>
        <w:r>
          <w:rPr>
            <w:noProof/>
            <w:webHidden/>
          </w:rPr>
          <w:t>107</w:t>
        </w:r>
        <w:r>
          <w:rPr>
            <w:noProof/>
            <w:webHidden/>
          </w:rPr>
          <w:fldChar w:fldCharType="end"/>
        </w:r>
      </w:hyperlink>
    </w:p>
    <w:p w14:paraId="70638314" w14:textId="69113FE0" w:rsidR="00AA592D" w:rsidRDefault="00AA592D">
      <w:pPr>
        <w:pStyle w:val="TOC4"/>
        <w:rPr>
          <w:rFonts w:eastAsiaTheme="minorEastAsia"/>
          <w:smallCaps w:val="0"/>
          <w:noProof/>
          <w:kern w:val="2"/>
          <w:sz w:val="24"/>
          <w:szCs w:val="24"/>
          <w:lang w:val="en-US" w:eastAsia="en-US" w:bidi="ar-SA"/>
          <w14:ligatures w14:val="standardContextual"/>
        </w:rPr>
      </w:pPr>
      <w:hyperlink w:anchor="_Toc215242529" w:history="1">
        <w:r w:rsidRPr="00C3112A">
          <w:rPr>
            <w:rStyle w:val="Hyperlink"/>
            <w:noProof/>
          </w:rPr>
          <w:t>Microsoft Defender for Identity</w:t>
        </w:r>
        <w:r>
          <w:rPr>
            <w:noProof/>
            <w:webHidden/>
          </w:rPr>
          <w:tab/>
        </w:r>
        <w:r>
          <w:rPr>
            <w:noProof/>
            <w:webHidden/>
          </w:rPr>
          <w:fldChar w:fldCharType="begin"/>
        </w:r>
        <w:r>
          <w:rPr>
            <w:noProof/>
            <w:webHidden/>
          </w:rPr>
          <w:instrText xml:space="preserve"> PAGEREF _Toc215242529 \h </w:instrText>
        </w:r>
        <w:r>
          <w:rPr>
            <w:noProof/>
            <w:webHidden/>
          </w:rPr>
        </w:r>
        <w:r>
          <w:rPr>
            <w:noProof/>
            <w:webHidden/>
          </w:rPr>
          <w:fldChar w:fldCharType="separate"/>
        </w:r>
        <w:r>
          <w:rPr>
            <w:noProof/>
            <w:webHidden/>
          </w:rPr>
          <w:t>107</w:t>
        </w:r>
        <w:r>
          <w:rPr>
            <w:noProof/>
            <w:webHidden/>
          </w:rPr>
          <w:fldChar w:fldCharType="end"/>
        </w:r>
      </w:hyperlink>
    </w:p>
    <w:p w14:paraId="34A88E3A" w14:textId="1E707126" w:rsidR="00AA592D" w:rsidRDefault="00AA592D">
      <w:pPr>
        <w:pStyle w:val="TOC4"/>
        <w:rPr>
          <w:rFonts w:eastAsiaTheme="minorEastAsia"/>
          <w:smallCaps w:val="0"/>
          <w:noProof/>
          <w:kern w:val="2"/>
          <w:sz w:val="24"/>
          <w:szCs w:val="24"/>
          <w:lang w:val="en-US" w:eastAsia="en-US" w:bidi="ar-SA"/>
          <w14:ligatures w14:val="standardContextual"/>
        </w:rPr>
      </w:pPr>
      <w:hyperlink w:anchor="_Toc215242530" w:history="1">
        <w:r w:rsidRPr="00C3112A">
          <w:rPr>
            <w:rStyle w:val="Hyperlink"/>
            <w:noProof/>
          </w:rPr>
          <w:t>Microsoft Defender for IoT</w:t>
        </w:r>
        <w:r>
          <w:rPr>
            <w:noProof/>
            <w:webHidden/>
          </w:rPr>
          <w:tab/>
        </w:r>
        <w:r>
          <w:rPr>
            <w:noProof/>
            <w:webHidden/>
          </w:rPr>
          <w:fldChar w:fldCharType="begin"/>
        </w:r>
        <w:r>
          <w:rPr>
            <w:noProof/>
            <w:webHidden/>
          </w:rPr>
          <w:instrText xml:space="preserve"> PAGEREF _Toc215242530 \h </w:instrText>
        </w:r>
        <w:r>
          <w:rPr>
            <w:noProof/>
            <w:webHidden/>
          </w:rPr>
        </w:r>
        <w:r>
          <w:rPr>
            <w:noProof/>
            <w:webHidden/>
          </w:rPr>
          <w:fldChar w:fldCharType="separate"/>
        </w:r>
        <w:r>
          <w:rPr>
            <w:noProof/>
            <w:webHidden/>
          </w:rPr>
          <w:t>108</w:t>
        </w:r>
        <w:r>
          <w:rPr>
            <w:noProof/>
            <w:webHidden/>
          </w:rPr>
          <w:fldChar w:fldCharType="end"/>
        </w:r>
      </w:hyperlink>
    </w:p>
    <w:p w14:paraId="41651991" w14:textId="66A1ECFF" w:rsidR="00AA592D" w:rsidRDefault="00AA592D">
      <w:pPr>
        <w:pStyle w:val="TOC4"/>
        <w:rPr>
          <w:rFonts w:eastAsiaTheme="minorEastAsia"/>
          <w:smallCaps w:val="0"/>
          <w:noProof/>
          <w:kern w:val="2"/>
          <w:sz w:val="24"/>
          <w:szCs w:val="24"/>
          <w:lang w:val="en-US" w:eastAsia="en-US" w:bidi="ar-SA"/>
          <w14:ligatures w14:val="standardContextual"/>
        </w:rPr>
      </w:pPr>
      <w:hyperlink w:anchor="_Toc215242531" w:history="1">
        <w:r w:rsidRPr="00C3112A">
          <w:rPr>
            <w:rStyle w:val="Hyperlink"/>
            <w:noProof/>
          </w:rPr>
          <w:t>Bing Térképek – Enterprise Platform</w:t>
        </w:r>
        <w:r>
          <w:rPr>
            <w:noProof/>
            <w:webHidden/>
          </w:rPr>
          <w:tab/>
        </w:r>
        <w:r>
          <w:rPr>
            <w:noProof/>
            <w:webHidden/>
          </w:rPr>
          <w:fldChar w:fldCharType="begin"/>
        </w:r>
        <w:r>
          <w:rPr>
            <w:noProof/>
            <w:webHidden/>
          </w:rPr>
          <w:instrText xml:space="preserve"> PAGEREF _Toc215242531 \h </w:instrText>
        </w:r>
        <w:r>
          <w:rPr>
            <w:noProof/>
            <w:webHidden/>
          </w:rPr>
        </w:r>
        <w:r>
          <w:rPr>
            <w:noProof/>
            <w:webHidden/>
          </w:rPr>
          <w:fldChar w:fldCharType="separate"/>
        </w:r>
        <w:r>
          <w:rPr>
            <w:noProof/>
            <w:webHidden/>
          </w:rPr>
          <w:t>108</w:t>
        </w:r>
        <w:r>
          <w:rPr>
            <w:noProof/>
            <w:webHidden/>
          </w:rPr>
          <w:fldChar w:fldCharType="end"/>
        </w:r>
      </w:hyperlink>
    </w:p>
    <w:p w14:paraId="5E92A8FD" w14:textId="4780DDF0" w:rsidR="00AA592D" w:rsidRDefault="00AA592D">
      <w:pPr>
        <w:pStyle w:val="TOC4"/>
        <w:rPr>
          <w:rFonts w:eastAsiaTheme="minorEastAsia"/>
          <w:smallCaps w:val="0"/>
          <w:noProof/>
          <w:kern w:val="2"/>
          <w:sz w:val="24"/>
          <w:szCs w:val="24"/>
          <w:lang w:val="en-US" w:eastAsia="en-US" w:bidi="ar-SA"/>
          <w14:ligatures w14:val="standardContextual"/>
        </w:rPr>
      </w:pPr>
      <w:hyperlink w:anchor="_Toc215242532" w:history="1">
        <w:r w:rsidRPr="00C3112A">
          <w:rPr>
            <w:rStyle w:val="Hyperlink"/>
            <w:noProof/>
          </w:rPr>
          <w:t>Bing Térképek – Mobile Asset Management</w:t>
        </w:r>
        <w:r>
          <w:rPr>
            <w:noProof/>
            <w:webHidden/>
          </w:rPr>
          <w:tab/>
        </w:r>
        <w:r>
          <w:rPr>
            <w:noProof/>
            <w:webHidden/>
          </w:rPr>
          <w:fldChar w:fldCharType="begin"/>
        </w:r>
        <w:r>
          <w:rPr>
            <w:noProof/>
            <w:webHidden/>
          </w:rPr>
          <w:instrText xml:space="preserve"> PAGEREF _Toc215242532 \h </w:instrText>
        </w:r>
        <w:r>
          <w:rPr>
            <w:noProof/>
            <w:webHidden/>
          </w:rPr>
        </w:r>
        <w:r>
          <w:rPr>
            <w:noProof/>
            <w:webHidden/>
          </w:rPr>
          <w:fldChar w:fldCharType="separate"/>
        </w:r>
        <w:r>
          <w:rPr>
            <w:noProof/>
            <w:webHidden/>
          </w:rPr>
          <w:t>108</w:t>
        </w:r>
        <w:r>
          <w:rPr>
            <w:noProof/>
            <w:webHidden/>
          </w:rPr>
          <w:fldChar w:fldCharType="end"/>
        </w:r>
      </w:hyperlink>
    </w:p>
    <w:p w14:paraId="3B69DF88" w14:textId="6531CFB2" w:rsidR="00AA592D" w:rsidRDefault="00AA592D">
      <w:pPr>
        <w:pStyle w:val="TOC4"/>
        <w:rPr>
          <w:rFonts w:eastAsiaTheme="minorEastAsia"/>
          <w:smallCaps w:val="0"/>
          <w:noProof/>
          <w:kern w:val="2"/>
          <w:sz w:val="24"/>
          <w:szCs w:val="24"/>
          <w:lang w:val="en-US" w:eastAsia="en-US" w:bidi="ar-SA"/>
          <w14:ligatures w14:val="standardContextual"/>
        </w:rPr>
      </w:pPr>
      <w:hyperlink w:anchor="_Toc215242533" w:history="1">
        <w:r w:rsidRPr="00C3112A">
          <w:rPr>
            <w:rStyle w:val="Hyperlink"/>
            <w:noProof/>
          </w:rPr>
          <w:t>Microsoft Cloud App Security</w:t>
        </w:r>
        <w:r>
          <w:rPr>
            <w:noProof/>
            <w:webHidden/>
          </w:rPr>
          <w:tab/>
        </w:r>
        <w:r>
          <w:rPr>
            <w:noProof/>
            <w:webHidden/>
          </w:rPr>
          <w:fldChar w:fldCharType="begin"/>
        </w:r>
        <w:r>
          <w:rPr>
            <w:noProof/>
            <w:webHidden/>
          </w:rPr>
          <w:instrText xml:space="preserve"> PAGEREF _Toc215242533 \h </w:instrText>
        </w:r>
        <w:r>
          <w:rPr>
            <w:noProof/>
            <w:webHidden/>
          </w:rPr>
        </w:r>
        <w:r>
          <w:rPr>
            <w:noProof/>
            <w:webHidden/>
          </w:rPr>
          <w:fldChar w:fldCharType="separate"/>
        </w:r>
        <w:r>
          <w:rPr>
            <w:noProof/>
            <w:webHidden/>
          </w:rPr>
          <w:t>109</w:t>
        </w:r>
        <w:r>
          <w:rPr>
            <w:noProof/>
            <w:webHidden/>
          </w:rPr>
          <w:fldChar w:fldCharType="end"/>
        </w:r>
      </w:hyperlink>
    </w:p>
    <w:p w14:paraId="67B13447" w14:textId="0484768D" w:rsidR="00AA592D" w:rsidRDefault="00AA592D">
      <w:pPr>
        <w:pStyle w:val="TOC4"/>
        <w:rPr>
          <w:rFonts w:eastAsiaTheme="minorEastAsia"/>
          <w:smallCaps w:val="0"/>
          <w:noProof/>
          <w:kern w:val="2"/>
          <w:sz w:val="24"/>
          <w:szCs w:val="24"/>
          <w:lang w:val="en-US" w:eastAsia="en-US" w:bidi="ar-SA"/>
          <w14:ligatures w14:val="standardContextual"/>
        </w:rPr>
      </w:pPr>
      <w:hyperlink w:anchor="_Toc215242534" w:history="1">
        <w:r w:rsidRPr="00C3112A">
          <w:rPr>
            <w:rStyle w:val="Hyperlink"/>
            <w:noProof/>
          </w:rPr>
          <w:t>Microsoft Dragon Copilot</w:t>
        </w:r>
        <w:r>
          <w:rPr>
            <w:noProof/>
            <w:webHidden/>
          </w:rPr>
          <w:tab/>
        </w:r>
        <w:r>
          <w:rPr>
            <w:noProof/>
            <w:webHidden/>
          </w:rPr>
          <w:fldChar w:fldCharType="begin"/>
        </w:r>
        <w:r>
          <w:rPr>
            <w:noProof/>
            <w:webHidden/>
          </w:rPr>
          <w:instrText xml:space="preserve"> PAGEREF _Toc215242534 \h </w:instrText>
        </w:r>
        <w:r>
          <w:rPr>
            <w:noProof/>
            <w:webHidden/>
          </w:rPr>
        </w:r>
        <w:r>
          <w:rPr>
            <w:noProof/>
            <w:webHidden/>
          </w:rPr>
          <w:fldChar w:fldCharType="separate"/>
        </w:r>
        <w:r>
          <w:rPr>
            <w:noProof/>
            <w:webHidden/>
          </w:rPr>
          <w:t>109</w:t>
        </w:r>
        <w:r>
          <w:rPr>
            <w:noProof/>
            <w:webHidden/>
          </w:rPr>
          <w:fldChar w:fldCharType="end"/>
        </w:r>
      </w:hyperlink>
    </w:p>
    <w:p w14:paraId="142F79C3" w14:textId="5E8F3D1C" w:rsidR="00AA592D" w:rsidRDefault="00AA592D">
      <w:pPr>
        <w:pStyle w:val="TOC4"/>
        <w:rPr>
          <w:rFonts w:eastAsiaTheme="minorEastAsia"/>
          <w:smallCaps w:val="0"/>
          <w:noProof/>
          <w:kern w:val="2"/>
          <w:sz w:val="24"/>
          <w:szCs w:val="24"/>
          <w:lang w:val="en-US" w:eastAsia="en-US" w:bidi="ar-SA"/>
          <w14:ligatures w14:val="standardContextual"/>
        </w:rPr>
      </w:pPr>
      <w:hyperlink w:anchor="_Toc215242535" w:history="1">
        <w:r w:rsidRPr="00C3112A">
          <w:rPr>
            <w:rStyle w:val="Hyperlink"/>
            <w:noProof/>
          </w:rPr>
          <w:t>Microsoft Power Automate</w:t>
        </w:r>
        <w:r>
          <w:rPr>
            <w:noProof/>
            <w:webHidden/>
          </w:rPr>
          <w:tab/>
        </w:r>
        <w:r>
          <w:rPr>
            <w:noProof/>
            <w:webHidden/>
          </w:rPr>
          <w:fldChar w:fldCharType="begin"/>
        </w:r>
        <w:r>
          <w:rPr>
            <w:noProof/>
            <w:webHidden/>
          </w:rPr>
          <w:instrText xml:space="preserve"> PAGEREF _Toc215242535 \h </w:instrText>
        </w:r>
        <w:r>
          <w:rPr>
            <w:noProof/>
            <w:webHidden/>
          </w:rPr>
        </w:r>
        <w:r>
          <w:rPr>
            <w:noProof/>
            <w:webHidden/>
          </w:rPr>
          <w:fldChar w:fldCharType="separate"/>
        </w:r>
        <w:r>
          <w:rPr>
            <w:noProof/>
            <w:webHidden/>
          </w:rPr>
          <w:t>110</w:t>
        </w:r>
        <w:r>
          <w:rPr>
            <w:noProof/>
            <w:webHidden/>
          </w:rPr>
          <w:fldChar w:fldCharType="end"/>
        </w:r>
      </w:hyperlink>
    </w:p>
    <w:p w14:paraId="7C5EEBE1" w14:textId="7BB42CAB" w:rsidR="00AA592D" w:rsidRDefault="00AA592D">
      <w:pPr>
        <w:pStyle w:val="TOC4"/>
        <w:rPr>
          <w:rFonts w:eastAsiaTheme="minorEastAsia"/>
          <w:smallCaps w:val="0"/>
          <w:noProof/>
          <w:kern w:val="2"/>
          <w:sz w:val="24"/>
          <w:szCs w:val="24"/>
          <w:lang w:val="en-US" w:eastAsia="en-US" w:bidi="ar-SA"/>
          <w14:ligatures w14:val="standardContextual"/>
        </w:rPr>
      </w:pPr>
      <w:hyperlink w:anchor="_Toc215242536" w:history="1">
        <w:r w:rsidRPr="00C3112A">
          <w:rPr>
            <w:rStyle w:val="Hyperlink"/>
            <w:noProof/>
          </w:rPr>
          <w:t>Microsoft Power Pages</w:t>
        </w:r>
        <w:r>
          <w:rPr>
            <w:noProof/>
            <w:webHidden/>
          </w:rPr>
          <w:tab/>
        </w:r>
        <w:r>
          <w:rPr>
            <w:noProof/>
            <w:webHidden/>
          </w:rPr>
          <w:fldChar w:fldCharType="begin"/>
        </w:r>
        <w:r>
          <w:rPr>
            <w:noProof/>
            <w:webHidden/>
          </w:rPr>
          <w:instrText xml:space="preserve"> PAGEREF _Toc215242536 \h </w:instrText>
        </w:r>
        <w:r>
          <w:rPr>
            <w:noProof/>
            <w:webHidden/>
          </w:rPr>
        </w:r>
        <w:r>
          <w:rPr>
            <w:noProof/>
            <w:webHidden/>
          </w:rPr>
          <w:fldChar w:fldCharType="separate"/>
        </w:r>
        <w:r>
          <w:rPr>
            <w:noProof/>
            <w:webHidden/>
          </w:rPr>
          <w:t>110</w:t>
        </w:r>
        <w:r>
          <w:rPr>
            <w:noProof/>
            <w:webHidden/>
          </w:rPr>
          <w:fldChar w:fldCharType="end"/>
        </w:r>
      </w:hyperlink>
    </w:p>
    <w:p w14:paraId="608BFFDC" w14:textId="2DAE6412" w:rsidR="00AA592D" w:rsidRDefault="00AA592D">
      <w:pPr>
        <w:pStyle w:val="TOC4"/>
        <w:rPr>
          <w:rFonts w:eastAsiaTheme="minorEastAsia"/>
          <w:smallCaps w:val="0"/>
          <w:noProof/>
          <w:kern w:val="2"/>
          <w:sz w:val="24"/>
          <w:szCs w:val="24"/>
          <w:lang w:val="en-US" w:eastAsia="en-US" w:bidi="ar-SA"/>
          <w14:ligatures w14:val="standardContextual"/>
        </w:rPr>
      </w:pPr>
      <w:hyperlink w:anchor="_Toc215242537" w:history="1">
        <w:r w:rsidRPr="00C3112A">
          <w:rPr>
            <w:rStyle w:val="Hyperlink"/>
            <w:noProof/>
          </w:rPr>
          <w:t>Microsoft Intune</w:t>
        </w:r>
        <w:r>
          <w:rPr>
            <w:noProof/>
            <w:webHidden/>
          </w:rPr>
          <w:tab/>
        </w:r>
        <w:r>
          <w:rPr>
            <w:noProof/>
            <w:webHidden/>
          </w:rPr>
          <w:fldChar w:fldCharType="begin"/>
        </w:r>
        <w:r>
          <w:rPr>
            <w:noProof/>
            <w:webHidden/>
          </w:rPr>
          <w:instrText xml:space="preserve"> PAGEREF _Toc215242537 \h </w:instrText>
        </w:r>
        <w:r>
          <w:rPr>
            <w:noProof/>
            <w:webHidden/>
          </w:rPr>
        </w:r>
        <w:r>
          <w:rPr>
            <w:noProof/>
            <w:webHidden/>
          </w:rPr>
          <w:fldChar w:fldCharType="separate"/>
        </w:r>
        <w:r>
          <w:rPr>
            <w:noProof/>
            <w:webHidden/>
          </w:rPr>
          <w:t>111</w:t>
        </w:r>
        <w:r>
          <w:rPr>
            <w:noProof/>
            <w:webHidden/>
          </w:rPr>
          <w:fldChar w:fldCharType="end"/>
        </w:r>
      </w:hyperlink>
    </w:p>
    <w:p w14:paraId="75E39520" w14:textId="78525A85" w:rsidR="00AA592D" w:rsidRDefault="00AA592D">
      <w:pPr>
        <w:pStyle w:val="TOC4"/>
        <w:rPr>
          <w:rFonts w:eastAsiaTheme="minorEastAsia"/>
          <w:smallCaps w:val="0"/>
          <w:noProof/>
          <w:kern w:val="2"/>
          <w:sz w:val="24"/>
          <w:szCs w:val="24"/>
          <w:lang w:val="en-US" w:eastAsia="en-US" w:bidi="ar-SA"/>
          <w14:ligatures w14:val="standardContextual"/>
        </w:rPr>
      </w:pPr>
      <w:hyperlink w:anchor="_Toc215242538" w:history="1">
        <w:r w:rsidRPr="00C3112A">
          <w:rPr>
            <w:rStyle w:val="Hyperlink"/>
            <w:noProof/>
          </w:rPr>
          <w:t>Microsoft Kaizala Pro</w:t>
        </w:r>
        <w:r>
          <w:rPr>
            <w:noProof/>
            <w:webHidden/>
          </w:rPr>
          <w:tab/>
        </w:r>
        <w:r>
          <w:rPr>
            <w:noProof/>
            <w:webHidden/>
          </w:rPr>
          <w:fldChar w:fldCharType="begin"/>
        </w:r>
        <w:r>
          <w:rPr>
            <w:noProof/>
            <w:webHidden/>
          </w:rPr>
          <w:instrText xml:space="preserve"> PAGEREF _Toc215242538 \h </w:instrText>
        </w:r>
        <w:r>
          <w:rPr>
            <w:noProof/>
            <w:webHidden/>
          </w:rPr>
        </w:r>
        <w:r>
          <w:rPr>
            <w:noProof/>
            <w:webHidden/>
          </w:rPr>
          <w:fldChar w:fldCharType="separate"/>
        </w:r>
        <w:r>
          <w:rPr>
            <w:noProof/>
            <w:webHidden/>
          </w:rPr>
          <w:t>111</w:t>
        </w:r>
        <w:r>
          <w:rPr>
            <w:noProof/>
            <w:webHidden/>
          </w:rPr>
          <w:fldChar w:fldCharType="end"/>
        </w:r>
      </w:hyperlink>
    </w:p>
    <w:p w14:paraId="36DCF6A5" w14:textId="429A561A" w:rsidR="00AA592D" w:rsidRDefault="00AA592D">
      <w:pPr>
        <w:pStyle w:val="TOC4"/>
        <w:rPr>
          <w:rFonts w:eastAsiaTheme="minorEastAsia"/>
          <w:smallCaps w:val="0"/>
          <w:noProof/>
          <w:kern w:val="2"/>
          <w:sz w:val="24"/>
          <w:szCs w:val="24"/>
          <w:lang w:val="en-US" w:eastAsia="en-US" w:bidi="ar-SA"/>
          <w14:ligatures w14:val="standardContextual"/>
        </w:rPr>
      </w:pPr>
      <w:hyperlink w:anchor="_Toc215242539" w:history="1">
        <w:r w:rsidRPr="00C3112A">
          <w:rPr>
            <w:rStyle w:val="Hyperlink"/>
            <w:noProof/>
          </w:rPr>
          <w:t>Microsoft Power Apps</w:t>
        </w:r>
        <w:r>
          <w:rPr>
            <w:noProof/>
            <w:webHidden/>
          </w:rPr>
          <w:tab/>
        </w:r>
        <w:r>
          <w:rPr>
            <w:noProof/>
            <w:webHidden/>
          </w:rPr>
          <w:fldChar w:fldCharType="begin"/>
        </w:r>
        <w:r>
          <w:rPr>
            <w:noProof/>
            <w:webHidden/>
          </w:rPr>
          <w:instrText xml:space="preserve"> PAGEREF _Toc215242539 \h </w:instrText>
        </w:r>
        <w:r>
          <w:rPr>
            <w:noProof/>
            <w:webHidden/>
          </w:rPr>
        </w:r>
        <w:r>
          <w:rPr>
            <w:noProof/>
            <w:webHidden/>
          </w:rPr>
          <w:fldChar w:fldCharType="separate"/>
        </w:r>
        <w:r>
          <w:rPr>
            <w:noProof/>
            <w:webHidden/>
          </w:rPr>
          <w:t>112</w:t>
        </w:r>
        <w:r>
          <w:rPr>
            <w:noProof/>
            <w:webHidden/>
          </w:rPr>
          <w:fldChar w:fldCharType="end"/>
        </w:r>
      </w:hyperlink>
    </w:p>
    <w:p w14:paraId="55EEE1E5" w14:textId="5540B386" w:rsidR="00AA592D" w:rsidRDefault="00AA592D">
      <w:pPr>
        <w:pStyle w:val="TOC4"/>
        <w:rPr>
          <w:rFonts w:eastAsiaTheme="minorEastAsia"/>
          <w:smallCaps w:val="0"/>
          <w:noProof/>
          <w:kern w:val="2"/>
          <w:sz w:val="24"/>
          <w:szCs w:val="24"/>
          <w:lang w:val="en-US" w:eastAsia="en-US" w:bidi="ar-SA"/>
          <w14:ligatures w14:val="standardContextual"/>
        </w:rPr>
      </w:pPr>
      <w:hyperlink w:anchor="_Toc215242540" w:history="1">
        <w:r w:rsidRPr="00C3112A">
          <w:rPr>
            <w:rStyle w:val="Hyperlink"/>
            <w:noProof/>
          </w:rPr>
          <w:t>Microsoft Copilot Studio</w:t>
        </w:r>
        <w:r>
          <w:rPr>
            <w:noProof/>
            <w:webHidden/>
          </w:rPr>
          <w:tab/>
        </w:r>
        <w:r>
          <w:rPr>
            <w:noProof/>
            <w:webHidden/>
          </w:rPr>
          <w:fldChar w:fldCharType="begin"/>
        </w:r>
        <w:r>
          <w:rPr>
            <w:noProof/>
            <w:webHidden/>
          </w:rPr>
          <w:instrText xml:space="preserve"> PAGEREF _Toc215242540 \h </w:instrText>
        </w:r>
        <w:r>
          <w:rPr>
            <w:noProof/>
            <w:webHidden/>
          </w:rPr>
        </w:r>
        <w:r>
          <w:rPr>
            <w:noProof/>
            <w:webHidden/>
          </w:rPr>
          <w:fldChar w:fldCharType="separate"/>
        </w:r>
        <w:r>
          <w:rPr>
            <w:noProof/>
            <w:webHidden/>
          </w:rPr>
          <w:t>112</w:t>
        </w:r>
        <w:r>
          <w:rPr>
            <w:noProof/>
            <w:webHidden/>
          </w:rPr>
          <w:fldChar w:fldCharType="end"/>
        </w:r>
      </w:hyperlink>
    </w:p>
    <w:p w14:paraId="485CF2BF" w14:textId="1C448B22" w:rsidR="00AA592D" w:rsidRDefault="00AA592D">
      <w:pPr>
        <w:pStyle w:val="TOC4"/>
        <w:rPr>
          <w:rFonts w:eastAsiaTheme="minorEastAsia"/>
          <w:smallCaps w:val="0"/>
          <w:noProof/>
          <w:kern w:val="2"/>
          <w:sz w:val="24"/>
          <w:szCs w:val="24"/>
          <w:lang w:val="en-US" w:eastAsia="en-US" w:bidi="ar-SA"/>
          <w14:ligatures w14:val="standardContextual"/>
        </w:rPr>
      </w:pPr>
      <w:hyperlink w:anchor="_Toc215242541" w:history="1">
        <w:r w:rsidRPr="00C3112A">
          <w:rPr>
            <w:rStyle w:val="Hyperlink"/>
            <w:noProof/>
          </w:rPr>
          <w:t>Microsoft Sustainability Manager</w:t>
        </w:r>
        <w:r>
          <w:rPr>
            <w:noProof/>
            <w:webHidden/>
          </w:rPr>
          <w:tab/>
        </w:r>
        <w:r>
          <w:rPr>
            <w:noProof/>
            <w:webHidden/>
          </w:rPr>
          <w:fldChar w:fldCharType="begin"/>
        </w:r>
        <w:r>
          <w:rPr>
            <w:noProof/>
            <w:webHidden/>
          </w:rPr>
          <w:instrText xml:space="preserve"> PAGEREF _Toc215242541 \h </w:instrText>
        </w:r>
        <w:r>
          <w:rPr>
            <w:noProof/>
            <w:webHidden/>
          </w:rPr>
        </w:r>
        <w:r>
          <w:rPr>
            <w:noProof/>
            <w:webHidden/>
          </w:rPr>
          <w:fldChar w:fldCharType="separate"/>
        </w:r>
        <w:r>
          <w:rPr>
            <w:noProof/>
            <w:webHidden/>
          </w:rPr>
          <w:t>112</w:t>
        </w:r>
        <w:r>
          <w:rPr>
            <w:noProof/>
            <w:webHidden/>
          </w:rPr>
          <w:fldChar w:fldCharType="end"/>
        </w:r>
      </w:hyperlink>
    </w:p>
    <w:p w14:paraId="30D95A16" w14:textId="1B00E178" w:rsidR="00AA592D" w:rsidRDefault="00AA592D">
      <w:pPr>
        <w:pStyle w:val="TOC4"/>
        <w:rPr>
          <w:rFonts w:eastAsiaTheme="minorEastAsia"/>
          <w:smallCaps w:val="0"/>
          <w:noProof/>
          <w:kern w:val="2"/>
          <w:sz w:val="24"/>
          <w:szCs w:val="24"/>
          <w:lang w:val="en-US" w:eastAsia="en-US" w:bidi="ar-SA"/>
          <w14:ligatures w14:val="standardContextual"/>
        </w:rPr>
      </w:pPr>
      <w:hyperlink w:anchor="_Toc215242542" w:history="1">
        <w:r w:rsidRPr="00C3112A">
          <w:rPr>
            <w:rStyle w:val="Hyperlink"/>
            <w:noProof/>
          </w:rPr>
          <w:t>Minecraft: Education Edition</w:t>
        </w:r>
        <w:r>
          <w:rPr>
            <w:noProof/>
            <w:webHidden/>
          </w:rPr>
          <w:tab/>
        </w:r>
        <w:r>
          <w:rPr>
            <w:noProof/>
            <w:webHidden/>
          </w:rPr>
          <w:fldChar w:fldCharType="begin"/>
        </w:r>
        <w:r>
          <w:rPr>
            <w:noProof/>
            <w:webHidden/>
          </w:rPr>
          <w:instrText xml:space="preserve"> PAGEREF _Toc215242542 \h </w:instrText>
        </w:r>
        <w:r>
          <w:rPr>
            <w:noProof/>
            <w:webHidden/>
          </w:rPr>
        </w:r>
        <w:r>
          <w:rPr>
            <w:noProof/>
            <w:webHidden/>
          </w:rPr>
          <w:fldChar w:fldCharType="separate"/>
        </w:r>
        <w:r>
          <w:rPr>
            <w:noProof/>
            <w:webHidden/>
          </w:rPr>
          <w:t>113</w:t>
        </w:r>
        <w:r>
          <w:rPr>
            <w:noProof/>
            <w:webHidden/>
          </w:rPr>
          <w:fldChar w:fldCharType="end"/>
        </w:r>
      </w:hyperlink>
    </w:p>
    <w:p w14:paraId="1D61C986" w14:textId="3CAC1853" w:rsidR="00AA592D" w:rsidRDefault="00AA592D">
      <w:pPr>
        <w:pStyle w:val="TOC4"/>
        <w:rPr>
          <w:rFonts w:eastAsiaTheme="minorEastAsia"/>
          <w:smallCaps w:val="0"/>
          <w:noProof/>
          <w:kern w:val="2"/>
          <w:sz w:val="24"/>
          <w:szCs w:val="24"/>
          <w:lang w:val="en-US" w:eastAsia="en-US" w:bidi="ar-SA"/>
          <w14:ligatures w14:val="standardContextual"/>
        </w:rPr>
      </w:pPr>
      <w:hyperlink w:anchor="_Toc215242543" w:history="1">
        <w:r w:rsidRPr="00C3112A">
          <w:rPr>
            <w:rStyle w:val="Hyperlink"/>
            <w:noProof/>
          </w:rPr>
          <w:t>Power BI Embedded</w:t>
        </w:r>
        <w:r>
          <w:rPr>
            <w:noProof/>
            <w:webHidden/>
          </w:rPr>
          <w:tab/>
        </w:r>
        <w:r>
          <w:rPr>
            <w:noProof/>
            <w:webHidden/>
          </w:rPr>
          <w:fldChar w:fldCharType="begin"/>
        </w:r>
        <w:r>
          <w:rPr>
            <w:noProof/>
            <w:webHidden/>
          </w:rPr>
          <w:instrText xml:space="preserve"> PAGEREF _Toc215242543 \h </w:instrText>
        </w:r>
        <w:r>
          <w:rPr>
            <w:noProof/>
            <w:webHidden/>
          </w:rPr>
        </w:r>
        <w:r>
          <w:rPr>
            <w:noProof/>
            <w:webHidden/>
          </w:rPr>
          <w:fldChar w:fldCharType="separate"/>
        </w:r>
        <w:r>
          <w:rPr>
            <w:noProof/>
            <w:webHidden/>
          </w:rPr>
          <w:t>113</w:t>
        </w:r>
        <w:r>
          <w:rPr>
            <w:noProof/>
            <w:webHidden/>
          </w:rPr>
          <w:fldChar w:fldCharType="end"/>
        </w:r>
      </w:hyperlink>
    </w:p>
    <w:p w14:paraId="4B7CD0C0" w14:textId="49D08452" w:rsidR="00AA592D" w:rsidRDefault="00AA592D">
      <w:pPr>
        <w:pStyle w:val="TOC4"/>
        <w:rPr>
          <w:rFonts w:eastAsiaTheme="minorEastAsia"/>
          <w:smallCaps w:val="0"/>
          <w:noProof/>
          <w:kern w:val="2"/>
          <w:sz w:val="24"/>
          <w:szCs w:val="24"/>
          <w:lang w:val="en-US" w:eastAsia="en-US" w:bidi="ar-SA"/>
          <w14:ligatures w14:val="standardContextual"/>
        </w:rPr>
      </w:pPr>
      <w:hyperlink w:anchor="_Toc215242544" w:history="1">
        <w:r w:rsidRPr="00C3112A">
          <w:rPr>
            <w:rStyle w:val="Hyperlink"/>
            <w:noProof/>
          </w:rPr>
          <w:t>Power BI Premium</w:t>
        </w:r>
        <w:r>
          <w:rPr>
            <w:noProof/>
            <w:webHidden/>
          </w:rPr>
          <w:tab/>
        </w:r>
        <w:r>
          <w:rPr>
            <w:noProof/>
            <w:webHidden/>
          </w:rPr>
          <w:fldChar w:fldCharType="begin"/>
        </w:r>
        <w:r>
          <w:rPr>
            <w:noProof/>
            <w:webHidden/>
          </w:rPr>
          <w:instrText xml:space="preserve"> PAGEREF _Toc215242544 \h </w:instrText>
        </w:r>
        <w:r>
          <w:rPr>
            <w:noProof/>
            <w:webHidden/>
          </w:rPr>
        </w:r>
        <w:r>
          <w:rPr>
            <w:noProof/>
            <w:webHidden/>
          </w:rPr>
          <w:fldChar w:fldCharType="separate"/>
        </w:r>
        <w:r>
          <w:rPr>
            <w:noProof/>
            <w:webHidden/>
          </w:rPr>
          <w:t>113</w:t>
        </w:r>
        <w:r>
          <w:rPr>
            <w:noProof/>
            <w:webHidden/>
          </w:rPr>
          <w:fldChar w:fldCharType="end"/>
        </w:r>
      </w:hyperlink>
    </w:p>
    <w:p w14:paraId="0E614300" w14:textId="10D52AF7" w:rsidR="00AA592D" w:rsidRDefault="00AA592D">
      <w:pPr>
        <w:pStyle w:val="TOC4"/>
        <w:rPr>
          <w:rFonts w:eastAsiaTheme="minorEastAsia"/>
          <w:smallCaps w:val="0"/>
          <w:noProof/>
          <w:kern w:val="2"/>
          <w:sz w:val="24"/>
          <w:szCs w:val="24"/>
          <w:lang w:val="en-US" w:eastAsia="en-US" w:bidi="ar-SA"/>
          <w14:ligatures w14:val="standardContextual"/>
        </w:rPr>
      </w:pPr>
      <w:hyperlink w:anchor="_Toc215242545" w:history="1">
        <w:r w:rsidRPr="00C3112A">
          <w:rPr>
            <w:rStyle w:val="Hyperlink"/>
            <w:noProof/>
          </w:rPr>
          <w:t>Power BI Pro</w:t>
        </w:r>
        <w:r>
          <w:rPr>
            <w:noProof/>
            <w:webHidden/>
          </w:rPr>
          <w:tab/>
        </w:r>
        <w:r>
          <w:rPr>
            <w:noProof/>
            <w:webHidden/>
          </w:rPr>
          <w:fldChar w:fldCharType="begin"/>
        </w:r>
        <w:r>
          <w:rPr>
            <w:noProof/>
            <w:webHidden/>
          </w:rPr>
          <w:instrText xml:space="preserve"> PAGEREF _Toc215242545 \h </w:instrText>
        </w:r>
        <w:r>
          <w:rPr>
            <w:noProof/>
            <w:webHidden/>
          </w:rPr>
        </w:r>
        <w:r>
          <w:rPr>
            <w:noProof/>
            <w:webHidden/>
          </w:rPr>
          <w:fldChar w:fldCharType="separate"/>
        </w:r>
        <w:r>
          <w:rPr>
            <w:noProof/>
            <w:webHidden/>
          </w:rPr>
          <w:t>114</w:t>
        </w:r>
        <w:r>
          <w:rPr>
            <w:noProof/>
            <w:webHidden/>
          </w:rPr>
          <w:fldChar w:fldCharType="end"/>
        </w:r>
      </w:hyperlink>
    </w:p>
    <w:p w14:paraId="44540408" w14:textId="4B9CCD31" w:rsidR="00AA592D" w:rsidRDefault="00AA592D">
      <w:pPr>
        <w:pStyle w:val="TOC4"/>
        <w:rPr>
          <w:rFonts w:eastAsiaTheme="minorEastAsia"/>
          <w:smallCaps w:val="0"/>
          <w:noProof/>
          <w:kern w:val="2"/>
          <w:sz w:val="24"/>
          <w:szCs w:val="24"/>
          <w:lang w:val="en-US" w:eastAsia="en-US" w:bidi="ar-SA"/>
          <w14:ligatures w14:val="standardContextual"/>
        </w:rPr>
      </w:pPr>
      <w:hyperlink w:anchor="_Toc215242546" w:history="1">
        <w:r w:rsidRPr="00C3112A">
          <w:rPr>
            <w:rStyle w:val="Hyperlink"/>
            <w:noProof/>
          </w:rPr>
          <w:t>Azure AI Translator</w:t>
        </w:r>
        <w:r>
          <w:rPr>
            <w:noProof/>
            <w:webHidden/>
          </w:rPr>
          <w:tab/>
        </w:r>
        <w:r>
          <w:rPr>
            <w:noProof/>
            <w:webHidden/>
          </w:rPr>
          <w:fldChar w:fldCharType="begin"/>
        </w:r>
        <w:r>
          <w:rPr>
            <w:noProof/>
            <w:webHidden/>
          </w:rPr>
          <w:instrText xml:space="preserve"> PAGEREF _Toc215242546 \h </w:instrText>
        </w:r>
        <w:r>
          <w:rPr>
            <w:noProof/>
            <w:webHidden/>
          </w:rPr>
        </w:r>
        <w:r>
          <w:rPr>
            <w:noProof/>
            <w:webHidden/>
          </w:rPr>
          <w:fldChar w:fldCharType="separate"/>
        </w:r>
        <w:r>
          <w:rPr>
            <w:noProof/>
            <w:webHidden/>
          </w:rPr>
          <w:t>114</w:t>
        </w:r>
        <w:r>
          <w:rPr>
            <w:noProof/>
            <w:webHidden/>
          </w:rPr>
          <w:fldChar w:fldCharType="end"/>
        </w:r>
      </w:hyperlink>
    </w:p>
    <w:p w14:paraId="662B871D" w14:textId="05A18278" w:rsidR="00AA592D" w:rsidRDefault="00AA592D">
      <w:pPr>
        <w:pStyle w:val="TOC4"/>
        <w:rPr>
          <w:rFonts w:eastAsiaTheme="minorEastAsia"/>
          <w:smallCaps w:val="0"/>
          <w:noProof/>
          <w:kern w:val="2"/>
          <w:sz w:val="24"/>
          <w:szCs w:val="24"/>
          <w:lang w:val="en-US" w:eastAsia="en-US" w:bidi="ar-SA"/>
          <w14:ligatures w14:val="standardContextual"/>
        </w:rPr>
      </w:pPr>
      <w:hyperlink w:anchor="_Toc215242547" w:history="1">
        <w:r w:rsidRPr="00C3112A">
          <w:rPr>
            <w:rStyle w:val="Hyperlink"/>
            <w:noProof/>
          </w:rPr>
          <w:t>Végponthoz készült Microsoft Defender</w:t>
        </w:r>
        <w:r>
          <w:rPr>
            <w:noProof/>
            <w:webHidden/>
          </w:rPr>
          <w:tab/>
        </w:r>
        <w:r>
          <w:rPr>
            <w:noProof/>
            <w:webHidden/>
          </w:rPr>
          <w:fldChar w:fldCharType="begin"/>
        </w:r>
        <w:r>
          <w:rPr>
            <w:noProof/>
            <w:webHidden/>
          </w:rPr>
          <w:instrText xml:space="preserve"> PAGEREF _Toc215242547 \h </w:instrText>
        </w:r>
        <w:r>
          <w:rPr>
            <w:noProof/>
            <w:webHidden/>
          </w:rPr>
        </w:r>
        <w:r>
          <w:rPr>
            <w:noProof/>
            <w:webHidden/>
          </w:rPr>
          <w:fldChar w:fldCharType="separate"/>
        </w:r>
        <w:r>
          <w:rPr>
            <w:noProof/>
            <w:webHidden/>
          </w:rPr>
          <w:t>114</w:t>
        </w:r>
        <w:r>
          <w:rPr>
            <w:noProof/>
            <w:webHidden/>
          </w:rPr>
          <w:fldChar w:fldCharType="end"/>
        </w:r>
      </w:hyperlink>
    </w:p>
    <w:p w14:paraId="2EEB4611" w14:textId="2A0C484F" w:rsidR="00AA592D" w:rsidRDefault="00AA592D">
      <w:pPr>
        <w:pStyle w:val="TOC4"/>
        <w:rPr>
          <w:rFonts w:eastAsiaTheme="minorEastAsia"/>
          <w:smallCaps w:val="0"/>
          <w:noProof/>
          <w:kern w:val="2"/>
          <w:sz w:val="24"/>
          <w:szCs w:val="24"/>
          <w:lang w:val="en-US" w:eastAsia="en-US" w:bidi="ar-SA"/>
          <w14:ligatures w14:val="standardContextual"/>
        </w:rPr>
      </w:pPr>
      <w:hyperlink w:anchor="_Toc215242548" w:history="1">
        <w:r w:rsidRPr="00C3112A">
          <w:rPr>
            <w:rStyle w:val="Hyperlink"/>
            <w:noProof/>
          </w:rPr>
          <w:t>Univerzális nyomtatás</w:t>
        </w:r>
        <w:r>
          <w:rPr>
            <w:noProof/>
            <w:webHidden/>
          </w:rPr>
          <w:tab/>
        </w:r>
        <w:r>
          <w:rPr>
            <w:noProof/>
            <w:webHidden/>
          </w:rPr>
          <w:fldChar w:fldCharType="begin"/>
        </w:r>
        <w:r>
          <w:rPr>
            <w:noProof/>
            <w:webHidden/>
          </w:rPr>
          <w:instrText xml:space="preserve"> PAGEREF _Toc215242548 \h </w:instrText>
        </w:r>
        <w:r>
          <w:rPr>
            <w:noProof/>
            <w:webHidden/>
          </w:rPr>
        </w:r>
        <w:r>
          <w:rPr>
            <w:noProof/>
            <w:webHidden/>
          </w:rPr>
          <w:fldChar w:fldCharType="separate"/>
        </w:r>
        <w:r>
          <w:rPr>
            <w:noProof/>
            <w:webHidden/>
          </w:rPr>
          <w:t>115</w:t>
        </w:r>
        <w:r>
          <w:rPr>
            <w:noProof/>
            <w:webHidden/>
          </w:rPr>
          <w:fldChar w:fldCharType="end"/>
        </w:r>
      </w:hyperlink>
    </w:p>
    <w:p w14:paraId="12EBCE8C" w14:textId="65A20A5E" w:rsidR="00AA592D" w:rsidRDefault="00AA592D">
      <w:pPr>
        <w:pStyle w:val="TOC4"/>
        <w:rPr>
          <w:rFonts w:eastAsiaTheme="minorEastAsia"/>
          <w:smallCaps w:val="0"/>
          <w:noProof/>
          <w:kern w:val="2"/>
          <w:sz w:val="24"/>
          <w:szCs w:val="24"/>
          <w:lang w:val="en-US" w:eastAsia="en-US" w:bidi="ar-SA"/>
          <w14:ligatures w14:val="standardContextual"/>
        </w:rPr>
      </w:pPr>
      <w:hyperlink w:anchor="_Toc215242549" w:history="1">
        <w:r w:rsidRPr="00C3112A">
          <w:rPr>
            <w:rStyle w:val="Hyperlink"/>
            <w:noProof/>
          </w:rPr>
          <w:t>Windows 365</w:t>
        </w:r>
        <w:r>
          <w:rPr>
            <w:noProof/>
            <w:webHidden/>
          </w:rPr>
          <w:tab/>
        </w:r>
        <w:r>
          <w:rPr>
            <w:noProof/>
            <w:webHidden/>
          </w:rPr>
          <w:fldChar w:fldCharType="begin"/>
        </w:r>
        <w:r>
          <w:rPr>
            <w:noProof/>
            <w:webHidden/>
          </w:rPr>
          <w:instrText xml:space="preserve"> PAGEREF _Toc215242549 \h </w:instrText>
        </w:r>
        <w:r>
          <w:rPr>
            <w:noProof/>
            <w:webHidden/>
          </w:rPr>
        </w:r>
        <w:r>
          <w:rPr>
            <w:noProof/>
            <w:webHidden/>
          </w:rPr>
          <w:fldChar w:fldCharType="separate"/>
        </w:r>
        <w:r>
          <w:rPr>
            <w:noProof/>
            <w:webHidden/>
          </w:rPr>
          <w:t>115</w:t>
        </w:r>
        <w:r>
          <w:rPr>
            <w:noProof/>
            <w:webHidden/>
          </w:rPr>
          <w:fldChar w:fldCharType="end"/>
        </w:r>
      </w:hyperlink>
    </w:p>
    <w:p w14:paraId="7B5F9890" w14:textId="5CC2C703" w:rsidR="00AA592D" w:rsidRDefault="00AA592D">
      <w:pPr>
        <w:pStyle w:val="TOC1"/>
        <w:rPr>
          <w:rFonts w:eastAsiaTheme="minorEastAsia"/>
          <w:b w:val="0"/>
          <w:caps w:val="0"/>
          <w:noProof/>
          <w:kern w:val="2"/>
          <w:sz w:val="24"/>
          <w:szCs w:val="24"/>
          <w:lang w:val="en-US" w:eastAsia="en-US" w:bidi="ar-SA"/>
          <w14:ligatures w14:val="standardContextual"/>
        </w:rPr>
      </w:pPr>
      <w:hyperlink w:anchor="_Toc215242550" w:history="1">
        <w:r w:rsidRPr="00C3112A">
          <w:rPr>
            <w:rStyle w:val="Hyperlink"/>
            <w:noProof/>
          </w:rPr>
          <w:t>A függelék – A Vírusfelismerés és -Blokkolás, a Levélszemét-Hatékonyság, illetve a Hamis Pozitív Szolgáltatási Szintre vonatkozó Szolgáltatási Szintekkel kapcsolatos kötelezettségvállalás</w:t>
        </w:r>
        <w:r>
          <w:rPr>
            <w:noProof/>
            <w:webHidden/>
          </w:rPr>
          <w:tab/>
        </w:r>
        <w:r>
          <w:rPr>
            <w:noProof/>
            <w:webHidden/>
          </w:rPr>
          <w:fldChar w:fldCharType="begin"/>
        </w:r>
        <w:r>
          <w:rPr>
            <w:noProof/>
            <w:webHidden/>
          </w:rPr>
          <w:instrText xml:space="preserve"> PAGEREF _Toc215242550 \h </w:instrText>
        </w:r>
        <w:r>
          <w:rPr>
            <w:noProof/>
            <w:webHidden/>
          </w:rPr>
        </w:r>
        <w:r>
          <w:rPr>
            <w:noProof/>
            <w:webHidden/>
          </w:rPr>
          <w:fldChar w:fldCharType="separate"/>
        </w:r>
        <w:r>
          <w:rPr>
            <w:noProof/>
            <w:webHidden/>
          </w:rPr>
          <w:t>116</w:t>
        </w:r>
        <w:r>
          <w:rPr>
            <w:noProof/>
            <w:webHidden/>
          </w:rPr>
          <w:fldChar w:fldCharType="end"/>
        </w:r>
      </w:hyperlink>
    </w:p>
    <w:p w14:paraId="16ED5D8F" w14:textId="1D6CC600"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B6453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15242359"/>
      <w:bookmarkStart w:id="11" w:name="Introduction"/>
      <w:r>
        <w:lastRenderedPageBreak/>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hyperlink r:id="rId18" w:history="1">
        <w:r>
          <w:rPr>
            <w:rStyle w:val="Hyperlink"/>
          </w:rPr>
          <w:t>http</w:t>
        </w:r>
        <w:r w:rsidRPr="00486413">
          <w:rPr>
            <w:rStyle w:val="Hyperlink"/>
          </w:rPr>
          <w:t>:</w:t>
        </w:r>
        <w:r>
          <w:rPr>
            <w:rStyle w:val="Hyperlink"/>
          </w:rPr>
          <w:t>//www.microsoftvolumelicensing.com</w:t>
        </w:r>
      </w:hyperlink>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125"/>
        <w:gridCol w:w="5665"/>
      </w:tblGrid>
      <w:tr w:rsidR="00CC3273" w:rsidRPr="00571855" w14:paraId="740EEFFB" w14:textId="77777777" w:rsidTr="0096288E">
        <w:trPr>
          <w:tblHeader/>
        </w:trPr>
        <w:tc>
          <w:tcPr>
            <w:tcW w:w="512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66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E6594A" w:rsidRPr="003650D0" w14:paraId="106F4ACF" w14:textId="77777777" w:rsidTr="0096288E">
        <w:trPr>
          <w:tblHeader/>
        </w:trPr>
        <w:tc>
          <w:tcPr>
            <w:tcW w:w="5125" w:type="dxa"/>
          </w:tcPr>
          <w:p w14:paraId="743C01C4" w14:textId="409C472B" w:rsidR="00E6594A" w:rsidRDefault="00E6594A" w:rsidP="00E6594A">
            <w:pPr>
              <w:pStyle w:val="ProductList-OfferingBody"/>
              <w:rPr>
                <w:rFonts w:ascii="Calibri" w:hAnsi="Calibri" w:cs="Calibri"/>
                <w:color w:val="000000" w:themeColor="text1"/>
              </w:rPr>
            </w:pPr>
            <w:r>
              <w:rPr>
                <w:rFonts w:ascii="Calibri" w:hAnsi="Calibri" w:cs="Calibri"/>
                <w:color w:val="000000" w:themeColor="text1"/>
                <w:szCs w:val="16"/>
              </w:rPr>
              <w:t>Alkalmazásaláírás</w:t>
            </w:r>
          </w:p>
        </w:tc>
        <w:tc>
          <w:tcPr>
            <w:tcW w:w="5665" w:type="dxa"/>
          </w:tcPr>
          <w:p w14:paraId="3D1CAEEB" w14:textId="7085E16F" w:rsidR="00E6594A" w:rsidRPr="00771E0B" w:rsidRDefault="00E6594A" w:rsidP="00E6594A">
            <w:pPr>
              <w:pStyle w:val="ProductList-OfferingBody"/>
            </w:pPr>
          </w:p>
        </w:tc>
      </w:tr>
      <w:tr w:rsidR="00E6594A" w:rsidRPr="003650D0" w14:paraId="24C2C451" w14:textId="77777777" w:rsidTr="0096288E">
        <w:trPr>
          <w:tblHeader/>
        </w:trPr>
        <w:tc>
          <w:tcPr>
            <w:tcW w:w="5125" w:type="dxa"/>
          </w:tcPr>
          <w:p w14:paraId="124B108A" w14:textId="62673E47" w:rsidR="00E6594A" w:rsidRDefault="00E6594A" w:rsidP="00E6594A">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665" w:type="dxa"/>
          </w:tcPr>
          <w:p w14:paraId="64C64144" w14:textId="77777777" w:rsidR="00E6594A" w:rsidRPr="00771E0B" w:rsidRDefault="00E6594A" w:rsidP="00E6594A">
            <w:pPr>
              <w:pStyle w:val="ProductList-OfferingBody"/>
            </w:pPr>
          </w:p>
        </w:tc>
      </w:tr>
    </w:tbl>
    <w:p w14:paraId="473EB6D2" w14:textId="3229BEEC" w:rsidR="00654656" w:rsidRPr="00EF7CF9" w:rsidRDefault="00631CA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6453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15242360"/>
      <w:bookmarkStart w:id="20" w:name="GeneralTerms"/>
      <w:r>
        <w:lastRenderedPageBreak/>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56AB8AB5"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Időszak</w:t>
      </w:r>
      <w:r>
        <w:rPr>
          <w:rFonts w:ascii="Calibri" w:hAnsi="Calibri" w:cs="Calibri"/>
        </w:rPr>
        <w:t xml:space="preserve">” a mért Használatalapú Fizetős Szolgáltatások (pl. Azure Virtuális Gépek) esetében az Esemény bekövetkezését megelőző 30 napos időszak, az Esemény bekövetkezésének napját is beleértve, amelyben Szolgáltatás-jóváírás jár. Egyéb szolgáltatások (pl. M365 E3) esetében az „Alkalmazandó Időszak” az a naptári hónap, amelyben Szolgáltatás-jóváírás jár. </w:t>
      </w:r>
    </w:p>
    <w:p w14:paraId="0DF514DA"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Szolgáltatási Díj</w:t>
      </w:r>
      <w:r>
        <w:rPr>
          <w:rFonts w:ascii="Calibri" w:hAnsi="Calibri" w:cs="Calibri"/>
        </w:rPr>
        <w:t>”</w:t>
      </w:r>
      <w:r>
        <w:rPr>
          <w:rFonts w:ascii="Calibri" w:hAnsi="Calibri" w:cs="Calibri"/>
          <w:color w:val="000000" w:themeColor="text1"/>
        </w:rPr>
        <w:t xml:space="preserve"> az Ön által egy Szolgáltatásért ténylegesen fizetett összes díj arra az Alkalmazandó Időszakra vonatkozóan, amelyben Szolgáltatás-jóváírás jár.</w:t>
      </w:r>
    </w:p>
    <w:p w14:paraId="0E2DB389" w14:textId="77777777" w:rsidR="00AA4DDA" w:rsidRPr="00A43C44" w:rsidRDefault="00AA4DDA" w:rsidP="00AA4DDA">
      <w:pPr>
        <w:pStyle w:val="ProductList-Body"/>
        <w:spacing w:after="40"/>
        <w:rPr>
          <w:rFonts w:ascii="Calibri" w:hAnsi="Calibri" w:cs="Calibri"/>
        </w:rPr>
      </w:pPr>
      <w:r>
        <w:rPr>
          <w:rFonts w:ascii="Calibri" w:hAnsi="Calibri" w:cs="Calibri"/>
        </w:rPr>
        <w:t>Az „</w:t>
      </w:r>
      <w:r>
        <w:rPr>
          <w:rFonts w:ascii="Calibri" w:hAnsi="Calibri" w:cs="Calibri"/>
          <w:b/>
          <w:color w:val="00188F"/>
        </w:rPr>
        <w:t>Állásidőt</w:t>
      </w:r>
      <w:r>
        <w:rPr>
          <w:rFonts w:ascii="Calibri" w:hAnsi="Calibri" w:cs="Calibri"/>
        </w:rPr>
        <w:t>” az egyes Szolgáltatásokra vonatkozóan az alábbi Szolgáltatásspecifikus Feltételek határozzák meg. Az Állásidő nem tartalmazza a Tervezett Állásidőt. Az Állásidő nem tartalmazza azt az időt, amely alatt egy Szolgáltatás az alábbi Korlátozások című szakaszban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2C38DA5F" w14:textId="77777777" w:rsidR="00EE5903" w:rsidRPr="00CC7A65" w:rsidRDefault="00EE5903" w:rsidP="00EE5903">
      <w:pPr>
        <w:pStyle w:val="ProductList-Body"/>
        <w:rPr>
          <w:rFonts w:ascii="Calibri" w:hAnsi="Calibri" w:cs="Calibri"/>
        </w:rPr>
      </w:pPr>
      <w:r>
        <w:rPr>
          <w:rFonts w:ascii="Calibri" w:hAnsi="Calibri" w:cs="Calibri"/>
        </w:rPr>
        <w:t xml:space="preserve">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információk; (iii) az érintett erőforrásnevek; (iv) az érintett felhasználók száma és helye és (v) az Esemény során előfordult hibák leírása. A kért információk megadásának elmulasztása az igények elutasítását eredményezi. Az Azure-erőforrások felügyeletére és naplózására vonatkozóan további részletes útmutatást a Microsoft Learn webhelyen elérhető „Az Azure Monitor naplóelemzési lekérdezései tábla szerint” című vagy bármely ezt követő cikkben talál. Ebben az erőforrásban alapvető és betekintő adatokat talál az Azure-ral kapcsolatos igényekkel kapcsolatban. </w:t>
      </w:r>
    </w:p>
    <w:p w14:paraId="1C1E340C" w14:textId="77777777" w:rsidR="00EE5903" w:rsidRPr="00CC7A65" w:rsidRDefault="00EE5903" w:rsidP="00EE5903">
      <w:pPr>
        <w:pStyle w:val="ProductList-Body"/>
        <w:rPr>
          <w:rFonts w:ascii="Calibri" w:hAnsi="Calibri" w:cs="Calibri"/>
        </w:rPr>
      </w:pPr>
    </w:p>
    <w:p w14:paraId="4DBF796A" w14:textId="77777777" w:rsidR="00EE5903" w:rsidRPr="00CC7A65" w:rsidRDefault="00EE5903" w:rsidP="00EE5903">
      <w:pPr>
        <w:pStyle w:val="ProductList-Body"/>
        <w:rPr>
          <w:rFonts w:ascii="Calibri" w:hAnsi="Calibri" w:cs="Calibri"/>
        </w:rPr>
      </w:pPr>
      <w:r>
        <w:rPr>
          <w:rFonts w:ascii="Calibri" w:hAnsi="Calibri" w:cs="Calibri"/>
        </w:rPr>
        <w:t>A Microsoft Azure-hoz kapcsolódó igény esetén az igénynek az Eseménytől számított 60 napon belül kell beérkeznie hozzánk.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45A1B52B" w14:textId="77777777" w:rsidR="00EE5903" w:rsidRPr="00CC7A65" w:rsidRDefault="00EE5903" w:rsidP="00EE5903">
      <w:pPr>
        <w:pStyle w:val="ProductList-Body"/>
        <w:rPr>
          <w:rFonts w:ascii="Calibri" w:hAnsi="Calibri" w:cs="Calibri"/>
        </w:rPr>
      </w:pPr>
    </w:p>
    <w:p w14:paraId="67B00E68" w14:textId="77777777" w:rsidR="00EE5903" w:rsidRPr="00CC7A65" w:rsidRDefault="00EE5903" w:rsidP="00EE5903">
      <w:pPr>
        <w:pStyle w:val="ProductList-Body"/>
        <w:rPr>
          <w:rFonts w:ascii="Calibri" w:hAnsi="Calibri" w:cs="Calibri"/>
        </w:rPr>
      </w:pPr>
      <w:r>
        <w:rPr>
          <w:rFonts w:ascii="Calibri" w:hAnsi="Calibri" w:cs="Calibri"/>
        </w:rPr>
        <w:t>Minden észszerűen rendelkezésünkre álló információt figyelembe fogunk venni, és jóhiszemű döntést fogunk hozni arról, hogy jár-e Szolgáltatás-jóváírás. Gazdaságilag észszerű lépéseket fogunk tenni annak érdekében, hogy az igényeket a vizsgálatot követően minél előbb, általában beérkezésüktől számított negyvenöt (45) napon belül feldolgozzuk.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w:t>
      </w:r>
      <w:r>
        <w:lastRenderedPageBreak/>
        <w:t>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611C905E" w14:textId="77777777" w:rsidR="00AE38C6" w:rsidRPr="002A0A04" w:rsidRDefault="00AE38C6" w:rsidP="00AE38C6">
      <w:pPr>
        <w:pStyle w:val="ProductList-Body"/>
        <w:rPr>
          <w:rFonts w:ascii="Calibri" w:hAnsi="Calibri" w:cs="Calibri"/>
        </w:rPr>
      </w:pPr>
      <w:r>
        <w:rPr>
          <w:rFonts w:ascii="Calibri" w:hAnsi="Calibri" w:cs="Calibri"/>
        </w:rP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1FDB3E44" w14:textId="77777777" w:rsidR="00AE38C6" w:rsidRPr="002A0A04" w:rsidRDefault="00AE38C6" w:rsidP="00AE38C6">
      <w:pPr>
        <w:pStyle w:val="ProductList-Body"/>
        <w:rPr>
          <w:rFonts w:ascii="Calibri" w:hAnsi="Calibri" w:cs="Calibri"/>
        </w:rPr>
      </w:pPr>
    </w:p>
    <w:p w14:paraId="523F13A4" w14:textId="77777777" w:rsidR="002E08EF" w:rsidRDefault="00AE38C6" w:rsidP="00AE38C6">
      <w:pPr>
        <w:pStyle w:val="ProductList-Body"/>
        <w:rPr>
          <w:rFonts w:ascii="Calibri" w:hAnsi="Calibri" w:cs="Calibri"/>
        </w:rPr>
      </w:pPr>
      <w:r>
        <w:rPr>
          <w:rFonts w:ascii="Calibri" w:hAnsi="Calibri" w:cs="Calibri"/>
        </w:rPr>
        <w:t xml:space="preserve">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és csak a tényleges Állásidőre, nem pedig a teljes leállás időtartamára. Egy konkrét Szolgáltatással vagy </w:t>
      </w:r>
    </w:p>
    <w:p w14:paraId="38F0818F" w14:textId="58E14DF9" w:rsidR="00AE38C6" w:rsidRPr="002A0A04" w:rsidRDefault="00AE38C6" w:rsidP="00AE38C6">
      <w:pPr>
        <w:pStyle w:val="ProductList-Body"/>
        <w:rPr>
          <w:rFonts w:ascii="Calibri" w:hAnsi="Calibri" w:cs="Calibri"/>
        </w:rPr>
      </w:pPr>
      <w:r>
        <w:rPr>
          <w:rFonts w:ascii="Calibri" w:hAnsi="Calibri" w:cs="Calibri"/>
        </w:rPr>
        <w:t>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 Szolgáltatás-jóváírást nem ítélünk meg az Ön vagy a végfelhasználók által elszenvedett egyéb veszteségek kompenzálására, ideértve többek között az elmaradt bevételeket, a működési költségeket vagy bármilyen közvetett veszteséget.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2075D1B8" w14:textId="77777777" w:rsidR="003E76E8" w:rsidRPr="002A0A04" w:rsidRDefault="003E76E8" w:rsidP="003E76E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eltért valamelyik előírt konfigurációtól, nem a támogatott konfigurációkat vagy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667760B5" w14:textId="77777777" w:rsidR="00FC25E1" w:rsidRPr="002A0A04" w:rsidRDefault="00FC25E1" w:rsidP="00FC25E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olyan műveleteket próbál meg végrehajtani, amelyek meghaladják az előírt kvótákat, illetve gyanított ártó magatartással vagy feltört fiókkal kapcsolatos intézkedéseinkből;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55CF2E23"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hagyandók az Ön által kezdeményezett olyan műveletek, például az újraindítás, a leállítás, az elindítás, a feladatátvétel és a méretszámítás (amelyek természetüknél fogva kapacitáskorlátozással járnak), amelyek állásidőt okoznak, kivéve, ha a vonatkozó Szolgáltatási Szint kifejezetten meghatározza őket.</w:t>
      </w:r>
    </w:p>
    <w:p w14:paraId="0829D6CD"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 az Ön kiszolgálójának és infrastruktúrájának javítását célzó, állásidővel járó havi karbantartás időtartama.</w:t>
      </w:r>
    </w:p>
    <w:p w14:paraId="48222108"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teljesítményromlásból vagy késleltetési problémákból adódnak anélkül, hogy a szolgáltatás ténylegesen elérhetetlenné válna (kivéve azokat a szolgáltatásokat, amelyek kifejezetten teljesítményalapú Szolgáltatási Szintet tartalmaznak).</w:t>
      </w:r>
    </w:p>
    <w:p w14:paraId="605A1056" w14:textId="77777777" w:rsidR="00226A0F" w:rsidRPr="002A0A04" w:rsidRDefault="00226A0F" w:rsidP="00226A0F">
      <w:pPr>
        <w:spacing w:after="0"/>
        <w:rPr>
          <w:rFonts w:ascii="Calibri" w:hAnsi="Calibri" w:cs="Calibri"/>
          <w:sz w:val="18"/>
        </w:rPr>
      </w:pPr>
    </w:p>
    <w:p w14:paraId="4B72C513" w14:textId="43036E1C" w:rsidR="001D1C2C" w:rsidRPr="00226A0F" w:rsidRDefault="00226A0F" w:rsidP="00226A0F">
      <w:pPr>
        <w:keepNext/>
        <w:rPr>
          <w:rFonts w:ascii="Calibri" w:hAnsi="Calibri" w:cs="Calibri"/>
          <w:sz w:val="18"/>
        </w:rPr>
      </w:pPr>
      <w:r>
        <w:rPr>
          <w:rFonts w:ascii="Calibri" w:hAnsi="Calibri" w:cs="Calibri"/>
          <w:sz w:val="18"/>
        </w:rPr>
        <w:t>A Microsoft szolgáltatáskimaradással kapcsolatos közleményei arra szolgálnak, hogy segítsenek az ügyfeleknek megelőző intézkedéseket hozni az üzletvitelük szempontjából kulcsfontosságú alkalmazásaikkal kapcsolatban, és nem jelentik a Szolgáltatási Szintek nem teljesítésének vagy a Szolgáltatás-jóváírásokra való jogosultság megerősítését.</w:t>
      </w: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 xml:space="preserve">ilyen Szolgáltatások esetében az Önt esetleg megillető Szolgáltatás-jóváírást nem szolgáltatási díjként, hanem szolgáltatási időként (azaz </w:t>
      </w:r>
      <w:r>
        <w:lastRenderedPageBreak/>
        <w:t>napokként) fogjuk jóváírni, és az „Alkalmazandó Szolgáltatási Díjak”-ra vonatkozó bármely hivatkozás törlendő, és az „Alkalmazandó Időszak”-ra vonatkozó hivatkozással helyettesítendő.</w:t>
      </w:r>
    </w:p>
    <w:p w14:paraId="1B5A845C" w14:textId="138AA6B9" w:rsidR="00654656" w:rsidRPr="00B44CF9" w:rsidRDefault="002778D1" w:rsidP="00226A0F">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B64534">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885D4F" w14:textId="77CE35F8" w:rsidR="00045C64" w:rsidRPr="00EF7CF9" w:rsidRDefault="00045C64" w:rsidP="00226A0F">
      <w:pPr>
        <w:pStyle w:val="ProductList-SectionHeading"/>
        <w:keepNext/>
        <w:tabs>
          <w:tab w:val="clear" w:pos="360"/>
          <w:tab w:val="clear" w:pos="720"/>
          <w:tab w:val="clear" w:pos="1080"/>
        </w:tabs>
        <w:outlineLvl w:val="0"/>
      </w:pPr>
      <w:bookmarkStart w:id="32" w:name="_Toc457821507"/>
      <w:bookmarkStart w:id="33" w:name="_Toc215242361"/>
      <w:bookmarkStart w:id="34" w:name="ServiceSpecificTerms"/>
      <w:r>
        <w:lastRenderedPageBreak/>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15242362"/>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215242363"/>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215242364"/>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0835279" w14:textId="77777777" w:rsidR="00231791" w:rsidRPr="00231791" w:rsidRDefault="00231791" w:rsidP="00231791">
      <w:pPr>
        <w:pStyle w:val="ProductList-Offering2Heading"/>
        <w:pBdr>
          <w:between w:val="single" w:sz="4" w:space="1" w:color="auto"/>
        </w:pBdr>
        <w:tabs>
          <w:tab w:val="clear" w:pos="360"/>
          <w:tab w:val="clear" w:pos="720"/>
          <w:tab w:val="clear" w:pos="1080"/>
        </w:tabs>
        <w:outlineLvl w:val="2"/>
      </w:pPr>
      <w:bookmarkStart w:id="44" w:name="_Toc191308162"/>
      <w:bookmarkStart w:id="45" w:name="_Toc215242365"/>
      <w:r w:rsidRPr="00231791">
        <w:t>Dynamics 365 Contact Center</w:t>
      </w:r>
      <w:bookmarkEnd w:id="44"/>
      <w:bookmarkEnd w:id="45"/>
    </w:p>
    <w:p w14:paraId="58FFC20C" w14:textId="77777777" w:rsidR="00231791" w:rsidRPr="008B3B98" w:rsidRDefault="00231791" w:rsidP="00231791">
      <w:pPr>
        <w:pStyle w:val="ProductList-Body"/>
        <w:rPr>
          <w:rFonts w:ascii="Calibri" w:hAnsi="Calibri" w:cs="Calibri"/>
          <w:color w:val="000000"/>
        </w:rPr>
      </w:pPr>
      <w:r>
        <w:rPr>
          <w:rFonts w:ascii="Calibri" w:hAnsi="Calibri" w:cs="Calibri"/>
          <w:b/>
          <w:bCs/>
          <w:color w:val="00188F"/>
        </w:rPr>
        <w:t>Állásidő</w:t>
      </w:r>
      <w:r>
        <w:rPr>
          <w:rFonts w:ascii="Calibri" w:hAnsi="Calibri" w:cs="Calibri"/>
        </w:rPr>
        <w:t>:</w:t>
      </w:r>
      <w:r>
        <w:rPr>
          <w:rFonts w:ascii="Calibri" w:hAnsi="Calibri" w:cs="Calibri"/>
          <w:color w:val="000000"/>
        </w:rPr>
        <w:t xml:space="preserve"> Bármely olyan időtartam, amely alatt a végfelhasználók nem képesek PSTN-hívásokat kezdeményezni vagy fogadni, illetve valós idejű kommunikációkat (pl. IVR-útválasztást) végrehajtani.</w:t>
      </w:r>
    </w:p>
    <w:p w14:paraId="66C43B3F" w14:textId="77777777" w:rsidR="00231791" w:rsidRPr="008B3B98" w:rsidRDefault="00231791" w:rsidP="00231791">
      <w:pPr>
        <w:pStyle w:val="ProductList-Body"/>
        <w:rPr>
          <w:rFonts w:ascii="Calibri" w:hAnsi="Calibri" w:cs="Calibri"/>
        </w:rPr>
      </w:pPr>
      <w:r>
        <w:rPr>
          <w:rFonts w:ascii="Calibri" w:hAnsi="Calibri" w:cs="Calibri"/>
          <w:b/>
          <w:bCs/>
          <w:color w:val="00188F"/>
        </w:rPr>
        <w:t>Százalékos Rendelkezésre Állás</w:t>
      </w:r>
      <w:r>
        <w:rPr>
          <w:rFonts w:ascii="Calibri" w:hAnsi="Calibri" w:cs="Calibri"/>
        </w:rPr>
        <w:t>: A Százalékos Rendelkezésre Állás a következő képlettel határozható meg:</w:t>
      </w:r>
    </w:p>
    <w:p w14:paraId="1121C784" w14:textId="77777777" w:rsidR="00231791" w:rsidRPr="008F7773" w:rsidRDefault="00231791" w:rsidP="00231791">
      <w:pPr>
        <w:pStyle w:val="ProductList-Body"/>
      </w:pPr>
    </w:p>
    <w:p w14:paraId="57EFCE72" w14:textId="77777777" w:rsidR="00231791" w:rsidRDefault="00000000" w:rsidP="00231791">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25CFCDCC" w14:textId="77777777" w:rsidR="00231791" w:rsidRPr="008B3B98" w:rsidRDefault="00231791" w:rsidP="00231791">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3016D18B" w14:textId="77777777" w:rsidR="00231791" w:rsidRPr="008B3B98" w:rsidRDefault="00231791" w:rsidP="00231791">
      <w:pPr>
        <w:pStyle w:val="ProductList-Body"/>
        <w:rPr>
          <w:rFonts w:ascii="Calibri" w:hAnsi="Calibri" w:cs="Calibri"/>
        </w:rPr>
      </w:pPr>
    </w:p>
    <w:p w14:paraId="76719171" w14:textId="77777777" w:rsidR="00231791" w:rsidRPr="008B3B98" w:rsidRDefault="00231791" w:rsidP="00231791">
      <w:pPr>
        <w:pStyle w:val="ProductList-Body"/>
        <w:rPr>
          <w:rFonts w:ascii="Calibri" w:hAnsi="Calibri" w:cs="Calibri"/>
        </w:rPr>
      </w:pPr>
      <w:r>
        <w:rPr>
          <w:rFonts w:ascii="Calibri" w:hAnsi="Calibri" w:cs="Calibri"/>
        </w:rPr>
        <w:t>A jelen SLA nem tartalmazza a Tervezett Állásidőt; azt az időt, amikor a Szolgáltatás kiegészítő szolgáltatásai nem állnak rendelkezésre; azt az időt, amikor a Szolgáltatás azért nem érhető el, mert Ön módosításokat hajt végre a Szolgáltatáson; a harmadik féltől származó olyan szoftver, berendezés vagy szolgáltatás bármilyen hibája okozta szolgáltatáskimaradásokat, amely nem áll a Microsoft ellenőrzése alatt, vagy amelyet olyan Microsoft-szoftver bármilyen hibája okozott, amelyet nem maga a Microsoft futtat a Szolgáltatás részeként.</w:t>
      </w:r>
    </w:p>
    <w:p w14:paraId="7DE594FB" w14:textId="77777777" w:rsidR="00231791" w:rsidRDefault="00231791" w:rsidP="00231791">
      <w:pPr>
        <w:pStyle w:val="ProductList-Body"/>
      </w:pPr>
    </w:p>
    <w:p w14:paraId="6B9167FA" w14:textId="77777777" w:rsidR="00231791" w:rsidRPr="003D5054" w:rsidRDefault="00231791" w:rsidP="00231791">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791" w:rsidRPr="00B44CF9" w14:paraId="7D375623" w14:textId="77777777" w:rsidTr="00CE6437">
        <w:trPr>
          <w:tblHeader/>
        </w:trPr>
        <w:tc>
          <w:tcPr>
            <w:tcW w:w="5400" w:type="dxa"/>
            <w:shd w:val="clear" w:color="auto" w:fill="0072C6"/>
          </w:tcPr>
          <w:p w14:paraId="444ED955"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FF460EE"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31791" w:rsidRPr="00B44CF9" w14:paraId="66C102A6" w14:textId="77777777" w:rsidTr="00CE6437">
        <w:tc>
          <w:tcPr>
            <w:tcW w:w="5400" w:type="dxa"/>
          </w:tcPr>
          <w:p w14:paraId="4EF06816"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77D5F911"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231791" w:rsidRPr="00B44CF9" w14:paraId="080A5DF2" w14:textId="77777777" w:rsidTr="00CE6437">
        <w:tc>
          <w:tcPr>
            <w:tcW w:w="5400" w:type="dxa"/>
          </w:tcPr>
          <w:p w14:paraId="158F95B7"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406F472D"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25%</w:t>
            </w:r>
          </w:p>
        </w:tc>
      </w:tr>
      <w:tr w:rsidR="00231791" w:rsidRPr="00B44CF9" w14:paraId="3590BD58" w14:textId="77777777" w:rsidTr="00CE6437">
        <w:tc>
          <w:tcPr>
            <w:tcW w:w="5400" w:type="dxa"/>
          </w:tcPr>
          <w:p w14:paraId="10C2C32A"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AC5E938"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50%</w:t>
            </w:r>
          </w:p>
        </w:tc>
      </w:tr>
      <w:tr w:rsidR="00231791" w:rsidRPr="00B44CF9" w14:paraId="05B12D20" w14:textId="77777777" w:rsidTr="00CE6437">
        <w:tc>
          <w:tcPr>
            <w:tcW w:w="5400" w:type="dxa"/>
          </w:tcPr>
          <w:p w14:paraId="0CBCB50F"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3E7ABCFE"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100%</w:t>
            </w:r>
          </w:p>
        </w:tc>
      </w:tr>
    </w:tbl>
    <w:p w14:paraId="42EF3677" w14:textId="77777777" w:rsidR="00231791" w:rsidRPr="00EF7CF9" w:rsidRDefault="00231791" w:rsidP="002317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67EA19" w14:textId="59E903F6" w:rsidR="00D50DE8" w:rsidRDefault="00D50DE8" w:rsidP="00D50DE8">
      <w:pPr>
        <w:pStyle w:val="ProductList-Offering2Heading"/>
        <w:pBdr>
          <w:between w:val="single" w:sz="4" w:space="1" w:color="auto"/>
        </w:pBdr>
        <w:tabs>
          <w:tab w:val="clear" w:pos="360"/>
          <w:tab w:val="clear" w:pos="720"/>
          <w:tab w:val="clear" w:pos="1080"/>
        </w:tabs>
        <w:outlineLvl w:val="2"/>
      </w:pPr>
      <w:bookmarkStart w:id="46" w:name="_Toc215242366"/>
      <w:r>
        <w:t>Dynamics 365 Customer Insights</w:t>
      </w:r>
      <w:bookmarkEnd w:id="46"/>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7" w:name="_Toc215242367"/>
      <w:r w:rsidRPr="004C72FC">
        <w:rPr>
          <w:spacing w:val="-1"/>
        </w:rPr>
        <w:lastRenderedPageBreak/>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8" w:name="_Hlk51044693"/>
      <w:r w:rsidRPr="004C72FC">
        <w:rPr>
          <w:spacing w:val="-1"/>
        </w:rPr>
        <w:t xml:space="preserve">; </w:t>
      </w:r>
      <w:bookmarkStart w:id="49" w:name="_Hlk51044489"/>
      <w:r w:rsidRPr="004C72FC">
        <w:rPr>
          <w:spacing w:val="-1"/>
        </w:rPr>
        <w:t>Dynamics 365 Marketing</w:t>
      </w:r>
      <w:bookmarkEnd w:id="47"/>
      <w:bookmarkEnd w:id="48"/>
      <w:bookmarkEnd w:id="49"/>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0" w:name="_Toc510793626"/>
    <w:bookmarkStart w:id="51"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215242368"/>
      <w:bookmarkStart w:id="53" w:name="MicrosoftDynamics365forFianceandOps"/>
      <w:bookmarkEnd w:id="50"/>
      <w:bookmarkEnd w:id="51"/>
      <w:r>
        <w:t>Dynamics 365 Guides</w:t>
      </w:r>
      <w:bookmarkEnd w:id="52"/>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2778D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215242369"/>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215242370"/>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2778D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215242371"/>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2778D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215242372"/>
      <w:r>
        <w:lastRenderedPageBreak/>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215242373"/>
      <w:r>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215242374"/>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15242375"/>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EE46691" w14:textId="63634FA2" w:rsidR="00D1684A" w:rsidRPr="00EF7CF9" w:rsidRDefault="00457D2C" w:rsidP="002A586E">
      <w:pPr>
        <w:pStyle w:val="ProductList-Offering2Heading"/>
        <w:outlineLvl w:val="2"/>
      </w:pPr>
      <w:bookmarkStart w:id="70" w:name="_Toc215242376"/>
      <w:r>
        <w:t>Exchange Online</w:t>
      </w:r>
      <w:bookmarkEnd w:id="69"/>
      <w:bookmarkEnd w:id="70"/>
    </w:p>
    <w:p w14:paraId="114DFC0C" w14:textId="77777777" w:rsidR="001D4576" w:rsidRPr="00F9236E" w:rsidRDefault="001D4576" w:rsidP="001D4576">
      <w:pPr>
        <w:pStyle w:val="ProductList-Body"/>
        <w:rPr>
          <w:rFonts w:ascii="Calibri" w:hAnsi="Calibri" w:cs="Calibri"/>
        </w:rPr>
      </w:pPr>
      <w:r>
        <w:rPr>
          <w:rFonts w:ascii="Calibri" w:hAnsi="Calibri" w:cs="Calibri"/>
          <w:b/>
          <w:color w:val="00188F"/>
        </w:rPr>
        <w:t>Állásidő</w:t>
      </w:r>
      <w:r w:rsidRPr="00E42CD9">
        <w:rPr>
          <w:rFonts w:ascii="Calibri" w:hAnsi="Calibri" w:cs="Calibri"/>
          <w:b/>
          <w:bCs/>
        </w:rPr>
        <w:t>:</w:t>
      </w:r>
      <w:r>
        <w:rPr>
          <w:rFonts w:ascii="Calibri" w:hAnsi="Calibri" w:cs="Calibri"/>
        </w:rPr>
        <w:t xml:space="preserve"> Bármely olyan időtartam, amely alatt a felhasználók nem tudnak e-maileket küldeni vagy fogadni az Outlook Web Access segítségével. Ennél a szolgáltatásnál nincs Tervezett Állásidő.</w:t>
      </w:r>
    </w:p>
    <w:p w14:paraId="466641D3" w14:textId="77777777" w:rsidR="001D4576" w:rsidRPr="00F9236E" w:rsidRDefault="001D4576" w:rsidP="001D4576">
      <w:pPr>
        <w:pStyle w:val="ProductList-Body"/>
        <w:rPr>
          <w:rFonts w:ascii="Calibri" w:hAnsi="Calibri" w:cs="Calibri"/>
        </w:rPr>
      </w:pPr>
      <w:r>
        <w:rPr>
          <w:rFonts w:ascii="Calibri" w:hAnsi="Calibri" w:cs="Calibri"/>
          <w:b/>
          <w:color w:val="00188F"/>
        </w:rPr>
        <w:t>Százalékos Rendelkezésre Állás</w:t>
      </w:r>
      <w:r w:rsidRPr="00E42CD9">
        <w:rPr>
          <w:rFonts w:ascii="Calibri" w:hAnsi="Calibri" w:cs="Calibri"/>
          <w:b/>
          <w:bCs/>
        </w:rPr>
        <w:t>:</w:t>
      </w:r>
      <w:r>
        <w:rPr>
          <w:rFonts w:ascii="Calibri" w:hAnsi="Calibri" w:cs="Calibri"/>
        </w:rPr>
        <w:t xml:space="preserve"> A Százalékos Rendelkezésre Állás a következő képlettel határozható meg:</w:t>
      </w:r>
    </w:p>
    <w:p w14:paraId="5BF8127E" w14:textId="77777777" w:rsidR="001D4576" w:rsidRPr="00EF7CF9" w:rsidRDefault="001D4576" w:rsidP="001D4576">
      <w:pPr>
        <w:pStyle w:val="ProductList-Body"/>
      </w:pPr>
    </w:p>
    <w:p w14:paraId="56EA599E" w14:textId="77777777" w:rsidR="001D4576" w:rsidRPr="00EF7CF9" w:rsidRDefault="00000000" w:rsidP="001D45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7CE72D" w14:textId="77777777" w:rsidR="001D4576" w:rsidRPr="00F9236E" w:rsidRDefault="001D4576" w:rsidP="001D4576">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A23D5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4DC6E3E4" w14:textId="77777777" w:rsidR="00D175AE" w:rsidRPr="00D81517" w:rsidRDefault="00D175AE" w:rsidP="00D175AE">
      <w:pPr>
        <w:pStyle w:val="ProductList-Body"/>
        <w:rPr>
          <w:rFonts w:ascii="Calibri" w:hAnsi="Calibri" w:cs="Calibri"/>
          <w:b/>
          <w:color w:val="00188F"/>
        </w:rPr>
      </w:pPr>
      <w:bookmarkStart w:id="71" w:name="_Toc457821514"/>
      <w:r>
        <w:rPr>
          <w:rFonts w:ascii="Calibri" w:hAnsi="Calibri" w:cs="Calibri"/>
          <w:b/>
          <w:color w:val="00188F"/>
        </w:rPr>
        <w:t>Az OWA rendelkezésre állásával kapcsolatos szolgáltatási szint nem vonatkozik a következő forgatókönyvekre:</w:t>
      </w:r>
    </w:p>
    <w:p w14:paraId="62216F4E"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Szolgáltatásmegtagadási támadások (DoS)</w:t>
      </w:r>
    </w:p>
    <w:p w14:paraId="37B7ED23"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365-ös bérlő helytelen konfigurációja</w:t>
      </w:r>
    </w:p>
    <w:p w14:paraId="26111D7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határain kívüli hálózati problémák</w:t>
      </w:r>
    </w:p>
    <w:p w14:paraId="79A488E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küldési/fogadási korlátainak túllépése</w:t>
      </w:r>
    </w:p>
    <w:p w14:paraId="382570AB"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Bővítmények miatti problémák (pl. bérlők egyéni házirendjei, alkalmazások)</w:t>
      </w:r>
    </w:p>
    <w:p w14:paraId="0F602D1C"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Harmadik fél által okozott incidensek (pl. ISP, OnPrem stb.)</w:t>
      </w:r>
    </w:p>
    <w:p w14:paraId="01F9232B" w14:textId="77777777" w:rsidR="00D175AE" w:rsidRDefault="00D175AE" w:rsidP="0060243F">
      <w:pPr>
        <w:pStyle w:val="ProductList-Body"/>
        <w:rPr>
          <w:rFonts w:ascii="Calibri" w:hAnsi="Calibri" w:cs="Calibri"/>
          <w:b/>
          <w:color w:val="00188F"/>
          <w:szCs w:val="18"/>
        </w:rPr>
      </w:pPr>
    </w:p>
    <w:p w14:paraId="143FB283" w14:textId="751D5956" w:rsidR="0060243F" w:rsidRPr="00545240" w:rsidRDefault="0060243F" w:rsidP="0060243F">
      <w:pPr>
        <w:pStyle w:val="ProductList-Body"/>
        <w:rPr>
          <w:rFonts w:ascii="Calibri" w:hAnsi="Calibri" w:cs="Calibri"/>
          <w:color w:val="00188F"/>
          <w:szCs w:val="18"/>
        </w:rPr>
      </w:pPr>
      <w:r>
        <w:rPr>
          <w:rFonts w:ascii="Calibri" w:hAnsi="Calibri" w:cs="Calibri"/>
          <w:b/>
          <w:color w:val="00188F"/>
          <w:szCs w:val="18"/>
        </w:rPr>
        <w:t>Az Exchange E-mail-kézbesítési Idejének Százalékos Rendelkezésre Állása</w:t>
      </w:r>
    </w:p>
    <w:p w14:paraId="6AAFFF23" w14:textId="77777777" w:rsidR="0060243F" w:rsidRPr="00CD6A13" w:rsidRDefault="0060243F" w:rsidP="0060243F">
      <w:pPr>
        <w:pStyle w:val="ProductList-Body"/>
        <w:rPr>
          <w:rFonts w:ascii="Calibri" w:hAnsi="Calibri" w:cs="Calibri"/>
          <w:b/>
          <w:color w:val="00188F"/>
          <w:szCs w:val="18"/>
        </w:rPr>
      </w:pPr>
      <w:r>
        <w:rPr>
          <w:rFonts w:ascii="Calibri" w:hAnsi="Calibri" w:cs="Calibri"/>
          <w:b/>
          <w:color w:val="00188F"/>
          <w:szCs w:val="18"/>
        </w:rPr>
        <w:t>M365 Belső E-mail-kézbesítés</w:t>
      </w:r>
    </w:p>
    <w:p w14:paraId="7CDBE0B7" w14:textId="77777777" w:rsidR="0060243F" w:rsidRPr="00545240" w:rsidRDefault="0060243F" w:rsidP="0060243F">
      <w:pPr>
        <w:pStyle w:val="ProductList-Body"/>
        <w:rPr>
          <w:rFonts w:ascii="Calibri" w:hAnsi="Calibri" w:cs="Calibri"/>
          <w:szCs w:val="18"/>
        </w:rPr>
      </w:pPr>
      <w:r>
        <w:rPr>
          <w:rFonts w:ascii="Calibri" w:hAnsi="Calibri" w:cs="Calibri"/>
          <w:szCs w:val="18"/>
        </w:rPr>
        <w:t>Az M365 Belső E-mail-kézbesítés az üzenetek leggyorsabb 95%-ának másodpercben mért ideje egy Alkalmazandó Időszakban a Microsoft 365 határán belül, és a következő helyzetekben alkalmazandó:</w:t>
      </w:r>
    </w:p>
    <w:p w14:paraId="1A48C81D"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365-ös felhőben üzemeltetett postaládába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levél a Microsoft 365 határán belülre lép, addig az időpontig, amikor megtörténik a levél kézbesítése a Microsoft 365-ös felhőben üzemeltetett postaládába</w:t>
      </w:r>
      <w:r>
        <w:rPr>
          <w:rFonts w:ascii="Calibri" w:hAnsi="Calibri" w:cs="Calibri"/>
          <w:szCs w:val="18"/>
        </w:rPr>
        <w:t>.</w:t>
      </w:r>
    </w:p>
    <w:p w14:paraId="7531CF48"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Bérlőn belüli Microsoft 365-től Microsoft 365-ös felhőben üzemeltetett postaládába (bérlők közötti kizárva)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rFonts w:ascii="Calibri" w:hAnsi="Calibri" w:cs="Calibri"/>
          <w:szCs w:val="18"/>
        </w:rPr>
        <w:t>.</w:t>
      </w:r>
    </w:p>
    <w:p w14:paraId="12E9F9B1" w14:textId="77777777" w:rsidR="0060243F" w:rsidRPr="00545240" w:rsidRDefault="0060243F" w:rsidP="0060243F">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365-ös felhőben üzemeltetett postaládából külső címzettnek küldött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Microsoft 365-ös felhőben üzemeltetett postaládából levelet küldenek egy külső címzettnek, addig az időpontig, amikor a késedelmet a Microsoft 365 bérlőjének határán belüli hibaként azonosítják</w:t>
      </w:r>
      <w:r>
        <w:rPr>
          <w:rFonts w:ascii="Calibri" w:hAnsi="Calibri" w:cs="Calibri"/>
          <w:szCs w:val="18"/>
        </w:rPr>
        <w:t>.</w:t>
      </w:r>
    </w:p>
    <w:p w14:paraId="351CAA95"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Amikor a Microsoft 365 üzenetet továbbít egy külső címzettnek</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 Microsoft 365 bérlőjének határát, és a késedelmet a Microsoft 365 határán belüli hibaként azonosítják.</w:t>
      </w:r>
    </w:p>
    <w:p w14:paraId="27C8E135" w14:textId="77777777" w:rsidR="0060243F" w:rsidRPr="00545240" w:rsidRDefault="0060243F" w:rsidP="0060243F">
      <w:pPr>
        <w:pStyle w:val="ProductList-Body"/>
        <w:ind w:left="720"/>
        <w:rPr>
          <w:rFonts w:ascii="Calibri" w:hAnsi="Calibri" w:cs="Calibri"/>
          <w:szCs w:val="18"/>
        </w:rPr>
      </w:pPr>
    </w:p>
    <w:p w14:paraId="6074883E" w14:textId="77777777" w:rsidR="0060243F" w:rsidRPr="00545240" w:rsidRDefault="0060243F" w:rsidP="0060243F">
      <w:pPr>
        <w:pStyle w:val="ProductList-Body"/>
        <w:rPr>
          <w:rFonts w:ascii="Calibri" w:hAnsi="Calibri" w:cs="Calibri"/>
          <w:bCs/>
          <w:szCs w:val="18"/>
        </w:rPr>
      </w:pPr>
      <w:r>
        <w:rPr>
          <w:rFonts w:ascii="Calibri" w:hAnsi="Calibri" w:cs="Calibri"/>
          <w:bCs/>
          <w:szCs w:val="18"/>
        </w:rPr>
        <w:t>Az M365 Belső E-mail-kézbesítés mérésre, majd pedig az eltelt idő szerint rendezésre kerül. Az Alkalmazandó Időszak átlagos kézbesítési idejét a mért értékek leggyorsabb 95%-a alapján számítjuk ki.</w:t>
      </w:r>
    </w:p>
    <w:p w14:paraId="719B9221" w14:textId="77777777" w:rsidR="0060243F" w:rsidRPr="00545240" w:rsidRDefault="0060243F" w:rsidP="0060243F">
      <w:pPr>
        <w:pStyle w:val="ProductList-Body"/>
        <w:rPr>
          <w:rFonts w:ascii="Calibri" w:hAnsi="Calibri" w:cs="Calibri"/>
          <w:szCs w:val="18"/>
        </w:rPr>
      </w:pPr>
    </w:p>
    <w:p w14:paraId="7841F37F" w14:textId="77777777" w:rsidR="0060243F" w:rsidRPr="00545240" w:rsidRDefault="0060243F" w:rsidP="0060243F">
      <w:pPr>
        <w:pStyle w:val="ProductList-Body"/>
        <w:rPr>
          <w:rFonts w:ascii="Calibri" w:hAnsi="Calibri" w:cs="Calibri"/>
          <w:szCs w:val="18"/>
        </w:rPr>
      </w:pPr>
      <w:r>
        <w:rPr>
          <w:rFonts w:ascii="Calibri" w:eastAsia="Times New Roman" w:hAnsi="Calibri" w:cs="Calibri"/>
          <w:color w:val="000000"/>
          <w:szCs w:val="18"/>
        </w:rPr>
        <w:t>Az ügyfelek akkor jogosultak Szolgáltatás-jóváírásra, ha az Alkalmazandó Időszakban az e-mail-kézbesítések leggyorsabb 95%-a meghaladja a következő küszöbértékeket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0243F" w14:paraId="549562CC"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7448D"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7DA0FA"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Szolgáltatás-jóváírás</w:t>
            </w:r>
          </w:p>
        </w:tc>
      </w:tr>
      <w:tr w:rsidR="0060243F" w14:paraId="22418165"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C0CFF"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B40CB"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0243F" w14:paraId="5A33789B"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DBB69"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B7C12"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0243F" w14:paraId="15C92786"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6C9C0"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66C65"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60FE086F" w14:textId="77777777" w:rsidR="0060243F" w:rsidRPr="00C63332" w:rsidRDefault="0060243F" w:rsidP="0060243F">
      <w:pPr>
        <w:pStyle w:val="ProductList-Body"/>
        <w:rPr>
          <w:sz w:val="12"/>
          <w:szCs w:val="12"/>
        </w:rPr>
      </w:pPr>
    </w:p>
    <w:p w14:paraId="0C96727A" w14:textId="77777777" w:rsidR="0060243F" w:rsidRPr="00C07B33" w:rsidRDefault="0060243F" w:rsidP="0060243F">
      <w:pPr>
        <w:pStyle w:val="ProductList-Body"/>
        <w:rPr>
          <w:rFonts w:ascii="Calibri" w:hAnsi="Calibri" w:cs="Calibri"/>
          <w:b/>
          <w:color w:val="00188F"/>
          <w:szCs w:val="18"/>
        </w:rPr>
      </w:pPr>
      <w:r>
        <w:rPr>
          <w:rFonts w:ascii="Calibri" w:hAnsi="Calibri" w:cs="Calibri"/>
          <w:b/>
          <w:color w:val="00188F"/>
          <w:szCs w:val="18"/>
        </w:rPr>
        <w:t>Garantált E-mail-kézbesítés</w:t>
      </w:r>
    </w:p>
    <w:p w14:paraId="02B2783C" w14:textId="77777777" w:rsidR="0060243F" w:rsidRPr="00DF3165" w:rsidRDefault="0060243F" w:rsidP="0060243F">
      <w:pPr>
        <w:pStyle w:val="ProductList-Body"/>
        <w:rPr>
          <w:rFonts w:ascii="Calibri" w:hAnsi="Calibri" w:cs="Calibri"/>
          <w:b/>
          <w:bCs/>
          <w:szCs w:val="18"/>
        </w:rPr>
      </w:pPr>
      <w:r w:rsidRPr="00DF3165">
        <w:rPr>
          <w:rFonts w:ascii="Calibri" w:hAnsi="Calibri" w:cs="Calibri"/>
        </w:rPr>
        <w:t>A Garantált E-mail-kézbesítés</w:t>
      </w:r>
      <w:r w:rsidRPr="00DF3165">
        <w:rPr>
          <w:rFonts w:ascii="Calibri" w:hAnsi="Calibri" w:cs="Calibri"/>
          <w:bCs/>
          <w:szCs w:val="18"/>
        </w:rPr>
        <w:t xml:space="preserve"> Microsoft 365 határán belül az e-mail-üzenetek sikeres kézbesítését jelenti. Erre nem vonatkozik tervezett állásidő, és csak az M365 határán belüli hibákra vonatkozik.</w:t>
      </w:r>
    </w:p>
    <w:p w14:paraId="13BB34F8" w14:textId="77777777" w:rsidR="0060243F" w:rsidRPr="002A0A04" w:rsidRDefault="0060243F" w:rsidP="0060243F">
      <w:pPr>
        <w:pStyle w:val="ProductList-Body"/>
        <w:rPr>
          <w:rFonts w:ascii="Calibri" w:hAnsi="Calibri" w:cs="Calibri"/>
          <w:bCs/>
        </w:rPr>
      </w:pPr>
    </w:p>
    <w:p w14:paraId="0FEBD728" w14:textId="77777777" w:rsidR="0060243F" w:rsidRPr="003B48E1" w:rsidRDefault="0060243F" w:rsidP="0060243F">
      <w:pPr>
        <w:pStyle w:val="ProductList-Body"/>
        <w:rPr>
          <w:rFonts w:ascii="Calibri" w:hAnsi="Calibri" w:cs="Calibri"/>
          <w:b/>
          <w:bCs/>
          <w:szCs w:val="18"/>
        </w:rPr>
      </w:pPr>
      <w:r>
        <w:rPr>
          <w:rFonts w:ascii="Calibri" w:hAnsi="Calibri" w:cs="Calibri"/>
        </w:rPr>
        <w:t xml:space="preserve">Százalékos </w:t>
      </w:r>
      <w:r>
        <w:rPr>
          <w:rFonts w:ascii="Calibri" w:hAnsi="Calibri" w:cs="Calibri"/>
          <w:szCs w:val="18"/>
        </w:rPr>
        <w:t>Rendelkezésre Állás:</w:t>
      </w:r>
      <w:r>
        <w:rPr>
          <w:rFonts w:ascii="Calibri" w:hAnsi="Calibri" w:cs="Calibri"/>
          <w:bCs/>
          <w:szCs w:val="18"/>
        </w:rPr>
        <w:t xml:space="preserve"> A Százalékos Rendelkezésre Állás a következő képlettel határozható meg:</w:t>
      </w:r>
    </w:p>
    <w:p w14:paraId="65A9C177" w14:textId="77777777" w:rsidR="0060243F" w:rsidRPr="002A0A04" w:rsidRDefault="0060243F" w:rsidP="0060243F">
      <w:pPr>
        <w:pStyle w:val="ProductList-Body"/>
        <w:rPr>
          <w:rFonts w:ascii="Calibri" w:hAnsi="Calibri" w:cs="Calibri"/>
          <w:bCs/>
        </w:rPr>
      </w:pPr>
    </w:p>
    <w:p w14:paraId="3C6FEB51" w14:textId="77777777" w:rsidR="0060243F" w:rsidRPr="002A0A04" w:rsidRDefault="00000000" w:rsidP="0060243F">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m:rPr>
              <m:sty m:val="bi"/>
            </m:rPr>
            <w:rPr>
              <w:rFonts w:ascii="Cambria Math" w:hAnsi="Cambria Math" w:cs="Calibri"/>
            </w:rPr>
            <m:t xml:space="preserve"> </m:t>
          </m:r>
          <m:r>
            <w:rPr>
              <w:rFonts w:ascii="Cambria Math" w:hAnsi="Cambria Math" w:cs="Calibri"/>
            </w:rPr>
            <m:t>x 100</m:t>
          </m:r>
        </m:oMath>
      </m:oMathPara>
    </w:p>
    <w:p w14:paraId="2CA34A49" w14:textId="77777777" w:rsidR="0060243F" w:rsidRPr="002A0A04" w:rsidRDefault="0060243F" w:rsidP="0060243F">
      <w:pPr>
        <w:pStyle w:val="ProductList-Body"/>
        <w:rPr>
          <w:rFonts w:ascii="Calibri" w:hAnsi="Calibri" w:cs="Calibri"/>
          <w:bCs/>
        </w:rPr>
      </w:pPr>
    </w:p>
    <w:p w14:paraId="0F658D6B" w14:textId="77777777" w:rsidR="0060243F" w:rsidRPr="003B48E1" w:rsidRDefault="0060243F" w:rsidP="0060243F">
      <w:pPr>
        <w:pStyle w:val="ProductList-Body"/>
        <w:rPr>
          <w:rFonts w:ascii="Calibri" w:hAnsi="Calibri" w:cs="Calibri"/>
          <w:b/>
          <w:bCs/>
          <w:szCs w:val="18"/>
        </w:rPr>
      </w:pPr>
      <w:r>
        <w:rPr>
          <w:rFonts w:ascii="Calibri" w:hAnsi="Calibri" w:cs="Calibri"/>
        </w:rPr>
        <w:t>ahol</w:t>
      </w:r>
      <w:r>
        <w:rPr>
          <w:rFonts w:ascii="Calibri" w:hAnsi="Calibri" w:cs="Calibri"/>
          <w:bCs/>
          <w:szCs w:val="18"/>
        </w:rPr>
        <w:t xml:space="preserve"> az Állásidő a (percben kifejezett) idő és a szolgáltatás nem elérhető részének hányadosa, összegezve a naptári hónapra.</w:t>
      </w:r>
    </w:p>
    <w:p w14:paraId="45EEEC81" w14:textId="77777777" w:rsidR="0060243F" w:rsidRPr="002A0A04" w:rsidRDefault="0060243F" w:rsidP="0060243F">
      <w:pPr>
        <w:pStyle w:val="ProductList-Body"/>
        <w:rPr>
          <w:rFonts w:ascii="Calibri" w:hAnsi="Calibri" w:cs="Calibri"/>
          <w:bCs/>
        </w:rPr>
      </w:pPr>
    </w:p>
    <w:p w14:paraId="79F3F843" w14:textId="77777777" w:rsidR="0060243F" w:rsidRDefault="0060243F" w:rsidP="0060243F">
      <w:pPr>
        <w:pStyle w:val="ProductList-Body"/>
        <w:rPr>
          <w:rFonts w:ascii="Calibri" w:hAnsi="Calibri" w:cs="Calibri"/>
          <w:szCs w:val="18"/>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EA105AF"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F8815A8"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B3967D"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Szolgáltatás-jóváírás </w:t>
            </w:r>
          </w:p>
        </w:tc>
      </w:tr>
      <w:tr w:rsidR="0060243F" w:rsidRPr="000F19E0" w14:paraId="2F2AC706"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264075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527A0BFD"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25% </w:t>
            </w:r>
          </w:p>
        </w:tc>
      </w:tr>
      <w:tr w:rsidR="0060243F" w:rsidRPr="000F19E0" w14:paraId="28D7E158"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722010E"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E8F41B1"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50% </w:t>
            </w:r>
          </w:p>
        </w:tc>
      </w:tr>
      <w:tr w:rsidR="0060243F" w:rsidRPr="000F19E0" w14:paraId="6D3D1239"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ECAFBA"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1F1E6CB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E099CF9" w14:textId="77777777" w:rsidR="0060243F" w:rsidRPr="00074E40" w:rsidRDefault="0060243F" w:rsidP="00DC7898">
      <w:pPr>
        <w:spacing w:before="120" w:after="0" w:line="240" w:lineRule="auto"/>
        <w:rPr>
          <w:rFonts w:ascii="Calibri" w:hAnsi="Calibri" w:cs="Calibri"/>
          <w:b/>
          <w:color w:val="00188F"/>
          <w:sz w:val="18"/>
        </w:rPr>
      </w:pPr>
      <w:r>
        <w:rPr>
          <w:rFonts w:ascii="Calibri" w:hAnsi="Calibri" w:cs="Calibri"/>
          <w:b/>
          <w:color w:val="00188F"/>
          <w:sz w:val="18"/>
        </w:rPr>
        <w:t>M365 Bemenő/Kimenő E-Mailek Rendelkezésre Állása </w:t>
      </w:r>
    </w:p>
    <w:p w14:paraId="01D7E79C" w14:textId="77777777" w:rsidR="0060243F" w:rsidRPr="00D30804" w:rsidRDefault="0060243F" w:rsidP="0060243F">
      <w:pPr>
        <w:rPr>
          <w:rFonts w:ascii="Calibri" w:hAnsi="Calibri" w:cs="Calibri"/>
          <w:sz w:val="18"/>
          <w:szCs w:val="18"/>
        </w:rPr>
      </w:pPr>
      <w:r>
        <w:rPr>
          <w:rFonts w:ascii="Calibri" w:hAnsi="Calibri" w:cs="Calibri"/>
          <w:sz w:val="18"/>
          <w:szCs w:val="18"/>
        </w:rPr>
        <w:t>Az M365 Bemenő/Kimenő E-Mailek Rendelkezésre Állása az az időtartam, amikor az M365 a határán belüli probléma miatt nem képes fogadni vagy küldeni e-mail-üzeneteket. Erre nem vonatkozik tervezett állásidő.</w:t>
      </w:r>
    </w:p>
    <w:p w14:paraId="52DCF58E" w14:textId="77777777" w:rsidR="0060243F" w:rsidRPr="00D30804" w:rsidRDefault="0060243F" w:rsidP="00DC7898">
      <w:pPr>
        <w:spacing w:after="0" w:line="240" w:lineRule="auto"/>
        <w:rPr>
          <w:rFonts w:ascii="Calibri" w:hAnsi="Calibri" w:cs="Calibri"/>
          <w:sz w:val="18"/>
          <w:szCs w:val="18"/>
        </w:rPr>
      </w:pPr>
      <w:r>
        <w:rPr>
          <w:rFonts w:ascii="Calibri" w:hAnsi="Calibri" w:cs="Calibri"/>
          <w:sz w:val="18"/>
          <w:szCs w:val="18"/>
        </w:rPr>
        <w:lastRenderedPageBreak/>
        <w:t xml:space="preserve">A rendelkezésre állás két kategóriára oszlik: </w:t>
      </w:r>
    </w:p>
    <w:p w14:paraId="01C53709" w14:textId="77777777" w:rsidR="0060243F" w:rsidRPr="00D30804" w:rsidRDefault="0060243F" w:rsidP="0060243F">
      <w:pPr>
        <w:numPr>
          <w:ilvl w:val="0"/>
          <w:numId w:val="42"/>
        </w:numPr>
        <w:spacing w:after="0"/>
        <w:rPr>
          <w:rFonts w:ascii="Calibri" w:hAnsi="Calibri" w:cs="Calibri"/>
          <w:sz w:val="18"/>
          <w:szCs w:val="18"/>
        </w:rPr>
      </w:pPr>
      <w:r>
        <w:rPr>
          <w:rFonts w:ascii="Calibri" w:hAnsi="Calibri" w:cs="Calibri"/>
          <w:sz w:val="18"/>
          <w:szCs w:val="18"/>
        </w:rPr>
        <w:t>az M365 problémája miatti végleges elutasítások; </w:t>
      </w:r>
    </w:p>
    <w:p w14:paraId="05DD14B6" w14:textId="77777777" w:rsidR="0060243F" w:rsidRPr="00D30804" w:rsidRDefault="0060243F" w:rsidP="0060243F">
      <w:pPr>
        <w:numPr>
          <w:ilvl w:val="0"/>
          <w:numId w:val="43"/>
        </w:numPr>
        <w:spacing w:after="0"/>
        <w:rPr>
          <w:rFonts w:ascii="Calibri" w:hAnsi="Calibri" w:cs="Calibri"/>
          <w:sz w:val="18"/>
          <w:szCs w:val="18"/>
        </w:rPr>
      </w:pPr>
      <w:r>
        <w:rPr>
          <w:rFonts w:ascii="Calibri" w:hAnsi="Calibri" w:cs="Calibri"/>
          <w:sz w:val="18"/>
          <w:szCs w:val="18"/>
        </w:rPr>
        <w:t>az M365 problémája miatti átmeneti elutasítások. </w:t>
      </w:r>
    </w:p>
    <w:p w14:paraId="0D7045B1" w14:textId="77777777" w:rsidR="0060243F" w:rsidRPr="00D30804" w:rsidRDefault="0060243F" w:rsidP="0060243F">
      <w:pPr>
        <w:spacing w:after="0"/>
        <w:rPr>
          <w:rFonts w:ascii="Calibri" w:hAnsi="Calibri" w:cs="Calibri"/>
          <w:sz w:val="18"/>
          <w:szCs w:val="18"/>
        </w:rPr>
      </w:pPr>
    </w:p>
    <w:p w14:paraId="272E4AEB"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 xml:space="preserve">Százalékos Rendelkezésre Állás </w:t>
      </w:r>
    </w:p>
    <w:p w14:paraId="35FCE9BC" w14:textId="77777777" w:rsidR="0060243F" w:rsidRPr="00D30804" w:rsidRDefault="0060243F" w:rsidP="0060243F">
      <w:pPr>
        <w:numPr>
          <w:ilvl w:val="0"/>
          <w:numId w:val="44"/>
        </w:numPr>
        <w:rPr>
          <w:rFonts w:ascii="Calibri" w:hAnsi="Calibri" w:cs="Calibri"/>
          <w:sz w:val="18"/>
          <w:szCs w:val="18"/>
        </w:rPr>
      </w:pPr>
      <w:r>
        <w:rPr>
          <w:rFonts w:ascii="Calibri" w:hAnsi="Calibri" w:cs="Calibri"/>
          <w:sz w:val="18"/>
          <w:szCs w:val="18"/>
        </w:rPr>
        <w:t>Az M365 problémája miatti végleges elutasítások </w:t>
      </w:r>
    </w:p>
    <w:p w14:paraId="429F90A6" w14:textId="77777777" w:rsidR="0060243F" w:rsidRDefault="0060243F" w:rsidP="0060243F">
      <w:pPr>
        <w:pStyle w:val="ProductList-Body"/>
        <w:rPr>
          <w:rFonts w:ascii="Calibri" w:hAnsi="Calibri" w:cs="Calibri"/>
        </w:rPr>
      </w:pPr>
      <w:r>
        <w:rPr>
          <w:rFonts w:ascii="Calibri" w:hAnsi="Calibri" w:cs="Calibri"/>
        </w:rPr>
        <w:t>A Százalékos Rendelkezésre Állás a következő képlettel határozható meg:</w:t>
      </w:r>
    </w:p>
    <w:p w14:paraId="7E7D0D10" w14:textId="77777777" w:rsidR="0060243F" w:rsidRPr="00545240" w:rsidRDefault="0060243F" w:rsidP="0060243F">
      <w:pPr>
        <w:pStyle w:val="ProductList-Body"/>
        <w:rPr>
          <w:rFonts w:ascii="Calibri" w:hAnsi="Calibri" w:cs="Calibri"/>
        </w:rPr>
      </w:pPr>
    </w:p>
    <w:p w14:paraId="1E6B1A12" w14:textId="77777777" w:rsidR="0060243F" w:rsidRPr="002A0A04" w:rsidRDefault="00000000" w:rsidP="0060243F">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w:rPr>
              <w:rFonts w:ascii="Cambria Math" w:hAnsi="Cambria Math" w:cs="Calibri"/>
            </w:rPr>
            <m:t xml:space="preserve"> x 100</m:t>
          </m:r>
        </m:oMath>
      </m:oMathPara>
    </w:p>
    <w:p w14:paraId="0DD3F6BD" w14:textId="77777777" w:rsidR="0060243F" w:rsidRDefault="0060243F" w:rsidP="0060243F">
      <w:pPr>
        <w:pStyle w:val="ProductList-Body"/>
      </w:pPr>
    </w:p>
    <w:p w14:paraId="17AD6E1B" w14:textId="77777777" w:rsidR="0060243F" w:rsidRDefault="0060243F" w:rsidP="0060243F">
      <w:pPr>
        <w:pStyle w:val="ProductList-Body"/>
        <w:rPr>
          <w:rFonts w:ascii="Calibri" w:hAnsi="Calibri" w:cs="Calibri"/>
        </w:rPr>
      </w:pPr>
      <w:r>
        <w:rPr>
          <w:rFonts w:ascii="Calibri" w:hAnsi="Calibri" w:cs="Calibri"/>
        </w:rPr>
        <w:t>ahol az Állásidő a (percben kifejezett) idő és a szolgáltatás nem elérhető részének hányadosa, összegezve a naptári hónapra.</w:t>
      </w:r>
    </w:p>
    <w:p w14:paraId="7365B32F" w14:textId="77777777" w:rsidR="0060243F" w:rsidRPr="002A0A04" w:rsidRDefault="0060243F" w:rsidP="0060243F">
      <w:pPr>
        <w:pStyle w:val="ProductList-Body"/>
        <w:rPr>
          <w:rFonts w:ascii="Calibri" w:hAnsi="Calibri" w:cs="Calibri"/>
        </w:rPr>
      </w:pPr>
    </w:p>
    <w:p w14:paraId="1F9806D1" w14:textId="77777777" w:rsidR="0060243F" w:rsidRPr="008F32C8" w:rsidRDefault="0060243F" w:rsidP="0060243F">
      <w:pPr>
        <w:numPr>
          <w:ilvl w:val="0"/>
          <w:numId w:val="44"/>
        </w:numPr>
        <w:rPr>
          <w:rFonts w:ascii="Calibri" w:hAnsi="Calibri" w:cs="Calibri"/>
          <w:b/>
          <w:bCs/>
          <w:sz w:val="18"/>
          <w:szCs w:val="18"/>
        </w:rPr>
      </w:pPr>
      <w:r>
        <w:rPr>
          <w:rFonts w:ascii="Calibri" w:hAnsi="Calibri" w:cs="Calibri"/>
          <w:sz w:val="18"/>
          <w:szCs w:val="18"/>
        </w:rPr>
        <w:t>Az</w:t>
      </w:r>
      <w:r>
        <w:rPr>
          <w:rFonts w:ascii="Calibri" w:hAnsi="Calibri" w:cs="Calibri"/>
          <w:bCs/>
          <w:sz w:val="18"/>
          <w:szCs w:val="18"/>
        </w:rPr>
        <w:t xml:space="preserve"> M365 problémája miatti átmeneti elutasítások</w:t>
      </w:r>
    </w:p>
    <w:p w14:paraId="264A3367" w14:textId="77777777" w:rsidR="0060243F" w:rsidRPr="00C56933" w:rsidRDefault="0060243F" w:rsidP="0060243F">
      <w:pPr>
        <w:spacing w:after="0"/>
        <w:rPr>
          <w:rFonts w:ascii="Calibri" w:hAnsi="Calibri" w:cs="Calibri"/>
          <w:sz w:val="18"/>
        </w:rPr>
      </w:pPr>
      <w:r>
        <w:rPr>
          <w:rFonts w:ascii="Calibri" w:hAnsi="Calibri" w:cs="Calibri"/>
          <w:b/>
          <w:color w:val="00188F"/>
          <w:sz w:val="18"/>
        </w:rPr>
        <w:t>Százalékos Rendelkezésre Állás</w:t>
      </w:r>
    </w:p>
    <w:p w14:paraId="07A2C818" w14:textId="29B42DE9" w:rsidR="0060243F" w:rsidRPr="002A0A04" w:rsidRDefault="00000000" w:rsidP="0060243F">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Egy hónap üzenetek teljes száma - Érintett Üzenetek </m:t>
              </m:r>
            </m:num>
            <m:den>
              <m:r>
                <w:rPr>
                  <w:rFonts w:ascii="Cambria Math" w:hAnsi="Cambria Math" w:cs="Calibri"/>
                </w:rPr>
                <m:t>A hónap üzenetek teljes száma</m:t>
              </m:r>
            </m:den>
          </m:f>
          <m:r>
            <w:rPr>
              <w:rFonts w:ascii="Cambria Math" w:hAnsi="Cambria Math" w:cs="Calibri"/>
            </w:rPr>
            <m:t xml:space="preserve"> x 100</m:t>
          </m:r>
        </m:oMath>
      </m:oMathPara>
    </w:p>
    <w:p w14:paraId="0AE2F3C0" w14:textId="77777777" w:rsidR="0060243F" w:rsidRPr="002A0A04" w:rsidRDefault="0060243F" w:rsidP="0060243F">
      <w:pPr>
        <w:pStyle w:val="ProductList-Body"/>
        <w:rPr>
          <w:rFonts w:ascii="Calibri" w:hAnsi="Calibri" w:cs="Calibri"/>
          <w:b/>
        </w:rPr>
      </w:pPr>
    </w:p>
    <w:p w14:paraId="3FADB49D" w14:textId="77777777" w:rsidR="0060243F" w:rsidRPr="002A0A04" w:rsidRDefault="0060243F" w:rsidP="0060243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05F6B6CB" w14:textId="77777777" w:rsidR="0060243F" w:rsidRPr="00DE2B55" w:rsidRDefault="0060243F" w:rsidP="0060243F">
      <w:pPr>
        <w:pStyle w:val="ProductList-Body"/>
        <w:rPr>
          <w:rFonts w:ascii="Calibri" w:hAnsi="Calibri" w:cs="Calibri"/>
        </w:rPr>
      </w:pPr>
    </w:p>
    <w:p w14:paraId="64CF2F5C" w14:textId="77777777" w:rsidR="0060243F" w:rsidRPr="00C56933" w:rsidRDefault="0060243F" w:rsidP="0060243F">
      <w:pPr>
        <w:pStyle w:val="ProductList-Body"/>
        <w:rPr>
          <w:rFonts w:ascii="Calibri" w:hAnsi="Calibri" w:cs="Calibri"/>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5E3003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B58BD4D"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6632DDC"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Szolgáltatás-jóváírás </w:t>
            </w:r>
          </w:p>
        </w:tc>
      </w:tr>
      <w:tr w:rsidR="0060243F" w:rsidRPr="000F19E0" w14:paraId="2E7235FB"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8B95F9" w14:textId="77777777" w:rsidR="0060243F" w:rsidRPr="000F19E0" w:rsidRDefault="0060243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2605253C" w14:textId="77777777" w:rsidR="0060243F" w:rsidRPr="000F19E0" w:rsidRDefault="0060243F">
            <w:pPr>
              <w:pStyle w:val="ProductList-OfferingBody"/>
              <w:jc w:val="center"/>
              <w:rPr>
                <w:rFonts w:ascii="Calibri" w:hAnsi="Calibri" w:cs="Calibri"/>
              </w:rPr>
            </w:pPr>
            <w:r>
              <w:rPr>
                <w:rFonts w:ascii="Calibri" w:hAnsi="Calibri" w:cs="Calibri"/>
              </w:rPr>
              <w:t xml:space="preserve">25% </w:t>
            </w:r>
          </w:p>
        </w:tc>
      </w:tr>
      <w:tr w:rsidR="0060243F" w:rsidRPr="000F19E0" w14:paraId="5446FC4B"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E8DA716" w14:textId="77777777" w:rsidR="0060243F" w:rsidRPr="000F19E0" w:rsidRDefault="0060243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B4FED14" w14:textId="77777777" w:rsidR="0060243F" w:rsidRPr="000F19E0" w:rsidRDefault="0060243F">
            <w:pPr>
              <w:pStyle w:val="ProductList-OfferingBody"/>
              <w:jc w:val="center"/>
              <w:rPr>
                <w:rFonts w:ascii="Calibri" w:hAnsi="Calibri" w:cs="Calibri"/>
              </w:rPr>
            </w:pPr>
            <w:r>
              <w:rPr>
                <w:rFonts w:ascii="Calibri" w:hAnsi="Calibri" w:cs="Calibri"/>
              </w:rPr>
              <w:t xml:space="preserve">50% </w:t>
            </w:r>
          </w:p>
        </w:tc>
      </w:tr>
      <w:tr w:rsidR="0060243F" w:rsidRPr="000F19E0" w14:paraId="7980A9B3"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249B5E4" w14:textId="77777777" w:rsidR="0060243F" w:rsidRPr="000F19E0" w:rsidRDefault="0060243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0D3D435" w14:textId="77777777" w:rsidR="0060243F" w:rsidRPr="000F19E0" w:rsidRDefault="0060243F">
            <w:pPr>
              <w:pStyle w:val="ProductList-OfferingBody"/>
              <w:jc w:val="center"/>
              <w:rPr>
                <w:rFonts w:ascii="Calibri" w:hAnsi="Calibri" w:cs="Calibri"/>
              </w:rPr>
            </w:pPr>
            <w:r>
              <w:rPr>
                <w:rFonts w:ascii="Calibri" w:hAnsi="Calibri" w:cs="Calibri"/>
              </w:rPr>
              <w:t xml:space="preserve">100% </w:t>
            </w:r>
          </w:p>
        </w:tc>
      </w:tr>
    </w:tbl>
    <w:p w14:paraId="5C83775A" w14:textId="77777777" w:rsidR="0060243F" w:rsidRPr="002A0A04" w:rsidRDefault="0060243F" w:rsidP="00F01853">
      <w:pPr>
        <w:pStyle w:val="ProductList-Body"/>
        <w:spacing w:before="120"/>
        <w:rPr>
          <w:rFonts w:ascii="Calibri" w:hAnsi="Calibri" w:cs="Calibri"/>
          <w:szCs w:val="18"/>
        </w:rPr>
      </w:pPr>
      <w:r>
        <w:rPr>
          <w:rFonts w:ascii="Calibri" w:hAnsi="Calibri" w:cs="Calibri"/>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3A8691C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ügyfél által keltett e-mail-viharokra;</w:t>
      </w:r>
    </w:p>
    <w:p w14:paraId="5792A60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tömeges e-mailekre (az ügyfél levelezéseire, hírlevelekre stb.);</w:t>
      </w:r>
    </w:p>
    <w:p w14:paraId="2FF9341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archívumba kézbesített e-mailekre;</w:t>
      </w:r>
    </w:p>
    <w:p w14:paraId="06510BE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szolgáltatásmegtagadási támadásokra (DoS);</w:t>
      </w:r>
    </w:p>
    <w:p w14:paraId="6E41C4A6"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365-ös bérlő helytelen konfigurációjára.</w:t>
      </w:r>
    </w:p>
    <w:p w14:paraId="6C22158E"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az e-mailek olyan késéseire, ahol a hibamód az ügyfél helyszíni határain belül vagy harmadik fél szolgáltatójánál van;</w:t>
      </w:r>
    </w:p>
    <w:p w14:paraId="72A1CF29"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és a végfelhasználói e-mail-ügyfelek közötti hálózati késésre;</w:t>
      </w:r>
    </w:p>
    <w:p w14:paraId="44954B5C"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rFonts w:ascii="Calibri" w:hAnsi="Calibri" w:cs="Calibri"/>
          <w:szCs w:val="18"/>
        </w:rPr>
        <w:t>.</w:t>
      </w:r>
    </w:p>
    <w:p w14:paraId="2E78DED1"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által a szolgáltatás általános állapotának védelme érdekében depriorizált üzenetek (pl. a szolgáltatás nagyméretű üzenetei, a nagyszámú címzettnek vagy nagyszámú címzettet tartalmazó terjesztési listáknak küldött üzenetek).</w:t>
      </w:r>
    </w:p>
    <w:p w14:paraId="6E08BBF5" w14:textId="77777777" w:rsidR="0060243F" w:rsidRDefault="0060243F" w:rsidP="0060243F">
      <w:pPr>
        <w:pStyle w:val="ProductList-Body"/>
        <w:numPr>
          <w:ilvl w:val="0"/>
          <w:numId w:val="35"/>
        </w:numPr>
        <w:ind w:left="720"/>
        <w:rPr>
          <w:rFonts w:ascii="Calibri" w:hAnsi="Calibri" w:cs="Calibri"/>
          <w:szCs w:val="18"/>
        </w:rPr>
      </w:pPr>
      <w:r>
        <w:rPr>
          <w:rFonts w:ascii="Calibri" w:hAnsi="Calibri" w:cs="Calibri"/>
          <w:szCs w:val="18"/>
        </w:rPr>
        <w:t>A drága ügyfelek által konfigurált szabályok és irányelvek miatt késleltetett üzenetek.</w:t>
      </w:r>
    </w:p>
    <w:p w14:paraId="601FA382" w14:textId="77777777" w:rsidR="0060243F" w:rsidRPr="002A0A04" w:rsidRDefault="0060243F" w:rsidP="0060243F">
      <w:pPr>
        <w:pStyle w:val="ProductList-Body"/>
        <w:rPr>
          <w:rFonts w:ascii="Calibri" w:hAnsi="Calibri" w:cs="Calibri"/>
          <w:szCs w:val="18"/>
        </w:rPr>
      </w:pPr>
    </w:p>
    <w:p w14:paraId="38D095A8" w14:textId="77777777" w:rsidR="0060243F" w:rsidRPr="002A0A04" w:rsidRDefault="0060243F" w:rsidP="0060243F">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További feltételek</w:t>
      </w:r>
      <w:r w:rsidRPr="008C3469">
        <w:rPr>
          <w:rFonts w:ascii="Calibri" w:hAnsi="Calibri" w:cs="Calibri"/>
          <w:b/>
          <w:bCs/>
          <w:szCs w:val="18"/>
        </w:rPr>
        <w:t>:</w:t>
      </w:r>
      <w:r>
        <w:rPr>
          <w:rFonts w:ascii="Calibri" w:hAnsi="Calibri" w:cs="Calibri"/>
          <w:szCs w:val="18"/>
        </w:rPr>
        <w:t xml:space="preserve"> Lásd: 1. függelék – A Vírusfelismerés és -Blokkolás, a Levélszemét-Hatékonyság, illetve a Hamis Pozitív Szolgáltatási Szintre vonatkozó Szolgáltatási Szintekkel kapcsolatos kötelezettségvállalás.</w:t>
      </w:r>
    </w:p>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A7A089" w14:textId="13B47631" w:rsidR="008C5EDB" w:rsidRPr="00EF7CF9" w:rsidRDefault="008C5EDB" w:rsidP="0020565A">
      <w:pPr>
        <w:pStyle w:val="ProductList-Offering2Heading"/>
        <w:keepNext/>
        <w:outlineLvl w:val="2"/>
      </w:pPr>
      <w:bookmarkStart w:id="72" w:name="_Toc215242377"/>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2C4BD72B" w14:textId="2CFF51CA" w:rsidR="001A6663" w:rsidRPr="00EF7CF9" w:rsidRDefault="00AC48A7" w:rsidP="00C2096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E0DBA44"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F01853">
      <w:pPr>
        <w:pStyle w:val="ProductList-Body"/>
        <w:spacing w:before="120"/>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4F2BB32" w14:textId="587E2A6B" w:rsidR="008C5EDB" w:rsidRPr="00EF7CF9" w:rsidRDefault="008C5EDB" w:rsidP="002A586E">
      <w:pPr>
        <w:pStyle w:val="ProductList-Offering2Heading"/>
        <w:outlineLvl w:val="2"/>
      </w:pPr>
      <w:bookmarkStart w:id="74" w:name="_Toc215242378"/>
      <w:r>
        <w:t xml:space="preserve">Exchange Online </w:t>
      </w:r>
      <w:bookmarkEnd w:id="73"/>
      <w:r w:rsidR="0064312D">
        <w:rPr>
          <w:rFonts w:ascii="Calibri Light" w:hAnsi="Calibri Light" w:cs="Calibri Light"/>
        </w:rPr>
        <w:t>Védelmi szolgáltatás</w:t>
      </w:r>
      <w:bookmarkEnd w:id="74"/>
    </w:p>
    <w:p w14:paraId="49B57836" w14:textId="77777777" w:rsidR="00D20ABF" w:rsidRPr="00F44E97" w:rsidRDefault="00D20ABF" w:rsidP="00D20ABF">
      <w:pPr>
        <w:pStyle w:val="ProductList-Body"/>
        <w:rPr>
          <w:rFonts w:ascii="Calibri" w:hAnsi="Calibri" w:cs="Calibri"/>
        </w:rPr>
      </w:pPr>
      <w:bookmarkStart w:id="75" w:name="_Toc526859624"/>
      <w:bookmarkStart w:id="76" w:name="_Toc457821516"/>
      <w:r>
        <w:rPr>
          <w:rFonts w:ascii="Calibri" w:hAnsi="Calibri" w:cs="Calibri"/>
          <w:b/>
          <w:color w:val="00188F"/>
        </w:rPr>
        <w:t>Állásidő</w:t>
      </w:r>
      <w:r>
        <w:rPr>
          <w:rFonts w:ascii="Calibri" w:hAnsi="Calibri" w:cs="Calibri"/>
        </w:rPr>
        <w:t>: Az az időtartam, amikor a Microsoft 365 a határán belüli probléma miatt nem képes fogadni vagy küldeni e-mail-üzeneteket. Ennél a szolgáltatásnál nincs Tervezett Állásidő.</w:t>
      </w:r>
    </w:p>
    <w:p w14:paraId="51D191B3" w14:textId="77777777" w:rsidR="00D20ABF" w:rsidRDefault="00D20ABF" w:rsidP="00D20ABF">
      <w:pPr>
        <w:pStyle w:val="ProductList-Body"/>
      </w:pPr>
    </w:p>
    <w:p w14:paraId="6FCF50F3" w14:textId="77777777" w:rsidR="00D20ABF" w:rsidRPr="005F70A3" w:rsidRDefault="00D20ABF" w:rsidP="00D20ABF">
      <w:pPr>
        <w:pStyle w:val="ProductList-Body"/>
        <w:rPr>
          <w:rFonts w:ascii="Calibri" w:hAnsi="Calibri" w:cs="Calibri"/>
          <w:bCs/>
        </w:rPr>
      </w:pPr>
      <w:r>
        <w:rPr>
          <w:rFonts w:ascii="Calibri" w:hAnsi="Calibri" w:cs="Calibri"/>
          <w:bCs/>
        </w:rPr>
        <w:t>Az Exchange Online Védelmi szolgáltatás rendelkezésre állása két kategóriára oszlik:</w:t>
      </w:r>
    </w:p>
    <w:p w14:paraId="7F615AB5"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végleges elutasítások;</w:t>
      </w:r>
    </w:p>
    <w:p w14:paraId="54E1C943"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ideiglenes elutasítások.</w:t>
      </w:r>
    </w:p>
    <w:p w14:paraId="74F304C0" w14:textId="77777777" w:rsidR="00D20ABF" w:rsidRPr="00EF7CF9" w:rsidRDefault="00D20ABF" w:rsidP="00D20ABF">
      <w:pPr>
        <w:pStyle w:val="ProductList-Body"/>
      </w:pPr>
    </w:p>
    <w:p w14:paraId="2A0A2BCB"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633ECFE7"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 xml:space="preserve">a Microsoft 365 problémája miatti végleges elutasítások. </w:t>
      </w:r>
    </w:p>
    <w:p w14:paraId="7BBAC3DB" w14:textId="77777777" w:rsidR="00D20ABF" w:rsidRPr="00F44E97" w:rsidRDefault="00D20ABF" w:rsidP="00D20ABF">
      <w:pPr>
        <w:pStyle w:val="ProductList-Body"/>
        <w:rPr>
          <w:rFonts w:ascii="Calibri" w:hAnsi="Calibri" w:cs="Calibri"/>
        </w:rPr>
      </w:pPr>
      <w:r>
        <w:rPr>
          <w:rFonts w:ascii="Calibri" w:hAnsi="Calibri" w:cs="Calibri"/>
        </w:rPr>
        <w:t>A Százalékos Rendelkezésre Állás a következő képlettel határozható meg:</w:t>
      </w:r>
    </w:p>
    <w:p w14:paraId="46F89AD3" w14:textId="77777777" w:rsidR="00D20ABF" w:rsidRPr="00EF7CF9" w:rsidRDefault="00D20ABF" w:rsidP="00D20ABF">
      <w:pPr>
        <w:pStyle w:val="ProductList-Body"/>
      </w:pPr>
    </w:p>
    <w:p w14:paraId="4A586AA4" w14:textId="77777777" w:rsidR="00D20ABF" w:rsidRPr="002270F1" w:rsidRDefault="00000000" w:rsidP="00D20ABF">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eastAsiaTheme="minorEastAsia" w:hAnsi="Cambria Math"/>
                  <w:sz w:val="18"/>
                  <w:szCs w:val="18"/>
                </w:rPr>
                <m:t>Egy hónap perceinek teljes száma</m:t>
              </m:r>
            </m:den>
          </m:f>
          <m:r>
            <w:rPr>
              <w:rFonts w:ascii="Cambria Math" w:hAnsi="Cambria Math" w:cs="Calibri"/>
              <w:sz w:val="18"/>
              <w:szCs w:val="18"/>
            </w:rPr>
            <m:t xml:space="preserve"> x 100</m:t>
          </m:r>
        </m:oMath>
      </m:oMathPara>
    </w:p>
    <w:p w14:paraId="426E0396" w14:textId="77777777" w:rsidR="00D20ABF" w:rsidRPr="00F44E97" w:rsidRDefault="00D20ABF" w:rsidP="00D20ABF">
      <w:pPr>
        <w:pStyle w:val="ProductList-Body"/>
        <w:rPr>
          <w:rFonts w:ascii="Calibri" w:hAnsi="Calibri" w:cs="Calibri"/>
        </w:rPr>
      </w:pPr>
      <w:r>
        <w:rPr>
          <w:rFonts w:ascii="Calibri" w:hAnsi="Calibri" w:cs="Calibri"/>
        </w:rPr>
        <w:t xml:space="preserve">ahol az Állásidő a probléma (percben kifejezett) időtartama és a szolgáltatás nem elérhető részének hányadosa, összegezve a naptári hónapra. </w:t>
      </w:r>
    </w:p>
    <w:p w14:paraId="118C6078" w14:textId="77777777" w:rsidR="00D20ABF" w:rsidRPr="00F44E97" w:rsidRDefault="00D20ABF" w:rsidP="00D20ABF">
      <w:pPr>
        <w:pStyle w:val="ProductList-Body"/>
        <w:rPr>
          <w:rFonts w:ascii="Calibri" w:hAnsi="Calibri" w:cs="Calibri"/>
        </w:rPr>
      </w:pPr>
    </w:p>
    <w:p w14:paraId="515DA04D"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A Microsoft 365 problémája miatti ideiglenes elutasítások</w:t>
      </w:r>
    </w:p>
    <w:p w14:paraId="0FDB9978"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769B4EDB" w14:textId="77777777" w:rsidR="00D20ABF" w:rsidRPr="00EF7CF9" w:rsidRDefault="00000000" w:rsidP="00D20A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 hónap összes üzenete - Érintett Üzenetek </m:t>
              </m:r>
            </m:num>
            <m:den>
              <m:r>
                <w:rPr>
                  <w:rFonts w:ascii="Cambria Math" w:hAnsi="Cambria Math" w:cs="Calibri"/>
                  <w:sz w:val="18"/>
                  <w:szCs w:val="18"/>
                </w:rPr>
                <m:t>A hónap üzeneteinek teljes száma</m:t>
              </m:r>
            </m:den>
          </m:f>
          <m:r>
            <w:rPr>
              <w:rFonts w:ascii="Cambria Math" w:hAnsi="Cambria Math" w:cs="Calibri"/>
              <w:sz w:val="18"/>
              <w:szCs w:val="18"/>
            </w:rPr>
            <m:t xml:space="preserve"> x 100</m:t>
          </m:r>
        </m:oMath>
      </m:oMathPara>
    </w:p>
    <w:p w14:paraId="3F2D2597" w14:textId="77777777" w:rsidR="00D20ABF" w:rsidRPr="00FF1ABA" w:rsidRDefault="00D20ABF" w:rsidP="00D20AB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4207D96A" w14:textId="77777777" w:rsidR="00D20ABF" w:rsidRPr="00EF7CF9" w:rsidRDefault="00D20ABF" w:rsidP="00D20ABF">
      <w:pPr>
        <w:pStyle w:val="ProductList-Body"/>
      </w:pPr>
    </w:p>
    <w:p w14:paraId="422C7CE4" w14:textId="77777777" w:rsidR="00D20ABF" w:rsidRPr="00F44E97" w:rsidRDefault="00D20ABF" w:rsidP="00D20ABF">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ABF" w14:paraId="669312FB" w14:textId="77777777" w:rsidTr="002E6D98">
        <w:trPr>
          <w:tblHeader/>
        </w:trPr>
        <w:tc>
          <w:tcPr>
            <w:tcW w:w="5400" w:type="dxa"/>
            <w:shd w:val="clear" w:color="auto" w:fill="0072C6"/>
          </w:tcPr>
          <w:p w14:paraId="3FC0184F"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771749A"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20ABF" w14:paraId="06619FC6" w14:textId="77777777" w:rsidTr="002E6D98">
        <w:tc>
          <w:tcPr>
            <w:tcW w:w="5400" w:type="dxa"/>
          </w:tcPr>
          <w:p w14:paraId="334C1BA0"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99,9%</w:t>
            </w:r>
          </w:p>
        </w:tc>
        <w:tc>
          <w:tcPr>
            <w:tcW w:w="5400" w:type="dxa"/>
          </w:tcPr>
          <w:p w14:paraId="09CC86F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25%</w:t>
            </w:r>
          </w:p>
        </w:tc>
      </w:tr>
      <w:tr w:rsidR="00D20ABF" w14:paraId="495C1758" w14:textId="77777777" w:rsidTr="002E6D98">
        <w:tc>
          <w:tcPr>
            <w:tcW w:w="5400" w:type="dxa"/>
          </w:tcPr>
          <w:p w14:paraId="6A3B28B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w:t>
            </w:r>
          </w:p>
        </w:tc>
        <w:tc>
          <w:tcPr>
            <w:tcW w:w="5400" w:type="dxa"/>
          </w:tcPr>
          <w:p w14:paraId="7A953696"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50%</w:t>
            </w:r>
          </w:p>
        </w:tc>
      </w:tr>
      <w:tr w:rsidR="00D20ABF" w14:paraId="1DE38D52" w14:textId="77777777" w:rsidTr="002E6D98">
        <w:tc>
          <w:tcPr>
            <w:tcW w:w="5400" w:type="dxa"/>
          </w:tcPr>
          <w:p w14:paraId="6CF878BC"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95%</w:t>
            </w:r>
          </w:p>
        </w:tc>
        <w:tc>
          <w:tcPr>
            <w:tcW w:w="5400" w:type="dxa"/>
          </w:tcPr>
          <w:p w14:paraId="133CC879"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100%</w:t>
            </w:r>
          </w:p>
        </w:tc>
      </w:tr>
    </w:tbl>
    <w:p w14:paraId="3DB14194" w14:textId="77777777" w:rsidR="00D20ABF" w:rsidRPr="00FF1ABA" w:rsidRDefault="00D20ABF" w:rsidP="00D20ABF">
      <w:pPr>
        <w:pStyle w:val="ProductList-Body"/>
        <w:spacing w:before="120"/>
        <w:rPr>
          <w:rFonts w:ascii="Calibri" w:hAnsi="Calibri" w:cs="Calibri"/>
        </w:rPr>
      </w:pPr>
      <w:r>
        <w:rPr>
          <w:rFonts w:ascii="Calibri" w:hAnsi="Calibri" w:cs="Calibri"/>
        </w:rPr>
        <w:t>Az Exchange Online Védelmi szolgáltatás csak érvényes Microsoft 365-licenccel rendelkező e-mail-fiókokba kézbesített vagy ilyenekből küldött, legitim üzleti e-mailekre vonatkozik. Ez a rendelkezés nem vonatkozik az alábbiakra:</w:t>
      </w:r>
    </w:p>
    <w:p w14:paraId="542DACD9" w14:textId="77777777" w:rsidR="00D20ABF" w:rsidRPr="00FF1ABA" w:rsidRDefault="00D20ABF" w:rsidP="00D20ABF">
      <w:pPr>
        <w:pStyle w:val="ProductList-Body"/>
        <w:keepNext/>
        <w:numPr>
          <w:ilvl w:val="0"/>
          <w:numId w:val="50"/>
        </w:numPr>
        <w:tabs>
          <w:tab w:val="left" w:pos="720"/>
        </w:tabs>
        <w:rPr>
          <w:rFonts w:ascii="Calibri" w:hAnsi="Calibri" w:cs="Calibri"/>
          <w:bCs/>
        </w:rPr>
      </w:pPr>
      <w:r>
        <w:rPr>
          <w:rFonts w:ascii="Calibri" w:hAnsi="Calibri" w:cs="Calibri"/>
          <w:bCs/>
        </w:rPr>
        <w:t>ügyfél által keltett e-mail-viharokra;</w:t>
      </w:r>
    </w:p>
    <w:p w14:paraId="774CD1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tömeges e-mailekre (az ügyfél levelezéseire, hírlevelekre stb.);</w:t>
      </w:r>
    </w:p>
    <w:p w14:paraId="5917B98B"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archívumba kézbesített e-mailekre;</w:t>
      </w:r>
    </w:p>
    <w:p w14:paraId="7E36010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szolgáltatásmegtagadási támadásokra (DoS);</w:t>
      </w:r>
    </w:p>
    <w:p w14:paraId="78D178B3"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365-ös bérlő helytelen konfigurációjára.</w:t>
      </w:r>
    </w:p>
    <w:p w14:paraId="1710564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e-mailek olyan késéseire, ahol a hibamód az ügyfél helyszíni határain belül vagy harmadik fél szolgáltatójánál van;</w:t>
      </w:r>
    </w:p>
    <w:p w14:paraId="68C9AC64"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 és a végfelhasználói e-mail-ügyfelek közötti hálózati késésre;</w:t>
      </w:r>
    </w:p>
    <w:p w14:paraId="1BE75BB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olyan levélre, amelynek továbbítását a Microsoft 365 a szolgáltatás állapotának védelme érdekében vagy azért korlátozta, mert egy bérlő túllépte az üzenetküldésre és/vagy üzenetfogadásra meghatározott korlátot;</w:t>
      </w:r>
    </w:p>
    <w:p w14:paraId="15B51CDF"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lastRenderedPageBreak/>
        <w:t>a Microsoft 365 által a szolgáltatás általános állapotának védelme érdekében depriorizált üzenetekre (pl. a szolgáltatás nagyméretű üzenetei, a nagyszámú címzettnek vagy nagyszámú címzettet tartalmazó terjesztési listáknak küldött üzenetek);</w:t>
      </w:r>
    </w:p>
    <w:p w14:paraId="602157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ügyfelek által konfigurált költséges szabályok és irányelvek miatt késleltetett üzenetek.</w:t>
      </w:r>
    </w:p>
    <w:p w14:paraId="7A303830" w14:textId="77777777" w:rsidR="00D20ABF" w:rsidRPr="00EF7CF9" w:rsidRDefault="00D20ABF" w:rsidP="00D20ABF">
      <w:pPr>
        <w:pStyle w:val="ProductList-Body"/>
      </w:pPr>
    </w:p>
    <w:p w14:paraId="26E888AB" w14:textId="77777777" w:rsidR="00D20ABF" w:rsidRPr="00F44E97" w:rsidRDefault="00D20ABF" w:rsidP="00D20ABF">
      <w:pPr>
        <w:rPr>
          <w:rFonts w:ascii="Calibri" w:hAnsi="Calibri" w:cs="Calibri"/>
          <w:sz w:val="18"/>
        </w:rPr>
      </w:pPr>
      <w:r>
        <w:rPr>
          <w:rFonts w:ascii="Calibri" w:hAnsi="Calibri" w:cs="Calibri"/>
          <w:b/>
          <w:color w:val="00188F"/>
          <w:sz w:val="18"/>
        </w:rPr>
        <w:t>További feltételek:</w:t>
      </w:r>
      <w:r>
        <w:rPr>
          <w:rFonts w:ascii="Calibri" w:hAnsi="Calibri" w:cs="Calibri"/>
          <w:sz w:val="18"/>
        </w:rPr>
        <w:t xml:space="preserve"> Lásd: (I) 1. függelék – A Vírusfelismerés és -Blokkolás, a Levélszemét-Hatékonyság, illetve a Hamis Pozitív Szolgáltatási Szintre vonatkozó Szolgáltatási Szintekkel kapcsolatos kötelezettségvállalás.</w:t>
      </w:r>
    </w:p>
    <w:p w14:paraId="0D6DCF83" w14:textId="5D52FD9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DBC3626" w14:textId="2B961A86" w:rsidR="00F601F4" w:rsidRDefault="00F601F4" w:rsidP="0020565A">
      <w:pPr>
        <w:pStyle w:val="ProductList-Offering2Heading"/>
        <w:keepNext/>
        <w:outlineLvl w:val="2"/>
      </w:pPr>
      <w:bookmarkStart w:id="77" w:name="_Toc215242379"/>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EE298B6" w14:textId="77777777" w:rsidR="00F01853" w:rsidRPr="00EF7CF9" w:rsidRDefault="00F01853" w:rsidP="002A586E">
      <w:pPr>
        <w:pStyle w:val="ProductList-Body"/>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215242380"/>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C89632B" w14:textId="77777777" w:rsidR="00F01853" w:rsidRPr="00EF7CF9" w:rsidRDefault="00F01853" w:rsidP="002A586E">
      <w:pPr>
        <w:pStyle w:val="ProductList-Body"/>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F01853">
      <w:pPr>
        <w:pStyle w:val="ProductList-Body"/>
        <w:spacing w:before="120"/>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44E1BC" w14:textId="05DE6084" w:rsidR="00F601F4" w:rsidRPr="00EF7CF9" w:rsidRDefault="00F601F4" w:rsidP="002A586E">
      <w:pPr>
        <w:pStyle w:val="ProductList-Offering2Heading"/>
        <w:outlineLvl w:val="2"/>
      </w:pPr>
      <w:bookmarkStart w:id="81" w:name="_Toc215242381"/>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B786914" w14:textId="757A361A" w:rsidR="00111C8E"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B8777CE" w14:textId="77777777" w:rsidR="00F01853" w:rsidRPr="00EF7CF9" w:rsidRDefault="00F01853" w:rsidP="002A586E">
      <w:pPr>
        <w:pStyle w:val="ProductList-Body"/>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215242382"/>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59DC912" w14:textId="742DDABC" w:rsidR="008C5EDB"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CEBA6C" w14:textId="77777777" w:rsidR="00F01853" w:rsidRPr="00F01853" w:rsidRDefault="00F01853" w:rsidP="002A586E">
      <w:pPr>
        <w:pStyle w:val="ProductList-Body"/>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215242383"/>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F3E86"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61A57B5" w14:textId="77777777" w:rsidR="00F01853" w:rsidRPr="00EF7CF9" w:rsidRDefault="00F01853" w:rsidP="002A586E">
      <w:pPr>
        <w:pStyle w:val="ProductList-Body"/>
      </w:pP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215242384"/>
      <w:r>
        <w:lastRenderedPageBreak/>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050E7B7E"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D90FC81" w14:textId="77777777" w:rsidR="00F01853" w:rsidRPr="00EF7CF9" w:rsidRDefault="00F01853" w:rsidP="008E68F7">
      <w:pPr>
        <w:pStyle w:val="ProductList-Body"/>
        <w:tabs>
          <w:tab w:val="clear" w:pos="360"/>
        </w:tabs>
        <w:rPr>
          <w:szCs w:val="18"/>
        </w:rPr>
      </w:pP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2778D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FB09B" w14:textId="337A94B6" w:rsidR="000C13D4" w:rsidRPr="00EF7CF9" w:rsidRDefault="004F25AA" w:rsidP="00A23D5B">
      <w:pPr>
        <w:pStyle w:val="ProductList-Offering2Heading"/>
        <w:keepNext/>
        <w:outlineLvl w:val="2"/>
      </w:pPr>
      <w:bookmarkStart w:id="89" w:name="_Toc215242385"/>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7A437F7"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215242386"/>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19D77C36" w14:textId="36895A37" w:rsidR="0042535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203B222" w14:textId="77777777" w:rsidR="000756C6" w:rsidRPr="00EF7CF9" w:rsidRDefault="00000000" w:rsidP="0042535E">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8BB3EA5" w14:textId="77777777" w:rsidR="00F01853" w:rsidRPr="00EF7CF9" w:rsidRDefault="00F01853" w:rsidP="002A586E">
      <w:pPr>
        <w:pStyle w:val="ProductList-Body"/>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59EEEA93" w:rsidR="000C13D4" w:rsidRPr="008C546D" w:rsidRDefault="000C13D4" w:rsidP="008C546D">
      <w:pPr>
        <w:pStyle w:val="ProductList-Offering2Heading"/>
        <w:rPr>
          <w:lang w:val="en-US"/>
        </w:rPr>
      </w:pPr>
      <w:bookmarkStart w:id="93" w:name="_Toc215242387"/>
      <w:r>
        <w:t xml:space="preserve">OneDrive </w:t>
      </w:r>
      <w:bookmarkEnd w:id="92"/>
      <w:r w:rsidR="008C546D">
        <w:rPr>
          <w:lang w:val="en-US"/>
        </w:rPr>
        <w:t>m</w:t>
      </w:r>
      <w:r w:rsidR="008C546D" w:rsidRPr="00EE57FF">
        <w:rPr>
          <w:lang w:val="en-US"/>
        </w:rPr>
        <w:t>unkahelyi vagy iskolai</w:t>
      </w:r>
      <w:bookmarkEnd w:id="93"/>
      <w:r w:rsidR="008C546D" w:rsidRPr="00EE57FF">
        <w:rPr>
          <w:lang w:val="en-US"/>
        </w:rPr>
        <w:t xml:space="preserve"> </w:t>
      </w:r>
    </w:p>
    <w:p w14:paraId="643AD77F" w14:textId="5BD7D7DF" w:rsidR="000F29C9" w:rsidRPr="005246DC" w:rsidRDefault="000C13D4" w:rsidP="000F29C9">
      <w:pPr>
        <w:spacing w:after="0"/>
        <w:rPr>
          <w:sz w:val="18"/>
        </w:rPr>
      </w:pPr>
      <w:r w:rsidRPr="000F29C9">
        <w:rPr>
          <w:b/>
          <w:color w:val="00188F"/>
          <w:sz w:val="18"/>
          <w:szCs w:val="18"/>
        </w:rPr>
        <w:t>Állásidő:</w:t>
      </w:r>
      <w:r w:rsidRPr="000F29C9">
        <w:rPr>
          <w:sz w:val="18"/>
          <w:szCs w:val="18"/>
        </w:rPr>
        <w:t xml:space="preserve"> </w:t>
      </w:r>
      <w:r w:rsidR="005246DC" w:rsidRPr="005246DC">
        <w:rPr>
          <w:sz w:val="18"/>
        </w:rPr>
        <w:t>Bármely olyan időtartam, amely alatt a felhasználók nem tudják a OneDrive (munkahelyi/iskolai) tárhelyükön található fájlokat megtekinteni vagy szerkeszteni.</w:t>
      </w:r>
    </w:p>
    <w:p w14:paraId="6DEA7661" w14:textId="406A1FE5" w:rsidR="000C13D4" w:rsidRDefault="00AC48A7" w:rsidP="000F29C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D58D0E" w14:textId="77777777" w:rsidR="000756C6" w:rsidRPr="00EF7CF9" w:rsidRDefault="00000000" w:rsidP="0042535E">
      <w:pPr>
        <w:keepNext/>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D7118C" w14:textId="77777777" w:rsidR="00F01853" w:rsidRPr="00EF7CF9" w:rsidRDefault="00F01853" w:rsidP="002A586E">
      <w:pPr>
        <w:pStyle w:val="ProductList-Body"/>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215242388"/>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3184A950" w14:textId="25ED3DA6" w:rsidR="00C86427" w:rsidRPr="00EF7CF9" w:rsidRDefault="00AC48A7" w:rsidP="0042535E">
      <w:pPr>
        <w:pStyle w:val="ProductList-Body"/>
        <w:spacing w:before="120" w:after="120"/>
      </w:pPr>
      <w:r>
        <w:rPr>
          <w:b/>
          <w:color w:val="00188F"/>
        </w:rPr>
        <w:t>Százalékos Rendelkezésre Állás</w:t>
      </w:r>
      <w:r w:rsidRPr="00486413">
        <w:rPr>
          <w:b/>
          <w:color w:val="00188F"/>
        </w:rPr>
        <w:t>:</w:t>
      </w:r>
      <w:r>
        <w:t xml:space="preserve"> A Százalékos Rendelkezésre Állás a következő képlettel határozható meg:</w:t>
      </w:r>
    </w:p>
    <w:p w14:paraId="45912F9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8731DC2" w14:textId="77777777" w:rsidR="00F01853" w:rsidRDefault="00F01853" w:rsidP="002A586E">
      <w:pPr>
        <w:pStyle w:val="ProductList-Body"/>
      </w:pPr>
    </w:p>
    <w:p w14:paraId="429909F8" w14:textId="1AF0D3B0" w:rsidR="00C86427" w:rsidRDefault="00C86427" w:rsidP="002A586E">
      <w:pPr>
        <w:pStyle w:val="ProductList-Body"/>
        <w:rPr>
          <w:b/>
          <w:color w:val="00188F"/>
        </w:rPr>
      </w:pPr>
      <w:r>
        <w:rPr>
          <w:b/>
          <w:color w:val="00188F"/>
        </w:rPr>
        <w:t>Szolgáltatás-jóváírás</w:t>
      </w:r>
      <w:r w:rsidRPr="00486413">
        <w:rPr>
          <w:b/>
          <w:color w:val="00188F"/>
        </w:rPr>
        <w:t>:</w:t>
      </w:r>
    </w:p>
    <w:p w14:paraId="28B18D8E" w14:textId="77777777" w:rsidR="0042535E" w:rsidRPr="00EF7CF9" w:rsidRDefault="0042535E"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215242389"/>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DDBCE6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2E71678F" w:rsidR="00F601F4" w:rsidRPr="00EF7CF9" w:rsidRDefault="00AF793E" w:rsidP="002A586E">
      <w:pPr>
        <w:pStyle w:val="ProductList-Offering2Heading"/>
        <w:outlineLvl w:val="2"/>
      </w:pPr>
      <w:bookmarkStart w:id="99" w:name="_Toc457821525"/>
      <w:bookmarkStart w:id="100" w:name="_Toc526859637"/>
      <w:bookmarkStart w:id="101" w:name="_Toc215242390"/>
      <w:bookmarkEnd w:id="98"/>
      <w:r>
        <w:t xml:space="preserve">Microsoft Teams – Híváscsomagok, </w:t>
      </w:r>
      <w:r w:rsidR="00E41855">
        <w:t xml:space="preserve">Teams </w:t>
      </w:r>
      <w:r>
        <w:t>Telefon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E469951"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41248A" w:rsidRPr="00B44CF9" w14:paraId="38CA4118" w14:textId="77777777" w:rsidTr="00204453">
        <w:tc>
          <w:tcPr>
            <w:tcW w:w="5400" w:type="dxa"/>
          </w:tcPr>
          <w:p w14:paraId="2483DB42" w14:textId="6D5D3526" w:rsidR="0041248A" w:rsidRDefault="0041248A" w:rsidP="0041248A">
            <w:pPr>
              <w:pStyle w:val="ProductList-OfferingBody"/>
              <w:jc w:val="center"/>
            </w:pPr>
            <w:r>
              <w:t>&lt; 99,999%</w:t>
            </w:r>
          </w:p>
        </w:tc>
        <w:tc>
          <w:tcPr>
            <w:tcW w:w="5400" w:type="dxa"/>
          </w:tcPr>
          <w:p w14:paraId="717F3968" w14:textId="2BCCD962" w:rsidR="0041248A" w:rsidRDefault="0041248A" w:rsidP="0041248A">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129E7537" w:rsidR="00E25E0F" w:rsidRPr="00EF7CF9" w:rsidRDefault="00AF793E" w:rsidP="003C0A6D">
      <w:pPr>
        <w:pStyle w:val="ProductList-Offering2Heading"/>
        <w:keepNext/>
        <w:outlineLvl w:val="2"/>
      </w:pPr>
      <w:bookmarkStart w:id="103" w:name="_Toc215242391"/>
      <w:r>
        <w:t>Microsoft Teams – Hangminőség</w:t>
      </w:r>
      <w:bookmarkEnd w:id="102"/>
      <w:bookmarkEnd w:id="103"/>
    </w:p>
    <w:p w14:paraId="3E31177D" w14:textId="77777777" w:rsidR="00376131" w:rsidRDefault="001D70B9" w:rsidP="00376131">
      <w:pPr>
        <w:pStyle w:val="ProductList-Body"/>
      </w:pPr>
      <w:r>
        <w:t>Ez az SLA minden olyan jogosult hívásra vonatkozik, amelyet egy (VOIP- vagy PSTN- hívást engedélyező) előfizetéssel rendelkező hangszerver-felhasználó kezdeményezett.</w:t>
      </w:r>
    </w:p>
    <w:p w14:paraId="38348BB2" w14:textId="77777777" w:rsidR="00376131" w:rsidRDefault="00E25E0F" w:rsidP="00376131">
      <w:pPr>
        <w:pStyle w:val="ProductList-Body"/>
      </w:pPr>
      <w:r>
        <w:rPr>
          <w:b/>
          <w:color w:val="00188F"/>
        </w:rPr>
        <w:t>További fogalommeghatározások</w:t>
      </w:r>
      <w:r w:rsidRPr="00486413">
        <w:rPr>
          <w:b/>
          <w:color w:val="00188F"/>
        </w:rPr>
        <w:t>:</w:t>
      </w:r>
    </w:p>
    <w:p w14:paraId="769655EE" w14:textId="50FDEB31" w:rsidR="00E25E0F" w:rsidRPr="00EF7CF9" w:rsidRDefault="00EF7CF9" w:rsidP="00376131">
      <w:pPr>
        <w:pStyle w:val="ProductList-Body"/>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rsidP="00CB5405">
      <w:pPr>
        <w:pStyle w:val="ProductList-Body"/>
        <w:keepNext/>
        <w:numPr>
          <w:ilvl w:val="0"/>
          <w:numId w:val="14"/>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rsidP="002A586E">
      <w:pPr>
        <w:pStyle w:val="ProductList-Body"/>
        <w:numPr>
          <w:ilvl w:val="0"/>
          <w:numId w:val="14"/>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1A1B6F7F" w14:textId="3B931AEF" w:rsidR="00E25E0F" w:rsidRPr="00EF7CF9" w:rsidRDefault="00000000" w:rsidP="0042535E">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7F479049" w:rsidR="00006365" w:rsidRPr="00EF7CF9" w:rsidRDefault="00006365" w:rsidP="002A586E">
      <w:pPr>
        <w:pStyle w:val="ProductList-Offering2Heading"/>
        <w:outlineLvl w:val="2"/>
      </w:pPr>
      <w:bookmarkStart w:id="105" w:name="_Toc215242392"/>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45747F02"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6C3629" w14:textId="0689CD2F" w:rsidR="00C86427" w:rsidRPr="00EF7CF9" w:rsidRDefault="002F41F1" w:rsidP="002A586E">
      <w:pPr>
        <w:pStyle w:val="ProductList-Offering2Heading"/>
        <w:outlineLvl w:val="2"/>
      </w:pPr>
      <w:bookmarkStart w:id="106" w:name="_Toc215242393"/>
      <w:bookmarkEnd w:id="104"/>
      <w:r>
        <w:t>Viv</w:t>
      </w:r>
      <w:r w:rsidR="00770BA2">
        <w:t>a Engage</w:t>
      </w:r>
      <w:bookmarkEnd w:id="106"/>
    </w:p>
    <w:p w14:paraId="12BCC201" w14:textId="77777777" w:rsidR="008D7F0F" w:rsidRPr="00E36382" w:rsidRDefault="008D7F0F" w:rsidP="008D7F0F">
      <w:pPr>
        <w:pStyle w:val="ProductList-Body"/>
        <w:rPr>
          <w:rFonts w:ascii="Calibri" w:hAnsi="Calibri" w:cs="Calibri"/>
        </w:rPr>
      </w:pPr>
      <w:r>
        <w:rPr>
          <w:rFonts w:ascii="Calibri" w:hAnsi="Calibri" w:cs="Calibri"/>
          <w:b/>
          <w:color w:val="00188F"/>
        </w:rPr>
        <w:t>Állásidő</w:t>
      </w:r>
      <w:r w:rsidRPr="00157A5D">
        <w:rPr>
          <w:rFonts w:ascii="Calibri" w:hAnsi="Calibri" w:cs="Calibri"/>
          <w:b/>
          <w:color w:val="00188F"/>
        </w:rPr>
        <w:t>:</w:t>
      </w:r>
      <w:r>
        <w:rPr>
          <w:rFonts w:ascii="Calibri" w:hAnsi="Calibri" w:cs="Calibri"/>
        </w:rPr>
        <w:t xml:space="preserve"> </w:t>
      </w:r>
      <w:r>
        <w:rPr>
          <w:rFonts w:ascii="Calibri" w:hAnsi="Calibri" w:cs="Calibri"/>
          <w:szCs w:val="18"/>
        </w:rPr>
        <w:t>Bármely olyan, tíz percnél hosszabb időtartam, amely alatt a végfelhasználóknak több mint öt százaléka annak ellenére nem tud közzétenni vagy olvasni üzeneteket a Viva Engage hálózat bármelyik részén, hogy rendelkezik a megfelelő jogosultságokkal.</w:t>
      </w: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1394D9D"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5F8587" w14:textId="5E841ECE"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215242394"/>
      <w:bookmarkStart w:id="110" w:name="MicrosoftAzureServices"/>
      <w:bookmarkEnd w:id="107"/>
      <w:r>
        <w:t>Microsoft Azure</w:t>
      </w:r>
      <w:bookmarkEnd w:id="108"/>
      <w:r>
        <w:t xml:space="preserve">-Szolgáltatások és </w:t>
      </w:r>
      <w:r>
        <w:noBreakHyphen/>
        <w:t>Szolgáltatáscsomagok</w:t>
      </w:r>
      <w:bookmarkEnd w:id="109"/>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215242395"/>
      <w:bookmarkStart w:id="112" w:name="_Toc52348916"/>
      <w:bookmarkStart w:id="113" w:name="_Toc457821535"/>
      <w:bookmarkStart w:id="114" w:name="_Toc457821591"/>
      <w:bookmarkEnd w:id="110"/>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E634A5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215242396"/>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0117607" w14:textId="4F250A4B" w:rsidR="00755B76"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CD06780" w14:textId="1911E655" w:rsidR="004005AF" w:rsidRPr="00EF7CF9" w:rsidRDefault="006E38E1" w:rsidP="004005AF">
      <w:pPr>
        <w:pStyle w:val="ProductList-Offering2Heading"/>
        <w:tabs>
          <w:tab w:val="clear" w:pos="360"/>
          <w:tab w:val="clear" w:pos="720"/>
          <w:tab w:val="clear" w:pos="1080"/>
        </w:tabs>
        <w:outlineLvl w:val="2"/>
      </w:pPr>
      <w:bookmarkStart w:id="119" w:name="_Toc215242397"/>
      <w:bookmarkEnd w:id="118"/>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6BB436E" w14:textId="77777777" w:rsidR="003524FA"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7F4320" w14:textId="77777777" w:rsidR="006B6073" w:rsidRDefault="006B6073">
      <w:pPr>
        <w:rPr>
          <w:rFonts w:asciiTheme="majorHAnsi" w:hAnsiTheme="majorHAnsi"/>
          <w:b/>
          <w:color w:val="0072C6"/>
          <w:sz w:val="28"/>
        </w:rPr>
      </w:pPr>
      <w:bookmarkStart w:id="120" w:name="_Toc52348917"/>
      <w:r>
        <w:br w:type="page"/>
      </w:r>
    </w:p>
    <w:p w14:paraId="5CEBBAD9" w14:textId="28E40422" w:rsidR="004005AF" w:rsidRPr="00EF7CF9" w:rsidRDefault="004005AF" w:rsidP="004005AF">
      <w:pPr>
        <w:pStyle w:val="ProductList-Offering2Heading"/>
        <w:tabs>
          <w:tab w:val="clear" w:pos="360"/>
          <w:tab w:val="clear" w:pos="720"/>
          <w:tab w:val="clear" w:pos="1080"/>
        </w:tabs>
        <w:outlineLvl w:val="2"/>
      </w:pPr>
      <w:bookmarkStart w:id="121" w:name="_Toc215242398"/>
      <w:r>
        <w:lastRenderedPageBreak/>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79169532"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15242399"/>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F5A4D70" w14:textId="0B74F07C" w:rsidR="00BE5E98"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46450E64" w14:textId="77777777" w:rsidR="00276DCE" w:rsidRDefault="00276DCE" w:rsidP="00BE5E98">
      <w:pPr>
        <w:pStyle w:val="ProductList-Body"/>
      </w:pP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2778D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D1F572" w14:textId="77777777" w:rsidR="00EC02D3" w:rsidRPr="00E44528" w:rsidRDefault="00EC02D3" w:rsidP="00EC02D3">
      <w:pPr>
        <w:pStyle w:val="ProductList-Offering2Heading"/>
        <w:keepNext/>
        <w:tabs>
          <w:tab w:val="clear" w:pos="360"/>
          <w:tab w:val="clear" w:pos="720"/>
          <w:tab w:val="clear" w:pos="1080"/>
        </w:tabs>
        <w:outlineLvl w:val="2"/>
      </w:pPr>
      <w:bookmarkStart w:id="124" w:name="_Toc215242400"/>
      <w:r>
        <w:t>API Center-</w:t>
      </w:r>
      <w:r w:rsidRPr="00E44528">
        <w:t xml:space="preserve"> szolgáltatások</w:t>
      </w:r>
      <w:bookmarkEnd w:id="124"/>
    </w:p>
    <w:p w14:paraId="3EC1D5A7" w14:textId="74D301F0" w:rsidR="00EC02D3" w:rsidRPr="0018346E" w:rsidRDefault="00EC02D3" w:rsidP="00EC02D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További fogalommeghatározások:</w:t>
      </w:r>
    </w:p>
    <w:p w14:paraId="2D2E4D33" w14:textId="5DFE481A"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Telepítési Percek:</w:t>
      </w:r>
      <w:r>
        <w:rPr>
          <w:rFonts w:ascii="Calibri" w:eastAsia="Calibri" w:hAnsi="Calibri" w:cs="Arial"/>
          <w:color w:val="FF0000"/>
          <w:sz w:val="18"/>
        </w:rPr>
        <w:t xml:space="preserve"> </w:t>
      </w:r>
      <w:r>
        <w:rPr>
          <w:rFonts w:ascii="Calibri" w:eastAsia="Calibri" w:hAnsi="Calibri" w:cs="Arial"/>
          <w:sz w:val="18"/>
        </w:rPr>
        <w:t>az az időtartam percben kifejezve, amelyre API Center-példányt vásároltak egy Alkalmazandó Időszakban.</w:t>
      </w:r>
    </w:p>
    <w:p w14:paraId="645455B9" w14:textId="7F20E748"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Eszközök:</w:t>
      </w:r>
      <w:r>
        <w:rPr>
          <w:rFonts w:ascii="Calibri" w:eastAsia="Calibri" w:hAnsi="Calibri" w:cs="Arial"/>
          <w:sz w:val="18"/>
        </w:rPr>
        <w:t xml:space="preserve"> bármely API Center-eszköz regisztrációja egy API Center-példányban (például API-k, API-definíciók, API-verziók, API-telepítések, Környezetek, Metaadatok).</w:t>
      </w:r>
    </w:p>
    <w:p w14:paraId="12697CE4" w14:textId="2C55AD31"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Maximális Rendelkezésre Állási Percek:</w:t>
      </w:r>
      <w:r>
        <w:rPr>
          <w:rFonts w:ascii="Calibri" w:eastAsia="Calibri" w:hAnsi="Calibri" w:cs="Arial"/>
          <w:color w:val="FF0000"/>
          <w:sz w:val="18"/>
        </w:rPr>
        <w:t xml:space="preserve"> </w:t>
      </w:r>
      <w:r>
        <w:rPr>
          <w:rFonts w:ascii="Calibri" w:eastAsia="Calibri" w:hAnsi="Calibri" w:cs="Arial"/>
          <w:sz w:val="18"/>
        </w:rPr>
        <w:t>egy adott Microsoft Azure-előfizetéshez társított API Center-példány összes Telepítési Perceinek összessége egy Alkalmazandó Időszakban.</w:t>
      </w:r>
    </w:p>
    <w:p w14:paraId="73E8F2C5" w14:textId="77777777"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Állásidő:</w:t>
      </w:r>
      <w:r>
        <w:rPr>
          <w:rFonts w:ascii="Calibri" w:eastAsia="Calibri" w:hAnsi="Calibri" w:cs="Arial"/>
          <w:color w:val="FF0000"/>
          <w:sz w:val="18"/>
        </w:rPr>
        <w:t xml:space="preserve"> </w:t>
      </w:r>
      <w:r>
        <w:rPr>
          <w:rFonts w:ascii="Calibri" w:eastAsia="Calibri" w:hAnsi="Calibri" w:cs="Arial"/>
          <w:sz w:val="18"/>
        </w:rPr>
        <w:t>azoknak a perceknek az összessége, amelyek alatt egy adott API Center-példány nem áll rendelkezésre. Egy adott perc akkor tekintendő rendelkezésre nem állónak az adott API Center-példány vonatkozásában, ha a felhasználók által az API Center-adatsíkhoz intézett API-hívások végrehajtására tett összes próbálkozás Hibakódot eredményez, vagy öt percen belül nem ad választ.</w:t>
      </w:r>
    </w:p>
    <w:p w14:paraId="4AB65565" w14:textId="66841DEA"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Százalékos Rendelkezésre Állás:</w:t>
      </w:r>
      <w:r>
        <w:rPr>
          <w:rFonts w:ascii="Calibri" w:eastAsia="Calibri" w:hAnsi="Calibri" w:cs="Arial"/>
          <w:color w:val="FF0000"/>
          <w:sz w:val="18"/>
        </w:rPr>
        <w:t xml:space="preserve"> </w:t>
      </w:r>
      <w:r>
        <w:rPr>
          <w:rFonts w:ascii="Calibri" w:eastAsia="Calibri" w:hAnsi="Calibri" w:cs="Arial"/>
          <w:sz w:val="18"/>
        </w:rPr>
        <w:t>A Százalékos Rendelkezésre Állás a következő képlettel határozható meg:</w:t>
      </w:r>
    </w:p>
    <w:p w14:paraId="4BC305E8" w14:textId="77777777" w:rsidR="00EC02D3" w:rsidRPr="00013176" w:rsidRDefault="00000000" w:rsidP="00013176">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Maximális Rendelkezésre Állási Percek - Állásidő </m:t>
              </m:r>
            </m:num>
            <m:den>
              <m:r>
                <w:rPr>
                  <w:rFonts w:ascii="Cambria Math" w:eastAsia="Calibri" w:hAnsi="Cambria Math" w:cs="Arial"/>
                  <w:sz w:val="18"/>
                  <w:szCs w:val="18"/>
                </w:rPr>
                <m:t>Maximális Rendelkezésre Állási Percek</m:t>
              </m:r>
            </m:den>
          </m:f>
          <m:r>
            <w:rPr>
              <w:rFonts w:ascii="Cambria Math" w:eastAsia="Calibri" w:hAnsi="Cambria Math" w:cs="Arial"/>
              <w:sz w:val="18"/>
              <w:szCs w:val="18"/>
            </w:rPr>
            <m:t xml:space="preserve"> x 100</m:t>
          </m:r>
        </m:oMath>
      </m:oMathPara>
    </w:p>
    <w:p w14:paraId="13C674F8" w14:textId="0B089FF2"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Ingyenes Csomaghoz való, egyetlen régióra méretezett Szolgáltatás-jóváírás:</w:t>
      </w:r>
    </w:p>
    <w:p w14:paraId="3F81FFD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eastAsia="Calibri" w:hAnsi="Calibri" w:cs="Arial"/>
          <w:sz w:val="18"/>
        </w:rPr>
        <w:t>Nincs SLA</w:t>
      </w:r>
    </w:p>
    <w:p w14:paraId="7940F2AF" w14:textId="77777777" w:rsidR="00EC02D3" w:rsidRPr="00013176" w:rsidRDefault="00EC02D3" w:rsidP="00EC02D3">
      <w:pPr>
        <w:spacing w:after="0" w:line="240" w:lineRule="auto"/>
        <w:textAlignment w:val="baseline"/>
        <w:rPr>
          <w:rFonts w:ascii="Calibri" w:eastAsia="Calibri" w:hAnsi="Calibri" w:cs="Arial"/>
          <w:sz w:val="18"/>
        </w:rPr>
      </w:pPr>
    </w:p>
    <w:p w14:paraId="4BAB0F05" w14:textId="64ECAEED"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Standard Csomaghoz való, egyetlen régióra méretezett Szolgáltatás-jóváírás: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EC02D3" w:rsidRPr="00E075C6" w14:paraId="20777241"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C6C1EEF"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AEBBB25"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 </w:t>
            </w:r>
          </w:p>
        </w:tc>
      </w:tr>
      <w:tr w:rsidR="00EC02D3" w:rsidRPr="00E075C6" w14:paraId="30EF721D" w14:textId="77777777">
        <w:trPr>
          <w:trHeight w:val="255"/>
        </w:trPr>
        <w:tc>
          <w:tcPr>
            <w:tcW w:w="2500" w:type="pct"/>
            <w:tcBorders>
              <w:top w:val="single" w:sz="6" w:space="0" w:color="auto"/>
              <w:left w:val="single" w:sz="6" w:space="0" w:color="auto"/>
              <w:bottom w:val="single" w:sz="6" w:space="0" w:color="auto"/>
              <w:right w:val="single" w:sz="6" w:space="0" w:color="auto"/>
            </w:tcBorders>
            <w:hideMark/>
          </w:tcPr>
          <w:p w14:paraId="2166EC1A"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47C55A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EC02D3" w:rsidRPr="00E075C6" w14:paraId="45C90136" w14:textId="77777777">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99913"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E72663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F743D1E" w14:textId="77777777" w:rsidR="00EC02D3" w:rsidRPr="00E53123" w:rsidRDefault="00EC02D3" w:rsidP="00EC02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B44625" w14:textId="063A80A4" w:rsidR="004005AF" w:rsidRPr="00EF7CF9" w:rsidRDefault="004005AF" w:rsidP="004005AF">
      <w:pPr>
        <w:pStyle w:val="ProductList-Offering2Heading"/>
        <w:tabs>
          <w:tab w:val="clear" w:pos="360"/>
          <w:tab w:val="clear" w:pos="720"/>
          <w:tab w:val="clear" w:pos="1080"/>
        </w:tabs>
        <w:outlineLvl w:val="2"/>
      </w:pPr>
      <w:bookmarkStart w:id="125" w:name="_Toc215242401"/>
      <w:r>
        <w:t>API Management-Szolgáltatások</w:t>
      </w:r>
      <w:bookmarkEnd w:id="113"/>
      <w:bookmarkEnd w:id="123"/>
      <w:bookmarkEnd w:id="125"/>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7E953B94" w14:textId="183B1088"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2668EE1" w14:textId="77777777" w:rsidR="003524FA"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516BFC5" w14:textId="0EB2B5B0"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C4128F">
      <w:pPr>
        <w:pStyle w:val="ProductList-Body"/>
        <w:spacing w:before="120"/>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6" w:name="AppService"/>
    <w:bookmarkStart w:id="127" w:name="_Toc457821536"/>
    <w:bookmarkEnd w:id="126"/>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215242402"/>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xml:space="preserve">”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w:t>
      </w:r>
      <w:r>
        <w:lastRenderedPageBreak/>
        <w:t>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3844758"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C4128F">
      <w:pPr>
        <w:pStyle w:val="ProductList-Body"/>
        <w:spacing w:before="120"/>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4B1F3AD"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EC02D3">
      <w:pPr>
        <w:pStyle w:val="ProductList-Body"/>
        <w:spacing w:before="120"/>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19DE2597"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2778D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6D1359D" w14:textId="39759D27" w:rsidR="00012F9F" w:rsidRPr="00012F9F" w:rsidRDefault="00012F9F" w:rsidP="00D421F3">
      <w:pPr>
        <w:pStyle w:val="ProductList-Offering2Heading"/>
        <w:keepNext/>
        <w:tabs>
          <w:tab w:val="clear" w:pos="360"/>
          <w:tab w:val="clear" w:pos="720"/>
          <w:tab w:val="clear" w:pos="1080"/>
        </w:tabs>
        <w:outlineLvl w:val="2"/>
      </w:pPr>
      <w:bookmarkStart w:id="131" w:name="_Toc215242403"/>
      <w:r>
        <w:lastRenderedPageBreak/>
        <w:t>App Configuration</w:t>
      </w:r>
      <w:bookmarkEnd w:id="131"/>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1033AD">
      <w:pPr>
        <w:pStyle w:val="ProductList-Body"/>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A54E15A"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2778D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775864" w14:textId="31EEAEA2" w:rsidR="004005AF" w:rsidRPr="00EF7CF9" w:rsidRDefault="004005AF" w:rsidP="003C0A6D">
      <w:pPr>
        <w:pStyle w:val="ProductList-Offering2Heading"/>
        <w:keepNext/>
        <w:tabs>
          <w:tab w:val="clear" w:pos="360"/>
          <w:tab w:val="clear" w:pos="720"/>
          <w:tab w:val="clear" w:pos="1080"/>
        </w:tabs>
        <w:outlineLvl w:val="2"/>
      </w:pPr>
      <w:bookmarkStart w:id="132" w:name="_Toc215242404"/>
      <w:r>
        <w:t>App Service</w:t>
      </w:r>
      <w:bookmarkEnd w:id="127"/>
      <w:bookmarkEnd w:id="130"/>
      <w:bookmarkEnd w:id="132"/>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47637F20" w14:textId="77777777" w:rsidR="009D67BD" w:rsidRPr="00EC3D00" w:rsidRDefault="009D67BD" w:rsidP="009D67BD">
      <w:pPr>
        <w:pStyle w:val="ProductList-Body"/>
        <w:keepNext/>
        <w:rPr>
          <w:rFonts w:ascii="Calibri" w:hAnsi="Calibri" w:cs="Calibri"/>
        </w:rPr>
      </w:pPr>
      <w:bookmarkStart w:id="133" w:name="_Toc457821537"/>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F10C4DE"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xml:space="preserve">” </w:t>
      </w:r>
      <w:r>
        <w:rPr>
          <w:rFonts w:ascii="Calibri" w:eastAsia="Tahoma" w:hAnsi="Calibri" w:cs="Calibri"/>
        </w:rPr>
        <w:t xml:space="preserve">azt a </w:t>
      </w:r>
      <w:r>
        <w:rPr>
          <w:rFonts w:ascii="Calibri" w:hAnsi="Calibri" w:cs="Calibri"/>
        </w:rPr>
        <w:t>teljes 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515D551C"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0496F28F"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188F"/>
        </w:rPr>
        <w:t>Alkalmazás</w:t>
      </w:r>
      <w:r>
        <w:rPr>
          <w:rFonts w:ascii="Calibri" w:hAnsi="Calibri" w:cs="Calibri"/>
        </w:rPr>
        <w:t>” az App Service szolgáltatásban az Ügyfél által telepített Webalkalmazás, Mobilalkalmazás, API-alkalmazás vagy Logikai Alkalmazás. Az SLA egyetlen példányon és több példányon történő futtatás esetén támogatott.</w:t>
      </w:r>
    </w:p>
    <w:p w14:paraId="2DE41431"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App Service-alkalmazások esetén</w:t>
      </w:r>
    </w:p>
    <w:p w14:paraId="21E77724"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Rendelkezésre Állási Zónát használni képes összes Alkalmazás Telepítési Perceinek összessége.</w:t>
      </w:r>
    </w:p>
    <w:p w14:paraId="47D263AA" w14:textId="77777777" w:rsidR="009D67BD" w:rsidRPr="00EC3D00" w:rsidRDefault="009D67BD" w:rsidP="009D67BD">
      <w:pPr>
        <w:pStyle w:val="ProductList-Body"/>
        <w:rPr>
          <w:rFonts w:ascii="Calibri" w:hAnsi="Calibri" w:cs="Calibri"/>
        </w:rPr>
      </w:pPr>
      <w:r w:rsidRPr="00B105D7">
        <w:rPr>
          <w:rFonts w:ascii="Calibri" w:hAnsi="Calibri" w:cs="Calibri"/>
        </w:rPr>
        <w:t xml:space="preserve">Az </w:t>
      </w:r>
      <w:r w:rsidRPr="003606C5">
        <w:rPr>
          <w:rFonts w:ascii="Calibri" w:hAnsi="Calibri" w:cs="Calibri"/>
          <w:bCs/>
          <w:color w:val="00188F"/>
        </w:rPr>
        <w:t>„</w:t>
      </w:r>
      <w:r>
        <w:rPr>
          <w:rFonts w:ascii="Calibri" w:hAnsi="Calibri" w:cs="Calibri"/>
          <w:b/>
          <w:color w:val="0072C6"/>
        </w:rPr>
        <w:t>Állásidő</w:t>
      </w:r>
      <w:r>
        <w:rPr>
          <w:rFonts w:ascii="Calibri" w:hAnsi="Calibri" w:cs="Calibri"/>
        </w:rPr>
        <w:t>” az Ügyfél által egy adott Microsoft Azure-előfizetés keretében telepített, Rendelkezésre Állási Zónát használni képes összes Alkalmazás azon Telepítési Perceinek összessége, amelyek alatt az Alkalmazás nem áll rendelkezésre. Egy adott Rendelkezésre Állási Zónát használni képes Alkalmazás esetén egy perc akkor tekintendő rendelkezésre nem állónak, ha az adott percben nincs adatkapcsolat az Alkalmazás és a Microsoft internetes átjárója között.</w:t>
      </w:r>
    </w:p>
    <w:p w14:paraId="6D464473"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3BBCEBDC" w14:textId="77777777" w:rsidR="009D67BD" w:rsidRDefault="009D67BD" w:rsidP="009D67BD">
      <w:pPr>
        <w:pStyle w:val="ProductList-Body"/>
        <w:ind w:left="360"/>
      </w:pPr>
    </w:p>
    <w:p w14:paraId="59B128F8" w14:textId="77777777" w:rsidR="009D67BD" w:rsidRDefault="00000000" w:rsidP="009D67BD">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C7D87F5" w14:textId="77777777" w:rsidR="009D67BD" w:rsidRPr="00EC3D00" w:rsidRDefault="009D67BD" w:rsidP="009D67BD">
      <w:pPr>
        <w:pStyle w:val="ProductList-Body"/>
        <w:rPr>
          <w:rFonts w:ascii="Calibri" w:hAnsi="Calibri" w:cs="Calibri"/>
        </w:rPr>
      </w:pPr>
      <w:r>
        <w:rPr>
          <w:rFonts w:ascii="Calibri" w:hAnsi="Calibri" w:cs="Calibri"/>
          <w:b/>
          <w:color w:val="0072C6"/>
        </w:rPr>
        <w:t>Szolgáltatás-jóváírás</w:t>
      </w:r>
      <w:r w:rsidRPr="0088577C">
        <w:rPr>
          <w:rFonts w:ascii="Calibri" w:hAnsi="Calibri" w:cs="Calibri"/>
          <w:b/>
          <w:color w:val="0072C6"/>
        </w:rPr>
        <w:t>:</w:t>
      </w:r>
    </w:p>
    <w:p w14:paraId="76D5C859" w14:textId="77777777" w:rsidR="009D67BD" w:rsidRPr="009D67BD" w:rsidRDefault="009D67BD" w:rsidP="009D67BD">
      <w:pPr>
        <w:pStyle w:val="ProductList-Body"/>
        <w:rPr>
          <w:b/>
          <w:color w:val="00188F"/>
        </w:rPr>
      </w:pPr>
      <w:r w:rsidRPr="009D67BD">
        <w:rPr>
          <w:b/>
          <w:color w:val="00188F"/>
        </w:rPr>
        <w:t>Az azonos régiókban lévő két vagy több Rendelkezési Állási Zónába telepített Alkalmazás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14:paraId="327D69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73F266"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26F478"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14:paraId="1024B2C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FC53"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BA45"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w:t>
            </w:r>
          </w:p>
        </w:tc>
      </w:tr>
      <w:tr w:rsidR="009D67BD" w14:paraId="1F4AEEB0"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0BC1"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BEE89"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25%</w:t>
            </w:r>
          </w:p>
        </w:tc>
      </w:tr>
      <w:tr w:rsidR="009D67BD" w14:paraId="56C039F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A59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488E"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100%</w:t>
            </w:r>
          </w:p>
        </w:tc>
      </w:tr>
    </w:tbl>
    <w:p w14:paraId="15AD76FB"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Havi Rendelkezésre Állás kiszámítása és a Szolgáltatási Szintek a Rendelkezésre Állási Zónát nem használó App Service-alkalmazások esetén</w:t>
      </w:r>
    </w:p>
    <w:p w14:paraId="3ABA48F6" w14:textId="77777777" w:rsidR="009D67BD" w:rsidRPr="00EC3D00" w:rsidRDefault="009D67BD" w:rsidP="009D67BD">
      <w:pPr>
        <w:pStyle w:val="ProductList-Body"/>
        <w:rPr>
          <w:rFonts w:ascii="Calibri" w:hAnsi="Calibri" w:cs="Calibri"/>
        </w:rPr>
      </w:pPr>
      <w:r>
        <w:rPr>
          <w:rFonts w:ascii="Calibri" w:hAnsi="Calibri" w:cs="Calibri"/>
        </w:rPr>
        <w:lastRenderedPageBreak/>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178DCDAD"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6182430"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1341B031" w14:textId="77777777" w:rsidR="009D67BD" w:rsidRPr="00EF7CF9" w:rsidRDefault="00000000" w:rsidP="0044221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10FF9F" w14:textId="77777777" w:rsidR="009D67BD" w:rsidRPr="00EC3D00" w:rsidRDefault="009D67BD" w:rsidP="009D67BD">
      <w:pPr>
        <w:pStyle w:val="ProductList-Body"/>
        <w:keepNext/>
        <w:rPr>
          <w:rFonts w:ascii="Calibri" w:hAnsi="Calibri" w:cs="Calibri"/>
        </w:rPr>
      </w:pPr>
      <w:r>
        <w:rPr>
          <w:rFonts w:ascii="Calibri" w:hAnsi="Calibri" w:cs="Calibri"/>
          <w:b/>
          <w:color w:val="00188F"/>
        </w:rPr>
        <w:t>Szolgáltatás-jóváírás</w:t>
      </w:r>
      <w:r w:rsidRPr="0089437C">
        <w:rPr>
          <w:rFonts w:ascii="Calibri" w:hAnsi="Calibri" w:cs="Calibri"/>
          <w:b/>
          <w:color w:val="00188F"/>
        </w:rPr>
        <w:t>:</w:t>
      </w:r>
    </w:p>
    <w:p w14:paraId="592B5CF6" w14:textId="77777777" w:rsidR="009D67BD" w:rsidRPr="009D67BD" w:rsidRDefault="009D67BD" w:rsidP="009D67BD">
      <w:pPr>
        <w:pStyle w:val="ProductList-Body"/>
        <w:rPr>
          <w:rFonts w:ascii="Calibri" w:hAnsi="Calibri" w:cs="Calibri"/>
          <w:b/>
          <w:color w:val="00188F"/>
        </w:rPr>
      </w:pPr>
      <w:r w:rsidRPr="009D67BD">
        <w:rPr>
          <w:rFonts w:ascii="Calibri" w:hAnsi="Calibri" w:cs="Calibri"/>
          <w:b/>
          <w:color w:val="00188F"/>
        </w:rPr>
        <w:t>A Rendelkezésre Állási Zónát nem használó Alkalmazások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rsidRPr="00B44CF9" w14:paraId="321BD037" w14:textId="77777777">
        <w:trPr>
          <w:tblHeader/>
        </w:trPr>
        <w:tc>
          <w:tcPr>
            <w:tcW w:w="5400" w:type="dxa"/>
            <w:shd w:val="clear" w:color="auto" w:fill="0072C6"/>
          </w:tcPr>
          <w:p w14:paraId="6F9A404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BA0C7C0"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rsidRPr="00B44CF9" w14:paraId="05858141" w14:textId="77777777">
        <w:tc>
          <w:tcPr>
            <w:tcW w:w="5400" w:type="dxa"/>
          </w:tcPr>
          <w:p w14:paraId="700FA20C" w14:textId="77777777" w:rsidR="009D67BD" w:rsidRPr="00EC3D00" w:rsidRDefault="009D67BD">
            <w:pPr>
              <w:pStyle w:val="ProductList-OfferingBody"/>
              <w:jc w:val="center"/>
              <w:rPr>
                <w:rFonts w:ascii="Calibri" w:hAnsi="Calibri" w:cs="Calibri"/>
              </w:rPr>
            </w:pPr>
            <w:r>
              <w:rPr>
                <w:rFonts w:ascii="Calibri" w:hAnsi="Calibri" w:cs="Calibri"/>
              </w:rPr>
              <w:t>&lt; 99,95%</w:t>
            </w:r>
          </w:p>
        </w:tc>
        <w:tc>
          <w:tcPr>
            <w:tcW w:w="5400" w:type="dxa"/>
          </w:tcPr>
          <w:p w14:paraId="22C89EEC" w14:textId="77777777" w:rsidR="009D67BD" w:rsidRPr="00EC3D00" w:rsidRDefault="009D67BD">
            <w:pPr>
              <w:pStyle w:val="ProductList-OfferingBody"/>
              <w:jc w:val="center"/>
              <w:rPr>
                <w:rFonts w:ascii="Calibri" w:hAnsi="Calibri" w:cs="Calibri"/>
              </w:rPr>
            </w:pPr>
            <w:r>
              <w:rPr>
                <w:rFonts w:ascii="Calibri" w:hAnsi="Calibri" w:cs="Calibri"/>
              </w:rPr>
              <w:t>10%</w:t>
            </w:r>
          </w:p>
        </w:tc>
      </w:tr>
      <w:tr w:rsidR="009D67BD" w:rsidRPr="00B44CF9" w14:paraId="3A5EBAE7" w14:textId="77777777">
        <w:tc>
          <w:tcPr>
            <w:tcW w:w="5400" w:type="dxa"/>
          </w:tcPr>
          <w:p w14:paraId="6DBC52F5" w14:textId="77777777" w:rsidR="009D67BD" w:rsidRPr="00EC3D00" w:rsidRDefault="009D67BD">
            <w:pPr>
              <w:pStyle w:val="ProductList-OfferingBody"/>
              <w:jc w:val="center"/>
              <w:rPr>
                <w:rFonts w:ascii="Calibri" w:hAnsi="Calibri" w:cs="Calibri"/>
              </w:rPr>
            </w:pPr>
            <w:r>
              <w:rPr>
                <w:rFonts w:ascii="Calibri" w:hAnsi="Calibri" w:cs="Calibri"/>
              </w:rPr>
              <w:t>&lt; 99%</w:t>
            </w:r>
          </w:p>
        </w:tc>
        <w:tc>
          <w:tcPr>
            <w:tcW w:w="5400" w:type="dxa"/>
          </w:tcPr>
          <w:p w14:paraId="6CC7719E" w14:textId="77777777" w:rsidR="009D67BD" w:rsidRPr="00EC3D00" w:rsidRDefault="009D67BD">
            <w:pPr>
              <w:pStyle w:val="ProductList-OfferingBody"/>
              <w:jc w:val="center"/>
              <w:rPr>
                <w:rFonts w:ascii="Calibri" w:hAnsi="Calibri" w:cs="Calibri"/>
              </w:rPr>
            </w:pPr>
            <w:r>
              <w:rPr>
                <w:rFonts w:ascii="Calibri" w:hAnsi="Calibri" w:cs="Calibri"/>
              </w:rPr>
              <w:t>25%</w:t>
            </w:r>
          </w:p>
        </w:tc>
      </w:tr>
      <w:tr w:rsidR="009D67BD" w:rsidRPr="00B44CF9" w14:paraId="7C34DB4E" w14:textId="77777777">
        <w:tc>
          <w:tcPr>
            <w:tcW w:w="5400" w:type="dxa"/>
          </w:tcPr>
          <w:p w14:paraId="5F34F72C" w14:textId="77777777" w:rsidR="009D67BD" w:rsidRPr="00EC3D00" w:rsidRDefault="009D67BD">
            <w:pPr>
              <w:pStyle w:val="ProductList-OfferingBody"/>
              <w:jc w:val="center"/>
              <w:rPr>
                <w:rFonts w:ascii="Calibri" w:hAnsi="Calibri" w:cs="Calibri"/>
              </w:rPr>
            </w:pPr>
            <w:r>
              <w:rPr>
                <w:rFonts w:ascii="Calibri" w:hAnsi="Calibri" w:cs="Calibri"/>
              </w:rPr>
              <w:t>&lt; 95%</w:t>
            </w:r>
          </w:p>
        </w:tc>
        <w:tc>
          <w:tcPr>
            <w:tcW w:w="5400" w:type="dxa"/>
          </w:tcPr>
          <w:p w14:paraId="0DFB4939" w14:textId="77777777" w:rsidR="009D67BD" w:rsidRPr="00EC3D00" w:rsidRDefault="009D67BD">
            <w:pPr>
              <w:pStyle w:val="ProductList-OfferingBody"/>
              <w:jc w:val="center"/>
              <w:rPr>
                <w:rFonts w:ascii="Calibri" w:hAnsi="Calibri" w:cs="Calibri"/>
              </w:rPr>
            </w:pPr>
            <w:r>
              <w:rPr>
                <w:rFonts w:ascii="Calibri" w:hAnsi="Calibri" w:cs="Calibri"/>
              </w:rPr>
              <w:t>100%</w:t>
            </w:r>
          </w:p>
        </w:tc>
      </w:tr>
    </w:tbl>
    <w:p w14:paraId="12CE4A1B" w14:textId="77777777" w:rsidR="009D67BD" w:rsidRDefault="009D67BD" w:rsidP="009D67BD">
      <w:pPr>
        <w:pStyle w:val="ProductList-Body"/>
        <w:spacing w:before="120"/>
        <w:rPr>
          <w:rFonts w:ascii="Calibri" w:hAnsi="Calibri" w:cs="Calibri"/>
        </w:rPr>
      </w:pPr>
      <w:r>
        <w:rPr>
          <w:rFonts w:ascii="Calibri" w:hAnsi="Calibri" w:cs="Calibri"/>
          <w:b/>
          <w:bCs/>
          <w:color w:val="00188F"/>
        </w:rPr>
        <w:t>További feltételek</w:t>
      </w:r>
      <w:r w:rsidRPr="00184B15">
        <w:rPr>
          <w:rFonts w:ascii="Calibri" w:hAnsi="Calibri" w:cs="Calibri"/>
          <w:b/>
          <w:bCs/>
          <w:color w:val="00188F"/>
        </w:rPr>
        <w:t>:</w:t>
      </w:r>
      <w:r>
        <w:rPr>
          <w:rFonts w:ascii="Calibri" w:hAnsi="Calibri" w:cs="Calibri"/>
          <w:b/>
          <w:bCs/>
          <w:color w:val="00188F"/>
        </w:rPr>
        <w:t xml:space="preserve"> </w:t>
      </w:r>
      <w:r>
        <w:rPr>
          <w:rFonts w:ascii="Calibri" w:hAnsi="Calibri" w:cs="Calibri"/>
        </w:rP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p w14:paraId="36030C65" w14:textId="77777777" w:rsidR="005D442E" w:rsidRPr="00CF06D2" w:rsidRDefault="005D442E" w:rsidP="005D442E">
      <w:pPr>
        <w:pStyle w:val="ProductList-Body"/>
        <w:spacing w:before="120"/>
        <w:rPr>
          <w:rFonts w:ascii="Calibri" w:hAnsi="Calibri" w:cs="Calibri"/>
          <w:szCs w:val="18"/>
        </w:rPr>
      </w:pPr>
      <w:r w:rsidRPr="00CF06D2">
        <w:rPr>
          <w:rFonts w:ascii="Calibri" w:hAnsi="Calibri" w:cs="Calibri"/>
          <w:szCs w:val="18"/>
        </w:rPr>
        <w:t>2024. szeptember 1-től kivezetjük az App Service Environment 1-es és 2-es verziójú környezetszolgáltatási funkciót, és lejár a Támogatási Időablakuk is. Az App Service többé nem biztosít semmilyen Szolgáltatási Szint garanciát, és ezáltal Szolgáltatás-jóváírást, az App Service Environment 1-es és 2-es verziójú környezetben futtatott munkaterhelések teljesítményével vagy rendelkezésre állásával kapcsolatos problémák vonatkozásában.</w:t>
      </w:r>
    </w:p>
    <w:p w14:paraId="4570C31C" w14:textId="3168DDF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F9D7C6" w14:textId="77777777" w:rsidR="004005AF" w:rsidRPr="00EF7CF9" w:rsidRDefault="004005AF" w:rsidP="006B6073">
      <w:pPr>
        <w:pStyle w:val="ProductList-Offering2Heading"/>
        <w:keepNext/>
        <w:tabs>
          <w:tab w:val="clear" w:pos="360"/>
          <w:tab w:val="clear" w:pos="720"/>
          <w:tab w:val="clear" w:pos="1080"/>
        </w:tabs>
        <w:outlineLvl w:val="2"/>
      </w:pPr>
      <w:bookmarkStart w:id="134" w:name="_Toc52348920"/>
      <w:bookmarkStart w:id="135" w:name="_Toc215242405"/>
      <w:r>
        <w:t>Application Gateway</w:t>
      </w:r>
      <w:bookmarkEnd w:id="133"/>
      <w:bookmarkEnd w:id="134"/>
      <w:bookmarkEnd w:id="135"/>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65CF0B8"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B7DA0E1" w14:textId="77777777" w:rsidR="00833501" w:rsidRDefault="00DE1B02" w:rsidP="00D47374">
      <w:pPr>
        <w:pStyle w:val="ProductList-Offering2Heading"/>
        <w:keepNext/>
        <w:tabs>
          <w:tab w:val="clear" w:pos="360"/>
          <w:tab w:val="clear" w:pos="720"/>
          <w:tab w:val="clear" w:pos="1080"/>
        </w:tabs>
        <w:outlineLvl w:val="2"/>
        <w:rPr>
          <w:rFonts w:ascii="Calibri Light" w:hAnsi="Calibri Light" w:cs="Calibri Light"/>
        </w:rPr>
      </w:pPr>
      <w:bookmarkStart w:id="140" w:name="_Toc215242406"/>
      <w:bookmarkStart w:id="141" w:name="_Toc52348921"/>
      <w:r>
        <w:t xml:space="preserve">Application </w:t>
      </w:r>
      <w:r w:rsidR="00833501">
        <w:rPr>
          <w:rFonts w:ascii="Calibri Light" w:hAnsi="Calibri Light" w:cs="Calibri Light"/>
        </w:rPr>
        <w:t>Gateway for Containers</w:t>
      </w:r>
      <w:bookmarkEnd w:id="140"/>
    </w:p>
    <w:p w14:paraId="0B68FF05" w14:textId="77777777" w:rsidR="00DF0EB3" w:rsidRPr="00420E5B" w:rsidRDefault="00DF0EB3" w:rsidP="00DF0EB3">
      <w:pPr>
        <w:pStyle w:val="ProductList-Body"/>
        <w:rPr>
          <w:rFonts w:ascii="Calibri" w:hAnsi="Calibri" w:cs="Calibri"/>
        </w:rPr>
      </w:pPr>
      <w:r>
        <w:rPr>
          <w:rFonts w:ascii="Calibri" w:hAnsi="Calibri" w:cs="Calibri"/>
          <w:b/>
          <w:color w:val="00188F"/>
        </w:rPr>
        <w:t>További fogalommeghatározások</w:t>
      </w:r>
      <w:r w:rsidRPr="00E47DE3">
        <w:rPr>
          <w:rFonts w:ascii="Calibri" w:hAnsi="Calibri" w:cs="Calibri"/>
          <w:b/>
          <w:bCs/>
        </w:rPr>
        <w:t>:</w:t>
      </w:r>
    </w:p>
    <w:p w14:paraId="560C0D26"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Application Gateway for Containers</w:t>
      </w:r>
      <w:r>
        <w:rPr>
          <w:rFonts w:ascii="Calibri" w:hAnsi="Calibri" w:cs="Calibri"/>
        </w:rPr>
        <w:t>” a HTTP-terheléselosztási szolgáltatásokat végző vezérlősík és adatsík fogalmait fogalja magában.</w:t>
      </w:r>
    </w:p>
    <w:p w14:paraId="27615CB3"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ALB Controller</w:t>
      </w:r>
      <w:r>
        <w:rPr>
          <w:rFonts w:ascii="Calibri" w:hAnsi="Calibri" w:cs="Calibri"/>
        </w:rPr>
        <w:t>” az ügyfél Kubernetes-fürtjébe telepített komponens, amely a Kubernetes-fürtben a felhasználó által meghatározott konfiguráció lefordításáért és az Application Gateway for Containers felé való továbbításáért felel.</w:t>
      </w:r>
    </w:p>
    <w:p w14:paraId="5D2DF619"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számlázási hónap azon perceinek összessége, amelyek alatt egy adott Application Gateway for Containers szolgáltatás egy adott Microsoft Azure-előfizetés esetén telepített állapotban van.</w:t>
      </w:r>
    </w:p>
    <w:p w14:paraId="47470A54"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Vezérlősík Állásideje</w:t>
      </w:r>
      <w:r>
        <w:rPr>
          <w:rFonts w:ascii="Calibri" w:hAnsi="Calibri" w:cs="Calibri"/>
        </w:rPr>
        <w:t>” egy számlázási hónapban, egy adott Application Gateway for Containers-erőforrás esetén az olyan percek összessége, amelyek alatt az Application Gateway for Containers-vezérlősík módosítása nem áll rendelkezésre. Egy perc akkor tekintendő rendelkezésre nem állónak, ha az adott percben az Application Gateway for Container ALB vezérlője által kezdeményezett minden kapcsolat sikertelen.</w:t>
      </w:r>
    </w:p>
    <w:p w14:paraId="0B640BEA" w14:textId="77777777" w:rsidR="00DF0EB3" w:rsidRPr="00420E5B" w:rsidRDefault="00DF0EB3" w:rsidP="006B6073">
      <w:pPr>
        <w:pStyle w:val="ProductList-Body"/>
        <w:rPr>
          <w:rFonts w:ascii="Calibri" w:hAnsi="Calibri" w:cs="Calibri"/>
        </w:rPr>
      </w:pPr>
      <w:r>
        <w:rPr>
          <w:rFonts w:ascii="Calibri" w:hAnsi="Calibri" w:cs="Calibri"/>
        </w:rPr>
        <w:lastRenderedPageBreak/>
        <w:t>Az „</w:t>
      </w:r>
      <w:r>
        <w:rPr>
          <w:rFonts w:ascii="Calibri" w:hAnsi="Calibri" w:cs="Calibri"/>
          <w:b/>
          <w:bCs/>
          <w:color w:val="00188F"/>
        </w:rPr>
        <w:t>Adatsík Állásideje</w:t>
      </w:r>
      <w:r>
        <w:rPr>
          <w:rFonts w:ascii="Calibri" w:hAnsi="Calibri" w:cs="Calibri"/>
        </w:rPr>
        <w:t>” egy számlázási hónapban egy adott Application Gateway for Containers-telepítés esetén az olyan percek összessége, amelyek alatt az Application Gateway for Containers-adatsík módosítása nem áll rendelkezésre. Egy perc akkor tekintendő rendelkezésre nem állónak, ha az adott percben egy Application Gateway for Containers-előtérhez való összes kapcsolódási próbálkozás sikertelen.</w:t>
      </w:r>
    </w:p>
    <w:p w14:paraId="1829C9DB" w14:textId="77777777" w:rsidR="00DF0EB3" w:rsidRPr="00420E5B" w:rsidRDefault="00DF0EB3" w:rsidP="006B6073">
      <w:pPr>
        <w:pStyle w:val="ProductList-Body"/>
        <w:rPr>
          <w:rFonts w:ascii="Calibri" w:hAnsi="Calibri" w:cs="Calibri"/>
        </w:rPr>
      </w:pPr>
      <w:r>
        <w:rPr>
          <w:rFonts w:ascii="Calibri" w:hAnsi="Calibri" w:cs="Calibri"/>
          <w:b/>
          <w:color w:val="00188F"/>
        </w:rPr>
        <w:t>Havi Százalékos Rendelkezésre Állás</w:t>
      </w:r>
      <w:r w:rsidRPr="00E47DE3">
        <w:rPr>
          <w:rFonts w:ascii="Calibri" w:hAnsi="Calibri" w:cs="Calibri"/>
          <w:b/>
          <w:bCs/>
        </w:rPr>
        <w:t>:</w:t>
      </w:r>
      <w:r>
        <w:rPr>
          <w:rFonts w:ascii="Calibri" w:hAnsi="Calibri" w:cs="Calibri"/>
        </w:rPr>
        <w:t xml:space="preserve"> A Havi Százalékos Rendelkezésre Állás a következő képlettel határozható meg:</w:t>
      </w:r>
    </w:p>
    <w:p w14:paraId="06D6BDF2" w14:textId="77777777" w:rsidR="00DF0EB3" w:rsidRPr="0088591D" w:rsidRDefault="00000000" w:rsidP="006B607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Maximális Rendelkezésre Állási Percek – Vezérlősík Állásideje – Adatsík Állásideje</m:t>
              </m:r>
            </m:num>
            <m:den>
              <m:r>
                <m:rPr>
                  <m:nor/>
                </m:rPr>
                <w:rPr>
                  <w:rFonts w:ascii="Cambria Math" w:hAnsi="Cambria Math" w:cs="Tahoma"/>
                  <w:i/>
                  <w:szCs w:val="18"/>
                </w:rPr>
                <m:t>Maximális Rendelkezésre Állási Percek</m:t>
              </m:r>
            </m:den>
          </m:f>
        </m:oMath>
      </m:oMathPara>
    </w:p>
    <w:p w14:paraId="28FB4D4C" w14:textId="77777777" w:rsidR="00DF0EB3" w:rsidRPr="00420E5B" w:rsidRDefault="00DF0EB3" w:rsidP="00DF0EB3">
      <w:pPr>
        <w:pStyle w:val="ProductList-Body"/>
        <w:rPr>
          <w:rFonts w:ascii="Calibri" w:hAnsi="Calibri" w:cs="Calibri"/>
        </w:rPr>
      </w:pPr>
      <w:r>
        <w:rPr>
          <w:rFonts w:ascii="Calibri" w:hAnsi="Calibri" w:cs="Calibri"/>
          <w:b/>
          <w:color w:val="00188F"/>
        </w:rPr>
        <w:t>Szolgáltatás-jóváírás</w:t>
      </w:r>
      <w:r w:rsidRPr="00E47DE3">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EB3" w:rsidRPr="00B44CF9" w14:paraId="3EE4E50B" w14:textId="77777777">
        <w:trPr>
          <w:tblHeader/>
        </w:trPr>
        <w:tc>
          <w:tcPr>
            <w:tcW w:w="5400" w:type="dxa"/>
            <w:shd w:val="clear" w:color="auto" w:fill="0072C6"/>
          </w:tcPr>
          <w:p w14:paraId="4BD135D9"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340BAC7C"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DF0EB3" w:rsidRPr="00B44CF9" w14:paraId="23FFBA4B" w14:textId="77777777">
        <w:tc>
          <w:tcPr>
            <w:tcW w:w="5400" w:type="dxa"/>
          </w:tcPr>
          <w:p w14:paraId="6E33A239" w14:textId="77777777" w:rsidR="00DF0EB3" w:rsidRPr="00420E5B" w:rsidRDefault="00DF0EB3">
            <w:pPr>
              <w:pStyle w:val="ProductList-OfferingBody"/>
              <w:jc w:val="center"/>
              <w:rPr>
                <w:rFonts w:ascii="Calibri" w:hAnsi="Calibri" w:cs="Calibri"/>
              </w:rPr>
            </w:pPr>
            <w:r>
              <w:rPr>
                <w:rFonts w:ascii="Calibri" w:hAnsi="Calibri" w:cs="Calibri"/>
              </w:rPr>
              <w:t>&lt; 99,95%</w:t>
            </w:r>
          </w:p>
        </w:tc>
        <w:tc>
          <w:tcPr>
            <w:tcW w:w="5400" w:type="dxa"/>
          </w:tcPr>
          <w:p w14:paraId="4DE34CA2" w14:textId="77777777" w:rsidR="00DF0EB3" w:rsidRPr="00420E5B" w:rsidRDefault="00DF0EB3">
            <w:pPr>
              <w:pStyle w:val="ProductList-OfferingBody"/>
              <w:jc w:val="center"/>
              <w:rPr>
                <w:rFonts w:ascii="Calibri" w:hAnsi="Calibri" w:cs="Calibri"/>
              </w:rPr>
            </w:pPr>
            <w:r>
              <w:rPr>
                <w:rFonts w:ascii="Calibri" w:hAnsi="Calibri" w:cs="Calibri"/>
              </w:rPr>
              <w:t>10%</w:t>
            </w:r>
          </w:p>
        </w:tc>
      </w:tr>
      <w:tr w:rsidR="00DF0EB3" w:rsidRPr="00B44CF9" w14:paraId="3DEF2C92" w14:textId="77777777">
        <w:tc>
          <w:tcPr>
            <w:tcW w:w="5400" w:type="dxa"/>
          </w:tcPr>
          <w:p w14:paraId="249AA81D" w14:textId="77777777" w:rsidR="00DF0EB3" w:rsidRPr="00420E5B" w:rsidRDefault="00DF0EB3">
            <w:pPr>
              <w:pStyle w:val="ProductList-OfferingBody"/>
              <w:jc w:val="center"/>
              <w:rPr>
                <w:rFonts w:ascii="Calibri" w:hAnsi="Calibri" w:cs="Calibri"/>
              </w:rPr>
            </w:pPr>
            <w:r>
              <w:rPr>
                <w:rFonts w:ascii="Calibri" w:hAnsi="Calibri" w:cs="Calibri"/>
              </w:rPr>
              <w:t>&lt; 99%</w:t>
            </w:r>
          </w:p>
        </w:tc>
        <w:tc>
          <w:tcPr>
            <w:tcW w:w="5400" w:type="dxa"/>
          </w:tcPr>
          <w:p w14:paraId="5C302458" w14:textId="77777777" w:rsidR="00DF0EB3" w:rsidRPr="00420E5B" w:rsidRDefault="00DF0EB3">
            <w:pPr>
              <w:pStyle w:val="ProductList-OfferingBody"/>
              <w:jc w:val="center"/>
              <w:rPr>
                <w:rFonts w:ascii="Calibri" w:hAnsi="Calibri" w:cs="Calibri"/>
              </w:rPr>
            </w:pPr>
            <w:r>
              <w:rPr>
                <w:rFonts w:ascii="Calibri" w:hAnsi="Calibri" w:cs="Calibri"/>
              </w:rPr>
              <w:t>25%</w:t>
            </w:r>
          </w:p>
        </w:tc>
      </w:tr>
    </w:tbl>
    <w:p w14:paraId="13338238" w14:textId="77777777" w:rsidR="00DF0EB3" w:rsidRPr="00EF7CF9" w:rsidRDefault="00DF0EB3" w:rsidP="00DF0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0C3B83" w14:textId="3C2E3A25" w:rsidR="004005AF" w:rsidRPr="00EF7CF9" w:rsidRDefault="004005AF" w:rsidP="009D67BD">
      <w:pPr>
        <w:pStyle w:val="ProductList-Offering2Heading"/>
        <w:keepNext/>
        <w:tabs>
          <w:tab w:val="clear" w:pos="360"/>
          <w:tab w:val="clear" w:pos="720"/>
          <w:tab w:val="clear" w:pos="1080"/>
        </w:tabs>
        <w:outlineLvl w:val="2"/>
      </w:pPr>
      <w:bookmarkStart w:id="142" w:name="_Toc215242407"/>
      <w:r>
        <w:t>Alkalmazásbetekintés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6C75EB18" w14:textId="77777777" w:rsidR="003524FA" w:rsidRPr="00EF7CF9" w:rsidRDefault="00000000" w:rsidP="00442212">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215242408"/>
      <w:bookmarkStart w:id="144" w:name="_Toc52348922"/>
      <w:r>
        <w:t>Azure Arc</w:t>
      </w:r>
      <w:bookmarkEnd w:id="143"/>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02C8DA07" w14:textId="77777777" w:rsidR="003524FA" w:rsidRPr="00EF7CF9" w:rsidRDefault="00000000" w:rsidP="0044221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2778D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215242409"/>
      <w:r>
        <w:lastRenderedPageBreak/>
        <w:t>Automation</w:t>
      </w:r>
      <w:bookmarkEnd w:id="139"/>
      <w:bookmarkEnd w:id="144"/>
      <w:bookmarkEnd w:id="145"/>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842694">
      <w:pPr>
        <w:pStyle w:val="ProductList-Body"/>
      </w:pPr>
      <w:r>
        <w:rPr>
          <w:b/>
          <w:color w:val="00188F"/>
        </w:rPr>
        <w:t>További fogalommeghatározások</w:t>
      </w:r>
      <w:r w:rsidRPr="00486413">
        <w:rPr>
          <w:b/>
          <w:color w:val="00188F"/>
        </w:rPr>
        <w:t>:</w:t>
      </w:r>
    </w:p>
    <w:p w14:paraId="6BCA192C" w14:textId="441934B6" w:rsidR="004005AF" w:rsidRPr="00EF7CF9" w:rsidRDefault="004005AF" w:rsidP="00842694">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842694">
      <w:pPr>
        <w:pStyle w:val="ProductList-Body"/>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842694">
      <w:pPr>
        <w:pStyle w:val="ProductList-Body"/>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E60FE01" w14:textId="77777777" w:rsidR="003524FA" w:rsidRPr="00EF7CF9" w:rsidRDefault="00000000" w:rsidP="00E76CD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42FEE">
      <w:pPr>
        <w:pStyle w:val="ProductList-Body"/>
        <w:tabs>
          <w:tab w:val="clear" w:pos="360"/>
          <w:tab w:val="clear" w:pos="720"/>
          <w:tab w:val="clear" w:pos="1080"/>
        </w:tabs>
        <w:spacing w:before="120"/>
        <w:rPr>
          <w:color w:val="000000" w:themeColor="text1"/>
        </w:rPr>
      </w:pPr>
      <w:bookmarkStart w:id="146"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842694">
      <w:pPr>
        <w:pStyle w:val="ProductList-Body"/>
        <w:tabs>
          <w:tab w:val="clear" w:pos="360"/>
          <w:tab w:val="clear" w:pos="720"/>
          <w:tab w:val="clear" w:pos="1080"/>
        </w:tabs>
        <w:rPr>
          <w:b/>
          <w:bCs/>
          <w:color w:val="00188F"/>
        </w:rPr>
      </w:pPr>
      <w:r>
        <w:rPr>
          <w:b/>
          <w:bCs/>
          <w:color w:val="00188F"/>
        </w:rPr>
        <w:t>Automation Szolgáltatás – Folyamatautomatizálás</w:t>
      </w:r>
    </w:p>
    <w:bookmarkEnd w:id="146"/>
    <w:p w14:paraId="026B0EC1" w14:textId="77777777" w:rsidR="004005AF" w:rsidRPr="00EF7CF9" w:rsidRDefault="004005AF" w:rsidP="00842694">
      <w:pPr>
        <w:pStyle w:val="ProductList-Body"/>
      </w:pPr>
      <w:r>
        <w:rPr>
          <w:b/>
          <w:color w:val="00188F"/>
        </w:rPr>
        <w:t>További fogalommeghatározások</w:t>
      </w:r>
      <w:r w:rsidRPr="00486413">
        <w:rPr>
          <w:b/>
          <w:color w:val="00188F"/>
        </w:rPr>
        <w:t>:</w:t>
      </w:r>
    </w:p>
    <w:p w14:paraId="6021A567" w14:textId="77777777" w:rsidR="004005AF" w:rsidRPr="00EF7CF9" w:rsidRDefault="004005AF" w:rsidP="00842694">
      <w:pPr>
        <w:pStyle w:val="ProductList-Body"/>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842694">
      <w:pPr>
        <w:pStyle w:val="ProductList-Body"/>
      </w:pPr>
      <w:r>
        <w:t>A „</w:t>
      </w:r>
      <w:r>
        <w:rPr>
          <w:b/>
          <w:color w:val="00188F"/>
        </w:rPr>
        <w:t>Feladat</w:t>
      </w:r>
      <w:r>
        <w:t>” egy Runbook végrehajtását jelenti.</w:t>
      </w:r>
    </w:p>
    <w:p w14:paraId="169C5A0E" w14:textId="77777777" w:rsidR="004005AF" w:rsidRPr="00EF7CF9" w:rsidRDefault="004005AF" w:rsidP="00842694">
      <w:pPr>
        <w:pStyle w:val="ProductList-Body"/>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842694">
      <w:pPr>
        <w:pStyle w:val="ProductList-Body"/>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842694">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84269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000000" w:rsidP="009F269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5C4F94" w14:textId="7A065A10" w:rsidR="00DE36E2" w:rsidRPr="00EF7CF9" w:rsidRDefault="00DE36E2" w:rsidP="003C0A6D">
      <w:pPr>
        <w:pStyle w:val="ProductList-Offering2Heading"/>
        <w:keepNext/>
        <w:tabs>
          <w:tab w:val="clear" w:pos="360"/>
          <w:tab w:val="clear" w:pos="720"/>
          <w:tab w:val="clear" w:pos="1080"/>
        </w:tabs>
        <w:outlineLvl w:val="2"/>
      </w:pPr>
      <w:bookmarkStart w:id="152" w:name="_Toc52348942"/>
      <w:bookmarkStart w:id="153" w:name="_Toc215242410"/>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9F269E">
      <w:pPr>
        <w:pStyle w:val="ProductList-Body"/>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9F269E">
      <w:pPr>
        <w:pStyle w:val="ProductList-Body"/>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9F269E">
      <w:pPr>
        <w:pStyle w:val="ProductList-Body"/>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9F269E">
      <w:pPr>
        <w:pStyle w:val="ProductList-Body"/>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9F269E">
      <w:pPr>
        <w:pStyle w:val="ProductList-Body"/>
      </w:pPr>
      <w:r>
        <w:lastRenderedPageBreak/>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9F269E">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9F269E">
      <w:pPr>
        <w:pStyle w:val="ProductList-Body"/>
        <w:rPr>
          <w:b/>
          <w:bCs/>
          <w:color w:val="00188F"/>
        </w:rPr>
      </w:pPr>
      <w:r>
        <w:rPr>
          <w:b/>
          <w:bCs/>
          <w:color w:val="00188F"/>
        </w:rPr>
        <w:t>A Rendelkezésre Állás kiszámítása és a Szolgáltatási Szintek a Backup Szolgáltatás esetén</w:t>
      </w:r>
    </w:p>
    <w:p w14:paraId="3FF8AC21" w14:textId="77777777" w:rsidR="00DE36E2" w:rsidRDefault="00DE36E2" w:rsidP="009F269E">
      <w:pPr>
        <w:pStyle w:val="ProductList-Body"/>
        <w:rPr>
          <w:b/>
          <w:color w:val="00188F"/>
        </w:rPr>
      </w:pPr>
      <w:r>
        <w:rPr>
          <w:b/>
          <w:color w:val="00188F"/>
        </w:rPr>
        <w:t>További fogalommeghatározások:</w:t>
      </w:r>
    </w:p>
    <w:p w14:paraId="41F04368" w14:textId="77777777" w:rsidR="00DE36E2" w:rsidRPr="00EF7CF9" w:rsidRDefault="00DE36E2" w:rsidP="009F269E">
      <w:pPr>
        <w:pStyle w:val="ProductList-Body"/>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9F269E">
      <w:pPr>
        <w:pStyle w:val="ProductList-Body"/>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FD66CD" w14:textId="77777777" w:rsidR="003524FA" w:rsidRPr="00EF7CF9" w:rsidRDefault="00000000" w:rsidP="000D5A0F">
      <w:pPr>
        <w:spacing w:before="120" w:after="0" w:line="240" w:lineRule="auto"/>
        <w:ind w:left="547" w:hanging="245"/>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2778D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215242411"/>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95D8963" w14:textId="77777777" w:rsidR="003524FA" w:rsidRPr="00EF7CF9" w:rsidRDefault="00000000" w:rsidP="000D5A0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2778D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15242412"/>
      <w:r>
        <w:t>Kötegelt</w:t>
      </w:r>
      <w:bookmarkEnd w:id="156"/>
      <w:bookmarkEnd w:id="157"/>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9F269E">
      <w:pPr>
        <w:pStyle w:val="ProductList-Body"/>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9F269E">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9F269E">
      <w:pPr>
        <w:pStyle w:val="ProductList-Body"/>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9F269E">
      <w:pPr>
        <w:pStyle w:val="ProductList-Body"/>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9F269E">
      <w:pPr>
        <w:pStyle w:val="ProductList-Body"/>
      </w:pPr>
      <w:r>
        <w:lastRenderedPageBreak/>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9F269E">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0BEE3720" w14:textId="0C869155" w:rsidR="00EF0466" w:rsidRPr="00EF7CF9" w:rsidRDefault="005C5970" w:rsidP="000D5A0F">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4CC590BB" w14:textId="07581033"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8" w:name="_Toc444249054"/>
    <w:bookmarkStart w:id="159"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15242413"/>
      <w:bookmarkEnd w:id="158"/>
      <w:bookmarkEnd w:id="159"/>
      <w:r>
        <w:t>BizTalk-szolgáltatások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9F269E">
      <w:pPr>
        <w:pStyle w:val="ProductList-Body"/>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9F269E">
      <w:pPr>
        <w:pStyle w:val="ProductList-Body"/>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9F269E">
      <w:pPr>
        <w:pStyle w:val="ProductList-Body"/>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9F269E">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9F269E">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77777777" w:rsidR="00EE07E3" w:rsidRPr="00EF7CF9" w:rsidRDefault="00EE07E3" w:rsidP="003C0A6D">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2778D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3" w:name="_Toc215242414"/>
      <w:r>
        <w:t>Azure Bot Service</w:t>
      </w:r>
      <w:bookmarkEnd w:id="154"/>
      <w:bookmarkEnd w:id="163"/>
    </w:p>
    <w:bookmarkEnd w:id="148"/>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lastRenderedPageBreak/>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4" w:name="_Toc513395508"/>
    <w:bookmarkStart w:id="165"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15242415"/>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D47374">
        <w:rPr>
          <w:b/>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EF7CF9" w:rsidRDefault="0004685C" w:rsidP="00B124F8">
      <w:pPr>
        <w:pStyle w:val="ProductList-Body"/>
        <w:spacing w:before="120"/>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77777777" w:rsidR="0004685C" w:rsidRDefault="0004685C" w:rsidP="00B124F8">
      <w:pPr>
        <w:pStyle w:val="ProductList-Body"/>
        <w:spacing w:before="120"/>
        <w:rPr>
          <w:b/>
          <w:color w:val="00188F"/>
        </w:rPr>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0"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29C4576" w14:textId="77777777" w:rsidR="00AF2FE8" w:rsidRPr="00AF2FE8" w:rsidRDefault="00AF2FE8" w:rsidP="00AF2FE8">
      <w:pPr>
        <w:pStyle w:val="ProductList-Offering2Heading"/>
      </w:pPr>
      <w:bookmarkStart w:id="171" w:name="_Toc215242416"/>
      <w:bookmarkStart w:id="172" w:name="_Toc52348946"/>
      <w:bookmarkEnd w:id="170"/>
      <w:r w:rsidRPr="00AF2FE8">
        <w:t>Azure Managed Redis</w:t>
      </w:r>
      <w:bookmarkEnd w:id="171"/>
    </w:p>
    <w:p w14:paraId="6021918A" w14:textId="77777777" w:rsidR="00AF2FE8" w:rsidRPr="00C63E56" w:rsidRDefault="00AF2FE8" w:rsidP="00AF2FE8">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További fogalommeghatározások</w:t>
      </w:r>
      <w:r>
        <w:rPr>
          <w:rFonts w:ascii="Calibri" w:hAnsi="Calibri" w:cs="Calibri"/>
          <w:b/>
          <w:bCs/>
          <w:color w:val="00188F"/>
          <w:sz w:val="18"/>
          <w:szCs w:val="18"/>
          <w:bdr w:val="none" w:sz="0" w:space="0" w:color="auto" w:frame="1"/>
        </w:rPr>
        <w:t>:</w:t>
      </w:r>
    </w:p>
    <w:p w14:paraId="02D9348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sz w:val="18"/>
          <w:szCs w:val="18"/>
        </w:rPr>
        <w:t xml:space="preserve">Az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Redis-példány</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 Azure Managed Redis szolgáltatás olyan telepítése, amelynek írási/olvasási hozzáférési végpontjai fel vannak sorolva a Felügyeleti Portálon.</w:t>
      </w:r>
    </w:p>
    <w:p w14:paraId="61C0C6E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„Azure Managed Redis végpontok”</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azokat a végpontokat jelentik, amelyeken keresztül egy Azure Managed Redis elérhető.</w:t>
      </w:r>
    </w:p>
    <w:p w14:paraId="3B9B7E09"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Nagy Rendelkezésre Állás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az Azure Managed Redis kapcsán azt jelenti, hogy az Azure Managed Redis-példányt nagy rendelkezésre állású konfigurációban telepítették két vagy több csomóponton elosztott elsődleges és replika szegmensekkel.</w:t>
      </w:r>
    </w:p>
    <w:p w14:paraId="573F0240"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„Aktív Georeplikáció”</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azt jelenti, hogy egy georeplikációs csoportot több, földrajzilag elosztott Azure Managed Redis-példányhoz engedélyeznek az adatok aktív–aktív konfigurációban történő szinkronizálására.</w:t>
      </w:r>
    </w:p>
    <w:p w14:paraId="27462911"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Rendelkezésre Állási Zóna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egy Azure-régió egy olyan, meghibásodásoktól elszigetelt területe, amely redundáns energiaellátást, hűtést és hálózati hozzáférést biztosít.</w:t>
      </w:r>
    </w:p>
    <w:p w14:paraId="49A24685"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Zónaredundancia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olyan Azure Managed Redis-példányt jelent, amelyet nagy rendelkezésre állási módban telepítenek két vagy több rendelkezésre állási zónában elosztott elsődleges és replika szegmensekkel.</w:t>
      </w:r>
    </w:p>
    <w:p w14:paraId="717831E2" w14:textId="77777777" w:rsidR="00AF2FE8" w:rsidRPr="00C63E56" w:rsidRDefault="00AF2FE8" w:rsidP="00AF2FE8">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 Havi Rendelkezésre Állás kiszámítása és a Szolgáltatási Szintek Aktív Georeplikáció nélküli Azure Managed Redis szolgáltatás esetén</w:t>
      </w:r>
    </w:p>
    <w:p w14:paraId="2B1E9594"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935E18">
        <w:rPr>
          <w:rStyle w:val="normaltextrun"/>
          <w:rFonts w:ascii="Calibri" w:eastAsiaTheme="majorEastAsia" w:hAnsi="Calibri" w:cs="Calibri"/>
          <w:b/>
          <w:color w:val="00188F"/>
          <w:sz w:val="18"/>
          <w:szCs w:val="18"/>
        </w:rPr>
        <w:t xml:space="preserve">A </w:t>
      </w:r>
      <w:r>
        <w:rPr>
          <w:rStyle w:val="normaltextrun"/>
          <w:rFonts w:ascii="Calibri" w:eastAsiaTheme="majorEastAsia" w:hAnsi="Calibri" w:cs="Calibri"/>
          <w:b/>
          <w:color w:val="00188F"/>
          <w:sz w:val="18"/>
          <w:szCs w:val="18"/>
        </w:rPr>
        <w:t>„Maximális Rendelkezésre Állási Percek”</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4F5D0696"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xml:space="preserve">Az </w:t>
      </w:r>
      <w:r w:rsidRPr="00935E18">
        <w:rPr>
          <w:rStyle w:val="normaltextrun"/>
          <w:rFonts w:ascii="Calibri" w:eastAsiaTheme="majorEastAsia" w:hAnsi="Calibri" w:cs="Calibri"/>
          <w:b/>
          <w:color w:val="00188F"/>
          <w:sz w:val="18"/>
          <w:szCs w:val="18"/>
        </w:rPr>
        <w:t>„Állásidő</w:t>
      </w:r>
      <w:r w:rsidRPr="006C6E6C">
        <w:rPr>
          <w:rStyle w:val="normaltextrun"/>
          <w:rFonts w:ascii="Calibri" w:eastAsiaTheme="majorEastAsia" w:hAnsi="Calibri" w:cs="Calibri"/>
          <w:b/>
          <w:color w:val="000000" w:themeColor="text1"/>
          <w:sz w:val="18"/>
          <w:szCs w:val="18"/>
        </w:rPr>
        <w:t>”</w:t>
      </w:r>
      <w:r>
        <w:rPr>
          <w:rStyle w:val="normaltextrun"/>
          <w:rFonts w:ascii="Calibri" w:eastAsiaTheme="majorEastAsia" w:hAnsi="Calibri" w:cs="Calibri"/>
          <w:sz w:val="18"/>
          <w:szCs w:val="18"/>
        </w:rPr>
        <w:t xml:space="preserve"> azoknak a Maximális Rendelkezésre Állási Percekbe tartozó perceknek az összessége, amelyek alatt az adott Azure Managed Redis-példány nem áll rendelkezésre. Egy adott Azure Managed Redis-példány esetében egy perc akkor tekintendő rendelkezésre nem állónak, ha az adott percben nincs kapcsolat az Azure Managed Redis-példányhoz tartozó összes Azure Managed Redis-végpont és a Microsoft internetes átjárója között, és az Ügyfél nem kezdeményezett olyan termékfunkciót vagy kezelési műveletet, amely dokumentáltan ideiglenes elérhetetlenséget okozna.</w:t>
      </w:r>
    </w:p>
    <w:p w14:paraId="3ED28EB2" w14:textId="77777777" w:rsidR="00AF2FE8" w:rsidRPr="00C63E56" w:rsidRDefault="00AF2FE8" w:rsidP="00AF2FE8">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p w14:paraId="2EB91337" w14:textId="77777777" w:rsidR="00AF2FE8" w:rsidRPr="001E28FB" w:rsidRDefault="00000000" w:rsidP="00AF2FE8">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2E293" w14:textId="77777777" w:rsidR="00AF2FE8" w:rsidRDefault="00AF2FE8" w:rsidP="00AF2FE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A Nagy Rendelkezésre Állási módban, Zónaredundancia használata nélkül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72A42942" w14:textId="77777777" w:rsidTr="00A17A5A">
        <w:trPr>
          <w:trHeight w:val="245"/>
          <w:tblHeader/>
        </w:trPr>
        <w:tc>
          <w:tcPr>
            <w:tcW w:w="5400" w:type="dxa"/>
            <w:shd w:val="clear" w:color="auto" w:fill="0072C6"/>
          </w:tcPr>
          <w:p w14:paraId="0E5AE0B8"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F6BB8FA"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5CD95043" w14:textId="77777777" w:rsidTr="00A17A5A">
        <w:trPr>
          <w:trHeight w:val="245"/>
        </w:trPr>
        <w:tc>
          <w:tcPr>
            <w:tcW w:w="5400" w:type="dxa"/>
          </w:tcPr>
          <w:p w14:paraId="1ECFAC09"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20078DD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709900B8" w14:textId="77777777" w:rsidTr="00A17A5A">
        <w:trPr>
          <w:trHeight w:val="245"/>
        </w:trPr>
        <w:tc>
          <w:tcPr>
            <w:tcW w:w="5400" w:type="dxa"/>
          </w:tcPr>
          <w:p w14:paraId="17E90E6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DA6D1E"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38BD9778" w14:textId="77777777" w:rsidR="00AF2FE8" w:rsidRDefault="00AF2FE8" w:rsidP="00AF2FE8">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A Nagy Rendelkezésre Állási módban, Zónaredundancia használatával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75915" w14:paraId="6EC9CA94" w14:textId="77777777" w:rsidTr="00A17A5A">
        <w:trPr>
          <w:trHeight w:val="245"/>
          <w:tblHeader/>
        </w:trPr>
        <w:tc>
          <w:tcPr>
            <w:tcW w:w="5400" w:type="dxa"/>
            <w:shd w:val="clear" w:color="auto" w:fill="0072C6"/>
          </w:tcPr>
          <w:p w14:paraId="5C689D8D"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4710496"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75915" w14:paraId="21A0F358" w14:textId="77777777" w:rsidTr="00A17A5A">
        <w:trPr>
          <w:trHeight w:val="245"/>
        </w:trPr>
        <w:tc>
          <w:tcPr>
            <w:tcW w:w="5400" w:type="dxa"/>
          </w:tcPr>
          <w:p w14:paraId="4E6D72AC" w14:textId="1BCC149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r w:rsidR="00394A2C">
              <w:rPr>
                <w:rFonts w:ascii="Calibri" w:hAnsi="Calibri" w:cs="Calibri"/>
                <w:szCs w:val="16"/>
              </w:rPr>
              <w:t>9</w:t>
            </w:r>
            <w:r>
              <w:rPr>
                <w:rFonts w:ascii="Calibri" w:hAnsi="Calibri" w:cs="Calibri"/>
                <w:szCs w:val="16"/>
              </w:rPr>
              <w:t>%</w:t>
            </w:r>
          </w:p>
        </w:tc>
        <w:tc>
          <w:tcPr>
            <w:tcW w:w="5400" w:type="dxa"/>
          </w:tcPr>
          <w:p w14:paraId="57D50155"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75915" w14:paraId="2CE42D2E" w14:textId="77777777" w:rsidTr="00A17A5A">
        <w:trPr>
          <w:trHeight w:val="245"/>
        </w:trPr>
        <w:tc>
          <w:tcPr>
            <w:tcW w:w="5400" w:type="dxa"/>
          </w:tcPr>
          <w:p w14:paraId="36A44C2A"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80AAEE3"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8A61B12" w14:textId="77777777" w:rsidR="00AF2FE8" w:rsidRPr="00141067" w:rsidRDefault="00AF2FE8" w:rsidP="00AF2FE8">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A Havi Rendelkezésre Állás kiszámítása és a Szolgáltatási Szintek Aktív Georeplikációval ellátott Azure Managed Redis szolgáltatás esetén</w:t>
      </w:r>
    </w:p>
    <w:p w14:paraId="276967D1"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Maximális Rendelkezésre Állási Percek</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11C09472"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lastRenderedPageBreak/>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Georeplikációs Csoport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olyan Azure Managed Redis-példányok logikai csoportosítási konfigurációja, amelyek szinkronizálják egymással az adatokat. </w:t>
      </w:r>
    </w:p>
    <w:p w14:paraId="240B92E3"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t>Az</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Állásidő</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azoknak perceknek az összessége a Maximális Rendelkezésre Állási Perceken belül, amelyek alatt a Georeplikációs Csoporthoz tartozó Azure Managed Redis-végpontok egyike sem áll rendelkezésre. Egy adott Georeplikációs Csoport esetében egy perc akkor tekintendő rendelkezésre nem állónak, ha az adott percben nincs kapcsolat a Georeplikációs Csoporthoz tartozó Azure Managed Redis-példányhoz társított bármelyik Azure Managed Redis-végpont és a Microsoft internetes átjárója között, és az Ügyfél nem kezdeményezett olyan termékfunkciót vagy kezelési műveletet, amely dokumentáltan ideiglenes elérhetetlenséget okozna.</w:t>
      </w:r>
    </w:p>
    <w:p w14:paraId="6B0ECE27" w14:textId="77777777" w:rsidR="00AF2FE8" w:rsidRPr="00141067" w:rsidRDefault="00AF2FE8" w:rsidP="00AF2FE8">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bookmarkEnd w:id="174"/>
    <w:p w14:paraId="32079725" w14:textId="77777777" w:rsidR="00AF2FE8" w:rsidRPr="00DE77A8" w:rsidRDefault="00000000" w:rsidP="00AF2FE8">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3E2C59" w14:textId="77777777" w:rsidR="00AF2FE8" w:rsidRPr="00482B02" w:rsidRDefault="00AF2FE8" w:rsidP="00AF2FE8">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Az Azure Managed Redis memóriaoptimalizált, kiegyensúlyozott, számításra optimalizált és flash-optimalizált szintjeinek – amelyek támogatják az aktív georeplikációt, és úgy vannak konfigurálva, hogy legalább három Azure Managed Redis-példány van telepítve legalább három régióban, és aktív georeplikációval vannak összekapcsolva, valamint minden telepítés Nagy Rendelkezésre Állási Módot és Zónaredundanciát használ – Ügyfél általi használatára a következő Szolgáltatási Szintek és Szolgáltatás-jóváírások alkalmazandók</w:t>
      </w:r>
      <w:r>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6FA96711" w14:textId="77777777" w:rsidTr="00A17A5A">
        <w:trPr>
          <w:trHeight w:val="245"/>
          <w:tblHeader/>
        </w:trPr>
        <w:tc>
          <w:tcPr>
            <w:tcW w:w="5400" w:type="dxa"/>
            <w:shd w:val="clear" w:color="auto" w:fill="0072C6"/>
          </w:tcPr>
          <w:p w14:paraId="34383E3B"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6CB8267C"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2C89D9D8" w14:textId="77777777" w:rsidTr="00A17A5A">
        <w:trPr>
          <w:trHeight w:val="245"/>
        </w:trPr>
        <w:tc>
          <w:tcPr>
            <w:tcW w:w="5400" w:type="dxa"/>
          </w:tcPr>
          <w:p w14:paraId="50E3F97A"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54E6925D"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60D15E8E" w14:textId="77777777" w:rsidTr="00A17A5A">
        <w:trPr>
          <w:trHeight w:val="245"/>
        </w:trPr>
        <w:tc>
          <w:tcPr>
            <w:tcW w:w="5400" w:type="dxa"/>
          </w:tcPr>
          <w:p w14:paraId="3F770810"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47D2A6C"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AAD5294" w14:textId="77777777" w:rsidR="00AF2FE8" w:rsidRPr="00EF7CF9" w:rsidRDefault="00AF2FE8" w:rsidP="00AF2F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694878" w14:textId="3A18384F" w:rsidR="00F54D57" w:rsidRDefault="00F0696C" w:rsidP="00FA4844">
      <w:pPr>
        <w:pStyle w:val="ProductList-Offering2Heading"/>
        <w:keepNext/>
        <w:tabs>
          <w:tab w:val="clear" w:pos="360"/>
          <w:tab w:val="clear" w:pos="720"/>
          <w:tab w:val="clear" w:pos="1080"/>
        </w:tabs>
        <w:outlineLvl w:val="2"/>
      </w:pPr>
      <w:bookmarkStart w:id="175" w:name="_Toc215242417"/>
      <w:r>
        <w:t>Azure Chaos Studio</w:t>
      </w:r>
      <w:bookmarkEnd w:id="175"/>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5551EF13" w14:textId="77777777" w:rsidR="00753DAF" w:rsidRPr="00BA6F19" w:rsidRDefault="00000000" w:rsidP="00747FD1">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trPr>
          <w:tblHeader/>
        </w:trPr>
        <w:tc>
          <w:tcPr>
            <w:tcW w:w="5400" w:type="dxa"/>
            <w:shd w:val="clear" w:color="auto" w:fill="0072C6"/>
          </w:tcPr>
          <w:p w14:paraId="13F8EEB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tc>
          <w:tcPr>
            <w:tcW w:w="5400" w:type="dxa"/>
          </w:tcPr>
          <w:p w14:paraId="2CD2B53A"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tc>
          <w:tcPr>
            <w:tcW w:w="5400" w:type="dxa"/>
          </w:tcPr>
          <w:p w14:paraId="21E0D93C"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753DAF"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4E0EB44C" w14:textId="77777777" w:rsidR="00F61521" w:rsidRPr="002D026F" w:rsidRDefault="00F61521" w:rsidP="00F61521">
      <w:pPr>
        <w:pStyle w:val="ProductList-Offering2Heading"/>
        <w:tabs>
          <w:tab w:val="clear" w:pos="360"/>
          <w:tab w:val="clear" w:pos="720"/>
          <w:tab w:val="clear" w:pos="1080"/>
        </w:tabs>
        <w:outlineLvl w:val="2"/>
        <w:rPr>
          <w:rFonts w:ascii="Calibri Light" w:hAnsi="Calibri Light" w:cs="Calibri Light"/>
        </w:rPr>
      </w:pPr>
      <w:bookmarkStart w:id="176" w:name="_Toc215242418"/>
      <w:r>
        <w:rPr>
          <w:rFonts w:ascii="Calibri Light" w:hAnsi="Calibri Light" w:cs="Calibri Light"/>
        </w:rPr>
        <w:t>Azure Cloud HSM</w:t>
      </w:r>
      <w:bookmarkEnd w:id="176"/>
    </w:p>
    <w:p w14:paraId="2527A3C6" w14:textId="77777777" w:rsidR="00F61521" w:rsidRPr="002D026F" w:rsidRDefault="00F61521" w:rsidP="00F61521">
      <w:pPr>
        <w:pStyle w:val="ProductList-Body"/>
        <w:rPr>
          <w:rFonts w:ascii="Calibri" w:hAnsi="Calibri" w:cs="Calibri"/>
          <w:b/>
          <w:bCs/>
          <w:color w:val="00188F"/>
        </w:rPr>
      </w:pPr>
      <w:r>
        <w:rPr>
          <w:rFonts w:ascii="Calibri" w:hAnsi="Calibri" w:cs="Calibri"/>
          <w:b/>
          <w:bCs/>
          <w:color w:val="00188F"/>
        </w:rPr>
        <w:t>Rendelkezésre állás kiszámítása és Szolgáltatási szintek a Cloud HSM esetén</w:t>
      </w:r>
    </w:p>
    <w:p w14:paraId="7CC2A670"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Telepítési idő</w:t>
      </w:r>
      <w:r>
        <w:rPr>
          <w:rFonts w:ascii="Calibri" w:hAnsi="Calibri" w:cs="Calibri"/>
        </w:rPr>
        <w:t xml:space="preserve">”: azon idő összesen, amely alatt egy adott Cloud HSM telepítésre került a Microsoft Azure-ban egy Alkalmazandó időszak alatt. </w:t>
      </w:r>
    </w:p>
    <w:p w14:paraId="527809C7"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Maximális rendelkezésre állási idő</w:t>
      </w:r>
      <w:r>
        <w:rPr>
          <w:rFonts w:ascii="Calibri" w:hAnsi="Calibri" w:cs="Calibri"/>
        </w:rPr>
        <w:t>”: az összes Telepítési idő összege az összes, az Ügyfél által egy adott Microsoft Azure-előfizetésben az Alkalmazandó időszak alatt telepített Cloud HSM esetében.</w:t>
      </w:r>
    </w:p>
    <w:p w14:paraId="621BF121"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Kizárt tranzakciók</w:t>
      </w:r>
      <w:r>
        <w:rPr>
          <w:rFonts w:ascii="Calibri" w:hAnsi="Calibri" w:cs="Calibri"/>
        </w:rPr>
        <w:t>”: olyan tranzakciók, amelyek Cloud HSM-ek, kulcsok, szerepkör-hozzárendelések, szerepkör-definíciók létrehozására, frissítésére vagy törlésére, valamint a biztonsági tartomány letöltésére/feltöltésére vonatkoznak.</w:t>
      </w:r>
    </w:p>
    <w:p w14:paraId="64FE7705"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Állásidő</w:t>
      </w:r>
      <w:r>
        <w:rPr>
          <w:rFonts w:ascii="Calibri" w:hAnsi="Calibri" w:cs="Calibri"/>
        </w:rPr>
        <w:t>”: az összesített Telepítési idő teljes tartama az összes, az Ügyfél által egy adott Microsoft Azure-előfizetésben telepített Cloud HSM esetében, amely alatt a Cloud HSM nem elérhető. Egy adott Cloud HSM esetén egy perc akkor számít rendelkezésre nem állónak, ha az adott percben a Cloud HSM-en folyamatosan végrehajtott, a Kizárt tranzakcióktól eltérő összes tranzakció vagy Hibakódot ad vissza, vagy a kérés Microsofthoz történt megérkezését követő 5 másodpercen belül nem eredményez Sikerkódot.</w:t>
      </w:r>
    </w:p>
    <w:p w14:paraId="1128FA93" w14:textId="77777777" w:rsidR="00F61521" w:rsidRPr="002D026F" w:rsidRDefault="00F61521" w:rsidP="00F61521">
      <w:pPr>
        <w:pStyle w:val="ProductList-Body"/>
        <w:rPr>
          <w:rFonts w:ascii="Calibri" w:hAnsi="Calibri" w:cs="Calibri"/>
        </w:rPr>
      </w:pPr>
      <w:r>
        <w:rPr>
          <w:rFonts w:ascii="Calibri" w:hAnsi="Calibri" w:cs="Calibri"/>
        </w:rPr>
        <w:lastRenderedPageBreak/>
        <w:t>„</w:t>
      </w:r>
      <w:r>
        <w:rPr>
          <w:rFonts w:ascii="Calibri" w:hAnsi="Calibri" w:cs="Calibri"/>
          <w:b/>
          <w:bCs/>
          <w:color w:val="00188F"/>
        </w:rPr>
        <w:t>Százalékos rendelkezésre állás</w:t>
      </w:r>
      <w:r>
        <w:rPr>
          <w:rFonts w:ascii="Calibri" w:hAnsi="Calibri" w:cs="Calibri"/>
        </w:rPr>
        <w:t>”: a Cloud HSM szolgáltatás rendelkezésre állása úgy számítandó, hogy az Alkalmazandó időszakban egy adott Microsoft Azure-előfizetés esetén a Maximális rendelkezésre állási időből levonjuk a kieső időt, majd az eredményt elosztjuk a Maximális rendelkezésre állási idővel.</w:t>
      </w:r>
    </w:p>
    <w:p w14:paraId="6C218143" w14:textId="77777777" w:rsidR="00F61521" w:rsidRPr="002D026F" w:rsidRDefault="00F61521" w:rsidP="00F61521">
      <w:pPr>
        <w:pStyle w:val="ProductList-Body"/>
        <w:rPr>
          <w:rFonts w:ascii="Calibri" w:hAnsi="Calibri" w:cs="Calibri"/>
        </w:rPr>
      </w:pPr>
      <w:r>
        <w:rPr>
          <w:rFonts w:ascii="Calibri" w:hAnsi="Calibri" w:cs="Calibri"/>
        </w:rPr>
        <w:t>A Százalékos Rendelkezésre Állás a következő képlettel határozható meg:</w:t>
      </w:r>
    </w:p>
    <w:p w14:paraId="5C68D974" w14:textId="77777777" w:rsidR="00F61521" w:rsidRPr="001E28FB" w:rsidRDefault="00000000" w:rsidP="00F61521">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6B298E" w14:textId="77777777" w:rsidR="00F61521" w:rsidRPr="002D026F" w:rsidRDefault="00F61521" w:rsidP="00F61521">
      <w:pPr>
        <w:pStyle w:val="ProductList-Body"/>
        <w:rPr>
          <w:rFonts w:ascii="Calibri" w:hAnsi="Calibri" w:cs="Calibri"/>
          <w:b/>
          <w:color w:val="00188F"/>
        </w:rPr>
      </w:pPr>
      <w:r>
        <w:rPr>
          <w:rFonts w:ascii="Calibri" w:hAnsi="Calibri" w:cs="Calibri"/>
          <w:b/>
          <w:color w:val="00188F"/>
        </w:rPr>
        <w:t>A Cloud HSM szolgáltatás Ügyfél általi használatára az alábbi Szolgáltatási szintek és Szolgáltatás-jóváírások vonatkoznak: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1521" w:rsidRPr="00B44CF9" w14:paraId="2B306B03" w14:textId="77777777" w:rsidTr="00C20A28">
        <w:trPr>
          <w:tblHeader/>
        </w:trPr>
        <w:tc>
          <w:tcPr>
            <w:tcW w:w="5400" w:type="dxa"/>
            <w:shd w:val="clear" w:color="auto" w:fill="0072C6"/>
          </w:tcPr>
          <w:p w14:paraId="53261470" w14:textId="77777777" w:rsidR="00F61521" w:rsidRPr="002D026F" w:rsidRDefault="00F61521"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6EADD15" w14:textId="77777777" w:rsidR="00F61521" w:rsidRPr="002D026F" w:rsidRDefault="00F61521"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F61521" w:rsidRPr="00B44CF9" w14:paraId="3210D392" w14:textId="77777777" w:rsidTr="00C20A28">
        <w:trPr>
          <w:trHeight w:val="245"/>
        </w:trPr>
        <w:tc>
          <w:tcPr>
            <w:tcW w:w="5400" w:type="dxa"/>
          </w:tcPr>
          <w:p w14:paraId="7B8619A5"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6292BAB0"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10%</w:t>
            </w:r>
          </w:p>
        </w:tc>
      </w:tr>
      <w:tr w:rsidR="00F61521" w:rsidRPr="00B44CF9" w14:paraId="0FBA4394" w14:textId="77777777" w:rsidTr="00C20A28">
        <w:trPr>
          <w:trHeight w:val="245"/>
        </w:trPr>
        <w:tc>
          <w:tcPr>
            <w:tcW w:w="5400" w:type="dxa"/>
          </w:tcPr>
          <w:p w14:paraId="4A915584"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48A7BC0"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25%</w:t>
            </w:r>
          </w:p>
        </w:tc>
      </w:tr>
    </w:tbl>
    <w:p w14:paraId="481881DC" w14:textId="77777777" w:rsidR="00F61521" w:rsidRPr="00EF7CF9" w:rsidRDefault="00F61521" w:rsidP="00F615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91B251F" w14:textId="1B3787EF" w:rsidR="00FA4844" w:rsidRPr="00EF7CF9" w:rsidRDefault="00FA4844" w:rsidP="00FA4844">
      <w:pPr>
        <w:pStyle w:val="ProductList-Offering2Heading"/>
        <w:keepNext/>
        <w:tabs>
          <w:tab w:val="clear" w:pos="360"/>
          <w:tab w:val="clear" w:pos="720"/>
          <w:tab w:val="clear" w:pos="1080"/>
        </w:tabs>
        <w:outlineLvl w:val="2"/>
      </w:pPr>
      <w:bookmarkStart w:id="177" w:name="_Toc215242419"/>
      <w:r>
        <w:t>Cloud Services</w:t>
      </w:r>
      <w:bookmarkEnd w:id="172"/>
      <w:bookmarkEnd w:id="177"/>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747FD1">
      <w:pPr>
        <w:pStyle w:val="ProductList-Body"/>
        <w:rPr>
          <w:b/>
          <w:bCs/>
          <w:color w:val="00188F"/>
        </w:rPr>
      </w:pPr>
      <w:r>
        <w:rPr>
          <w:b/>
          <w:bCs/>
          <w:color w:val="00188F"/>
        </w:rPr>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692CB9D4" w14:textId="0AF0BE81" w:rsidR="00FA4844" w:rsidRPr="00EF7CF9" w:rsidRDefault="005C5970" w:rsidP="00E0522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E1EAEE" w14:textId="54555184"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2778D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215242420"/>
      <w:r>
        <w:t xml:space="preserve">Azure </w:t>
      </w:r>
      <w:r w:rsidR="00753DAF">
        <w:t>AI</w:t>
      </w:r>
      <w:r>
        <w:t xml:space="preserve"> Search</w:t>
      </w:r>
      <w:bookmarkEnd w:id="178"/>
      <w:bookmarkEnd w:id="179"/>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4F7836F"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Átlagos Aránya</w:t>
      </w:r>
      <w:r>
        <w:rPr>
          <w:rFonts w:ascii="Calibri" w:hAnsi="Calibri" w:cs="Calibri"/>
        </w:rPr>
        <w:t>” egy Alkalmazandó Időszakban a következő értéket jelenti: az adott Alkalmazandó Időszak minden egyes órájára vonatkozóan a Hibák Arányának összege, és ez elosztva az adott Alkalmazandó Időszakbeli órák teljes számával.</w:t>
      </w:r>
    </w:p>
    <w:p w14:paraId="067A29F2"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Aránya</w:t>
      </w:r>
      <w:r>
        <w:rPr>
          <w:rFonts w:ascii="Calibri" w:hAnsi="Calibri" w:cs="Calibri"/>
        </w:rPr>
        <w:t>” egy adott egyórás időintervallumbeli Sikertelen Kérések teljes száma elosztva az adott időintervallumbeli Összes Kéréssel. Ha egy egyórás időintervallumban az Összes Kérés nulla, akkor erre az intervallumra a Hibák Aránya 0%.</w:t>
      </w:r>
    </w:p>
    <w:p w14:paraId="17A7DC9E"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Kizárt Kérések</w:t>
      </w:r>
      <w:r>
        <w:rPr>
          <w:rFonts w:ascii="Calibri" w:hAnsi="Calibri" w:cs="Calibri"/>
        </w:rPr>
        <w:t>” mindazok a kérések, amelyeket azért utasítanak vissza, mert kimerültek egy Keresésiszolgáltatás-példányhoz rendelt erőforrások; ezt egy HTTP 503-as állapotkód és egy, a kérés visszautasítására utaló fejléc jelzi.</w:t>
      </w:r>
    </w:p>
    <w:p w14:paraId="1DC7599D"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Sikertelen Kérések</w:t>
      </w:r>
      <w:r>
        <w:rPr>
          <w:rFonts w:ascii="Calibri" w:hAnsi="Calibri" w:cs="Calibri"/>
        </w:rPr>
        <w:t>” mindazok az Összes Kérésbe tartozó kérések, amelyek nem adnak vissza Sikerkódot vagy HTTP 4xx-választ.</w:t>
      </w:r>
    </w:p>
    <w:p w14:paraId="03C5A911"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Replika</w:t>
      </w:r>
      <w:r>
        <w:rPr>
          <w:rFonts w:ascii="Calibri" w:hAnsi="Calibri" w:cs="Calibri"/>
        </w:rPr>
        <w:t>” egy Keresésiszolgáltatás-példánybeli keresési index egy másodpéldánya.</w:t>
      </w:r>
    </w:p>
    <w:p w14:paraId="50F39A29"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Keresésiszolgáltatás-példány</w:t>
      </w:r>
      <w:r>
        <w:rPr>
          <w:rFonts w:ascii="Calibri" w:hAnsi="Calibri" w:cs="Calibri"/>
        </w:rPr>
        <w:t>” az Azure Search szolgáltatás olyan példánya, amely egy vagy több keresési indexet tartalmaz.</w:t>
      </w:r>
    </w:p>
    <w:p w14:paraId="2C6DFE72" w14:textId="77777777" w:rsidR="00DD186F" w:rsidRPr="00EA71CE" w:rsidRDefault="00DD186F" w:rsidP="00DD186F">
      <w:pPr>
        <w:pStyle w:val="ProductList-Body"/>
        <w:rPr>
          <w:rFonts w:ascii="Calibri" w:hAnsi="Calibri" w:cs="Calibri"/>
        </w:rPr>
      </w:pPr>
      <w:r>
        <w:rPr>
          <w:rFonts w:ascii="Calibri" w:hAnsi="Calibri" w:cs="Calibri"/>
        </w:rPr>
        <w:lastRenderedPageBreak/>
        <w:t>Az „</w:t>
      </w:r>
      <w:r>
        <w:rPr>
          <w:rFonts w:ascii="Calibri" w:hAnsi="Calibri" w:cs="Calibri"/>
          <w:b/>
          <w:color w:val="00188F"/>
        </w:rPr>
        <w:t>Összes Kérés</w:t>
      </w:r>
      <w:r>
        <w:rPr>
          <w:rFonts w:ascii="Calibri" w:hAnsi="Calibri" w:cs="Calibri"/>
        </w:rPr>
        <w:t>”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3715DD" w14:textId="6384588E" w:rsidR="00014752" w:rsidRPr="00EF7CF9" w:rsidRDefault="005C5970" w:rsidP="00C667F5">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2778D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78A19B" w14:textId="7F45CBD7" w:rsidR="00FE45CF" w:rsidRPr="00EF7CF9" w:rsidRDefault="00FE45CF" w:rsidP="00FE45CF">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15242421"/>
      <w:r>
        <w:t xml:space="preserve">Azure </w:t>
      </w:r>
      <w:r w:rsidR="00260881">
        <w:t>AI</w:t>
      </w:r>
      <w:r>
        <w:t xml:space="preserve"> Services</w:t>
      </w:r>
      <w:bookmarkEnd w:id="180"/>
      <w:bookmarkEnd w:id="181"/>
      <w:bookmarkEnd w:id="182"/>
      <w:bookmarkEnd w:id="183"/>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4DD47268"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Tranzakciós Próbálkozások Teljes Száma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az Ügyfél által egy Alkalmazandó Időszakban, egy adott Azure AI Service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6A35EC33" w14:textId="77777777" w:rsidR="00747FD1" w:rsidRPr="00C51C89" w:rsidRDefault="00747FD1" w:rsidP="002E6D98">
      <w:pPr>
        <w:pStyle w:val="NormalWeb"/>
        <w:spacing w:before="0" w:beforeAutospacing="0" w:after="0" w:afterAutospacing="0"/>
        <w:rPr>
          <w:rFonts w:ascii="Calibri" w:hAnsi="Calibri" w:cs="Calibri"/>
          <w:sz w:val="18"/>
          <w:szCs w:val="18"/>
        </w:rPr>
      </w:pP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Sikertelen Tranzakciók</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mindazok a Tranzakciós Próbálkozások Teljes Számába tartozó Azure AI Service API-kérések, amelyek Hibakódot adnak vissza. Nem tartoznak a Sikertelen Tranzakciók körébe az olyan API-kérések, amelyek az első Hibakód megjelenését követő ötperces időablakban folyamatosan Hibakódot adnak vissza.</w:t>
      </w:r>
    </w:p>
    <w:p w14:paraId="31B35A5D"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Az egyes API-Szolgáltatások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Százalékos Rendelkezésre Állása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egy adott API-előfizetés esetén egy Alkalmazandó Időszakban a következő értéket jelenti: a Tranzakciós Próbálkozások Teljes Számából levonva a Sikertelen Tranzakciók száma és ez elosztva a Tranzakciós Próbálkozások Teljes Számával.</w:t>
      </w:r>
    </w:p>
    <w:p w14:paraId="489E6299"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Százalékos Rendelkezésre Állás a következő képlettel határozható meg</w:t>
      </w:r>
      <w:r>
        <w:rPr>
          <w:rFonts w:ascii="Calibri" w:hAnsi="Calibri" w:cs="Calibri"/>
          <w:sz w:val="18"/>
          <w:szCs w:val="18"/>
        </w:rPr>
        <w:t>:</w:t>
      </w:r>
    </w:p>
    <w:p w14:paraId="580A9604" w14:textId="77777777" w:rsidR="00747FD1" w:rsidRPr="00EF7CF9" w:rsidRDefault="00747FD1" w:rsidP="00E0522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Havi Százalékos Rendelkezésre Állás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92A0214"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Szolgáltatás-jóváírás:</w:t>
      </w:r>
    </w:p>
    <w:p w14:paraId="4B9E7EF3" w14:textId="77777777" w:rsidR="00747FD1" w:rsidRPr="00A6379E" w:rsidRDefault="00747FD1" w:rsidP="00747FD1">
      <w:pPr>
        <w:pStyle w:val="NormalWeb"/>
        <w:spacing w:before="0" w:beforeAutospacing="0" w:after="0" w:afterAutospacing="0"/>
        <w:rPr>
          <w:rFonts w:ascii="Calibri" w:eastAsia="Times New Roman" w:hAnsi="Calibri" w:cs="Calibri"/>
          <w:color w:val="000000"/>
          <w:kern w:val="2"/>
          <w:sz w:val="18"/>
          <w:szCs w:val="18"/>
          <w:bdr w:val="none" w:sz="0" w:space="0" w:color="auto" w:frame="1"/>
          <w14:ligatures w14:val="standardContextual"/>
        </w:rPr>
      </w:pPr>
      <w:r w:rsidRPr="00A6379E">
        <w:rPr>
          <w:rFonts w:ascii="Calibri" w:eastAsia="Times New Roman" w:hAnsi="Calibri" w:cs="Calibri"/>
          <w:color w:val="000000"/>
          <w:kern w:val="2"/>
          <w:sz w:val="18"/>
          <w:szCs w:val="18"/>
          <w:bdr w:val="none" w:sz="0" w:space="0" w:color="auto" w:frame="1"/>
          <w14:ligatures w14:val="standardContextual"/>
        </w:rPr>
        <w:t xml:space="preserve">Az Azure AI Service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EC02D3">
            <w:pPr>
              <w:pStyle w:val="ProductList-OfferingBody"/>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EC02D3">
            <w:pPr>
              <w:pStyle w:val="ProductList-OfferingBody"/>
              <w:jc w:val="center"/>
            </w:pPr>
            <w:r>
              <w:t>&lt; 99,9%</w:t>
            </w:r>
          </w:p>
        </w:tc>
        <w:tc>
          <w:tcPr>
            <w:tcW w:w="5400" w:type="dxa"/>
          </w:tcPr>
          <w:p w14:paraId="57CFBBE8" w14:textId="77777777" w:rsidR="00FE45CF" w:rsidRPr="00EF7CF9" w:rsidRDefault="00FE45CF" w:rsidP="00EC02D3">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EC02D3">
            <w:pPr>
              <w:pStyle w:val="ProductList-OfferingBody"/>
              <w:jc w:val="center"/>
            </w:pPr>
            <w:r>
              <w:t>&lt; 99%</w:t>
            </w:r>
          </w:p>
        </w:tc>
        <w:tc>
          <w:tcPr>
            <w:tcW w:w="5400" w:type="dxa"/>
          </w:tcPr>
          <w:p w14:paraId="3B56FC08" w14:textId="77777777" w:rsidR="00FE45CF" w:rsidRPr="00EF7CF9" w:rsidRDefault="00FE45CF" w:rsidP="00EC02D3">
            <w:pPr>
              <w:pStyle w:val="ProductList-OfferingBody"/>
              <w:jc w:val="center"/>
            </w:pPr>
            <w:r>
              <w:t>25%</w:t>
            </w:r>
          </w:p>
        </w:tc>
      </w:tr>
    </w:tbl>
    <w:p w14:paraId="37A5D2B9" w14:textId="77777777" w:rsidR="004D140E" w:rsidRPr="00A466D8" w:rsidRDefault="004D140E" w:rsidP="00B124F8">
      <w:pPr>
        <w:spacing w:before="120"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2778D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84" w:name="_Toc215242422"/>
      <w:r>
        <w:t>Azure Communication Gateway</w:t>
      </w:r>
      <w:bookmarkEnd w:id="184"/>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63BE773C" w14:textId="56663982" w:rsidR="00B2013C" w:rsidRDefault="00000000" w:rsidP="00D90F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lastRenderedPageBreak/>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2778D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5" w:name="_Toc215242423"/>
      <w:r>
        <w:t>Azure Communication Services</w:t>
      </w:r>
      <w:bookmarkEnd w:id="185"/>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3AF7FF1E" w14:textId="77777777" w:rsidR="003524FA" w:rsidRPr="00EF7CF9" w:rsidRDefault="00000000" w:rsidP="00D90FE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EC02D3">
            <w:pPr>
              <w:pStyle w:val="ProductList-OfferingBody"/>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EC02D3">
            <w:pPr>
              <w:pStyle w:val="ProductList-OfferingBody"/>
              <w:jc w:val="center"/>
            </w:pPr>
            <w:r>
              <w:t>&lt; 99,9%</w:t>
            </w:r>
          </w:p>
        </w:tc>
        <w:tc>
          <w:tcPr>
            <w:tcW w:w="5400" w:type="dxa"/>
          </w:tcPr>
          <w:p w14:paraId="47FAAA95" w14:textId="77777777" w:rsidR="00B6541B" w:rsidRPr="00EF7CF9" w:rsidRDefault="00B6541B" w:rsidP="00EC02D3">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EC02D3">
            <w:pPr>
              <w:pStyle w:val="ProductList-OfferingBody"/>
              <w:jc w:val="center"/>
            </w:pPr>
            <w:r>
              <w:t>&lt; 99%</w:t>
            </w:r>
          </w:p>
        </w:tc>
        <w:tc>
          <w:tcPr>
            <w:tcW w:w="5400" w:type="dxa"/>
          </w:tcPr>
          <w:p w14:paraId="2C12DDBF" w14:textId="77777777" w:rsidR="00B6541B" w:rsidRPr="00EF7CF9" w:rsidRDefault="00B6541B" w:rsidP="00EC02D3">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2778D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15242424"/>
      <w:r>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702F119"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2778D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15242425"/>
      <w:r>
        <w:t>Azure Container Apps</w:t>
      </w:r>
      <w:bookmarkEnd w:id="187"/>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6E825B3"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2778D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15242426"/>
      <w:r>
        <w:t>Azure Container Instances</w:t>
      </w:r>
      <w:bookmarkEnd w:id="164"/>
      <w:bookmarkEnd w:id="169"/>
      <w:bookmarkEnd w:id="188"/>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935E18">
      <w:pPr>
        <w:spacing w:after="0"/>
        <w:rPr>
          <w:sz w:val="18"/>
          <w:szCs w:val="18"/>
        </w:rPr>
      </w:pPr>
      <w:r>
        <w:rPr>
          <w:b/>
          <w:color w:val="00188F"/>
          <w:sz w:val="18"/>
          <w:szCs w:val="18"/>
        </w:rPr>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B00CC"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5"/>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9EFB2BC" w14:textId="77777777" w:rsidR="00C667F5" w:rsidRDefault="00C667F5">
      <w:pPr>
        <w:rPr>
          <w:rFonts w:asciiTheme="majorHAnsi" w:hAnsiTheme="majorHAnsi"/>
          <w:b/>
          <w:color w:val="0072C6"/>
          <w:sz w:val="28"/>
        </w:rPr>
      </w:pPr>
      <w:bookmarkStart w:id="189" w:name="_Toc52348947"/>
      <w:bookmarkStart w:id="190" w:name="_Toc52348926"/>
      <w:bookmarkStart w:id="191" w:name="AzureCosmosDB"/>
      <w:r>
        <w:br w:type="page"/>
      </w:r>
    </w:p>
    <w:p w14:paraId="583BB6F2" w14:textId="6B648282" w:rsidR="00491D0A" w:rsidRPr="00EF7CF9" w:rsidRDefault="00491D0A" w:rsidP="00FD5737">
      <w:pPr>
        <w:pStyle w:val="ProductList-Offering2Heading"/>
        <w:keepNext/>
        <w:tabs>
          <w:tab w:val="clear" w:pos="360"/>
          <w:tab w:val="clear" w:pos="720"/>
          <w:tab w:val="clear" w:pos="1080"/>
        </w:tabs>
        <w:outlineLvl w:val="2"/>
      </w:pPr>
      <w:bookmarkStart w:id="192" w:name="_Toc215242427"/>
      <w:r>
        <w:lastRenderedPageBreak/>
        <w:t>Azure Container Registry</w:t>
      </w:r>
      <w:bookmarkEnd w:id="189"/>
      <w:bookmarkEnd w:id="192"/>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3D465282" w14:textId="14C3EB20" w:rsidR="00491D0A" w:rsidRPr="00EF7CF9" w:rsidRDefault="005C5970" w:rsidP="00935E18">
      <w:pPr>
        <w:spacing w:before="120" w:after="0" w:line="240" w:lineRule="auto"/>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35E18">
      <w:pPr>
        <w:keepNext/>
        <w:spacing w:after="0" w:line="240" w:lineRule="auto"/>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215242428"/>
      <w:r>
        <w:t>Content Delivery Network (CDN)</w:t>
      </w:r>
      <w:bookmarkEnd w:id="193"/>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4" w:name="_Toc457821545"/>
    <w:bookmarkStart w:id="195"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15242429"/>
      <w:bookmarkEnd w:id="194"/>
      <w:bookmarkEnd w:id="195"/>
      <w:r>
        <w:lastRenderedPageBreak/>
        <w:t>Azure Cosmos DB</w:t>
      </w:r>
      <w:bookmarkEnd w:id="149"/>
      <w:bookmarkEnd w:id="190"/>
      <w:bookmarkEnd w:id="196"/>
    </w:p>
    <w:bookmarkEnd w:id="191"/>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80B67F2"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906008" w:rsidRDefault="004005AF" w:rsidP="004005AF">
      <w:pPr>
        <w:pStyle w:val="ProductList-Body"/>
        <w:rPr>
          <w:bCs/>
          <w:color w:val="00188F"/>
          <w:szCs w:val="18"/>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625A517F" w14:textId="77777777" w:rsidR="003524FA" w:rsidRPr="00EF7CF9" w:rsidRDefault="00000000" w:rsidP="0090600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C559261" w14:textId="77777777" w:rsidR="004005AF" w:rsidRPr="00EF7CF9" w:rsidRDefault="004005AF" w:rsidP="004005AF">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33557703" w14:textId="77777777" w:rsidR="004005AF" w:rsidRPr="00A466D8" w:rsidRDefault="004005AF" w:rsidP="00906008">
      <w:pPr>
        <w:spacing w:before="120" w:after="0" w:line="240" w:lineRule="auto"/>
        <w:rPr>
          <w:sz w:val="18"/>
          <w:szCs w:val="18"/>
        </w:rPr>
      </w:pPr>
      <w:r w:rsidRPr="00A466D8">
        <w:rPr>
          <w:sz w:val="18"/>
          <w:szCs w:val="18"/>
        </w:rPr>
        <w:lastRenderedPageBreak/>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6E2B6641" w14:textId="77777777" w:rsidR="004005AF" w:rsidRPr="00EF7CF9" w:rsidRDefault="004005AF" w:rsidP="008D243C">
      <w:pPr>
        <w:pStyle w:val="ProductList-Body"/>
        <w:keepNext/>
        <w:spacing w:before="40"/>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Default="004005AF" w:rsidP="004005AF">
      <w:pPr>
        <w:pStyle w:val="ProductList-Body"/>
        <w:ind w:left="360"/>
      </w:pPr>
      <w:r>
        <w:t>A Százalékos Rendelkezésre Állás a következő képlettel határozható meg:</w:t>
      </w:r>
    </w:p>
    <w:p w14:paraId="2C73DA7A" w14:textId="77777777" w:rsidR="004C594D" w:rsidRPr="00EF7CF9" w:rsidRDefault="004C594D" w:rsidP="004005AF">
      <w:pPr>
        <w:pStyle w:val="ProductList-Body"/>
        <w:ind w:left="360"/>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460A3B35" w:rsidR="004005AF" w:rsidRDefault="004005AF" w:rsidP="004C594D">
      <w:pPr>
        <w:pStyle w:val="ProductList-Body"/>
        <w:spacing w:before="120"/>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27932EDF" w14:textId="79998F5E" w:rsidR="004C594D" w:rsidRDefault="004005AF" w:rsidP="004C594D">
      <w:pPr>
        <w:pStyle w:val="ProductList-Body"/>
        <w:ind w:left="360"/>
        <w:rPr>
          <w:color w:val="000000" w:themeColor="text1"/>
        </w:rPr>
      </w:pPr>
      <w:r>
        <w:rPr>
          <w:color w:val="000000" w:themeColor="text1"/>
        </w:rPr>
        <w:t>A Százalékos Rendelkezésre Állás a következő képlettel határozható meg:</w:t>
      </w:r>
    </w:p>
    <w:p w14:paraId="7ED01C1A" w14:textId="77777777" w:rsidR="004C594D" w:rsidRPr="004C594D" w:rsidRDefault="004C594D" w:rsidP="004C594D">
      <w:pPr>
        <w:pStyle w:val="ProductList-Body"/>
        <w:ind w:left="360"/>
        <w:rPr>
          <w:color w:val="000000" w:themeColor="text1"/>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03C4C90A" w:rsidR="004005AF" w:rsidRDefault="004005AF" w:rsidP="004C594D">
      <w:pPr>
        <w:pStyle w:val="ProductList-Body"/>
        <w:spacing w:before="120"/>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0B590AA4" w14:textId="76E0C369" w:rsidR="004C594D" w:rsidRDefault="004005AF" w:rsidP="004C594D">
      <w:pPr>
        <w:pStyle w:val="ProductList-Body"/>
        <w:ind w:left="360"/>
      </w:pPr>
      <w:r>
        <w:t>A Százalékos Olvasási Rendelkezésre Állás a következő képlettel határozható meg:</w:t>
      </w:r>
    </w:p>
    <w:p w14:paraId="7ADA1AF9" w14:textId="77777777" w:rsidR="004C594D" w:rsidRPr="004C594D" w:rsidRDefault="004C594D" w:rsidP="004C594D">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lastRenderedPageBreak/>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3C1CF0A1" w:rsidR="004005AF" w:rsidRDefault="004005AF" w:rsidP="004C594D">
      <w:pPr>
        <w:pStyle w:val="ProductList-Body"/>
        <w:spacing w:before="120"/>
        <w:ind w:left="360"/>
      </w:pPr>
      <w:r>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4247EAA4" w14:textId="2AFF135B" w:rsidR="004005AF" w:rsidRDefault="004005AF" w:rsidP="004C594D">
      <w:pPr>
        <w:pStyle w:val="ProductList-Body"/>
        <w:ind w:left="360"/>
        <w:rPr>
          <w:color w:val="00188F"/>
        </w:rPr>
      </w:pPr>
      <w:r>
        <w:t>A Százalékos Rendelkezésre Állás a következő képlettel határozható meg:</w:t>
      </w:r>
    </w:p>
    <w:p w14:paraId="210D910B" w14:textId="77777777" w:rsidR="004C594D" w:rsidRPr="004C594D" w:rsidRDefault="004C594D" w:rsidP="004C594D">
      <w:pPr>
        <w:pStyle w:val="ProductList-Body"/>
        <w:ind w:left="360"/>
        <w:rPr>
          <w:color w:val="00188F"/>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C594D">
      <w:pPr>
        <w:pStyle w:val="ProductList-Body"/>
        <w:tabs>
          <w:tab w:val="clear" w:pos="360"/>
        </w:tabs>
        <w:spacing w:before="120"/>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577454BF" w14:textId="35600981" w:rsidR="004005AF" w:rsidRDefault="004005AF" w:rsidP="004C594D">
      <w:pPr>
        <w:pStyle w:val="ProductList-Body"/>
        <w:ind w:left="360"/>
      </w:pPr>
      <w:r>
        <w:t>A Százalékos Átvitel a következő képlettel határozható meg:</w:t>
      </w:r>
    </w:p>
    <w:p w14:paraId="3FA215A1" w14:textId="77777777" w:rsidR="004C594D" w:rsidRPr="004C594D" w:rsidRDefault="004C594D" w:rsidP="004C594D">
      <w:pPr>
        <w:pStyle w:val="ProductList-Body"/>
        <w:ind w:left="360"/>
      </w:pPr>
    </w:p>
    <w:p w14:paraId="24E4085B" w14:textId="3400369B" w:rsidR="004005AF" w:rsidRPr="00EF7CF9" w:rsidRDefault="005C5970" w:rsidP="0095721C">
      <w:pPr>
        <w:pStyle w:val="ProductList-Body"/>
        <w:spacing w:after="120"/>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C594D">
      <w:pPr>
        <w:pStyle w:val="ProductList-Body"/>
        <w:tabs>
          <w:tab w:val="clear" w:pos="360"/>
        </w:tabs>
        <w:spacing w:before="120"/>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3CB2F65B" w14:textId="4EE20379" w:rsidR="004C594D" w:rsidRDefault="004005AF" w:rsidP="003F55F2">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71C434D2" w14:textId="77777777" w:rsidR="004005AF" w:rsidRPr="00EF7CF9" w:rsidRDefault="004005AF" w:rsidP="00417755">
      <w:pPr>
        <w:pStyle w:val="ProductList-Body"/>
        <w:spacing w:before="120"/>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lastRenderedPageBreak/>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t>A Százalékos Konzisztencia a következő képlettel határozható meg:</w:t>
      </w:r>
    </w:p>
    <w:p w14:paraId="3A965256" w14:textId="75DF8443" w:rsidR="004005AF" w:rsidRPr="00EF7CF9" w:rsidRDefault="00DD001D" w:rsidP="00CA5638">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17755">
      <w:pPr>
        <w:pStyle w:val="ProductList-Body"/>
        <w:tabs>
          <w:tab w:val="clear" w:pos="360"/>
        </w:tabs>
        <w:spacing w:before="120"/>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szCs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0A10578F" w14:textId="0CB489AC" w:rsidR="004005AF" w:rsidRPr="00EF7CF9" w:rsidRDefault="00DD001D" w:rsidP="00D30C4B">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11F89454" w14:textId="3834A92D" w:rsidR="004005AF" w:rsidRPr="00EF7CF9" w:rsidRDefault="00DD001D" w:rsidP="00D30C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7" w:name="_Toc513395510"/>
    <w:bookmarkStart w:id="198"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417755">
      <w:pPr>
        <w:pStyle w:val="ProductList-Offering2Heading"/>
        <w:tabs>
          <w:tab w:val="clear" w:pos="360"/>
          <w:tab w:val="clear" w:pos="720"/>
          <w:tab w:val="clear" w:pos="1080"/>
        </w:tabs>
        <w:outlineLvl w:val="2"/>
      </w:pPr>
      <w:bookmarkStart w:id="199" w:name="_Toc457821546"/>
      <w:bookmarkStart w:id="200" w:name="_Toc52348948"/>
      <w:bookmarkStart w:id="201" w:name="_Toc215242430"/>
      <w:bookmarkStart w:id="202" w:name="_Toc52348927"/>
      <w:r>
        <w:t>Data Catalog</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795B497B" w14:textId="616152FB"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DF5689A" w14:textId="77777777" w:rsidR="003524FA" w:rsidRPr="00417755" w:rsidRDefault="00000000" w:rsidP="002D63E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3"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15242431"/>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2D63E1" w:rsidRDefault="00F240D4" w:rsidP="00F240D4">
      <w:pPr>
        <w:pStyle w:val="ProductList-Body"/>
        <w:rPr>
          <w:szCs w:val="18"/>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2D63E1" w:rsidRDefault="00F240D4" w:rsidP="00F240D4">
      <w:pPr>
        <w:pStyle w:val="ProductList-Body"/>
        <w:rPr>
          <w:szCs w:val="18"/>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2D63E1" w:rsidRDefault="00F240D4" w:rsidP="00F240D4">
      <w:pPr>
        <w:pStyle w:val="ProductList-Body"/>
        <w:rPr>
          <w:szCs w:val="18"/>
        </w:rPr>
      </w:pPr>
    </w:p>
    <w:p w14:paraId="77519043" w14:textId="599E30C0" w:rsidR="00F240D4" w:rsidRDefault="00AC48A7" w:rsidP="00F240D4">
      <w:pPr>
        <w:pStyle w:val="ProductList-Body"/>
      </w:pPr>
      <w:r>
        <w:t>A Százalékos Rendelkezésre Állás a következő képlettel határozható meg:</w:t>
      </w:r>
    </w:p>
    <w:p w14:paraId="0ABAB244" w14:textId="77777777" w:rsidR="003524FA" w:rsidRPr="00EF7CF9" w:rsidRDefault="00000000" w:rsidP="002D63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2778D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215242432"/>
      <w:r>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5251F49D" w14:textId="0FAEC30D"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6D6FD3C2" w14:textId="77777777" w:rsidR="002D63E1" w:rsidRPr="002D63E1" w:rsidRDefault="002D63E1" w:rsidP="00AA02E4">
      <w:pPr>
        <w:pStyle w:val="ProductList-Body"/>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2113B582" w14:textId="460F2CD3" w:rsidR="002D63E1" w:rsidRPr="00EF7CF9" w:rsidRDefault="00AC48A7" w:rsidP="00AA02E4">
      <w:pPr>
        <w:pStyle w:val="ProductList-Body"/>
      </w:pPr>
      <w:r>
        <w:t>A Százalékos Rendelkezésre Állás a következő képlettel határozható meg:</w:t>
      </w:r>
    </w:p>
    <w:p w14:paraId="20D98153" w14:textId="2B00DCC3" w:rsidR="00AA02E4" w:rsidRPr="00DD001D" w:rsidRDefault="00DD001D" w:rsidP="002D63E1">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lastRenderedPageBreak/>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EA418C" w:rsidRDefault="00AA02E4" w:rsidP="00AA02E4">
      <w:pPr>
        <w:pStyle w:val="ProductList-Body"/>
        <w:rPr>
          <w:szCs w:val="18"/>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4DA9AF41" w14:textId="1CCCDD44" w:rsidR="00AA02E4" w:rsidRPr="00EF7CF9" w:rsidRDefault="00000000" w:rsidP="002D63E1">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7"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15242433"/>
      <w:bookmarkStart w:id="210" w:name="_Toc457821549"/>
      <w:bookmarkEnd w:id="207"/>
      <w:r>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630B3272" w14:textId="084BE246"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F9B2817" w14:textId="7C489BD5" w:rsidR="00AA02E4" w:rsidRPr="00EF7CF9" w:rsidRDefault="00DD001D" w:rsidP="002D63E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1" w:name="_Toc52348952"/>
      <w:bookmarkStart w:id="212" w:name="_Toc215242434"/>
      <w:r>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lastRenderedPageBreak/>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58D0C190" w14:textId="0A2E99C2" w:rsidR="00AA02E4" w:rsidRDefault="00AA02E4" w:rsidP="00AA02E4">
      <w:pPr>
        <w:pStyle w:val="ProductList-Body"/>
      </w:pPr>
      <w:r>
        <w:t>A Százalékos Rendelkezésre Állás a következő képlettel határozható meg:</w:t>
      </w:r>
    </w:p>
    <w:p w14:paraId="5B9EA659" w14:textId="1B087BCB" w:rsidR="00AA02E4" w:rsidRPr="00EF7CF9" w:rsidRDefault="00DD001D" w:rsidP="00AA499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10"/>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15242435"/>
      <w:r>
        <w:t>Azure Database for MariaDB</w:t>
      </w:r>
      <w:bookmarkEnd w:id="213"/>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D30C4B">
      <w:pPr>
        <w:pStyle w:val="ProductList-Body"/>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05B37320" w14:textId="15F22EE9" w:rsidR="00C71243" w:rsidRDefault="00AC48A7" w:rsidP="00C71243">
      <w:pPr>
        <w:pStyle w:val="ProductList-Body"/>
      </w:pPr>
      <w:r>
        <w:t>A Százalékos Rendelkezésre Állás a következő képlettel határozható meg:</w:t>
      </w:r>
    </w:p>
    <w:p w14:paraId="375597C5"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2778D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3A25C8" w14:textId="0EEE7C79" w:rsidR="004005AF" w:rsidRDefault="004005AF" w:rsidP="006910F8">
      <w:pPr>
        <w:pStyle w:val="ProductList-Offering2Heading"/>
        <w:keepNext/>
        <w:tabs>
          <w:tab w:val="clear" w:pos="360"/>
          <w:tab w:val="clear" w:pos="720"/>
          <w:tab w:val="clear" w:pos="1080"/>
        </w:tabs>
        <w:outlineLvl w:val="2"/>
      </w:pPr>
      <w:bookmarkStart w:id="214" w:name="_Toc215242436"/>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464297D3" w14:textId="535BD7D7" w:rsidR="004005AF" w:rsidRDefault="004005AF" w:rsidP="004005AF">
      <w:pPr>
        <w:pStyle w:val="ProductList-Body"/>
      </w:pPr>
      <w:r>
        <w:t xml:space="preserve">A Százalékos Rendelkezésre Állás a következő képlettel határozható meg: </w:t>
      </w:r>
    </w:p>
    <w:p w14:paraId="69AC3BD4"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5" w:name="_Toc513395511"/>
      <w:r>
        <w:rPr>
          <w:b/>
          <w:bCs/>
          <w:color w:val="00188F"/>
        </w:rPr>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F801700" w14:textId="77777777" w:rsidR="003524FA" w:rsidRPr="00EF7CF9" w:rsidRDefault="00000000" w:rsidP="004815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5C9021F" w14:textId="42EAFB3F"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EA418C">
      <w:pPr>
        <w:pStyle w:val="ProductList-Body"/>
        <w:keepNext/>
        <w:spacing w:before="120"/>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EA418C">
      <w:pPr>
        <w:pStyle w:val="ProductList-Body"/>
        <w:keepNext/>
        <w:spacing w:before="120"/>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68A13F" w14:textId="77777777" w:rsidR="004005AF" w:rsidRDefault="004005AF" w:rsidP="008755EC">
      <w:pPr>
        <w:pStyle w:val="ProductList-Offering2Heading"/>
        <w:tabs>
          <w:tab w:val="clear" w:pos="360"/>
          <w:tab w:val="clear" w:pos="720"/>
          <w:tab w:val="clear" w:pos="1080"/>
        </w:tabs>
        <w:outlineLvl w:val="2"/>
      </w:pPr>
      <w:bookmarkStart w:id="216" w:name="_Toc52348928"/>
      <w:bookmarkStart w:id="217" w:name="_Toc215242437"/>
      <w:r>
        <w:t>Azure Database for PostgreSQL</w:t>
      </w:r>
      <w:bookmarkEnd w:id="215"/>
      <w:bookmarkEnd w:id="216"/>
      <w:bookmarkEnd w:id="217"/>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lastRenderedPageBreak/>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3FFF0C74" w14:textId="77777777" w:rsidR="003524FA" w:rsidRPr="00EF7CF9" w:rsidRDefault="00000000" w:rsidP="00EA1CA3">
      <w:pPr>
        <w:spacing w:before="120" w:line="240" w:lineRule="auto"/>
        <w:ind w:left="446" w:hanging="446"/>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8755EC">
      <w:pPr>
        <w:pStyle w:val="ProductList-Body"/>
        <w:spacing w:before="120"/>
        <w:rPr>
          <w:b/>
          <w:bCs/>
          <w:color w:val="00188F"/>
        </w:rPr>
      </w:pPr>
      <w:bookmarkStart w:id="218"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368D937C"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2224139" w14:textId="2AC4C705"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755EC">
      <w:pPr>
        <w:pStyle w:val="ProductList-Body"/>
        <w:keepNext/>
        <w:spacing w:before="120"/>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EA1CA3">
      <w:pPr>
        <w:pStyle w:val="ProductList-Body"/>
        <w:keepNext/>
        <w:spacing w:before="120"/>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0C5D061" w14:textId="77777777" w:rsidR="00481574" w:rsidRDefault="00481574">
      <w:pPr>
        <w:rPr>
          <w:rFonts w:asciiTheme="majorHAnsi" w:hAnsiTheme="majorHAnsi"/>
          <w:b/>
          <w:color w:val="0072C6"/>
          <w:sz w:val="28"/>
        </w:rPr>
      </w:pPr>
      <w:bookmarkStart w:id="219" w:name="_Toc52348929"/>
      <w:r>
        <w:br w:type="page"/>
      </w:r>
    </w:p>
    <w:p w14:paraId="2F41EBE9" w14:textId="3978223A" w:rsidR="00CD240F" w:rsidRPr="00CD240F" w:rsidRDefault="00CD240F" w:rsidP="00CD240F">
      <w:pPr>
        <w:pStyle w:val="ProductList-Offering2Heading"/>
        <w:keepNext/>
        <w:tabs>
          <w:tab w:val="clear" w:pos="360"/>
          <w:tab w:val="clear" w:pos="720"/>
          <w:tab w:val="clear" w:pos="1080"/>
        </w:tabs>
        <w:outlineLvl w:val="2"/>
      </w:pPr>
      <w:bookmarkStart w:id="220" w:name="_Toc215242438"/>
      <w:r>
        <w:lastRenderedPageBreak/>
        <w:t>Azure Databricks</w:t>
      </w:r>
      <w:bookmarkEnd w:id="220"/>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1C4AAD">
      <w:pPr>
        <w:pStyle w:val="ProductList-Body"/>
        <w:keepNext/>
        <w:spacing w:before="120"/>
        <w:rPr>
          <w:b/>
          <w:bCs/>
          <w:color w:val="00188F"/>
        </w:rPr>
      </w:pPr>
      <w:r>
        <w:rPr>
          <w:b/>
          <w:bCs/>
          <w:color w:val="00188F"/>
        </w:rPr>
        <w:t>A Rendelkezésre Állás kiszámítása és a Szolgáltatási Szintek az Azure Databricks esetén</w:t>
      </w:r>
    </w:p>
    <w:p w14:paraId="1CA09F9B" w14:textId="5CDBB9D6" w:rsidR="00CD240F" w:rsidRDefault="00CD240F" w:rsidP="001C4AAD">
      <w:pPr>
        <w:pStyle w:val="ProductList-Body"/>
        <w:keepNext/>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5FD19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2778D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D966BC" w14:textId="4A4A6359" w:rsidR="007B7A97" w:rsidRDefault="007B7A97" w:rsidP="005E7AC5">
      <w:pPr>
        <w:pStyle w:val="ProductList-Offering2Heading"/>
        <w:tabs>
          <w:tab w:val="clear" w:pos="360"/>
          <w:tab w:val="clear" w:pos="720"/>
          <w:tab w:val="clear" w:pos="1080"/>
        </w:tabs>
        <w:outlineLvl w:val="2"/>
      </w:pPr>
      <w:bookmarkStart w:id="221" w:name="_Toc215242439"/>
      <w:r>
        <w:t>Microsoft Azure Data Manager for Energy</w:t>
      </w:r>
      <w:bookmarkEnd w:id="221"/>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4B6C405C" w14:textId="5821D3AB" w:rsidR="007B7A97" w:rsidRPr="005E7AC5" w:rsidRDefault="00000000" w:rsidP="004B0E9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X 100</m:t>
          </m:r>
        </m:oMath>
      </m:oMathPara>
    </w:p>
    <w:p w14:paraId="12EDEDD4" w14:textId="77777777" w:rsidR="007B7A97" w:rsidRPr="00516B13" w:rsidRDefault="007B7A97" w:rsidP="007B7A97">
      <w:pPr>
        <w:spacing w:after="0"/>
        <w:rPr>
          <w:b/>
          <w:color w:val="00188F"/>
          <w:sz w:val="18"/>
        </w:rPr>
      </w:pPr>
      <w:r w:rsidRPr="00516B13">
        <w:rPr>
          <w:b/>
          <w:color w:val="00188F"/>
          <w:sz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EA1CA3">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2778D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22" w:name="_Toc215242440"/>
      <w:r>
        <w:t>Azure DDoS Protection</w:t>
      </w:r>
      <w:bookmarkEnd w:id="218"/>
      <w:bookmarkEnd w:id="219"/>
      <w:bookmarkEnd w:id="222"/>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26F95E83" w14:textId="77777777" w:rsidR="003524FA"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3" w:name="_Toc526859657"/>
    <w:bookmarkEnd w:id="198"/>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15242441"/>
      <w:bookmarkStart w:id="226" w:name="_Toc52348930"/>
      <w:r>
        <w:t xml:space="preserve">Azure </w:t>
      </w:r>
      <w:bookmarkEnd w:id="224"/>
      <w:r>
        <w:t>Defender</w:t>
      </w:r>
      <w:bookmarkEnd w:id="225"/>
    </w:p>
    <w:p w14:paraId="56727881" w14:textId="77777777" w:rsidR="00DE24F0" w:rsidRPr="00EF7CF9" w:rsidRDefault="00DE24F0" w:rsidP="00EA1CA3">
      <w:pPr>
        <w:pStyle w:val="ProductList-Body"/>
      </w:pPr>
      <w:r>
        <w:rPr>
          <w:b/>
          <w:color w:val="00188F"/>
        </w:rPr>
        <w:t>További fogalommeghatározások</w:t>
      </w:r>
      <w:r w:rsidRPr="00486413">
        <w:rPr>
          <w:b/>
          <w:color w:val="00188F"/>
        </w:rPr>
        <w:t>:</w:t>
      </w:r>
    </w:p>
    <w:p w14:paraId="0085E1D5" w14:textId="77777777" w:rsidR="00DE24F0" w:rsidRPr="00EF7CF9" w:rsidRDefault="00DE24F0" w:rsidP="00EA1CA3">
      <w:pPr>
        <w:pStyle w:val="ProductList-Body"/>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EA1CA3">
      <w:pPr>
        <w:pStyle w:val="ProductList-Body"/>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EA1CA3">
      <w:pPr>
        <w:pStyle w:val="ProductList-Body"/>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EA1CA3">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t>A Százalékos Rendelkezésre Állás a következő képlettel határozható meg:</w:t>
      </w:r>
    </w:p>
    <w:p w14:paraId="47AB7F69"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2778D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1EE902" w14:textId="77777777" w:rsidR="00781010" w:rsidRPr="00781010" w:rsidRDefault="00781010" w:rsidP="00516B13">
      <w:pPr>
        <w:pStyle w:val="ProductList-Offering2Heading"/>
        <w:keepNext/>
        <w:tabs>
          <w:tab w:val="clear" w:pos="360"/>
          <w:tab w:val="clear" w:pos="720"/>
          <w:tab w:val="clear" w:pos="1080"/>
        </w:tabs>
        <w:outlineLvl w:val="2"/>
      </w:pPr>
      <w:bookmarkStart w:id="227" w:name="_Toc215242442"/>
      <w:r>
        <w:t>Defender Külső Támadásifelület-kezelő (Defender EASM)</w:t>
      </w:r>
      <w:bookmarkEnd w:id="227"/>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6908B257" w14:textId="77777777" w:rsidR="00365E17"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2778D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15242443"/>
      <w:r>
        <w:lastRenderedPageBreak/>
        <w:t>Azure Dev</w:t>
      </w:r>
      <w:r w:rsidR="006E00EA">
        <w:t xml:space="preserve"> </w:t>
      </w:r>
      <w:r>
        <w:t>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3D732210" w14:textId="77777777" w:rsidR="00C66B25" w:rsidRDefault="00C66B25" w:rsidP="00C66B25">
      <w:pPr>
        <w:pStyle w:val="ProductList-Body"/>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0DAEA965"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F473DF">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00A54FDA"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2778D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bookmarkEnd w:id="231"/>
    <w:bookmarkEnd w:id="232"/>
    <w:bookmarkEnd w:id="233"/>
    <w:bookmarkEnd w:id="234"/>
    <w:p w14:paraId="7F53D1D8" w14:textId="77777777" w:rsidR="00432805" w:rsidRDefault="00432805">
      <w:pPr>
        <w:rPr>
          <w:rFonts w:asciiTheme="majorHAnsi" w:hAnsiTheme="majorHAnsi"/>
          <w:b/>
          <w:color w:val="0072C6"/>
          <w:sz w:val="28"/>
        </w:rPr>
      </w:pPr>
      <w:r>
        <w:br w:type="page"/>
      </w:r>
    </w:p>
    <w:p w14:paraId="68C1E041" w14:textId="125FC6A1"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15242444"/>
      <w:r>
        <w:lastRenderedPageBreak/>
        <w:t>Microsoft Dev Box</w:t>
      </w:r>
      <w:bookmarkEnd w:id="235"/>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rsidP="005923D3">
      <w:pPr>
        <w:pStyle w:val="ProductList-Body"/>
        <w:numPr>
          <w:ilvl w:val="0"/>
          <w:numId w:val="36"/>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rsidP="005923D3">
      <w:pPr>
        <w:pStyle w:val="ProductList-Body"/>
        <w:numPr>
          <w:ilvl w:val="0"/>
          <w:numId w:val="36"/>
        </w:numPr>
      </w:pPr>
      <w:r>
        <w:t>a sikertelenséget a Dev Boxra telepített alkalmazás vagy szoftver okozta.</w:t>
      </w:r>
    </w:p>
    <w:p w14:paraId="1D5AED2E" w14:textId="77777777" w:rsidR="00AB71EC" w:rsidRPr="00EA1CA3" w:rsidRDefault="00AB71EC" w:rsidP="00AB71EC">
      <w:pPr>
        <w:pStyle w:val="ProductList-Body"/>
        <w:rPr>
          <w:szCs w:val="18"/>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t>A Dev Boxonkénti Százalékos Rendelkezésre Állás a következő képlettel határozható meg:</w:t>
      </w:r>
    </w:p>
    <w:p w14:paraId="7B069CB1" w14:textId="180F0204" w:rsidR="00C91F92" w:rsidRPr="00A17CD7" w:rsidRDefault="00DD001D" w:rsidP="00EA1CA3">
      <w:pPr>
        <w:spacing w:before="120" w:line="240" w:lineRule="auto"/>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2778D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15242445"/>
      <w:r>
        <w:t>Azure Digital Twins</w:t>
      </w:r>
      <w:bookmarkEnd w:id="236"/>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225B8">
      <w:pPr>
        <w:pStyle w:val="ProductList-Body"/>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60F50E99" w14:textId="77777777" w:rsidR="00365E17" w:rsidRPr="00EF7CF9" w:rsidRDefault="00000000" w:rsidP="00EA1CA3">
      <w:pPr>
        <w:spacing w:before="120" w:line="240" w:lineRule="auto"/>
        <w:ind w:left="562" w:hanging="56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2778D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163E3C8" w14:textId="77777777" w:rsidR="00432805" w:rsidRDefault="00432805">
      <w:pPr>
        <w:rPr>
          <w:rFonts w:asciiTheme="majorHAnsi" w:hAnsiTheme="majorHAnsi"/>
          <w:b/>
          <w:color w:val="0072C6"/>
          <w:sz w:val="28"/>
        </w:rPr>
      </w:pPr>
      <w:r>
        <w:br w:type="page"/>
      </w:r>
    </w:p>
    <w:p w14:paraId="52C28851" w14:textId="4DA656FC" w:rsidR="004005AF" w:rsidRPr="00EF7CF9" w:rsidRDefault="004005AF" w:rsidP="00272E37">
      <w:pPr>
        <w:pStyle w:val="ProductList-Offering2Heading"/>
        <w:keepNext/>
        <w:tabs>
          <w:tab w:val="clear" w:pos="360"/>
          <w:tab w:val="clear" w:pos="720"/>
          <w:tab w:val="clear" w:pos="1080"/>
        </w:tabs>
        <w:outlineLvl w:val="2"/>
      </w:pPr>
      <w:bookmarkStart w:id="237" w:name="_Toc215242446"/>
      <w:r>
        <w:lastRenderedPageBreak/>
        <w:t>Azure DNS</w:t>
      </w:r>
      <w:bookmarkEnd w:id="223"/>
      <w:bookmarkEnd w:id="226"/>
      <w:bookmarkEnd w:id="237"/>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43DEA76" w14:textId="77777777" w:rsidR="00365E17" w:rsidRPr="00EF7CF9" w:rsidRDefault="00000000" w:rsidP="0016053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8"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39" w:name="_Toc215242447"/>
      <w:bookmarkStart w:id="240" w:name="_Toc505679756"/>
      <w:bookmarkStart w:id="241" w:name="_Toc52348953"/>
      <w:bookmarkStart w:id="242" w:name="_Toc52348931"/>
      <w:r>
        <w:t>Azure DNS</w:t>
      </w:r>
      <w:r w:rsidR="00601221">
        <w:t xml:space="preserve"> Private Resolver</w:t>
      </w:r>
      <w:bookmarkEnd w:id="239"/>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C950309" w14:textId="34D1CE21" w:rsidR="00AB7E64" w:rsidRDefault="00AB7E64" w:rsidP="000F474F">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3721A1BE" w14:textId="77777777" w:rsidR="00F04A32" w:rsidRPr="00EF7CF9" w:rsidRDefault="00000000" w:rsidP="00AF426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trPr>
          <w:tblHeader/>
        </w:trPr>
        <w:tc>
          <w:tcPr>
            <w:tcW w:w="5400" w:type="dxa"/>
            <w:shd w:val="clear" w:color="auto" w:fill="0072C6"/>
          </w:tcPr>
          <w:p w14:paraId="05F93924"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tc>
          <w:tcPr>
            <w:tcW w:w="5400" w:type="dxa"/>
          </w:tcPr>
          <w:p w14:paraId="3B312D40" w14:textId="77777777" w:rsidR="00601221" w:rsidRPr="00601221" w:rsidRDefault="00601221">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pPr>
              <w:pStyle w:val="ProductList-OfferingBody"/>
              <w:jc w:val="center"/>
              <w:rPr>
                <w:rFonts w:cstheme="minorHAnsi"/>
              </w:rPr>
            </w:pPr>
            <w:r w:rsidRPr="00601221">
              <w:rPr>
                <w:rFonts w:cstheme="minorHAnsi"/>
              </w:rPr>
              <w:t>10%</w:t>
            </w:r>
          </w:p>
        </w:tc>
      </w:tr>
      <w:tr w:rsidR="00601221" w:rsidRPr="00B44CF9" w14:paraId="78561F0A" w14:textId="77777777">
        <w:tc>
          <w:tcPr>
            <w:tcW w:w="5400" w:type="dxa"/>
          </w:tcPr>
          <w:p w14:paraId="2D05FC10" w14:textId="77777777" w:rsidR="00601221" w:rsidRPr="00601221" w:rsidRDefault="00601221">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pPr>
              <w:pStyle w:val="ProductList-OfferingBody"/>
              <w:jc w:val="center"/>
              <w:rPr>
                <w:rFonts w:cstheme="minorHAnsi"/>
              </w:rPr>
            </w:pPr>
            <w:r w:rsidRPr="00601221">
              <w:rPr>
                <w:rFonts w:cstheme="minorHAnsi"/>
              </w:rPr>
              <w:t>25%</w:t>
            </w:r>
          </w:p>
        </w:tc>
      </w:tr>
      <w:tr w:rsidR="00601221" w:rsidRPr="00B44CF9" w14:paraId="33813C80" w14:textId="77777777">
        <w:tc>
          <w:tcPr>
            <w:tcW w:w="5400" w:type="dxa"/>
          </w:tcPr>
          <w:p w14:paraId="1AF1C190" w14:textId="77777777" w:rsidR="00601221" w:rsidRPr="00601221" w:rsidRDefault="00601221">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pPr>
              <w:pStyle w:val="ProductList-OfferingBody"/>
              <w:jc w:val="center"/>
              <w:rPr>
                <w:rFonts w:cstheme="minorHAnsi"/>
              </w:rPr>
            </w:pPr>
            <w:r w:rsidRPr="00601221">
              <w:rPr>
                <w:rFonts w:cstheme="minorHAnsi"/>
              </w:rPr>
              <w:t>100%</w:t>
            </w:r>
          </w:p>
        </w:tc>
      </w:tr>
    </w:tbl>
    <w:p w14:paraId="3992A33F" w14:textId="73D11EBD" w:rsidR="000F474F" w:rsidRPr="00601221" w:rsidRDefault="00601221"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7C7232" w14:textId="77777777" w:rsidR="00332E7C" w:rsidRPr="00332E7C" w:rsidRDefault="00332E7C" w:rsidP="00332E7C">
      <w:pPr>
        <w:pStyle w:val="ProductList-Offering2Heading"/>
        <w:keepNext/>
        <w:tabs>
          <w:tab w:val="clear" w:pos="360"/>
          <w:tab w:val="clear" w:pos="720"/>
          <w:tab w:val="clear" w:pos="1080"/>
        </w:tabs>
        <w:outlineLvl w:val="2"/>
      </w:pPr>
      <w:bookmarkStart w:id="243" w:name="_Toc210228314"/>
      <w:bookmarkStart w:id="244" w:name="_Toc215242448"/>
      <w:r w:rsidRPr="00332E7C">
        <w:t>Azure DocumentDB (MongoDB kompatibilitással)</w:t>
      </w:r>
      <w:bookmarkEnd w:id="243"/>
      <w:bookmarkEnd w:id="244"/>
    </w:p>
    <w:p w14:paraId="3435AC33" w14:textId="77777777" w:rsidR="00332E7C" w:rsidRPr="00A15C3C" w:rsidRDefault="00332E7C" w:rsidP="00332E7C">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További fogalommeghatározások:</w:t>
      </w:r>
    </w:p>
    <w:p w14:paraId="0A1BF7AC"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„Kiszolgáló</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bármelyik adott Azure DocumentDB kiszolgálót jelenti.</w:t>
      </w:r>
    </w:p>
    <w:p w14:paraId="6DF93E79"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„Nagy Rendelkezésre Állású Fürt</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Nagy Rendelkezésre Állású Csomópontok egy halmaza.</w:t>
      </w:r>
    </w:p>
    <w:p w14:paraId="0DDEA29E"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„Nagy Rendelkezésre Állású Csomópont</w:t>
      </w:r>
      <w:r>
        <w:rPr>
          <w:rFonts w:ascii="Calibri" w:eastAsia="Calibri" w:hAnsi="Calibri" w:cs="Calibri"/>
          <w:color w:val="00188F"/>
          <w:sz w:val="18"/>
          <w:szCs w:val="18"/>
        </w:rPr>
        <w:t xml:space="preserve">” </w:t>
      </w:r>
      <w:r>
        <w:rPr>
          <w:rFonts w:ascii="Calibri" w:eastAsia="Calibri" w:hAnsi="Calibri" w:cs="Calibri"/>
          <w:sz w:val="18"/>
          <w:szCs w:val="18"/>
        </w:rPr>
        <w:t>egy fürt olyan Csomópontja, amelynek esetében engedélyezve van a nagy rendelkezésre állás.</w:t>
      </w:r>
    </w:p>
    <w:p w14:paraId="31114836" w14:textId="77777777" w:rsidR="00332E7C" w:rsidRPr="00A15C3C" w:rsidRDefault="00332E7C" w:rsidP="00332E7C">
      <w:pPr>
        <w:spacing w:after="0" w:line="240" w:lineRule="auto"/>
        <w:rPr>
          <w:rFonts w:ascii="Calibri" w:eastAsia="Calibri" w:hAnsi="Calibri" w:cs="Calibri"/>
          <w:b/>
          <w:bCs/>
          <w:color w:val="00188F"/>
          <w:sz w:val="18"/>
          <w:szCs w:val="18"/>
        </w:rPr>
      </w:pPr>
      <w:r w:rsidRPr="002F5974">
        <w:rPr>
          <w:rFonts w:ascii="Calibri" w:eastAsia="Calibri" w:hAnsi="Calibri" w:cs="Calibri"/>
          <w:b/>
          <w:bCs/>
          <w:color w:val="00188F"/>
          <w:sz w:val="18"/>
          <w:szCs w:val="18"/>
        </w:rPr>
        <w:lastRenderedPageBreak/>
        <w:t>A</w:t>
      </w:r>
      <w:r>
        <w:rPr>
          <w:rFonts w:ascii="Calibri" w:eastAsia="Calibri" w:hAnsi="Calibri" w:cs="Calibri"/>
          <w:b/>
          <w:bCs/>
          <w:color w:val="00188F"/>
          <w:sz w:val="18"/>
          <w:szCs w:val="18"/>
        </w:rPr>
        <w:t xml:space="preserve"> Rendelkezésre Állás kiszámítása és a Szolgáltatási Szintek a Microsoft Azure DocumentDB – Nagy Rendelkezésre Állású Csomópont esetén</w:t>
      </w:r>
    </w:p>
    <w:p w14:paraId="7F0C1E06"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„Maximális Rendelkezésre Állási Percek</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azt az időtartamot jelenti percben kifejezve, amely alatt adott, az Ügyfél által telepített Nagy Rendelkezésre Állású Csomópont egy adott Microsoft Azure-előfizetés esetén egy Alkalmazandó Időszakban telepített állapotban van.</w:t>
      </w:r>
    </w:p>
    <w:p w14:paraId="0EE8C74A"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Az </w:t>
      </w:r>
      <w:r>
        <w:rPr>
          <w:rFonts w:ascii="Calibri" w:eastAsia="Calibri" w:hAnsi="Calibri" w:cs="Calibri"/>
          <w:b/>
          <w:bCs/>
          <w:color w:val="00188F"/>
          <w:sz w:val="18"/>
          <w:szCs w:val="18"/>
        </w:rPr>
        <w:t>„Állásidő</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13322625" w14:textId="77777777" w:rsidR="00332E7C" w:rsidRPr="0050089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A</w:t>
      </w:r>
      <w:r>
        <w:t xml:space="preserve"> </w:t>
      </w:r>
      <w:r>
        <w:rPr>
          <w:rFonts w:ascii="Calibri" w:eastAsia="Calibri" w:hAnsi="Calibri" w:cs="Calibri"/>
          <w:b/>
          <w:bCs/>
          <w:color w:val="00188F"/>
          <w:sz w:val="18"/>
          <w:szCs w:val="18"/>
        </w:rPr>
        <w:t>„Százalékos Rendelkezésre Állás</w:t>
      </w:r>
      <w:r w:rsidRPr="007E1814">
        <w:rPr>
          <w:rFonts w:ascii="Calibri" w:hAnsi="Calibri" w:cs="Calibri"/>
          <w:b/>
          <w:bCs/>
          <w:sz w:val="18"/>
          <w:szCs w:val="18"/>
        </w:rPr>
        <w:t>”</w:t>
      </w:r>
      <w:r w:rsidRPr="0050089C">
        <w:rPr>
          <w:rFonts w:ascii="Calibri" w:eastAsia="Calibri" w:hAnsi="Calibri" w:cs="Calibri"/>
          <w:color w:val="00188F"/>
          <w:sz w:val="18"/>
          <w:szCs w:val="18"/>
        </w:rPr>
        <w:t xml:space="preserve"> </w:t>
      </w:r>
      <w:r w:rsidRPr="0050089C">
        <w:rPr>
          <w:rFonts w:ascii="Calibri" w:hAnsi="Calibri" w:cs="Calibri"/>
          <w:sz w:val="18"/>
          <w:szCs w:val="18"/>
        </w:rPr>
        <w:t>az Azure DocumentDB Nagy Rendelkezésre Állású Csomópont szolgáltatás esetén a következő értéket jelenti: a Maximális Rendelkezésre Állási Percek számából levonva az Állásidő, és ez elosztva a Maximális Rendelkezésre Állási Percek számával.</w:t>
      </w:r>
    </w:p>
    <w:p w14:paraId="05EE1F21" w14:textId="77777777" w:rsidR="00332E7C" w:rsidRPr="00A15C3C" w:rsidRDefault="00332E7C" w:rsidP="00332E7C">
      <w:pPr>
        <w:spacing w:after="0" w:line="240" w:lineRule="auto"/>
        <w:rPr>
          <w:rFonts w:ascii="Calibri" w:eastAsia="Calibri" w:hAnsi="Calibri" w:cs="Calibri"/>
          <w:sz w:val="18"/>
          <w:szCs w:val="18"/>
        </w:rPr>
      </w:pPr>
      <w:r>
        <w:rPr>
          <w:rFonts w:ascii="Calibri" w:eastAsia="Calibri" w:hAnsi="Calibri" w:cs="Calibri"/>
          <w:sz w:val="18"/>
          <w:szCs w:val="18"/>
        </w:rPr>
        <w:t>A Százalékos Rendelkezésre Állás a következő képlettel határozható meg:</w:t>
      </w:r>
    </w:p>
    <w:p w14:paraId="1B2CE59F" w14:textId="77777777" w:rsidR="00332E7C" w:rsidRPr="00A15C3C" w:rsidRDefault="00000000" w:rsidP="00332E7C">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Maximális Rendelkezésre Állási Percek – Állásidő</m:t>
              </m:r>
            </m:num>
            <m:den>
              <m:r>
                <m:rPr>
                  <m:nor/>
                </m:rPr>
                <w:rPr>
                  <w:rFonts w:ascii="Cambria Math" w:eastAsia="Calibri" w:hAnsi="Cambria Math" w:cs="Calibri"/>
                  <w:i/>
                  <w:sz w:val="18"/>
                  <w:szCs w:val="18"/>
                </w:rPr>
                <m:t>Maximális Rendelkezésre Állási Percek</m:t>
              </m:r>
            </m:den>
          </m:f>
          <m:r>
            <w:rPr>
              <w:rFonts w:ascii="Cambria Math" w:eastAsia="Calibri" w:hAnsi="Cambria Math" w:cs="Calibri"/>
              <w:sz w:val="18"/>
              <w:szCs w:val="18"/>
            </w:rPr>
            <m:t xml:space="preserve"> x 100</m:t>
          </m:r>
        </m:oMath>
      </m:oMathPara>
    </w:p>
    <w:p w14:paraId="2471B3D2" w14:textId="77777777" w:rsidR="00332E7C" w:rsidRPr="00A15C3C" w:rsidRDefault="00332E7C" w:rsidP="00332E7C">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 két vagy több Azure-régióra kiterjedően konfigurált Microsoft Azure DocumentDB Nagy Rendelkezésre Állású Csomópont Ügyfél általi használatára a következő Szolgáltatási Szintek és Szolgáltatás-jóváírás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2E7C" w:rsidRPr="00A15C3C" w14:paraId="580600D4" w14:textId="77777777" w:rsidTr="000B7A4E">
        <w:trPr>
          <w:trHeight w:val="245"/>
          <w:tblHeader/>
        </w:trPr>
        <w:tc>
          <w:tcPr>
            <w:tcW w:w="5400" w:type="dxa"/>
            <w:shd w:val="clear" w:color="auto" w:fill="0072C6"/>
          </w:tcPr>
          <w:p w14:paraId="390C3577"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46BD639"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332E7C" w:rsidRPr="00A15C3C" w14:paraId="16884D2B" w14:textId="77777777" w:rsidTr="000B7A4E">
        <w:trPr>
          <w:trHeight w:val="245"/>
        </w:trPr>
        <w:tc>
          <w:tcPr>
            <w:tcW w:w="5400" w:type="dxa"/>
          </w:tcPr>
          <w:p w14:paraId="795AA0BA"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24D4E600" w14:textId="77777777" w:rsidR="00332E7C" w:rsidRPr="00A15C3C" w:rsidRDefault="00332E7C"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32E7C" w:rsidRPr="00A15C3C" w14:paraId="6C0CB29D" w14:textId="77777777" w:rsidTr="000B7A4E">
        <w:trPr>
          <w:trHeight w:val="245"/>
        </w:trPr>
        <w:tc>
          <w:tcPr>
            <w:tcW w:w="5400" w:type="dxa"/>
          </w:tcPr>
          <w:p w14:paraId="060522D2"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0E158E9C"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E2D16DD" w14:textId="77777777" w:rsidR="00332E7C" w:rsidRPr="00A15C3C" w:rsidRDefault="00332E7C" w:rsidP="00332E7C">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Az egyetlen Azure-régióra kiterjedő Microsoft Azure DocumentDB Nagy Rendelkezésre Állású Csomópont Ügyfél általi használatára a következő Szolgáltatási Szintek és Szolgáltatás-jóváírás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2E7C" w:rsidRPr="00A15C3C" w14:paraId="3225FC4F" w14:textId="77777777" w:rsidTr="000B7A4E">
        <w:trPr>
          <w:trHeight w:val="245"/>
          <w:tblHeader/>
        </w:trPr>
        <w:tc>
          <w:tcPr>
            <w:tcW w:w="5400" w:type="dxa"/>
            <w:shd w:val="clear" w:color="auto" w:fill="0072C6"/>
          </w:tcPr>
          <w:p w14:paraId="62D2F06E"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15E8520"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332E7C" w:rsidRPr="00A15C3C" w14:paraId="32CD73D1" w14:textId="77777777" w:rsidTr="000B7A4E">
        <w:trPr>
          <w:trHeight w:val="245"/>
        </w:trPr>
        <w:tc>
          <w:tcPr>
            <w:tcW w:w="5400" w:type="dxa"/>
          </w:tcPr>
          <w:p w14:paraId="764D3AD0"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0BD62EC8" w14:textId="77777777" w:rsidR="00332E7C" w:rsidRPr="00A15C3C" w:rsidRDefault="00332E7C"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32E7C" w:rsidRPr="00A15C3C" w14:paraId="4D3AA61E" w14:textId="77777777" w:rsidTr="000B7A4E">
        <w:trPr>
          <w:trHeight w:val="245"/>
        </w:trPr>
        <w:tc>
          <w:tcPr>
            <w:tcW w:w="5400" w:type="dxa"/>
          </w:tcPr>
          <w:p w14:paraId="0EE0E581"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64D151C4"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E03A957" w14:textId="77777777" w:rsidR="00332E7C" w:rsidRPr="00601221" w:rsidRDefault="00332E7C" w:rsidP="00332E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1647C8" w14:textId="70262826" w:rsidR="005412B5" w:rsidRDefault="00764A6B" w:rsidP="00CE29C1">
      <w:pPr>
        <w:pStyle w:val="ProductList-Offering2Heading"/>
        <w:keepNext/>
        <w:tabs>
          <w:tab w:val="clear" w:pos="360"/>
          <w:tab w:val="clear" w:pos="720"/>
          <w:tab w:val="clear" w:pos="1080"/>
        </w:tabs>
        <w:outlineLvl w:val="2"/>
      </w:pPr>
      <w:bookmarkStart w:id="245" w:name="_Toc215242449"/>
      <w:r>
        <w:t>Elastic San SLA</w:t>
      </w:r>
      <w:bookmarkEnd w:id="245"/>
    </w:p>
    <w:p w14:paraId="5DE5409D" w14:textId="77777777" w:rsidR="00C837CC" w:rsidRPr="003E7C35" w:rsidRDefault="00C837CC" w:rsidP="00C837CC">
      <w:pPr>
        <w:pStyle w:val="ProductList-Body"/>
        <w:rPr>
          <w:rFonts w:ascii="Calibri" w:hAnsi="Calibri" w:cs="Calibri"/>
        </w:rPr>
      </w:pPr>
      <w:r>
        <w:rPr>
          <w:rFonts w:ascii="Calibri" w:hAnsi="Calibri" w:cs="Calibri"/>
          <w:b/>
          <w:color w:val="00188F"/>
        </w:rPr>
        <w:t>További fogalommeghatározások</w:t>
      </w:r>
      <w:r w:rsidRPr="008C3469">
        <w:rPr>
          <w:rFonts w:ascii="Calibri" w:hAnsi="Calibri" w:cs="Calibri"/>
          <w:b/>
          <w:bCs/>
        </w:rPr>
        <w:t>:</w:t>
      </w:r>
    </w:p>
    <w:p w14:paraId="3EECA2BF"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Tárolási Tranzakciók Teljes Száma</w:t>
      </w:r>
      <w:r w:rsidRPr="00E161EC">
        <w:rPr>
          <w:rFonts w:ascii="Calibri" w:hAnsi="Calibri" w:cs="Calibri"/>
          <w:bCs/>
          <w:color w:val="00188F"/>
        </w:rPr>
        <w:t>”</w:t>
      </w:r>
      <w:r w:rsidRPr="008C3469">
        <w:rPr>
          <w:rFonts w:ascii="Calibri" w:hAnsi="Calibri" w:cs="Calibri"/>
          <w:b/>
          <w:bCs/>
        </w:rPr>
        <w:t>:</w:t>
      </w:r>
      <w:r w:rsidRPr="00705848">
        <w:rPr>
          <w:rFonts w:ascii="Calibri" w:eastAsia="Segoe UI" w:hAnsi="Calibri" w:cs="Calibri"/>
          <w:color w:val="1A1A1A"/>
        </w:rPr>
        <w:t xml:space="preserve"> azon tárolási tranzakciók száma, amelyeket egy egyórás időintervallumban egyetlen Elastic SAN kötetben (amelyben a tranzakciók száma meghaladja a 10 000-et) megkíséreltek. Az Elastic SAN csak az iSCSI-műveleteket támogatja. </w:t>
      </w:r>
    </w:p>
    <w:p w14:paraId="172C5FD1"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Sikertelen Tárolási Tranzakciók</w:t>
      </w:r>
      <w:r w:rsidRPr="00E161EC">
        <w:rPr>
          <w:rFonts w:ascii="Calibri" w:hAnsi="Calibri" w:cs="Calibri"/>
          <w:bCs/>
          <w:color w:val="00188F"/>
        </w:rPr>
        <w:t>”</w:t>
      </w:r>
      <w:r w:rsidRPr="008C3469">
        <w:rPr>
          <w:rFonts w:ascii="Calibri" w:eastAsia="Segoe UI" w:hAnsi="Calibri" w:cs="Calibri"/>
          <w:b/>
          <w:bCs/>
          <w:color w:val="1A1A1A"/>
        </w:rPr>
        <w:t>:</w:t>
      </w:r>
      <w:r w:rsidRPr="00705848">
        <w:rPr>
          <w:rFonts w:ascii="Calibri" w:eastAsia="Segoe UI" w:hAnsi="Calibri" w:cs="Calibri"/>
          <w:color w:val="1A1A1A"/>
        </w:rPr>
        <w:t xml:space="preserve"> a Tárolási Tranzakciók Teljes Számába beszámító olvasási és írási tárolási tranzakciók száma, amelyek a szolgáltatásoldali hibák miatt nem fejeződtek be sikeres válasszal, kivéve az ügyféloldali hibákat és a kiszolgálót korlátozó hibákat. </w:t>
      </w:r>
    </w:p>
    <w:p w14:paraId="1C649405"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Havi Százalékos Rendelkezésre Állás</w:t>
      </w:r>
      <w:r w:rsidRPr="00E161EC">
        <w:rPr>
          <w:rFonts w:ascii="Calibri" w:hAnsi="Calibri" w:cs="Calibri"/>
          <w:bCs/>
          <w:color w:val="00188F"/>
        </w:rPr>
        <w:t>”</w:t>
      </w:r>
      <w:r w:rsidRPr="008C3469">
        <w:rPr>
          <w:rStyle w:val="Strong"/>
          <w:rFonts w:ascii="Calibri" w:hAnsi="Calibri" w:cs="Calibri"/>
          <w:shd w:val="clear" w:color="auto" w:fill="FFFFFF"/>
        </w:rPr>
        <w:t>:</w:t>
      </w:r>
      <w:r w:rsidRPr="00705848">
        <w:rPr>
          <w:rFonts w:ascii="Calibri" w:hAnsi="Calibri" w:cs="Calibri"/>
          <w:shd w:val="clear" w:color="auto" w:fill="FFFFFF"/>
        </w:rPr>
        <w:t> az Azure Elastic SAN Havi Százalékos Rendelkezésre Állása egyetlen kötetre vonatkozóan az összes egyórás intervallum rendelkezésre állási százalékának átlaga, amelyet a következő képlet segítségével lehet kiszámolni:</w:t>
      </w:r>
      <w:r w:rsidRPr="00705848">
        <w:rPr>
          <w:rFonts w:ascii="Calibri" w:eastAsia="Segoe UI" w:hAnsi="Calibri" w:cs="Calibri"/>
          <w:color w:val="1A1A1A"/>
        </w:rPr>
        <w:t xml:space="preserve"> </w:t>
      </w:r>
    </w:p>
    <w:p w14:paraId="65F2CDCC" w14:textId="77777777" w:rsidR="00C837CC" w:rsidRDefault="00000000" w:rsidP="00AF426E">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Tárolási tranzakciók teljes száma - sikertelen tárolási tranzakciók</m:t>
              </m:r>
            </m:num>
            <m:den>
              <m:r>
                <w:rPr>
                  <w:rFonts w:ascii="Cambria Math" w:hAnsi="Cambria Math"/>
                </w:rPr>
                <m:t>Tárolási tranzakciók teljes száma</m:t>
              </m:r>
            </m:den>
          </m:f>
          <m:r>
            <w:rPr>
              <w:rFonts w:ascii="Cambria Math" w:hAnsi="Cambria Math"/>
            </w:rPr>
            <m:t>×100</m:t>
          </m:r>
        </m:oMath>
      </m:oMathPara>
    </w:p>
    <w:p w14:paraId="2D0B81FC" w14:textId="77777777" w:rsidR="00C837CC" w:rsidRPr="000F5508" w:rsidRDefault="00C837CC" w:rsidP="00A56BFD">
      <w:pPr>
        <w:pStyle w:val="ProductList-Body"/>
      </w:pPr>
      <w:r>
        <w:rPr>
          <w:b/>
          <w:color w:val="00188F"/>
        </w:rPr>
        <w:t>Szolgáltatás-jóváírás:</w:t>
      </w:r>
      <w:r>
        <w:t xml:space="preserve"> Elastic SAN LRS-ben, ZRS-ben (olvasási és írási kérések), ahol az összes Elastic SAN kötet száma &gt; 10, és az Elastic SAN-telepítésen belüli kötetek &gt;10%-a nem teljesíti az SLA-t:</w:t>
      </w:r>
    </w:p>
    <w:tbl>
      <w:tblPr>
        <w:tblStyle w:val="TableGrid"/>
        <w:tblW w:w="0" w:type="auto"/>
        <w:tblLook w:val="04A0" w:firstRow="1" w:lastRow="0" w:firstColumn="1" w:lastColumn="0" w:noHBand="0" w:noVBand="1"/>
      </w:tblPr>
      <w:tblGrid>
        <w:gridCol w:w="5395"/>
        <w:gridCol w:w="5395"/>
      </w:tblGrid>
      <w:tr w:rsidR="00C837CC" w14:paraId="5944D9EF" w14:textId="77777777">
        <w:trPr>
          <w:trHeight w:val="170"/>
        </w:trPr>
        <w:tc>
          <w:tcPr>
            <w:tcW w:w="5395" w:type="dxa"/>
            <w:shd w:val="clear" w:color="auto" w:fill="0072C6"/>
            <w:vAlign w:val="center"/>
          </w:tcPr>
          <w:p w14:paraId="2D8662DC" w14:textId="77777777" w:rsidR="00C837CC" w:rsidRPr="00A56BFD" w:rsidRDefault="00C837CC" w:rsidP="00A56BFD">
            <w:pPr>
              <w:pStyle w:val="ProductList-OfferingBody"/>
              <w:jc w:val="center"/>
              <w:rPr>
                <w:rFonts w:cstheme="minorHAnsi"/>
                <w:color w:val="FFFFFF" w:themeColor="background1"/>
              </w:rPr>
            </w:pPr>
            <w:bookmarkStart w:id="246" w:name="_Toc178168682"/>
            <w:r w:rsidRPr="00A56BFD">
              <w:rPr>
                <w:rFonts w:cstheme="minorHAnsi"/>
                <w:color w:val="FFFFFF" w:themeColor="background1"/>
              </w:rPr>
              <w:t>Havi Százalékos Rendelkezésre Állás (kötetenként)</w:t>
            </w:r>
            <w:bookmarkEnd w:id="246"/>
          </w:p>
        </w:tc>
        <w:tc>
          <w:tcPr>
            <w:tcW w:w="5395" w:type="dxa"/>
            <w:shd w:val="clear" w:color="auto" w:fill="0072C6"/>
            <w:vAlign w:val="center"/>
          </w:tcPr>
          <w:p w14:paraId="178B623F" w14:textId="77777777" w:rsidR="00C837CC" w:rsidRPr="00A56BFD" w:rsidRDefault="00C837CC" w:rsidP="00A56BFD">
            <w:pPr>
              <w:pStyle w:val="ProductList-OfferingBody"/>
              <w:jc w:val="center"/>
              <w:rPr>
                <w:rFonts w:cstheme="minorHAnsi"/>
                <w:color w:val="FFFFFF" w:themeColor="background1"/>
              </w:rPr>
            </w:pPr>
            <w:bookmarkStart w:id="247" w:name="_Toc178168683"/>
            <w:r w:rsidRPr="00A56BFD">
              <w:rPr>
                <w:rFonts w:cstheme="minorHAnsi"/>
                <w:color w:val="FFFFFF" w:themeColor="background1"/>
              </w:rPr>
              <w:t>Szolgáltatás-jóváírás (az Elastic SAN havi használata alapján)</w:t>
            </w:r>
            <w:bookmarkEnd w:id="247"/>
          </w:p>
        </w:tc>
      </w:tr>
      <w:tr w:rsidR="00C837CC" w14:paraId="4997E609" w14:textId="77777777">
        <w:tc>
          <w:tcPr>
            <w:tcW w:w="5395" w:type="dxa"/>
            <w:vAlign w:val="center"/>
          </w:tcPr>
          <w:p w14:paraId="416997DE" w14:textId="77777777" w:rsidR="00C837CC" w:rsidRPr="00A56BFD" w:rsidRDefault="00C837CC" w:rsidP="00A56BFD">
            <w:pPr>
              <w:pStyle w:val="ProductList-OfferingBody"/>
              <w:jc w:val="center"/>
              <w:rPr>
                <w:rFonts w:cstheme="minorHAnsi"/>
              </w:rPr>
            </w:pPr>
            <w:bookmarkStart w:id="248" w:name="_Toc178168684"/>
            <w:r w:rsidRPr="00A56BFD">
              <w:rPr>
                <w:rFonts w:cstheme="minorHAnsi"/>
              </w:rPr>
              <w:t>&lt; 99,99%</w:t>
            </w:r>
            <w:bookmarkEnd w:id="248"/>
          </w:p>
        </w:tc>
        <w:tc>
          <w:tcPr>
            <w:tcW w:w="5395" w:type="dxa"/>
            <w:vAlign w:val="center"/>
          </w:tcPr>
          <w:p w14:paraId="0AF3E4A9" w14:textId="77777777" w:rsidR="00C837CC" w:rsidRPr="00A56BFD" w:rsidRDefault="00C837CC" w:rsidP="00A56BFD">
            <w:pPr>
              <w:pStyle w:val="ProductList-OfferingBody"/>
              <w:jc w:val="center"/>
              <w:rPr>
                <w:rFonts w:cstheme="minorHAnsi"/>
              </w:rPr>
            </w:pPr>
            <w:bookmarkStart w:id="249" w:name="_Toc178168685"/>
            <w:r w:rsidRPr="00A56BFD">
              <w:rPr>
                <w:rFonts w:cstheme="minorHAnsi"/>
              </w:rPr>
              <w:t>5%</w:t>
            </w:r>
            <w:bookmarkEnd w:id="249"/>
          </w:p>
        </w:tc>
      </w:tr>
      <w:tr w:rsidR="00C837CC" w14:paraId="2E5A682B" w14:textId="77777777">
        <w:tc>
          <w:tcPr>
            <w:tcW w:w="5395" w:type="dxa"/>
            <w:vAlign w:val="center"/>
          </w:tcPr>
          <w:p w14:paraId="6360BB6A" w14:textId="77777777" w:rsidR="00C837CC" w:rsidRPr="00A56BFD" w:rsidRDefault="00C837CC" w:rsidP="00A56BFD">
            <w:pPr>
              <w:pStyle w:val="ProductList-OfferingBody"/>
              <w:jc w:val="center"/>
              <w:rPr>
                <w:rFonts w:cstheme="minorHAnsi"/>
              </w:rPr>
            </w:pPr>
            <w:bookmarkStart w:id="250" w:name="_Toc178168686"/>
            <w:r w:rsidRPr="00A56BFD">
              <w:rPr>
                <w:rFonts w:cstheme="minorHAnsi"/>
              </w:rPr>
              <w:t>&lt; 99%</w:t>
            </w:r>
            <w:bookmarkEnd w:id="250"/>
          </w:p>
        </w:tc>
        <w:tc>
          <w:tcPr>
            <w:tcW w:w="5395" w:type="dxa"/>
            <w:vAlign w:val="center"/>
          </w:tcPr>
          <w:p w14:paraId="1102AAAD" w14:textId="77777777" w:rsidR="00C837CC" w:rsidRPr="00A56BFD" w:rsidRDefault="00C837CC" w:rsidP="00A56BFD">
            <w:pPr>
              <w:pStyle w:val="ProductList-OfferingBody"/>
              <w:jc w:val="center"/>
              <w:rPr>
                <w:rFonts w:cstheme="minorHAnsi"/>
              </w:rPr>
            </w:pPr>
            <w:bookmarkStart w:id="251" w:name="_Toc178168687"/>
            <w:r w:rsidRPr="00A56BFD">
              <w:rPr>
                <w:rFonts w:cstheme="minorHAnsi"/>
              </w:rPr>
              <w:t>10%</w:t>
            </w:r>
            <w:bookmarkEnd w:id="251"/>
          </w:p>
        </w:tc>
      </w:tr>
    </w:tbl>
    <w:p w14:paraId="09C44A84"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&gt; 10, és az Elastic SAN-telepítésen belüli kötetek &gt;30%-a nem teljesíti az SLA-t:</w:t>
      </w:r>
    </w:p>
    <w:tbl>
      <w:tblPr>
        <w:tblStyle w:val="TableGrid"/>
        <w:tblW w:w="0" w:type="auto"/>
        <w:tblLook w:val="04A0" w:firstRow="1" w:lastRow="0" w:firstColumn="1" w:lastColumn="0" w:noHBand="0" w:noVBand="1"/>
      </w:tblPr>
      <w:tblGrid>
        <w:gridCol w:w="5395"/>
        <w:gridCol w:w="5395"/>
      </w:tblGrid>
      <w:tr w:rsidR="00C837CC" w:rsidRPr="00F072ED" w14:paraId="1DD0528D" w14:textId="77777777">
        <w:trPr>
          <w:trHeight w:val="170"/>
        </w:trPr>
        <w:tc>
          <w:tcPr>
            <w:tcW w:w="5395" w:type="dxa"/>
            <w:shd w:val="clear" w:color="auto" w:fill="0072C6"/>
            <w:vAlign w:val="center"/>
          </w:tcPr>
          <w:p w14:paraId="4A6B6F09" w14:textId="77777777" w:rsidR="00C837CC" w:rsidRPr="00A56BFD" w:rsidRDefault="00C837CC" w:rsidP="00A56BFD">
            <w:pPr>
              <w:pStyle w:val="ProductList-OfferingBody"/>
              <w:jc w:val="center"/>
              <w:rPr>
                <w:rFonts w:cstheme="minorHAnsi"/>
                <w:color w:val="FFFFFF" w:themeColor="background1"/>
              </w:rPr>
            </w:pPr>
            <w:bookmarkStart w:id="252" w:name="_Toc178168688"/>
            <w:r w:rsidRPr="00A56BFD">
              <w:rPr>
                <w:rFonts w:cstheme="minorHAnsi"/>
                <w:color w:val="FFFFFF" w:themeColor="background1"/>
              </w:rPr>
              <w:t>Havi Százalékos Rendelkezésre Állás (kötetenként)</w:t>
            </w:r>
            <w:bookmarkEnd w:id="252"/>
          </w:p>
        </w:tc>
        <w:tc>
          <w:tcPr>
            <w:tcW w:w="5395" w:type="dxa"/>
            <w:shd w:val="clear" w:color="auto" w:fill="0072C6"/>
            <w:vAlign w:val="center"/>
          </w:tcPr>
          <w:p w14:paraId="168F983E" w14:textId="77777777" w:rsidR="00C837CC" w:rsidRPr="00A56BFD" w:rsidRDefault="00C837CC" w:rsidP="00A56BFD">
            <w:pPr>
              <w:pStyle w:val="ProductList-OfferingBody"/>
              <w:jc w:val="center"/>
              <w:rPr>
                <w:rFonts w:cstheme="minorHAnsi"/>
                <w:color w:val="FFFFFF" w:themeColor="background1"/>
              </w:rPr>
            </w:pPr>
            <w:bookmarkStart w:id="253" w:name="_Toc178168689"/>
            <w:r w:rsidRPr="00A56BFD">
              <w:rPr>
                <w:rFonts w:cstheme="minorHAnsi"/>
                <w:color w:val="FFFFFF" w:themeColor="background1"/>
              </w:rPr>
              <w:t>Szolgáltatás-jóváírás</w:t>
            </w:r>
            <w:bookmarkEnd w:id="253"/>
          </w:p>
        </w:tc>
      </w:tr>
      <w:tr w:rsidR="00C837CC" w:rsidRPr="008A6F08" w14:paraId="0001A6DC" w14:textId="77777777">
        <w:tc>
          <w:tcPr>
            <w:tcW w:w="5395" w:type="dxa"/>
            <w:vAlign w:val="center"/>
          </w:tcPr>
          <w:p w14:paraId="5BFB9E66" w14:textId="77777777" w:rsidR="00C837CC" w:rsidRPr="00A56BFD" w:rsidRDefault="00C837CC" w:rsidP="00A56BFD">
            <w:pPr>
              <w:pStyle w:val="ProductList-OfferingBody"/>
              <w:jc w:val="center"/>
              <w:rPr>
                <w:rFonts w:cstheme="minorHAnsi"/>
              </w:rPr>
            </w:pPr>
            <w:bookmarkStart w:id="254" w:name="_Toc178168690"/>
            <w:r w:rsidRPr="00A56BFD">
              <w:rPr>
                <w:rFonts w:cstheme="minorHAnsi"/>
              </w:rPr>
              <w:t>&lt; 99,99%</w:t>
            </w:r>
            <w:bookmarkEnd w:id="254"/>
          </w:p>
        </w:tc>
        <w:tc>
          <w:tcPr>
            <w:tcW w:w="5395" w:type="dxa"/>
            <w:vAlign w:val="center"/>
          </w:tcPr>
          <w:p w14:paraId="5EF88B37" w14:textId="77777777" w:rsidR="00C837CC" w:rsidRPr="00A56BFD" w:rsidRDefault="00C837CC" w:rsidP="00A56BFD">
            <w:pPr>
              <w:pStyle w:val="ProductList-OfferingBody"/>
              <w:jc w:val="center"/>
              <w:rPr>
                <w:rFonts w:cstheme="minorHAnsi"/>
              </w:rPr>
            </w:pPr>
            <w:bookmarkStart w:id="255" w:name="_Toc178168691"/>
            <w:r w:rsidRPr="00A56BFD">
              <w:rPr>
                <w:rFonts w:cstheme="minorHAnsi"/>
              </w:rPr>
              <w:t>10%</w:t>
            </w:r>
            <w:bookmarkEnd w:id="255"/>
          </w:p>
        </w:tc>
      </w:tr>
      <w:tr w:rsidR="00C837CC" w:rsidRPr="008A6F08" w14:paraId="7CEA56F4" w14:textId="77777777">
        <w:tc>
          <w:tcPr>
            <w:tcW w:w="5395" w:type="dxa"/>
            <w:vAlign w:val="center"/>
          </w:tcPr>
          <w:p w14:paraId="5A6AEC49" w14:textId="77777777" w:rsidR="00C837CC" w:rsidRPr="00A56BFD" w:rsidRDefault="00C837CC" w:rsidP="00A56BFD">
            <w:pPr>
              <w:pStyle w:val="ProductList-OfferingBody"/>
              <w:jc w:val="center"/>
              <w:rPr>
                <w:rFonts w:cstheme="minorHAnsi"/>
              </w:rPr>
            </w:pPr>
            <w:bookmarkStart w:id="256" w:name="_Toc178168692"/>
            <w:r w:rsidRPr="00A56BFD">
              <w:rPr>
                <w:rFonts w:cstheme="minorHAnsi"/>
              </w:rPr>
              <w:t>&lt; 99%</w:t>
            </w:r>
            <w:bookmarkEnd w:id="256"/>
          </w:p>
        </w:tc>
        <w:tc>
          <w:tcPr>
            <w:tcW w:w="5395" w:type="dxa"/>
            <w:vAlign w:val="center"/>
          </w:tcPr>
          <w:p w14:paraId="52F7865C" w14:textId="77777777" w:rsidR="00C837CC" w:rsidRPr="00A56BFD" w:rsidRDefault="00C837CC" w:rsidP="00A56BFD">
            <w:pPr>
              <w:pStyle w:val="ProductList-OfferingBody"/>
              <w:jc w:val="center"/>
              <w:rPr>
                <w:rFonts w:cstheme="minorHAnsi"/>
              </w:rPr>
            </w:pPr>
            <w:bookmarkStart w:id="257" w:name="_Toc178168693"/>
            <w:r w:rsidRPr="00A56BFD">
              <w:rPr>
                <w:rFonts w:cstheme="minorHAnsi"/>
              </w:rPr>
              <w:t>30%</w:t>
            </w:r>
            <w:bookmarkEnd w:id="257"/>
          </w:p>
        </w:tc>
      </w:tr>
    </w:tbl>
    <w:p w14:paraId="14B14153"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&lt;=10, és az Elastic SAN-telepítésen belüli kötetek valamelyike nem teljesíti az SLA-t:</w:t>
      </w:r>
    </w:p>
    <w:tbl>
      <w:tblPr>
        <w:tblStyle w:val="TableGrid"/>
        <w:tblW w:w="0" w:type="auto"/>
        <w:tblLook w:val="04A0" w:firstRow="1" w:lastRow="0" w:firstColumn="1" w:lastColumn="0" w:noHBand="0" w:noVBand="1"/>
      </w:tblPr>
      <w:tblGrid>
        <w:gridCol w:w="5395"/>
        <w:gridCol w:w="5395"/>
      </w:tblGrid>
      <w:tr w:rsidR="00C837CC" w:rsidRPr="00F072ED" w14:paraId="5974E167" w14:textId="77777777">
        <w:trPr>
          <w:trHeight w:val="170"/>
        </w:trPr>
        <w:tc>
          <w:tcPr>
            <w:tcW w:w="5395" w:type="dxa"/>
            <w:shd w:val="clear" w:color="auto" w:fill="0072C6"/>
            <w:vAlign w:val="center"/>
          </w:tcPr>
          <w:p w14:paraId="6F23B90F" w14:textId="77777777" w:rsidR="00C837CC" w:rsidRPr="00A56BFD" w:rsidRDefault="00C837CC" w:rsidP="00A56BFD">
            <w:pPr>
              <w:pStyle w:val="ProductList-OfferingBody"/>
              <w:jc w:val="center"/>
              <w:rPr>
                <w:rFonts w:cstheme="minorHAnsi"/>
                <w:color w:val="FFFFFF" w:themeColor="background1"/>
              </w:rPr>
            </w:pPr>
            <w:bookmarkStart w:id="258" w:name="_Toc178168694"/>
            <w:r w:rsidRPr="00A56BFD">
              <w:rPr>
                <w:rFonts w:cstheme="minorHAnsi"/>
                <w:color w:val="FFFFFF" w:themeColor="background1"/>
              </w:rPr>
              <w:t>Havi Százalékos Rendelkezésre Állás (kötetenként)</w:t>
            </w:r>
            <w:bookmarkEnd w:id="258"/>
          </w:p>
        </w:tc>
        <w:tc>
          <w:tcPr>
            <w:tcW w:w="5395" w:type="dxa"/>
            <w:shd w:val="clear" w:color="auto" w:fill="0072C6"/>
            <w:vAlign w:val="center"/>
          </w:tcPr>
          <w:p w14:paraId="487F5F39" w14:textId="77777777" w:rsidR="00C837CC" w:rsidRPr="00A56BFD" w:rsidRDefault="00C837CC" w:rsidP="00A56BFD">
            <w:pPr>
              <w:pStyle w:val="ProductList-OfferingBody"/>
              <w:jc w:val="center"/>
              <w:rPr>
                <w:rFonts w:cstheme="minorHAnsi"/>
                <w:color w:val="FFFFFF" w:themeColor="background1"/>
              </w:rPr>
            </w:pPr>
            <w:bookmarkStart w:id="259" w:name="_Toc178168695"/>
            <w:r w:rsidRPr="00A56BFD">
              <w:rPr>
                <w:rFonts w:cstheme="minorHAnsi"/>
                <w:color w:val="FFFFFF" w:themeColor="background1"/>
              </w:rPr>
              <w:t>Szolgáltatás-jóváírás</w:t>
            </w:r>
            <w:bookmarkEnd w:id="259"/>
          </w:p>
        </w:tc>
      </w:tr>
      <w:tr w:rsidR="00C837CC" w:rsidRPr="008A6F08" w14:paraId="444D70C8" w14:textId="77777777">
        <w:tc>
          <w:tcPr>
            <w:tcW w:w="5395" w:type="dxa"/>
            <w:vAlign w:val="center"/>
          </w:tcPr>
          <w:p w14:paraId="73F80222" w14:textId="77777777" w:rsidR="00C837CC" w:rsidRPr="00A56BFD" w:rsidRDefault="00C837CC" w:rsidP="00A56BFD">
            <w:pPr>
              <w:pStyle w:val="ProductList-OfferingBody"/>
              <w:jc w:val="center"/>
              <w:rPr>
                <w:rFonts w:cstheme="minorHAnsi"/>
              </w:rPr>
            </w:pPr>
            <w:bookmarkStart w:id="260" w:name="_Toc178168696"/>
            <w:r w:rsidRPr="00A56BFD">
              <w:rPr>
                <w:rFonts w:cstheme="minorHAnsi"/>
              </w:rPr>
              <w:t>&lt; 95%</w:t>
            </w:r>
            <w:bookmarkEnd w:id="260"/>
          </w:p>
        </w:tc>
        <w:tc>
          <w:tcPr>
            <w:tcW w:w="5395" w:type="dxa"/>
            <w:vAlign w:val="center"/>
          </w:tcPr>
          <w:p w14:paraId="0C76CAC4" w14:textId="77777777" w:rsidR="00C837CC" w:rsidRPr="00A56BFD" w:rsidRDefault="00C837CC" w:rsidP="00A56BFD">
            <w:pPr>
              <w:pStyle w:val="ProductList-OfferingBody"/>
              <w:jc w:val="center"/>
              <w:rPr>
                <w:rFonts w:cstheme="minorHAnsi"/>
              </w:rPr>
            </w:pPr>
            <w:bookmarkStart w:id="261" w:name="_Toc178168697"/>
            <w:r w:rsidRPr="00A56BFD">
              <w:rPr>
                <w:rFonts w:cstheme="minorHAnsi"/>
              </w:rPr>
              <w:t>10%</w:t>
            </w:r>
            <w:bookmarkEnd w:id="261"/>
          </w:p>
        </w:tc>
      </w:tr>
      <w:tr w:rsidR="00C837CC" w:rsidRPr="008A6F08" w14:paraId="56C22874" w14:textId="77777777">
        <w:tc>
          <w:tcPr>
            <w:tcW w:w="5395" w:type="dxa"/>
            <w:vAlign w:val="center"/>
          </w:tcPr>
          <w:p w14:paraId="69EC8F9B" w14:textId="77777777" w:rsidR="00C837CC" w:rsidRPr="00A56BFD" w:rsidRDefault="00C837CC" w:rsidP="00A56BFD">
            <w:pPr>
              <w:pStyle w:val="ProductList-OfferingBody"/>
              <w:jc w:val="center"/>
              <w:rPr>
                <w:rFonts w:cstheme="minorHAnsi"/>
              </w:rPr>
            </w:pPr>
            <w:bookmarkStart w:id="262" w:name="_Toc178168698"/>
            <w:r w:rsidRPr="00A56BFD">
              <w:rPr>
                <w:rFonts w:cstheme="minorHAnsi"/>
              </w:rPr>
              <w:t>&lt; 90%</w:t>
            </w:r>
            <w:bookmarkEnd w:id="262"/>
          </w:p>
        </w:tc>
        <w:tc>
          <w:tcPr>
            <w:tcW w:w="5395" w:type="dxa"/>
            <w:vAlign w:val="center"/>
          </w:tcPr>
          <w:p w14:paraId="334E1D2D" w14:textId="77777777" w:rsidR="00C837CC" w:rsidRPr="00A56BFD" w:rsidRDefault="00C837CC" w:rsidP="00A56BFD">
            <w:pPr>
              <w:pStyle w:val="ProductList-OfferingBody"/>
              <w:jc w:val="center"/>
              <w:rPr>
                <w:rFonts w:cstheme="minorHAnsi"/>
              </w:rPr>
            </w:pPr>
            <w:bookmarkStart w:id="263" w:name="_Toc178168699"/>
            <w:r w:rsidRPr="00A56BFD">
              <w:rPr>
                <w:rFonts w:cstheme="minorHAnsi"/>
              </w:rPr>
              <w:t>30%</w:t>
            </w:r>
            <w:bookmarkEnd w:id="263"/>
          </w:p>
        </w:tc>
      </w:tr>
    </w:tbl>
    <w:p w14:paraId="64EC322A" w14:textId="77777777" w:rsidR="005D5B47" w:rsidRPr="00EF7CF9" w:rsidRDefault="005D5B47" w:rsidP="005D5B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77520E5" w14:textId="58C6F79E" w:rsidR="00CE29C1" w:rsidRPr="00042CC1" w:rsidRDefault="00CE29C1" w:rsidP="00CE29C1">
      <w:pPr>
        <w:pStyle w:val="ProductList-Offering2Heading"/>
        <w:keepNext/>
        <w:tabs>
          <w:tab w:val="clear" w:pos="360"/>
          <w:tab w:val="clear" w:pos="720"/>
          <w:tab w:val="clear" w:pos="1080"/>
        </w:tabs>
        <w:outlineLvl w:val="2"/>
      </w:pPr>
      <w:bookmarkStart w:id="264" w:name="_Toc215242450"/>
      <w:r>
        <w:lastRenderedPageBreak/>
        <w:t>Event Grid</w:t>
      </w:r>
      <w:bookmarkEnd w:id="240"/>
      <w:bookmarkEnd w:id="241"/>
      <w:bookmarkEnd w:id="264"/>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46587EDE" w14:textId="77777777" w:rsidR="00365E17" w:rsidRPr="00EF7CF9" w:rsidRDefault="00000000" w:rsidP="00EA1CA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2778D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E6647A" w14:textId="77777777" w:rsidR="00A1332A" w:rsidRPr="002D0B3E" w:rsidRDefault="00A1332A" w:rsidP="00A1332A">
      <w:pPr>
        <w:pStyle w:val="ProductList-Offering2Heading"/>
        <w:tabs>
          <w:tab w:val="clear" w:pos="360"/>
          <w:tab w:val="clear" w:pos="720"/>
          <w:tab w:val="clear" w:pos="1080"/>
        </w:tabs>
        <w:outlineLvl w:val="2"/>
        <w:rPr>
          <w:rFonts w:ascii="Calibri Light" w:hAnsi="Calibri Light" w:cs="Calibri Light"/>
        </w:rPr>
      </w:pPr>
      <w:bookmarkStart w:id="265" w:name="_Toc215242451"/>
      <w:bookmarkStart w:id="266" w:name="_Toc457821571"/>
      <w:bookmarkStart w:id="267" w:name="_Toc52348981"/>
      <w:r>
        <w:rPr>
          <w:rFonts w:ascii="Calibri Light" w:hAnsi="Calibri Light" w:cs="Calibri Light"/>
        </w:rPr>
        <w:t>Georedundáns tárolás (GRS) – Prioritásos replikáció</w:t>
      </w:r>
      <w:bookmarkEnd w:id="265"/>
    </w:p>
    <w:p w14:paraId="0AA9A22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Ez az SLA minden olyan Georedundáns vagy Geozóna-redundáns tárfiókra vonatkozik, ahol a Geoprioritású replikáció engedélyezve van.</w:t>
      </w:r>
    </w:p>
    <w:p w14:paraId="28BE28CE" w14:textId="77777777" w:rsidR="00A1332A" w:rsidRDefault="00A1332A" w:rsidP="00A1332A">
      <w:pPr>
        <w:spacing w:after="0" w:line="240" w:lineRule="auto"/>
        <w:rPr>
          <w:rFonts w:ascii="Calibri" w:eastAsia="Calibri" w:hAnsi="Calibri" w:cs="Calibri"/>
          <w:b/>
          <w:bCs/>
          <w:color w:val="00188F"/>
          <w:sz w:val="18"/>
          <w:szCs w:val="18"/>
        </w:rPr>
      </w:pPr>
    </w:p>
    <w:p w14:paraId="223025A1" w14:textId="77777777" w:rsidR="00A1332A" w:rsidRPr="00A15C3C" w:rsidRDefault="00A1332A" w:rsidP="00A1332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További fogalommeghatározások:</w:t>
      </w:r>
    </w:p>
    <w:p w14:paraId="2C204D3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CE7E07">
        <w:rPr>
          <w:rFonts w:ascii="Calibri" w:eastAsia="Times New Roman" w:hAnsi="Calibri" w:cs="Calibri"/>
          <w:sz w:val="18"/>
          <w:szCs w:val="18"/>
        </w:rPr>
        <w:t>Az</w:t>
      </w:r>
      <w:r>
        <w:t xml:space="preserve"> </w:t>
      </w:r>
      <w:r w:rsidRPr="00280AEF">
        <w:rPr>
          <w:rFonts w:ascii="Calibri" w:eastAsia="Times New Roman" w:hAnsi="Calibri" w:cs="Calibri"/>
          <w:b/>
          <w:bCs/>
          <w:color w:val="00188F"/>
          <w:sz w:val="18"/>
          <w:szCs w:val="18"/>
        </w:rPr>
        <w:t>„</w:t>
      </w:r>
      <w:r>
        <w:rPr>
          <w:rFonts w:ascii="Calibri" w:eastAsia="Times New Roman" w:hAnsi="Calibri" w:cs="Calibri"/>
          <w:b/>
          <w:bCs/>
          <w:color w:val="002060"/>
          <w:sz w:val="18"/>
          <w:szCs w:val="18"/>
        </w:rPr>
        <w:t>Utolsó</w:t>
      </w:r>
      <w:r>
        <w:rPr>
          <w:rFonts w:ascii="Calibri" w:eastAsia="Times New Roman" w:hAnsi="Calibri" w:cs="Calibri"/>
          <w:b/>
          <w:bCs/>
          <w:color w:val="00188F"/>
          <w:sz w:val="18"/>
          <w:szCs w:val="18"/>
        </w:rPr>
        <w:t xml:space="preserve"> Szinkronizálási Idő (LST) Túllépése Perc</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minden olyan percet jelöl egy számlázási hónapban, amikor a Georedundáns vagy a Geozóna-redundáns Tárfiók utolsó szinkronizálási ideje (Last Sync Time, LST) meghaladja a 15 percet a Blokkblob adatok esetén.</w:t>
      </w:r>
    </w:p>
    <w:p w14:paraId="6E3EBB2D"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Georedundáns (GRS) tárfiók</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 </w:t>
      </w:r>
    </w:p>
    <w:p w14:paraId="779F8DC7"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Geozóna-redundáns (GZRS) Tárfiók</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amelynél az adatok Zónaredundáns Tárolás segítségével több létesítmény között replikálódnak az Elsődleges Régióban, majd aszinkron módon replikálódnak a Másodlagos Régióba Helyileg Redundáns Tárolás használatával. Ön nem tud közvetlenül adatokat olvasni a GZRS-fiókokhoz társított Másodlagos Régióból, illetve ilyenbe nem tud adatokat közvetlenül beírni. </w:t>
      </w:r>
    </w:p>
    <w:p w14:paraId="3F0F02CE"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Az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Utolsó Szinkronizálás Ideje</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azt az időpontot jelzi, amikor az Elsődleges Régióból az összes teljes adat sikeresen replikálódott a Másodlagos Régióba. Minden adatírás, amely az Utolsó Szinkronizálás Ideje előtt történt az Elsődleges Régióban, elérhető olvasásra a Másodlagos Régióból. . </w:t>
      </w:r>
    </w:p>
    <w:p w14:paraId="3DEB67E3"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Helyileg Redundáns Tárifiók (LRS)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egy olyan tárfiók, amelynél az adatok kizárólag az Elsődleges Régión belül replikálódnak. </w:t>
      </w:r>
    </w:p>
    <w:p w14:paraId="0AFD3B2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Maximális Rendelkezésre Állási Percek</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azt az időtartamot jelentik percben kifejezve, amely alatt egy Georedundáns vagy Geozóna-redundáns tárfiókot, amelyen a Geoprioritású replikáció engedélyezve van, az ügyfél egy Microsoft Azure-előfizetésben telepített egy számlázási hónap során. </w:t>
      </w:r>
    </w:p>
    <w:p w14:paraId="2FD2BF74"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Elsődleges régió</w:t>
      </w:r>
      <w:r w:rsidRPr="003D5C82">
        <w:rPr>
          <w:rFonts w:ascii="Calibri" w:eastAsia="Times New Roman" w:hAnsi="Calibri" w:cs="Calibri"/>
          <w:b/>
          <w:bCs/>
          <w:color w:val="00188F"/>
          <w:sz w:val="18"/>
          <w:szCs w:val="18"/>
        </w:rPr>
        <w:t>”</w:t>
      </w:r>
      <w:r>
        <w:rPr>
          <w:rFonts w:ascii="Calibri" w:eastAsia="Times New Roman" w:hAnsi="Calibri" w:cs="Calibri"/>
          <w:sz w:val="18"/>
          <w:szCs w:val="18"/>
        </w:rPr>
        <w:t>: egy földrajzi régió, amelyben a tárfiók adatai találhatók, és amelyet Ön választott ki a tárfiók létrehozásakor. Ön kizárólag a tárfiókokhoz társított Elsődleges Régiókban tárolt adatokra vonatkozóan hajthat végre írási kéréseket. </w:t>
      </w:r>
    </w:p>
    <w:p w14:paraId="430783C8"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Csak Olvasható Georedundáns Tárfiók (RA-GRS)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egy olyan tárfiók, amelynél az adatok az Elsődleges Régión belül replikálódnak, majd aszinkron módon replikálódnak a Másodlagos Régióba. Ön az RA-GRS-fiókokhoz társított Másodlagos Régiókból közvetlenül tud adatokat olvasni, de oda nem tud adatokat közvetlenül írni. </w:t>
      </w:r>
    </w:p>
    <w:p w14:paraId="125763CE"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Csak Olvasható Geozóna-redundáns Tárfiók (RA-GZRS)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amelynél az adatok Zónaredundáns Tárolás segítségével több létesítmény között replikálódnak az Elsődleges Régióban, majd aszinkron módon replikálódnak a Másodlagos Régióba Helyileg Redundáns Tárolás használatával. Ön az RA-GZRS-fiókokhoz társított Másodlagos Régiókból közvetlenül tud adatokat olvasni, de oda nem tud adatokat közvetlenül írni. </w:t>
      </w:r>
    </w:p>
    <w:p w14:paraId="3D9C88A3"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AA10E9">
        <w:rPr>
          <w:rFonts w:ascii="Calibri" w:eastAsia="Times New Roman" w:hAnsi="Calibri" w:cs="Calibri"/>
          <w:b/>
          <w:bCs/>
          <w:color w:val="00188F"/>
          <w:sz w:val="18"/>
          <w:szCs w:val="18"/>
        </w:rPr>
        <w:t>„</w:t>
      </w:r>
      <w:r>
        <w:rPr>
          <w:rFonts w:ascii="Calibri" w:eastAsia="Times New Roman" w:hAnsi="Calibri" w:cs="Calibri"/>
          <w:b/>
          <w:bCs/>
          <w:color w:val="00188F"/>
          <w:sz w:val="18"/>
          <w:szCs w:val="18"/>
        </w:rPr>
        <w:t>Másodlagos Régió</w:t>
      </w:r>
      <w:r w:rsidRPr="00AA10E9">
        <w:rPr>
          <w:rFonts w:ascii="Calibri" w:eastAsia="Times New Roman" w:hAnsi="Calibri" w:cs="Calibri"/>
          <w:b/>
          <w:bCs/>
          <w:color w:val="00188F"/>
          <w:sz w:val="18"/>
          <w:szCs w:val="18"/>
        </w:rPr>
        <w:t>”</w:t>
      </w:r>
      <w:r>
        <w:rPr>
          <w:rFonts w:ascii="Calibri" w:eastAsia="Times New Roman" w:hAnsi="Calibri" w:cs="Calibri"/>
          <w:sz w:val="18"/>
          <w:szCs w:val="18"/>
        </w:rPr>
        <w:t xml:space="preserve"> az a földrajzi régió, amelybe a GRS- vagy RA-GZRS-fiókbeli adatok replikálódnak, és amelyben azok tárolódnak; ennek hozzárendelését a Microsoft Azure hajtja végre a tárfiókhoz társított Elsődleges Régió alapján. Ön nem tudja meghatározni a tárfiókokhoz társított Másodlagos Régiót. </w:t>
      </w:r>
    </w:p>
    <w:p w14:paraId="3932B4E6"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AA10E9">
        <w:rPr>
          <w:rFonts w:ascii="Calibri" w:eastAsia="Times New Roman" w:hAnsi="Calibri" w:cs="Calibri"/>
          <w:b/>
          <w:bCs/>
          <w:color w:val="00188F"/>
          <w:sz w:val="18"/>
          <w:szCs w:val="18"/>
        </w:rPr>
        <w:t>„</w:t>
      </w:r>
      <w:r>
        <w:rPr>
          <w:rFonts w:ascii="Calibri" w:eastAsia="Times New Roman" w:hAnsi="Calibri" w:cs="Calibri"/>
          <w:b/>
          <w:bCs/>
          <w:color w:val="00188F"/>
          <w:sz w:val="18"/>
          <w:szCs w:val="18"/>
        </w:rPr>
        <w:t>Zónaredundáns tárfiók (ZRS)</w:t>
      </w:r>
      <w:r w:rsidRPr="00AA10E9">
        <w:rPr>
          <w:rFonts w:ascii="Calibri" w:eastAsia="Times New Roman" w:hAnsi="Calibri" w:cs="Calibri"/>
          <w:b/>
          <w:bCs/>
          <w:color w:val="00188F"/>
          <w:sz w:val="18"/>
          <w:szCs w:val="18"/>
        </w:rPr>
        <w:t>”</w:t>
      </w:r>
      <w:r>
        <w:rPr>
          <w:rFonts w:ascii="Calibri" w:eastAsia="Times New Roman" w:hAnsi="Calibri" w:cs="Calibri"/>
          <w:sz w:val="18"/>
          <w:szCs w:val="18"/>
        </w:rPr>
        <w:t>: egy olyan tárfiók, amelynél az adatok több létesítmény között replikálódnak. Ezek a létesítmények lehetnek ugyanazon a földrajzi régión belül, de lehetnek két különböző földrajzi régióban is. </w:t>
      </w:r>
    </w:p>
    <w:p w14:paraId="6952B3AB" w14:textId="77777777" w:rsidR="00A1332A" w:rsidRDefault="00A1332A" w:rsidP="00A1332A">
      <w:pPr>
        <w:spacing w:after="0" w:line="240" w:lineRule="auto"/>
        <w:textAlignment w:val="baseline"/>
        <w:rPr>
          <w:rFonts w:ascii="Calibri" w:eastAsia="Times New Roman" w:hAnsi="Calibri" w:cs="Calibri"/>
          <w:sz w:val="18"/>
          <w:szCs w:val="18"/>
        </w:rPr>
      </w:pPr>
      <w:r w:rsidRPr="00AA10E9">
        <w:rPr>
          <w:rFonts w:ascii="Calibri" w:eastAsia="Times New Roman" w:hAnsi="Calibri" w:cs="Calibri"/>
          <w:b/>
          <w:bCs/>
          <w:color w:val="00188F"/>
          <w:sz w:val="18"/>
          <w:szCs w:val="18"/>
        </w:rPr>
        <w:t>„</w:t>
      </w:r>
      <w:r>
        <w:rPr>
          <w:rFonts w:ascii="Calibri" w:eastAsia="Times New Roman" w:hAnsi="Calibri" w:cs="Calibri"/>
          <w:sz w:val="18"/>
          <w:szCs w:val="18"/>
        </w:rPr>
        <w:t xml:space="preserve">Havi </w:t>
      </w:r>
      <w:r>
        <w:rPr>
          <w:rFonts w:ascii="Calibri" w:eastAsia="Times New Roman" w:hAnsi="Calibri" w:cs="Calibri"/>
          <w:b/>
          <w:bCs/>
          <w:color w:val="00188F"/>
          <w:sz w:val="18"/>
          <w:szCs w:val="18"/>
        </w:rPr>
        <w:t>Százalékos Megfelelés</w:t>
      </w:r>
      <w:r w:rsidRPr="00AA10E9">
        <w:rPr>
          <w:rFonts w:ascii="Calibri" w:eastAsia="Times New Roman" w:hAnsi="Calibri" w:cs="Calibri"/>
          <w:b/>
          <w:bCs/>
          <w:color w:val="00188F"/>
          <w:sz w:val="18"/>
          <w:szCs w:val="18"/>
        </w:rPr>
        <w:t>”</w:t>
      </w:r>
      <w:r>
        <w:rPr>
          <w:rFonts w:ascii="Calibri" w:eastAsia="Times New Roman" w:hAnsi="Calibri" w:cs="Calibri"/>
          <w:sz w:val="18"/>
          <w:szCs w:val="18"/>
        </w:rPr>
        <w:t>: A Havi Százalékos Megfelelés a következő képlettel határozható meg: </w:t>
      </w:r>
    </w:p>
    <w:p w14:paraId="24C39857" w14:textId="77777777" w:rsidR="00A1332A" w:rsidRPr="00EF7CF9" w:rsidRDefault="00000000" w:rsidP="00A1332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Utolsó Szinkronizálási Idő Túllépése Perc</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B806B0" w14:textId="77777777" w:rsidR="00A1332A" w:rsidRPr="0036053F" w:rsidRDefault="00A1332A" w:rsidP="00A1332A">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32A" w:rsidRPr="00B44CF9" w14:paraId="0A9CEC9C" w14:textId="77777777" w:rsidTr="000B7A4E">
        <w:trPr>
          <w:trHeight w:val="245"/>
          <w:tblHeader/>
        </w:trPr>
        <w:tc>
          <w:tcPr>
            <w:tcW w:w="5400" w:type="dxa"/>
            <w:shd w:val="clear" w:color="auto" w:fill="0072C6"/>
          </w:tcPr>
          <w:p w14:paraId="74E579E8" w14:textId="77777777" w:rsidR="00A1332A" w:rsidRPr="0084755E" w:rsidRDefault="00A1332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Százalékos Megfelelés</w:t>
            </w:r>
          </w:p>
        </w:tc>
        <w:tc>
          <w:tcPr>
            <w:tcW w:w="5400" w:type="dxa"/>
            <w:shd w:val="clear" w:color="auto" w:fill="0072C6"/>
          </w:tcPr>
          <w:p w14:paraId="2282AFBF" w14:textId="77777777" w:rsidR="00A1332A" w:rsidRPr="0084755E" w:rsidRDefault="00A1332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1332A" w:rsidRPr="00B44CF9" w14:paraId="18CD932B" w14:textId="77777777" w:rsidTr="000B7A4E">
        <w:trPr>
          <w:trHeight w:val="245"/>
        </w:trPr>
        <w:tc>
          <w:tcPr>
            <w:tcW w:w="5400" w:type="dxa"/>
          </w:tcPr>
          <w:p w14:paraId="412DD551"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Kisebb, mint 99,00%, de nagyobb vagy egyenlő, mint 95,00% </w:t>
            </w:r>
          </w:p>
        </w:tc>
        <w:tc>
          <w:tcPr>
            <w:tcW w:w="5400" w:type="dxa"/>
          </w:tcPr>
          <w:p w14:paraId="165D6A8E"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10%</w:t>
            </w:r>
          </w:p>
        </w:tc>
      </w:tr>
      <w:tr w:rsidR="00A1332A" w:rsidRPr="00B44CF9" w14:paraId="7D0598BA" w14:textId="77777777" w:rsidTr="000B7A4E">
        <w:trPr>
          <w:trHeight w:val="245"/>
        </w:trPr>
        <w:tc>
          <w:tcPr>
            <w:tcW w:w="5400" w:type="dxa"/>
          </w:tcPr>
          <w:p w14:paraId="21939A56"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Kisebb, mint 95,00%, de nagyobb vagy egyenlő, mint 90,00% </w:t>
            </w:r>
          </w:p>
        </w:tc>
        <w:tc>
          <w:tcPr>
            <w:tcW w:w="5400" w:type="dxa"/>
          </w:tcPr>
          <w:p w14:paraId="3694942F"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25%</w:t>
            </w:r>
          </w:p>
        </w:tc>
      </w:tr>
      <w:tr w:rsidR="00A1332A" w:rsidRPr="00B44CF9" w14:paraId="1BC06C1E" w14:textId="77777777" w:rsidTr="000B7A4E">
        <w:trPr>
          <w:trHeight w:val="245"/>
        </w:trPr>
        <w:tc>
          <w:tcPr>
            <w:tcW w:w="5400" w:type="dxa"/>
          </w:tcPr>
          <w:p w14:paraId="5AC1069D"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3A27965E"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100%</w:t>
            </w:r>
          </w:p>
        </w:tc>
      </w:tr>
    </w:tbl>
    <w:p w14:paraId="400077D1" w14:textId="77777777" w:rsidR="00A1332A" w:rsidRDefault="00A1332A" w:rsidP="00A1332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A Szolgáltatási Szintekre vonatkozó kivételek:</w:t>
      </w:r>
      <w:r>
        <w:rPr>
          <w:rFonts w:ascii="Calibri" w:eastAsia="Times New Roman" w:hAnsi="Calibri" w:cs="Calibri"/>
          <w:color w:val="000000"/>
          <w:sz w:val="18"/>
          <w:szCs w:val="18"/>
        </w:rPr>
        <w:t xml:space="preserve"> Ez a SLA nem vonatkozik a következőkre: (i) Olyan tárfiókok, ahol a Geoprioritású replikáció nincs engedélyezve, (ii) Olyan tárfiókok, ahol append vagy page blob API-hívások történtek az elmúlt 30 napban, (iii) Olyan tárfiókok, amelyeknél az Utolsó Szinkronizálás Ideje a Geoprioritású replikáció engedélyezésekor több mint 15 perc késést mutatott; ezek a fiókok csak akkor válnak jogosulttá, ha az Utolsó Szinkronizálás Ideje ≤ 15 perc késést mutat; vagy (iv) Azokra az időszakokra, amikor: (a) Az adatátviteli sebességed meghaladja az 1 gigabit/másodperc (Gbps) értéket, és a keletkező írási felhalmozódás replikálódik, vagy (b) A Blob másolása kérések meghaladják a 100 Blob másolása kérés/másodperc értéket, és a keletkező írási felhalmozódás replikálódik.</w:t>
      </w:r>
    </w:p>
    <w:p w14:paraId="0B8C32EE" w14:textId="77777777" w:rsidR="00A1332A" w:rsidRPr="00EF7CF9" w:rsidRDefault="00A1332A" w:rsidP="00A133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361F15" w14:textId="16D9B347" w:rsidR="00795604" w:rsidRPr="00EF7CF9" w:rsidRDefault="00795604" w:rsidP="00795604">
      <w:pPr>
        <w:pStyle w:val="ProductList-Offering2Heading"/>
        <w:keepNext/>
        <w:tabs>
          <w:tab w:val="clear" w:pos="360"/>
          <w:tab w:val="clear" w:pos="720"/>
          <w:tab w:val="clear" w:pos="1080"/>
        </w:tabs>
        <w:outlineLvl w:val="2"/>
      </w:pPr>
      <w:bookmarkStart w:id="268" w:name="_Toc215242452"/>
      <w:r>
        <w:t>Event Hubs</w:t>
      </w:r>
      <w:bookmarkEnd w:id="266"/>
      <w:bookmarkEnd w:id="267"/>
      <w:bookmarkEnd w:id="268"/>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299AF6AC" w14:textId="4B207869" w:rsidR="00795604"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C07E7DC" w14:textId="77777777" w:rsidR="00365E17" w:rsidRPr="00EF7CF9" w:rsidRDefault="00000000" w:rsidP="00EA1CA3">
      <w:pPr>
        <w:spacing w:before="120" w:line="240" w:lineRule="auto"/>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00DC91E" w14:textId="77777777" w:rsidR="00795604" w:rsidRPr="00EF7CF9" w:rsidRDefault="00795604" w:rsidP="00516B13">
      <w:pPr>
        <w:pStyle w:val="ProductList-Body"/>
        <w:keepNext/>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886A06">
      <w:pPr>
        <w:pStyle w:val="ProductList-Body"/>
        <w:spacing w:before="120"/>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E44BF1" w14:textId="6CBEC408"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6656BB43" w14:textId="77777777" w:rsidR="00365E17" w:rsidRPr="00EF7CF9" w:rsidRDefault="00000000" w:rsidP="00EA1CA3">
      <w:pPr>
        <w:spacing w:before="120" w:line="240" w:lineRule="auto"/>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A0456B" w14:textId="77777777" w:rsidR="00A1332A" w:rsidRDefault="00A1332A" w:rsidP="00795604">
      <w:pPr>
        <w:pStyle w:val="ProductList-Body"/>
        <w:rPr>
          <w:b/>
          <w:color w:val="00188F"/>
        </w:rPr>
      </w:pPr>
    </w:p>
    <w:p w14:paraId="311E8A31" w14:textId="62985FCE"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2778D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F899C39" w14:textId="3FDE7520" w:rsidR="000D47D0" w:rsidRPr="00EF7CF9" w:rsidRDefault="000D47D0" w:rsidP="008E2AB6">
      <w:pPr>
        <w:pStyle w:val="ProductList-Offering2Heading"/>
        <w:tabs>
          <w:tab w:val="clear" w:pos="360"/>
          <w:tab w:val="clear" w:pos="720"/>
          <w:tab w:val="clear" w:pos="1080"/>
        </w:tabs>
        <w:outlineLvl w:val="2"/>
      </w:pPr>
      <w:bookmarkStart w:id="269" w:name="_Toc457821550"/>
      <w:bookmarkStart w:id="270" w:name="_Toc52348954"/>
      <w:bookmarkStart w:id="271" w:name="_Toc215242453"/>
      <w:r>
        <w:t xml:space="preserve">Azure </w:t>
      </w:r>
      <w:bookmarkStart w:id="272" w:name="_Hlk119927884"/>
      <w:r>
        <w:t>ExpressRoute</w:t>
      </w:r>
      <w:bookmarkEnd w:id="269"/>
      <w:bookmarkEnd w:id="270"/>
      <w:bookmarkEnd w:id="271"/>
      <w:bookmarkEnd w:id="272"/>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19D3D843"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Kapcsolat</w:t>
      </w:r>
      <w:r>
        <w:rPr>
          <w:rFonts w:ascii="Calibri" w:eastAsia="Calibri" w:hAnsi="Calibri" w:cs="Arial"/>
          <w:sz w:val="18"/>
        </w:rPr>
        <w:t>” az az Azure-objektum, amely az ExpressRoute Átjárót egy Dedikált Körhöz kapcsolja. A jelen SLA keretében egy ExpressRoute Átjáró több Dedikált Körrel létesíthet Kapcsolatot.</w:t>
      </w:r>
    </w:p>
    <w:p w14:paraId="6F1C3B0F"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Dedikált Kör</w:t>
      </w:r>
      <w:r>
        <w:rPr>
          <w:rFonts w:ascii="Calibri" w:eastAsia="Calibri" w:hAnsi="Calibri" w:cs="Arial"/>
          <w:sz w:val="18"/>
        </w:rPr>
        <w:t>” az Ön telephelyei és a Microsoft Azure között kínált olyan adatkapcsolat logikai reprezentációját jelenti, amely az ExpressRoute Szolgáltatás segítségével egy ExpressRoute adatkapcsolat-szolgáltatón vagy közvetlenül egy ExpressRoute Közvetlen Porton keresztül jön létre úgy, hogy nem érinti a nyilvános internetet.</w:t>
      </w:r>
    </w:p>
    <w:p w14:paraId="29129B8C"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Express Route Átjáróval kialakítandó IP-szintű adatkapcsolat létrehozására irányuló összes próbálkozása több mint harminc másodpercen át sikertelen volt. A 2+ Helyes Konfigurációban egy alternatív Dedikált Körön keresztül áramló forgalom nem számít Állásidőnek a leállt Dedikált Kör esetében ebben a konfigurációban.</w:t>
      </w:r>
    </w:p>
    <w:p w14:paraId="49E60F5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ER Átjáró</w:t>
      </w:r>
      <w:r>
        <w:rPr>
          <w:rFonts w:ascii="Calibri" w:eastAsia="Calibri" w:hAnsi="Calibri" w:cs="Arial"/>
          <w:sz w:val="18"/>
        </w:rPr>
        <w:t>” olyan Virtuális Hálózati Átjárót jelent, amely egy Virtuális Hálózat és egy Dedikált Kör közötti helyszínek közötti adatkapcsolatot segít elő.</w:t>
      </w:r>
    </w:p>
    <w:p w14:paraId="19E67EE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Társhálózat-létesítési Hely</w:t>
      </w:r>
      <w:r>
        <w:rPr>
          <w:rFonts w:ascii="Calibri" w:eastAsia="Calibri" w:hAnsi="Calibri" w:cs="Arial"/>
          <w:sz w:val="18"/>
        </w:rPr>
        <w:t>” a város neve, beleértve a „Metro” szót is, ami azt jelzi, hogy az ezzel a Metropoliszi Társhálózat-létesítési Hellyel rendelkező Dedikált Kör az adott város két társhálózat-létesítési helyére érkezik. Például a „Washington DC Metro, Sydney Metro” két nem metropoliszi társhálózat-létesítési helyhez csatlakozhat ezekben a városokban.</w:t>
      </w:r>
    </w:p>
    <w:p w14:paraId="3A9E3928"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azoknak a perceknek a teljes száma, amelyek során egy adott Dedikált Kör egy vagy több Microsoft Azure-beli Virtuális Hálózathoz csatlakozik egy Alkalmazandó Időszakban, egy adott Microsoft Azure-előfizetés esetében.</w:t>
      </w:r>
    </w:p>
    <w:p w14:paraId="63038EF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Virtuális Hálózat</w:t>
      </w:r>
      <w:r>
        <w:rPr>
          <w:rFonts w:ascii="Calibri" w:eastAsia="Calibri" w:hAnsi="Calibri" w:cs="Arial"/>
          <w:sz w:val="18"/>
        </w:rPr>
        <w:t>” olyan virtuális magánhálózatot jelent, amely felhasználók által meghatározott, a Microsoft Azure-on belüli hálózathatárt alkotó IP-címekből és alhálózatokból áll.</w:t>
      </w:r>
    </w:p>
    <w:p w14:paraId="1A8FA478" w14:textId="77777777" w:rsidR="00C26789" w:rsidRPr="00DD0FCE" w:rsidDel="00AA2D86" w:rsidRDefault="00C26789" w:rsidP="00C26789">
      <w:pPr>
        <w:tabs>
          <w:tab w:val="left" w:pos="360"/>
          <w:tab w:val="left" w:pos="720"/>
          <w:tab w:val="left" w:pos="1080"/>
        </w:tabs>
        <w:spacing w:after="0" w:line="240" w:lineRule="auto"/>
        <w:rPr>
          <w:rFonts w:ascii="Calibri" w:eastAsia="Calibri" w:hAnsi="Calibri" w:cs="Arial"/>
          <w:sz w:val="18"/>
        </w:rPr>
      </w:pPr>
    </w:p>
    <w:p w14:paraId="13A55F2C" w14:textId="77777777" w:rsidR="00C26789" w:rsidRPr="00DD0FCE" w:rsidDel="00B90AF1"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ExpressRoute SLA három kategóriába sorolható:</w:t>
      </w:r>
    </w:p>
    <w:p w14:paraId="4A40CAB7"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A „</w:t>
      </w:r>
      <w:r>
        <w:rPr>
          <w:rFonts w:ascii="Calibri" w:eastAsia="Calibri" w:hAnsi="Calibri" w:cs="Arial"/>
          <w:b/>
          <w:bCs/>
          <w:color w:val="00188F"/>
          <w:sz w:val="18"/>
          <w:szCs w:val="18"/>
        </w:rPr>
        <w:t>2+ Helyes Konfiguráció</w:t>
      </w:r>
      <w:r>
        <w:rPr>
          <w:rFonts w:ascii="Calibri" w:eastAsia="Calibri" w:hAnsi="Calibri" w:cs="Arial"/>
          <w:sz w:val="18"/>
          <w:szCs w:val="18"/>
        </w:rPr>
        <w:t>” két vagy több különböző társhálózat-létesítési helyére érkező kapcsolatok nem metropoliszi Dedikált Körökkel. A 2+ Helyes Konfigurációnak megfelelő kapcsolatokra példa Washington DC2 és Chicago, vagy Chicago és Chicago 2, stb. Ebben a konfigurációban hozzáadható egy harmadik eltérő helyszín is. A nem metropoliszi és metropoliszi helyekhez való Csatlakozások „Metropoliszi Helykonfiguráció”-nak minősülnek, nem pedig 2+ Helyes Konfigurációnak.</w:t>
      </w:r>
    </w:p>
    <w:p w14:paraId="32AD9D02"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Helykonfiguráció</w:t>
      </w:r>
      <w:r>
        <w:rPr>
          <w:rFonts w:ascii="Calibri" w:eastAsia="Calibri" w:hAnsi="Calibri" w:cs="Arial"/>
          <w:sz w:val="18"/>
        </w:rPr>
        <w:t xml:space="preserve"> egy (vagy több) kapcsolat egy ER Átjárótól egy vagy több ExpressRoute körhöz egyetlen Metropoliszi Társhálózat-létesítési Helyen.</w:t>
      </w:r>
    </w:p>
    <w:p w14:paraId="496D16FD"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Egyhelyes Konfiguráció</w:t>
      </w:r>
      <w:r>
        <w:rPr>
          <w:rFonts w:ascii="Calibri" w:eastAsia="Calibri" w:hAnsi="Calibri" w:cs="Arial"/>
          <w:sz w:val="18"/>
        </w:rPr>
        <w:t xml:space="preserve"> egy (vagy több) kapcsolat egy ER Átjárótól egy vagy több ExpressRoute kör érkezési helyéhez kizárólag egyetlen (nem metropoliszi) Társhálózat-létesítési Helyen.</w:t>
      </w:r>
    </w:p>
    <w:p w14:paraId="20A44696"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4B4AB9">
        <w:rPr>
          <w:rFonts w:ascii="Calibri" w:eastAsia="Calibri" w:hAnsi="Calibri" w:cs="Arial"/>
          <w:b/>
          <w:bCs/>
          <w:sz w:val="18"/>
        </w:rPr>
        <w:t>:</w:t>
      </w:r>
      <w:r>
        <w:rPr>
          <w:rFonts w:ascii="Calibri" w:eastAsia="Calibri" w:hAnsi="Calibri" w:cs="Arial"/>
          <w:sz w:val="18"/>
        </w:rPr>
        <w:t xml:space="preserve"> Az ExpressRoute Szolgáltatáson belül az egyes Dedikált Körök Ügyfél általi használatára a következő Szolgáltatási Szintek és Szolgáltatás-jóváírások alkalmazandók. A Szolgáltatás-jóváírások csak akkor érvényesek egy több körrel vagy hellyel rendelkező architektúrában, ha mindkét kör és/vagy hely egyszerre esik ki, ami a csatlakoztatott átjáróval való kapcsolat teljes elvesztését eredményezi.</w:t>
      </w:r>
    </w:p>
    <w:p w14:paraId="552A69EA"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Legalább két Dedikált Kör egy 2+ 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6D9E1BE4" w14:textId="77777777" w:rsidTr="003344AC">
        <w:trPr>
          <w:tblHeader/>
        </w:trPr>
        <w:tc>
          <w:tcPr>
            <w:tcW w:w="5400" w:type="dxa"/>
            <w:shd w:val="clear" w:color="auto" w:fill="0072C6"/>
          </w:tcPr>
          <w:p w14:paraId="572E2AD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12D9AF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14F01339" w14:textId="77777777" w:rsidTr="003344AC">
        <w:tc>
          <w:tcPr>
            <w:tcW w:w="5400" w:type="dxa"/>
          </w:tcPr>
          <w:p w14:paraId="65A0DBD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671E6AB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B75FB1E" w14:textId="77777777" w:rsidTr="003344AC">
        <w:tc>
          <w:tcPr>
            <w:tcW w:w="5400" w:type="dxa"/>
          </w:tcPr>
          <w:p w14:paraId="591E1C0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3269D8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FA2CFEB"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Metropoliszi Helykonfigurációban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68E09E2" w14:textId="77777777" w:rsidTr="003344AC">
        <w:trPr>
          <w:tblHeader/>
        </w:trPr>
        <w:tc>
          <w:tcPr>
            <w:tcW w:w="5400" w:type="dxa"/>
            <w:shd w:val="clear" w:color="auto" w:fill="0072C6"/>
          </w:tcPr>
          <w:p w14:paraId="240F6CD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ECE9744"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576C41A8" w14:textId="77777777" w:rsidTr="003344AC">
        <w:tc>
          <w:tcPr>
            <w:tcW w:w="5400" w:type="dxa"/>
          </w:tcPr>
          <w:p w14:paraId="221DF87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2D102FB"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0BFCD7A0" w14:textId="77777777" w:rsidTr="003344AC">
        <w:tc>
          <w:tcPr>
            <w:tcW w:w="5400" w:type="dxa"/>
          </w:tcPr>
          <w:p w14:paraId="6F1FA837"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C852C2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7E89C28"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Egyhelyes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16E0721" w14:textId="77777777" w:rsidTr="003344AC">
        <w:trPr>
          <w:tblHeader/>
        </w:trPr>
        <w:tc>
          <w:tcPr>
            <w:tcW w:w="5400" w:type="dxa"/>
            <w:shd w:val="clear" w:color="auto" w:fill="0072C6"/>
          </w:tcPr>
          <w:p w14:paraId="61BB971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4A0A1D9"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46E10574" w14:textId="77777777" w:rsidTr="003344AC">
        <w:tc>
          <w:tcPr>
            <w:tcW w:w="5400" w:type="dxa"/>
          </w:tcPr>
          <w:p w14:paraId="05145C3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922CB5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415426D" w14:textId="77777777" w:rsidTr="003344AC">
        <w:tc>
          <w:tcPr>
            <w:tcW w:w="5400" w:type="dxa"/>
          </w:tcPr>
          <w:p w14:paraId="419B1C6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769DF036"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6568B428" w:rsidR="000D47D0" w:rsidRPr="00EF7CF9" w:rsidRDefault="002778D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DC38A8" w14:textId="3707121A" w:rsidR="009E50DF" w:rsidRDefault="009E50DF" w:rsidP="00E44A3C">
      <w:pPr>
        <w:pStyle w:val="ProductList-Offering2Heading"/>
        <w:tabs>
          <w:tab w:val="clear" w:pos="360"/>
          <w:tab w:val="clear" w:pos="720"/>
          <w:tab w:val="clear" w:pos="1080"/>
        </w:tabs>
        <w:outlineLvl w:val="2"/>
      </w:pPr>
      <w:bookmarkStart w:id="273" w:name="_Toc215242454"/>
      <w:r>
        <w:lastRenderedPageBreak/>
        <w:t>Azure ExpressRoute</w:t>
      </w:r>
      <w:r w:rsidR="0016205B">
        <w:t xml:space="preserve"> Traffic Collector</w:t>
      </w:r>
      <w:bookmarkEnd w:id="273"/>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6C022A38" w14:textId="026D4444" w:rsidR="00B671DE"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2A1A8C19" w14:textId="77777777" w:rsidR="00B671DE" w:rsidRPr="00EF7CF9" w:rsidRDefault="00000000" w:rsidP="0016053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trPr>
          <w:tblHeader/>
        </w:trPr>
        <w:tc>
          <w:tcPr>
            <w:tcW w:w="5400" w:type="dxa"/>
            <w:shd w:val="clear" w:color="auto" w:fill="0072C6"/>
          </w:tcPr>
          <w:p w14:paraId="01B7668B" w14:textId="77777777" w:rsidR="00B671DE" w:rsidRPr="00EF7CF9" w:rsidRDefault="00B671D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tc>
          <w:tcPr>
            <w:tcW w:w="5400" w:type="dxa"/>
          </w:tcPr>
          <w:p w14:paraId="2A56D0BD" w14:textId="77777777" w:rsidR="00B671DE" w:rsidRPr="00EF7CF9" w:rsidRDefault="00B671DE">
            <w:pPr>
              <w:pStyle w:val="ProductList-OfferingBody"/>
              <w:jc w:val="center"/>
            </w:pPr>
            <w:r>
              <w:t>&lt; 99,95%</w:t>
            </w:r>
          </w:p>
        </w:tc>
        <w:tc>
          <w:tcPr>
            <w:tcW w:w="5400" w:type="dxa"/>
          </w:tcPr>
          <w:p w14:paraId="5F92A38C" w14:textId="77777777" w:rsidR="00B671DE" w:rsidRPr="00EF7CF9" w:rsidRDefault="00B671DE">
            <w:pPr>
              <w:pStyle w:val="ProductList-OfferingBody"/>
              <w:jc w:val="center"/>
            </w:pPr>
            <w:r>
              <w:t>10%</w:t>
            </w:r>
          </w:p>
        </w:tc>
      </w:tr>
      <w:tr w:rsidR="00B671DE" w:rsidRPr="00B44CF9" w14:paraId="61BF8D52" w14:textId="77777777">
        <w:tc>
          <w:tcPr>
            <w:tcW w:w="5400" w:type="dxa"/>
          </w:tcPr>
          <w:p w14:paraId="671D4FC8" w14:textId="77777777" w:rsidR="00B671DE" w:rsidRPr="00EF7CF9" w:rsidRDefault="00B671DE">
            <w:pPr>
              <w:pStyle w:val="ProductList-OfferingBody"/>
              <w:jc w:val="center"/>
            </w:pPr>
            <w:r>
              <w:t>&lt; 99%</w:t>
            </w:r>
          </w:p>
        </w:tc>
        <w:tc>
          <w:tcPr>
            <w:tcW w:w="5400" w:type="dxa"/>
          </w:tcPr>
          <w:p w14:paraId="6A8A9694" w14:textId="77777777" w:rsidR="00B671DE" w:rsidRPr="00EF7CF9" w:rsidRDefault="00B671DE">
            <w:pPr>
              <w:pStyle w:val="ProductList-OfferingBody"/>
              <w:jc w:val="center"/>
            </w:pPr>
            <w:r>
              <w:t>25%</w:t>
            </w:r>
          </w:p>
        </w:tc>
      </w:tr>
    </w:tbl>
    <w:p w14:paraId="0C9D6FAA" w14:textId="77777777" w:rsidR="00B671DE" w:rsidRPr="00EF7CF9" w:rsidRDefault="00B671DE"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156CB4C" w14:textId="3E534B45" w:rsidR="00D71F13" w:rsidRDefault="00152301" w:rsidP="004005AF">
      <w:pPr>
        <w:pStyle w:val="ProductList-Offering2Heading"/>
        <w:tabs>
          <w:tab w:val="clear" w:pos="360"/>
          <w:tab w:val="clear" w:pos="720"/>
          <w:tab w:val="clear" w:pos="1080"/>
        </w:tabs>
        <w:outlineLvl w:val="2"/>
        <w:rPr>
          <w:bdr w:val="none" w:sz="0" w:space="0" w:color="auto" w:frame="1"/>
        </w:rPr>
      </w:pPr>
      <w:bookmarkStart w:id="274" w:name="_Toc215242455"/>
      <w:r>
        <w:t xml:space="preserve">Azure </w:t>
      </w:r>
      <w:r>
        <w:rPr>
          <w:bdr w:val="none" w:sz="0" w:space="0" w:color="auto" w:frame="1"/>
        </w:rPr>
        <w:t>Files – Prémium szint</w:t>
      </w:r>
      <w:bookmarkEnd w:id="274"/>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75"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75"/>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335E997A" w14:textId="46EFE32D"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4F329D3C" w14:textId="77777777" w:rsidR="00152301" w:rsidRPr="00EF7CF9" w:rsidRDefault="00000000" w:rsidP="0016053B">
      <w:pPr>
        <w:spacing w:before="120" w:after="120" w:line="240" w:lineRule="auto"/>
        <w:ind w:left="547" w:hanging="547"/>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3C6DE50"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 Prémium szintű Fájlmegosztás Ügyfél általi, Zónaredundáns Tárhely (ZRS) vagy Helyileg Redundáns Tárhely (LRS) beállítással történő használatára a következő Szolgáltatási Szintek és Szolgáltatás-jóváírások alkalmazandók:</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152301"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bookmarkStart w:id="276" w:name="_Toc215242456"/>
      <w:r>
        <w:t>Azure Firewall</w:t>
      </w:r>
      <w:bookmarkEnd w:id="238"/>
      <w:bookmarkEnd w:id="242"/>
      <w:bookmarkEnd w:id="276"/>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lastRenderedPageBreak/>
        <w:t>Százalékos Rendelkezésre Állás</w:t>
      </w:r>
      <w:r w:rsidRPr="00486413">
        <w:rPr>
          <w:b/>
          <w:bCs/>
          <w:color w:val="00188F"/>
        </w:rPr>
        <w:t>:</w:t>
      </w:r>
      <w:r>
        <w:t xml:space="preserve"> A Százalékos Rendelkezésre Állás a következő képlettel határozható meg:</w:t>
      </w:r>
    </w:p>
    <w:p w14:paraId="4047732B" w14:textId="77777777" w:rsidR="00365E17" w:rsidRPr="001D3618" w:rsidRDefault="00000000" w:rsidP="00805BE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24927A" w14:textId="77777777" w:rsidR="001D3618" w:rsidRPr="00ED4527" w:rsidRDefault="001D3618" w:rsidP="001D3618">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31EA2491" w14:textId="77777777">
        <w:trPr>
          <w:tblHeader/>
        </w:trPr>
        <w:tc>
          <w:tcPr>
            <w:tcW w:w="5400" w:type="dxa"/>
            <w:shd w:val="clear" w:color="auto" w:fill="0072C6"/>
          </w:tcPr>
          <w:p w14:paraId="2A140DA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5D0733"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4C0940A" w14:textId="77777777">
        <w:tc>
          <w:tcPr>
            <w:tcW w:w="5400" w:type="dxa"/>
          </w:tcPr>
          <w:p w14:paraId="7E899DDF" w14:textId="77777777" w:rsidR="001D3618" w:rsidRPr="005A3C16" w:rsidRDefault="001D3618">
            <w:pPr>
              <w:pStyle w:val="ProductList-OfferingBody"/>
              <w:jc w:val="center"/>
            </w:pPr>
            <w:r>
              <w:t>&lt; 99,95%</w:t>
            </w:r>
          </w:p>
        </w:tc>
        <w:tc>
          <w:tcPr>
            <w:tcW w:w="5400" w:type="dxa"/>
          </w:tcPr>
          <w:p w14:paraId="007A73FE" w14:textId="77777777" w:rsidR="001D3618" w:rsidRPr="005A3C16" w:rsidRDefault="001D3618">
            <w:pPr>
              <w:pStyle w:val="ProductList-OfferingBody"/>
              <w:jc w:val="center"/>
            </w:pPr>
            <w:r>
              <w:t>10%</w:t>
            </w:r>
          </w:p>
        </w:tc>
      </w:tr>
      <w:tr w:rsidR="001D3618" w:rsidRPr="00B44CF9" w14:paraId="01477695" w14:textId="77777777">
        <w:tc>
          <w:tcPr>
            <w:tcW w:w="5400" w:type="dxa"/>
          </w:tcPr>
          <w:p w14:paraId="1AFC2964" w14:textId="77777777" w:rsidR="001D3618" w:rsidRPr="005A3C16" w:rsidRDefault="001D3618">
            <w:pPr>
              <w:pStyle w:val="ProductList-OfferingBody"/>
              <w:jc w:val="center"/>
            </w:pPr>
            <w:r>
              <w:t>&lt; 99%</w:t>
            </w:r>
          </w:p>
        </w:tc>
        <w:tc>
          <w:tcPr>
            <w:tcW w:w="5400" w:type="dxa"/>
          </w:tcPr>
          <w:p w14:paraId="56CC939B" w14:textId="77777777" w:rsidR="001D3618" w:rsidRPr="005A3C16" w:rsidRDefault="001D3618">
            <w:pPr>
              <w:pStyle w:val="ProductList-OfferingBody"/>
              <w:jc w:val="center"/>
            </w:pPr>
            <w:r>
              <w:t>25%</w:t>
            </w:r>
          </w:p>
        </w:tc>
      </w:tr>
    </w:tbl>
    <w:p w14:paraId="2D9CDA5E" w14:textId="77777777" w:rsidR="001D3618" w:rsidRPr="00ED4527" w:rsidRDefault="001D3618" w:rsidP="00A10BE9">
      <w:pPr>
        <w:pStyle w:val="ProductList-Body"/>
        <w:spacing w:before="120"/>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75721061" w14:textId="77777777" w:rsidR="001D3618" w:rsidRPr="00ED4527" w:rsidRDefault="001D3618" w:rsidP="001D3618">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3EB427A" w14:textId="77777777" w:rsidR="001D3618" w:rsidRPr="00ED4527" w:rsidRDefault="001D3618" w:rsidP="001D3618">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43ABBBEA" w14:textId="04FEA80E" w:rsidR="001D3618" w:rsidRDefault="001D3618" w:rsidP="001D3618">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2E54DB7F" w14:textId="77777777" w:rsidR="001D3618" w:rsidRPr="00EF7CF9" w:rsidRDefault="00000000" w:rsidP="00805BE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87568AA" w14:textId="77777777" w:rsidR="001D3618" w:rsidRPr="008D2319" w:rsidRDefault="001D3618" w:rsidP="001D3618">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28B2F9FA" w14:textId="77777777">
        <w:trPr>
          <w:tblHeader/>
        </w:trPr>
        <w:tc>
          <w:tcPr>
            <w:tcW w:w="5400" w:type="dxa"/>
            <w:shd w:val="clear" w:color="auto" w:fill="0072C6"/>
          </w:tcPr>
          <w:p w14:paraId="1B3CE6D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A70E94E"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6F8DF96" w14:textId="77777777">
        <w:tc>
          <w:tcPr>
            <w:tcW w:w="5400" w:type="dxa"/>
          </w:tcPr>
          <w:p w14:paraId="752CBED7" w14:textId="77777777" w:rsidR="001D3618" w:rsidRPr="005A3C16" w:rsidRDefault="001D3618">
            <w:pPr>
              <w:pStyle w:val="ProductList-OfferingBody"/>
              <w:jc w:val="center"/>
            </w:pPr>
            <w:r>
              <w:t>&lt; 99,99%</w:t>
            </w:r>
          </w:p>
        </w:tc>
        <w:tc>
          <w:tcPr>
            <w:tcW w:w="5400" w:type="dxa"/>
          </w:tcPr>
          <w:p w14:paraId="50A221D6" w14:textId="77777777" w:rsidR="001D3618" w:rsidRPr="005A3C16" w:rsidRDefault="001D3618">
            <w:pPr>
              <w:pStyle w:val="ProductList-OfferingBody"/>
              <w:jc w:val="center"/>
            </w:pPr>
            <w:r>
              <w:t>10%</w:t>
            </w:r>
          </w:p>
        </w:tc>
      </w:tr>
      <w:tr w:rsidR="001D3618" w:rsidRPr="00B44CF9" w14:paraId="41CD55EB" w14:textId="77777777">
        <w:tc>
          <w:tcPr>
            <w:tcW w:w="5400" w:type="dxa"/>
          </w:tcPr>
          <w:p w14:paraId="44A67D52" w14:textId="77777777" w:rsidR="001D3618" w:rsidRPr="005A3C16" w:rsidRDefault="001D3618">
            <w:pPr>
              <w:pStyle w:val="ProductList-OfferingBody"/>
              <w:jc w:val="center"/>
            </w:pPr>
            <w:r>
              <w:t>&lt; 99%</w:t>
            </w:r>
          </w:p>
        </w:tc>
        <w:tc>
          <w:tcPr>
            <w:tcW w:w="5400" w:type="dxa"/>
          </w:tcPr>
          <w:p w14:paraId="42228822" w14:textId="77777777" w:rsidR="001D3618" w:rsidRPr="005A3C16" w:rsidRDefault="001D3618">
            <w:pPr>
              <w:pStyle w:val="ProductList-OfferingBody"/>
              <w:jc w:val="center"/>
            </w:pPr>
            <w:r>
              <w:t>25%</w:t>
            </w:r>
          </w:p>
        </w:tc>
      </w:tr>
    </w:tbl>
    <w:p w14:paraId="7D6602D7" w14:textId="77777777" w:rsidR="001D3618" w:rsidRPr="00EF7CF9" w:rsidRDefault="001D3618" w:rsidP="001D36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7" w:name="_Toc215242457"/>
      <w:bookmarkStart w:id="278" w:name="_Toc52348932"/>
      <w:r>
        <w:t>Azure Fluid Relay</w:t>
      </w:r>
      <w:bookmarkEnd w:id="277"/>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2945404" w14:textId="77777777" w:rsidR="00365E17" w:rsidRPr="00EF7CF9" w:rsidRDefault="00000000" w:rsidP="009B759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EA1CA3">
      <w:pPr>
        <w:pStyle w:val="ProductList-Body"/>
        <w:spacing w:before="120"/>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082EE9"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9" w:name="_Toc215242458"/>
      <w:r>
        <w:t>Azure Front Door és Azure Front Door (classic)</w:t>
      </w:r>
      <w:bookmarkEnd w:id="279"/>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EA1CA3" w:rsidRDefault="004F2381" w:rsidP="004F2381">
      <w:pPr>
        <w:pStyle w:val="ProductList-Body"/>
        <w:rPr>
          <w:szCs w:val="18"/>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6FBDA486" w14:textId="77777777" w:rsidR="004F2381" w:rsidRDefault="004F2381" w:rsidP="004F2381">
      <w:pPr>
        <w:pStyle w:val="ProductList-Body"/>
        <w:numPr>
          <w:ilvl w:val="0"/>
          <w:numId w:val="18"/>
        </w:numPr>
      </w:pPr>
      <w:r>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rsidP="004F2381">
      <w:pPr>
        <w:pStyle w:val="ProductList-Body"/>
        <w:numPr>
          <w:ilvl w:val="0"/>
          <w:numId w:val="18"/>
        </w:numPr>
      </w:pPr>
      <w:r>
        <w:t>A tesztfájl az Ügyfél háttérhelyére (pl. Azure Tárfiókjába) kerül.</w:t>
      </w:r>
    </w:p>
    <w:p w14:paraId="78CE7BBA" w14:textId="1833CC76" w:rsidR="004F2381" w:rsidRDefault="004F2381" w:rsidP="004F2381">
      <w:pPr>
        <w:pStyle w:val="ProductList-Body"/>
        <w:numPr>
          <w:ilvl w:val="0"/>
          <w:numId w:val="18"/>
        </w:numPr>
      </w:pPr>
      <w:r>
        <w:lastRenderedPageBreak/>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rsidP="004F2381">
      <w:pPr>
        <w:pStyle w:val="ProductList-Body"/>
        <w:numPr>
          <w:ilvl w:val="0"/>
          <w:numId w:val="18"/>
        </w:numPr>
      </w:pPr>
      <w:r>
        <w:t>A tesztfájl a következő feltételeknek tesz eleget:</w:t>
      </w:r>
    </w:p>
    <w:p w14:paraId="168D1BD3" w14:textId="77777777" w:rsidR="004F2381" w:rsidRDefault="004F2381" w:rsidP="004F2381">
      <w:pPr>
        <w:pStyle w:val="ProductList-Body"/>
        <w:numPr>
          <w:ilvl w:val="0"/>
          <w:numId w:val="19"/>
        </w:numPr>
        <w:ind w:left="1080"/>
      </w:pPr>
      <w:r>
        <w:t>A tesztobjektum egy legalább 50 KB méretű fájl.</w:t>
      </w:r>
    </w:p>
    <w:p w14:paraId="3E713057" w14:textId="121D57DC" w:rsidR="004F2381" w:rsidRDefault="004F2381" w:rsidP="004F2381">
      <w:pPr>
        <w:pStyle w:val="ProductList-Body"/>
        <w:numPr>
          <w:ilvl w:val="0"/>
          <w:numId w:val="19"/>
        </w:numPr>
        <w:ind w:left="1080"/>
      </w:pPr>
      <w:r>
        <w:t>A nyers adatok levágásra kerülnek a mérési időszakban technikai problémákkal küzdő ügynöktől érkező mérési adatok kiküszöbölése érdekében.</w:t>
      </w: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EA1CA3"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2778D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0" w:name="_Toc215242459"/>
      <w:r>
        <w:t>Azure-függvények</w:t>
      </w:r>
      <w:bookmarkEnd w:id="280"/>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453247">
      <w:pPr>
        <w:pStyle w:val="ProductList-Body"/>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4AACB329" w14:textId="238536EE" w:rsidR="00BA2ACE" w:rsidRDefault="00BA2ACE" w:rsidP="00E44A3C">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293767FF" w14:textId="7A28EB73" w:rsidR="00BA2ACE" w:rsidRPr="00BA2ACE" w:rsidRDefault="00000000" w:rsidP="00F73C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41237E7B" w14:textId="77777777" w:rsidR="00DD5A51" w:rsidRPr="006629FF" w:rsidRDefault="00DD5A51" w:rsidP="00DD5A51">
      <w:pPr>
        <w:pStyle w:val="ProductList-Body"/>
        <w:keepNext/>
        <w:spacing w:before="120"/>
        <w:rPr>
          <w:rFonts w:ascii="Calibri" w:hAnsi="Calibri" w:cs="Calibri"/>
          <w:b/>
          <w:bCs/>
          <w:color w:val="00188F"/>
        </w:rPr>
      </w:pPr>
      <w:r>
        <w:rPr>
          <w:rFonts w:ascii="Calibri" w:hAnsi="Calibri" w:cs="Calibri"/>
          <w:b/>
          <w:bCs/>
          <w:color w:val="00188F"/>
        </w:rPr>
        <w:t>A Rendelkezésre Állás kiszámítása és a Szolgáltatási Szintek a Rugalmas Fogyasztás csomagon, Prémium csomagon vagy a Dedikált App Service csomagon futtatott Függvényalkalmazások esetén</w:t>
      </w:r>
    </w:p>
    <w:p w14:paraId="09B81ABD"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Telepítési Percek</w:t>
      </w:r>
      <w:r>
        <w:rPr>
          <w:rFonts w:ascii="Calibri" w:hAnsi="Calibri" w:cs="Calibri"/>
        </w:rP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76E68745"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adott, az Ügyfél által telepített Függvényalkalmazás összes Telepítési Perceinek összessége egy Alkalmazandó Időszakban, egy adott Microsoft Azure-előfizetés esetében.</w:t>
      </w:r>
    </w:p>
    <w:p w14:paraId="04E04E44" w14:textId="77777777" w:rsidR="00DD5A51" w:rsidRPr="006629FF" w:rsidRDefault="00DD5A51" w:rsidP="00DD5A51">
      <w:pPr>
        <w:pStyle w:val="ProductList-Body"/>
        <w:rPr>
          <w:rFonts w:ascii="Calibri" w:hAnsi="Calibri" w:cs="Calibri"/>
        </w:rPr>
      </w:pPr>
      <w:r>
        <w:rPr>
          <w:rFonts w:ascii="Calibri" w:hAnsi="Calibri" w:cs="Calibri"/>
        </w:rPr>
        <w:t>Az „</w:t>
      </w:r>
      <w:r>
        <w:rPr>
          <w:rFonts w:ascii="Calibri" w:hAnsi="Calibri" w:cs="Calibri"/>
          <w:b/>
          <w:bCs/>
          <w:color w:val="00188F"/>
        </w:rPr>
        <w:t>Állásidő</w:t>
      </w:r>
      <w:r>
        <w:rPr>
          <w:rFonts w:ascii="Calibri" w:hAnsi="Calibri" w:cs="Calibri"/>
        </w:rP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(ez lehet Rugalmas Fogyasztás, Prémium vagy Dedikált App Service csomag) a Függvényalkalmazást üzemeltetik.</w:t>
      </w:r>
    </w:p>
    <w:p w14:paraId="2C274545" w14:textId="77777777" w:rsidR="00DD5A51" w:rsidRPr="006629FF" w:rsidRDefault="00DD5A51" w:rsidP="00DD5A51">
      <w:pPr>
        <w:pStyle w:val="ProductList-Body"/>
        <w:rPr>
          <w:rFonts w:ascii="Calibri" w:hAnsi="Calibri" w:cs="Calibri"/>
        </w:rPr>
      </w:pPr>
      <w:r>
        <w:rPr>
          <w:rFonts w:ascii="Calibri" w:hAnsi="Calibri" w:cs="Calibri"/>
        </w:rPr>
        <w:t>A Rugalmas Fogyasztás, Prémium vagy Dedikált App Service csomagon futtatott Függvényalkalmazások „</w:t>
      </w:r>
      <w:r>
        <w:rPr>
          <w:rFonts w:ascii="Calibri" w:hAnsi="Calibri" w:cs="Calibri"/>
          <w:b/>
          <w:bCs/>
          <w:color w:val="00188F"/>
        </w:rPr>
        <w:t>Havi Százalékos Rendelkezésre Állása</w:t>
      </w:r>
      <w:r>
        <w:rPr>
          <w:rFonts w:ascii="Calibri" w:hAnsi="Calibri" w:cs="Calibri"/>
        </w:rPr>
        <w:t>” a következő értéket jelenti: az adott havi Maximális Rendelkezésre Állási Percek számából levonva az adott havi Állásidő, és ez elosztva az adott havi Maximális Rendelkezésre Állási Percek számával, és megszorozva 100-zal.</w:t>
      </w:r>
    </w:p>
    <w:p w14:paraId="1B2BCBB6" w14:textId="77777777" w:rsidR="00063973" w:rsidRPr="00063973" w:rsidRDefault="00063973" w:rsidP="00063973">
      <w:pPr>
        <w:pStyle w:val="ProductList-Body"/>
      </w:pPr>
    </w:p>
    <w:p w14:paraId="4F67EF0D"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2778D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83FDB7" w14:textId="5AE1D3ED" w:rsidR="00DA5FB8" w:rsidRDefault="00DA5FB8" w:rsidP="00C02802">
      <w:pPr>
        <w:pStyle w:val="ProductList-Offering2Heading"/>
        <w:tabs>
          <w:tab w:val="clear" w:pos="360"/>
          <w:tab w:val="clear" w:pos="720"/>
          <w:tab w:val="clear" w:pos="1080"/>
        </w:tabs>
        <w:outlineLvl w:val="2"/>
      </w:pPr>
      <w:bookmarkStart w:id="281" w:name="_Toc215242460"/>
      <w:bookmarkStart w:id="282" w:name="_Toc457821551"/>
      <w:bookmarkStart w:id="283" w:name="_Toc52348957"/>
      <w:r>
        <w:t>Glob</w:t>
      </w:r>
      <w:r w:rsidR="006D51D8" w:rsidRPr="009822AF">
        <w:t>ális Biztons</w:t>
      </w:r>
      <w:r w:rsidR="009822AF" w:rsidRPr="009822AF">
        <w:t>ágos Hozzáférés</w:t>
      </w:r>
      <w:bookmarkEnd w:id="281"/>
    </w:p>
    <w:p w14:paraId="0A6CD96A"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Microsoft Entra privát hozzáférés és Microsoft Entra internet-hozzáférés</w:t>
      </w:r>
    </w:p>
    <w:p w14:paraId="0CDD6870"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További fogalommeghatározások</w:t>
      </w:r>
    </w:p>
    <w:p w14:paraId="24FC5B9E" w14:textId="77777777" w:rsidR="0082391B" w:rsidRPr="004C1229" w:rsidRDefault="0082391B" w:rsidP="0082391B">
      <w:pPr>
        <w:pStyle w:val="ProductList-Body"/>
        <w:rPr>
          <w:rFonts w:ascii="Calibri" w:hAnsi="Calibri" w:cs="Calibri"/>
        </w:rPr>
      </w:pPr>
      <w:r>
        <w:rPr>
          <w:rFonts w:ascii="Calibri" w:hAnsi="Calibri" w:cs="Calibri"/>
          <w:b/>
          <w:color w:val="00188F"/>
        </w:rPr>
        <w:t xml:space="preserve">Állásidő: </w:t>
      </w:r>
      <w:r>
        <w:rPr>
          <w:rFonts w:ascii="Calibri" w:hAnsi="Calibri" w:cs="Calibri"/>
        </w:rPr>
        <w:t>Bármely olyan időszak, amikor a Globális Biztonságos Hozzáférés nem áll rendelkezésre a Tranzakciók vagy Munkamenetek elfogadásához vagy feldolgozásához. Az állásidő nem tartalmazza a webes felhasználói felület (UI), az API-k és a naplófeldolgozás rendelkezésre nem állását. Egy perc akkor tekintendő rendelkezésre nem állónak, ha az adott percben a GSA-hoz való összes kapcsolódási próbálkozás sikertelen, vagy ha a kapcsolat létrejötte esetén a GSA nem tudja feldolgozni a tranzakciókat vagy a munkameneteket.</w:t>
      </w:r>
    </w:p>
    <w:p w14:paraId="00538874" w14:textId="77777777" w:rsidR="0082391B" w:rsidRPr="004C1229" w:rsidRDefault="0082391B" w:rsidP="0082391B">
      <w:pPr>
        <w:pStyle w:val="ProductList-Body"/>
        <w:rPr>
          <w:rFonts w:ascii="Calibri" w:hAnsi="Calibri" w:cs="Calibri"/>
        </w:rPr>
      </w:pPr>
      <w:r>
        <w:rPr>
          <w:rFonts w:ascii="Calibri" w:hAnsi="Calibri" w:cs="Calibri"/>
          <w:b/>
          <w:color w:val="00188F"/>
        </w:rPr>
        <w:t>Tranzakció:</w:t>
      </w:r>
      <w:r>
        <w:rPr>
          <w:rFonts w:ascii="Calibri" w:hAnsi="Calibri" w:cs="Calibri"/>
        </w:rPr>
        <w:t xml:space="preserve"> Egy HTTP- vagy HTTPS-kérés, amelyet egy végfelhasználó a GSA használatára küld vagy onnan indít.</w:t>
      </w:r>
    </w:p>
    <w:p w14:paraId="1FA68BA1" w14:textId="77777777" w:rsidR="0082391B" w:rsidRPr="004C1229" w:rsidRDefault="0082391B" w:rsidP="0082391B">
      <w:pPr>
        <w:pStyle w:val="ProductList-Body"/>
        <w:rPr>
          <w:rFonts w:ascii="Calibri" w:hAnsi="Calibri" w:cs="Calibri"/>
        </w:rPr>
      </w:pPr>
      <w:r>
        <w:rPr>
          <w:rFonts w:ascii="Calibri" w:hAnsi="Calibri" w:cs="Calibri"/>
          <w:b/>
          <w:color w:val="00188F"/>
        </w:rPr>
        <w:t>Munkamenet:</w:t>
      </w:r>
      <w:r>
        <w:rPr>
          <w:rFonts w:ascii="Calibri" w:hAnsi="Calibri" w:cs="Calibri"/>
        </w:rPr>
        <w:t xml:space="preserve"> Egy nem HTTP- vagy nem HTTPS-kérés, amelyet egy végfelhasználó a GSA használatára küld vagy onnan indít.</w:t>
      </w:r>
    </w:p>
    <w:p w14:paraId="53476FE3" w14:textId="77777777" w:rsidR="0082391B" w:rsidRPr="004C1229" w:rsidRDefault="0082391B" w:rsidP="0082391B">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A Százalékos Rendelkezésre Állás a következő képlettel határozható meg:</w:t>
      </w:r>
    </w:p>
    <w:p w14:paraId="62B19CC5" w14:textId="77777777" w:rsidR="0082391B" w:rsidRDefault="00000000" w:rsidP="00A1332A">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Felhasználói Percek - Állásidő</m:t>
              </m:r>
            </m:num>
            <m:den>
              <m:r>
                <m:rPr>
                  <m:nor/>
                </m:rPr>
                <w:rPr>
                  <w:rFonts w:ascii="Cambria Math" w:hAnsi="Cambria Math" w:cs="Tahoma"/>
                  <w:i/>
                  <w:szCs w:val="18"/>
                </w:rPr>
                <m:t>Felhasználói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A142E96" w14:textId="77777777" w:rsidR="0082391B" w:rsidRPr="004C1229" w:rsidRDefault="0082391B" w:rsidP="0082391B">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34BFA4D" w14:textId="77777777" w:rsidR="0082391B" w:rsidRPr="004C1229" w:rsidRDefault="0082391B" w:rsidP="0082391B">
      <w:pPr>
        <w:pStyle w:val="ProductList-Body"/>
        <w:rPr>
          <w:rFonts w:ascii="Calibri" w:hAnsi="Calibri" w:cs="Calibri"/>
        </w:rPr>
      </w:pPr>
    </w:p>
    <w:p w14:paraId="14CE0C3B"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A Szolgáltatási Szintekre vonatkozó kivételek:</w:t>
      </w:r>
    </w:p>
    <w:p w14:paraId="3FB7E603" w14:textId="77777777" w:rsidR="0082391B" w:rsidRPr="004C1229" w:rsidRDefault="0082391B" w:rsidP="0082391B">
      <w:pPr>
        <w:pStyle w:val="ProductList-Body"/>
        <w:numPr>
          <w:ilvl w:val="0"/>
          <w:numId w:val="48"/>
        </w:numPr>
        <w:rPr>
          <w:rFonts w:ascii="Calibri" w:hAnsi="Calibri" w:cs="Calibri"/>
        </w:rPr>
      </w:pPr>
      <w:r>
        <w:rPr>
          <w:rFonts w:ascii="Calibri" w:hAnsi="Calibri" w:cs="Calibri"/>
        </w:rPr>
        <w:t>Az alábbiak eredményeképpen előálló teljesítménybeli vagy rendelkezésre állási problémák:</w:t>
      </w:r>
    </w:p>
    <w:p w14:paraId="0CFFE2E0"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útvonal-konvergenciaidő, ha a Border Gateway Protocol vagy az Anycast protokollt használja;</w:t>
      </w:r>
    </w:p>
    <w:p w14:paraId="4FAF606C"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skálázási események és ütemezett karbantartás, beleértve a nagy rendelkezésre állású események alatti átkapcsolási időt.</w:t>
      </w:r>
    </w:p>
    <w:p w14:paraId="71F9A7BD" w14:textId="77777777" w:rsidR="0082391B" w:rsidRPr="004C1229" w:rsidRDefault="0082391B" w:rsidP="0082391B">
      <w:pPr>
        <w:pStyle w:val="ProductList-Body"/>
        <w:rPr>
          <w:rFonts w:ascii="Calibri" w:hAnsi="Calibri" w:cs="Calibri"/>
        </w:rPr>
      </w:pPr>
      <w:r>
        <w:rPr>
          <w:rFonts w:ascii="Calibri" w:hAnsi="Calibri" w:cs="Calibri"/>
          <w:b/>
          <w:color w:val="00188F"/>
        </w:rPr>
        <w:t>Szolgáltatás-jóváírás</w:t>
      </w:r>
      <w:r w:rsidRPr="0063467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391B" w:rsidRPr="00B44CF9" w14:paraId="2EF139BB" w14:textId="77777777" w:rsidTr="006049F1">
        <w:trPr>
          <w:tblHeader/>
        </w:trPr>
        <w:tc>
          <w:tcPr>
            <w:tcW w:w="5400" w:type="dxa"/>
            <w:shd w:val="clear" w:color="auto" w:fill="0072C6"/>
          </w:tcPr>
          <w:p w14:paraId="11A4FA1F"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011C1F81"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82391B" w:rsidRPr="00B44CF9" w14:paraId="6B2048D5" w14:textId="77777777" w:rsidTr="006049F1">
        <w:tc>
          <w:tcPr>
            <w:tcW w:w="5400" w:type="dxa"/>
          </w:tcPr>
          <w:p w14:paraId="774098AB"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42DC662"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25%</w:t>
            </w:r>
          </w:p>
        </w:tc>
      </w:tr>
      <w:tr w:rsidR="0082391B" w:rsidRPr="00B44CF9" w14:paraId="05D7FAB1" w14:textId="77777777" w:rsidTr="006049F1">
        <w:trPr>
          <w:trHeight w:val="80"/>
        </w:trPr>
        <w:tc>
          <w:tcPr>
            <w:tcW w:w="5400" w:type="dxa"/>
          </w:tcPr>
          <w:p w14:paraId="50970C2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4DBA799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50%</w:t>
            </w:r>
          </w:p>
        </w:tc>
      </w:tr>
      <w:tr w:rsidR="0082391B" w:rsidRPr="00B44CF9" w14:paraId="1054A236" w14:textId="77777777" w:rsidTr="006049F1">
        <w:trPr>
          <w:trHeight w:val="80"/>
        </w:trPr>
        <w:tc>
          <w:tcPr>
            <w:tcW w:w="5400" w:type="dxa"/>
          </w:tcPr>
          <w:p w14:paraId="49B9017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978F4D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4F1B12C5" w14:textId="77777777" w:rsidR="0082391B" w:rsidRPr="00EF7CF9" w:rsidRDefault="0082391B" w:rsidP="008239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15C719" w14:textId="643B0D8E" w:rsidR="00C02802" w:rsidRPr="00EF7CF9" w:rsidRDefault="00C02802" w:rsidP="00C02802">
      <w:pPr>
        <w:pStyle w:val="ProductList-Offering2Heading"/>
        <w:tabs>
          <w:tab w:val="clear" w:pos="360"/>
          <w:tab w:val="clear" w:pos="720"/>
          <w:tab w:val="clear" w:pos="1080"/>
        </w:tabs>
        <w:outlineLvl w:val="2"/>
      </w:pPr>
      <w:bookmarkStart w:id="284" w:name="_Toc215242461"/>
      <w:r>
        <w:t>HDInsight</w:t>
      </w:r>
      <w:bookmarkEnd w:id="282"/>
      <w:bookmarkEnd w:id="283"/>
      <w:bookmarkEnd w:id="284"/>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63039F77" w14:textId="60DC5731" w:rsidR="00C02802" w:rsidRDefault="00AC48A7" w:rsidP="00C02802">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152D0809" w14:textId="77777777" w:rsidR="00063973" w:rsidRPr="00063973" w:rsidRDefault="00063973" w:rsidP="00C02802">
      <w:pPr>
        <w:pStyle w:val="ProductList-Body"/>
      </w:pPr>
    </w:p>
    <w:p w14:paraId="614A9824"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lastRenderedPageBreak/>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85"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638017D9" w:rsidR="00E92C40" w:rsidRDefault="00E92C40" w:rsidP="00E92C40">
      <w:pPr>
        <w:pStyle w:val="ProductList-Offering2Heading"/>
        <w:tabs>
          <w:tab w:val="clear" w:pos="360"/>
        </w:tabs>
        <w:outlineLvl w:val="2"/>
      </w:pPr>
      <w:bookmarkStart w:id="286" w:name="_Toc215242462"/>
      <w:bookmarkEnd w:id="285"/>
      <w:r>
        <w:t>Azure Health Data Services (a MedTech szolgáltatás kivételével)</w:t>
      </w:r>
      <w:bookmarkEnd w:id="286"/>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0F83F054" w14:textId="3E33B64E" w:rsidR="00E92C40" w:rsidRDefault="00000000" w:rsidP="00A133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2778D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7" w:name="_Toc215242463"/>
      <w:r>
        <w:t>Health Bot</w:t>
      </w:r>
      <w:bookmarkEnd w:id="287"/>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0AA53576" w14:textId="6EBA4A1A" w:rsidR="00766665" w:rsidRDefault="00AC48A7" w:rsidP="00766665">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7F009D58" w14:textId="04C22176" w:rsidR="00766665" w:rsidRPr="00EF7CF9" w:rsidRDefault="00000000" w:rsidP="00A1332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2778D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93FBDBF" w14:textId="102B6CC5" w:rsidR="003C3496" w:rsidRPr="00EF7CF9" w:rsidRDefault="003C3496" w:rsidP="003C3496">
      <w:pPr>
        <w:pStyle w:val="ProductList-Offering2Heading"/>
        <w:keepNext/>
        <w:tabs>
          <w:tab w:val="clear" w:pos="360"/>
          <w:tab w:val="clear" w:pos="720"/>
          <w:tab w:val="clear" w:pos="1080"/>
        </w:tabs>
        <w:outlineLvl w:val="2"/>
      </w:pPr>
      <w:bookmarkStart w:id="288" w:name="_Toc457821532"/>
      <w:bookmarkStart w:id="289" w:name="_Toc52349006"/>
      <w:bookmarkStart w:id="290" w:name="_Toc215242464"/>
      <w:bookmarkStart w:id="291" w:name="AzureRightsManagementPremium"/>
      <w:r>
        <w:t>Azure Information Protection</w:t>
      </w:r>
      <w:bookmarkEnd w:id="288"/>
      <w:bookmarkEnd w:id="289"/>
      <w:bookmarkEnd w:id="290"/>
    </w:p>
    <w:bookmarkEnd w:id="291"/>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656D79B5" w14:textId="08A3FE7E" w:rsidR="003C3496"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47446BA" w14:textId="77777777" w:rsidR="00DE4D89" w:rsidRPr="00DE4D89" w:rsidRDefault="00DE4D89" w:rsidP="003C3496">
      <w:pPr>
        <w:pStyle w:val="ProductList-Body"/>
      </w:pPr>
    </w:p>
    <w:p w14:paraId="0EE6BB54"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97BE44" w14:textId="77777777" w:rsidR="003C3496" w:rsidRPr="009432A8" w:rsidRDefault="003C3496" w:rsidP="003C3496">
      <w:pPr>
        <w:pStyle w:val="ProductList-Body"/>
        <w:rPr>
          <w:szCs w:val="18"/>
        </w:rPr>
      </w:pP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2778D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92" w:name="_Toc526859685"/>
      <w:bookmarkStart w:id="293" w:name="_Toc52348959"/>
      <w:bookmarkStart w:id="294" w:name="_Toc215242465"/>
      <w:r>
        <w:t>Azure IoT Central</w:t>
      </w:r>
      <w:bookmarkEnd w:id="292"/>
      <w:bookmarkEnd w:id="293"/>
      <w:bookmarkEnd w:id="294"/>
    </w:p>
    <w:p w14:paraId="5E34EF0B" w14:textId="77777777" w:rsidR="007B07AE" w:rsidRPr="00EF7CF9" w:rsidRDefault="007B07AE" w:rsidP="009432A8">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9432A8">
      <w:pPr>
        <w:pStyle w:val="ProductList-Body"/>
        <w:keepNext/>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9432A8">
      <w:pPr>
        <w:pStyle w:val="ProductList-Body"/>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9432A8">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9432A8">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2188AA47" w14:textId="4613F219" w:rsidR="007B07AE"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5BB95CB" w14:textId="77777777" w:rsidR="00365E17" w:rsidRPr="00EF7CF9" w:rsidRDefault="00000000" w:rsidP="009432A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2778D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5" w:name="_Toc457821553"/>
      <w:bookmarkStart w:id="296" w:name="_Toc52348960"/>
      <w:bookmarkStart w:id="297" w:name="_Toc215242466"/>
      <w:bookmarkStart w:id="298" w:name="IoTHub"/>
      <w:r>
        <w:t>Azure IoT Hub</w:t>
      </w:r>
      <w:bookmarkEnd w:id="295"/>
      <w:bookmarkEnd w:id="296"/>
      <w:bookmarkEnd w:id="297"/>
    </w:p>
    <w:bookmarkEnd w:id="298"/>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9432A8">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9432A8">
      <w:pPr>
        <w:pStyle w:val="ProductList-Body"/>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9432A8">
      <w:pPr>
        <w:pStyle w:val="ProductList-Body"/>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9432A8">
      <w:pPr>
        <w:pStyle w:val="ProductList-Body"/>
      </w:pPr>
      <w:r>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9432A8">
      <w:pPr>
        <w:pStyle w:val="ProductList-Body"/>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lastRenderedPageBreak/>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86E31C4" w14:textId="77777777" w:rsidR="00365E17" w:rsidRPr="00EF7CF9" w:rsidRDefault="00000000" w:rsidP="009432A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1A24D0D1" w:rsidR="00A33D05" w:rsidRDefault="00EE6E3C" w:rsidP="00FA49A2">
      <w:pPr>
        <w:pStyle w:val="ProductList-Body"/>
        <w:spacing w:before="120"/>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0677D558" w14:textId="77777777" w:rsidR="00365E17" w:rsidRPr="00EF7CF9" w:rsidRDefault="00000000" w:rsidP="00D726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2778D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9" w:name="_Toc457821554"/>
      <w:bookmarkStart w:id="300" w:name="_Toc52348961"/>
      <w:bookmarkStart w:id="301" w:name="_Toc215242467"/>
      <w:r>
        <w:t>Key Vault</w:t>
      </w:r>
      <w:bookmarkEnd w:id="299"/>
      <w:bookmarkEnd w:id="300"/>
      <w:bookmarkEnd w:id="301"/>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E4039BB" w14:textId="77777777" w:rsidR="00365E17" w:rsidRPr="00EF7CF9" w:rsidRDefault="00000000" w:rsidP="00583F68">
      <w:pPr>
        <w:spacing w:before="120" w:after="0" w:line="240" w:lineRule="auto"/>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302" w:name="_Toc457821555"/>
    <w:bookmarkStart w:id="303" w:name="_Toc526859688"/>
    <w:bookmarkStart w:id="304" w:name="_Toc527039337"/>
    <w:bookmarkStart w:id="305"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6" w:name="_Toc215242468"/>
      <w:bookmarkEnd w:id="302"/>
      <w:bookmarkEnd w:id="303"/>
      <w:bookmarkEnd w:id="304"/>
      <w:bookmarkEnd w:id="305"/>
      <w:r>
        <w:lastRenderedPageBreak/>
        <w:t>Azure Key Vault által felügyelt HSM</w:t>
      </w:r>
      <w:bookmarkEnd w:id="306"/>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40F38D94" w14:textId="77777777" w:rsidR="00365E17" w:rsidRPr="00EF7CF9" w:rsidRDefault="00000000" w:rsidP="00D726F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DACD42B" w14:textId="117699DC"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35BB19C" w14:textId="77777777" w:rsidR="00C1724D" w:rsidRPr="007664A7" w:rsidRDefault="00C1724D" w:rsidP="00C1724D">
      <w:pPr>
        <w:pStyle w:val="ProductList-Body"/>
        <w:spacing w:before="120"/>
        <w:rPr>
          <w:rFonts w:ascii="Calibri" w:hAnsi="Calibri" w:cs="Calibri"/>
          <w:b/>
          <w:bCs/>
          <w:color w:val="00188F"/>
        </w:rPr>
      </w:pPr>
      <w:r>
        <w:rPr>
          <w:rFonts w:ascii="Calibri" w:hAnsi="Calibri" w:cs="Calibri"/>
          <w:b/>
          <w:bCs/>
          <w:color w:val="00188F"/>
        </w:rPr>
        <w:t>A Felügyelt HSM Szolgáltatás esetében, ahol a felügyelt HSM-készlet több Azure-régió között van replikálva, az alábbi Szolgáltatási szintek és a hozzájuk tartozó Szolgáltatás-jóváírások érvényesek (a Százalékos rendelkezésre állást az elsődleges és a replikált HSM-készletek együttes rendelkezésre állása alapján számítják):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24D" w:rsidRPr="00EF7CF9" w14:paraId="597FCB85" w14:textId="77777777" w:rsidTr="00C20A28">
        <w:trPr>
          <w:trHeight w:val="245"/>
          <w:tblHeader/>
        </w:trPr>
        <w:tc>
          <w:tcPr>
            <w:tcW w:w="5400" w:type="dxa"/>
            <w:shd w:val="clear" w:color="auto" w:fill="0072C6"/>
          </w:tcPr>
          <w:p w14:paraId="0FB979F4" w14:textId="77777777" w:rsidR="00C1724D" w:rsidRPr="007664A7" w:rsidRDefault="00C1724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598835AB" w14:textId="77777777" w:rsidR="00C1724D" w:rsidRPr="007664A7" w:rsidRDefault="00C1724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C1724D" w:rsidRPr="00EF7CF9" w14:paraId="595F4F37" w14:textId="77777777" w:rsidTr="00C20A28">
        <w:trPr>
          <w:trHeight w:val="70"/>
        </w:trPr>
        <w:tc>
          <w:tcPr>
            <w:tcW w:w="5400" w:type="dxa"/>
          </w:tcPr>
          <w:p w14:paraId="16AF8476"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66795FDB"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10%</w:t>
            </w:r>
          </w:p>
        </w:tc>
      </w:tr>
      <w:tr w:rsidR="00C1724D" w:rsidRPr="00EF7CF9" w14:paraId="1BEC0C68" w14:textId="77777777" w:rsidTr="00C20A28">
        <w:trPr>
          <w:trHeight w:val="245"/>
        </w:trPr>
        <w:tc>
          <w:tcPr>
            <w:tcW w:w="5400" w:type="dxa"/>
          </w:tcPr>
          <w:p w14:paraId="386ED815"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0F647513"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25%</w:t>
            </w:r>
          </w:p>
        </w:tc>
      </w:tr>
    </w:tbl>
    <w:p w14:paraId="7A897AB2" w14:textId="77777777" w:rsidR="00C1724D" w:rsidRPr="00EF7CF9" w:rsidRDefault="00C1724D" w:rsidP="00C172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7AFF7E" w14:textId="42959350" w:rsidR="00F82DA2" w:rsidRPr="00F82DA2" w:rsidRDefault="00F82DA2" w:rsidP="00F82DA2">
      <w:pPr>
        <w:pStyle w:val="ProductList-Offering2Heading"/>
        <w:keepNext/>
        <w:tabs>
          <w:tab w:val="clear" w:pos="360"/>
          <w:tab w:val="clear" w:pos="720"/>
          <w:tab w:val="clear" w:pos="1080"/>
        </w:tabs>
        <w:outlineLvl w:val="2"/>
      </w:pPr>
      <w:bookmarkStart w:id="307" w:name="_Toc215242469"/>
      <w:r>
        <w:t>Azure Kubernetes Service (AKS)</w:t>
      </w:r>
      <w:bookmarkEnd w:id="307"/>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rsidP="007E7727">
      <w:pPr>
        <w:pStyle w:val="ProductList-Body"/>
        <w:numPr>
          <w:ilvl w:val="0"/>
          <w:numId w:val="20"/>
        </w:numPr>
      </w:pPr>
      <w:r>
        <w:t>A vezérlősík csomópontok biztosítják a Kubernetes alapszolgáltatásokat és az alkalmazási munkaterhelések vezénylését.</w:t>
      </w:r>
    </w:p>
    <w:p w14:paraId="304182C8" w14:textId="01A08E20" w:rsidR="00F82DA2" w:rsidRDefault="00F82DA2" w:rsidP="007E7727">
      <w:pPr>
        <w:pStyle w:val="ProductList-Body"/>
        <w:numPr>
          <w:ilvl w:val="0"/>
          <w:numId w:val="20"/>
        </w:numPr>
      </w:pPr>
      <w:r>
        <w:t>A csomópontok alkalmazási munkaterheléseket futtatnak.</w:t>
      </w:r>
    </w:p>
    <w:p w14:paraId="5C4312B7" w14:textId="77777777" w:rsidR="00F82DA2" w:rsidRDefault="00F82DA2" w:rsidP="00F82DA2">
      <w:pPr>
        <w:pStyle w:val="ProductList-Body"/>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8B4E04"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87636">
      <w:pPr>
        <w:pStyle w:val="ProductList-Body"/>
        <w:spacing w:before="12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D3CD4D5"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4C1695" w14:textId="52460BE8" w:rsidR="00F82DA2" w:rsidRPr="007E7727" w:rsidRDefault="00F82DA2" w:rsidP="00516B13">
      <w:pPr>
        <w:pStyle w:val="ProductList-Body"/>
        <w:keepNext/>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2778D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369F65" w14:textId="77777777" w:rsidR="00C4704B" w:rsidRPr="00C4704B" w:rsidRDefault="00C4704B" w:rsidP="00C4704B">
      <w:pPr>
        <w:pStyle w:val="ProductList-Offering2Heading"/>
        <w:tabs>
          <w:tab w:val="clear" w:pos="360"/>
          <w:tab w:val="clear" w:pos="720"/>
          <w:tab w:val="clear" w:pos="1080"/>
        </w:tabs>
        <w:outlineLvl w:val="2"/>
      </w:pPr>
      <w:bookmarkStart w:id="308" w:name="_Toc215242470"/>
      <w:bookmarkStart w:id="309" w:name="_Toc5018197"/>
      <w:bookmarkStart w:id="310" w:name="_Toc52348933"/>
      <w:bookmarkStart w:id="311" w:name="_Toc510793664"/>
      <w:bookmarkStart w:id="312" w:name="_Toc484160665"/>
      <w:bookmarkEnd w:id="278"/>
      <w:r w:rsidRPr="00C4704B">
        <w:t>Azure Kubernetes Service (AKS) automatikus fürtök</w:t>
      </w:r>
      <w:bookmarkEnd w:id="308"/>
    </w:p>
    <w:p w14:paraId="218DB3D8" w14:textId="77777777" w:rsidR="00C4704B" w:rsidRPr="000F64F6" w:rsidRDefault="00C4704B" w:rsidP="00C4704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Pr>
          <w:rFonts w:ascii="Calibri" w:eastAsia="Calibri" w:hAnsi="Calibri" w:cs="Arial"/>
          <w:sz w:val="18"/>
        </w:rPr>
        <w:t>:</w:t>
      </w:r>
    </w:p>
    <w:p w14:paraId="54392A41"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automatikus fürt</w:t>
      </w:r>
      <w:r>
        <w:rPr>
          <w:rFonts w:ascii="Calibri" w:eastAsia="Calibri" w:hAnsi="Calibri" w:cs="Calibri"/>
          <w:sz w:val="18"/>
          <w:szCs w:val="18"/>
        </w:rPr>
        <w:t>” vagy „Automatikus fürt” A – „Automatikus” típusú Azure Kubernetes Service fürt, amely a következőket tartalmazza:</w:t>
      </w:r>
    </w:p>
    <w:p w14:paraId="3016CFB7" w14:textId="77777777" w:rsidR="00C4704B" w:rsidRPr="000F64F6" w:rsidRDefault="00C4704B" w:rsidP="00C4704B">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Vezérlősík-csomópontok, amelyek biztosítják az Azure Kubernetes alapszolgáltatásokat és az alkalmazási munkaterhelések vezénylését; és</w:t>
      </w:r>
    </w:p>
    <w:p w14:paraId="762B599F" w14:textId="77777777" w:rsidR="00C4704B" w:rsidRPr="000F64F6" w:rsidRDefault="00C4704B" w:rsidP="00C4704B">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az infrastruktúra-erőforrások dinamikus kiosztása a munkaterhelés követelményei alapján.</w:t>
      </w:r>
    </w:p>
    <w:p w14:paraId="781A272A" w14:textId="77777777" w:rsidR="00C4704B" w:rsidRPr="000F64F6" w:rsidRDefault="00C4704B" w:rsidP="00C4704B">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API-kiszolgáló</w:t>
      </w:r>
      <w:r>
        <w:rPr>
          <w:rFonts w:ascii="Calibri" w:eastAsia="Calibri" w:hAnsi="Calibri" w:cs="Calibri"/>
          <w:sz w:val="18"/>
          <w:szCs w:val="18"/>
        </w:rPr>
        <w:t>” Amikor létrehoz egy Automatikus fürtöt, a vezérlősík automatikusan létrejön és konfigurálódik. A vezérlősík magában foglalja az alapul szolgáló Kubernetes API-t közzétevő API-kiszolgálót.</w:t>
      </w:r>
    </w:p>
    <w:p w14:paraId="1E5D6095" w14:textId="77777777" w:rsidR="00C4704B" w:rsidRPr="000F64F6" w:rsidRDefault="00C4704B" w:rsidP="00C4704B">
      <w:pPr>
        <w:spacing w:after="0"/>
        <w:rPr>
          <w:rFonts w:ascii="Calibri" w:eastAsia="Calibri" w:hAnsi="Calibri" w:cs="Arial"/>
        </w:rPr>
      </w:pPr>
      <w:r>
        <w:rPr>
          <w:rFonts w:ascii="Calibri" w:eastAsia="Calibri" w:hAnsi="Calibri" w:cs="Calibri"/>
          <w:sz w:val="18"/>
          <w:szCs w:val="18"/>
        </w:rPr>
        <w:t>A „</w:t>
      </w:r>
      <w:r>
        <w:rPr>
          <w:rFonts w:ascii="Calibri" w:eastAsia="Calibri" w:hAnsi="Calibri" w:cs="Calibri"/>
          <w:b/>
          <w:bCs/>
          <w:color w:val="00188F"/>
          <w:sz w:val="18"/>
          <w:szCs w:val="18"/>
        </w:rPr>
        <w:t>Rendelkezésre Állási Zóna</w:t>
      </w:r>
      <w:r>
        <w:rPr>
          <w:rFonts w:ascii="Calibri" w:eastAsia="Calibri" w:hAnsi="Calibri" w:cs="Calibri"/>
          <w:sz w:val="18"/>
          <w:szCs w:val="18"/>
        </w:rPr>
        <w:t>” egy Azure-régió egy olyan, meghibásodásoktól elszigetelt területe, amely redundáns energiaellátást, hűtést és hálózati hozzáférést biztosít.</w:t>
      </w:r>
    </w:p>
    <w:p w14:paraId="7F4F0460" w14:textId="77777777" w:rsidR="00C4704B" w:rsidRPr="000F64F6" w:rsidRDefault="00C4704B" w:rsidP="00C4704B">
      <w:pPr>
        <w:spacing w:after="0"/>
        <w:rPr>
          <w:rFonts w:ascii="Calibri" w:eastAsia="Calibri" w:hAnsi="Calibri" w:cs="Arial"/>
        </w:rPr>
      </w:pPr>
      <w:r>
        <w:rPr>
          <w:rFonts w:ascii="Calibri" w:eastAsia="Calibri" w:hAnsi="Calibri" w:cs="Calibri"/>
          <w:b/>
          <w:bCs/>
          <w:color w:val="00188F"/>
          <w:sz w:val="18"/>
          <w:szCs w:val="18"/>
        </w:rPr>
        <w:t>Rendelkezésre állás kiszámítása és Szolgáltatási szintek a Rendelkezésre állási zónát használó Automatikus fürtök esetén</w:t>
      </w:r>
    </w:p>
    <w:p w14:paraId="1567C552" w14:textId="77777777" w:rsidR="00C4704B" w:rsidRPr="000F64F6" w:rsidRDefault="00C4704B" w:rsidP="00C4704B">
      <w:pPr>
        <w:spacing w:after="0"/>
        <w:rPr>
          <w:rFonts w:ascii="Calibri" w:eastAsia="Calibri" w:hAnsi="Calibri" w:cs="Arial"/>
        </w:rPr>
      </w:pPr>
      <w:r w:rsidRPr="009622B2">
        <w:rPr>
          <w:rFonts w:ascii="Calibri" w:hAnsi="Calibri" w:cs="Calibri"/>
          <w:sz w:val="18"/>
          <w:szCs w:val="18"/>
        </w:rPr>
        <w:t xml:space="preserve">A </w:t>
      </w:r>
      <w:r>
        <w:rPr>
          <w:rFonts w:ascii="Calibri" w:eastAsia="Calibri" w:hAnsi="Calibri" w:cs="Calibri"/>
          <w:sz w:val="18"/>
          <w:szCs w:val="18"/>
        </w:rPr>
        <w:t>„</w:t>
      </w:r>
      <w:r>
        <w:rPr>
          <w:rFonts w:ascii="Calibri" w:eastAsia="Calibri" w:hAnsi="Calibri" w:cs="Calibri"/>
          <w:b/>
          <w:bCs/>
          <w:color w:val="00188F"/>
          <w:sz w:val="18"/>
          <w:szCs w:val="18"/>
        </w:rPr>
        <w:t>Maximális rendelkezésre állási percek</w:t>
      </w:r>
      <w:r>
        <w:rPr>
          <w:rFonts w:ascii="Calibri" w:eastAsia="Calibri" w:hAnsi="Calibri" w:cs="Calibri"/>
          <w:sz w:val="18"/>
          <w:szCs w:val="18"/>
        </w:rPr>
        <w:t>” egy Rendelkezésre állási zónát használni képes Automatikus fürt perceinek összességét jelenti egy Alkalmazandó időszakban mindaddig, amíg az Ügyfél a fürt leállítására vagy törlésére irányuló műveletet nem kezdeményez.</w:t>
      </w:r>
    </w:p>
    <w:p w14:paraId="4909AABD" w14:textId="77777777" w:rsidR="00C4704B" w:rsidRPr="000F64F6" w:rsidRDefault="00C4704B" w:rsidP="00C4704B">
      <w:pPr>
        <w:spacing w:after="0"/>
        <w:rPr>
          <w:rFonts w:ascii="Calibri" w:eastAsia="Calibri" w:hAnsi="Calibri" w:cs="Calibri"/>
          <w:sz w:val="18"/>
          <w:szCs w:val="18"/>
        </w:rPr>
      </w:pPr>
      <w:r w:rsidRPr="009622B2">
        <w:rPr>
          <w:rFonts w:ascii="Calibri" w:hAnsi="Calibri" w:cs="Calibri"/>
          <w:sz w:val="18"/>
          <w:szCs w:val="18"/>
        </w:rPr>
        <w:t xml:space="preserve">Az </w:t>
      </w: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a Maximális rendelkezésre állási perceknek azok az összesített darabjai, amely percek alatt nincs adatkapcsolat a Kubernetes API-kiszolgálóhoz a biztosított Rendelkezésre állási zónát használni képes Automatikus fürtből a régióban.</w:t>
      </w:r>
    </w:p>
    <w:p w14:paraId="12E7E73C" w14:textId="77777777" w:rsidR="00C4704B" w:rsidRPr="000F64F6" w:rsidRDefault="00C4704B" w:rsidP="00C4704B">
      <w:pPr>
        <w:spacing w:after="0"/>
        <w:rPr>
          <w:rFonts w:ascii="Calibri" w:eastAsia="Calibri" w:hAnsi="Calibri" w:cs="Calibri"/>
          <w:sz w:val="18"/>
          <w:szCs w:val="18"/>
        </w:rPr>
      </w:pPr>
      <w:r w:rsidRPr="009622B2">
        <w:rPr>
          <w:rFonts w:ascii="Calibri" w:hAnsi="Calibri" w:cs="Calibri"/>
          <w:sz w:val="18"/>
          <w:szCs w:val="18"/>
        </w:rPr>
        <w:t>A Rendelkezésre Állási Zónát használni képes Automatikus fürtök</w:t>
      </w:r>
      <w:r>
        <w:t xml:space="preserve"> </w:t>
      </w:r>
      <w:r>
        <w:rPr>
          <w:rFonts w:ascii="Calibri" w:eastAsia="Calibri" w:hAnsi="Calibri" w:cs="Calibri"/>
          <w:sz w:val="18"/>
          <w:szCs w:val="18"/>
        </w:rPr>
        <w:t>„</w:t>
      </w:r>
      <w:r>
        <w:rPr>
          <w:rFonts w:ascii="Calibri" w:eastAsia="Calibri" w:hAnsi="Calibri" w:cs="Calibri"/>
          <w:b/>
          <w:bCs/>
          <w:color w:val="00188F"/>
          <w:sz w:val="18"/>
          <w:szCs w:val="18"/>
        </w:rPr>
        <w:t>Százalékos rendelkezésre állása</w:t>
      </w:r>
      <w:r>
        <w:rPr>
          <w:rFonts w:ascii="Calibri" w:eastAsia="Calibri" w:hAnsi="Calibri" w:cs="Calibri"/>
          <w:sz w:val="18"/>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59EA2B7" w14:textId="77777777" w:rsidR="00C4704B" w:rsidRDefault="00C4704B" w:rsidP="00965D5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(Összes Perc – Állásidő) / Összes Perc * 100</w:t>
      </w:r>
    </w:p>
    <w:p w14:paraId="11D52FFC" w14:textId="77777777" w:rsidR="00C4704B" w:rsidRPr="000F64F6" w:rsidRDefault="00C4704B" w:rsidP="00C4704B">
      <w:pPr>
        <w:spacing w:after="0"/>
        <w:rPr>
          <w:rFonts w:ascii="Calibri" w:eastAsia="Calibri" w:hAnsi="Calibri" w:cs="Arial"/>
        </w:rPr>
      </w:pPr>
      <w:r>
        <w:rPr>
          <w:rFonts w:ascii="Calibri" w:eastAsia="Calibri" w:hAnsi="Calibri" w:cs="Calibri"/>
          <w:b/>
          <w:bCs/>
          <w:color w:val="00188F"/>
          <w:sz w:val="18"/>
          <w:szCs w:val="18"/>
        </w:rPr>
        <w:t>A régióban engedélyezett Rendelkezésre állási zónával rendelkező Automatikus fürtök Ügyfél általi használatára a következő Szolgáltatási szintek és Szolgáltatás-jóváírások alkalmazandók:</w:t>
      </w:r>
    </w:p>
    <w:p w14:paraId="3A9E806F" w14:textId="77777777" w:rsidR="00C4704B" w:rsidRPr="000F64F6" w:rsidRDefault="00C4704B" w:rsidP="00C4704B">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API-kiszolgáló Százalékos rendelkezésre állása, Szolgáltatás-jóváírás</w:t>
      </w:r>
    </w:p>
    <w:tbl>
      <w:tblPr>
        <w:tblW w:w="10800" w:type="dxa"/>
        <w:tblLayout w:type="fixed"/>
        <w:tblLook w:val="04A0" w:firstRow="1" w:lastRow="0" w:firstColumn="1" w:lastColumn="0" w:noHBand="0" w:noVBand="1"/>
      </w:tblPr>
      <w:tblGrid>
        <w:gridCol w:w="5400"/>
        <w:gridCol w:w="5400"/>
      </w:tblGrid>
      <w:tr w:rsidR="00C4704B" w:rsidRPr="000F64F6" w14:paraId="3BE483D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DB1EA67"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Százalékos Rendelkezésre Állás</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7A6794"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Szolgáltatás-jóváírás</w:t>
            </w:r>
          </w:p>
        </w:tc>
      </w:tr>
      <w:tr w:rsidR="00C4704B" w:rsidRPr="000F64F6" w14:paraId="2B7D9F4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A2983C"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B71A6E"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C4704B" w:rsidRPr="000F64F6" w14:paraId="456BCCE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53BB1D"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3DFEFB"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C4704B" w:rsidRPr="000F64F6" w14:paraId="2C1907B5"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3A0C56F"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9C31567"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74964D2" w14:textId="77777777" w:rsidR="00C4704B" w:rsidRPr="000F64F6" w:rsidRDefault="00C4704B" w:rsidP="00C4704B">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Rendelkezésre állás kiszámítása és Szolgáltatási szintek Automatikus fürtök esetén</w:t>
      </w:r>
    </w:p>
    <w:p w14:paraId="35ADC3BA"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Alkalmazandó szolgáltatási díjak</w:t>
      </w:r>
      <w:r>
        <w:rPr>
          <w:rFonts w:ascii="Calibri" w:eastAsia="Calibri" w:hAnsi="Calibri" w:cs="Calibri"/>
          <w:sz w:val="18"/>
          <w:szCs w:val="18"/>
        </w:rPr>
        <w:t>”: az Automatikus fürtben az Alkalmazandó időszak alatt felmerült, a virtuális gépekhez kapcsolódó teljes további óradíj, amelyre Szolgáltatás-jóváírás jár, kivéve maguknak a virtuális gépeknek a díját.</w:t>
      </w:r>
    </w:p>
    <w:p w14:paraId="663A7E93"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Alkalmazható pod</w:t>
      </w:r>
      <w:r>
        <w:rPr>
          <w:rFonts w:ascii="Calibri" w:eastAsia="Calibri" w:hAnsi="Calibri" w:cs="Calibri"/>
          <w:sz w:val="18"/>
          <w:szCs w:val="18"/>
        </w:rPr>
        <w:t>”: olyan podként van meghatározva, amely nem csatol köteteket más forrásból, mint a secrets, config mapek, downward API-k és emptyDir, és nem igényel olyan csomópontokat, amelyek Windows, GPU, Bizalmas vagy egyéb speciális SKU-kat tartalmaznak.</w:t>
      </w:r>
    </w:p>
    <w:p w14:paraId="6D16BC98"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Kizárt ablak</w:t>
      </w:r>
      <w:r>
        <w:rPr>
          <w:rFonts w:ascii="Calibri" w:eastAsia="Calibri" w:hAnsi="Calibri" w:cs="Calibri"/>
          <w:sz w:val="18"/>
          <w:szCs w:val="18"/>
        </w:rPr>
        <w:t>”: olyan bármely 5 perces időintervallumként van meghatározva, amely alatt közepes vagy nagy méretű (100 vagy több csomópontot érintő) műveleteket indítanak, vagy kvóta-/előfizetési hibákat észlelnek az Automatikus fürtben.</w:t>
      </w:r>
    </w:p>
    <w:p w14:paraId="1C4E0257"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Összes podművelet</w:t>
      </w:r>
      <w:r>
        <w:rPr>
          <w:rFonts w:ascii="Calibri" w:eastAsia="Calibri" w:hAnsi="Calibri" w:cs="Calibri"/>
          <w:sz w:val="18"/>
          <w:szCs w:val="18"/>
        </w:rPr>
        <w:t>”: az Alkalmazandó időszak alatt a vásárló által az Kizárt ablakokon kívül indított Alkalmazható pod létrehozási műveletek teljes számát jelenti.</w:t>
      </w:r>
    </w:p>
    <w:p w14:paraId="77BC8577"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Elhalasztott podműveletek</w:t>
      </w:r>
      <w:r>
        <w:rPr>
          <w:rFonts w:ascii="Calibri" w:eastAsia="Calibri" w:hAnsi="Calibri" w:cs="Calibri"/>
          <w:sz w:val="18"/>
          <w:szCs w:val="18"/>
        </w:rPr>
        <w:t>”: az Alkalmazható pod létrehozási műveleteinek teljes száma, amikor egy Alkalmazható pod konténerei nem jelentenek indítást öt percen belül a podobjektum létrehozásától számítva, kivéve a képek letöltésére és az init konténerek futtatására fordított időt.</w:t>
      </w:r>
    </w:p>
    <w:p w14:paraId="16591979"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Százalékos készültség</w:t>
      </w:r>
      <w:r>
        <w:rPr>
          <w:rFonts w:ascii="Calibri" w:eastAsia="Calibri" w:hAnsi="Calibri" w:cs="Calibri"/>
          <w:sz w:val="18"/>
          <w:szCs w:val="18"/>
        </w:rPr>
        <w:t xml:space="preserve">”: az Automatikus fürtök esetében úgy kerül kiszámításra, hogy az Alkalmazandó időszak alatt egy adott Microsoft Azure-előfizetésnél az Összes podműveletből kivonják az Elhalasztott podműveleteket, majd elosztják az Összes podművelettel. A Százalékos készültség a következő képlettel határozható meg: </w:t>
      </w:r>
    </w:p>
    <w:p w14:paraId="7332F884" w14:textId="77777777" w:rsidR="00C4704B" w:rsidRPr="000F64F6" w:rsidRDefault="00C4704B" w:rsidP="00C4704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(Összes podművelet – Elhalasztott podműveletek) / (Összes podművelet) x 100</w:t>
      </w:r>
    </w:p>
    <w:p w14:paraId="0574DDB0" w14:textId="77777777" w:rsidR="00C4704B" w:rsidRPr="000F64F6" w:rsidRDefault="00C4704B" w:rsidP="00C4704B">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Százalékos készültség, Szolgáltatás-jóváírás</w:t>
      </w:r>
    </w:p>
    <w:tbl>
      <w:tblPr>
        <w:tblW w:w="10800" w:type="dxa"/>
        <w:tblLayout w:type="fixed"/>
        <w:tblLook w:val="04A0" w:firstRow="1" w:lastRow="0" w:firstColumn="1" w:lastColumn="0" w:noHBand="0" w:noVBand="1"/>
      </w:tblPr>
      <w:tblGrid>
        <w:gridCol w:w="5400"/>
        <w:gridCol w:w="5400"/>
      </w:tblGrid>
      <w:tr w:rsidR="00C4704B" w:rsidRPr="000F64F6" w14:paraId="5143599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F69549E"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Százalékos készültség</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6E02DA1" w14:textId="77777777" w:rsidR="00C4704B" w:rsidRPr="000F64F6" w:rsidRDefault="00C4704B"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Szolgáltatás-jóváírás</w:t>
            </w:r>
          </w:p>
        </w:tc>
      </w:tr>
      <w:tr w:rsidR="00C4704B" w:rsidRPr="000F64F6" w14:paraId="38DDCD4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D20454"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FCBCA4"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C4704B" w:rsidRPr="000F64F6" w14:paraId="6C8D786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18CD46"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87BDE9"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25%</w:t>
            </w:r>
          </w:p>
        </w:tc>
      </w:tr>
      <w:tr w:rsidR="00C4704B" w:rsidRPr="000F64F6" w14:paraId="6132FCA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A51ACD7"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A607344" w14:textId="77777777" w:rsidR="00C4704B" w:rsidRPr="000F64F6" w:rsidRDefault="00C4704B" w:rsidP="001A6678">
            <w:pPr>
              <w:keepNext/>
              <w:keepLines/>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42B81EF" w14:textId="77777777" w:rsidR="00C4704B" w:rsidRPr="00EF7CF9" w:rsidRDefault="00C4704B" w:rsidP="00C470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97676" w14:textId="03226415" w:rsidR="004005AF" w:rsidRPr="00EF7CF9" w:rsidRDefault="004005AF" w:rsidP="004005AF">
      <w:pPr>
        <w:pStyle w:val="ProductList-Offering2Heading"/>
        <w:tabs>
          <w:tab w:val="clear" w:pos="360"/>
          <w:tab w:val="clear" w:pos="720"/>
          <w:tab w:val="clear" w:pos="1080"/>
        </w:tabs>
        <w:outlineLvl w:val="2"/>
      </w:pPr>
      <w:bookmarkStart w:id="313" w:name="_Toc215242471"/>
      <w:r>
        <w:t>Azure Lab Services</w:t>
      </w:r>
      <w:bookmarkEnd w:id="309"/>
      <w:bookmarkEnd w:id="310"/>
      <w:bookmarkEnd w:id="313"/>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154301" w:rsidRDefault="004005AF" w:rsidP="004005AF">
      <w:pPr>
        <w:spacing w:after="0" w:line="240" w:lineRule="auto"/>
        <w:rPr>
          <w:sz w:val="18"/>
          <w:szCs w:val="18"/>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551A791A" w14:textId="33AD0539" w:rsidR="004005AF" w:rsidRPr="00A2017D" w:rsidRDefault="00000000" w:rsidP="00EC5AE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C37CB2F" w14:textId="77777777" w:rsidR="004005AF" w:rsidRDefault="004005AF" w:rsidP="000977EB">
      <w:pPr>
        <w:pStyle w:val="ProductList-Offering2Heading"/>
        <w:keepNext/>
        <w:tabs>
          <w:tab w:val="clear" w:pos="360"/>
          <w:tab w:val="clear" w:pos="720"/>
          <w:tab w:val="clear" w:pos="1080"/>
        </w:tabs>
        <w:outlineLvl w:val="2"/>
      </w:pPr>
      <w:bookmarkStart w:id="314" w:name="_Toc52348934"/>
      <w:bookmarkStart w:id="315" w:name="_Toc215242472"/>
      <w:r>
        <w:t>Azure Load Balancer</w:t>
      </w:r>
      <w:bookmarkEnd w:id="311"/>
      <w:bookmarkEnd w:id="314"/>
      <w:bookmarkEnd w:id="315"/>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76CAB4BE" w14:textId="7D249216" w:rsidR="004005AF" w:rsidRPr="00ED4527" w:rsidRDefault="00EE6E3C" w:rsidP="004005AF">
      <w:pPr>
        <w:spacing w:after="0" w:line="240" w:lineRule="auto"/>
        <w:rPr>
          <w:b/>
          <w:bCs/>
          <w:color w:val="00188F"/>
          <w:sz w:val="18"/>
        </w:rPr>
      </w:pPr>
      <w:r>
        <w:rPr>
          <w:b/>
          <w:bCs/>
          <w:color w:val="00188F"/>
          <w:sz w:val="18"/>
        </w:rPr>
        <w:lastRenderedPageBreak/>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11BDC001"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DDE6ED" w14:textId="5AC977DD"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54301">
      <w:pPr>
        <w:pStyle w:val="ProductList-Body"/>
        <w:spacing w:before="120"/>
      </w:pPr>
      <w:r>
        <w:rPr>
          <w:b/>
          <w:color w:val="00188F"/>
        </w:rPr>
        <w:t>A Szolgáltatási Szintekre vonatkozó kivételek</w:t>
      </w:r>
      <w:r w:rsidRPr="00CB5405">
        <w:rPr>
          <w:b/>
          <w:bCs/>
          <w:color w:val="00188F"/>
        </w:rPr>
        <w:t>:</w:t>
      </w:r>
      <w:r>
        <w:t xml:space="preserve"> A Basic Load Balancer szolgáltatáshoz nem tartozik SLA.</w:t>
      </w:r>
    </w:p>
    <w:bookmarkStart w:id="316" w:name="_Toc513395515"/>
    <w:bookmarkStart w:id="317"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F6C59B" w14:textId="77777777" w:rsidR="00BC2A9C" w:rsidRDefault="00BC2A9C" w:rsidP="00BC2A9C">
      <w:pPr>
        <w:pStyle w:val="ProductList-Offering2Heading"/>
        <w:keepNext/>
        <w:tabs>
          <w:tab w:val="clear" w:pos="360"/>
        </w:tabs>
        <w:outlineLvl w:val="2"/>
      </w:pPr>
      <w:bookmarkStart w:id="318" w:name="_Toc215242473"/>
      <w:bookmarkStart w:id="319" w:name="_Toc457806469"/>
      <w:bookmarkStart w:id="320" w:name="_Toc457821556"/>
      <w:bookmarkStart w:id="321" w:name="_Toc52348963"/>
      <w:bookmarkStart w:id="322" w:name="_Toc52348935"/>
      <w:r>
        <w:t>Azure Load Testing</w:t>
      </w:r>
      <w:bookmarkEnd w:id="318"/>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377BAAEC"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CC165B" w14:textId="77777777" w:rsidR="00C215C5" w:rsidRDefault="00C215C5" w:rsidP="000977EB">
      <w:pPr>
        <w:pStyle w:val="ProductList-Offering2Heading"/>
        <w:keepNext/>
        <w:tabs>
          <w:tab w:val="clear" w:pos="360"/>
        </w:tabs>
        <w:outlineLvl w:val="2"/>
      </w:pPr>
      <w:bookmarkStart w:id="323" w:name="_Toc52348962"/>
      <w:bookmarkStart w:id="324" w:name="_Toc215242474"/>
      <w:r>
        <w:t>Log Analytics (Lekérdezési Rendelkezésre Állási SLA)</w:t>
      </w:r>
      <w:bookmarkEnd w:id="323"/>
      <w:bookmarkEnd w:id="324"/>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1E59014B" w14:textId="77777777" w:rsidR="00365E17" w:rsidRPr="00EF7CF9" w:rsidRDefault="00000000" w:rsidP="00EC5AE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lastRenderedPageBreak/>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2778D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5" w:name="_Toc215242475"/>
      <w:r>
        <w:t>Logikai Alkalmazások</w:t>
      </w:r>
      <w:bookmarkEnd w:id="319"/>
      <w:bookmarkEnd w:id="320"/>
      <w:bookmarkEnd w:id="321"/>
      <w:bookmarkEnd w:id="325"/>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79360C1" w14:textId="77777777" w:rsidR="00365E17" w:rsidRPr="00EF7CF9" w:rsidRDefault="00000000" w:rsidP="00583F6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2063E4BE" w14:textId="77777777" w:rsidR="00EB5AA7" w:rsidRDefault="00EB5AA7" w:rsidP="00154301">
      <w:pPr>
        <w:keepNext/>
        <w:spacing w:before="120" w:after="0" w:line="240" w:lineRule="auto"/>
        <w:rPr>
          <w:rFonts w:ascii="Calibri" w:hAnsi="Calibri" w:cs="Calibri"/>
          <w:sz w:val="18"/>
          <w:szCs w:val="18"/>
        </w:rPr>
      </w:pPr>
      <w:r>
        <w:rPr>
          <w:rFonts w:ascii="Calibri" w:hAnsi="Calibri" w:cs="Calibri"/>
          <w:sz w:val="18"/>
          <w:szCs w:val="18"/>
        </w:rPr>
        <w:t>2024. szeptember 1-től kivezetjük az Integrációs Szolgáltatási Környezet Szolgáltatási funkciót, és lejár a Támogatási Időablaka. Az Integrációs Szolgáltatási Környezetbe telepített Logikai Alkalmazások többé nem biztosítanak semmilyen Szolgáltatási Szint garanciát és ezáltal Szolgáltatás-jóváírást az Integrációs Szolgáltatási Környezetben futó Logikai Alkalmazások teljesítményével vagy rendelkezésre állásával kapcsolatos problémákra.</w:t>
      </w:r>
    </w:p>
    <w:p w14:paraId="567C0C1C" w14:textId="77777777" w:rsidR="00EB5AA7" w:rsidRPr="00EF7CF9" w:rsidRDefault="00EB5AA7" w:rsidP="00EB5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6F48B3" w14:textId="4960C040" w:rsidR="00AD6527" w:rsidRPr="00AD6527" w:rsidRDefault="00AD6527" w:rsidP="00AD6527">
      <w:pPr>
        <w:pStyle w:val="ProductList-Offering2Heading"/>
        <w:keepNext/>
        <w:tabs>
          <w:tab w:val="clear" w:pos="360"/>
          <w:tab w:val="clear" w:pos="720"/>
          <w:tab w:val="clear" w:pos="1080"/>
        </w:tabs>
        <w:outlineLvl w:val="2"/>
      </w:pPr>
      <w:bookmarkStart w:id="326" w:name="_Toc215242476"/>
      <w:r>
        <w:t>Azure Machine Learning</w:t>
      </w:r>
      <w:bookmarkEnd w:id="326"/>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A63CAC2" w14:textId="386ED460" w:rsidR="00AD6527"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lastRenderedPageBreak/>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225CA24" w14:textId="77777777" w:rsidR="00DD001D"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516B13">
      <w:pPr>
        <w:pStyle w:val="ProductList-Body"/>
        <w:keepNext/>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2778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DE3708" w14:textId="74A96D9A" w:rsidR="00B76A9E" w:rsidRDefault="00B76A9E" w:rsidP="00975113">
      <w:pPr>
        <w:pStyle w:val="ProductList-Offering2Heading"/>
        <w:keepNext/>
        <w:tabs>
          <w:tab w:val="clear" w:pos="360"/>
        </w:tabs>
        <w:outlineLvl w:val="2"/>
      </w:pPr>
      <w:bookmarkStart w:id="327" w:name="_Toc215242477"/>
      <w:bookmarkStart w:id="328" w:name="_Toc136456117"/>
      <w:r>
        <w:t>Azure Managed Grafana</w:t>
      </w:r>
      <w:bookmarkEnd w:id="327"/>
    </w:p>
    <w:p w14:paraId="4E80BB9F"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sidRPr="00522ECE">
        <w:rPr>
          <w:rFonts w:ascii="Calibri" w:eastAsia="Calibri" w:hAnsi="Calibri" w:cs="Arial"/>
          <w:b/>
          <w:bCs/>
          <w:sz w:val="18"/>
        </w:rPr>
        <w:t>:</w:t>
      </w:r>
    </w:p>
    <w:p w14:paraId="3BAA9B4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Munkaterület</w:t>
      </w:r>
      <w:r>
        <w:rPr>
          <w:rFonts w:ascii="Calibri" w:eastAsia="Calibri" w:hAnsi="Calibri" w:cs="Arial"/>
          <w:sz w:val="18"/>
        </w:rPr>
        <w:t>” egy vagy több telepített Grafana-kiszolgáló.</w:t>
      </w:r>
    </w:p>
    <w:p w14:paraId="1B12D3F3"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havi Rendelkezésre Állás kiszámítása és a Szolgáltatási Szintek az Azure Managed Grafana szolgáltatás esetén</w:t>
      </w:r>
    </w:p>
    <w:p w14:paraId="3C59C1C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Telepítési Percek</w:t>
      </w:r>
      <w:r>
        <w:rPr>
          <w:rFonts w:ascii="Calibri" w:eastAsia="Calibri" w:hAnsi="Calibri" w:cs="Arial"/>
          <w:sz w:val="18"/>
        </w:rPr>
        <w:t>” azt az időtartamot jelenti percben kifejezve, amely alatt egy adott Munkaterület egy számlázási hónapban a Microsoft Azure-ban futó állapotban van.</w:t>
      </w:r>
    </w:p>
    <w:p w14:paraId="5A6AF6F5"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 Ügyfél által egy számlázási hónapban, egy adott Microsoft Azure-előfizetés keretében telepített összes Munkaterület Telepítési Perceinek összessége.</w:t>
      </w:r>
    </w:p>
    <w:p w14:paraId="5490F9C8"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Ügyfél által egy számlázási hónapban, egy adott Microsoft Azure-előfizetés keretében telepített összes Munkaterület olyan Telepítési Perceinek összessége, amelyek alatt a Munkaterület nem áll rendelkezésre. Egy adott Munkaterület vonatkozásában egy perc akkor tekintendő rendelkezésre nem állónak, ha az adott percben a műveletek végrehajtását célzó összes folyamatos HTTP-kérés vagy Hibakódot eredményez, vagy nem ad választ.</w:t>
      </w:r>
    </w:p>
    <w:p w14:paraId="58CB534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Havi Százalékos Rendelkezésre Állás</w:t>
      </w:r>
      <w:r>
        <w:rPr>
          <w:rFonts w:ascii="Calibri" w:eastAsia="Calibri" w:hAnsi="Calibri" w:cs="Arial"/>
          <w:sz w:val="18"/>
        </w:rPr>
        <w:t>” az Azure Managed Grafana esetén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528636D" w14:textId="77777777" w:rsidR="00261081" w:rsidRPr="009F364A" w:rsidRDefault="00000000" w:rsidP="00D726F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011DB51" w14:textId="77777777" w:rsidR="00261081" w:rsidRPr="00975113" w:rsidRDefault="00261081" w:rsidP="00261081">
      <w:pPr>
        <w:tabs>
          <w:tab w:val="left" w:pos="360"/>
          <w:tab w:val="left" w:pos="720"/>
          <w:tab w:val="left" w:pos="1080"/>
        </w:tabs>
        <w:spacing w:after="0" w:line="240" w:lineRule="auto"/>
        <w:rPr>
          <w:b/>
          <w:color w:val="00188F"/>
          <w:sz w:val="18"/>
        </w:rPr>
      </w:pPr>
      <w:r w:rsidRPr="00975113">
        <w:rPr>
          <w:b/>
          <w:color w:val="00188F"/>
          <w:sz w:val="18"/>
        </w:rPr>
        <w:t>Az Azure Managed Grafana Ügyfél általi használatára a következő Szolgáltatási Szintek és Szolgáltatás-jóváírások alkalmazandók: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261081" w:rsidRPr="009F364A" w14:paraId="7CCA48BF" w14:textId="77777777">
        <w:trPr>
          <w:tblHeader/>
        </w:trPr>
        <w:tc>
          <w:tcPr>
            <w:tcW w:w="2500" w:type="pct"/>
            <w:shd w:val="clear" w:color="auto" w:fill="0072C6"/>
          </w:tcPr>
          <w:p w14:paraId="181771E5"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Havi Százalékos Rendelkezésre Állás</w:t>
            </w:r>
          </w:p>
        </w:tc>
        <w:tc>
          <w:tcPr>
            <w:tcW w:w="2500" w:type="pct"/>
            <w:shd w:val="clear" w:color="auto" w:fill="0072C6"/>
          </w:tcPr>
          <w:p w14:paraId="56790BE6"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261081" w:rsidRPr="009F364A" w14:paraId="03C6C0F8" w14:textId="77777777">
        <w:tc>
          <w:tcPr>
            <w:tcW w:w="2500" w:type="pct"/>
          </w:tcPr>
          <w:p w14:paraId="7755D18D"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2550C54"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261081" w:rsidRPr="009F364A" w14:paraId="7667B2A1" w14:textId="77777777">
        <w:tc>
          <w:tcPr>
            <w:tcW w:w="2500" w:type="pct"/>
          </w:tcPr>
          <w:p w14:paraId="7AE5A462"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6E04FF1"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552CAD9" w14:textId="77777777" w:rsidR="00261081" w:rsidRPr="00EF7CF9" w:rsidRDefault="00261081" w:rsidP="00261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630501" w14:textId="661189BE" w:rsidR="00B22605" w:rsidRDefault="00B22605" w:rsidP="00B22605">
      <w:pPr>
        <w:pStyle w:val="ProductList-Offering2Heading"/>
        <w:tabs>
          <w:tab w:val="clear" w:pos="360"/>
        </w:tabs>
        <w:outlineLvl w:val="2"/>
      </w:pPr>
      <w:bookmarkStart w:id="329" w:name="_Toc215242478"/>
      <w:r>
        <w:t>Azure Managed Instance for Apache Cassandra</w:t>
      </w:r>
      <w:bookmarkEnd w:id="328"/>
      <w:bookmarkEnd w:id="329"/>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7A37CF11" w14:textId="1F91BE2E" w:rsidR="00B22605" w:rsidRPr="00FC0DFA" w:rsidRDefault="00B22605" w:rsidP="00F87128">
      <w:pPr>
        <w:pStyle w:val="ProductList-Body"/>
        <w:spacing w:before="60"/>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a három vagy több telepített Csomóponttal rendelkező összes Cassandra Adatközpont összes perceinek összessége egy számlázási hónapban. A Maximális Rendelkezésre Állási Percek számolása akkor kezdődik, amikor ugyanabba a Cassandra 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lastRenderedPageBreak/>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BF3A308" w14:textId="77777777" w:rsidR="00365E17" w:rsidRPr="00EF7CF9" w:rsidRDefault="00000000" w:rsidP="005675E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83402B" w14:textId="378574C8"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1ADBEB22" w14:textId="77777777" w:rsidR="00B22605" w:rsidRDefault="00B22605" w:rsidP="00F87128">
      <w:pPr>
        <w:pStyle w:val="ProductList-Body"/>
        <w:spacing w:before="120"/>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5AA41B31" w14:textId="6DC67D44" w:rsidR="002119A7" w:rsidRPr="009A3360" w:rsidRDefault="002119A7" w:rsidP="00F87128">
      <w:pPr>
        <w:pStyle w:val="ProductList-Body"/>
        <w:spacing w:before="120"/>
        <w:rPr>
          <w:rFonts w:ascii="Calibri" w:hAnsi="Calibri" w:cs="Calibri"/>
          <w:b/>
          <w:bCs/>
          <w:color w:val="00188F"/>
        </w:rPr>
      </w:pPr>
      <w:r>
        <w:rPr>
          <w:rFonts w:ascii="Calibri" w:hAnsi="Calibri" w:cs="Calibri"/>
          <w:b/>
          <w:bCs/>
          <w:color w:val="00188F"/>
        </w:rPr>
        <w:t>Egy több régióban lévő adatközpontokkal és Rendelkezésre Állási Zónákat támogató Azure-régióban engedélyezett Rendelkezésreállásizóna-támogatással telepített Cassandra Fürt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19A7" w:rsidRPr="006B307B" w14:paraId="58339F45" w14:textId="77777777">
        <w:trPr>
          <w:trHeight w:val="265"/>
          <w:tblHeader/>
        </w:trPr>
        <w:tc>
          <w:tcPr>
            <w:tcW w:w="5234" w:type="dxa"/>
            <w:shd w:val="clear" w:color="auto" w:fill="0072C6"/>
          </w:tcPr>
          <w:p w14:paraId="64B40D3A"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Többszörös Íráshelyszín Rendelkezésre Állási Százalék</w:t>
            </w:r>
          </w:p>
        </w:tc>
        <w:tc>
          <w:tcPr>
            <w:tcW w:w="5566" w:type="dxa"/>
            <w:shd w:val="clear" w:color="auto" w:fill="0072C6"/>
          </w:tcPr>
          <w:p w14:paraId="6A6C4F85"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F0CE51D" w14:textId="77777777">
        <w:trPr>
          <w:trHeight w:val="284"/>
        </w:trPr>
        <w:tc>
          <w:tcPr>
            <w:tcW w:w="5234" w:type="dxa"/>
          </w:tcPr>
          <w:p w14:paraId="4F7200DE" w14:textId="77777777" w:rsidR="002119A7" w:rsidRPr="00762BE9" w:rsidRDefault="002119A7">
            <w:pPr>
              <w:pStyle w:val="ProductList-OfferingBody"/>
              <w:jc w:val="center"/>
              <w:rPr>
                <w:rFonts w:ascii="Calibri" w:hAnsi="Calibri" w:cs="Calibri"/>
              </w:rPr>
            </w:pPr>
            <w:r>
              <w:rPr>
                <w:rFonts w:ascii="Calibri" w:hAnsi="Calibri" w:cs="Calibri"/>
              </w:rPr>
              <w:t>&lt; 99,999%</w:t>
            </w:r>
          </w:p>
        </w:tc>
        <w:tc>
          <w:tcPr>
            <w:tcW w:w="5566" w:type="dxa"/>
          </w:tcPr>
          <w:p w14:paraId="63982694"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35C4599A" w14:textId="77777777">
        <w:trPr>
          <w:trHeight w:val="265"/>
        </w:trPr>
        <w:tc>
          <w:tcPr>
            <w:tcW w:w="5234" w:type="dxa"/>
          </w:tcPr>
          <w:p w14:paraId="0CBE7237"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66" w:type="dxa"/>
          </w:tcPr>
          <w:p w14:paraId="013051F2"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5E25AE99" w14:textId="77777777" w:rsidR="002119A7" w:rsidRPr="009A3360" w:rsidRDefault="002119A7" w:rsidP="00F87128">
      <w:pPr>
        <w:pStyle w:val="ProductList-Body"/>
        <w:keepNext/>
        <w:spacing w:before="120"/>
        <w:rPr>
          <w:rFonts w:ascii="Calibri" w:hAnsi="Calibri" w:cs="Calibri"/>
          <w:color w:val="0072C6"/>
        </w:rPr>
      </w:pPr>
      <w:r>
        <w:rPr>
          <w:rFonts w:ascii="Calibri" w:hAnsi="Calibri" w:cs="Calibri"/>
          <w:b/>
          <w:color w:val="00188F"/>
        </w:rPr>
        <w:t>Egyetlen régióval telepített Casandra Adatközpont esetében, ahol a rendelkezésre állási zóna NEM engedélyezett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3CF4A214" w14:textId="77777777">
        <w:trPr>
          <w:tblHeader/>
        </w:trPr>
        <w:tc>
          <w:tcPr>
            <w:tcW w:w="5220" w:type="dxa"/>
            <w:shd w:val="clear" w:color="auto" w:fill="0072C6"/>
          </w:tcPr>
          <w:p w14:paraId="66A80091"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579" w:type="dxa"/>
            <w:shd w:val="clear" w:color="auto" w:fill="0072C6"/>
          </w:tcPr>
          <w:p w14:paraId="562AA479"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12BDC0F" w14:textId="77777777">
        <w:tc>
          <w:tcPr>
            <w:tcW w:w="5220" w:type="dxa"/>
          </w:tcPr>
          <w:p w14:paraId="0FFAB73B"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2053FD5F"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694DF8DA" w14:textId="77777777">
        <w:tc>
          <w:tcPr>
            <w:tcW w:w="5220" w:type="dxa"/>
          </w:tcPr>
          <w:p w14:paraId="1AA60E48"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F7EAA08"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07A73A44" w14:textId="77777777" w:rsidR="002119A7" w:rsidRPr="00762BE9" w:rsidRDefault="002119A7" w:rsidP="00F87128">
      <w:pPr>
        <w:pStyle w:val="ProductList-Body"/>
        <w:keepNext/>
        <w:spacing w:before="120"/>
        <w:rPr>
          <w:rFonts w:ascii="Calibri" w:hAnsi="Calibri" w:cs="Calibri"/>
          <w:color w:val="0072C6"/>
        </w:rPr>
      </w:pPr>
      <w:r>
        <w:rPr>
          <w:rFonts w:ascii="Calibri" w:hAnsi="Calibri" w:cs="Calibri"/>
          <w:b/>
          <w:color w:val="00188F"/>
        </w:rPr>
        <w:t xml:space="preserve">Egyetlen régióval telepített Casandra Adatközpont esetében, ahol a rendelkezésre állási zóna engedélyezett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7A2A589D" w14:textId="77777777">
        <w:trPr>
          <w:tblHeader/>
        </w:trPr>
        <w:tc>
          <w:tcPr>
            <w:tcW w:w="5220" w:type="dxa"/>
            <w:shd w:val="clear" w:color="auto" w:fill="0072C6"/>
          </w:tcPr>
          <w:p w14:paraId="3572F92D"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(SR-AZ)</w:t>
            </w:r>
          </w:p>
        </w:tc>
        <w:tc>
          <w:tcPr>
            <w:tcW w:w="5579" w:type="dxa"/>
            <w:shd w:val="clear" w:color="auto" w:fill="0072C6"/>
          </w:tcPr>
          <w:p w14:paraId="16CE0F36"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16D219DA" w14:textId="77777777">
        <w:tc>
          <w:tcPr>
            <w:tcW w:w="5220" w:type="dxa"/>
          </w:tcPr>
          <w:p w14:paraId="4596829C"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3A1D7303"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B44CF9" w14:paraId="01904F45" w14:textId="77777777">
        <w:tc>
          <w:tcPr>
            <w:tcW w:w="5220" w:type="dxa"/>
          </w:tcPr>
          <w:p w14:paraId="153678EB"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5C9961A"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7265B3AE" w14:textId="31FD4776" w:rsidR="00B22605" w:rsidRPr="00EF7CF9" w:rsidRDefault="002778D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47E3E0" w14:textId="0C27CA80" w:rsidR="004005AF" w:rsidRDefault="004005AF" w:rsidP="004005AF">
      <w:pPr>
        <w:pStyle w:val="ProductList-Offering2Heading"/>
        <w:tabs>
          <w:tab w:val="clear" w:pos="360"/>
          <w:tab w:val="clear" w:pos="720"/>
          <w:tab w:val="clear" w:pos="1080"/>
        </w:tabs>
        <w:outlineLvl w:val="2"/>
      </w:pPr>
      <w:bookmarkStart w:id="330" w:name="_Toc215242479"/>
      <w:r>
        <w:t>Azure Maps</w:t>
      </w:r>
      <w:bookmarkEnd w:id="316"/>
      <w:bookmarkEnd w:id="322"/>
      <w:bookmarkEnd w:id="330"/>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4F11C3B"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17"/>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E42838">
      <w:pPr>
        <w:pStyle w:val="ProductList-Offering2Heading"/>
        <w:keepNext/>
        <w:tabs>
          <w:tab w:val="clear" w:pos="360"/>
          <w:tab w:val="clear" w:pos="720"/>
          <w:tab w:val="clear" w:pos="1080"/>
        </w:tabs>
        <w:outlineLvl w:val="2"/>
      </w:pPr>
      <w:bookmarkStart w:id="331" w:name="_Toc457821559"/>
      <w:bookmarkStart w:id="332" w:name="_Toc52348966"/>
      <w:bookmarkStart w:id="333" w:name="_Toc215242480"/>
      <w:bookmarkStart w:id="334" w:name="_Toc52348936"/>
      <w:r>
        <w:t>Media Services</w:t>
      </w:r>
      <w:bookmarkEnd w:id="331"/>
      <w:bookmarkEnd w:id="332"/>
      <w:bookmarkEnd w:id="333"/>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0D4DFE4" w14:textId="77777777" w:rsidR="00DD001D" w:rsidRPr="00EF7CF9" w:rsidRDefault="00000000" w:rsidP="00BA255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lastRenderedPageBreak/>
        <w:t>A Százalékos Rendelkezésre Állás a következő képlettel határozható meg:</w:t>
      </w:r>
    </w:p>
    <w:p w14:paraId="319E3394"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5CC2385B"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t>A Százalékos Rendelkezésre Állás a következő képlettel határozható meg:</w:t>
      </w:r>
    </w:p>
    <w:p w14:paraId="1D2D7116" w14:textId="77777777" w:rsidR="00DD001D" w:rsidRPr="00EF7CF9" w:rsidRDefault="00000000" w:rsidP="00BA255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lastRenderedPageBreak/>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21F8DBB8"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735814EF" w14:textId="77777777" w:rsidR="00DD001D" w:rsidRPr="00EF7CF9" w:rsidRDefault="00000000" w:rsidP="001754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5"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6" w:name="_Toc215242481"/>
      <w:bookmarkEnd w:id="335"/>
      <w:r>
        <w:t>MedTech szolgáltatás</w:t>
      </w:r>
      <w:bookmarkEnd w:id="336"/>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29A8600A" w14:textId="7745A4E3" w:rsidR="009C6082" w:rsidRPr="00EF7CF9" w:rsidRDefault="00000000" w:rsidP="00FD6EF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2778D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4A1AAC" w14:textId="77777777" w:rsidR="00476053" w:rsidRDefault="00476053">
      <w:pPr>
        <w:rPr>
          <w:rFonts w:asciiTheme="majorHAnsi" w:hAnsiTheme="majorHAnsi"/>
          <w:b/>
          <w:color w:val="0072C6"/>
          <w:sz w:val="28"/>
        </w:rPr>
      </w:pPr>
      <w:bookmarkStart w:id="337" w:name="_Toc52348973"/>
      <w:bookmarkStart w:id="338" w:name="_Toc457821565"/>
      <w:r>
        <w:br w:type="page"/>
      </w:r>
    </w:p>
    <w:p w14:paraId="61F541E6" w14:textId="3D60AFEE" w:rsidR="001B59A7" w:rsidRDefault="001B59A7" w:rsidP="00067624">
      <w:pPr>
        <w:pStyle w:val="ProductList-Offering2Heading"/>
        <w:tabs>
          <w:tab w:val="clear" w:pos="360"/>
          <w:tab w:val="clear" w:pos="720"/>
          <w:tab w:val="clear" w:pos="1080"/>
        </w:tabs>
        <w:outlineLvl w:val="2"/>
      </w:pPr>
      <w:bookmarkStart w:id="339" w:name="_Toc215242482"/>
      <w:r>
        <w:lastRenderedPageBreak/>
        <w:t>Microsoft Fabric</w:t>
      </w:r>
      <w:bookmarkEnd w:id="339"/>
    </w:p>
    <w:p w14:paraId="18EE0327" w14:textId="77777777" w:rsidR="001B59A7" w:rsidRPr="00917E39" w:rsidRDefault="001B59A7" w:rsidP="001B59A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7DFBA689"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Kapacitás</w:t>
      </w:r>
      <w:r w:rsidRPr="00D93590">
        <w:rPr>
          <w:rFonts w:ascii="Calibri" w:hAnsi="Calibri" w:cs="Calibri"/>
          <w:b/>
          <w:bCs/>
          <w:color w:val="00188F"/>
        </w:rPr>
        <w:t>:</w:t>
      </w:r>
      <w:r>
        <w:rPr>
          <w:rFonts w:ascii="Calibri" w:hAnsi="Calibri" w:cs="Calibri"/>
          <w:color w:val="000000" w:themeColor="text1"/>
        </w:rPr>
        <w:t xml:space="preserve"> A kapacitás egy adottidőpontban használható erőforrások dedikált készlete. A kapacitás egy erőforrásnak azt a képességét határozza meg, hogy végre tud-e hajtani műveletet, vagy elő tud-e állítani kimenetet. Egy bizonyos időpontban a különböző tételek különböző kapacitásokat használnak fel. A Fabric a Fabric termékváltozatain és próbaverzióin keresztül kínál kapacitást. További információ itt található: </w:t>
      </w:r>
      <w:hyperlink r:id="rId23" w:anchor="capacity" w:history="1">
        <w:r>
          <w:rPr>
            <w:rStyle w:val="Hyperlink"/>
            <w:rFonts w:ascii="Calibri" w:hAnsi="Calibri" w:cs="Calibri"/>
          </w:rPr>
          <w:t>Mi a kapacitás</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30DEE4"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Maximális Rendelkezésre Állási Percek</w:t>
      </w:r>
      <w:r w:rsidRPr="00D93590">
        <w:rPr>
          <w:rFonts w:ascii="Calibri" w:hAnsi="Calibri" w:cs="Calibri"/>
          <w:b/>
          <w:bCs/>
          <w:color w:val="00188F"/>
        </w:rPr>
        <w:t>:</w:t>
      </w:r>
      <w:r>
        <w:rPr>
          <w:rFonts w:ascii="Calibri" w:hAnsi="Calibri" w:cs="Calibri"/>
          <w:color w:val="000000" w:themeColor="text1"/>
        </w:rPr>
        <w:t xml:space="preserve"> Azt a teljes időtartamot jelenti percben kifejezve, amely alatt egy adott, egyedi Kapacitás egy adott bérlőben egy Alkalmazandó Időszakban példányosított állapotban van.</w:t>
      </w:r>
    </w:p>
    <w:p w14:paraId="7FE393E3"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Állásidő Percek*</w:t>
      </w:r>
      <w:r w:rsidRPr="00D93590">
        <w:rPr>
          <w:rFonts w:ascii="Calibri" w:hAnsi="Calibri" w:cs="Calibri"/>
          <w:b/>
          <w:bCs/>
          <w:color w:val="00188F"/>
        </w:rPr>
        <w:t>:</w:t>
      </w:r>
      <w:r>
        <w:rPr>
          <w:rFonts w:ascii="Calibri" w:hAnsi="Calibri" w:cs="Calibri"/>
          <w:color w:val="000000" w:themeColor="text1"/>
        </w:rPr>
        <w:t xml:space="preserve"> Azoknak a perceknek az összessége egy Alkalmazandó Időszakban egy adott Kapacitás esetében, annak létrehozása után, illetve biztosításának beszüntetése előtt, amelyek alatt a Kapacitás nem használható az alább felsorolt összes megfelelő Fabric-funkcióban:</w:t>
      </w:r>
    </w:p>
    <w:p w14:paraId="58AD5B1B"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Power BI – átirányítva a Power BI szakaszhoz</w:t>
      </w:r>
    </w:p>
    <w:p w14:paraId="0D8D0D87"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Megtekinté</w:t>
      </w:r>
      <w:r w:rsidRPr="00D93590">
        <w:rPr>
          <w:rFonts w:ascii="Calibri" w:hAnsi="Calibri" w:cs="Calibri"/>
          <w:b/>
          <w:bCs/>
          <w:color w:val="00188F"/>
        </w:rPr>
        <w:t>s:</w:t>
      </w:r>
      <w:r>
        <w:rPr>
          <w:rFonts w:ascii="Calibri" w:hAnsi="Calibri" w:cs="Calibri"/>
          <w:szCs w:val="18"/>
        </w:rPr>
        <w:t xml:space="preserve"> A szolgáltatásbeli Power BI irányítópultok, jelentések és alkalmazások megtekintése.</w:t>
      </w:r>
    </w:p>
    <w:p w14:paraId="774CAB0A" w14:textId="77777777" w:rsidR="001B59A7" w:rsidRPr="00917E39" w:rsidRDefault="001B59A7" w:rsidP="001B59A7">
      <w:pPr>
        <w:pStyle w:val="ProductList-Body"/>
        <w:ind w:left="187" w:right="429"/>
        <w:rPr>
          <w:rFonts w:ascii="Calibri" w:hAnsi="Calibri" w:cs="Calibri"/>
          <w:szCs w:val="18"/>
        </w:rPr>
      </w:pPr>
      <w:r>
        <w:rPr>
          <w:rFonts w:ascii="Calibri" w:hAnsi="Calibri" w:cs="Calibri"/>
          <w:b/>
          <w:color w:val="00188F"/>
        </w:rPr>
        <w:t>Adatkészlet-frissíté</w:t>
      </w:r>
      <w:r w:rsidRPr="00D93590">
        <w:rPr>
          <w:rFonts w:ascii="Calibri" w:hAnsi="Calibri" w:cs="Calibri"/>
          <w:b/>
          <w:bCs/>
          <w:color w:val="00188F"/>
        </w:rPr>
        <w:t>s:</w:t>
      </w:r>
      <w:r>
        <w:rPr>
          <w:rFonts w:ascii="Calibri" w:hAnsi="Calibri" w:cs="Calibri"/>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4A84E9" w14:textId="77777777" w:rsidR="001B59A7" w:rsidRPr="00917E39" w:rsidRDefault="001B59A7" w:rsidP="001B59A7">
      <w:pPr>
        <w:pStyle w:val="ProductList-Body"/>
        <w:ind w:left="180"/>
        <w:rPr>
          <w:rFonts w:ascii="Calibri" w:hAnsi="Calibri" w:cs="Calibri"/>
          <w:szCs w:val="18"/>
        </w:rPr>
      </w:pPr>
      <w:r>
        <w:rPr>
          <w:rFonts w:ascii="Calibri" w:hAnsi="Calibri" w:cs="Calibri"/>
          <w:b/>
          <w:color w:val="00188F"/>
        </w:rPr>
        <w:t>Hozzáférés a Power PI-portálho</w:t>
      </w:r>
      <w:r w:rsidRPr="00D93590">
        <w:rPr>
          <w:rFonts w:ascii="Calibri" w:hAnsi="Calibri" w:cs="Calibri"/>
          <w:b/>
          <w:bCs/>
          <w:color w:val="00188F"/>
        </w:rPr>
        <w:t>z:</w:t>
      </w:r>
      <w:r>
        <w:rPr>
          <w:rFonts w:ascii="Calibri" w:hAnsi="Calibri" w:cs="Calibri"/>
          <w:szCs w:val="18"/>
        </w:rPr>
        <w:t xml:space="preserve"> A Power PI-portál elérése és használata a várt időkereteken belül, tekintetbe véve az ügyfél helyi környezetében fennálló vagy a Microsofton kívüli hálózati körülményeket és korlátozásokat.</w:t>
      </w:r>
    </w:p>
    <w:p w14:paraId="6CD9B63C"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Data Factory</w:t>
      </w:r>
    </w:p>
    <w:p w14:paraId="77310298"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2. generációs adatfolyam frissítés</w:t>
      </w:r>
      <w:r w:rsidRPr="00D93590">
        <w:rPr>
          <w:rFonts w:ascii="Calibri" w:hAnsi="Calibri" w:cs="Calibri"/>
          <w:b/>
          <w:bCs/>
          <w:color w:val="00188F"/>
        </w:rPr>
        <w:t>e:</w:t>
      </w:r>
      <w:r>
        <w:rPr>
          <w:rFonts w:ascii="Calibri" w:hAnsi="Calibri" w:cs="Calibri"/>
          <w:szCs w:val="18"/>
        </w:rPr>
        <w:t xml:space="preserve"> Frissítési műveletek ütemezése vagy kézi indítása, elvárva a végrehajtásukat.</w:t>
      </w:r>
    </w:p>
    <w:p w14:paraId="2E3D898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Folyamat megnyitás</w:t>
      </w:r>
      <w:r w:rsidRPr="00D93590">
        <w:rPr>
          <w:rFonts w:ascii="Calibri" w:hAnsi="Calibri" w:cs="Calibri"/>
          <w:b/>
          <w:bCs/>
          <w:color w:val="00188F"/>
        </w:rPr>
        <w:t>a:</w:t>
      </w:r>
      <w:r>
        <w:rPr>
          <w:rFonts w:ascii="Calibri" w:hAnsi="Calibri" w:cs="Calibri"/>
          <w:szCs w:val="18"/>
        </w:rPr>
        <w:t xml:space="preserve"> Folyamatok megnyitása a szolgáltatásban.</w:t>
      </w:r>
    </w:p>
    <w:p w14:paraId="09D15005"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Adatfeldolgozás</w:t>
      </w:r>
    </w:p>
    <w:p w14:paraId="3DF772B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Adattótárház megnyitása</w:t>
      </w:r>
      <w:r w:rsidRPr="00D93590">
        <w:rPr>
          <w:rFonts w:ascii="Calibri" w:hAnsi="Calibri" w:cs="Calibri"/>
          <w:b/>
          <w:bCs/>
          <w:color w:val="00188F"/>
        </w:rPr>
        <w:t>:</w:t>
      </w:r>
      <w:r>
        <w:rPr>
          <w:rFonts w:ascii="Calibri" w:hAnsi="Calibri" w:cs="Calibri"/>
          <w:szCs w:val="18"/>
        </w:rPr>
        <w:t xml:space="preserve"> Adattótárház megnyitása és megtekintése a szolgáltatásban.</w:t>
      </w:r>
    </w:p>
    <w:p w14:paraId="58F9627F"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Jegyzetfüzet megnyitása</w:t>
      </w:r>
      <w:r w:rsidRPr="00D93590">
        <w:rPr>
          <w:rFonts w:ascii="Calibri" w:hAnsi="Calibri" w:cs="Calibri"/>
          <w:b/>
          <w:bCs/>
          <w:color w:val="00188F"/>
        </w:rPr>
        <w:t>:</w:t>
      </w:r>
      <w:r>
        <w:rPr>
          <w:rFonts w:ascii="Calibri" w:hAnsi="Calibri" w:cs="Calibri"/>
          <w:szCs w:val="18"/>
        </w:rPr>
        <w:t xml:space="preserve"> Jegyzetfüzet megnyitása és megtekintése a szolgáltatásban.</w:t>
      </w:r>
    </w:p>
    <w:p w14:paraId="724497EC" w14:textId="77777777" w:rsidR="001B59A7" w:rsidRDefault="001B59A7" w:rsidP="001B59A7">
      <w:pPr>
        <w:pStyle w:val="ProductList-Body"/>
        <w:ind w:left="187"/>
        <w:rPr>
          <w:rFonts w:ascii="Calibri" w:hAnsi="Calibri" w:cs="Calibri"/>
          <w:szCs w:val="18"/>
        </w:rPr>
      </w:pPr>
      <w:r>
        <w:rPr>
          <w:rFonts w:ascii="Calibri" w:hAnsi="Calibri" w:cs="Calibri"/>
          <w:b/>
          <w:color w:val="00188F"/>
        </w:rPr>
        <w:t>Spark feladatdefiníció megnyitása</w:t>
      </w:r>
      <w:r w:rsidRPr="00D93590">
        <w:rPr>
          <w:rFonts w:ascii="Calibri" w:hAnsi="Calibri" w:cs="Calibri"/>
          <w:b/>
          <w:bCs/>
          <w:color w:val="00188F"/>
        </w:rPr>
        <w:t>:</w:t>
      </w:r>
      <w:r>
        <w:rPr>
          <w:rFonts w:ascii="Calibri" w:hAnsi="Calibri" w:cs="Calibri"/>
          <w:szCs w:val="18"/>
        </w:rPr>
        <w:t xml:space="preserve"> Spark feladatdefiníció megnyitása és megtekintése a szolgáltatásban.</w:t>
      </w:r>
    </w:p>
    <w:p w14:paraId="4C60A073" w14:textId="033A65E5" w:rsidR="00147003" w:rsidRPr="00917E39" w:rsidRDefault="00147003" w:rsidP="001B59A7">
      <w:pPr>
        <w:pStyle w:val="ProductList-Body"/>
        <w:ind w:left="187"/>
        <w:rPr>
          <w:rFonts w:ascii="Calibri" w:hAnsi="Calibri" w:cs="Calibri"/>
          <w:szCs w:val="18"/>
        </w:rPr>
      </w:pPr>
      <w:r>
        <w:rPr>
          <w:rFonts w:ascii="Calibri" w:eastAsia="Calibri" w:hAnsi="Calibri" w:cs="Arial"/>
          <w:b/>
          <w:color w:val="00188F"/>
        </w:rPr>
        <w:t>Open API a GraphQL-hez:</w:t>
      </w:r>
      <w:r>
        <w:rPr>
          <w:rFonts w:ascii="Calibri" w:eastAsia="Calibri" w:hAnsi="Calibri" w:cs="Arial"/>
          <w:szCs w:val="18"/>
        </w:rPr>
        <w:t xml:space="preserve"> GraphQL API megnyitása és megtekintése a szolgáltatásban.</w:t>
      </w:r>
    </w:p>
    <w:p w14:paraId="4C852741"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Adattudomány</w:t>
      </w:r>
    </w:p>
    <w:p w14:paraId="2B3FBF75"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ML-modell megnyitás</w:t>
      </w:r>
      <w:r w:rsidRPr="00D93590">
        <w:rPr>
          <w:rFonts w:ascii="Calibri" w:hAnsi="Calibri" w:cs="Calibri"/>
          <w:b/>
          <w:bCs/>
          <w:color w:val="00188F"/>
        </w:rPr>
        <w:t>a:</w:t>
      </w:r>
      <w:r>
        <w:rPr>
          <w:rFonts w:ascii="Calibri" w:hAnsi="Calibri" w:cs="Calibri"/>
          <w:szCs w:val="18"/>
        </w:rPr>
        <w:t xml:space="preserve"> ML-modell megnyitása és megtekintése a szolgáltatásban.</w:t>
      </w:r>
    </w:p>
    <w:p w14:paraId="47A0B2F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Kísérlet megnyitása</w:t>
      </w:r>
      <w:r w:rsidRPr="00D93590">
        <w:rPr>
          <w:rFonts w:ascii="Calibri" w:hAnsi="Calibri" w:cs="Calibri"/>
          <w:b/>
          <w:bCs/>
          <w:color w:val="00188F"/>
        </w:rPr>
        <w:t>:</w:t>
      </w:r>
      <w:r>
        <w:rPr>
          <w:rFonts w:ascii="Calibri" w:hAnsi="Calibri" w:cs="Calibri"/>
          <w:szCs w:val="18"/>
        </w:rPr>
        <w:t xml:space="preserve"> Kísérletek megnyitása és megtekintése a szolgáltatásban.</w:t>
      </w:r>
    </w:p>
    <w:p w14:paraId="7AFF5252"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Adattárház</w:t>
      </w:r>
    </w:p>
    <w:p w14:paraId="30061FC2"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Adatbázis megnyitása</w:t>
      </w:r>
      <w:r w:rsidRPr="00D93590">
        <w:rPr>
          <w:rFonts w:ascii="Calibri" w:hAnsi="Calibri" w:cs="Calibri"/>
          <w:b/>
          <w:bCs/>
          <w:color w:val="00188F"/>
        </w:rPr>
        <w:t>:</w:t>
      </w:r>
      <w:r>
        <w:rPr>
          <w:rFonts w:ascii="Calibri" w:hAnsi="Calibri" w:cs="Calibri"/>
          <w:szCs w:val="18"/>
        </w:rPr>
        <w:t xml:space="preserve"> Adattárház-adatbázis megnyitása és megtekintése a szolgáltatásban.</w:t>
      </w:r>
    </w:p>
    <w:p w14:paraId="75FD14A3"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Valós idejű elemzés</w:t>
      </w:r>
    </w:p>
    <w:p w14:paraId="090DB62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Eventstream megnyitása</w:t>
      </w:r>
      <w:r w:rsidRPr="00D93590">
        <w:rPr>
          <w:rFonts w:ascii="Calibri" w:hAnsi="Calibri" w:cs="Calibri"/>
          <w:b/>
          <w:bCs/>
          <w:color w:val="00188F"/>
        </w:rPr>
        <w:t>:</w:t>
      </w:r>
      <w:r>
        <w:rPr>
          <w:rFonts w:ascii="Calibri" w:hAnsi="Calibri" w:cs="Calibri"/>
          <w:szCs w:val="18"/>
        </w:rPr>
        <w:t xml:space="preserve"> Eventstream eseményfolyamok megnyitása és megtekintése a szolgáltatásban.</w:t>
      </w:r>
    </w:p>
    <w:p w14:paraId="6E113F8B"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KQL adatbázis megnyitása:</w:t>
      </w:r>
      <w:r>
        <w:rPr>
          <w:rFonts w:ascii="Calibri" w:hAnsi="Calibri" w:cs="Calibri"/>
        </w:rPr>
        <w:t xml:space="preserve"> KQL adatbázis megnyitása és megtekintése a szolgáltatásban.</w:t>
      </w:r>
    </w:p>
    <w:p w14:paraId="5B79ABC6" w14:textId="77777777" w:rsidR="00282886" w:rsidRPr="00A115EE" w:rsidRDefault="00282886" w:rsidP="0028288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SQL-adatbázis</w:t>
      </w:r>
    </w:p>
    <w:p w14:paraId="65BFB8FF" w14:textId="77777777" w:rsidR="00282886"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„SQL-adatbázis” </w:t>
      </w:r>
      <w:r>
        <w:rPr>
          <w:rFonts w:ascii="Calibri" w:eastAsia="Times New Roman" w:hAnsi="Calibri" w:cs="Calibri"/>
          <w:sz w:val="18"/>
          <w:szCs w:val="18"/>
        </w:rPr>
        <w:t>azokat az SQL-adatbázisokat jelenti, amelyeket a Microsoft Fabric munkaterületen hoztak létre.</w:t>
      </w:r>
    </w:p>
    <w:p w14:paraId="07290853" w14:textId="77777777" w:rsidR="00282886" w:rsidRPr="007572A7"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Adatbázis megnyitása</w:t>
      </w:r>
      <w:r>
        <w:rPr>
          <w:rFonts w:ascii="Calibri" w:eastAsia="Times New Roman" w:hAnsi="Calibri" w:cs="Calibri"/>
          <w:sz w:val="18"/>
          <w:szCs w:val="18"/>
        </w:rPr>
        <w:t>: SQL adatbázis megnyitása és megtekintése a szolgáltatásban.</w:t>
      </w:r>
    </w:p>
    <w:p w14:paraId="4C310B07" w14:textId="77777777" w:rsidR="00282886" w:rsidRPr="00A115EE" w:rsidRDefault="00282886" w:rsidP="0028288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080F233" w14:textId="77777777" w:rsidR="00282886"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konténer” </w:t>
      </w:r>
      <w:r>
        <w:rPr>
          <w:rFonts w:ascii="Calibri" w:eastAsia="Times New Roman" w:hAnsi="Calibri" w:cs="Calibri"/>
          <w:sz w:val="18"/>
          <w:szCs w:val="18"/>
        </w:rPr>
        <w:t>azokat a Cosmos DB konténereket jelenti, amelyeket a Microsoft Fabric munkaterületen hoztak létre.</w:t>
      </w:r>
    </w:p>
    <w:p w14:paraId="3DD83C29" w14:textId="77777777" w:rsidR="00282886" w:rsidRPr="007572A7"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Konténer megnyitása</w:t>
      </w:r>
      <w:r>
        <w:rPr>
          <w:rFonts w:ascii="Calibri" w:eastAsia="Times New Roman" w:hAnsi="Calibri" w:cs="Calibri"/>
          <w:sz w:val="18"/>
          <w:szCs w:val="18"/>
        </w:rPr>
        <w:t>: Cosmos DB konténer megnyitása és megtekintése a szolgáltatásban.</w:t>
      </w:r>
    </w:p>
    <w:p w14:paraId="26BFA7BE" w14:textId="7E981EED" w:rsidR="001B59A7" w:rsidRPr="00917E39" w:rsidRDefault="001B59A7" w:rsidP="001B59A7">
      <w:pPr>
        <w:pStyle w:val="ProductList-Body"/>
        <w:rPr>
          <w:rFonts w:ascii="Calibri" w:hAnsi="Calibri" w:cs="Calibri"/>
          <w:b/>
          <w:bCs/>
          <w:color w:val="00188F"/>
        </w:rPr>
      </w:pPr>
      <w:r>
        <w:rPr>
          <w:rFonts w:ascii="Calibri" w:hAnsi="Calibri" w:cs="Calibri"/>
          <w:b/>
          <w:bCs/>
          <w:color w:val="00188F"/>
        </w:rPr>
        <w:t>OneLake</w:t>
      </w:r>
    </w:p>
    <w:p w14:paraId="2192DB66"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 xml:space="preserve">OneLake olvasási tranzakciók: </w:t>
      </w:r>
      <w:r>
        <w:rPr>
          <w:rFonts w:ascii="Calibri" w:hAnsi="Calibri" w:cs="Calibri"/>
        </w:rPr>
        <w:t>A OneLake DFS API-kra vonatkozó bármilyen olvasási művelet</w:t>
      </w:r>
      <w:r>
        <w:rPr>
          <w:rFonts w:ascii="Calibri" w:hAnsi="Calibri" w:cs="Calibri"/>
          <w:color w:val="00188F"/>
        </w:rPr>
        <w:t>.</w:t>
      </w:r>
    </w:p>
    <w:p w14:paraId="19F79473" w14:textId="77777777" w:rsidR="001B59A7" w:rsidRPr="00917E39" w:rsidRDefault="001B59A7" w:rsidP="001B59A7">
      <w:pPr>
        <w:pStyle w:val="ProductList-Body"/>
        <w:rPr>
          <w:rFonts w:ascii="Calibri" w:hAnsi="Calibri" w:cs="Calibri"/>
        </w:rPr>
      </w:pPr>
      <w:r>
        <w:rPr>
          <w:rFonts w:ascii="Calibri" w:hAnsi="Calibri" w:cs="Calibri"/>
          <w:b/>
          <w:bCs/>
          <w:color w:val="00188F"/>
        </w:rPr>
        <w:t>Százalékos Rendelkezésre Állás</w:t>
      </w:r>
      <w:r w:rsidRPr="00D93590">
        <w:rPr>
          <w:rFonts w:ascii="Calibri" w:hAnsi="Calibri" w:cs="Calibri"/>
          <w:b/>
          <w:bCs/>
          <w:color w:val="00188F"/>
        </w:rPr>
        <w:t>:</w:t>
      </w:r>
      <w:r>
        <w:rPr>
          <w:rFonts w:ascii="Calibri" w:hAnsi="Calibri" w:cs="Calibri"/>
          <w:color w:val="000000" w:themeColor="text1"/>
        </w:rPr>
        <w:t xml:space="preserve"> A Százalékos Rendelkezésre Állás a következő képlettel határozható meg:</w:t>
      </w:r>
    </w:p>
    <w:p w14:paraId="4A06C2B0" w14:textId="77777777" w:rsidR="001B59A7" w:rsidRPr="00EF7CF9" w:rsidRDefault="00000000" w:rsidP="001B59A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67BBA6" w14:textId="77777777" w:rsidR="001B59A7" w:rsidRPr="006D4D6A" w:rsidRDefault="001B59A7" w:rsidP="001B59A7">
      <w:pPr>
        <w:pStyle w:val="ProductList-Body"/>
        <w:rPr>
          <w:rFonts w:ascii="Calibri" w:hAnsi="Calibri" w:cs="Calibri"/>
        </w:rPr>
      </w:pPr>
      <w:r>
        <w:rPr>
          <w:rFonts w:ascii="Calibri" w:hAnsi="Calibri" w:cs="Calibri"/>
          <w:b/>
          <w:bCs/>
          <w:color w:val="00188F"/>
        </w:rPr>
        <w:t>*</w:t>
      </w:r>
      <w:r>
        <w:rPr>
          <w:rFonts w:ascii="Calibri" w:hAnsi="Calibri" w:cs="Calibri"/>
        </w:rPr>
        <w:t>Az Állásidő Percek nem tartalmazzák az olyan időintervallumokat, amelynek során a Fabric funkcióit a Microsoft Fabric szabályozási házirendje miatt nem lehetett használni egy adott Kapacitáson belül.</w:t>
      </w:r>
    </w:p>
    <w:p w14:paraId="76550DA3" w14:textId="77777777" w:rsidR="001B59A7" w:rsidRPr="00917E39" w:rsidRDefault="001B59A7" w:rsidP="001B59A7">
      <w:pPr>
        <w:pStyle w:val="ProductList-Body"/>
        <w:rPr>
          <w:rFonts w:ascii="Calibri" w:hAnsi="Calibri" w:cs="Calibri"/>
          <w:b/>
        </w:rPr>
      </w:pPr>
      <w:r>
        <w:rPr>
          <w:rFonts w:ascii="Calibri" w:hAnsi="Calibri" w:cs="Calibri"/>
          <w:b/>
          <w:color w:val="00188F"/>
        </w:rPr>
        <w:t>Szolgáltatás-jóváírás</w:t>
      </w:r>
      <w:r w:rsidRPr="00D93590">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59A7" w:rsidRPr="00B44CF9" w14:paraId="0469444B" w14:textId="77777777">
        <w:trPr>
          <w:tblHeader/>
        </w:trPr>
        <w:tc>
          <w:tcPr>
            <w:tcW w:w="5400" w:type="dxa"/>
            <w:shd w:val="clear" w:color="auto" w:fill="0072C6"/>
          </w:tcPr>
          <w:p w14:paraId="37F92A2A" w14:textId="77777777" w:rsidR="001B59A7" w:rsidRPr="00EF7CF9" w:rsidRDefault="001B59A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CD36226" w14:textId="77777777" w:rsidR="001B59A7" w:rsidRPr="00EF7CF9" w:rsidRDefault="001B59A7">
            <w:pPr>
              <w:pStyle w:val="ProductList-OfferingBody"/>
              <w:jc w:val="center"/>
              <w:rPr>
                <w:color w:val="FFFFFF" w:themeColor="background1"/>
              </w:rPr>
            </w:pPr>
            <w:r>
              <w:rPr>
                <w:color w:val="FFFFFF" w:themeColor="background1"/>
              </w:rPr>
              <w:t>Szolgáltatás-jóváírás</w:t>
            </w:r>
          </w:p>
        </w:tc>
      </w:tr>
      <w:tr w:rsidR="001B59A7" w:rsidRPr="00B44CF9" w14:paraId="198F02C2" w14:textId="77777777">
        <w:tc>
          <w:tcPr>
            <w:tcW w:w="5400" w:type="dxa"/>
          </w:tcPr>
          <w:p w14:paraId="556DA7B8" w14:textId="1D220DF8" w:rsidR="001B59A7" w:rsidRPr="00EF7CF9" w:rsidRDefault="001B59A7">
            <w:pPr>
              <w:pStyle w:val="ProductList-OfferingBody"/>
              <w:jc w:val="center"/>
            </w:pPr>
            <w:r>
              <w:t>&lt; 99,9%</w:t>
            </w:r>
          </w:p>
        </w:tc>
        <w:tc>
          <w:tcPr>
            <w:tcW w:w="5400" w:type="dxa"/>
          </w:tcPr>
          <w:p w14:paraId="6AC819B4" w14:textId="77777777" w:rsidR="001B59A7" w:rsidRPr="00EF7CF9" w:rsidRDefault="001B59A7">
            <w:pPr>
              <w:pStyle w:val="ProductList-OfferingBody"/>
              <w:jc w:val="center"/>
            </w:pPr>
            <w:r>
              <w:t>10%</w:t>
            </w:r>
          </w:p>
        </w:tc>
      </w:tr>
      <w:tr w:rsidR="001B59A7" w:rsidRPr="00B44CF9" w14:paraId="25D42E6D" w14:textId="77777777">
        <w:tc>
          <w:tcPr>
            <w:tcW w:w="5400" w:type="dxa"/>
          </w:tcPr>
          <w:p w14:paraId="1E698367" w14:textId="77777777" w:rsidR="001B59A7" w:rsidRPr="00EF7CF9" w:rsidRDefault="001B59A7">
            <w:pPr>
              <w:pStyle w:val="ProductList-OfferingBody"/>
              <w:jc w:val="center"/>
            </w:pPr>
            <w:r>
              <w:t>&lt; 99%</w:t>
            </w:r>
          </w:p>
        </w:tc>
        <w:tc>
          <w:tcPr>
            <w:tcW w:w="5400" w:type="dxa"/>
          </w:tcPr>
          <w:p w14:paraId="50E2BF5D" w14:textId="77777777" w:rsidR="001B59A7" w:rsidRPr="00EF7CF9" w:rsidRDefault="001B59A7">
            <w:pPr>
              <w:pStyle w:val="ProductList-OfferingBody"/>
              <w:jc w:val="center"/>
            </w:pPr>
            <w:r>
              <w:t>25%</w:t>
            </w:r>
          </w:p>
        </w:tc>
      </w:tr>
    </w:tbl>
    <w:p w14:paraId="5805C4B1" w14:textId="77777777" w:rsidR="001B59A7" w:rsidRPr="00EF7CF9" w:rsidRDefault="001B59A7" w:rsidP="001B5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1A68337" w14:textId="77777777" w:rsidR="00E513B1" w:rsidRDefault="00E513B1">
      <w:pPr>
        <w:rPr>
          <w:rFonts w:asciiTheme="majorHAnsi" w:hAnsiTheme="majorHAnsi"/>
          <w:b/>
          <w:color w:val="0072C6"/>
          <w:sz w:val="28"/>
        </w:rPr>
      </w:pPr>
      <w:r>
        <w:br w:type="page"/>
      </w:r>
    </w:p>
    <w:p w14:paraId="4739C090" w14:textId="61973A5A" w:rsidR="00CA66E5" w:rsidRPr="00EF7CF9" w:rsidRDefault="00CA66E5" w:rsidP="00CA66E5">
      <w:pPr>
        <w:pStyle w:val="ProductList-Offering2Heading"/>
        <w:tabs>
          <w:tab w:val="clear" w:pos="360"/>
          <w:tab w:val="clear" w:pos="720"/>
          <w:tab w:val="clear" w:pos="1080"/>
        </w:tabs>
        <w:outlineLvl w:val="2"/>
      </w:pPr>
      <w:bookmarkStart w:id="340" w:name="_Toc215242483"/>
      <w:r>
        <w:lastRenderedPageBreak/>
        <w:t>Microsoft Genomics</w:t>
      </w:r>
      <w:bookmarkEnd w:id="337"/>
      <w:bookmarkEnd w:id="340"/>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6311E175" w14:textId="77777777" w:rsidR="00365E17" w:rsidRPr="00EF7CF9" w:rsidRDefault="00000000" w:rsidP="007A323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215242484"/>
      <w:bookmarkStart w:id="342" w:name="_Toc457821566"/>
      <w:bookmarkStart w:id="343" w:name="_Toc52348975"/>
      <w:bookmarkEnd w:id="338"/>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059D190A" w14:textId="77777777"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2778D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451F0F" w14:textId="5CB1FCFB" w:rsidR="00CA66E5" w:rsidRPr="00EF7CF9" w:rsidRDefault="00CA66E5" w:rsidP="00F75518">
      <w:pPr>
        <w:pStyle w:val="ProductList-Offering2Heading"/>
        <w:keepNext/>
        <w:tabs>
          <w:tab w:val="clear" w:pos="360"/>
          <w:tab w:val="clear" w:pos="720"/>
          <w:tab w:val="clear" w:pos="1080"/>
        </w:tabs>
        <w:outlineLvl w:val="2"/>
      </w:pPr>
      <w:bookmarkStart w:id="344" w:name="_Toc215242485"/>
      <w:r>
        <w:t>M</w:t>
      </w:r>
      <w:bookmarkStart w:id="345" w:name="ServiceSpecificTerms_Azure_MobileServ"/>
      <w:bookmarkEnd w:id="345"/>
      <w:r>
        <w:t>obile Services</w:t>
      </w:r>
      <w:bookmarkEnd w:id="342"/>
      <w:bookmarkEnd w:id="343"/>
      <w:bookmarkEnd w:id="344"/>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97EAC56" w14:textId="12CA1333" w:rsidR="00CA66E5" w:rsidRPr="00EF7CF9" w:rsidRDefault="00000000" w:rsidP="007A323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A26E74">
      <w:pPr>
        <w:pStyle w:val="ProductList-Body"/>
        <w:spacing w:before="120"/>
      </w:pPr>
      <w:r>
        <w:rPr>
          <w:b/>
          <w:color w:val="00188F"/>
        </w:rPr>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6" w:name="_Toc215242486"/>
      <w:r>
        <w:lastRenderedPageBreak/>
        <w:t>Azure Monitor</w:t>
      </w:r>
      <w:bookmarkEnd w:id="312"/>
      <w:bookmarkEnd w:id="334"/>
      <w:bookmarkEnd w:id="346"/>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40032783" w14:textId="77777777" w:rsidR="00365E17" w:rsidRPr="00EF7CF9" w:rsidRDefault="00000000" w:rsidP="00A26E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540F968B" w14:textId="77777777" w:rsidR="00365E17" w:rsidRPr="00EF7CF9" w:rsidRDefault="00000000" w:rsidP="00E428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A26E74">
      <w:pPr>
        <w:pStyle w:val="ProductList-Body"/>
        <w:spacing w:before="120"/>
        <w:rPr>
          <w:i/>
          <w:szCs w:val="18"/>
        </w:rPr>
      </w:pPr>
      <w:r>
        <w:rPr>
          <w:i/>
          <w:szCs w:val="18"/>
        </w:rPr>
        <w:t>Lásd még: Log Analytics és Application Insights.</w:t>
      </w: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72FDC260" w14:textId="77777777" w:rsidR="00417C37" w:rsidRDefault="00000000" w:rsidP="00E428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pPr>
              <w:pStyle w:val="ProductList-OfferingBody"/>
              <w:spacing w:line="254" w:lineRule="auto"/>
              <w:jc w:val="center"/>
              <w:rPr>
                <w:rFonts w:cstheme="minorHAnsi"/>
              </w:rPr>
            </w:pPr>
            <w:r w:rsidRPr="00CD37B0">
              <w:rPr>
                <w:rFonts w:cstheme="minorHAnsi"/>
              </w:rPr>
              <w:t>10%</w:t>
            </w:r>
          </w:p>
        </w:tc>
      </w:tr>
      <w:tr w:rsidR="00CD37B0" w14:paraId="4AF5018B"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pPr>
              <w:pStyle w:val="ProductList-OfferingBody"/>
              <w:spacing w:line="254" w:lineRule="auto"/>
              <w:jc w:val="center"/>
              <w:rPr>
                <w:rFonts w:cstheme="minorHAnsi"/>
              </w:rPr>
            </w:pPr>
            <w:r w:rsidRPr="00CD37B0">
              <w:rPr>
                <w:rFonts w:cstheme="minorHAnsi"/>
              </w:rPr>
              <w:t>25%</w:t>
            </w:r>
          </w:p>
        </w:tc>
      </w:tr>
    </w:tbl>
    <w:bookmarkStart w:id="347"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8" w:name="_Toc215242487"/>
      <w:bookmarkStart w:id="349" w:name="_Toc526859666"/>
      <w:bookmarkStart w:id="350" w:name="_Toc52348940"/>
      <w:bookmarkStart w:id="351" w:name="_Toc457821541"/>
      <w:bookmarkEnd w:id="150"/>
      <w:bookmarkEnd w:id="151"/>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1C0455C4" w14:textId="48280A77" w:rsidR="00F75518" w:rsidRPr="00F44292" w:rsidRDefault="00000000" w:rsidP="007A323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1036C63" w14:textId="11E1BC5F" w:rsidR="005642C9" w:rsidRPr="005642C9" w:rsidRDefault="005642C9" w:rsidP="005642C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2778D1"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215242488"/>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680B8244" w14:textId="6529C724" w:rsidR="00430979" w:rsidRPr="00EF7CF9" w:rsidRDefault="00000000" w:rsidP="00FD6EFC">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58DC5805" w:rsidR="00430979" w:rsidRPr="00EF7CF9" w:rsidRDefault="00430979" w:rsidP="00430979">
      <w:pPr>
        <w:pStyle w:val="ProductList-Body"/>
      </w:pPr>
      <w:r>
        <w:rPr>
          <w:b/>
          <w:color w:val="00188F"/>
        </w:rPr>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6" w:name="_Toc457821572"/>
      <w:bookmarkStart w:id="357" w:name="_Toc52348982"/>
      <w:bookmarkStart w:id="358" w:name="_Toc215242489"/>
      <w:bookmarkEnd w:id="355"/>
      <w:r>
        <w:lastRenderedPageBreak/>
        <w:t>Notification Hubs</w:t>
      </w:r>
      <w:bookmarkEnd w:id="356"/>
      <w:bookmarkEnd w:id="357"/>
      <w:bookmarkEnd w:id="358"/>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BFBE6B" w14:textId="77777777" w:rsidR="00365E17" w:rsidRPr="00EF7CF9" w:rsidRDefault="00000000" w:rsidP="00FD6EF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AF6A72">
      <w:pPr>
        <w:pStyle w:val="ProductList-Body"/>
        <w:keepNext/>
        <w:spacing w:before="120"/>
      </w:pPr>
      <w:r>
        <w:rPr>
          <w:b/>
          <w:color w:val="00188F"/>
        </w:rPr>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59"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A5FD93" w14:textId="68ECD8A9" w:rsidR="00430979" w:rsidRPr="00430979" w:rsidRDefault="00430979" w:rsidP="00F44292">
      <w:pPr>
        <w:pStyle w:val="ProductList-Offering2Heading"/>
        <w:keepNext/>
        <w:tabs>
          <w:tab w:val="clear" w:pos="360"/>
          <w:tab w:val="clear" w:pos="720"/>
          <w:tab w:val="clear" w:pos="1080"/>
        </w:tabs>
        <w:outlineLvl w:val="2"/>
      </w:pPr>
      <w:bookmarkStart w:id="360" w:name="_Toc215242490"/>
      <w:bookmarkEnd w:id="359"/>
      <w:r>
        <w:t>Igény Szerinti Kapacitáslefoglalás Virtuális Gépek számára</w:t>
      </w:r>
      <w:bookmarkEnd w:id="360"/>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5"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6B5197">
      <w:pPr>
        <w:pStyle w:val="ProductList-Body"/>
        <w:spacing w:before="12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lastRenderedPageBreak/>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6"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6F2C9ED3" w14:textId="0DC4E3E6"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2778D1"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B3B91B" w14:textId="77777777" w:rsidR="00135896" w:rsidRPr="00135896" w:rsidRDefault="00135896" w:rsidP="00135896">
      <w:pPr>
        <w:pStyle w:val="ProductList-Offering2Heading"/>
      </w:pPr>
      <w:bookmarkStart w:id="361" w:name="_Toc198046216"/>
      <w:bookmarkStart w:id="362" w:name="_Toc215242491"/>
      <w:r w:rsidRPr="00135896">
        <w:t>Azure AI Foundry Modellek</w:t>
      </w:r>
      <w:bookmarkEnd w:id="361"/>
      <w:bookmarkEnd w:id="362"/>
    </w:p>
    <w:p w14:paraId="3CD12630" w14:textId="77777777" w:rsidR="00135896" w:rsidRPr="002B0ABE" w:rsidRDefault="00135896" w:rsidP="0013589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havi Rendelkezésre Állás kiszámítása és a Szolgáltatási Szintek az Azure AI Foundry Modellek esetén</w:t>
      </w:r>
    </w:p>
    <w:p w14:paraId="3EB2D010" w14:textId="77777777" w:rsidR="00135896" w:rsidRDefault="00135896" w:rsidP="0013589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p>
    <w:p w14:paraId="6CE4BA5F" w14:textId="77777777" w:rsidR="00135896" w:rsidRDefault="00135896" w:rsidP="00135896">
      <w:pPr>
        <w:spacing w:after="0" w:line="240" w:lineRule="auto"/>
        <w:rPr>
          <w:rFonts w:ascii="Calibri" w:hAnsi="Calibri" w:cs="Calibri"/>
          <w:b/>
          <w:bCs/>
        </w:rPr>
      </w:pPr>
      <w:r w:rsidRPr="0057155A">
        <w:rPr>
          <w:rFonts w:ascii="Calibri" w:eastAsia="Times New Roman" w:hAnsi="Calibri" w:cs="Calibri"/>
          <w:color w:val="000000"/>
          <w:sz w:val="18"/>
          <w:szCs w:val="18"/>
          <w:bdr w:val="none" w:sz="0" w:space="0" w:color="auto" w:frame="1"/>
        </w:rPr>
        <w:t>Az</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Foundry-erőforrás</w:t>
      </w:r>
      <w:r>
        <w:rPr>
          <w:rStyle w:val="normaltextrun"/>
          <w:rFonts w:ascii="Calibri" w:eastAsiaTheme="majorEastAsia" w:hAnsi="Calibri" w:cs="Calibri"/>
          <w:b/>
          <w:color w:val="00188F"/>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egy Microsoft Azure-előfizetés keretében egy Azure-régióban az Azure AI Foundry számára létrehozott Azure-erőforrást jelent.</w:t>
      </w:r>
    </w:p>
    <w:p w14:paraId="1DCEB012"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r w:rsidRPr="0057155A">
        <w:rPr>
          <w:rFonts w:ascii="Calibri" w:eastAsia="Times New Roman" w:hAnsi="Calibri" w:cs="Calibri"/>
          <w:color w:val="000000"/>
          <w:sz w:val="18"/>
          <w:szCs w:val="18"/>
          <w:bdr w:val="none" w:sz="0" w:space="0" w:color="auto" w:frame="1"/>
        </w:rPr>
        <w:t>A</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Kérés</w:t>
      </w:r>
      <w:r>
        <w:rPr>
          <w:rStyle w:val="normaltextrun"/>
          <w:rFonts w:ascii="Calibri" w:eastAsiaTheme="majorEastAsia" w:hAnsi="Calibri" w:cs="Calibri"/>
          <w:b/>
          <w:color w:val="00188F"/>
          <w:sz w:val="18"/>
          <w:szCs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egy Azure OpenAI Erőforrásban telepített modellvégpont felé irányuló API-hívás.</w:t>
      </w:r>
      <w:r>
        <w:t xml:space="preserve"> </w:t>
      </w:r>
      <w:r w:rsidRPr="006C6E6C">
        <w:rPr>
          <w:sz w:val="18"/>
          <w:szCs w:val="18"/>
        </w:rPr>
        <w:t>A</w:t>
      </w:r>
      <w:r>
        <w:t xml:space="preserve"> </w:t>
      </w:r>
      <w:r w:rsidRPr="00481C8B">
        <w:rPr>
          <w:rStyle w:val="normaltextrun"/>
          <w:rFonts w:ascii="Calibri" w:eastAsiaTheme="majorEastAsia" w:hAnsi="Calibri" w:cs="Calibri"/>
          <w:b/>
          <w:color w:val="000000" w:themeColor="text1"/>
          <w:sz w:val="18"/>
          <w:szCs w:val="18"/>
        </w:rPr>
        <w:t>„</w:t>
      </w:r>
      <w:r>
        <w:br/>
      </w:r>
      <w:r>
        <w:rPr>
          <w:rFonts w:ascii="Calibri" w:eastAsia="Times New Roman" w:hAnsi="Calibri" w:cs="Calibri"/>
          <w:b/>
          <w:bCs/>
          <w:color w:val="00188F"/>
          <w:sz w:val="18"/>
          <w:szCs w:val="18"/>
          <w:bdr w:val="none" w:sz="0" w:space="0" w:color="auto" w:frame="1"/>
        </w:rPr>
        <w:t>Hibák Átlagos Aránya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Alkalmazandó Időszakban a következő értéket jelenti: az adott Alkalmazandó Időszak minden egyes percére vonatkozóan a Hibák Arányának összege, és ez elosztva az adott Alkalmazandó Időszakbeli percek teljes számával.</w:t>
      </w:r>
    </w:p>
    <w:p w14:paraId="1D456933"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r w:rsidRPr="0057155A">
        <w:rPr>
          <w:rFonts w:ascii="Calibri" w:eastAsia="Times New Roman" w:hAnsi="Calibri" w:cs="Calibri"/>
          <w:color w:val="000000"/>
          <w:sz w:val="18"/>
          <w:szCs w:val="18"/>
          <w:bdr w:val="none" w:sz="0" w:space="0" w:color="auto" w:frame="1"/>
        </w:rPr>
        <w:t>A</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Hibaarány</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a Hibakódot visszaadó kérések száma osztva az egy percen belüli Kérések teljes számával alatt. Ha egy adott percben a Kérések teljes száma nulla, akkor erre az intervallumra a Hibaarány 0%.</w:t>
      </w:r>
    </w:p>
    <w:p w14:paraId="0AE18805"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r w:rsidRPr="0057155A">
        <w:rPr>
          <w:rFonts w:ascii="Calibri" w:eastAsia="Times New Roman" w:hAnsi="Calibri" w:cs="Calibri"/>
          <w:color w:val="000000"/>
          <w:sz w:val="18"/>
          <w:szCs w:val="18"/>
          <w:bdr w:val="none" w:sz="0" w:space="0" w:color="auto" w:frame="1"/>
        </w:rPr>
        <w:t>A</w:t>
      </w:r>
      <w:r>
        <w:t xml:space="preserve">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Százalékos Rendelkezésre Állás</w:t>
      </w:r>
      <w:r>
        <w:rPr>
          <w:rStyle w:val="normaltextrun"/>
          <w:rFonts w:ascii="Calibri" w:eastAsiaTheme="majorEastAsia" w:hAnsi="Calibri" w:cs="Calibri"/>
          <w:b/>
          <w:color w:val="00188F"/>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a következő képlettel határozható meg:</w:t>
      </w:r>
    </w:p>
    <w:p w14:paraId="092BEE07" w14:textId="77777777" w:rsidR="00135896" w:rsidRDefault="00135896" w:rsidP="00135896">
      <w:pPr>
        <w:spacing w:after="0" w:line="240" w:lineRule="auto"/>
        <w:rPr>
          <w:rFonts w:ascii="Calibri" w:eastAsia="Times New Roman" w:hAnsi="Calibri" w:cs="Calibri"/>
          <w:color w:val="000000"/>
          <w:sz w:val="18"/>
          <w:szCs w:val="18"/>
          <w:bdr w:val="none" w:sz="0" w:space="0" w:color="auto" w:frame="1"/>
        </w:rPr>
      </w:pPr>
    </w:p>
    <w:p w14:paraId="75573D95" w14:textId="77777777" w:rsidR="00135896" w:rsidRPr="00480FE2" w:rsidRDefault="00135896" w:rsidP="0013589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100%-Hibák Átlagos Aránya</m:t>
          </m:r>
        </m:oMath>
      </m:oMathPara>
    </w:p>
    <w:p w14:paraId="2EE2826D" w14:textId="77777777" w:rsidR="00135896" w:rsidRDefault="00135896" w:rsidP="0013589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p>
    <w:tbl>
      <w:tblPr>
        <w:tblW w:w="0" w:type="auto"/>
        <w:tblInd w:w="5" w:type="dxa"/>
        <w:shd w:val="clear" w:color="auto" w:fill="FFFFFF"/>
        <w:tblLook w:val="04A0" w:firstRow="1" w:lastRow="0" w:firstColumn="1" w:lastColumn="0" w:noHBand="0" w:noVBand="1"/>
      </w:tblPr>
      <w:tblGrid>
        <w:gridCol w:w="5394"/>
        <w:gridCol w:w="5381"/>
      </w:tblGrid>
      <w:tr w:rsidR="00135896" w14:paraId="4A1ECDF0"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B26ED5"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5252B60C"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135896" w14:paraId="18D8A2F5"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ACF5964"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FA505B5"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35896" w14:paraId="7B46354D"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9F05F4E"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85060F" w14:textId="77777777" w:rsidR="00135896" w:rsidRDefault="00135896"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F77D298" w14:textId="77777777" w:rsidR="00135896" w:rsidRDefault="00135896" w:rsidP="0013589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color w:val="000000"/>
          <w:sz w:val="18"/>
          <w:szCs w:val="18"/>
          <w:bdr w:val="none" w:sz="0" w:space="0" w:color="auto" w:frame="1"/>
        </w:rPr>
        <w:t>A Szolgáltatási Szintek és Szolgáltatás-jóváírások a Normál szintű Azure AI Foundry Modellek Ön általi használatára alkalmazandók, és csak az Azure Direct Models-szolgáltatásokra érvényesek. A jelen SLA nem vonatkozik a Fejlesztői szintű Azure AI Foundry Modellek szolgáltatásra.</w:t>
      </w:r>
    </w:p>
    <w:p w14:paraId="42D6E25E" w14:textId="77777777" w:rsidR="00135896" w:rsidRPr="004E0D07" w:rsidRDefault="00135896" w:rsidP="0013589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Késés kiszámítása és a Szolgáltatási Szintek a Biztosított Átvitellel rendelkező Azure AI Foundry Modellek esetén </w:t>
      </w:r>
    </w:p>
    <w:p w14:paraId="48B6FF1F" w14:textId="77777777" w:rsidR="00135896" w:rsidRPr="004E0D07" w:rsidRDefault="00135896" w:rsidP="0013589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További fogalommeghatározások</w:t>
      </w:r>
    </w:p>
    <w:p w14:paraId="2F663356"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Modellek Biztosított Átviteli Telepítése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Azure AI Foundry Modell Biztosított Átvitellel való telepítése egy Azure AI Foundry Erőforráson belüli, alkalmazandó modellhez.</w:t>
      </w:r>
      <w:r w:rsidRPr="006F4944">
        <w:rPr>
          <w:rFonts w:ascii="Calibri" w:eastAsia="Times New Roman" w:hAnsi="Calibri" w:cs="Calibri"/>
          <w:b/>
          <w:color w:val="00188F"/>
          <w:sz w:val="18"/>
          <w:szCs w:val="18"/>
          <w:bdr w:val="none" w:sz="0" w:space="0" w:color="auto" w:frame="1"/>
        </w:rPr>
        <w:t xml:space="preserve"> </w:t>
      </w:r>
    </w:p>
    <w:p w14:paraId="7ECC335E"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Maximális Kérésméret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 meghatározott Azure AI Foundry Modellhez tartozó adott kérésben szereplő bemeneti és kimeneti tokenek maximális száma, a termékdokumentációban meghatározottak szerint.</w:t>
      </w:r>
      <w:r w:rsidRPr="006F4944">
        <w:rPr>
          <w:rFonts w:ascii="Calibri" w:eastAsia="Times New Roman" w:hAnsi="Calibri" w:cs="Calibri"/>
          <w:b/>
          <w:color w:val="00188F"/>
          <w:sz w:val="18"/>
          <w:szCs w:val="18"/>
          <w:bdr w:val="none" w:sz="0" w:space="0" w:color="auto" w:frame="1"/>
        </w:rPr>
        <w:t xml:space="preserve"> </w:t>
      </w:r>
    </w:p>
    <w:p w14:paraId="7ADBA823"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Azure AI Foundry Modellek Biztosított Átviteli Telepítéshez intézett Sikeres Kérések száma, amelyek maximális kérésmérete egy adott percben kisebb a meghatározott Azure OpenAI-modellhez megadott határértéknél vagy egyenlő azzal.</w:t>
      </w:r>
      <w:r w:rsidRPr="006F4944">
        <w:rPr>
          <w:rFonts w:ascii="Calibri" w:eastAsia="Times New Roman" w:hAnsi="Calibri" w:cs="Calibri"/>
          <w:b/>
          <w:color w:val="00188F"/>
          <w:sz w:val="18"/>
          <w:szCs w:val="18"/>
          <w:bdr w:val="none" w:sz="0" w:space="0" w:color="auto" w:frame="1"/>
        </w:rPr>
        <w:t xml:space="preserve"> </w:t>
      </w:r>
    </w:p>
    <w:p w14:paraId="57CE44D1"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Tokenek Másodpercenként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késleltetésmérési szám, amely egy adott Azure AI Foundry Modell válaszának generálási sebességét számolja. Úgy kapjuk meg, hogy az összes generált token számát elosztjuk a tokenek generálásának idejével. Generált tokennek az első token után generált összes token számít. </w:t>
      </w:r>
    </w:p>
    <w:p w14:paraId="1F32FABE"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 Késleltetési Célérték</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az adott modellre vonatkozó, a termékdokumentációban megadott késleltetési célérték Tokenek Másodpercenként értékben kifejezve.</w:t>
      </w:r>
    </w:p>
    <w:p w14:paraId="01CA0552"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 xml:space="preserve">Az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azok a válaszidők N-ben, amelyek megfelelnek a következő feltételeknek, és amelyeket a következőképpen határozunk meg:</w:t>
      </w:r>
      <w:r w:rsidRPr="006F4944">
        <w:rPr>
          <w:rFonts w:ascii="Calibri" w:eastAsia="Times New Roman" w:hAnsi="Calibri" w:cs="Calibri"/>
          <w:b/>
          <w:color w:val="00188F"/>
          <w:sz w:val="18"/>
          <w:szCs w:val="18"/>
          <w:bdr w:val="none" w:sz="0" w:space="0" w:color="auto" w:frame="1"/>
        </w:rPr>
        <w:t xml:space="preserve"> </w:t>
      </w:r>
    </w:p>
    <w:p w14:paraId="3E3ADA67" w14:textId="77777777" w:rsidR="00135896" w:rsidRPr="004E0D07" w:rsidRDefault="00135896" w:rsidP="00135896">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Tokenek Másodpercenként az SLA Késleltetési Célértéknél több tokent generáló hívások esetében, VAGY ha az összes választoken generálása több mint 1 másodpercig tart</w:t>
      </w:r>
      <w:r w:rsidRPr="006F4944">
        <w:rPr>
          <w:rFonts w:ascii="Calibri" w:eastAsia="Times New Roman" w:hAnsi="Calibri" w:cs="Calibri"/>
          <w:b/>
          <w:color w:val="00188F"/>
          <w:sz w:val="18"/>
          <w:szCs w:val="18"/>
          <w:bdr w:val="none" w:sz="0" w:space="0" w:color="auto" w:frame="1"/>
        </w:rPr>
        <w:t xml:space="preserve"> </w:t>
      </w:r>
    </w:p>
    <w:p w14:paraId="72D9836C" w14:textId="77777777" w:rsidR="00135896" w:rsidRPr="004E0D07" w:rsidRDefault="00135896" w:rsidP="00135896">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SLA Késleltetési Célérték a SLA Késleltetési Célértéknél kevesebb vagy azzal megegyező számú tokent generáló hívások esetében, ÉS ha az összes választoken generálása kevesebb mint 1 másodpercig tart</w:t>
      </w:r>
      <w:r w:rsidRPr="006F4944">
        <w:rPr>
          <w:rFonts w:ascii="Calibri" w:eastAsia="Times New Roman" w:hAnsi="Calibri" w:cs="Calibri"/>
          <w:b/>
          <w:color w:val="00188F"/>
          <w:sz w:val="18"/>
          <w:szCs w:val="18"/>
          <w:bdr w:val="none" w:sz="0" w:space="0" w:color="auto" w:frame="1"/>
        </w:rPr>
        <w:t xml:space="preserve"> </w:t>
      </w:r>
    </w:p>
    <w:p w14:paraId="1D93CD8F" w14:textId="77777777" w:rsidR="00135896" w:rsidRPr="004E0D07" w:rsidRDefault="00135896" w:rsidP="00135896">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minden olyan hívás esetén, amely 1 vagy kevesebb tokent generál </w:t>
      </w:r>
    </w:p>
    <w:p w14:paraId="4A419C39"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Átlagos Tokenek Másodpercenként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az adott percben az összes S-sel kapcsolatos Tokenek Másodpercenként átlaga. </w:t>
      </w:r>
    </w:p>
    <w:p w14:paraId="5213162A"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Hosszú Késési Percek</w:t>
      </w:r>
      <w:r>
        <w:rPr>
          <w:rStyle w:val="normaltextrun"/>
          <w:rFonts w:ascii="Calibri" w:eastAsiaTheme="majorEastAsia" w:hAnsi="Calibri" w:cs="Calibri"/>
          <w:b/>
          <w:color w:val="00188F"/>
          <w:sz w:val="18"/>
          <w:szCs w:val="18"/>
        </w:rPr>
        <w:t>”</w:t>
      </w:r>
      <w:r w:rsidRPr="008C527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egyperces intervallumok száma, amelyekben az Átlagos Tokenek Másodpercenként száma kevesebb, mint az SLA Késleltetési Célérték. Ha az N nulla, akkor az adott intervallumra vonatkozó Hosszú Késési Percek értéke is 0 lesz. </w:t>
      </w:r>
    </w:p>
    <w:p w14:paraId="414632D5"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Hosszú Késések Átlagos Aránya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Alkalmazandó Időszakban a következő értéket jelenti: a Hosszú Késési Percek összege elosztva az adott Alkalmazandó Időszakbeli percek teljes számával.</w:t>
      </w:r>
      <w:r w:rsidRPr="006F4944">
        <w:rPr>
          <w:rFonts w:ascii="Calibri" w:eastAsia="Times New Roman" w:hAnsi="Calibri" w:cs="Calibri"/>
          <w:b/>
          <w:color w:val="00188F"/>
          <w:sz w:val="18"/>
          <w:szCs w:val="18"/>
          <w:bdr w:val="none" w:sz="0" w:space="0" w:color="auto" w:frame="1"/>
        </w:rPr>
        <w:t xml:space="preserve"> </w:t>
      </w:r>
    </w:p>
    <w:p w14:paraId="3D18EC99" w14:textId="77777777" w:rsidR="00135896"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Egy Azure AI Foundry Modellek Biztosított Átviteli Telepítés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Áltagos Megvalósulási Százaléka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egy Alkalmazandó Időszakban egy adott Azure AI Foundry Erőforrás esetén a következő értéket jelenti: a 100%-ból levonva a Hosszú Késések Átlagos Aránya. </w:t>
      </w:r>
    </w:p>
    <w:p w14:paraId="00396D8C" w14:textId="77777777" w:rsidR="00135896" w:rsidRPr="00BD75F1"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p>
    <w:p w14:paraId="362C3DAC" w14:textId="77777777" w:rsidR="00135896" w:rsidRDefault="00135896" w:rsidP="0013589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Tokenek Közötti Idő Százalékos Késésének Megvalósulása a következő képlettel határozható meg:</w:t>
      </w:r>
    </w:p>
    <w:p w14:paraId="64F1BFE3" w14:textId="77777777" w:rsidR="00135896" w:rsidRPr="00480FE2" w:rsidRDefault="00135896" w:rsidP="00476053">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100%-Hosszú Késések Átlagos Aránya</m:t>
          </m:r>
        </m:oMath>
      </m:oMathPara>
    </w:p>
    <w:p w14:paraId="2EB10A51" w14:textId="77777777" w:rsidR="00135896" w:rsidRDefault="00135896" w:rsidP="0013589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Szolgáltatás-jóváírás: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896" w:rsidRPr="00EF7CF9" w14:paraId="60619C6A" w14:textId="77777777" w:rsidTr="00A17A5A">
        <w:trPr>
          <w:tblHeader/>
        </w:trPr>
        <w:tc>
          <w:tcPr>
            <w:tcW w:w="5400" w:type="dxa"/>
            <w:shd w:val="clear" w:color="auto" w:fill="0072C6"/>
          </w:tcPr>
          <w:p w14:paraId="58E5979F" w14:textId="77777777" w:rsidR="00135896" w:rsidRPr="00C16F9E" w:rsidRDefault="00135896"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Áltagos Megvalósulási Százalék</w:t>
            </w:r>
          </w:p>
        </w:tc>
        <w:tc>
          <w:tcPr>
            <w:tcW w:w="5400" w:type="dxa"/>
            <w:shd w:val="clear" w:color="auto" w:fill="0072C6"/>
          </w:tcPr>
          <w:p w14:paraId="7AF69290" w14:textId="77777777" w:rsidR="00135896" w:rsidRPr="00C16F9E" w:rsidRDefault="00135896"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135896" w:rsidRPr="00EF7CF9" w14:paraId="64A61864" w14:textId="77777777" w:rsidTr="00A17A5A">
        <w:tc>
          <w:tcPr>
            <w:tcW w:w="5400" w:type="dxa"/>
          </w:tcPr>
          <w:p w14:paraId="1BBA8353" w14:textId="77777777" w:rsidR="00135896" w:rsidRPr="00C16F9E" w:rsidRDefault="00135896"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D4CC172" w14:textId="77777777" w:rsidR="00135896" w:rsidRPr="00C16F9E" w:rsidRDefault="00135896" w:rsidP="00A17A5A">
            <w:pPr>
              <w:pStyle w:val="ProductList-OfferingBody"/>
              <w:jc w:val="center"/>
              <w:rPr>
                <w:rFonts w:ascii="Calibri" w:hAnsi="Calibri" w:cs="Calibri"/>
                <w:szCs w:val="16"/>
              </w:rPr>
            </w:pPr>
            <w:r>
              <w:rPr>
                <w:rFonts w:ascii="Calibri" w:hAnsi="Calibri" w:cs="Calibri"/>
                <w:szCs w:val="16"/>
              </w:rPr>
              <w:t>10%</w:t>
            </w:r>
          </w:p>
        </w:tc>
      </w:tr>
    </w:tbl>
    <w:p w14:paraId="53029655" w14:textId="77777777" w:rsidR="00135896" w:rsidRDefault="00135896" w:rsidP="00657803">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sz w:val="18"/>
          <w:szCs w:val="18"/>
          <w:bdr w:val="none" w:sz="0" w:space="0" w:color="auto" w:frame="1"/>
        </w:rPr>
        <w:t>A Szolgáltatási Szintek és Szolgáltatás-jóváírások a Normál szintű Azure AI Foundry Models Ön általi használatára alkalmazandók, és csak az Azure Direct Models-szolgáltatásokra érvényesek, ahol az SLA Késleltetési Célértéket a termékdokumentáció határozza meg. A jelen SLA nem vonatkozik a Fejlesztői szintű Azure AI Foundry Modellek szolgáltatásra.</w:t>
      </w:r>
    </w:p>
    <w:p w14:paraId="4FDC0F86" w14:textId="77777777" w:rsidR="00476053" w:rsidRPr="00EF7CF9" w:rsidRDefault="00476053" w:rsidP="00AD32A0">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A9EAC3" w14:textId="77777777" w:rsidR="00657803" w:rsidRPr="00657803" w:rsidRDefault="00657803" w:rsidP="00657803">
      <w:pPr>
        <w:pStyle w:val="ProductList-Offering2Heading"/>
        <w:keepNext/>
        <w:tabs>
          <w:tab w:val="clear" w:pos="360"/>
          <w:tab w:val="clear" w:pos="720"/>
          <w:tab w:val="clear" w:pos="1080"/>
        </w:tabs>
        <w:outlineLvl w:val="2"/>
      </w:pPr>
      <w:bookmarkStart w:id="363" w:name="_Toc215242492"/>
      <w:r w:rsidRPr="00657803">
        <w:t>Objektumreplikáció – Prioritásos replikáció</w:t>
      </w:r>
      <w:bookmarkEnd w:id="363"/>
    </w:p>
    <w:p w14:paraId="65A019C6" w14:textId="77777777" w:rsidR="00657803" w:rsidRDefault="00657803" w:rsidP="00657803">
      <w:pPr>
        <w:spacing w:after="0"/>
        <w:rPr>
          <w:rFonts w:ascii="Calibri" w:eastAsia="Calibri" w:hAnsi="Calibri" w:cs="Calibri"/>
          <w:sz w:val="18"/>
          <w:szCs w:val="18"/>
        </w:rPr>
      </w:pPr>
      <w:r>
        <w:rPr>
          <w:rFonts w:ascii="Calibri" w:eastAsia="Calibri" w:hAnsi="Calibri" w:cs="Calibri"/>
          <w:sz w:val="18"/>
          <w:szCs w:val="18"/>
        </w:rPr>
        <w:t>Ez a SLA minden olyan Replikációs Házirendre vonatkozik, ahol a forrás- és céltárfiók ugyanazon a kontinensen található, és jogosultak a Prioritásos replikációra.</w:t>
      </w:r>
    </w:p>
    <w:p w14:paraId="6E4F600E" w14:textId="77777777" w:rsidR="00657803" w:rsidRPr="004948E2" w:rsidRDefault="00657803" w:rsidP="00657803">
      <w:pPr>
        <w:pStyle w:val="ProductList-Body"/>
        <w:rPr>
          <w:rFonts w:ascii="Calibri" w:hAnsi="Calibri" w:cs="Calibri"/>
          <w:b/>
          <w:bCs/>
          <w:color w:val="00188F"/>
        </w:rPr>
      </w:pPr>
      <w:r>
        <w:rPr>
          <w:rFonts w:ascii="Calibri" w:hAnsi="Calibri" w:cs="Calibri"/>
          <w:b/>
          <w:bCs/>
          <w:color w:val="00188F"/>
        </w:rPr>
        <w:t>További fogalommeghatározások</w:t>
      </w:r>
      <w:r>
        <w:rPr>
          <w:rFonts w:ascii="Calibri" w:hAnsi="Calibri" w:cs="Calibri"/>
        </w:rPr>
        <w:t>:</w:t>
      </w:r>
    </w:p>
    <w:p w14:paraId="7624E0C9"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Céltároló</w:t>
      </w:r>
      <w:r w:rsidRPr="00040171">
        <w:rPr>
          <w:rFonts w:ascii="Calibri" w:eastAsia="Calibri" w:hAnsi="Calibri" w:cs="Arial"/>
          <w:b/>
          <w:bCs/>
          <w:color w:val="00188F"/>
          <w:sz w:val="18"/>
        </w:rPr>
        <w:t>”</w:t>
      </w:r>
      <w:r>
        <w:rPr>
          <w:rFonts w:ascii="Calibri" w:eastAsia="Calibri" w:hAnsi="Calibri" w:cs="Arial"/>
          <w:sz w:val="18"/>
        </w:rPr>
        <w:t xml:space="preserve"> az a tároló, amelybe az Objektumreplikációs Házirend keretében az műveletek aszinkron módon replikálódnak.</w:t>
      </w:r>
    </w:p>
    <w:p w14:paraId="7FD067D7"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Céltárfiók</w:t>
      </w:r>
      <w:r w:rsidRPr="00040171">
        <w:rPr>
          <w:rFonts w:ascii="Calibri" w:eastAsia="Calibri" w:hAnsi="Calibri" w:cs="Arial"/>
          <w:b/>
          <w:bCs/>
          <w:color w:val="00188F"/>
          <w:sz w:val="18"/>
        </w:rPr>
        <w:t>”</w:t>
      </w:r>
      <w:r>
        <w:rPr>
          <w:rFonts w:ascii="Calibri" w:eastAsia="Calibri" w:hAnsi="Calibri" w:cs="Arial"/>
          <w:sz w:val="18"/>
        </w:rPr>
        <w:t xml:space="preserve"> egy olyan tárfiók, ahová a műveletek aszinkron módon replikálódnak a felhasználó által a forrástárfiókban beállított Objektumreplikációs Házirend alapján.</w:t>
      </w:r>
    </w:p>
    <w:p w14:paraId="792CA7CD"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„Túllépett Késleltetett Művelet”</w:t>
      </w:r>
      <w:r>
        <w:rPr>
          <w:rFonts w:ascii="Calibri" w:eastAsia="Calibri" w:hAnsi="Calibri" w:cs="Arial"/>
          <w:sz w:val="18"/>
        </w:rPr>
        <w:t xml:space="preserve"> bármely olyan művelet (adat, metaadat, tulajdonságok vagy törlések), amely egy számlázási hónapban több mint 15 percig vár replikációra, vagy a replikáció a forrástárfiókból a céltárfiókba több mint 15 percet vesz igénybe.</w:t>
      </w:r>
    </w:p>
    <w:p w14:paraId="412E57B0"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 xml:space="preserve">Az </w:t>
      </w:r>
      <w:r w:rsidRPr="00040171">
        <w:rPr>
          <w:rFonts w:ascii="Calibri" w:eastAsia="Calibri" w:hAnsi="Calibri" w:cs="Arial"/>
          <w:b/>
          <w:bCs/>
          <w:color w:val="00188F"/>
          <w:sz w:val="18"/>
        </w:rPr>
        <w:t>„</w:t>
      </w:r>
      <w:r>
        <w:rPr>
          <w:rFonts w:ascii="Calibri" w:eastAsia="Calibri" w:hAnsi="Calibri" w:cs="Arial"/>
          <w:b/>
          <w:bCs/>
          <w:color w:val="00188F"/>
          <w:sz w:val="18"/>
        </w:rPr>
        <w:t>Objektumreplikáció</w:t>
      </w:r>
      <w:r w:rsidRPr="00040171">
        <w:rPr>
          <w:rFonts w:ascii="Calibri" w:eastAsia="Calibri" w:hAnsi="Calibri" w:cs="Arial"/>
          <w:b/>
          <w:bCs/>
          <w:color w:val="00188F"/>
          <w:sz w:val="18"/>
        </w:rPr>
        <w:t>”</w:t>
      </w:r>
      <w:r>
        <w:rPr>
          <w:rFonts w:ascii="Calibri" w:eastAsia="Calibri" w:hAnsi="Calibri" w:cs="Arial"/>
          <w:sz w:val="18"/>
        </w:rPr>
        <w:t xml:space="preserve"> egy tárfiókfunkció, amely aszinkron módon másolja a blokkblobokat a forrástárfiókból a céltárfiókba. A tárolón belüli blkkblobok a felhasználó által beállított Replikációs Szabályok szerint replikálódnak. A blob tartalma, a blobhoz tartozó verziók, valamint a blob metaadatai, tulajdonságai és törlései mind átmásolódnak a Forrástárolóból a Céltárolóba.</w:t>
      </w:r>
    </w:p>
    <w:p w14:paraId="29E6CA4A"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Replikációs Késés</w:t>
      </w:r>
      <w:r w:rsidRPr="00040171">
        <w:rPr>
          <w:rFonts w:ascii="Calibri" w:eastAsia="Calibri" w:hAnsi="Calibri" w:cs="Arial"/>
          <w:b/>
          <w:bCs/>
          <w:color w:val="00188F"/>
          <w:sz w:val="18"/>
        </w:rPr>
        <w:t>”</w:t>
      </w:r>
      <w:r>
        <w:rPr>
          <w:rFonts w:ascii="Calibri" w:eastAsia="Calibri" w:hAnsi="Calibri" w:cs="Arial"/>
          <w:sz w:val="18"/>
        </w:rPr>
        <w:t xml:space="preserve"> azt jelzi, hogy mennyi idő telt el egy művelet Forrástárfiókban való végrehajtása és az művelet Céltárfiókba történő replikálása között.</w:t>
      </w:r>
    </w:p>
    <w:p w14:paraId="15EB3A13"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Replikációs Házirend</w:t>
      </w:r>
      <w:r w:rsidRPr="00040171">
        <w:rPr>
          <w:rFonts w:ascii="Calibri" w:eastAsia="Calibri" w:hAnsi="Calibri" w:cs="Arial"/>
          <w:b/>
          <w:bCs/>
          <w:color w:val="00188F"/>
          <w:sz w:val="18"/>
        </w:rPr>
        <w:t>”</w:t>
      </w:r>
      <w:r>
        <w:rPr>
          <w:rFonts w:ascii="Calibri" w:eastAsia="Calibri" w:hAnsi="Calibri" w:cs="Arial"/>
          <w:sz w:val="18"/>
        </w:rPr>
        <w:t xml:space="preserve"> a Forrás- és Céltárfiókot határozza meg. Egy Replikációs Házirend egy vagy több szabályt tartalmaz, amelyek meghatározzák a Forrástárolót és a Céltárolót, valamint meghatározzák, hogy a Forrástároló mely blokkblobjai fognak replikálódni.</w:t>
      </w:r>
    </w:p>
    <w:p w14:paraId="7C1F9F6C"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Replikációs Szabály</w:t>
      </w:r>
      <w:r w:rsidRPr="00FE4DC8">
        <w:rPr>
          <w:rFonts w:ascii="Calibri" w:eastAsia="Calibri" w:hAnsi="Calibri" w:cs="Arial"/>
          <w:b/>
          <w:bCs/>
          <w:color w:val="00188F"/>
          <w:sz w:val="18"/>
        </w:rPr>
        <w:t>”</w:t>
      </w:r>
      <w:r>
        <w:rPr>
          <w:rFonts w:ascii="Calibri" w:eastAsia="Calibri" w:hAnsi="Calibri" w:cs="Arial"/>
          <w:sz w:val="18"/>
        </w:rPr>
        <w:t xml:space="preserve"> meghatározza, hogy az Azure Storage hogyan fogja replikálni a műveleteket a Forrástárolóból a Céltárolóba.</w:t>
      </w:r>
    </w:p>
    <w:p w14:paraId="6433FF19"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Forrástároló</w:t>
      </w:r>
      <w:r w:rsidRPr="00FE4DC8">
        <w:rPr>
          <w:rFonts w:ascii="Calibri" w:eastAsia="Calibri" w:hAnsi="Calibri" w:cs="Arial"/>
          <w:b/>
          <w:bCs/>
          <w:color w:val="00188F"/>
          <w:sz w:val="18"/>
        </w:rPr>
        <w:t>”</w:t>
      </w:r>
      <w:r>
        <w:rPr>
          <w:rFonts w:ascii="Calibri" w:eastAsia="Calibri" w:hAnsi="Calibri" w:cs="Arial"/>
          <w:sz w:val="18"/>
        </w:rPr>
        <w:t xml:space="preserve"> az a tároló, amelybe a Replikációs Házirenden belül a műveletet eredetileg feltöltötték.</w:t>
      </w:r>
    </w:p>
    <w:p w14:paraId="39CE4E81" w14:textId="77777777" w:rsidR="00657803" w:rsidRPr="00C853AB" w:rsidRDefault="00657803" w:rsidP="00657803">
      <w:pPr>
        <w:spacing w:after="0"/>
        <w:rPr>
          <w:rFonts w:ascii="Calibri" w:eastAsia="Yu Mincho" w:hAnsi="Calibri" w:cs="Arial"/>
          <w:sz w:val="18"/>
          <w:szCs w:val="18"/>
          <w:lang w:eastAsia="zh-TW"/>
        </w:rPr>
      </w:pPr>
      <w:r>
        <w:rPr>
          <w:rFonts w:ascii="Calibri" w:eastAsia="Yu Mincho" w:hAnsi="Calibri" w:cs="Arial"/>
          <w:sz w:val="18"/>
          <w:szCs w:val="18"/>
        </w:rPr>
        <w:t xml:space="preserve">A </w:t>
      </w:r>
      <w:r w:rsidRPr="00FE4DC8">
        <w:rPr>
          <w:rFonts w:ascii="Calibri" w:eastAsia="Calibri" w:hAnsi="Calibri" w:cs="Arial"/>
          <w:b/>
          <w:bCs/>
          <w:color w:val="00188F"/>
          <w:sz w:val="18"/>
        </w:rPr>
        <w:t>„</w:t>
      </w:r>
      <w:r>
        <w:rPr>
          <w:rFonts w:ascii="Calibri" w:eastAsia="Yu Mincho" w:hAnsi="Calibri" w:cs="Arial"/>
          <w:b/>
          <w:bCs/>
          <w:color w:val="00188F"/>
          <w:sz w:val="18"/>
          <w:szCs w:val="18"/>
        </w:rPr>
        <w:t>Forrástárfiók</w:t>
      </w:r>
      <w:r w:rsidRPr="00FE4DC8">
        <w:rPr>
          <w:rFonts w:ascii="Calibri" w:eastAsia="Calibri" w:hAnsi="Calibri" w:cs="Arial"/>
          <w:b/>
          <w:bCs/>
          <w:color w:val="00188F"/>
          <w:sz w:val="18"/>
        </w:rPr>
        <w:t>”</w:t>
      </w:r>
      <w:r>
        <w:rPr>
          <w:rFonts w:ascii="Calibri" w:eastAsia="Yu Mincho" w:hAnsi="Calibri" w:cs="Arial"/>
          <w:sz w:val="18"/>
          <w:szCs w:val="18"/>
        </w:rPr>
        <w:t xml:space="preserve"> egy olyan tárfiók, amelyben a Replikációs Házirendeket és Replikációs szabályokat létrehozzák. A műveletek ebben a tárfiókban történnek, majd aszinkron módon replikálódnak a Céltárfiókba.</w:t>
      </w:r>
    </w:p>
    <w:p w14:paraId="3AA67E56"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Összes Művelet</w:t>
      </w:r>
      <w:r w:rsidRPr="00FE4DC8">
        <w:rPr>
          <w:rFonts w:ascii="Calibri" w:eastAsia="Calibri" w:hAnsi="Calibri" w:cs="Arial"/>
          <w:b/>
          <w:bCs/>
          <w:color w:val="00188F"/>
          <w:sz w:val="18"/>
        </w:rPr>
        <w:t>”</w:t>
      </w:r>
      <w:r>
        <w:rPr>
          <w:rFonts w:ascii="Calibri" w:eastAsia="Calibri" w:hAnsi="Calibri" w:cs="Arial"/>
          <w:sz w:val="18"/>
        </w:rPr>
        <w:t xml:space="preserve"> a műveletek teljes száma, amelyeket az Objektumreplikáció replikált vagy replikációra vár az adott számlázási hónap vonatkozó időszakában.</w:t>
      </w:r>
    </w:p>
    <w:p w14:paraId="20496A0F"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sidRPr="00FE4DC8">
        <w:rPr>
          <w:rFonts w:ascii="Calibri" w:eastAsia="Calibri" w:hAnsi="Calibri" w:cs="Arial"/>
          <w:b/>
          <w:bCs/>
          <w:color w:val="00188F"/>
          <w:sz w:val="18"/>
        </w:rPr>
        <w:t>„</w:t>
      </w:r>
      <w:r>
        <w:rPr>
          <w:rFonts w:ascii="Calibri" w:eastAsia="Calibri" w:hAnsi="Calibri" w:cs="Arial"/>
          <w:sz w:val="18"/>
        </w:rPr>
        <w:t xml:space="preserve">Havi </w:t>
      </w:r>
      <w:r>
        <w:rPr>
          <w:rFonts w:ascii="Calibri" w:eastAsia="Calibri" w:hAnsi="Calibri" w:cs="Arial"/>
          <w:b/>
          <w:bCs/>
          <w:color w:val="00188F"/>
          <w:sz w:val="18"/>
        </w:rPr>
        <w:t>Százalékos Megfelelés</w:t>
      </w:r>
      <w:r w:rsidRPr="00FE4DC8">
        <w:rPr>
          <w:rFonts w:ascii="Calibri" w:eastAsia="Calibri" w:hAnsi="Calibri" w:cs="Arial"/>
          <w:b/>
          <w:bCs/>
          <w:color w:val="00188F"/>
          <w:sz w:val="18"/>
        </w:rPr>
        <w:t>”</w:t>
      </w:r>
      <w:r>
        <w:rPr>
          <w:rFonts w:ascii="Calibri" w:eastAsia="Calibri" w:hAnsi="Calibri" w:cs="Arial"/>
          <w:sz w:val="18"/>
        </w:rPr>
        <w:t>: A Havi Százalékos Megfelelés a következő képlettel határozható meg:</w:t>
      </w:r>
    </w:p>
    <w:p w14:paraId="4B1FD1E1" w14:textId="77777777" w:rsidR="00657803" w:rsidRPr="004E133B" w:rsidRDefault="00000000" w:rsidP="00657803">
      <w:pPr>
        <w:pStyle w:val="ProductList-Body"/>
        <w:spacing w:before="120"/>
        <w:jc w:val="center"/>
      </w:pPr>
      <m:oMathPara>
        <m:oMath>
          <m:f>
            <m:fPr>
              <m:ctrlPr>
                <w:rPr>
                  <w:rFonts w:ascii="Cambria Math" w:hAnsi="Cambria Math"/>
                </w:rPr>
              </m:ctrlPr>
            </m:fPr>
            <m:num>
              <m:r>
                <w:rPr>
                  <w:rFonts w:ascii="Cambria Math" w:hAnsi="Cambria Math"/>
                </w:rPr>
                <m:t>Összes Művelet - Túllépett Késleltetett Művelet </m:t>
              </m:r>
            </m:num>
            <m:den>
              <m:r>
                <w:rPr>
                  <w:rFonts w:ascii="Cambria Math" w:hAnsi="Cambria Math"/>
                </w:rPr>
                <m:t>Összes Művelet</m:t>
              </m:r>
            </m:den>
          </m:f>
          <m:r>
            <w:rPr>
              <w:rFonts w:ascii="Cambria Math" w:hAnsi="Cambria Math"/>
            </w:rPr>
            <m:t> x 100</m:t>
          </m:r>
        </m:oMath>
      </m:oMathPara>
    </w:p>
    <w:p w14:paraId="1EC38F4A" w14:textId="77777777" w:rsidR="00657803" w:rsidRPr="004948E2" w:rsidRDefault="00657803" w:rsidP="00657803">
      <w:pPr>
        <w:pStyle w:val="ProductList-Body"/>
        <w:keepNext/>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7803" w:rsidRPr="0084755E" w14:paraId="4E5831B5" w14:textId="77777777" w:rsidTr="000B7A4E">
        <w:trPr>
          <w:trHeight w:val="245"/>
          <w:tblHeader/>
        </w:trPr>
        <w:tc>
          <w:tcPr>
            <w:tcW w:w="5400" w:type="dxa"/>
            <w:shd w:val="clear" w:color="auto" w:fill="0072C6"/>
          </w:tcPr>
          <w:p w14:paraId="4F5CC899" w14:textId="67D99365" w:rsidR="00657803" w:rsidRPr="0084755E" w:rsidRDefault="00593232"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Havi százalékos megfelelés</w:t>
            </w:r>
          </w:p>
        </w:tc>
        <w:tc>
          <w:tcPr>
            <w:tcW w:w="5400" w:type="dxa"/>
            <w:shd w:val="clear" w:color="auto" w:fill="0072C6"/>
          </w:tcPr>
          <w:p w14:paraId="358870B2" w14:textId="77777777" w:rsidR="00657803" w:rsidRPr="0084755E" w:rsidRDefault="0065780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57803" w:rsidRPr="0084755E" w14:paraId="6DBA0724" w14:textId="77777777" w:rsidTr="000B7A4E">
        <w:trPr>
          <w:trHeight w:val="245"/>
        </w:trPr>
        <w:tc>
          <w:tcPr>
            <w:tcW w:w="5400" w:type="dxa"/>
          </w:tcPr>
          <w:p w14:paraId="2877CCD0"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Kisebb, mint 99,0%, de nagyobb vagy egyenlő, mint 95,0% </w:t>
            </w:r>
          </w:p>
        </w:tc>
        <w:tc>
          <w:tcPr>
            <w:tcW w:w="5400" w:type="dxa"/>
          </w:tcPr>
          <w:p w14:paraId="16F91C29"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10%</w:t>
            </w:r>
          </w:p>
        </w:tc>
      </w:tr>
      <w:tr w:rsidR="00657803" w:rsidRPr="0084755E" w14:paraId="569100D4" w14:textId="77777777" w:rsidTr="000B7A4E">
        <w:trPr>
          <w:trHeight w:val="245"/>
        </w:trPr>
        <w:tc>
          <w:tcPr>
            <w:tcW w:w="5400" w:type="dxa"/>
          </w:tcPr>
          <w:p w14:paraId="14B0DD67"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Kisebb, mint 95,0%, de nagyobb vagy egyenlő, mint 90,0% </w:t>
            </w:r>
          </w:p>
        </w:tc>
        <w:tc>
          <w:tcPr>
            <w:tcW w:w="5400" w:type="dxa"/>
          </w:tcPr>
          <w:p w14:paraId="602A6C7E"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25%</w:t>
            </w:r>
          </w:p>
        </w:tc>
      </w:tr>
      <w:tr w:rsidR="00657803" w:rsidRPr="0084755E" w14:paraId="5086429B" w14:textId="77777777" w:rsidTr="000B7A4E">
        <w:trPr>
          <w:trHeight w:val="245"/>
        </w:trPr>
        <w:tc>
          <w:tcPr>
            <w:tcW w:w="5400" w:type="dxa"/>
          </w:tcPr>
          <w:p w14:paraId="13D9A3CE"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1F6DC0B2"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100%</w:t>
            </w:r>
          </w:p>
        </w:tc>
      </w:tr>
    </w:tbl>
    <w:p w14:paraId="49B61B43" w14:textId="77777777" w:rsidR="00657803" w:rsidRPr="0089329F" w:rsidRDefault="00657803" w:rsidP="0065780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lastRenderedPageBreak/>
        <w:t>A Szolgáltatási Szintekre vonatkozó kivételek:</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Ez az SLA nem vonatkozik az alábbiakra:</w:t>
      </w:r>
    </w:p>
    <w:p w14:paraId="6A40A2D8"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tárfiókok, amelyeknél az Objektumreplikáció – Prioritásos replikáció nincs engedélyezve,</w:t>
      </w:r>
    </w:p>
    <w:p w14:paraId="4CB41993"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objektumok, amelyek mérete meghaladja az 5 gigabájtot (GB),</w:t>
      </w:r>
    </w:p>
    <w:p w14:paraId="344605D4"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objektumok, amelyek másodpercenként 10-nél gyakrabban módosulnak,</w:t>
      </w:r>
    </w:p>
    <w:p w14:paraId="7D5A5F4B"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Objektumreplikációs Házirendek, ahol a Forrás- és Céltárfiók nem ugyanazon a kontinensen van,</w:t>
      </w:r>
    </w:p>
    <w:p w14:paraId="0F06B2D1" w14:textId="77777777" w:rsidR="00657803" w:rsidRPr="00A7322E"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Olyan tárfiókok, nagyobbak 5 petabájtnál (PB), vagy (b) több mint </w:t>
      </w:r>
      <w:r>
        <w:rPr>
          <w:rFonts w:ascii="Calibri" w:eastAsia="Aptos" w:hAnsi="Calibri" w:cs="Calibri"/>
          <w:sz w:val="18"/>
          <w:szCs w:val="18"/>
        </w:rPr>
        <w:t>10 milliárd blobot tartalmaznak, és</w:t>
      </w:r>
    </w:p>
    <w:p w14:paraId="0F06A511" w14:textId="77777777" w:rsidR="00657803" w:rsidRPr="00A7322E" w:rsidRDefault="00657803" w:rsidP="00657803">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Azokra az időszakokra, amikor: (a) a tárfiók vagy a Replikációs Házirend adatátviteli sebessége meghaladja az 1 gigabit/másodperc (Gbps) értéket, és a keletkező írási felhalmozódás replikálódik, (b) a tárfiók vagy a Replikációs Házirend meghaladja az 1 000 PUT vagy DELETE művelet/másodperc értéket, és a keletkező írási felhalmozódás replikálódik, valamint (c) egy meglévő blobreplikáció függőben van egy nemrég létrehozott vagy frissített Replikációs Házirend következtében. A meglévő blobreplikáció átlagosan napi 100 TB sebességgel halad, azonban a folyamat lassulhat, ha a blobokhoz több verzió tartozik.</w:t>
      </w:r>
    </w:p>
    <w:p w14:paraId="0A3C4952" w14:textId="77777777" w:rsidR="00657803" w:rsidRPr="00EF7CF9" w:rsidRDefault="00657803" w:rsidP="00657803">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C00EB5B" w14:textId="194F615D" w:rsidR="00FC3BBE" w:rsidRDefault="00FC3BBE" w:rsidP="00A86A60">
      <w:pPr>
        <w:pStyle w:val="ProductList-Offering2Heading"/>
        <w:keepNext/>
        <w:tabs>
          <w:tab w:val="clear" w:pos="360"/>
          <w:tab w:val="clear" w:pos="720"/>
          <w:tab w:val="clear" w:pos="1080"/>
        </w:tabs>
        <w:outlineLvl w:val="2"/>
      </w:pPr>
      <w:bookmarkStart w:id="364" w:name="_Toc215242493"/>
      <w:r>
        <w:t xml:space="preserve">Azure </w:t>
      </w:r>
      <w:r w:rsidR="00276914">
        <w:t>Operator Service Manager</w:t>
      </w:r>
      <w:bookmarkEnd w:id="364"/>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1DB0108E" w14:textId="375E7306"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0677D5DB" w14:textId="77777777" w:rsidR="00EB2FDF" w:rsidRPr="00CF77C2" w:rsidRDefault="00EB2FDF" w:rsidP="00E239B1">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B9EEE" w14:textId="77777777" w:rsidR="00EB2FDF" w:rsidRPr="00FE394E" w:rsidRDefault="00EB2FDF" w:rsidP="009D3B6A">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EB2FDF"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65" w:name="_Toc215242494"/>
      <w:r>
        <w:t>Azure Orbital Ground Station</w:t>
      </w:r>
      <w:bookmarkEnd w:id="365"/>
    </w:p>
    <w:p w14:paraId="11B6B796" w14:textId="77777777" w:rsidR="00497321" w:rsidRPr="008B7B5F" w:rsidRDefault="00497321" w:rsidP="00497321">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További fogalommeghatározások</w:t>
      </w:r>
    </w:p>
    <w:p w14:paraId="08AAA79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w:t>
      </w:r>
      <w:r>
        <w:rPr>
          <w:rFonts w:ascii="Calibri" w:eastAsia="Calibri" w:hAnsi="Calibri" w:cs="Calibri"/>
          <w:b/>
          <w:bCs/>
          <w:color w:val="00188F"/>
          <w:sz w:val="18"/>
        </w:rPr>
        <w:t>Azure Orbital Ground Station</w:t>
      </w:r>
      <w:r>
        <w:rPr>
          <w:rFonts w:ascii="Calibri" w:eastAsia="Calibri" w:hAnsi="Calibri" w:cs="Calibri"/>
          <w:sz w:val="18"/>
        </w:rP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az olyan, harmadik fél földiállomás-szolgáltatók tulajdonában lévő vagy általuk üzemeltetett földi állomások, amelyeket az ügyfelek az Azure Orbital Ground Station Szolgáltatással való együttműködésre konfigurálnak, nem.</w:t>
      </w:r>
    </w:p>
    <w:p w14:paraId="05F794A7"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Tervezett Kapcsolat</w:t>
      </w:r>
      <w:r>
        <w:rPr>
          <w:rFonts w:ascii="Calibri" w:eastAsia="Calibri" w:hAnsi="Calibri" w:cs="Calibri"/>
          <w:sz w:val="18"/>
          <w:szCs w:val="18"/>
        </w:rPr>
        <w:t>” az az időtartam, amíg az ügyfél (az Azure Portal vagy API segítségével) olyan kapcsolat kér egy Microsoft tulajdonában lévő és általa is üzemeltetett Azure Orbital Ground Station földi állomás és az ügyfél műholdja között, amelyet a Microsoft „tervezett”-ként megerősített (azaz az Azure Portal vagy az API kezelőfelületén a kért kapcsolat állapota „Tervezett” (Scheduled)).</w:t>
      </w:r>
    </w:p>
    <w:p w14:paraId="72DC7C3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egy Tervezett Kapcsolat során az az időtartam, amely alatt az ügyfél nem tud végponttól végpontig adatokat továbbítani az ügyfél műholdjai felé vagy az ügyfél műholdjairól az ügyfél Azure-on üzemelő virtuális hálózati végpontjához; mindkét esetben kifejezetten az Azure Orbital Ground Station Szolgáltatásnak tulajdonítható hiba vagy egy korábban megerősített Tervezett Kapcsolat törlése miatt (amit az jelez, hogy a ContactsStatus mezőben a „scheduled” (tervezett) érték a „failed” (sikertelen) vagy „providerCancelled” (szolgáltató törölte) értékre változik).</w:t>
      </w:r>
    </w:p>
    <w:p w14:paraId="7BACD30F"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sz w:val="18"/>
          <w:szCs w:val="18"/>
        </w:rPr>
        <w:lastRenderedPageBreak/>
        <w:t>Az Állásidő nem foglalja magában a Tervezett Kapcsolat során azt az időtartamot, amikor az ügyfél nem tud végponttól végpontig adatokat továbbítani (i) az alábbi Szolgáltatási Szintekre vonatkozó kivételek alá tartozó körülmények miatt; vagy (ii) olyan körülmények miatt, amelyek megakadályozzák, hogy az Azure Orbital Ground Station Szolgáltatás a kért kapcsolatot Tervezett Kapcsolatként erősítse meg. Az Azure Orbital Ground Station Szolgáltatás esetén az Állásidő nem tartalmazza az Azure Orbital Ground Station Szolgáltatás telephelyei karbantartásához vagy javításához kapcsolható Tervezett Állásidőt.</w:t>
      </w:r>
    </w:p>
    <w:p w14:paraId="50579F73"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b/>
          <w:bCs/>
          <w:color w:val="00188F"/>
          <w:sz w:val="18"/>
          <w:szCs w:val="18"/>
        </w:rPr>
        <w:t>A Szolgáltatási Szintekre vonatkozó kivételek</w:t>
      </w:r>
      <w:r w:rsidRPr="000B7D4C">
        <w:rPr>
          <w:rFonts w:ascii="Calibri" w:eastAsia="Calibri" w:hAnsi="Calibri" w:cs="Calibri"/>
          <w:b/>
          <w:bCs/>
          <w:sz w:val="18"/>
          <w:szCs w:val="18"/>
        </w:rPr>
        <w:t>:</w:t>
      </w:r>
    </w:p>
    <w:p w14:paraId="4C8CDBD6" w14:textId="77777777" w:rsidR="00497321" w:rsidRPr="008B7B5F" w:rsidRDefault="00497321" w:rsidP="00497321">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alábbiak eredményeképp előálló teljesítménybeli vagy rendelkezésre állási problémák:</w:t>
      </w:r>
    </w:p>
    <w:p w14:paraId="52DA9182" w14:textId="77777777" w:rsidR="00497321" w:rsidRPr="008B7B5F" w:rsidRDefault="00497321" w:rsidP="00497321">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ügyfél űreszköz-működtetési engedélyét valamely szabályozó hatóság vagy állami szerv által előírt korlátozások vagy korlátozások;</w:t>
      </w:r>
    </w:p>
    <w:p w14:paraId="260D103B" w14:textId="77777777" w:rsidR="00497321" w:rsidRPr="008B7B5F"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nem a Microsoft által biztosított szolgáltatások, hardver vagy szoftver használata, nem korlátozó jelleggel ideértve a nem megfelelő sávszélességből adódó vagy egy harmadik fél szoftverével vagy szolgáltatásaival kapcsolatos problémákat is;</w:t>
      </w:r>
    </w:p>
    <w:p w14:paraId="58CF5C41" w14:textId="2E37E786" w:rsidR="00497321" w:rsidRPr="00CC56C0" w:rsidRDefault="00497321" w:rsidP="00A30C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eltérés valamelyik előírt konfigurációtól, nem támogatott platformok használata, valamelyik elfogadható használatra vonatkozó szabály be nem tartása, vagy az Azure Orbital Ground Station Szolgáltatás használata annak jellemzőivel és funkcióival össze nem egyeztethető módon (például nem támogatott műveletekkel való próbálkozás) vagy nem a nyilvánosságra hozott útmutatásunkkal összhangban.</w:t>
      </w:r>
    </w:p>
    <w:p w14:paraId="19F8C18A" w14:textId="0C7AA9C3" w:rsidR="000146AE" w:rsidRPr="000146AE" w:rsidRDefault="000146AE" w:rsidP="00861F91">
      <w:pPr>
        <w:pStyle w:val="ProductList-Body"/>
        <w:spacing w:before="40"/>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0A64C922" w14:textId="6DE85847" w:rsidR="00A860B2" w:rsidRPr="00EF7CF9" w:rsidRDefault="00000000" w:rsidP="003B346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2778D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6C30E" w14:textId="77777777" w:rsidR="007377B3" w:rsidRPr="007377B3" w:rsidRDefault="007377B3" w:rsidP="007377B3">
      <w:pPr>
        <w:pStyle w:val="ProductList-Offering2Heading"/>
        <w:keepNext/>
        <w:tabs>
          <w:tab w:val="clear" w:pos="360"/>
          <w:tab w:val="clear" w:pos="720"/>
          <w:tab w:val="clear" w:pos="1080"/>
        </w:tabs>
        <w:outlineLvl w:val="2"/>
      </w:pPr>
      <w:bookmarkStart w:id="366" w:name="_Toc215242495"/>
      <w:r w:rsidRPr="007377B3">
        <w:t>Microsoft Playwright Testing</w:t>
      </w:r>
      <w:bookmarkEnd w:id="366"/>
    </w:p>
    <w:p w14:paraId="5EA5C607" w14:textId="77777777" w:rsidR="007377B3" w:rsidRPr="00FD37EB" w:rsidRDefault="007377B3" w:rsidP="007377B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További fogalommeghatározások</w:t>
      </w:r>
    </w:p>
    <w:p w14:paraId="18AAE17F"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Telepítési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azt az időtartamot jelenti percben kifejezve, amely alatt egy adott Microsoft Playwright Testing Szolgáltatás-erőforrás egy Alkalmazandó Időszakban a Microsoft Azure-ban telepített állapotban van.</w:t>
      </w:r>
    </w:p>
    <w:p w14:paraId="6E998EA4"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Maximális Rendelkezésre Állási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Telepítési Perceinek összessége.</w:t>
      </w:r>
    </w:p>
    <w:p w14:paraId="14020AB0"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Az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Állásidő</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azon Telepítési Perceinek összessége, amelyek alatt a Microsoft Playwright Testing-erőforrás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2D60C500" w14:textId="77777777" w:rsidR="007377B3" w:rsidRPr="00DC02DE" w:rsidRDefault="007377B3" w:rsidP="007377B3">
      <w:pPr>
        <w:tabs>
          <w:tab w:val="left" w:pos="360"/>
          <w:tab w:val="left" w:pos="720"/>
          <w:tab w:val="left" w:pos="1080"/>
        </w:tabs>
        <w:spacing w:after="0" w:line="240" w:lineRule="auto"/>
        <w:rPr>
          <w:rFonts w:ascii="Calibri" w:eastAsia="Calibri" w:hAnsi="Calibri" w:cs="Calibri"/>
          <w:sz w:val="18"/>
          <w:szCs w:val="18"/>
        </w:rPr>
      </w:pPr>
      <w:r w:rsidRPr="00E732AB">
        <w:rPr>
          <w:rFonts w:ascii="Calibri" w:eastAsia="Calibri" w:hAnsi="Calibri" w:cs="Calibri"/>
          <w:color w:val="00188F"/>
          <w:sz w:val="18"/>
          <w:szCs w:val="18"/>
        </w:rPr>
        <w:t>„</w:t>
      </w:r>
      <w:r w:rsidRPr="00DC02DE">
        <w:rPr>
          <w:rFonts w:ascii="Calibri" w:eastAsia="Calibri" w:hAnsi="Calibri" w:cs="Calibri"/>
          <w:b/>
          <w:bCs/>
          <w:color w:val="00188F"/>
          <w:sz w:val="18"/>
          <w:szCs w:val="18"/>
        </w:rPr>
        <w:t>Százalékos Rendelkezésre Állás</w:t>
      </w:r>
      <w:r w:rsidRPr="00E732AB">
        <w:rPr>
          <w:rFonts w:ascii="Calibri" w:eastAsia="Calibri" w:hAnsi="Calibri" w:cs="Calibri"/>
          <w:color w:val="00188F"/>
          <w:sz w:val="18"/>
          <w:szCs w:val="18"/>
        </w:rPr>
        <w:t>”</w:t>
      </w:r>
      <w:r w:rsidRPr="00E732AB">
        <w:rPr>
          <w:rFonts w:ascii="Calibri" w:eastAsia="Calibri" w:hAnsi="Calibri" w:cs="Calibri"/>
          <w:b/>
          <w:bCs/>
          <w:sz w:val="18"/>
          <w:szCs w:val="18"/>
        </w:rPr>
        <w:t>:</w:t>
      </w:r>
      <w:r w:rsidRPr="00DC02DE">
        <w:rPr>
          <w:rFonts w:ascii="Calibri" w:eastAsia="Calibri" w:hAnsi="Calibri" w:cs="Calibri"/>
          <w:sz w:val="18"/>
          <w:szCs w:val="18"/>
        </w:rPr>
        <w:t xml:space="preserve"> A Százalékos Rendelkezésre Állás kiszámítása a következő képlettel történik:</w:t>
      </w:r>
    </w:p>
    <w:p w14:paraId="61FE485B" w14:textId="77777777" w:rsidR="007377B3" w:rsidRPr="00724825" w:rsidRDefault="00000000" w:rsidP="00E239B1">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2AC0EB" w14:textId="77777777" w:rsidR="007377B3" w:rsidRPr="00FD37EB" w:rsidRDefault="007377B3" w:rsidP="007377B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 Microsoft Playwright Testing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377B3" w:rsidRPr="00FD37EB" w14:paraId="69E54F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A37ECDC"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Százalékos Rendelkezésre Állás</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E868691"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Szolgáltatás-jóváírás</w:t>
            </w:r>
          </w:p>
        </w:tc>
      </w:tr>
      <w:tr w:rsidR="007377B3" w:rsidRPr="00FD37EB" w14:paraId="54C6BC7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D381C7A"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CA944F2"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377B3" w:rsidRPr="00FD37EB" w14:paraId="175822C9"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7394F83"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CAC4177"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D955C86" w14:textId="77777777" w:rsidR="007377B3" w:rsidRPr="00EF7CF9" w:rsidRDefault="007377B3" w:rsidP="007377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215242496"/>
      <w:r>
        <w:t>Azure Private Link</w:t>
      </w:r>
      <w:bookmarkEnd w:id="367"/>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lastRenderedPageBreak/>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465CDC">
      <w:pPr>
        <w:pStyle w:val="ProductList-Body"/>
        <w:spacing w:before="6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t>A „</w:t>
      </w:r>
      <w:r>
        <w:rPr>
          <w:b/>
          <w:bCs/>
          <w:color w:val="00188F"/>
        </w:rPr>
        <w:t>Százalékos Rendelkezésre Állás</w:t>
      </w:r>
      <w:r>
        <w:t>” kiszámítása a következő képlettel történik:</w:t>
      </w:r>
    </w:p>
    <w:p w14:paraId="346CD291" w14:textId="77777777" w:rsidR="00365E17" w:rsidRPr="00EF7CF9" w:rsidRDefault="00000000" w:rsidP="0027155E">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2778D1"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68" w:name="_Toc215242497"/>
      <w:r>
        <w:t>Microsoft Purview</w:t>
      </w:r>
      <w:bookmarkEnd w:id="368"/>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415982E9" w14:textId="0FB71C60" w:rsidR="00FC1DF8" w:rsidRDefault="00AC48A7" w:rsidP="001C4AAD">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73CFF85B" w14:textId="6B898D0D" w:rsidR="00FC1DF8" w:rsidRDefault="00000000" w:rsidP="00465CDC">
      <w:pPr>
        <w:pStyle w:val="ListParagraph"/>
        <w:keepNext/>
        <w:spacing w:before="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x100</m:t>
          </m:r>
        </m:oMath>
      </m:oMathPara>
    </w:p>
    <w:p w14:paraId="0C77AE14" w14:textId="75E96000"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9D3B6A">
      <w:pPr>
        <w:spacing w:before="120" w:after="0" w:line="240" w:lineRule="auto"/>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2778D1"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7403B8" w14:textId="5A3484CD" w:rsidR="00E1785C" w:rsidRPr="00E1785C" w:rsidRDefault="00E1785C" w:rsidP="00E1785C">
      <w:pPr>
        <w:pStyle w:val="ProductList-Offering2Heading"/>
        <w:keepNext/>
        <w:tabs>
          <w:tab w:val="clear" w:pos="360"/>
          <w:tab w:val="clear" w:pos="720"/>
          <w:tab w:val="clear" w:pos="1080"/>
        </w:tabs>
        <w:outlineLvl w:val="2"/>
      </w:pPr>
      <w:bookmarkStart w:id="369" w:name="_Toc215242498"/>
      <w:r>
        <w:t>Azure Red Hat OpenShift</w:t>
      </w:r>
      <w:bookmarkEnd w:id="369"/>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463A6A1A"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2778D1"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0" w:name="_Toc215242499"/>
      <w:r>
        <w:t>Remote Rendering</w:t>
      </w:r>
      <w:bookmarkEnd w:id="370"/>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CC56C0">
      <w:pPr>
        <w:pStyle w:val="ProductList-Body"/>
        <w:rPr>
          <w:b/>
          <w:bCs/>
          <w:color w:val="00188F"/>
        </w:rPr>
      </w:pPr>
      <w:r>
        <w:rPr>
          <w:b/>
          <w:bCs/>
          <w:color w:val="00188F"/>
        </w:rPr>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62DEE59C" w14:textId="25A8AEA7"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C1B87E9" w14:textId="170A7E39" w:rsidR="000C7D2A" w:rsidRPr="00EF7CF9" w:rsidRDefault="00000000" w:rsidP="00465CDC">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E979A7C" w14:textId="6A3123F0"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0C0CDF">
      <w:pPr>
        <w:pStyle w:val="ProductList-Body"/>
        <w:keepNext/>
        <w:keepLines/>
        <w:spacing w:before="120"/>
        <w:rPr>
          <w:b/>
          <w:bCs/>
          <w:color w:val="00188F"/>
        </w:rPr>
      </w:pPr>
      <w:r>
        <w:rPr>
          <w:b/>
          <w:bCs/>
          <w:color w:val="00188F"/>
        </w:rPr>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11F94045" w14:textId="20B8024D" w:rsidR="00381981" w:rsidRDefault="000C7D2A" w:rsidP="00381981">
      <w:pPr>
        <w:pStyle w:val="ProductList-Body"/>
      </w:pPr>
      <w:r>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4A05355F"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2778D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15242500"/>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50285029" w14:textId="7473AC9C"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4DD53C1"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2778D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2" w:name="_Toc510793702"/>
      <w:bookmarkStart w:id="373" w:name="_Toc52348978"/>
      <w:bookmarkStart w:id="374" w:name="_Toc215242501"/>
      <w:r>
        <w:t>SAP HANA on Azure</w:t>
      </w:r>
      <w:bookmarkEnd w:id="372"/>
      <w:bookmarkEnd w:id="373"/>
      <w:r>
        <w:t xml:space="preserve"> – Nagyméretű Példányok</w:t>
      </w:r>
      <w:bookmarkEnd w:id="374"/>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20822FFE" w14:textId="6B775781" w:rsidR="00A1353F" w:rsidRDefault="00AC48A7" w:rsidP="00C15777">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79E2EF92"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928B8EA" w14:textId="1A2CE2CD"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20DB9CA" w14:textId="77777777" w:rsidR="00365E17" w:rsidRPr="00EF7CF9" w:rsidRDefault="00000000" w:rsidP="00D43DD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2778D1"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E4BA70F" w14:textId="77777777" w:rsidR="00EC68D1" w:rsidRPr="00EF7CF9" w:rsidRDefault="00EC68D1" w:rsidP="00EC68D1">
      <w:pPr>
        <w:pStyle w:val="ProductList-Offering2Heading"/>
        <w:tabs>
          <w:tab w:val="clear" w:pos="360"/>
          <w:tab w:val="clear" w:pos="720"/>
          <w:tab w:val="clear" w:pos="1080"/>
        </w:tabs>
        <w:outlineLvl w:val="2"/>
      </w:pPr>
      <w:bookmarkStart w:id="375" w:name="_Toc215242502"/>
      <w:bookmarkStart w:id="376" w:name="_Toc457821569"/>
      <w:bookmarkStart w:id="377" w:name="_Toc52348979"/>
      <w:r>
        <w:t>Scheduler</w:t>
      </w:r>
      <w:bookmarkEnd w:id="375"/>
    </w:p>
    <w:p w14:paraId="1754C3EB" w14:textId="77777777" w:rsidR="00EC68D1" w:rsidRPr="00CB5405" w:rsidRDefault="00EC68D1" w:rsidP="00EC68D1">
      <w:pPr>
        <w:pStyle w:val="ProductList-Body"/>
        <w:rPr>
          <w:b/>
          <w:color w:val="00188F"/>
        </w:rPr>
      </w:pPr>
      <w:r>
        <w:rPr>
          <w:b/>
          <w:color w:val="00188F"/>
        </w:rPr>
        <w:t>További fogalommeghatározások</w:t>
      </w:r>
      <w:r w:rsidRPr="00CB5405">
        <w:rPr>
          <w:b/>
          <w:color w:val="00188F"/>
        </w:rPr>
        <w:t>:</w:t>
      </w:r>
    </w:p>
    <w:p w14:paraId="29ECBD34" w14:textId="77777777" w:rsidR="00EC68D1" w:rsidRPr="00EF7CF9" w:rsidRDefault="00EC68D1" w:rsidP="00EC68D1">
      <w:pPr>
        <w:pStyle w:val="ProductList-Body"/>
        <w:spacing w:after="40"/>
      </w:pPr>
      <w:r>
        <w:t>A „</w:t>
      </w:r>
      <w:r>
        <w:rPr>
          <w:b/>
          <w:color w:val="00188F"/>
        </w:rPr>
        <w:t>Maximális Rendelkezésre Állási Percek</w:t>
      </w:r>
      <w:r>
        <w:t>” az egy Alkalmazandó Időszakban lévő percek teljes számát jelenti.</w:t>
      </w:r>
    </w:p>
    <w:p w14:paraId="7A233B85" w14:textId="77777777" w:rsidR="00EC68D1" w:rsidRPr="00EF7CF9" w:rsidRDefault="00EC68D1" w:rsidP="00EC68D1">
      <w:pPr>
        <w:pStyle w:val="ProductList-Body"/>
        <w:spacing w:after="40"/>
      </w:pPr>
      <w:r>
        <w:t>A „</w:t>
      </w:r>
      <w:r>
        <w:rPr>
          <w:b/>
          <w:color w:val="00188F"/>
        </w:rPr>
        <w:t>Tervezett Végrehajtási Időpont</w:t>
      </w:r>
      <w:r>
        <w:t>” azt az időpont jelenti, amikorra egy Beütemezett Feladat végrehajtásának megkezdése be van ütemezve.</w:t>
      </w:r>
    </w:p>
    <w:p w14:paraId="34AF5008" w14:textId="77777777" w:rsidR="00EC68D1" w:rsidRPr="00EF7CF9" w:rsidRDefault="00EC68D1" w:rsidP="00EC68D1">
      <w:pPr>
        <w:pStyle w:val="ProductList-Body"/>
      </w:pPr>
      <w:r>
        <w:t>A „</w:t>
      </w:r>
      <w:r>
        <w:rPr>
          <w:b/>
          <w:color w:val="00188F"/>
        </w:rPr>
        <w:t>Beütemezett Feladat</w:t>
      </w:r>
      <w:r>
        <w:t>” az Ön által meghatározott, a Microsoft Azure-on belüli ütemezésnek megfelelően végrehajtandó tevékenységet jelent.</w:t>
      </w:r>
    </w:p>
    <w:p w14:paraId="449E2058" w14:textId="77777777" w:rsidR="00EC68D1" w:rsidRPr="00EF7CF9" w:rsidRDefault="00EC68D1" w:rsidP="00EC68D1">
      <w:pPr>
        <w:pStyle w:val="ProductList-Body"/>
      </w:pPr>
      <w:r>
        <w:rPr>
          <w:b/>
          <w:color w:val="00188F"/>
        </w:rPr>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4BE6FC97" w14:textId="162F6248" w:rsidR="00EC68D1" w:rsidRDefault="00EC68D1" w:rsidP="00EC68D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7750D10" w14:textId="77777777" w:rsidR="00EC68D1" w:rsidRPr="00EF7CF9" w:rsidRDefault="00000000" w:rsidP="00465CD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830CCE"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47D3D568" w14:textId="77777777">
        <w:trPr>
          <w:tblHeader/>
        </w:trPr>
        <w:tc>
          <w:tcPr>
            <w:tcW w:w="5400" w:type="dxa"/>
            <w:shd w:val="clear" w:color="auto" w:fill="0072C6"/>
          </w:tcPr>
          <w:p w14:paraId="1E8F2D8E"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5D35795"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087C53FF" w14:textId="77777777">
        <w:tc>
          <w:tcPr>
            <w:tcW w:w="5400" w:type="dxa"/>
          </w:tcPr>
          <w:p w14:paraId="24AECE60" w14:textId="77777777" w:rsidR="00EC68D1" w:rsidRPr="00EF7CF9" w:rsidRDefault="00EC68D1">
            <w:pPr>
              <w:pStyle w:val="ProductList-OfferingBody"/>
              <w:jc w:val="center"/>
            </w:pPr>
            <w:r>
              <w:t>&lt; 99,9%</w:t>
            </w:r>
          </w:p>
        </w:tc>
        <w:tc>
          <w:tcPr>
            <w:tcW w:w="5400" w:type="dxa"/>
          </w:tcPr>
          <w:p w14:paraId="612FF950" w14:textId="77777777" w:rsidR="00EC68D1" w:rsidRPr="00EF7CF9" w:rsidRDefault="00EC68D1">
            <w:pPr>
              <w:pStyle w:val="ProductList-OfferingBody"/>
              <w:jc w:val="center"/>
            </w:pPr>
            <w:r>
              <w:t>10%</w:t>
            </w:r>
          </w:p>
        </w:tc>
      </w:tr>
      <w:tr w:rsidR="00EC68D1" w:rsidRPr="00B44CF9" w14:paraId="637E0502" w14:textId="77777777">
        <w:tc>
          <w:tcPr>
            <w:tcW w:w="5400" w:type="dxa"/>
          </w:tcPr>
          <w:p w14:paraId="24AF20A0" w14:textId="77777777" w:rsidR="00EC68D1" w:rsidRPr="00EF7CF9" w:rsidRDefault="00EC68D1">
            <w:pPr>
              <w:pStyle w:val="ProductList-OfferingBody"/>
              <w:jc w:val="center"/>
            </w:pPr>
            <w:r>
              <w:t>&lt; 99%</w:t>
            </w:r>
          </w:p>
        </w:tc>
        <w:tc>
          <w:tcPr>
            <w:tcW w:w="5400" w:type="dxa"/>
          </w:tcPr>
          <w:p w14:paraId="6D835C6F" w14:textId="77777777" w:rsidR="00EC68D1" w:rsidRPr="00EF7CF9" w:rsidRDefault="00EC68D1">
            <w:pPr>
              <w:pStyle w:val="ProductList-OfferingBody"/>
              <w:jc w:val="center"/>
            </w:pPr>
            <w:r>
              <w:t>25%</w:t>
            </w:r>
          </w:p>
        </w:tc>
      </w:tr>
    </w:tbl>
    <w:bookmarkStart w:id="378" w:name="_Toc457821570"/>
    <w:p w14:paraId="7493132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93F4D75" w14:textId="77777777" w:rsidR="00EC68D1" w:rsidRPr="00EF7CF9" w:rsidRDefault="00EC68D1" w:rsidP="00EC68D1">
      <w:pPr>
        <w:pStyle w:val="ProductList-Offering2Heading"/>
        <w:tabs>
          <w:tab w:val="clear" w:pos="360"/>
          <w:tab w:val="clear" w:pos="720"/>
          <w:tab w:val="clear" w:pos="1080"/>
        </w:tabs>
        <w:outlineLvl w:val="2"/>
      </w:pPr>
      <w:bookmarkStart w:id="379" w:name="_Toc457821574"/>
      <w:bookmarkStart w:id="380" w:name="_Toc52348984"/>
      <w:bookmarkStart w:id="381" w:name="_Toc215242503"/>
      <w:bookmarkStart w:id="382" w:name="ServiceBusServiceRelays"/>
      <w:bookmarkEnd w:id="378"/>
      <w:r>
        <w:t>Service Bus</w:t>
      </w:r>
      <w:bookmarkEnd w:id="379"/>
      <w:bookmarkEnd w:id="380"/>
      <w:bookmarkEnd w:id="381"/>
    </w:p>
    <w:bookmarkEnd w:id="382"/>
    <w:p w14:paraId="2C8B526E" w14:textId="77777777" w:rsidR="00EC68D1" w:rsidRPr="00EF7CF9" w:rsidRDefault="00EC68D1" w:rsidP="00EC68D1">
      <w:pPr>
        <w:pStyle w:val="ProductList-Body"/>
      </w:pPr>
      <w:r>
        <w:rPr>
          <w:b/>
          <w:color w:val="00188F"/>
        </w:rPr>
        <w:t>További fogalommeghatározások</w:t>
      </w:r>
      <w:r w:rsidRPr="00CB5405">
        <w:rPr>
          <w:b/>
          <w:color w:val="00188F"/>
        </w:rPr>
        <w:t>:</w:t>
      </w:r>
    </w:p>
    <w:p w14:paraId="77E60007"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Üzenet</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4D9C03FA"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sidRPr="00A02703">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particionált névterek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lehetővé teszik, hogy az üzenetküldő entitások a teljes átviteli sebesség növelése érdekében több üzenetközvetítőn legyenek szétosztva.</w:t>
      </w:r>
    </w:p>
    <w:p w14:paraId="150C00A4" w14:textId="77777777" w:rsidR="00A95817" w:rsidRDefault="00EC68D1" w:rsidP="00A958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Rendelkezésre Állási Zóna</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egy Azure-régió egy olyan, meghibásodásoktól elszigetelt területe, amely redundáns energiaellátást, hűtést és hálózati hozzáférést biztosít.</w:t>
      </w:r>
      <w:bookmarkStart w:id="383" w:name="_Toc526859711"/>
      <w:bookmarkStart w:id="384" w:name="_Toc52348985"/>
      <w:bookmarkStart w:id="385" w:name="_Toc457821577"/>
      <w:bookmarkEnd w:id="376"/>
      <w:bookmarkEnd w:id="377"/>
    </w:p>
    <w:p w14:paraId="0717F473" w14:textId="390878B8" w:rsidR="0055538B" w:rsidRPr="00202E1D" w:rsidRDefault="0055538B" w:rsidP="00A9581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particionált névterek nélkül telepített Várakozási sorok és Témák minden szintjének esetében</w:t>
      </w:r>
    </w:p>
    <w:p w14:paraId="3D0992CE"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3351B71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60E8AC9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593102A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83FA18D"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53AFB8AA" w14:textId="300A9A5B" w:rsidR="0055538B"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174C4334"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9E0891" w14:textId="3BDB2A66" w:rsidR="0055538B" w:rsidRPr="00202E1D" w:rsidRDefault="0055538B" w:rsidP="0027352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particionált névterek nélkül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6FB70153" w14:textId="77777777">
        <w:trPr>
          <w:tblHeader/>
        </w:trPr>
        <w:tc>
          <w:tcPr>
            <w:tcW w:w="5400" w:type="dxa"/>
            <w:shd w:val="clear" w:color="auto" w:fill="0072C6"/>
          </w:tcPr>
          <w:p w14:paraId="76BB4D7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0A9776D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09D96A1D" w14:textId="77777777">
        <w:tc>
          <w:tcPr>
            <w:tcW w:w="5400" w:type="dxa"/>
          </w:tcPr>
          <w:p w14:paraId="5ABACA9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AFA92A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506EE973" w14:textId="77777777">
        <w:tc>
          <w:tcPr>
            <w:tcW w:w="5400" w:type="dxa"/>
          </w:tcPr>
          <w:p w14:paraId="74C892A7"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DAF12B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FEC63B" w14:textId="77777777" w:rsidR="0055538B" w:rsidRPr="00202E1D" w:rsidRDefault="0055538B" w:rsidP="005553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lastRenderedPageBreak/>
        <w:t>A Rendelkezésre Állás kiszámítása és a Szolgáltatási Szintek a Rendelkezésre Állási Zónával támogatott régiókban particionált névterekkel telepített Várakozási sorok és Témák Prémium szintjének esetében</w:t>
      </w:r>
    </w:p>
    <w:p w14:paraId="4E079D06"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151FD5F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0160E01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7C82A1E2"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3A8943C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3EFA053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6C82B181"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8B19CB" w14:textId="07C61738"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Állási Zónával támogatott régiókban particionált névterekkel telepített Várakozási sorok és Témák Prémium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52674C78" w14:textId="77777777">
        <w:trPr>
          <w:tblHeader/>
        </w:trPr>
        <w:tc>
          <w:tcPr>
            <w:tcW w:w="5400" w:type="dxa"/>
            <w:shd w:val="clear" w:color="auto" w:fill="0072C6"/>
          </w:tcPr>
          <w:p w14:paraId="736924E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3BADAC4"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3A441816" w14:textId="77777777">
        <w:tc>
          <w:tcPr>
            <w:tcW w:w="5400" w:type="dxa"/>
          </w:tcPr>
          <w:p w14:paraId="5FED8B6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70AF41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768A2D4C" w14:textId="77777777">
        <w:tc>
          <w:tcPr>
            <w:tcW w:w="5400" w:type="dxa"/>
          </w:tcPr>
          <w:p w14:paraId="615CE12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335805C"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B2B20D4" w14:textId="77777777" w:rsidR="0055538B" w:rsidRPr="00202E1D" w:rsidRDefault="0055538B" w:rsidP="005553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Továbbítók esetén</w:t>
      </w:r>
    </w:p>
    <w:p w14:paraId="00973F15"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azt az időtartamot jelenti percben kifejezve, amely alatt egy adott Továbbító egy Alkalmazandó Időszakban a Microsoft Azure-ban telepített állapotban van.</w:t>
      </w:r>
    </w:p>
    <w:p w14:paraId="455BC8D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 Ügyfél által egy Alkalmazandó Időszakban, egy adott Microsoft Azure-előfizetés keretében telepített összes Továbbító Telepítési Perceinek összessége.</w:t>
      </w:r>
    </w:p>
    <w:p w14:paraId="6D34D37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Állásidő</w:t>
      </w:r>
      <w:r w:rsidRPr="008C01D6">
        <w:rPr>
          <w:rFonts w:ascii="Calibri" w:eastAsia="Calibri" w:hAnsi="Calibri" w:cs="Arial"/>
          <w:b/>
          <w:bCs/>
          <w:sz w:val="18"/>
        </w:rPr>
        <w:t>:</w:t>
      </w:r>
      <w:r>
        <w:rPr>
          <w:rFonts w:ascii="Calibri" w:eastAsia="Calibri" w:hAnsi="Calibri" w:cs="Arial"/>
          <w:sz w:val="18"/>
        </w:rP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1EA289F4"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8C01D6">
        <w:rPr>
          <w:rFonts w:ascii="Calibri" w:eastAsia="Calibri" w:hAnsi="Calibri" w:cs="Arial"/>
          <w:b/>
          <w:bCs/>
          <w:sz w:val="18"/>
        </w:rPr>
        <w:t>:</w:t>
      </w:r>
      <w:r>
        <w:rPr>
          <w:rFonts w:ascii="Calibri" w:eastAsia="Calibri" w:hAnsi="Calibri" w:cs="Arial"/>
          <w:sz w:val="18"/>
        </w:rPr>
        <w:t xml:space="preserve"> A Továbbítók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5C930ECF"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Százalékos Rendelkezésre Állás a következő képlettel határozható meg:</w:t>
      </w:r>
    </w:p>
    <w:p w14:paraId="334B4B1F"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789C23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 Továbbítók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77778505" w14:textId="77777777">
        <w:trPr>
          <w:tblHeader/>
        </w:trPr>
        <w:tc>
          <w:tcPr>
            <w:tcW w:w="5400" w:type="dxa"/>
            <w:shd w:val="clear" w:color="auto" w:fill="0072C6"/>
          </w:tcPr>
          <w:p w14:paraId="5AED4AAB"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C5657E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65AACE7A" w14:textId="77777777">
        <w:tc>
          <w:tcPr>
            <w:tcW w:w="5400" w:type="dxa"/>
          </w:tcPr>
          <w:p w14:paraId="3F3708ED"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D5E4C8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25B9001C" w14:textId="77777777">
        <w:tc>
          <w:tcPr>
            <w:tcW w:w="5400" w:type="dxa"/>
          </w:tcPr>
          <w:p w14:paraId="64C00CB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6B3AB22"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545F3F5" w14:textId="77777777" w:rsidR="0055538B" w:rsidRPr="00202E1D" w:rsidRDefault="0055538B"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86" w:name="_Toc215242504"/>
      <w:r>
        <w:t>Azure SignalR Service</w:t>
      </w:r>
      <w:bookmarkEnd w:id="383"/>
      <w:bookmarkEnd w:id="384"/>
      <w:bookmarkEnd w:id="386"/>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87"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lastRenderedPageBreak/>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87"/>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593F8D3"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A400" w14:textId="77777777" w:rsidR="002E0CD2" w:rsidRDefault="002E0CD2" w:rsidP="001235AF">
      <w:pPr>
        <w:pStyle w:val="ProductList-Body"/>
        <w:rPr>
          <w:rFonts w:eastAsiaTheme="minorEastAsia" w:cstheme="minorHAnsi"/>
          <w:szCs w:val="18"/>
          <w:shd w:val="clear" w:color="auto" w:fill="FFFFFF"/>
          <w:lang w:eastAsia="zh-TW" w:bidi="ar-SA"/>
        </w:rPr>
      </w:pPr>
    </w:p>
    <w:p w14:paraId="60F10A3F" w14:textId="6F072350" w:rsidR="008A01B3"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1133105B" w14:textId="77777777" w:rsidR="002E0CD2" w:rsidRPr="0055538B" w:rsidRDefault="002E0CD2" w:rsidP="001235AF">
      <w:pPr>
        <w:pStyle w:val="ProductList-Body"/>
        <w:rPr>
          <w:rFonts w:eastAsiaTheme="minorEastAsia" w:cstheme="minorHAnsi"/>
          <w:szCs w:val="18"/>
          <w:shd w:val="clear" w:color="auto" w:fill="FFFFFF"/>
          <w:lang w:eastAsia="zh-TW" w:bidi="ar-SA"/>
        </w:rPr>
      </w:pPr>
    </w:p>
    <w:p w14:paraId="1A23005C" w14:textId="77777777" w:rsidR="008A01B3" w:rsidRPr="00EF7CF9" w:rsidRDefault="008A01B3" w:rsidP="00D9543D">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2778D1"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3FE2B6D" w14:textId="77777777" w:rsidR="00A601A1" w:rsidRPr="00EF7CF9" w:rsidRDefault="00A601A1" w:rsidP="0027352D">
      <w:pPr>
        <w:pStyle w:val="ProductList-Offering2Heading"/>
        <w:keepNext/>
        <w:tabs>
          <w:tab w:val="clear" w:pos="360"/>
          <w:tab w:val="clear" w:pos="720"/>
          <w:tab w:val="clear" w:pos="1080"/>
        </w:tabs>
        <w:outlineLvl w:val="2"/>
      </w:pPr>
      <w:bookmarkStart w:id="388" w:name="AzureSiteRecoveryService_OnPremtoAzure"/>
      <w:bookmarkStart w:id="389" w:name="_Toc52349007"/>
      <w:bookmarkStart w:id="390" w:name="_Toc215242505"/>
      <w:bookmarkEnd w:id="385"/>
      <w:r>
        <w:t>Azure Site Recovery</w:t>
      </w:r>
      <w:bookmarkEnd w:id="388"/>
      <w:bookmarkEnd w:id="389"/>
      <w:bookmarkEnd w:id="390"/>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2030C549"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w:t>
      </w:r>
      <w:r>
        <w:rPr>
          <w:rFonts w:ascii="Calibri" w:hAnsi="Calibri" w:cs="Calibri"/>
          <w:szCs w:val="18"/>
        </w:rPr>
        <w:t>” egy Védett Példány vezérlése szimulált vagy tényleges áthelyezésének folyamata egy elsődleges helyről egy másodlagos helyre.</w:t>
      </w:r>
    </w:p>
    <w:p w14:paraId="0A0D3F44"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Helyszíniből Azure-ba történő Feladatátvétel</w:t>
      </w:r>
      <w:r>
        <w:rPr>
          <w:rFonts w:ascii="Calibri" w:hAnsi="Calibri" w:cs="Calibri"/>
          <w:szCs w:val="18"/>
        </w:rPr>
        <w:t>” egy Védett Példány Feladatainak áttételét jelenti egy elsődleges nem-Azure-helyről egy másodlagos Azure-helyre.</w:t>
      </w:r>
    </w:p>
    <w:p w14:paraId="3940BA97" w14:textId="77777777" w:rsidR="00686982" w:rsidRPr="00053A2B" w:rsidRDefault="00686982" w:rsidP="00686982">
      <w:pPr>
        <w:pStyle w:val="ProductList-Body"/>
        <w:rPr>
          <w:rFonts w:ascii="Calibri" w:hAnsi="Calibri" w:cs="Calibri"/>
          <w:color w:val="505050"/>
          <w:szCs w:val="18"/>
          <w:highlight w:val="yellow"/>
        </w:rPr>
      </w:pPr>
      <w:r>
        <w:rPr>
          <w:rFonts w:ascii="Calibri" w:hAnsi="Calibri" w:cs="Calibri"/>
          <w:szCs w:val="18"/>
        </w:rPr>
        <w:t>Az „</w:t>
      </w:r>
      <w:r>
        <w:rPr>
          <w:rFonts w:ascii="Calibri" w:hAnsi="Calibri" w:cs="Calibri"/>
          <w:b/>
          <w:color w:val="00188F"/>
          <w:szCs w:val="18"/>
        </w:rPr>
        <w:t>Azure-ból Azure-ba történő Feladatátvétel</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egy Védett Példány Feladatainak áttételét jelenti egy elsődleges Azure-helyről egy másodlagos Azure-helyre.</w:t>
      </w:r>
      <w:r>
        <w:rPr>
          <w:rFonts w:ascii="Calibri" w:hAnsi="Calibri" w:cs="Calibri"/>
          <w:color w:val="505050"/>
          <w:szCs w:val="18"/>
          <w:highlight w:val="yellow"/>
        </w:rPr>
        <w:t xml:space="preserve"> </w:t>
      </w:r>
    </w:p>
    <w:p w14:paraId="0343171D"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3FDA685C" w14:textId="77777777" w:rsidR="00686982" w:rsidRPr="00053A2B" w:rsidRDefault="00686982" w:rsidP="00686982">
      <w:pPr>
        <w:pStyle w:val="ProductList-Body"/>
        <w:rPr>
          <w:rFonts w:ascii="Calibri" w:hAnsi="Calibri" w:cs="Calibri"/>
          <w:b/>
          <w:color w:val="00188F"/>
          <w:szCs w:val="18"/>
        </w:rPr>
      </w:pPr>
      <w:r>
        <w:rPr>
          <w:rFonts w:ascii="Calibri" w:hAnsi="Calibri" w:cs="Calibri"/>
          <w:b/>
          <w:color w:val="00188F"/>
          <w:szCs w:val="18"/>
        </w:rPr>
        <w:t>A havi Rendelkezésre Állás kiszámítása és a Szolgáltatási Szintek az Azure-ból Azure-ba és a Helyszíniből Helyszínibe történő Feladatátvétel esetén</w:t>
      </w:r>
    </w:p>
    <w:p w14:paraId="38E26D70"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Feladatátvételi Percek</w:t>
      </w:r>
      <w:r>
        <w:rPr>
          <w:rFonts w:ascii="Calibri" w:hAnsi="Calibri" w:cs="Calibri"/>
          <w:szCs w:val="18"/>
        </w:rPr>
        <w:t>” azt az időtartamot jelentik percben kifejezve egy Alkalmazandó Időszakban, amely alatt egy Helyszíniből Helyszínibe történő replikálásra konfigurált Védett Példány Feladatátvételét megkísérelték, de nem fejezték be.</w:t>
      </w:r>
    </w:p>
    <w:p w14:paraId="618D2E43"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Maximális Rendelkezésre Állási Percek</w:t>
      </w:r>
      <w:r>
        <w:rPr>
          <w:rFonts w:ascii="Calibri" w:hAnsi="Calibri" w:cs="Calibri"/>
          <w:szCs w:val="18"/>
        </w:rPr>
        <w:t>” azt az időtartamot jelentik percben kifejezve, amely alatt egy adott Védett Példányt egy Alkalmazandó Időszakban Azure-ból Azure-ba vagy Helyszíniből Azure-ba történő, az Azure Site Recovery Szolgáltatás segítségével végrehajtott replikálás céljából konfiguráltak.</w:t>
      </w:r>
    </w:p>
    <w:p w14:paraId="0034B29C"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00B4BE3A"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Állásidő</w:t>
      </w:r>
      <w:r w:rsidRPr="00F72C2C">
        <w:rPr>
          <w:rFonts w:ascii="Calibri" w:hAnsi="Calibri" w:cs="Calibri"/>
          <w:b/>
          <w:bCs/>
          <w:szCs w:val="18"/>
        </w:rPr>
        <w:t xml:space="preserve">: </w:t>
      </w:r>
      <w:r>
        <w:rPr>
          <w:rFonts w:ascii="Calibri" w:hAnsi="Calibri" w:cs="Calibri"/>
          <w:szCs w:val="18"/>
        </w:rPr>
        <w:t>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30F2695A" w14:textId="77777777" w:rsidR="00686982" w:rsidRPr="00053A2B" w:rsidRDefault="00686982" w:rsidP="00686982">
      <w:pPr>
        <w:pStyle w:val="ProductList-Body"/>
        <w:keepNext/>
        <w:rPr>
          <w:rFonts w:ascii="Calibri" w:hAnsi="Calibri" w:cs="Calibri"/>
          <w:szCs w:val="18"/>
        </w:rPr>
      </w:pPr>
      <w:r>
        <w:rPr>
          <w:rFonts w:ascii="Calibri" w:hAnsi="Calibri" w:cs="Calibri"/>
          <w:b/>
          <w:color w:val="00188F"/>
          <w:szCs w:val="18"/>
        </w:rPr>
        <w:t>Százalékos Rendelkezésre Állás</w:t>
      </w:r>
      <w:r w:rsidRPr="00D57C7D">
        <w:rPr>
          <w:rFonts w:ascii="Calibri" w:hAnsi="Calibri" w:cs="Calibri"/>
          <w:b/>
          <w:bCs/>
          <w:szCs w:val="18"/>
        </w:rPr>
        <w:t xml:space="preserve">: </w:t>
      </w:r>
      <w:r>
        <w:rPr>
          <w:rFonts w:ascii="Calibri" w:hAnsi="Calibri" w:cs="Calibri"/>
          <w:szCs w:val="18"/>
        </w:rPr>
        <w:t xml:space="preserve">egy konkrét Védett Példány Azure-ból Azure-ba vagy Helyszíniből Azure-ba történő Feladatátvétele esetén egy adott Alkalmazandó Időszakban a következő értéket jelenti: a Maximális Rendelkezésre Állási Percek számából levonva az Állásidő, és ez elosztva a Maximális Rendelkezésre Állási Percek számával. </w:t>
      </w:r>
    </w:p>
    <w:p w14:paraId="5EC05EF9" w14:textId="77777777" w:rsidR="00686982" w:rsidRPr="00053A2B" w:rsidRDefault="00686982" w:rsidP="00686982">
      <w:pPr>
        <w:pStyle w:val="ProductList-Body"/>
        <w:keepNext/>
        <w:rPr>
          <w:rFonts w:ascii="Calibri" w:hAnsi="Calibri" w:cs="Calibri"/>
          <w:szCs w:val="18"/>
        </w:rPr>
      </w:pPr>
      <w:r>
        <w:rPr>
          <w:rFonts w:ascii="Calibri" w:hAnsi="Calibri" w:cs="Calibri"/>
          <w:szCs w:val="18"/>
        </w:rPr>
        <w:t>A Százalékos Rendelkezésre Állás a következő képlettel határozható meg:</w:t>
      </w:r>
    </w:p>
    <w:p w14:paraId="7CA0F265" w14:textId="77777777" w:rsidR="00686982" w:rsidRPr="00EF7CF9" w:rsidRDefault="00000000" w:rsidP="00317D0F">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801895" w14:textId="1B27AA50" w:rsidR="00686982" w:rsidRPr="00053A2B" w:rsidRDefault="00686982" w:rsidP="00686982">
      <w:pPr>
        <w:pStyle w:val="ProductList-Body"/>
        <w:rPr>
          <w:rFonts w:ascii="Calibri" w:hAnsi="Calibri" w:cs="Calibri"/>
        </w:rPr>
      </w:pPr>
      <w:r>
        <w:rPr>
          <w:rFonts w:ascii="Calibri" w:hAnsi="Calibri" w:cs="Calibri"/>
          <w:b/>
          <w:color w:val="00188F"/>
        </w:rPr>
        <w:t>Azure-ból Azure-ba vagy Helyszíniből Azure-ba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0946AD99" w14:textId="77777777">
        <w:trPr>
          <w:tblHeader/>
        </w:trPr>
        <w:tc>
          <w:tcPr>
            <w:tcW w:w="5400" w:type="dxa"/>
            <w:shd w:val="clear" w:color="auto" w:fill="0072C6"/>
          </w:tcPr>
          <w:p w14:paraId="5E3BEAC3"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BAA247D"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86982" w:rsidRPr="00B44CF9" w14:paraId="77D2B5AF" w14:textId="77777777">
        <w:tc>
          <w:tcPr>
            <w:tcW w:w="5400" w:type="dxa"/>
          </w:tcPr>
          <w:p w14:paraId="777E866B"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99,9%</w:t>
            </w:r>
          </w:p>
        </w:tc>
        <w:tc>
          <w:tcPr>
            <w:tcW w:w="5400" w:type="dxa"/>
          </w:tcPr>
          <w:p w14:paraId="4BF7ADC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w:t>
            </w:r>
          </w:p>
        </w:tc>
      </w:tr>
      <w:tr w:rsidR="00686982" w:rsidRPr="00B44CF9" w14:paraId="51832866" w14:textId="77777777">
        <w:tc>
          <w:tcPr>
            <w:tcW w:w="5400" w:type="dxa"/>
          </w:tcPr>
          <w:p w14:paraId="6990E73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w:t>
            </w:r>
          </w:p>
        </w:tc>
        <w:tc>
          <w:tcPr>
            <w:tcW w:w="5400" w:type="dxa"/>
          </w:tcPr>
          <w:p w14:paraId="770337DE" w14:textId="77777777" w:rsidR="00686982" w:rsidRPr="00053A2B" w:rsidRDefault="00686982">
            <w:pPr>
              <w:pStyle w:val="ProductList-OfferingBody"/>
              <w:jc w:val="center"/>
              <w:rPr>
                <w:rFonts w:ascii="Calibri" w:hAnsi="Calibri" w:cs="Calibri"/>
                <w:szCs w:val="16"/>
              </w:rPr>
            </w:pPr>
            <w:r>
              <w:rPr>
                <w:rFonts w:ascii="Calibri" w:hAnsi="Calibri" w:cs="Calibri"/>
                <w:szCs w:val="16"/>
              </w:rPr>
              <w:t>25%</w:t>
            </w:r>
          </w:p>
        </w:tc>
      </w:tr>
    </w:tbl>
    <w:p w14:paraId="2FB1A87F" w14:textId="77777777" w:rsidR="00686982" w:rsidRPr="00053A2B" w:rsidRDefault="00686982" w:rsidP="00686982">
      <w:pPr>
        <w:pStyle w:val="ProductList-Body"/>
        <w:spacing w:before="120"/>
        <w:rPr>
          <w:rFonts w:ascii="Calibri" w:hAnsi="Calibri" w:cs="Calibri"/>
          <w:b/>
          <w:bCs/>
          <w:color w:val="00188F"/>
        </w:rPr>
      </w:pPr>
      <w:r>
        <w:rPr>
          <w:rFonts w:ascii="Calibri" w:hAnsi="Calibri" w:cs="Calibri"/>
          <w:b/>
          <w:bCs/>
          <w:color w:val="00188F"/>
        </w:rPr>
        <w:t>A Célul Kitűzött Helyreállítási Idő és a Szolgáltatási Szintek a Helyszíniből Azure-ba történő Feladatátvétel esetén</w:t>
      </w:r>
    </w:p>
    <w:p w14:paraId="4D99E900" w14:textId="77777777" w:rsidR="00686982" w:rsidRPr="00053A2B" w:rsidRDefault="00686982" w:rsidP="00686982">
      <w:pPr>
        <w:pStyle w:val="ProductList-Body"/>
        <w:rPr>
          <w:rFonts w:ascii="Calibri" w:hAnsi="Calibri" w:cs="Calibri"/>
        </w:rPr>
      </w:pPr>
      <w:r>
        <w:rPr>
          <w:rFonts w:ascii="Calibri" w:hAnsi="Calibri" w:cs="Calibri"/>
        </w:rPr>
        <w:t>A „</w:t>
      </w:r>
      <w:r>
        <w:rPr>
          <w:rFonts w:ascii="Calibri" w:hAnsi="Calibri" w:cs="Calibri"/>
          <w:b/>
          <w:color w:val="00188F"/>
        </w:rPr>
        <w:t>Célul Kitűzött Helyreállítási Idő</w:t>
      </w:r>
      <w:r>
        <w:rPr>
          <w:rFonts w:ascii="Calibri" w:hAnsi="Calibri" w:cs="Calibri"/>
        </w:rP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248C8F2D" w14:textId="77777777" w:rsidR="00686982" w:rsidRPr="0018346E" w:rsidRDefault="00686982" w:rsidP="00686982">
      <w:pPr>
        <w:pStyle w:val="ProductList-Body"/>
        <w:rPr>
          <w:rFonts w:ascii="Calibri" w:hAnsi="Calibri" w:cs="Calibri"/>
        </w:rPr>
      </w:pPr>
      <w:r>
        <w:rPr>
          <w:rFonts w:ascii="Calibri" w:hAnsi="Calibri" w:cs="Calibri"/>
        </w:rPr>
        <w:t>„</w:t>
      </w:r>
      <w:r>
        <w:rPr>
          <w:rFonts w:ascii="Calibri" w:hAnsi="Calibri" w:cs="Calibri"/>
          <w:b/>
          <w:color w:val="00188F"/>
        </w:rPr>
        <w:t>Célul Kitűzött Helyreállítási Idő</w:t>
      </w:r>
      <w:r>
        <w:rPr>
          <w:rFonts w:ascii="Calibri" w:hAnsi="Calibri" w:cs="Calibri"/>
        </w:rPr>
        <w:t>”</w:t>
      </w:r>
      <w:r w:rsidRPr="00B03506">
        <w:rPr>
          <w:rFonts w:ascii="Calibri" w:hAnsi="Calibri" w:cs="Calibri"/>
          <w:b/>
          <w:bCs/>
        </w:rPr>
        <w:t>:</w:t>
      </w:r>
      <w:r>
        <w:rPr>
          <w:rFonts w:ascii="Calibri" w:hAnsi="Calibri" w:cs="Calibri"/>
        </w:rPr>
        <w:t xml:space="preserve"> egy konkrét, Helyszíniből Azure-ba történő replikációra konfigurált Védett Példány esetén egy adott Alkalmazandó Időszakban egy óra.</w:t>
      </w:r>
    </w:p>
    <w:p w14:paraId="7F280AD8" w14:textId="77777777" w:rsidR="00686982" w:rsidRPr="00053A2B" w:rsidRDefault="00686982" w:rsidP="00686982">
      <w:pPr>
        <w:pStyle w:val="ProductList-Body"/>
        <w:rPr>
          <w:rFonts w:ascii="Calibri" w:hAnsi="Calibri" w:cs="Calibri"/>
        </w:rPr>
      </w:pPr>
      <w:r>
        <w:rPr>
          <w:rFonts w:ascii="Calibri" w:hAnsi="Calibri" w:cs="Calibri"/>
          <w:b/>
          <w:color w:val="00188F"/>
        </w:rPr>
        <w:lastRenderedPageBreak/>
        <w:t>Helyszíniből Azure-ba történő Feladatátvétel esetén a Site Recovery Szolgáltatáson belül az egyes Védett Példányok Ügyfél általi használatára a következő Szolgáltatási Szintek és Szolgáltatás-jóváírások alkalmazandók</w:t>
      </w:r>
      <w:r w:rsidRPr="00AA5A2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54CFFF64" w14:textId="77777777">
        <w:trPr>
          <w:tblHeader/>
        </w:trPr>
        <w:tc>
          <w:tcPr>
            <w:tcW w:w="5400" w:type="dxa"/>
            <w:shd w:val="clear" w:color="auto" w:fill="0072C6"/>
          </w:tcPr>
          <w:p w14:paraId="3E34FA01" w14:textId="77777777" w:rsidR="00686982" w:rsidRPr="00EF7CF9" w:rsidRDefault="00686982">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1167C3D2" w14:textId="77777777" w:rsidR="00686982" w:rsidRPr="00EF7CF9" w:rsidRDefault="00686982">
            <w:pPr>
              <w:pStyle w:val="ProductList-OfferingBody"/>
              <w:jc w:val="center"/>
              <w:rPr>
                <w:color w:val="FFFFFF" w:themeColor="background1"/>
              </w:rPr>
            </w:pPr>
            <w:r>
              <w:rPr>
                <w:color w:val="FFFFFF" w:themeColor="background1"/>
              </w:rPr>
              <w:t>Szolgáltatás-jóváírás</w:t>
            </w:r>
          </w:p>
        </w:tc>
      </w:tr>
      <w:tr w:rsidR="00686982" w:rsidRPr="00B44CF9" w14:paraId="6388504D" w14:textId="77777777">
        <w:tc>
          <w:tcPr>
            <w:tcW w:w="5400" w:type="dxa"/>
          </w:tcPr>
          <w:p w14:paraId="4A8590B2" w14:textId="77777777" w:rsidR="00686982" w:rsidRPr="00053A2B" w:rsidRDefault="00686982">
            <w:pPr>
              <w:pStyle w:val="ProductList-OfferingBody"/>
              <w:jc w:val="center"/>
              <w:rPr>
                <w:rFonts w:ascii="Calibri" w:hAnsi="Calibri" w:cs="Calibri"/>
                <w:szCs w:val="16"/>
              </w:rPr>
            </w:pPr>
            <w:r>
              <w:rPr>
                <w:rFonts w:ascii="Calibri" w:hAnsi="Calibri" w:cs="Calibri"/>
                <w:szCs w:val="16"/>
              </w:rPr>
              <w:t>&gt; 1 óra</w:t>
            </w:r>
          </w:p>
        </w:tc>
        <w:tc>
          <w:tcPr>
            <w:tcW w:w="5400" w:type="dxa"/>
          </w:tcPr>
          <w:p w14:paraId="010CCFB0"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100%</w:t>
            </w:r>
          </w:p>
        </w:tc>
      </w:tr>
    </w:tbl>
    <w:p w14:paraId="7F7D911B" w14:textId="77777777" w:rsidR="00686982" w:rsidRPr="00053A2B" w:rsidRDefault="00686982" w:rsidP="00686982">
      <w:pPr>
        <w:pStyle w:val="ProductList-Body"/>
        <w:spacing w:before="120"/>
        <w:rPr>
          <w:rFonts w:ascii="Calibri" w:hAnsi="Calibri" w:cs="Calibri"/>
          <w:b/>
          <w:bCs/>
          <w:color w:val="00188F"/>
          <w:szCs w:val="18"/>
        </w:rPr>
      </w:pPr>
      <w:r>
        <w:rPr>
          <w:rFonts w:ascii="Calibri" w:hAnsi="Calibri" w:cs="Calibri"/>
          <w:b/>
          <w:bCs/>
          <w:color w:val="00188F"/>
          <w:szCs w:val="18"/>
        </w:rPr>
        <w:t>Célul Kitűzött Helyreállítási Idő és Szolgáltatásszintek Azure-ból Azure-ba történő Feladatátvétel esetén</w:t>
      </w:r>
    </w:p>
    <w:p w14:paraId="0F34BD23" w14:textId="77777777" w:rsidR="00686982" w:rsidRPr="00053A2B" w:rsidRDefault="00686982" w:rsidP="00686982">
      <w:pPr>
        <w:pStyle w:val="ProductList-Body"/>
        <w:rPr>
          <w:rFonts w:ascii="Calibri" w:hAnsi="Calibri" w:cs="Calibri"/>
          <w:szCs w:val="18"/>
        </w:rPr>
      </w:pPr>
      <w:r>
        <w:rPr>
          <w:rFonts w:ascii="Calibri" w:hAnsi="Calibri" w:cs="Calibri"/>
          <w:bCs/>
          <w:szCs w:val="18"/>
        </w:rPr>
        <w:t>A „</w:t>
      </w:r>
      <w:r>
        <w:rPr>
          <w:rFonts w:ascii="Calibri" w:hAnsi="Calibri" w:cs="Calibri"/>
          <w:b/>
          <w:bCs/>
          <w:color w:val="00188F"/>
          <w:szCs w:val="18"/>
        </w:rPr>
        <w:t>Célul Kitűzött Helyreállítási Idő</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754892CC" w14:textId="77777777" w:rsidR="00686982" w:rsidRPr="00053A2B" w:rsidRDefault="00686982" w:rsidP="00D3440E">
      <w:pPr>
        <w:spacing w:after="0" w:line="240" w:lineRule="auto"/>
        <w:rPr>
          <w:rFonts w:ascii="Calibri" w:hAnsi="Calibri" w:cs="Calibri"/>
          <w:color w:val="00188F"/>
          <w:sz w:val="18"/>
          <w:szCs w:val="18"/>
        </w:rPr>
      </w:pPr>
      <w:r>
        <w:rPr>
          <w:rFonts w:ascii="Calibri" w:hAnsi="Calibri" w:cs="Calibri"/>
          <w:sz w:val="18"/>
          <w:szCs w:val="18"/>
        </w:rPr>
        <w:t>A „</w:t>
      </w:r>
      <w:r>
        <w:rPr>
          <w:rFonts w:ascii="Calibri" w:hAnsi="Calibri" w:cs="Calibri"/>
          <w:b/>
          <w:bCs/>
          <w:color w:val="00188F"/>
          <w:sz w:val="18"/>
          <w:szCs w:val="18"/>
        </w:rPr>
        <w:t>Célul Kitűzött Helyreállítási Idő</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egy konkrét, Azure-ból Azure-ba történő replikációra konfigurált Védett Példány esetén egy adott Alkalmazandó Időszakban 1 óra.</w:t>
      </w:r>
    </w:p>
    <w:p w14:paraId="7C3486F4"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F6270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14:paraId="23DD33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A3FBF"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C34AB"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Szolgáltatás-jóváírás</w:t>
            </w:r>
          </w:p>
        </w:tc>
      </w:tr>
      <w:tr w:rsidR="00686982" w14:paraId="12DABD39"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B6224"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&gt; 1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0EDAD"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100%</w:t>
            </w:r>
          </w:p>
        </w:tc>
      </w:tr>
    </w:tbl>
    <w:p w14:paraId="6C99F019" w14:textId="77777777" w:rsidR="00686982" w:rsidRPr="00053A2B" w:rsidRDefault="00686982" w:rsidP="009D3B6A">
      <w:pPr>
        <w:spacing w:before="120" w:after="0" w:line="240" w:lineRule="auto"/>
        <w:rPr>
          <w:rFonts w:ascii="Calibri" w:hAnsi="Calibri" w:cs="Calibri"/>
          <w:sz w:val="18"/>
          <w:szCs w:val="18"/>
        </w:rPr>
      </w:pPr>
      <w:r>
        <w:rPr>
          <w:rFonts w:ascii="Calibri" w:hAnsi="Calibri" w:cs="Calibri"/>
          <w:b/>
          <w:bCs/>
          <w:color w:val="00188F"/>
          <w:sz w:val="18"/>
          <w:szCs w:val="18"/>
        </w:rPr>
        <w:t>Megjegyzés:</w:t>
      </w:r>
      <w:r>
        <w:rPr>
          <w:rFonts w:ascii="Calibri" w:hAnsi="Calibri" w:cs="Calibri"/>
          <w:sz w:val="18"/>
          <w:szCs w:val="18"/>
        </w:rPr>
        <w:t xml:space="preserve"> A feladatátvétel hibájára nem vonatkozik szolgáltatás-jóváírás, ha a másodlagos régióban nem áll rendelkezésre számítási kapacitás.</w:t>
      </w:r>
    </w:p>
    <w:p w14:paraId="1775BC0D" w14:textId="51796E2E" w:rsidR="00A601A1" w:rsidRPr="00EF7CF9" w:rsidRDefault="002778D1"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15242506"/>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2BCFA38" w14:textId="13C6E884" w:rsidR="00F21F65" w:rsidRPr="00EF7CF9" w:rsidRDefault="00000000" w:rsidP="00EA267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2778D1"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D3B8C1" w14:textId="0E5B843F" w:rsidR="004731F2" w:rsidRPr="004731F2" w:rsidRDefault="004731F2" w:rsidP="004731F2">
      <w:pPr>
        <w:pStyle w:val="ProductList-Offering2Heading"/>
        <w:keepNext/>
        <w:tabs>
          <w:tab w:val="clear" w:pos="360"/>
          <w:tab w:val="clear" w:pos="720"/>
          <w:tab w:val="clear" w:pos="1080"/>
        </w:tabs>
        <w:outlineLvl w:val="2"/>
      </w:pPr>
      <w:bookmarkStart w:id="392" w:name="_Toc215242507"/>
      <w:r>
        <w:t>Azure Spring Apps</w:t>
      </w:r>
      <w:bookmarkEnd w:id="392"/>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xml:space="preserve">”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w:t>
      </w:r>
      <w:r w:rsidRPr="00D05EFB">
        <w:rPr>
          <w:spacing w:val="-2"/>
        </w:rPr>
        <w:lastRenderedPageBreak/>
        <w:t>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7A37D0A2" w14:textId="77777777" w:rsidR="00365E17" w:rsidRPr="00EF7CF9" w:rsidRDefault="00000000" w:rsidP="00606C8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620809">
      <w:pPr>
        <w:pStyle w:val="ProductList-Body"/>
        <w:keepNext/>
        <w:spacing w:before="120"/>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93"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E3AFFC" w14:textId="704DAC2E" w:rsidR="003D733D" w:rsidRPr="00EF7CF9" w:rsidRDefault="003D733D" w:rsidP="003D733D">
      <w:pPr>
        <w:pStyle w:val="ProductList-Offering2Heading"/>
        <w:tabs>
          <w:tab w:val="clear" w:pos="360"/>
          <w:tab w:val="clear" w:pos="720"/>
          <w:tab w:val="clear" w:pos="1080"/>
        </w:tabs>
        <w:outlineLvl w:val="2"/>
      </w:pPr>
      <w:bookmarkStart w:id="394" w:name="_Toc215242508"/>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D94E85">
      <w:pPr>
        <w:pStyle w:val="ProductList-Body"/>
        <w:rPr>
          <w:b/>
          <w:bCs/>
          <w:color w:val="00188F"/>
        </w:rPr>
      </w:pPr>
      <w:r>
        <w:rPr>
          <w:b/>
          <w:bCs/>
          <w:color w:val="00188F"/>
        </w:rPr>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E6E1771" w14:textId="6DDEFD06" w:rsidR="003D733D" w:rsidRDefault="003D733D" w:rsidP="003D733D">
      <w:pPr>
        <w:pStyle w:val="ProductList-Body"/>
      </w:pPr>
      <w:r>
        <w:t>A Százalékos Rendelkezésre Állás a következő képlettel határozható meg:</w:t>
      </w:r>
    </w:p>
    <w:p w14:paraId="4A4BD4F5" w14:textId="77777777" w:rsidR="00365E17" w:rsidRPr="00EF7CF9" w:rsidRDefault="00000000" w:rsidP="006208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D09D805" w14:textId="77777777" w:rsidR="00EA2672" w:rsidRDefault="00EA2672" w:rsidP="001D3F20">
      <w:pPr>
        <w:pStyle w:val="ProductList-Body"/>
        <w:rPr>
          <w:rFonts w:cstheme="minorHAnsi"/>
          <w:b/>
          <w:color w:val="00188F"/>
        </w:rPr>
      </w:pPr>
    </w:p>
    <w:p w14:paraId="6EA5779A" w14:textId="226A2493"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95"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A95817">
      <w:pPr>
        <w:pStyle w:val="ProductList-Body"/>
        <w:spacing w:before="12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3522474" w14:textId="77777777" w:rsidR="003D733D" w:rsidRPr="00EF7CF9" w:rsidRDefault="00000000" w:rsidP="00B041F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7EC80375" w14:textId="169D490D" w:rsidR="003D733D" w:rsidRPr="00EF7CF9" w:rsidRDefault="003D733D" w:rsidP="001A703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A95817">
      <w:pPr>
        <w:pStyle w:val="ProductList-Body"/>
        <w:spacing w:before="12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324032A0" w14:textId="6BB409AB" w:rsidR="003D733D" w:rsidRPr="00EF7CF9" w:rsidRDefault="00000000" w:rsidP="000C55F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2778D1"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6" w:name="_Toc215242509"/>
      <w:bookmarkEnd w:id="395"/>
      <w:r>
        <w:t>Azure SQL Managed Instance</w:t>
      </w:r>
      <w:bookmarkEnd w:id="396"/>
    </w:p>
    <w:p w14:paraId="207753A5" w14:textId="77777777" w:rsidR="00C24853" w:rsidRPr="007F34A9" w:rsidRDefault="00C24853" w:rsidP="004D62E4">
      <w:pPr>
        <w:pStyle w:val="ProductList-Body"/>
        <w:rPr>
          <w:b/>
          <w:bCs/>
          <w:color w:val="00188F"/>
        </w:rPr>
      </w:pPr>
      <w:r>
        <w:rPr>
          <w:b/>
          <w:bCs/>
          <w:color w:val="00188F"/>
        </w:rPr>
        <w:t>További fogalommeghatározások</w:t>
      </w:r>
    </w:p>
    <w:p w14:paraId="1CD0AF18" w14:textId="77777777" w:rsidR="00C24853" w:rsidRPr="00D05EFB" w:rsidRDefault="00C24853" w:rsidP="004D62E4">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4D62E4">
      <w:pPr>
        <w:pStyle w:val="ProductList-Body"/>
      </w:pPr>
      <w:r>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742781CD" w14:textId="77777777" w:rsidR="00770412" w:rsidRPr="00D2551C" w:rsidRDefault="00770412" w:rsidP="004D62E4">
      <w:pPr>
        <w:pStyle w:val="ProductList-Body"/>
        <w:rPr>
          <w:rFonts w:ascii="Calibri" w:hAnsi="Calibri" w:cs="Calibri"/>
        </w:rPr>
      </w:pPr>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37B8198" w14:textId="2AAB90A8" w:rsidR="00770412" w:rsidRDefault="00770412" w:rsidP="004D62E4">
      <w:pPr>
        <w:pStyle w:val="ProductList-Body"/>
        <w:rPr>
          <w:b/>
          <w:bCs/>
          <w:color w:val="00188F"/>
        </w:rPr>
      </w:pPr>
      <w:r>
        <w:rPr>
          <w:rFonts w:ascii="Calibri" w:hAnsi="Calibri" w:cs="Calibri"/>
        </w:rPr>
        <w:t>A „</w:t>
      </w:r>
      <w:r>
        <w:rPr>
          <w:rFonts w:ascii="Calibri" w:hAnsi="Calibri" w:cs="Calibri"/>
          <w:b/>
          <w:bCs/>
          <w:color w:val="00188F"/>
        </w:rPr>
        <w:t>Zónaredundáns Telepítés</w:t>
      </w:r>
      <w:r>
        <w:rPr>
          <w:rFonts w:ascii="Calibri" w:hAnsi="Calibri" w:cs="Calibri"/>
        </w:rPr>
        <w:t>” olyan Példány, amelyet több Rendelkezésre Állási Zónában állítottak üzembe</w:t>
      </w:r>
    </w:p>
    <w:p w14:paraId="14E0066B" w14:textId="703BDC33" w:rsidR="00C24853" w:rsidRPr="007F34A9" w:rsidRDefault="00EE6E3C" w:rsidP="004D62E4">
      <w:pPr>
        <w:pStyle w:val="ProductList-Body"/>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4D62E4">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4D62E4">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6648B189" w14:textId="3124EE23" w:rsidR="007F34A9" w:rsidRDefault="00C24853" w:rsidP="007F34A9">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358974"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772E8F0" w14:textId="77777777" w:rsidR="00257524" w:rsidRPr="00802AB3" w:rsidRDefault="00257524" w:rsidP="00257524">
      <w:pPr>
        <w:spacing w:after="0" w:line="240" w:lineRule="auto"/>
        <w:textAlignment w:val="baseline"/>
        <w:rPr>
          <w:rFonts w:ascii="Calibri" w:hAnsi="Calibri" w:cs="Calibri"/>
          <w:b/>
          <w:bCs/>
          <w:color w:val="00188F"/>
          <w:sz w:val="18"/>
        </w:rPr>
      </w:pPr>
      <w:r>
        <w:rPr>
          <w:rFonts w:ascii="Calibri" w:hAnsi="Calibri" w:cs="Calibri"/>
          <w:b/>
          <w:bCs/>
          <w:color w:val="00188F"/>
          <w:sz w:val="18"/>
        </w:rPr>
        <w:t>A Megfelelő Hálózati Konfigurációval rendelkező, Zónaredundáns Telepítésekre konfigurált SQL Managed Instance Szolgáltatás Üzletileg Kritikus szintjének Ügyfél általi használatára a következő Szolgáltatás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1C2CE8D4" w14:textId="77777777" w:rsidTr="00EE2D6C">
        <w:trPr>
          <w:tblHeader/>
        </w:trPr>
        <w:tc>
          <w:tcPr>
            <w:tcW w:w="5400" w:type="dxa"/>
            <w:shd w:val="clear" w:color="auto" w:fill="0072C6"/>
          </w:tcPr>
          <w:p w14:paraId="4E5F1E32"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2164A4B"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0F194D09" w14:textId="77777777" w:rsidTr="00EE2D6C">
        <w:tc>
          <w:tcPr>
            <w:tcW w:w="5400" w:type="dxa"/>
          </w:tcPr>
          <w:p w14:paraId="01ECCEBB"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74C39AD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50E1564F" w14:textId="77777777" w:rsidTr="00EE2D6C">
        <w:tc>
          <w:tcPr>
            <w:tcW w:w="5400" w:type="dxa"/>
          </w:tcPr>
          <w:p w14:paraId="58AD0B97"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1A277FA"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7D74B9E4" w14:textId="77777777" w:rsidTr="00EE2D6C">
        <w:tc>
          <w:tcPr>
            <w:tcW w:w="5400" w:type="dxa"/>
          </w:tcPr>
          <w:p w14:paraId="6FB90025"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74782E1"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020C5CF6" w14:textId="77777777" w:rsidR="00257524" w:rsidRPr="00802AB3" w:rsidRDefault="00257524" w:rsidP="00257524">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A Megfelelő Hálózati Konfigurációval rendelkező, nem Zónaredundáns Telepítésekre konfigurált SQL Managed Instance Szolgáltatás Üzletileg Kritikus szintjének Ügyfél általi használatára a következő Szolgáltatás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EF7CF9" w14:paraId="675D6E3A" w14:textId="77777777" w:rsidTr="00EE2D6C">
        <w:trPr>
          <w:tblHeader/>
        </w:trPr>
        <w:tc>
          <w:tcPr>
            <w:tcW w:w="5400" w:type="dxa"/>
            <w:shd w:val="clear" w:color="auto" w:fill="0072C6"/>
          </w:tcPr>
          <w:p w14:paraId="2F570A0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928A562"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EF7CF9" w14:paraId="0034D6C3" w14:textId="77777777" w:rsidTr="00EE2D6C">
        <w:tc>
          <w:tcPr>
            <w:tcW w:w="5400" w:type="dxa"/>
          </w:tcPr>
          <w:p w14:paraId="065A87CE"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A18B06B"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EF7CF9" w14:paraId="01EE827B" w14:textId="77777777" w:rsidTr="00EE2D6C">
        <w:tc>
          <w:tcPr>
            <w:tcW w:w="5400" w:type="dxa"/>
          </w:tcPr>
          <w:p w14:paraId="061F9AC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582B1E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EF7CF9" w14:paraId="53BBF340" w14:textId="77777777" w:rsidTr="00EE2D6C">
        <w:tc>
          <w:tcPr>
            <w:tcW w:w="5400" w:type="dxa"/>
          </w:tcPr>
          <w:p w14:paraId="36105A67"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C69039A"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6C6FC2F4" w14:textId="77777777" w:rsidR="00257524" w:rsidRPr="00802AB3" w:rsidRDefault="00257524" w:rsidP="00257524">
      <w:pPr>
        <w:pStyle w:val="ProductList-Body"/>
        <w:spacing w:before="120"/>
        <w:rPr>
          <w:rFonts w:ascii="Calibri" w:hAnsi="Calibri" w:cs="Calibri"/>
          <w:b/>
          <w:bCs/>
          <w:color w:val="00188F"/>
        </w:rPr>
      </w:pPr>
      <w:r>
        <w:rPr>
          <w:rFonts w:ascii="Calibri" w:hAnsi="Calibri" w:cs="Calibri"/>
          <w:b/>
          <w:bCs/>
          <w:color w:val="00188F"/>
        </w:rPr>
        <w:t xml:space="preserve">A Megfelelő Hálózati Konfigurációval rendelkező, </w:t>
      </w:r>
      <w:r>
        <w:rPr>
          <w:rFonts w:ascii="Calibri" w:eastAsia="Times New Roman" w:hAnsi="Calibri" w:cs="Calibri"/>
          <w:b/>
          <w:bCs/>
          <w:color w:val="00188F"/>
          <w:szCs w:val="18"/>
        </w:rPr>
        <w:t>Zónaredundáns Telepítésekre konfigurált SQL Managed Instance Szolgáltatás Általános Célú szintjének Ügyfél általi használatára a következő Szolgáltatás Szintek és Szolgáltatás-jóváírások alkalmazandók:</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695F1952" w14:textId="77777777" w:rsidTr="00EE2D6C">
        <w:trPr>
          <w:tblHeader/>
        </w:trPr>
        <w:tc>
          <w:tcPr>
            <w:tcW w:w="5400" w:type="dxa"/>
            <w:shd w:val="clear" w:color="auto" w:fill="0072C6"/>
          </w:tcPr>
          <w:p w14:paraId="1696E947"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6800C2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3DA36042" w14:textId="77777777" w:rsidTr="00EE2D6C">
        <w:tc>
          <w:tcPr>
            <w:tcW w:w="5400" w:type="dxa"/>
          </w:tcPr>
          <w:p w14:paraId="005B40E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47D47BE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5E93C8C5" w14:textId="77777777" w:rsidTr="00EE2D6C">
        <w:tc>
          <w:tcPr>
            <w:tcW w:w="5400" w:type="dxa"/>
          </w:tcPr>
          <w:p w14:paraId="3FB0A37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67AC2E5"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12C7257B" w14:textId="77777777" w:rsidTr="00EE2D6C">
        <w:tc>
          <w:tcPr>
            <w:tcW w:w="5400" w:type="dxa"/>
          </w:tcPr>
          <w:p w14:paraId="668A17E3"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AC3560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7CF58D3D" w14:textId="77777777" w:rsidR="00257524" w:rsidRPr="00802AB3" w:rsidRDefault="00257524" w:rsidP="00257524">
      <w:pPr>
        <w:pStyle w:val="ProductList-Body"/>
        <w:spacing w:before="120"/>
        <w:rPr>
          <w:rFonts w:ascii="Calibri" w:hAnsi="Calibri" w:cs="Calibri"/>
          <w:b/>
          <w:bCs/>
          <w:color w:val="00188F"/>
        </w:rPr>
      </w:pPr>
      <w:r>
        <w:rPr>
          <w:rFonts w:ascii="Calibri" w:hAnsi="Calibri" w:cs="Calibri"/>
          <w:b/>
          <w:bCs/>
          <w:color w:val="00188F"/>
        </w:rPr>
        <w:t xml:space="preserve">A Megfelelő Hálózati Konfigurációval rendelkező, </w:t>
      </w:r>
      <w:r>
        <w:rPr>
          <w:rFonts w:ascii="Calibri" w:eastAsia="Times New Roman" w:hAnsi="Calibri" w:cs="Calibri"/>
          <w:b/>
          <w:bCs/>
          <w:color w:val="00188F"/>
          <w:szCs w:val="18"/>
        </w:rPr>
        <w:t>nem Zónaredundáns Telepítésekre konfigurált SQL Managed Instance Szolgáltatás Általános Célú szintjének Ügyfél általi használatára a következő Szolgáltatás Szintek és Szolgáltatás-jóváírások alkalmazandók:</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54324354" w14:textId="77777777" w:rsidTr="00EE2D6C">
        <w:trPr>
          <w:tblHeader/>
        </w:trPr>
        <w:tc>
          <w:tcPr>
            <w:tcW w:w="5400" w:type="dxa"/>
            <w:shd w:val="clear" w:color="auto" w:fill="0072C6"/>
          </w:tcPr>
          <w:p w14:paraId="733847C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5126AFC7"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1632929F" w14:textId="77777777" w:rsidTr="00EE2D6C">
        <w:tc>
          <w:tcPr>
            <w:tcW w:w="5400" w:type="dxa"/>
          </w:tcPr>
          <w:p w14:paraId="274DC5C8"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DA96272"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093ADB38" w14:textId="77777777" w:rsidTr="00EE2D6C">
        <w:tc>
          <w:tcPr>
            <w:tcW w:w="5400" w:type="dxa"/>
          </w:tcPr>
          <w:p w14:paraId="2D2FA41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7B8023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1A2E12E7" w14:textId="77777777" w:rsidTr="00EE2D6C">
        <w:tc>
          <w:tcPr>
            <w:tcW w:w="5400" w:type="dxa"/>
          </w:tcPr>
          <w:p w14:paraId="31F8ACE4"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C0D6D7D"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7A2E8ED8" w14:textId="62F0FA40" w:rsidR="00D43447" w:rsidRPr="00EF7CF9" w:rsidRDefault="002778D1"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4E2E9E" w14:textId="77777777" w:rsidR="00EC68D1" w:rsidRPr="00EF7CF9" w:rsidRDefault="00EC68D1" w:rsidP="00EC68D1">
      <w:pPr>
        <w:pStyle w:val="ProductList-Offering2Heading"/>
        <w:tabs>
          <w:tab w:val="clear" w:pos="360"/>
          <w:tab w:val="clear" w:pos="720"/>
          <w:tab w:val="clear" w:pos="1080"/>
        </w:tabs>
        <w:outlineLvl w:val="2"/>
      </w:pPr>
      <w:bookmarkStart w:id="397" w:name="_Toc215242510"/>
      <w:bookmarkStart w:id="398" w:name="_Toc457821580"/>
      <w:bookmarkStart w:id="399" w:name="_Toc52348989"/>
      <w:bookmarkStart w:id="400" w:name="_Hlk119928622"/>
      <w:r>
        <w:lastRenderedPageBreak/>
        <w:t>SQL Server Stretch Database</w:t>
      </w:r>
      <w:bookmarkEnd w:id="397"/>
    </w:p>
    <w:p w14:paraId="285F3692" w14:textId="77777777" w:rsidR="00EC68D1" w:rsidRPr="00EF7CF9" w:rsidRDefault="00EC68D1" w:rsidP="00EC68D1">
      <w:pPr>
        <w:pStyle w:val="ProductList-Body"/>
      </w:pPr>
      <w:r>
        <w:rPr>
          <w:b/>
          <w:color w:val="00188F"/>
        </w:rPr>
        <w:t>További fogalommeghatározások</w:t>
      </w:r>
      <w:r w:rsidRPr="00CB5405">
        <w:rPr>
          <w:b/>
          <w:color w:val="00188F"/>
        </w:rPr>
        <w:t>:</w:t>
      </w:r>
    </w:p>
    <w:p w14:paraId="67BD4A57" w14:textId="77777777" w:rsidR="00EC68D1" w:rsidRPr="00EF7CF9" w:rsidRDefault="00EC68D1" w:rsidP="00EC68D1">
      <w:pPr>
        <w:pStyle w:val="ProductList-Body"/>
      </w:pPr>
      <w:r>
        <w:t>Az „</w:t>
      </w:r>
      <w:r>
        <w:rPr>
          <w:b/>
          <w:color w:val="00188F"/>
        </w:rPr>
        <w:t>Adatbázis</w:t>
      </w:r>
      <w:r>
        <w:t>” az SQL Server Stretch Database adatbázis egy példányát jelenti.</w:t>
      </w:r>
    </w:p>
    <w:p w14:paraId="63D9DA7F" w14:textId="77777777" w:rsidR="00EC68D1" w:rsidRPr="00EF7CF9" w:rsidRDefault="00EC68D1" w:rsidP="00EC68D1">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37A033BF" w14:textId="77777777" w:rsidR="00EC68D1" w:rsidRPr="00EF7CF9" w:rsidRDefault="00EC68D1" w:rsidP="00EC68D1">
      <w:pPr>
        <w:pStyle w:val="ProductList-Body"/>
      </w:pPr>
      <w:r>
        <w:rPr>
          <w:b/>
          <w:color w:val="00188F"/>
        </w:rPr>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F692FCE" w14:textId="64A171CA" w:rsidR="00EC68D1" w:rsidRDefault="00EC68D1" w:rsidP="008D2DE5">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5BC575" w14:textId="77777777" w:rsidR="00EC68D1" w:rsidRPr="00EF7CF9" w:rsidRDefault="00000000" w:rsidP="000C55F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8B2E841" w14:textId="77777777" w:rsidR="00EC68D1" w:rsidRPr="00EF7CF9" w:rsidRDefault="00EC68D1" w:rsidP="00EC68D1">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29325E50" w14:textId="77777777">
        <w:trPr>
          <w:tblHeader/>
        </w:trPr>
        <w:tc>
          <w:tcPr>
            <w:tcW w:w="5400" w:type="dxa"/>
            <w:shd w:val="clear" w:color="auto" w:fill="0072C6"/>
          </w:tcPr>
          <w:p w14:paraId="6284DBC7"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F05D27"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FBD34FB" w14:textId="77777777">
        <w:tc>
          <w:tcPr>
            <w:tcW w:w="5400" w:type="dxa"/>
          </w:tcPr>
          <w:p w14:paraId="0C58DEEF" w14:textId="77777777" w:rsidR="00EC68D1" w:rsidRPr="00EF7CF9" w:rsidRDefault="00EC68D1">
            <w:pPr>
              <w:pStyle w:val="ProductList-OfferingBody"/>
              <w:jc w:val="center"/>
            </w:pPr>
            <w:r>
              <w:t>&lt; 99,9%</w:t>
            </w:r>
          </w:p>
        </w:tc>
        <w:tc>
          <w:tcPr>
            <w:tcW w:w="5400" w:type="dxa"/>
          </w:tcPr>
          <w:p w14:paraId="486D2F52" w14:textId="77777777" w:rsidR="00EC68D1" w:rsidRPr="00EF7CF9" w:rsidRDefault="00EC68D1">
            <w:pPr>
              <w:pStyle w:val="ProductList-OfferingBody"/>
              <w:jc w:val="center"/>
            </w:pPr>
            <w:r>
              <w:t>10%</w:t>
            </w:r>
          </w:p>
        </w:tc>
      </w:tr>
      <w:tr w:rsidR="00EC68D1" w:rsidRPr="00B44CF9" w14:paraId="11B13049" w14:textId="77777777">
        <w:tc>
          <w:tcPr>
            <w:tcW w:w="5400" w:type="dxa"/>
          </w:tcPr>
          <w:p w14:paraId="38A65302" w14:textId="77777777" w:rsidR="00EC68D1" w:rsidRPr="00EF7CF9" w:rsidRDefault="00EC68D1">
            <w:pPr>
              <w:pStyle w:val="ProductList-OfferingBody"/>
              <w:jc w:val="center"/>
            </w:pPr>
            <w:r>
              <w:t>&lt; 99%</w:t>
            </w:r>
          </w:p>
        </w:tc>
        <w:tc>
          <w:tcPr>
            <w:tcW w:w="5400" w:type="dxa"/>
          </w:tcPr>
          <w:p w14:paraId="5FCB34B0" w14:textId="77777777" w:rsidR="00EC68D1" w:rsidRPr="00EF7CF9" w:rsidRDefault="00EC68D1">
            <w:pPr>
              <w:pStyle w:val="ProductList-OfferingBody"/>
              <w:jc w:val="center"/>
            </w:pPr>
            <w:r>
              <w:t>25%</w:t>
            </w:r>
          </w:p>
        </w:tc>
      </w:tr>
    </w:tbl>
    <w:p w14:paraId="55962D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14AFF2" w14:textId="44E24B76" w:rsidR="00EC68D1" w:rsidRPr="0017060C" w:rsidRDefault="00EC68D1" w:rsidP="00170C78">
      <w:pPr>
        <w:pStyle w:val="ProductList-Offering2Heading"/>
        <w:keepNext/>
        <w:tabs>
          <w:tab w:val="clear" w:pos="360"/>
          <w:tab w:val="clear" w:pos="720"/>
          <w:tab w:val="clear" w:pos="1080"/>
        </w:tabs>
        <w:outlineLvl w:val="2"/>
      </w:pPr>
      <w:bookmarkStart w:id="401" w:name="_Toc215242511"/>
      <w:r>
        <w:t>Static Web Apps</w:t>
      </w:r>
      <w:bookmarkEnd w:id="401"/>
    </w:p>
    <w:p w14:paraId="07AED326" w14:textId="77777777" w:rsidR="00EC68D1" w:rsidRPr="0017060C" w:rsidRDefault="00EC68D1" w:rsidP="00EC68D1">
      <w:pPr>
        <w:pStyle w:val="ProductList-Body"/>
        <w:rPr>
          <w:b/>
          <w:bCs/>
          <w:color w:val="00188F"/>
        </w:rPr>
      </w:pPr>
      <w:r>
        <w:rPr>
          <w:b/>
          <w:bCs/>
          <w:color w:val="00188F"/>
        </w:rPr>
        <w:t>További fogalommeghatározások</w:t>
      </w:r>
    </w:p>
    <w:p w14:paraId="58E71293" w14:textId="77777777" w:rsidR="00EC68D1" w:rsidRDefault="00EC68D1" w:rsidP="00EC68D1">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36634D3A" w14:textId="77777777" w:rsidR="00EC68D1" w:rsidRDefault="00EC68D1" w:rsidP="00EC68D1">
      <w:pPr>
        <w:pStyle w:val="ProductList-Body"/>
      </w:pPr>
      <w:r>
        <w:t>A „</w:t>
      </w:r>
      <w:r>
        <w:rPr>
          <w:b/>
          <w:bCs/>
          <w:color w:val="00188F"/>
        </w:rPr>
        <w:t>Maximális Rendelkezésre Állási Percek</w:t>
      </w:r>
      <w:r>
        <w:t xml:space="preserve">” az Ügyfél által egy Alkalmazandó Időszakban, egy adott Microsoft Azure-előfizetés keretében telepített összes Alkalmazás Telepítési Perceinek összessége. </w:t>
      </w:r>
    </w:p>
    <w:p w14:paraId="40C82068" w14:textId="4498D655" w:rsidR="00EC68D1" w:rsidRDefault="00EC68D1" w:rsidP="00EC68D1">
      <w:pPr>
        <w:pStyle w:val="ProductList-Body"/>
      </w:pPr>
      <w:r>
        <w:t>„</w:t>
      </w:r>
      <w:r>
        <w:rPr>
          <w:b/>
          <w:bCs/>
          <w:color w:val="00188F"/>
        </w:rPr>
        <w:t>Alkalmazás</w:t>
      </w:r>
      <w:r>
        <w:t>” az Ügyfél által a Statikus webalkalmazásokban telepített webalkalmazás.</w:t>
      </w:r>
    </w:p>
    <w:p w14:paraId="58901B9C" w14:textId="77777777" w:rsidR="00EC68D1" w:rsidRDefault="00EC68D1" w:rsidP="00EC68D1">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657DE01B" w14:textId="77777777" w:rsidR="00EC68D1" w:rsidRDefault="00EC68D1" w:rsidP="00EC68D1">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w:t>
      </w:r>
    </w:p>
    <w:bookmarkEnd w:id="398"/>
    <w:bookmarkEnd w:id="399"/>
    <w:bookmarkEnd w:id="400"/>
    <w:p w14:paraId="04230317"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25F3DC3F" w:rsidR="0017060C" w:rsidRDefault="0017060C" w:rsidP="003C4E5F">
      <w:pPr>
        <w:pStyle w:val="ProductList-Body"/>
        <w:spacing w:before="120"/>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1AAE60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402" w:name="_Toc457821581"/>
      <w:bookmarkStart w:id="403" w:name="_Toc52348990"/>
      <w:bookmarkStart w:id="404" w:name="_Toc215242512"/>
      <w:bookmarkStart w:id="405" w:name="StorageService"/>
      <w:r>
        <w:t>Tár</w:t>
      </w:r>
      <w:bookmarkEnd w:id="402"/>
      <w:bookmarkEnd w:id="403"/>
      <w:r>
        <w:t>fiókok</w:t>
      </w:r>
      <w:bookmarkEnd w:id="404"/>
    </w:p>
    <w:bookmarkEnd w:id="405"/>
    <w:p w14:paraId="52FE8F21" w14:textId="77777777" w:rsidR="003D6C48" w:rsidRPr="00851B3D" w:rsidRDefault="003D6C48" w:rsidP="003D6C48">
      <w:pPr>
        <w:pStyle w:val="ProductList-Body"/>
        <w:rPr>
          <w:rFonts w:ascii="Calibri" w:hAnsi="Calibri" w:cs="Calibri"/>
        </w:rPr>
      </w:pPr>
      <w:r>
        <w:rPr>
          <w:rFonts w:ascii="Calibri" w:hAnsi="Calibri" w:cs="Calibri"/>
          <w:b/>
          <w:color w:val="00188F"/>
        </w:rPr>
        <w:t>További fogalommeghatározások</w:t>
      </w:r>
      <w:r>
        <w:rPr>
          <w:rFonts w:ascii="Calibri" w:hAnsi="Calibri" w:cs="Calibri"/>
        </w:rPr>
        <w:t>:</w:t>
      </w:r>
    </w:p>
    <w:p w14:paraId="0AC5CDE4"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Archívumelérési szint</w:t>
      </w:r>
      <w:r>
        <w:rPr>
          <w:rFonts w:ascii="Calibri" w:hAnsi="Calibri" w:cs="Calibri"/>
        </w:rPr>
        <w:t>”</w:t>
      </w:r>
      <w:r>
        <w:rPr>
          <w:rFonts w:ascii="Calibri" w:hAnsi="Calibri" w:cs="Calibri"/>
          <w:b/>
          <w:color w:val="00188F"/>
        </w:rPr>
        <w:t xml:space="preserve"> </w:t>
      </w:r>
      <w:r>
        <w:rPr>
          <w:rFonts w:ascii="Calibri" w:hAnsi="Calibri" w:cs="Calibri"/>
        </w:rPr>
        <w:t xml:space="preserve">egy olyan szint, amely ritkán elérhető adatok tárolására van optimalizálva, és rugalmas késleltetési követelményekkel rendelkezik, nagyságrendileg órákban mérve. </w:t>
      </w:r>
    </w:p>
    <w:p w14:paraId="617862B1"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Hibák átlagos aránya</w:t>
      </w:r>
      <w:r>
        <w:rPr>
          <w:rFonts w:ascii="Calibri" w:hAnsi="Calibri" w:cs="Calibri"/>
        </w:rPr>
        <w:t>”</w:t>
      </w:r>
      <w:r>
        <w:rPr>
          <w:rFonts w:ascii="Calibri" w:hAnsi="Calibri" w:cs="Calibri"/>
          <w:b/>
          <w:color w:val="00188F"/>
        </w:rPr>
        <w:t xml:space="preserve"> </w:t>
      </w:r>
      <w:r>
        <w:rPr>
          <w:rFonts w:ascii="Calibri" w:hAnsi="Calibri" w:cs="Calibri"/>
        </w:rPr>
        <w:t>egy</w:t>
      </w:r>
      <w:r>
        <w:rPr>
          <w:rFonts w:ascii="Calibri" w:hAnsi="Calibri" w:cs="Calibri"/>
          <w:b/>
          <w:color w:val="00188F"/>
        </w:rPr>
        <w:t xml:space="preserve"> </w:t>
      </w:r>
      <w:r>
        <w:rPr>
          <w:rFonts w:ascii="Calibri" w:hAnsi="Calibri" w:cs="Calibri"/>
        </w:rPr>
        <w:t xml:space="preserve">Alkalmazandó időszakban: az Alkalmazandó időszak minden egyes órájára vonatkozó hibaarányok összege, osztva az Alkalmazandó időszak óráinak összes számával. </w:t>
      </w:r>
    </w:p>
    <w:p w14:paraId="626F0959"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Blob tárfiók</w:t>
      </w:r>
      <w:r>
        <w:rPr>
          <w:rFonts w:ascii="Calibri" w:hAnsi="Calibri" w:cs="Calibri"/>
          <w:bCs/>
        </w:rPr>
        <w:t>”</w:t>
      </w:r>
      <w:r>
        <w:rPr>
          <w:rFonts w:ascii="Calibri" w:hAnsi="Calibri" w:cs="Calibri"/>
        </w:rPr>
        <w:t>: egy olyan tárfiók, amely kifejezetten adatok blobként történő tárolására szolgál, és lehetőséget biztosít egy hozzáférési szint megadására, amely jelzi, hogy milyen gyakran érik el az adott fiók adatait.</w:t>
      </w:r>
    </w:p>
    <w:p w14:paraId="58C68E7F"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Blokkblob tárfiók</w:t>
      </w:r>
      <w:r>
        <w:rPr>
          <w:rFonts w:ascii="Calibri" w:hAnsi="Calibri" w:cs="Calibri"/>
          <w:bCs/>
        </w:rPr>
        <w:t>”</w:t>
      </w:r>
      <w:r>
        <w:rPr>
          <w:rFonts w:ascii="Calibri" w:hAnsi="Calibri" w:cs="Calibri"/>
        </w:rPr>
        <w:t>: egy olyan tárfiók, amely kifejezetten adatok blokk- vagy hozzáfűzhető blobként történő tárolására szolgál szilárdtest-meghajtókon (SSD-ken).</w:t>
      </w:r>
    </w:p>
    <w:p w14:paraId="54557EF1" w14:textId="77777777" w:rsidR="003D6C48" w:rsidRPr="00851B3D" w:rsidRDefault="003D6C48" w:rsidP="003D6C48">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Ritka elérési szint</w:t>
      </w:r>
      <w:r>
        <w:rPr>
          <w:rFonts w:ascii="Calibri" w:hAnsi="Calibri" w:cs="Calibri"/>
          <w:bCs/>
        </w:rPr>
        <w:t>”</w:t>
      </w:r>
      <w:r>
        <w:rPr>
          <w:rFonts w:ascii="Calibri" w:hAnsi="Calibri" w:cs="Calibri"/>
        </w:rPr>
        <w:t>: egy blobhoz vagy fiókhoz tartozó attribútum, amely azt jelzi, hogy ritkán kerül elérésre, és alacsonyabb rendelkezésre állási szolgáltatási szinttel rendelkezik, mint a Gyakori elérési szinten lévő blobok.</w:t>
      </w:r>
    </w:p>
    <w:p w14:paraId="6EF3D776"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Közepes elérési szint</w:t>
      </w:r>
      <w:r>
        <w:rPr>
          <w:rFonts w:ascii="Calibri" w:hAnsi="Calibri" w:cs="Calibri"/>
          <w:bCs/>
        </w:rPr>
        <w:t>”</w:t>
      </w:r>
      <w:r>
        <w:rPr>
          <w:rFonts w:ascii="Calibri" w:hAnsi="Calibri" w:cs="Calibri"/>
        </w:rPr>
        <w:t>: egy blobhoz, fájlmegosztáshoz vagy fiókhoz tartozó attribútum, amely azt jelzi, hogy nem gyakran kerül elérésre, és alacsonyabb rendelkezésre állási szolgáltatási szinttel rendelkezik, mint a Gyakori elérési szinten lévő blobok.</w:t>
      </w:r>
    </w:p>
    <w:p w14:paraId="1B9DC9FF"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Gyakori elérési szint</w:t>
      </w:r>
      <w:r>
        <w:rPr>
          <w:rFonts w:ascii="Calibri" w:hAnsi="Calibri" w:cs="Calibri"/>
        </w:rPr>
        <w:t>”: egy blobhoz, fájlmegosztáshoz vagy fiókhoz tartozó attribútum, amely azt jelzi, hogy gyakran kerül elérésre.</w:t>
      </w:r>
    </w:p>
    <w:p w14:paraId="0F5B067E"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Kizárt tranzakciók</w:t>
      </w:r>
      <w:r>
        <w:rPr>
          <w:rFonts w:ascii="Calibri" w:hAnsi="Calibri" w:cs="Calibri"/>
        </w:rPr>
        <w:t>”: olyan tárolási tranzakciók, amelyek nem számítanak bele sem a Tárolási tranzakciók teljes számába, sem a Sikertelen tárolási tranzakciókba.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3214D4DC"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Hibák aránya</w:t>
      </w:r>
      <w:r>
        <w:rPr>
          <w:rFonts w:ascii="Calibri" w:hAnsi="Calibri" w:cs="Calibri"/>
        </w:rPr>
        <w:t>”: a Sikertelen tárolási tranzakciók teljes számának és a Tárolási tranzakciók teljes számának a hányadosa egy adott időintervallumban (jelenleg egy órában meghatározva). Ha egy adott egyórás időintervallumban a Tárolási Tranzakciók Teljes Száma nulla, akkor erre az intervallumra a hibák aránya 0%.</w:t>
      </w:r>
    </w:p>
    <w:p w14:paraId="6436C187"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Sikertelen tárolási tranzakciók</w:t>
      </w:r>
      <w:r>
        <w:rPr>
          <w:rFonts w:ascii="Calibri" w:hAnsi="Calibri" w:cs="Calibri"/>
        </w:rPr>
        <w:t>”: a Tárolási tranzakciók teljes számába tartozó azon tárolási tranzakciók összessége, amelyek nem fejeződnek be a tranzakciótípusukhoz tartozó Maximális feldolgozási időn belül, az alábbi táblázatban meghatározottak szerint.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p w14:paraId="23AB4E6F" w14:textId="77777777" w:rsidR="003D6C48" w:rsidRDefault="003D6C48" w:rsidP="003D6C48">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6557226B" w14:textId="77777777" w:rsidTr="00C20A28">
        <w:trPr>
          <w:trHeight w:val="245"/>
          <w:tblHeader/>
        </w:trPr>
        <w:tc>
          <w:tcPr>
            <w:tcW w:w="5400" w:type="dxa"/>
            <w:shd w:val="clear" w:color="auto" w:fill="0072C6"/>
          </w:tcPr>
          <w:p w14:paraId="7DECAB7F" w14:textId="77777777" w:rsidR="003D6C48" w:rsidRPr="00B01FAB" w:rsidRDefault="003D6C48"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Tranzakciótípusok</w:t>
            </w:r>
          </w:p>
        </w:tc>
        <w:tc>
          <w:tcPr>
            <w:tcW w:w="5400" w:type="dxa"/>
            <w:shd w:val="clear" w:color="auto" w:fill="0072C6"/>
          </w:tcPr>
          <w:p w14:paraId="7B7C29A9" w14:textId="77777777" w:rsidR="003D6C48" w:rsidRPr="00B01FAB" w:rsidRDefault="003D6C48"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Maximális feldolgozási idő</w:t>
            </w:r>
          </w:p>
        </w:tc>
      </w:tr>
      <w:tr w:rsidR="003D6C48" w:rsidRPr="00B44CF9" w14:paraId="05425D98" w14:textId="77777777" w:rsidTr="00C20A28">
        <w:trPr>
          <w:trHeight w:val="446"/>
        </w:trPr>
        <w:tc>
          <w:tcPr>
            <w:tcW w:w="5400" w:type="dxa"/>
          </w:tcPr>
          <w:p w14:paraId="5AD03D9C" w14:textId="77777777" w:rsidR="003D6C48" w:rsidRPr="00B01FAB" w:rsidRDefault="003D6C48" w:rsidP="00C20A28">
            <w:pPr>
              <w:pStyle w:val="ProductList-OfferingBody"/>
              <w:rPr>
                <w:rFonts w:ascii="Calibri" w:hAnsi="Calibri" w:cs="Calibri"/>
                <w:szCs w:val="16"/>
              </w:rPr>
            </w:pPr>
            <w:r>
              <w:rPr>
                <w:rFonts w:ascii="Calibri" w:hAnsi="Calibri" w:cs="Calibri"/>
                <w:szCs w:val="16"/>
              </w:rPr>
              <w:t>PutBlob és GetBlob (beleértve a blokkokat és a lapokat)</w:t>
            </w:r>
          </w:p>
          <w:p w14:paraId="01D8623E" w14:textId="77777777" w:rsidR="003D6C48" w:rsidRPr="00B01FAB" w:rsidRDefault="003D6C48" w:rsidP="00C20A28">
            <w:pPr>
              <w:pStyle w:val="ProductList-OfferingBody"/>
              <w:rPr>
                <w:rFonts w:ascii="Calibri" w:hAnsi="Calibri" w:cs="Calibri"/>
                <w:szCs w:val="16"/>
              </w:rPr>
            </w:pPr>
            <w:r>
              <w:rPr>
                <w:rFonts w:ascii="Calibri" w:hAnsi="Calibri" w:cs="Calibri"/>
                <w:szCs w:val="16"/>
              </w:rPr>
              <w:t>Érvényes blob-laptartományok lekérése</w:t>
            </w:r>
          </w:p>
        </w:tc>
        <w:tc>
          <w:tcPr>
            <w:tcW w:w="5400" w:type="dxa"/>
          </w:tcPr>
          <w:p w14:paraId="653D8C75"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Két (2) másodperc megszorozva a kérés feldolgozása során átvitt megabájtok számával</w:t>
            </w:r>
          </w:p>
        </w:tc>
      </w:tr>
      <w:tr w:rsidR="003D6C48" w:rsidRPr="00B44CF9" w14:paraId="5174D44E" w14:textId="77777777" w:rsidTr="00C20A28">
        <w:trPr>
          <w:trHeight w:val="446"/>
        </w:trPr>
        <w:tc>
          <w:tcPr>
            <w:tcW w:w="5400" w:type="dxa"/>
          </w:tcPr>
          <w:p w14:paraId="5E0D48B7" w14:textId="77777777" w:rsidR="003D6C48" w:rsidRPr="00B01FAB" w:rsidRDefault="003D6C48" w:rsidP="00C20A28">
            <w:pPr>
              <w:pStyle w:val="ProductList-OfferingBody"/>
              <w:rPr>
                <w:rFonts w:ascii="Calibri" w:hAnsi="Calibri" w:cs="Calibri"/>
                <w:szCs w:val="16"/>
              </w:rPr>
            </w:pPr>
            <w:r>
              <w:rPr>
                <w:rFonts w:ascii="Calibri" w:hAnsi="Calibri" w:cs="Calibri"/>
                <w:szCs w:val="16"/>
              </w:rPr>
              <w:t xml:space="preserve">PutFile és GetFile </w:t>
            </w:r>
          </w:p>
        </w:tc>
        <w:tc>
          <w:tcPr>
            <w:tcW w:w="5400" w:type="dxa"/>
          </w:tcPr>
          <w:p w14:paraId="3EAB6CAC" w14:textId="77777777" w:rsidR="003D6C48" w:rsidRPr="00B01FAB" w:rsidRDefault="003D6C48" w:rsidP="00C20A28">
            <w:pPr>
              <w:pStyle w:val="ProductList-OfferingBody"/>
              <w:rPr>
                <w:rFonts w:ascii="Calibri" w:eastAsia="Times New Roman" w:hAnsi="Calibri" w:cs="Calibri"/>
                <w:szCs w:val="16"/>
              </w:rPr>
            </w:pPr>
            <w:r>
              <w:rPr>
                <w:rFonts w:ascii="Calibri" w:hAnsi="Calibri" w:cs="Calibri"/>
                <w:szCs w:val="16"/>
              </w:rPr>
              <w:t>Két (2) másodperc megszorozva a kérés feldolgozása során átvitt megabájtok számával</w:t>
            </w:r>
          </w:p>
        </w:tc>
      </w:tr>
      <w:tr w:rsidR="003D6C48" w:rsidRPr="00B44CF9" w14:paraId="5519DB86" w14:textId="77777777" w:rsidTr="00C20A28">
        <w:trPr>
          <w:trHeight w:val="446"/>
        </w:trPr>
        <w:tc>
          <w:tcPr>
            <w:tcW w:w="5400" w:type="dxa"/>
          </w:tcPr>
          <w:p w14:paraId="0A019BA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CopyBlob</w:t>
            </w:r>
          </w:p>
        </w:tc>
        <w:tc>
          <w:tcPr>
            <w:tcW w:w="5400" w:type="dxa"/>
          </w:tcPr>
          <w:p w14:paraId="7ABD8EBD"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Kilencven (90) másodperc (ahol a forrás- és a célblob ugyanabban a tárfiókban található)</w:t>
            </w:r>
          </w:p>
        </w:tc>
      </w:tr>
      <w:tr w:rsidR="003D6C48" w:rsidRPr="00B44CF9" w14:paraId="2AF915B7" w14:textId="77777777" w:rsidTr="00C20A28">
        <w:trPr>
          <w:trHeight w:val="446"/>
        </w:trPr>
        <w:tc>
          <w:tcPr>
            <w:tcW w:w="5400" w:type="dxa"/>
          </w:tcPr>
          <w:p w14:paraId="5C078F0D" w14:textId="77777777" w:rsidR="003D6C48" w:rsidRPr="00B01FAB" w:rsidRDefault="003D6C48" w:rsidP="00C20A28">
            <w:pPr>
              <w:pStyle w:val="ProductList-OfferingBody"/>
              <w:rPr>
                <w:rFonts w:ascii="Calibri" w:hAnsi="Calibri" w:cs="Calibri"/>
                <w:szCs w:val="16"/>
              </w:rPr>
            </w:pPr>
            <w:r>
              <w:rPr>
                <w:rFonts w:ascii="Calibri" w:hAnsi="Calibri" w:cs="Calibri"/>
                <w:szCs w:val="16"/>
              </w:rPr>
              <w:t>Fájlmásolás</w:t>
            </w:r>
          </w:p>
        </w:tc>
        <w:tc>
          <w:tcPr>
            <w:tcW w:w="5400" w:type="dxa"/>
          </w:tcPr>
          <w:p w14:paraId="2907CABA" w14:textId="77777777" w:rsidR="003D6C48" w:rsidRPr="00B01FAB" w:rsidRDefault="003D6C48" w:rsidP="00C20A28">
            <w:pPr>
              <w:pStyle w:val="ProductList-OfferingBody"/>
              <w:rPr>
                <w:rFonts w:ascii="Calibri" w:eastAsia="Times New Roman" w:hAnsi="Calibri" w:cs="Calibri"/>
                <w:szCs w:val="16"/>
              </w:rPr>
            </w:pPr>
            <w:r>
              <w:rPr>
                <w:rFonts w:ascii="Calibri" w:hAnsi="Calibri" w:cs="Calibri"/>
                <w:szCs w:val="16"/>
              </w:rPr>
              <w:t>Kilencven (90) másodperc (ahol a forrás- és a célfájl ugyanabban a tárfiókban található)</w:t>
            </w:r>
          </w:p>
        </w:tc>
      </w:tr>
      <w:tr w:rsidR="003D6C48" w:rsidRPr="00B44CF9" w14:paraId="719AFE60" w14:textId="77777777" w:rsidTr="00C20A28">
        <w:trPr>
          <w:trHeight w:val="446"/>
        </w:trPr>
        <w:tc>
          <w:tcPr>
            <w:tcW w:w="5400" w:type="dxa"/>
          </w:tcPr>
          <w:p w14:paraId="30C2E6A5" w14:textId="77777777" w:rsidR="003D6C48" w:rsidRPr="00B01FAB" w:rsidRDefault="003D6C48" w:rsidP="00C20A28">
            <w:pPr>
              <w:pStyle w:val="ProductList-OfferingBody"/>
              <w:rPr>
                <w:rFonts w:ascii="Calibri" w:eastAsia="Calibri" w:hAnsi="Calibri" w:cs="Calibri"/>
                <w:szCs w:val="16"/>
              </w:rPr>
            </w:pPr>
            <w:r>
              <w:rPr>
                <w:rFonts w:ascii="Calibri" w:hAnsi="Calibri" w:cs="Calibri"/>
                <w:szCs w:val="16"/>
              </w:rPr>
              <w:t xml:space="preserve">PutBlockList </w:t>
            </w:r>
          </w:p>
          <w:p w14:paraId="401727A0" w14:textId="77777777" w:rsidR="003D6C48" w:rsidRPr="00B01FAB" w:rsidRDefault="003D6C48"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5357FD3D"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Hatvan (60) másodperc</w:t>
            </w:r>
          </w:p>
        </w:tc>
      </w:tr>
      <w:tr w:rsidR="003D6C48" w:rsidRPr="00B44CF9" w14:paraId="10A1FB4C" w14:textId="77777777" w:rsidTr="00C20A28">
        <w:trPr>
          <w:trHeight w:val="446"/>
        </w:trPr>
        <w:tc>
          <w:tcPr>
            <w:tcW w:w="5400" w:type="dxa"/>
          </w:tcPr>
          <w:p w14:paraId="621D9452" w14:textId="77777777" w:rsidR="003D6C48" w:rsidRPr="00B01FAB" w:rsidRDefault="003D6C48" w:rsidP="00C20A28">
            <w:pPr>
              <w:pStyle w:val="ProductList-OfferingBody"/>
              <w:rPr>
                <w:rFonts w:ascii="Calibri" w:hAnsi="Calibri" w:cs="Calibri"/>
                <w:szCs w:val="16"/>
              </w:rPr>
            </w:pPr>
            <w:r>
              <w:rPr>
                <w:rFonts w:ascii="Calibri" w:hAnsi="Calibri" w:cs="Calibri"/>
                <w:szCs w:val="16"/>
              </w:rPr>
              <w:t>Lekérdezés táblából</w:t>
            </w:r>
          </w:p>
          <w:p w14:paraId="23CFF9E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Listázó műveletek</w:t>
            </w:r>
          </w:p>
          <w:p w14:paraId="7CB33D9A" w14:textId="77777777" w:rsidR="003D6C48" w:rsidRPr="00B01FAB" w:rsidRDefault="003D6C48" w:rsidP="00C20A28">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34F349C"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Tíz (10) másodperc (a feldolgozás befejezéséhez vagy a folytatásra vonatkozó kérdés visszaadásához)</w:t>
            </w:r>
          </w:p>
        </w:tc>
      </w:tr>
      <w:tr w:rsidR="003D6C48" w:rsidRPr="00B44CF9" w14:paraId="107E6529" w14:textId="77777777" w:rsidTr="00C20A28">
        <w:trPr>
          <w:trHeight w:val="446"/>
        </w:trPr>
        <w:tc>
          <w:tcPr>
            <w:tcW w:w="5400" w:type="dxa"/>
          </w:tcPr>
          <w:p w14:paraId="3132560C" w14:textId="77777777" w:rsidR="003D6C48" w:rsidRPr="00B01FAB" w:rsidRDefault="003D6C48" w:rsidP="00C20A28">
            <w:pPr>
              <w:pStyle w:val="ProductList-OfferingBody"/>
              <w:rPr>
                <w:rFonts w:ascii="Calibri" w:hAnsi="Calibri" w:cs="Calibri"/>
                <w:szCs w:val="16"/>
              </w:rPr>
            </w:pPr>
            <w:r>
              <w:rPr>
                <w:rFonts w:ascii="Calibri" w:hAnsi="Calibri" w:cs="Calibri"/>
                <w:szCs w:val="16"/>
              </w:rPr>
              <w:t>Kötegelt táblaműveletek</w:t>
            </w:r>
          </w:p>
        </w:tc>
        <w:tc>
          <w:tcPr>
            <w:tcW w:w="5400" w:type="dxa"/>
          </w:tcPr>
          <w:p w14:paraId="731BE71E"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Harminc (30) másodperc</w:t>
            </w:r>
          </w:p>
        </w:tc>
      </w:tr>
      <w:tr w:rsidR="003D6C48" w:rsidRPr="00B44CF9" w14:paraId="024E2DC7" w14:textId="77777777" w:rsidTr="00C20A28">
        <w:trPr>
          <w:trHeight w:val="446"/>
        </w:trPr>
        <w:tc>
          <w:tcPr>
            <w:tcW w:w="5400" w:type="dxa"/>
          </w:tcPr>
          <w:p w14:paraId="5BFB81B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 xml:space="preserve">Az összes egyetlen entitást érintő táblaművelet </w:t>
            </w:r>
          </w:p>
          <w:p w14:paraId="5AACA060" w14:textId="77777777" w:rsidR="003D6C48" w:rsidRPr="00B01FAB" w:rsidRDefault="003D6C48" w:rsidP="00C20A28">
            <w:pPr>
              <w:pStyle w:val="ProductList-OfferingBody"/>
              <w:rPr>
                <w:rFonts w:ascii="Calibri" w:hAnsi="Calibri" w:cs="Calibri"/>
                <w:szCs w:val="16"/>
              </w:rPr>
            </w:pPr>
            <w:r>
              <w:rPr>
                <w:rFonts w:ascii="Calibri" w:hAnsi="Calibri" w:cs="Calibri"/>
                <w:szCs w:val="16"/>
              </w:rPr>
              <w:t>Az összes egyéb blobot, fájlt és üzenetet érintő művelet</w:t>
            </w:r>
          </w:p>
        </w:tc>
        <w:tc>
          <w:tcPr>
            <w:tcW w:w="5400" w:type="dxa"/>
          </w:tcPr>
          <w:p w14:paraId="2B915A9E"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Két (2) másodperc</w:t>
            </w:r>
          </w:p>
        </w:tc>
      </w:tr>
    </w:tbl>
    <w:p w14:paraId="0C3EDE9F" w14:textId="77777777" w:rsidR="003D6C48" w:rsidRPr="00C7204B" w:rsidRDefault="003D6C48" w:rsidP="003D6C48">
      <w:pPr>
        <w:pStyle w:val="ProductList-Body"/>
        <w:spacing w:before="120"/>
        <w:rPr>
          <w:rFonts w:ascii="Calibri" w:hAnsi="Calibri" w:cs="Calibri"/>
        </w:rPr>
      </w:pPr>
      <w:r>
        <w:rPr>
          <w:rFonts w:ascii="Calibri" w:hAnsi="Calibri" w:cs="Calibri"/>
        </w:rPr>
        <w:t>Ezek a számok a maximális feldolgozási időt jelentik. A tényleges és az átlagos feldolgozási idő várhatóan sokkal rövidebb.</w:t>
      </w:r>
    </w:p>
    <w:p w14:paraId="62EF3D7F" w14:textId="77777777" w:rsidR="003D6C48" w:rsidRPr="00C7204B" w:rsidRDefault="003D6C48" w:rsidP="003D6C48">
      <w:pPr>
        <w:pStyle w:val="ProductList-Body"/>
        <w:rPr>
          <w:rFonts w:ascii="Calibri" w:hAnsi="Calibri" w:cs="Calibri"/>
          <w:szCs w:val="18"/>
        </w:rPr>
      </w:pPr>
    </w:p>
    <w:p w14:paraId="0F1729C4" w14:textId="77777777" w:rsidR="003D6C48" w:rsidRPr="00C7204B" w:rsidRDefault="003D6C48" w:rsidP="003D6C48">
      <w:pPr>
        <w:pStyle w:val="ProductList-Body"/>
        <w:rPr>
          <w:rFonts w:ascii="Calibri" w:hAnsi="Calibri" w:cs="Calibri"/>
        </w:rPr>
      </w:pPr>
      <w:r>
        <w:rPr>
          <w:rFonts w:ascii="Calibri" w:hAnsi="Calibri" w:cs="Calibri"/>
        </w:rPr>
        <w:t>Nem tartoznak a Sikertelen Tárolási Tranzakciók közé a következők:</w:t>
      </w:r>
    </w:p>
    <w:p w14:paraId="06A9F955"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olyan tranzakciókérések, amelyeket a Tárolási Szolgáltatás azért utasít vissza, mert nem felelnek meg a megfelelő leállási elveknek. </w:t>
      </w:r>
    </w:p>
    <w:p w14:paraId="41CEDD0A"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olyan tranzakciókérések, amelyek időtúllépésének értéke kisebbre van állítva, mint a fent meghatározott megfelelő Maximális Végrehajtási Idő. </w:t>
      </w:r>
    </w:p>
    <w:p w14:paraId="38029416"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RA-GRS- és RA-GZRS-fiókokra vonatkozó olyan olvasási tranzakciós kérések, amelyeknél Ön nem tett kísérletet a kérés végrehajtására a tárfiókhoz tartozó másodlagos régióban, amennyiben az elsődleges régióhoz intézett kérés nem volt sikeres. </w:t>
      </w:r>
    </w:p>
    <w:p w14:paraId="55F7E675"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Az RA-GRS- és RA-GZRS-fiókokra vonatkozó olyan olvasási tranzakciós kérések, amelyek a georeplikáció késése miatt hiúsulnak meg.</w:t>
      </w:r>
    </w:p>
    <w:p w14:paraId="225107DF"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Georeplikáció késése</w:t>
      </w:r>
      <w:r>
        <w:rPr>
          <w:rFonts w:ascii="Calibri" w:hAnsi="Calibri" w:cs="Calibri"/>
        </w:rPr>
        <w:t>”: GRS-, GZRS-, RA-GRS- és RA-GZRS-fiókok esetében ez az az időtartam, amely alatt a tárfiók elsődleges régiójában tárolt adatok replikálódnak a tárfiók másodlagos régiójába. Mivel a GRS-, GZRS-, RA-GRS- és RA-GZRS-fiókok aszinkron módon replikálódnak a másodlagos régióba, a tárfiók elsődleges régiójába írt adatok nem lesznek azonnal elérhetők a másodlagos régióban. Egy tárfiók esetén Ön lekérdezheti a Georeplikálási Késést, de a Microsoft a jelen SLA keretében nem garantálja a Georeplikálási Késés mértékét. „</w:t>
      </w:r>
      <w:r>
        <w:rPr>
          <w:rFonts w:ascii="Calibri" w:hAnsi="Calibri" w:cs="Calibri"/>
          <w:b/>
          <w:color w:val="00188F"/>
        </w:rPr>
        <w:t>Georedundáns tárfiók (GRS)</w:t>
      </w:r>
      <w:r>
        <w:rPr>
          <w:rFonts w:ascii="Calibri" w:hAnsi="Calibri" w:cs="Calibri"/>
        </w:rPr>
        <w:t>”: egy olyan tárfiók, amelynél az adatok szinkron módon replikálódnak az elsődleges régión belül, majd aszinkron módon a másodlagos régióba. Ön nem tud közvetlenül adatokat olvasni a GRS-fiókokhoz társított Másodlagos Régiókból, illetve ilyenekbe nem tud adatokat közvetlenül beírni.</w:t>
      </w:r>
    </w:p>
    <w:p w14:paraId="19A7C909"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Helyileg redundáns tárifiók (LRS)</w:t>
      </w:r>
      <w:r>
        <w:rPr>
          <w:rFonts w:ascii="Calibri" w:hAnsi="Calibri" w:cs="Calibri"/>
        </w:rPr>
        <w:t>”: egy olyan tárfiók, amelynél az adatok kizárólag az elsődleges régión belül replikálódnak szinkron módon.</w:t>
      </w:r>
    </w:p>
    <w:p w14:paraId="54D81BA3"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Elsődleges régió</w:t>
      </w:r>
      <w:r>
        <w:rPr>
          <w:rFonts w:ascii="Calibri" w:hAnsi="Calibri" w:cs="Calibri"/>
        </w:rPr>
        <w:t>”: egy földrajzi régió, amelyben a tárfiók adatai találhatók, és amelyet Ön választott ki a tárfiók létrehozásakor. Ön kizárólag a tárfiókokhoz társított Elsődleges Régiókban tárolt adatokra vonatkozóan hajthat végre írási kéréseket.</w:t>
      </w:r>
    </w:p>
    <w:p w14:paraId="01A90CFE"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Csak olvasható georedundáns tárfiók (RA-GRS)</w:t>
      </w:r>
      <w:r>
        <w:rPr>
          <w:rFonts w:ascii="Calibri" w:hAnsi="Calibri" w:cs="Calibri"/>
        </w:rPr>
        <w:t>”: egy olyan tárfiók, amelynél az adatok szinkron módon replikálódnak az elsődleges régión belül, majd aszinkron módon a másodlagos régióba. Ön az RA-GRS-fiókokhoz társított Másodlagos Régiókból közvetlenül tud adatokat olvasni, de oda nem tud adatokat közvetlenül írni.</w:t>
      </w:r>
    </w:p>
    <w:p w14:paraId="4D641868" w14:textId="77777777" w:rsidR="003D6C48" w:rsidRPr="00C7204B" w:rsidRDefault="003D6C48" w:rsidP="003D6C48">
      <w:pPr>
        <w:pStyle w:val="ProductList-Body"/>
        <w:rPr>
          <w:rFonts w:ascii="Calibri" w:hAnsi="Calibri" w:cs="Calibri"/>
        </w:rPr>
      </w:pPr>
      <w:r>
        <w:rPr>
          <w:rFonts w:ascii="Calibri" w:hAnsi="Calibri" w:cs="Calibri"/>
        </w:rPr>
        <w:lastRenderedPageBreak/>
        <w:t>„</w:t>
      </w:r>
      <w:r>
        <w:rPr>
          <w:rFonts w:ascii="Calibri" w:hAnsi="Calibri" w:cs="Calibri"/>
          <w:b/>
          <w:color w:val="00188F"/>
        </w:rPr>
        <w:t>Másodlagos régió</w:t>
      </w:r>
      <w:r>
        <w:rPr>
          <w:rFonts w:ascii="Calibri" w:hAnsi="Calibri" w:cs="Calibri"/>
        </w:rPr>
        <w:t>”: egy földrajzi régió, amelyben a GRS- vagy RA-GRS fiók adatai replikálódnak és tárolódnak, és amelyet a Microsoft Azure rendel hozzá a tárfiókhoz kapcsolódó elsődleges régió alapján. Ön nem tudja meghatározni a tárfiókokhoz társított Másodlagos Régiót.</w:t>
      </w:r>
    </w:p>
    <w:p w14:paraId="1409271A"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Tárolási tranzakciók teljes száma</w:t>
      </w:r>
      <w:r>
        <w:rPr>
          <w:rFonts w:ascii="Calibri" w:hAnsi="Calibri" w:cs="Calibri"/>
        </w:rPr>
        <w:t>”: az összes tárolási tranzakció halmaza, a Kizárt tranzakciók kivételével, amelyeket egy egyórás időintervallumon belül próbáltak végrehajtani az összes tárfiókban a Storage Service szolgáltatásban egy adott előfizetéshez tartozóan.</w:t>
      </w:r>
    </w:p>
    <w:p w14:paraId="3E2DBCCE"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Tranzakcióra optimalizált elérési szint</w:t>
      </w:r>
      <w:r>
        <w:rPr>
          <w:rFonts w:ascii="Calibri" w:hAnsi="Calibri" w:cs="Calibri"/>
        </w:rPr>
        <w:t>”: egy Azure fájlmegosztáshoz tartozó attribútum, amely azt jelzi, hogy gyakran kerül elérésre.</w:t>
      </w:r>
    </w:p>
    <w:p w14:paraId="7BB0F2B0"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Zónaredundáns tárfiók (ZRS)</w:t>
      </w:r>
      <w:r>
        <w:rPr>
          <w:rFonts w:ascii="Calibri" w:hAnsi="Calibri" w:cs="Calibri"/>
        </w:rPr>
        <w:t>”: egy olyan tárfiók, amelynél az adatok több létesítmény között replikálódnak. Ezek a létesítmények lehetnek ugyanazon a földrajzi régión belül, de lehetnek két különböző földrajzi régióban is.</w:t>
      </w:r>
    </w:p>
    <w:p w14:paraId="4E5B518F"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Geozóna-redundáns tárfiók (GZRS)</w:t>
      </w:r>
      <w:r>
        <w:rPr>
          <w:rFonts w:ascii="Calibri" w:hAnsi="Calibri" w:cs="Calibri"/>
        </w:rPr>
        <w:t>”: egy olyan tárfiók, amelynek adatai több létesítmény között kerülnek replikálásra. Ezek a létesítmények lehetnek ugyanazon a földrajzi régión belül, de lehetnek két különböző földrajzi régióban is. Az adatok szinkron módon is replikálódnak az elsődleges régión belül, majd aszinkron módon a másodlagos régióba. Ön nem tud közvetlenül adatokat olvasni a GZRS-fiókokhoz társított Másodlagos Régiókból, illetve ilyenekbe nem tud adatokat közvetlenül beírni.</w:t>
      </w:r>
    </w:p>
    <w:p w14:paraId="2054AC19"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Csak olvasható geozóna-redundáns tárfiók (RA-GZRS)</w:t>
      </w:r>
      <w:r>
        <w:rPr>
          <w:rFonts w:ascii="Calibri" w:hAnsi="Calibri" w:cs="Calibri"/>
        </w:rPr>
        <w:t>”: egy olyan tárfiók, amelynél az adatok több létesítményben kerülnek replikálásra. Ezek a létesítmények lehetnek ugyanazon a földrajzi régión belül, de lehetnek két különböző földrajzi régióban is. Az adatok szinkron módon is replikálódnak az elsődleges régión belül, majd aszinkron módon a másodlagos régióba. Ön az RA-GZRS-fiókokhoz társított Másodlagos Régiókból közvetlenül tud adatokat olvasni, de oda nem tud adatokat közvetlenül írni.</w:t>
      </w:r>
    </w:p>
    <w:p w14:paraId="6B5B0A0E" w14:textId="77777777" w:rsidR="003D6C48" w:rsidRPr="00C7204B" w:rsidRDefault="003D6C48" w:rsidP="003D6C48">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A Százalékos rendelkezésre állás a következő képlettel határozható meg:</w:t>
      </w:r>
    </w:p>
    <w:p w14:paraId="20FC3C1A" w14:textId="77777777" w:rsidR="003D6C48" w:rsidRPr="00EF7CF9" w:rsidRDefault="003D6C48" w:rsidP="003D6C48">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Hibák Átlagos Aránya</m:t>
          </m:r>
        </m:oMath>
      </m:oMathPara>
    </w:p>
    <w:p w14:paraId="079A76AF" w14:textId="77777777" w:rsidR="003D6C48" w:rsidRPr="00FB0D2C" w:rsidRDefault="003D6C48" w:rsidP="003D6C48">
      <w:pPr>
        <w:pStyle w:val="ProductList-ClauseHeading"/>
        <w:rPr>
          <w:rFonts w:ascii="Calibri" w:hAnsi="Calibri" w:cs="Calibri"/>
        </w:rPr>
      </w:pPr>
      <w:r>
        <w:rPr>
          <w:rFonts w:ascii="Calibri" w:hAnsi="Calibri" w:cs="Calibri"/>
        </w:rPr>
        <w:t>Gyakori elérésű és Tranzakcióra optimalizált elérési szintek</w:t>
      </w:r>
    </w:p>
    <w:p w14:paraId="4BC7C4C1" w14:textId="77777777" w:rsidR="003D6C48" w:rsidRPr="00FB0D2C" w:rsidRDefault="003D6C48" w:rsidP="003D6C48">
      <w:pPr>
        <w:pStyle w:val="ProductList-ClauseHeading"/>
        <w:rPr>
          <w:rFonts w:ascii="Calibri" w:hAnsi="Calibri" w:cs="Calibri"/>
        </w:rPr>
      </w:pPr>
      <w:r>
        <w:rPr>
          <w:rFonts w:ascii="Calibri" w:hAnsi="Calibri" w:cs="Calibri"/>
        </w:rPr>
        <w:t>Szolgáltatás-jóváírás – LRS, ZRS, GRS, GZRS, RA-GRS és RA-GZRS (írási kérések) a Gyakori elérésű és Tranzakcióra optimalizált elérési szinteknél</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4A6309D2" w14:textId="77777777" w:rsidTr="00C20A28">
        <w:trPr>
          <w:trHeight w:val="245"/>
          <w:tblHeader/>
        </w:trPr>
        <w:tc>
          <w:tcPr>
            <w:tcW w:w="5400" w:type="dxa"/>
            <w:tcBorders>
              <w:bottom w:val="single" w:sz="4" w:space="0" w:color="auto"/>
            </w:tcBorders>
            <w:shd w:val="clear" w:color="auto" w:fill="0072C6"/>
          </w:tcPr>
          <w:p w14:paraId="49D40E42"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tcBorders>
              <w:bottom w:val="single" w:sz="4" w:space="0" w:color="auto"/>
            </w:tcBorders>
            <w:shd w:val="clear" w:color="auto" w:fill="0072C6"/>
          </w:tcPr>
          <w:p w14:paraId="6733D443"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5E425F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47CA451"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CB887E6"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736C1A1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3581AEF"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60E0895"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1531B5A8" w14:textId="77777777" w:rsidR="003D6C48" w:rsidRPr="00FB0D2C" w:rsidRDefault="003D6C48" w:rsidP="003D6C48">
      <w:pPr>
        <w:pStyle w:val="ProductList-ClauseHeading"/>
        <w:spacing w:before="120"/>
        <w:rPr>
          <w:rFonts w:ascii="Calibri" w:hAnsi="Calibri" w:cs="Calibri"/>
        </w:rPr>
      </w:pPr>
      <w:r>
        <w:rPr>
          <w:rFonts w:ascii="Calibri" w:hAnsi="Calibri" w:cs="Calibri"/>
        </w:rPr>
        <w:t xml:space="preserve">Szolgáltatás-jóváírás – RA-GRS és RA-GZRS (olvasási kérések) a Gyakori elérésű és Tranzakcióra optimalizált elérési szinteknél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2E3DB55A" w14:textId="77777777" w:rsidTr="00C20A28">
        <w:trPr>
          <w:trHeight w:val="245"/>
          <w:tblHeader/>
        </w:trPr>
        <w:tc>
          <w:tcPr>
            <w:tcW w:w="5400" w:type="dxa"/>
            <w:shd w:val="clear" w:color="auto" w:fill="0072C6"/>
          </w:tcPr>
          <w:p w14:paraId="2F12A4A8"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9438477"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37A05651" w14:textId="77777777" w:rsidTr="00C20A28">
        <w:trPr>
          <w:trHeight w:val="245"/>
        </w:trPr>
        <w:tc>
          <w:tcPr>
            <w:tcW w:w="5400" w:type="dxa"/>
          </w:tcPr>
          <w:p w14:paraId="10631BBC"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452BAD3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6CDDFD98" w14:textId="77777777" w:rsidTr="00C20A28">
        <w:trPr>
          <w:trHeight w:val="245"/>
        </w:trPr>
        <w:tc>
          <w:tcPr>
            <w:tcW w:w="5400" w:type="dxa"/>
          </w:tcPr>
          <w:p w14:paraId="1D1C44A2"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6081C135"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1B56AD47" w14:textId="7D2EAFC8" w:rsidR="003D6C48" w:rsidRPr="00FB0D2C" w:rsidRDefault="003D6C48" w:rsidP="003D6C48">
      <w:pPr>
        <w:pStyle w:val="ProductList-ClauseHeading"/>
        <w:spacing w:before="120"/>
        <w:rPr>
          <w:rFonts w:ascii="Calibri" w:hAnsi="Calibri" w:cs="Calibri"/>
        </w:rPr>
      </w:pPr>
      <w:r>
        <w:rPr>
          <w:rFonts w:ascii="Calibri" w:hAnsi="Calibri" w:cs="Calibri"/>
        </w:rPr>
        <w:t>Szolgáltatás-jóváírás – LRS, ZRS, GRS és GZRS (</w:t>
      </w:r>
      <w:r w:rsidR="00A0724D">
        <w:rPr>
          <w:rFonts w:ascii="Calibri" w:hAnsi="Calibri" w:cs="Calibri"/>
        </w:rPr>
        <w:t>olvasási</w:t>
      </w:r>
      <w:r>
        <w:rPr>
          <w:rFonts w:ascii="Calibri" w:hAnsi="Calibri" w:cs="Calibri"/>
        </w:rPr>
        <w:t xml:space="preserve"> kérések) a Gyakori elérésű és Tranzakcióra optimalizált elérési szinteknél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75784F15" w14:textId="77777777" w:rsidTr="00C20A28">
        <w:trPr>
          <w:trHeight w:val="245"/>
          <w:tblHeader/>
        </w:trPr>
        <w:tc>
          <w:tcPr>
            <w:tcW w:w="5400" w:type="dxa"/>
            <w:tcBorders>
              <w:bottom w:val="single" w:sz="4" w:space="0" w:color="auto"/>
            </w:tcBorders>
            <w:shd w:val="clear" w:color="auto" w:fill="0072C6"/>
          </w:tcPr>
          <w:p w14:paraId="67423669"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tcBorders>
              <w:bottom w:val="single" w:sz="4" w:space="0" w:color="auto"/>
            </w:tcBorders>
            <w:shd w:val="clear" w:color="auto" w:fill="0072C6"/>
          </w:tcPr>
          <w:p w14:paraId="722E4E21"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40608F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37EC5A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171563B"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772B0D83"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69315BD"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3B5F956"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49B26069"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Közepes, Ritka és Archívumelérési szintek</w:t>
      </w:r>
    </w:p>
    <w:p w14:paraId="5B2985DE" w14:textId="77777777" w:rsidR="003D6C48" w:rsidRPr="00FB0D2C" w:rsidRDefault="003D6C48" w:rsidP="003D6C48">
      <w:pPr>
        <w:pStyle w:val="ProductList-ClauseHeading"/>
        <w:rPr>
          <w:rFonts w:ascii="Calibri" w:hAnsi="Calibri" w:cs="Calibri"/>
          <w:szCs w:val="18"/>
        </w:rPr>
      </w:pPr>
      <w:r>
        <w:rPr>
          <w:rFonts w:ascii="Calibri" w:hAnsi="Calibri" w:cs="Calibri"/>
          <w:szCs w:val="18"/>
        </w:rPr>
        <w:t>Szolgáltatás-jóváírás – LRS, ZRS, GRS, GZRS, RA-GRS és RA-GZRS (írási kérések) Közepes, Ritka és Archívumelérési szinteknél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D6C48" w:rsidRPr="00B44CF9" w14:paraId="4C0FD482" w14:textId="77777777" w:rsidTr="00C20A28">
        <w:trPr>
          <w:trHeight w:val="245"/>
          <w:tblHeader/>
        </w:trPr>
        <w:tc>
          <w:tcPr>
            <w:tcW w:w="2500" w:type="pct"/>
            <w:tcBorders>
              <w:bottom w:val="single" w:sz="4" w:space="0" w:color="auto"/>
            </w:tcBorders>
            <w:shd w:val="clear" w:color="auto" w:fill="0072C6"/>
          </w:tcPr>
          <w:p w14:paraId="63017ACD"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2500" w:type="pct"/>
            <w:tcBorders>
              <w:bottom w:val="single" w:sz="4" w:space="0" w:color="auto"/>
            </w:tcBorders>
            <w:shd w:val="clear" w:color="auto" w:fill="0072C6"/>
          </w:tcPr>
          <w:p w14:paraId="4AD0EC8E"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4BD76E99"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16585FAA"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575AA77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2C43E58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22BAD2C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7434E50C"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43C898A6"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Szolgáltatás-jóváírás – RA-GRS és RA-GZRS (olvasási kérések) Közepes, Ritka és Archívumelérési szinteknél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D6C48" w:rsidRPr="00B44CF9" w14:paraId="4FC5D438" w14:textId="77777777" w:rsidTr="00C20A28">
        <w:trPr>
          <w:trHeight w:val="245"/>
          <w:tblHeader/>
        </w:trPr>
        <w:tc>
          <w:tcPr>
            <w:tcW w:w="2500" w:type="pct"/>
            <w:shd w:val="clear" w:color="auto" w:fill="0072C6"/>
          </w:tcPr>
          <w:p w14:paraId="0194EBC7"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2500" w:type="pct"/>
            <w:shd w:val="clear" w:color="auto" w:fill="0072C6"/>
          </w:tcPr>
          <w:p w14:paraId="4925F21B"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E5A5F90" w14:textId="77777777" w:rsidTr="00C20A28">
        <w:trPr>
          <w:trHeight w:val="245"/>
        </w:trPr>
        <w:tc>
          <w:tcPr>
            <w:tcW w:w="2500" w:type="pct"/>
          </w:tcPr>
          <w:p w14:paraId="736B488D"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75CB2BC0"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62BBAFA8" w14:textId="77777777" w:rsidTr="00C20A28">
        <w:trPr>
          <w:trHeight w:val="245"/>
        </w:trPr>
        <w:tc>
          <w:tcPr>
            <w:tcW w:w="2500" w:type="pct"/>
          </w:tcPr>
          <w:p w14:paraId="3C10BFB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69970C31"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554EA389"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Szolgáltatás-jóváírás – LRS, ZRS, GRS, GZRS (olvasási kérések) Közepes, Ritka és Archívumelérési szinteknél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592DDF1C" w14:textId="77777777" w:rsidTr="00C20A28">
        <w:trPr>
          <w:trHeight w:val="245"/>
          <w:tblHeader/>
        </w:trPr>
        <w:tc>
          <w:tcPr>
            <w:tcW w:w="5400" w:type="dxa"/>
            <w:shd w:val="clear" w:color="auto" w:fill="0072C6"/>
          </w:tcPr>
          <w:p w14:paraId="44E4A100"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2015BDD"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7D512F4" w14:textId="77777777" w:rsidTr="00C20A28">
        <w:trPr>
          <w:trHeight w:val="245"/>
        </w:trPr>
        <w:tc>
          <w:tcPr>
            <w:tcW w:w="5400" w:type="dxa"/>
          </w:tcPr>
          <w:p w14:paraId="4FD52D5B"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4039E36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3D72E7E4" w14:textId="77777777" w:rsidTr="00C20A28">
        <w:trPr>
          <w:trHeight w:val="245"/>
        </w:trPr>
        <w:tc>
          <w:tcPr>
            <w:tcW w:w="5400" w:type="dxa"/>
          </w:tcPr>
          <w:p w14:paraId="1444C0C8"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CA47D9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7C36EE17" w14:textId="77777777" w:rsidR="003D6C48" w:rsidRPr="00FB0D2C" w:rsidRDefault="003D6C48" w:rsidP="003D6C48">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A Szolgáltatási Szintekre vonatkozó kivételek</w:t>
      </w:r>
      <w:r>
        <w:rPr>
          <w:rFonts w:ascii="Calibri" w:hAnsi="Calibri" w:cs="Calibri"/>
          <w:b/>
          <w:bCs/>
          <w:color w:val="000000" w:themeColor="text1"/>
        </w:rPr>
        <w:t>:</w:t>
      </w:r>
      <w:r>
        <w:rPr>
          <w:rFonts w:ascii="Calibri" w:hAnsi="Calibri" w:cs="Calibri"/>
          <w:color w:val="000000" w:themeColor="text1"/>
        </w:rPr>
        <w:t xml:space="preserve"> A Közepes, Ritka és Archívum elérési szintre vonatkozó SLA-k csak a Közepes, Ritka és Archívum elérési szintet támogató tárfióktípusokra alkalmazandók.</w:t>
      </w:r>
    </w:p>
    <w:p w14:paraId="72B9E054" w14:textId="0A459663" w:rsidR="00E96EE7" w:rsidRPr="00EF7CF9" w:rsidRDefault="002778D1"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46667C" w14:textId="77777777" w:rsidR="00FB3909" w:rsidRDefault="00FB3909">
      <w:pPr>
        <w:rPr>
          <w:rFonts w:asciiTheme="majorHAnsi" w:hAnsiTheme="majorHAnsi"/>
          <w:b/>
          <w:color w:val="0072C6"/>
          <w:sz w:val="28"/>
        </w:rPr>
      </w:pPr>
      <w:bookmarkStart w:id="406" w:name="StorSimple"/>
      <w:bookmarkStart w:id="407" w:name="_Toc52349011"/>
      <w:r>
        <w:br w:type="page"/>
      </w:r>
    </w:p>
    <w:p w14:paraId="49F2F550" w14:textId="46558119" w:rsidR="000F2B16" w:rsidRPr="00EF7CF9" w:rsidRDefault="000F2B16" w:rsidP="00702E68">
      <w:pPr>
        <w:pStyle w:val="ProductList-Offering2Heading"/>
        <w:keepNext/>
        <w:tabs>
          <w:tab w:val="clear" w:pos="360"/>
          <w:tab w:val="clear" w:pos="720"/>
          <w:tab w:val="clear" w:pos="1080"/>
        </w:tabs>
        <w:outlineLvl w:val="2"/>
      </w:pPr>
      <w:bookmarkStart w:id="408" w:name="_Toc215242513"/>
      <w:r>
        <w:lastRenderedPageBreak/>
        <w:t>StorSimple</w:t>
      </w:r>
      <w:bookmarkEnd w:id="406"/>
      <w:bookmarkEnd w:id="407"/>
      <w:bookmarkEnd w:id="408"/>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170C78">
      <w:pPr>
        <w:pStyle w:val="ProductList-Body"/>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170C78">
      <w:pPr>
        <w:pStyle w:val="ProductList-Body"/>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170C78">
      <w:pPr>
        <w:pStyle w:val="ProductList-Body"/>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170C78">
      <w:pPr>
        <w:pStyle w:val="ProductList-Body"/>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170C78">
      <w:pPr>
        <w:pStyle w:val="ProductList-Body"/>
      </w:pPr>
      <w:r>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170C78">
      <w:pPr>
        <w:pStyle w:val="ProductList-Body"/>
        <w:keepNext/>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170C78">
      <w:pPr>
        <w:pStyle w:val="ProductList-Body"/>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E3A44FF" w14:textId="77777777" w:rsidR="00365E17" w:rsidRPr="00EF7CF9" w:rsidRDefault="00000000" w:rsidP="00BF197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3671" w14:textId="77777777" w:rsidR="00EC68D1" w:rsidRPr="00EF7CF9" w:rsidRDefault="00EC68D1" w:rsidP="00EC68D1">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5A5D27D" w14:textId="77777777">
        <w:trPr>
          <w:tblHeader/>
        </w:trPr>
        <w:tc>
          <w:tcPr>
            <w:tcW w:w="5400" w:type="dxa"/>
            <w:shd w:val="clear" w:color="auto" w:fill="0072C6"/>
          </w:tcPr>
          <w:p w14:paraId="244F8E3B"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B10269B"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71CDBF8" w14:textId="77777777">
        <w:tc>
          <w:tcPr>
            <w:tcW w:w="5400" w:type="dxa"/>
          </w:tcPr>
          <w:p w14:paraId="5588D881" w14:textId="77777777" w:rsidR="00EC68D1" w:rsidRPr="00EF7CF9" w:rsidRDefault="00EC68D1">
            <w:pPr>
              <w:pStyle w:val="ProductList-OfferingBody"/>
              <w:jc w:val="center"/>
            </w:pPr>
            <w:r>
              <w:t>&lt; 99,9%</w:t>
            </w:r>
          </w:p>
        </w:tc>
        <w:tc>
          <w:tcPr>
            <w:tcW w:w="5400" w:type="dxa"/>
          </w:tcPr>
          <w:p w14:paraId="7DE6B78F" w14:textId="77777777" w:rsidR="00EC68D1" w:rsidRPr="00EF7CF9" w:rsidRDefault="00EC68D1">
            <w:pPr>
              <w:pStyle w:val="ProductList-OfferingBody"/>
              <w:jc w:val="center"/>
            </w:pPr>
            <w:r>
              <w:t>10%</w:t>
            </w:r>
          </w:p>
        </w:tc>
      </w:tr>
      <w:tr w:rsidR="00EC68D1" w:rsidRPr="00B44CF9" w14:paraId="08D88792" w14:textId="77777777">
        <w:tc>
          <w:tcPr>
            <w:tcW w:w="5400" w:type="dxa"/>
          </w:tcPr>
          <w:p w14:paraId="492F65AD" w14:textId="77777777" w:rsidR="00EC68D1" w:rsidRPr="00EF7CF9" w:rsidRDefault="00EC68D1">
            <w:pPr>
              <w:pStyle w:val="ProductList-OfferingBody"/>
              <w:jc w:val="center"/>
            </w:pPr>
            <w:r>
              <w:t>&lt; 99%</w:t>
            </w:r>
          </w:p>
        </w:tc>
        <w:tc>
          <w:tcPr>
            <w:tcW w:w="5400" w:type="dxa"/>
          </w:tcPr>
          <w:p w14:paraId="3A5C7A9C" w14:textId="77777777" w:rsidR="00EC68D1" w:rsidRPr="00EF7CF9" w:rsidRDefault="00EC68D1">
            <w:pPr>
              <w:pStyle w:val="ProductList-OfferingBody"/>
              <w:jc w:val="center"/>
            </w:pPr>
            <w:r>
              <w:t>25%</w:t>
            </w:r>
          </w:p>
        </w:tc>
      </w:tr>
    </w:tbl>
    <w:p w14:paraId="75D597CB" w14:textId="77777777" w:rsidR="00EC68D1" w:rsidRPr="00ED4527" w:rsidRDefault="00EC68D1" w:rsidP="00A06510">
      <w:pPr>
        <w:pStyle w:val="ProductList-Body"/>
        <w:tabs>
          <w:tab w:val="clear" w:pos="360"/>
          <w:tab w:val="clear" w:pos="720"/>
          <w:tab w:val="clear" w:pos="1080"/>
        </w:tabs>
        <w:spacing w:before="120"/>
        <w:rPr>
          <w:b/>
          <w:bCs/>
          <w:color w:val="00188F"/>
        </w:rPr>
      </w:pPr>
      <w:r>
        <w:rPr>
          <w:b/>
          <w:bCs/>
          <w:color w:val="00188F"/>
        </w:rPr>
        <w:t>A Rendelkezésre Állás kiszámítása és a Szolgáltatási Szintek a StorSimple Data Manager szolgáltatás esetén</w:t>
      </w:r>
    </w:p>
    <w:p w14:paraId="1E2D49F3"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4A7AA4D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5E13142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1CF9685A" w14:textId="77777777" w:rsidR="00EC68D1" w:rsidRPr="00EF7CF9" w:rsidRDefault="00EC68D1" w:rsidP="00A06510">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50266398" w14:textId="77777777" w:rsidR="00EC68D1" w:rsidRPr="00EF7CF9" w:rsidRDefault="00000000" w:rsidP="00606C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7AF0F"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CC2FA03" w14:textId="77777777">
        <w:trPr>
          <w:tblHeader/>
        </w:trPr>
        <w:tc>
          <w:tcPr>
            <w:tcW w:w="5400" w:type="dxa"/>
            <w:shd w:val="clear" w:color="auto" w:fill="0072C6"/>
          </w:tcPr>
          <w:p w14:paraId="6693C16A"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00029"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722B587F" w14:textId="77777777">
        <w:tc>
          <w:tcPr>
            <w:tcW w:w="5400" w:type="dxa"/>
          </w:tcPr>
          <w:p w14:paraId="3EFE2C1E" w14:textId="77777777" w:rsidR="00EC68D1" w:rsidRPr="00EF7CF9" w:rsidRDefault="00EC68D1">
            <w:pPr>
              <w:pStyle w:val="ProductList-OfferingBody"/>
              <w:jc w:val="center"/>
            </w:pPr>
            <w:r>
              <w:t>&lt; 99,9%</w:t>
            </w:r>
          </w:p>
        </w:tc>
        <w:tc>
          <w:tcPr>
            <w:tcW w:w="5400" w:type="dxa"/>
          </w:tcPr>
          <w:p w14:paraId="37EF4B5F" w14:textId="77777777" w:rsidR="00EC68D1" w:rsidRPr="00EF7CF9" w:rsidRDefault="00EC68D1">
            <w:pPr>
              <w:pStyle w:val="ProductList-OfferingBody"/>
              <w:jc w:val="center"/>
            </w:pPr>
            <w:r>
              <w:t>10%</w:t>
            </w:r>
          </w:p>
        </w:tc>
      </w:tr>
      <w:tr w:rsidR="00EC68D1" w:rsidRPr="00B44CF9" w14:paraId="07675EE1" w14:textId="77777777">
        <w:tc>
          <w:tcPr>
            <w:tcW w:w="5400" w:type="dxa"/>
          </w:tcPr>
          <w:p w14:paraId="03EEE9F1" w14:textId="77777777" w:rsidR="00EC68D1" w:rsidRPr="00EF7CF9" w:rsidRDefault="00EC68D1">
            <w:pPr>
              <w:pStyle w:val="ProductList-OfferingBody"/>
              <w:jc w:val="center"/>
            </w:pPr>
            <w:r>
              <w:t>&lt; 99%</w:t>
            </w:r>
          </w:p>
        </w:tc>
        <w:tc>
          <w:tcPr>
            <w:tcW w:w="5400" w:type="dxa"/>
          </w:tcPr>
          <w:p w14:paraId="7F9161F1" w14:textId="77777777" w:rsidR="00EC68D1" w:rsidRPr="00EF7CF9" w:rsidRDefault="00EC68D1">
            <w:pPr>
              <w:pStyle w:val="ProductList-OfferingBody"/>
              <w:jc w:val="center"/>
            </w:pPr>
            <w:r>
              <w:t>25%</w:t>
            </w:r>
          </w:p>
        </w:tc>
      </w:tr>
    </w:tbl>
    <w:p w14:paraId="23AF88D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BEE0413" w14:textId="77777777" w:rsidR="001D3A7B" w:rsidRPr="00EF7CF9" w:rsidRDefault="001D3A7B" w:rsidP="001D3A7B">
      <w:pPr>
        <w:pStyle w:val="ProductList-Offering2Heading"/>
        <w:tabs>
          <w:tab w:val="clear" w:pos="360"/>
          <w:tab w:val="clear" w:pos="720"/>
          <w:tab w:val="clear" w:pos="1080"/>
        </w:tabs>
        <w:outlineLvl w:val="2"/>
      </w:pPr>
      <w:bookmarkStart w:id="409" w:name="_Toc457821583"/>
      <w:bookmarkStart w:id="410" w:name="_Toc52348991"/>
      <w:bookmarkStart w:id="411" w:name="_Toc215242514"/>
      <w:r>
        <w:t>Azure Stream Analytics</w:t>
      </w:r>
      <w:bookmarkEnd w:id="409"/>
      <w:bookmarkEnd w:id="410"/>
      <w:bookmarkEnd w:id="411"/>
    </w:p>
    <w:p w14:paraId="651F259E" w14:textId="77777777" w:rsidR="001D3A7B" w:rsidRPr="004D48F5" w:rsidRDefault="001D3A7B" w:rsidP="001D3A7B">
      <w:pPr>
        <w:pStyle w:val="ProductList-Body"/>
        <w:rPr>
          <w:b/>
          <w:color w:val="00188F"/>
        </w:rPr>
      </w:pPr>
      <w:r>
        <w:rPr>
          <w:b/>
          <w:color w:val="00188F"/>
        </w:rPr>
        <w:t>A Rendelkezésre Állás kiszámítása a Stream Analytics API-hívások esetén</w:t>
      </w:r>
    </w:p>
    <w:p w14:paraId="76F2FAA2" w14:textId="77777777" w:rsidR="001D3A7B" w:rsidRPr="00EF7CF9" w:rsidRDefault="001D3A7B" w:rsidP="001D3A7B">
      <w:pPr>
        <w:pStyle w:val="ProductList-Body"/>
      </w:pPr>
      <w:r>
        <w:rPr>
          <w:b/>
          <w:color w:val="00188F"/>
        </w:rPr>
        <w:t>További fogalommeghatározások</w:t>
      </w:r>
      <w:r w:rsidRPr="00CB5405">
        <w:rPr>
          <w:b/>
          <w:color w:val="00188F"/>
        </w:rPr>
        <w:t>:</w:t>
      </w:r>
    </w:p>
    <w:p w14:paraId="628609B1" w14:textId="77777777" w:rsidR="001D3A7B" w:rsidRPr="00D05EFB" w:rsidRDefault="001D3A7B" w:rsidP="001D3A7B">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Default="000F2B16" w:rsidP="000F2B16">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5EE7613C" w14:textId="77777777" w:rsidR="00187593" w:rsidRPr="00EF7CF9" w:rsidRDefault="00187593" w:rsidP="00187593">
      <w:pPr>
        <w:pStyle w:val="ProductList-Body"/>
        <w:keepNext/>
      </w:pPr>
      <w:r>
        <w:lastRenderedPageBreak/>
        <w:t>A Stream Analytics Szolgáltatáson belüli API-hívások esetén a „</w:t>
      </w:r>
      <w:r>
        <w:rPr>
          <w:b/>
          <w:color w:val="00188F"/>
        </w:rPr>
        <w:t>Százalékos Rendelkezésre Állás</w:t>
      </w:r>
      <w:r>
        <w:t xml:space="preserve">" a következő képlettel határozható meg: </w:t>
      </w:r>
    </w:p>
    <w:p w14:paraId="4635A583" w14:textId="24C25066" w:rsidR="000F2B16" w:rsidRPr="00320F8A" w:rsidRDefault="00320F8A" w:rsidP="00606C87">
      <w:pPr>
        <w:spacing w:before="240" w:after="120" w:line="240" w:lineRule="auto"/>
        <w:rPr>
          <w:rFonts w:cs="Tahoma"/>
          <w:i/>
          <w:iCs/>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F1979">
      <w:pPr>
        <w:pStyle w:val="ProductList-Body"/>
        <w:keepNext/>
        <w:spacing w:before="12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t>A Stream Analytics Szolgáltatáson belüli feladatok esetén a „</w:t>
      </w:r>
      <w:r>
        <w:rPr>
          <w:b/>
          <w:color w:val="00188F"/>
        </w:rPr>
        <w:t>Százalékos Rendelkezésre Állás</w:t>
      </w:r>
      <w:r w:rsidR="00A466D8">
        <w:t>”</w:t>
      </w:r>
      <w:r>
        <w:t xml:space="preserve"> a következő képlettel határozható meg:</w:t>
      </w:r>
    </w:p>
    <w:p w14:paraId="2C75DAF5" w14:textId="77777777" w:rsidR="00365E17" w:rsidRPr="00EF7CF9" w:rsidRDefault="00000000" w:rsidP="00CB728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2778D1"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16DF67F" w14:textId="77777777" w:rsidR="00532997" w:rsidRPr="00EF7CF9" w:rsidRDefault="00532997" w:rsidP="00565C28">
      <w:pPr>
        <w:pStyle w:val="ProductList-Offering2Heading"/>
        <w:tabs>
          <w:tab w:val="clear" w:pos="360"/>
          <w:tab w:val="clear" w:pos="720"/>
          <w:tab w:val="clear" w:pos="1080"/>
        </w:tabs>
        <w:outlineLvl w:val="2"/>
      </w:pPr>
      <w:bookmarkStart w:id="412" w:name="_Toc215242515"/>
      <w:bookmarkStart w:id="413" w:name="SQLDatabaseService_BasicStandardPremium"/>
      <w:bookmarkStart w:id="414" w:name="_Toc412532210"/>
      <w:r>
        <w:t>Azure Synapse Analytics</w:t>
      </w:r>
      <w:bookmarkEnd w:id="412"/>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000000" w:rsidP="00A86A6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415"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lastRenderedPageBreak/>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1A208AC" w14:textId="42420312" w:rsidR="00532997" w:rsidRPr="00EF7CF9" w:rsidRDefault="00000000" w:rsidP="00DA4DFD">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C86E5C">
      <w:pPr>
        <w:pStyle w:val="ProductList-Body"/>
        <w:spacing w:before="12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2778D1"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4F39E8" w14:textId="5C6610E9" w:rsidR="00C5766D" w:rsidRPr="00C5766D" w:rsidRDefault="00C5766D" w:rsidP="00FD547B">
      <w:pPr>
        <w:pStyle w:val="ProductList-Offering2Heading"/>
        <w:keepNext/>
        <w:tabs>
          <w:tab w:val="clear" w:pos="360"/>
          <w:tab w:val="clear" w:pos="720"/>
          <w:tab w:val="clear" w:pos="1080"/>
        </w:tabs>
        <w:outlineLvl w:val="2"/>
      </w:pPr>
      <w:bookmarkStart w:id="416" w:name="_Toc215242516"/>
      <w:bookmarkEnd w:id="413"/>
      <w:bookmarkEnd w:id="414"/>
      <w:bookmarkEnd w:id="415"/>
      <w:r>
        <w:t>Azure Time Series Insights</w:t>
      </w:r>
      <w:bookmarkEnd w:id="416"/>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11B18E61" w14:textId="2D21F2FE" w:rsidR="00B84D9B" w:rsidRPr="00DB1B7E" w:rsidRDefault="00B84D9B" w:rsidP="00EC572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Hibák Átlagos Aránya</w:t>
      </w: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2778D1"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175CE1" w14:textId="77777777" w:rsidR="00895748" w:rsidRPr="00EF7CF9" w:rsidRDefault="00895748" w:rsidP="00702E68">
      <w:pPr>
        <w:pStyle w:val="ProductList-Offering2Heading"/>
        <w:keepNext/>
        <w:tabs>
          <w:tab w:val="clear" w:pos="360"/>
          <w:tab w:val="clear" w:pos="720"/>
          <w:tab w:val="clear" w:pos="1080"/>
        </w:tabs>
        <w:outlineLvl w:val="2"/>
      </w:pPr>
      <w:bookmarkStart w:id="417" w:name="_Toc412532214"/>
      <w:bookmarkStart w:id="418" w:name="_Toc457821585"/>
      <w:bookmarkStart w:id="419" w:name="_Toc52348993"/>
      <w:bookmarkStart w:id="420" w:name="_Toc215242517"/>
      <w:r>
        <w:t>Forgalomkezelő Szolgáltatás</w:t>
      </w:r>
      <w:bookmarkEnd w:id="417"/>
      <w:bookmarkEnd w:id="418"/>
      <w:bookmarkEnd w:id="419"/>
      <w:bookmarkEnd w:id="420"/>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lastRenderedPageBreak/>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E3F9DC" w14:textId="77777777" w:rsidR="00365E17" w:rsidRPr="00EF7CF9" w:rsidRDefault="00000000" w:rsidP="00E626F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F9715F" w:rsidRPr="00B44CF9" w14:paraId="0D3D04C2" w14:textId="77777777" w:rsidTr="00277097">
        <w:tc>
          <w:tcPr>
            <w:tcW w:w="5400" w:type="dxa"/>
          </w:tcPr>
          <w:p w14:paraId="34AE902E" w14:textId="631A7F82" w:rsidR="00F9715F" w:rsidRDefault="00F9715F" w:rsidP="000F31B4">
            <w:pPr>
              <w:pStyle w:val="ProductList-OfferingBody"/>
              <w:jc w:val="center"/>
            </w:pPr>
            <w:r>
              <w:t>&lt; 100%</w:t>
            </w:r>
          </w:p>
        </w:tc>
        <w:tc>
          <w:tcPr>
            <w:tcW w:w="5400" w:type="dxa"/>
          </w:tcPr>
          <w:p w14:paraId="27DE10F3" w14:textId="6877B6BC" w:rsidR="00F9715F" w:rsidRDefault="00F9715F"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0E072317" w:rsidR="00895748" w:rsidRPr="00EF7CF9" w:rsidRDefault="00F9715F" w:rsidP="000F31B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C4DD4F9" w:rsidR="00895748" w:rsidRPr="00EF7CF9" w:rsidRDefault="00F9715F" w:rsidP="000F31B4">
            <w:pPr>
              <w:pStyle w:val="ProductList-OfferingBody"/>
              <w:jc w:val="center"/>
            </w:pPr>
            <w:r>
              <w:t>100</w:t>
            </w:r>
            <w:r w:rsidR="00895748">
              <w:t>%</w:t>
            </w:r>
          </w:p>
        </w:tc>
      </w:tr>
    </w:tbl>
    <w:bookmarkStart w:id="421" w:name="_Toc412532215"/>
    <w:bookmarkStart w:id="422" w:name="_Toc457821586"/>
    <w:bookmarkStart w:id="423"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94B5A1E" w14:textId="77777777" w:rsidR="00055D98" w:rsidRPr="00527389" w:rsidRDefault="00055D98" w:rsidP="00527389">
      <w:pPr>
        <w:pStyle w:val="ProductList-Offering2Heading"/>
        <w:keepNext/>
        <w:tabs>
          <w:tab w:val="clear" w:pos="360"/>
          <w:tab w:val="clear" w:pos="720"/>
          <w:tab w:val="clear" w:pos="1080"/>
        </w:tabs>
        <w:outlineLvl w:val="2"/>
      </w:pPr>
      <w:bookmarkStart w:id="424" w:name="_Toc215242518"/>
      <w:bookmarkStart w:id="425" w:name="_Toc52348994"/>
      <w:bookmarkStart w:id="426" w:name="_Toc162275745"/>
      <w:bookmarkEnd w:id="421"/>
      <w:bookmarkEnd w:id="422"/>
      <w:bookmarkEnd w:id="423"/>
      <w:r w:rsidRPr="00527389">
        <w:t>Alkalmazásaláírás</w:t>
      </w:r>
      <w:bookmarkEnd w:id="424"/>
    </w:p>
    <w:p w14:paraId="23194D07"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További fogalommeghatározások</w:t>
      </w:r>
      <w:r>
        <w:rPr>
          <w:rFonts w:ascii="Calibri" w:eastAsia="Times New Roman" w:hAnsi="Calibri" w:cs="Calibri"/>
          <w:sz w:val="18"/>
          <w:szCs w:val="18"/>
        </w:rPr>
        <w:t>: </w:t>
      </w:r>
    </w:p>
    <w:p w14:paraId="1CACCFE0"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A „</w:t>
      </w:r>
      <w:r>
        <w:rPr>
          <w:rFonts w:ascii="Calibri" w:eastAsia="Times New Roman" w:hAnsi="Calibri" w:cs="Calibri"/>
          <w:b/>
          <w:bCs/>
          <w:color w:val="00188F"/>
          <w:sz w:val="18"/>
          <w:szCs w:val="18"/>
        </w:rPr>
        <w:t>Tranzakciós Próbálkozások Teljes Száma</w:t>
      </w:r>
      <w:r>
        <w:rPr>
          <w:rFonts w:ascii="Calibri" w:eastAsia="Times New Roman" w:hAnsi="Calibri" w:cs="Calibri"/>
          <w:sz w:val="18"/>
          <w:szCs w:val="18"/>
        </w:rPr>
        <w:t>” az Ügyfél által egy Alkalmazandó Időszakban, egy adott Microsoft Azure-előfizetés keretében kezdeményezett hitelesített API-aláírási kérések teljes száma.</w:t>
      </w:r>
    </w:p>
    <w:p w14:paraId="2CAF7F0C"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Sikertelen Tranzakciók</w:t>
      </w:r>
      <w:r>
        <w:rPr>
          <w:rFonts w:ascii="Calibri" w:eastAsia="Times New Roman" w:hAnsi="Calibri" w:cs="Calibri"/>
          <w:sz w:val="18"/>
          <w:szCs w:val="18"/>
        </w:rPr>
        <w:t>” mindazok az Összes Tranzakciós Kísérletekhez tartozó hitelesített API-aláírási kérések, amelyek vagy egy HTTP 5xx állapotkódot adnak vissza, vagy 90 másodpercen belül nem adnak vissza Sikerkódot.</w:t>
      </w:r>
    </w:p>
    <w:p w14:paraId="63A9AB73" w14:textId="77777777" w:rsidR="0061475F" w:rsidRDefault="0061475F" w:rsidP="0061475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Százalékos Rendelkezésre Állás</w:t>
      </w:r>
      <w:r>
        <w:rPr>
          <w:rFonts w:ascii="Calibri" w:eastAsia="Times New Roman" w:hAnsi="Calibri" w:cs="Calibri"/>
          <w:sz w:val="18"/>
          <w:szCs w:val="18"/>
        </w:rP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888F654" w14:textId="77777777" w:rsidR="0061475F" w:rsidRPr="00A47C2A" w:rsidRDefault="00000000" w:rsidP="0061475F">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Tranzakciós Próbálkozások Teljes Száma – Sikertelen Tranzakciók</m:t>
              </m:r>
            </m:num>
            <m:den>
              <m:r>
                <m:rPr>
                  <m:nor/>
                </m:rPr>
                <w:rPr>
                  <w:rFonts w:ascii="Cambria Math" w:eastAsia="Times New Roman" w:hAnsi="Cambria Math" w:cs="Calibri"/>
                  <w:i/>
                  <w:iCs/>
                  <w:sz w:val="18"/>
                  <w:szCs w:val="18"/>
                </w:rPr>
                <m:t>Tranzakciós Próbálkozások Teljes Száma</m:t>
              </m:r>
            </m:den>
          </m:f>
          <m:r>
            <w:rPr>
              <w:rFonts w:ascii="Cambria Math" w:hAnsi="Cambria Math"/>
              <w:sz w:val="18"/>
              <w:szCs w:val="18"/>
            </w:rPr>
            <m:t xml:space="preserve"> x 100</m:t>
          </m:r>
        </m:oMath>
      </m:oMathPara>
    </w:p>
    <w:p w14:paraId="3DBF971A" w14:textId="77777777" w:rsidR="00A27C40" w:rsidRDefault="00A27C40" w:rsidP="00A27C40">
      <w:pPr>
        <w:pStyle w:val="ProductList-Body"/>
        <w:rPr>
          <w:rFonts w:ascii="Calibri" w:eastAsia="Times New Roman" w:hAnsi="Calibri" w:cs="Calibri"/>
          <w:szCs w:val="18"/>
        </w:rPr>
      </w:pPr>
      <w:r>
        <w:rPr>
          <w:rFonts w:ascii="Calibri" w:eastAsia="Times New Roman" w:hAnsi="Calibri" w:cs="Calibri"/>
          <w:szCs w:val="18"/>
        </w:rPr>
        <w:t>Az Alkalmazásaláírás Ügyfél általi használatára a következő Szolgáltatási szintek és Szolgáltatás-jóváírások alkalmazandók:</w:t>
      </w:r>
    </w:p>
    <w:p w14:paraId="3E60EB5D"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Szolgáltatás-jóváírás</w:t>
      </w:r>
      <w:r>
        <w:rPr>
          <w:rFonts w:ascii="Calibri" w:eastAsia="Times New Roman"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75F" w:rsidRPr="003D5054" w14:paraId="353FF7C3" w14:textId="77777777" w:rsidTr="00CE6437">
        <w:trPr>
          <w:tblHeader/>
        </w:trPr>
        <w:tc>
          <w:tcPr>
            <w:tcW w:w="5400" w:type="dxa"/>
            <w:shd w:val="clear" w:color="auto" w:fill="0072C6"/>
          </w:tcPr>
          <w:p w14:paraId="273220E9"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925411E"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1475F" w:rsidRPr="003D5054" w14:paraId="183C25C5" w14:textId="77777777" w:rsidTr="00CE6437">
        <w:tc>
          <w:tcPr>
            <w:tcW w:w="5400" w:type="dxa"/>
          </w:tcPr>
          <w:p w14:paraId="7210C1D6"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7E93252"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1475F" w:rsidRPr="003D5054" w14:paraId="191CDBE0" w14:textId="77777777" w:rsidTr="00CE6437">
        <w:tc>
          <w:tcPr>
            <w:tcW w:w="5400" w:type="dxa"/>
          </w:tcPr>
          <w:p w14:paraId="5681AFF6"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8484F73"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25%</w:t>
            </w:r>
          </w:p>
        </w:tc>
      </w:tr>
    </w:tbl>
    <w:p w14:paraId="793300AF" w14:textId="77777777" w:rsidR="0061475F" w:rsidRPr="00EF7CF9" w:rsidRDefault="0061475F" w:rsidP="006147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6D75F37" w14:textId="51AA5BAD" w:rsidR="00C17CED" w:rsidRPr="00527389" w:rsidRDefault="00C17CED" w:rsidP="00527389">
      <w:pPr>
        <w:pStyle w:val="ProductList-Offering2Heading"/>
        <w:keepNext/>
        <w:outlineLvl w:val="2"/>
      </w:pPr>
      <w:bookmarkStart w:id="427" w:name="_Toc215242519"/>
      <w:r w:rsidRPr="00527389">
        <w:t>Virtuális Gépek</w:t>
      </w:r>
      <w:bookmarkEnd w:id="425"/>
      <w:bookmarkEnd w:id="426"/>
      <w:bookmarkEnd w:id="427"/>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4C4F94DF" w14:textId="77777777" w:rsidR="000554EC" w:rsidRPr="00EC3D00" w:rsidRDefault="000554EC" w:rsidP="000554EC">
      <w:pPr>
        <w:pStyle w:val="ProductList-Body"/>
        <w:rPr>
          <w:rFonts w:ascii="Calibri" w:hAnsi="Calibri" w:cs="Calibri"/>
        </w:rPr>
      </w:pPr>
      <w:bookmarkStart w:id="428" w:name="VPNGateway"/>
      <w:bookmarkStart w:id="429" w:name="_Toc457821587"/>
      <w:bookmarkStart w:id="430" w:name="VirtualNetworkGateway"/>
      <w:r>
        <w:rPr>
          <w:rFonts w:ascii="Calibri" w:hAnsi="Calibri" w:cs="Calibri"/>
        </w:rPr>
        <w:t>A „</w:t>
      </w:r>
      <w:r>
        <w:rPr>
          <w:rFonts w:ascii="Calibri" w:hAnsi="Calibri" w:cs="Calibri"/>
          <w:b/>
          <w:color w:val="00188F"/>
        </w:rPr>
        <w:t>Rendelkezésre Állási Csoport</w:t>
      </w:r>
      <w:r>
        <w:rPr>
          <w:rFonts w:ascii="Calibri" w:hAnsi="Calibri" w:cs="Calibri"/>
        </w:rPr>
        <w:t>” két vagy több olyan Virtuális Gépet jelent, amelyeket egy hibaérzékeny pont elkerülése érdekében különböző Hibatartományokba telepítettek.</w:t>
      </w:r>
    </w:p>
    <w:p w14:paraId="240F105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70F2D7EF" w14:textId="77777777" w:rsidR="000554EC" w:rsidRPr="00EC3D00" w:rsidRDefault="000554EC" w:rsidP="000554EC">
      <w:pPr>
        <w:pStyle w:val="ProductList-Body"/>
        <w:rPr>
          <w:rFonts w:ascii="Calibri" w:hAnsi="Calibri" w:cs="Calibri"/>
        </w:rPr>
      </w:pPr>
      <w:r w:rsidRPr="00E90D16">
        <w:rPr>
          <w:rFonts w:ascii="Calibri" w:hAnsi="Calibri" w:cs="Calibri"/>
        </w:rPr>
        <w:t xml:space="preserve">Az </w:t>
      </w:r>
      <w:r>
        <w:rPr>
          <w:rFonts w:ascii="Calibri" w:hAnsi="Calibri" w:cs="Calibri"/>
          <w:color w:val="00188F"/>
        </w:rPr>
        <w:t>„</w:t>
      </w:r>
      <w:r>
        <w:rPr>
          <w:rFonts w:ascii="Calibri" w:hAnsi="Calibri" w:cs="Calibri"/>
          <w:b/>
          <w:bCs/>
          <w:color w:val="00188F"/>
        </w:rPr>
        <w:t>Azure Dedikált Gazdagép</w:t>
      </w:r>
      <w:r>
        <w:rPr>
          <w:rFonts w:ascii="Calibri" w:hAnsi="Calibri" w:cs="Calibri"/>
          <w:color w:val="00188F"/>
        </w:rPr>
        <w:t>”</w:t>
      </w:r>
      <w:r>
        <w:rPr>
          <w:rFonts w:ascii="Calibri" w:hAnsi="Calibri" w:cs="Calibri"/>
        </w:rPr>
        <w:t xml:space="preserve"> egy vagy több Azure virtuális gépet üzemeltető fizikai kiszolgálót biztosít, (alapértelmezett) autoReplaceOnFailure-beállítással, amely bármilyen SLA-hoz szükséges.</w:t>
      </w:r>
    </w:p>
    <w:p w14:paraId="2F52CF1B"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Adatlemez</w:t>
      </w:r>
      <w:r>
        <w:rPr>
          <w:rFonts w:ascii="Calibri" w:hAnsi="Calibri" w:cs="Calibri"/>
        </w:rPr>
        <w:t>” Virtuális Géphez csatlakoztatott, alkalmazások adatainak tárolására szolgáló állandó virtuális merevlemez.</w:t>
      </w:r>
    </w:p>
    <w:p w14:paraId="16E00C36" w14:textId="77777777" w:rsidR="000554EC" w:rsidRPr="00EC3D00" w:rsidRDefault="000554EC" w:rsidP="000554EC">
      <w:pPr>
        <w:pStyle w:val="ProductList-Body"/>
        <w:rPr>
          <w:rFonts w:ascii="Calibri" w:hAnsi="Calibri" w:cs="Calibri"/>
        </w:rPr>
      </w:pPr>
      <w:r w:rsidRPr="00D3326F">
        <w:rPr>
          <w:rFonts w:ascii="Calibri" w:hAnsi="Calibri" w:cs="Calibri"/>
        </w:rPr>
        <w:t>A</w:t>
      </w:r>
      <w:r>
        <w:rPr>
          <w:rFonts w:ascii="Calibri" w:hAnsi="Calibri" w:cs="Calibri"/>
          <w:color w:val="00188F"/>
        </w:rPr>
        <w:t xml:space="preserve"> „</w:t>
      </w:r>
      <w:r>
        <w:rPr>
          <w:rFonts w:ascii="Calibri" w:hAnsi="Calibri" w:cs="Calibri"/>
          <w:b/>
          <w:bCs/>
          <w:color w:val="00188F"/>
        </w:rPr>
        <w:t>Dedikált Gazdagépcsoport</w:t>
      </w:r>
      <w:r>
        <w:rPr>
          <w:rFonts w:ascii="Calibri" w:hAnsi="Calibri" w:cs="Calibri"/>
          <w:color w:val="00188F"/>
        </w:rPr>
        <w:t>”</w:t>
      </w:r>
      <w:r>
        <w:rPr>
          <w:rFonts w:ascii="Calibri" w:hAnsi="Calibri" w:cs="Calibri"/>
        </w:rPr>
        <w:t xml:space="preserve"> olyan Azure Dedicated Host gazdagépek gyűjteménye, amelyeket egy hibaérzékeny pont elkerülése érdekében egy Azure-régió különböző Hibatartományaiban telepítettek.</w:t>
      </w:r>
    </w:p>
    <w:p w14:paraId="2C413F72"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Hibatartomány</w:t>
      </w:r>
      <w:r>
        <w:rPr>
          <w:rFonts w:ascii="Calibri" w:hAnsi="Calibri" w:cs="Calibri"/>
        </w:rPr>
        <w:t>” olyan kiszolgálók gyűjteménye, amelyek közös erőforrásokat, például elektromos hálózatot és hálózati adatkapcsolatot használnak.</w:t>
      </w:r>
    </w:p>
    <w:p w14:paraId="5E2BCB5C"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Operációsrendszer-lemez</w:t>
      </w:r>
      <w:r>
        <w:rPr>
          <w:rFonts w:ascii="Calibri" w:hAnsi="Calibri" w:cs="Calibri"/>
        </w:rPr>
        <w:t>” Virtuális Géphez csatlakoztatott, a Virtuális Gép operációs rendszerét tároló állandó virtuális merevlemez.</w:t>
      </w:r>
    </w:p>
    <w:p w14:paraId="5125652F" w14:textId="77777777" w:rsidR="000554EC" w:rsidRPr="00EC3D00" w:rsidRDefault="000554EC" w:rsidP="000554EC">
      <w:pPr>
        <w:pStyle w:val="ProductList-Body"/>
        <w:rPr>
          <w:rFonts w:ascii="Calibri" w:hAnsi="Calibri" w:cs="Calibri"/>
        </w:rPr>
      </w:pPr>
      <w:r>
        <w:rPr>
          <w:rFonts w:ascii="Calibri" w:hAnsi="Calibri" w:cs="Calibri"/>
        </w:rPr>
        <w:t>A „</w:t>
      </w:r>
      <w:r w:rsidRPr="009926E2">
        <w:rPr>
          <w:rFonts w:ascii="Calibri" w:hAnsi="Calibri" w:cs="Calibri"/>
          <w:b/>
          <w:color w:val="00188F"/>
        </w:rPr>
        <w:t>Megosztott Lemez</w:t>
      </w:r>
      <w:r>
        <w:rPr>
          <w:rFonts w:ascii="Calibri" w:hAnsi="Calibri" w:cs="Calibri"/>
        </w:rPr>
        <w:t>” olyan Adatlemez, amely egyszerre több Virtuális Géphez van csatlakoztatva.</w:t>
      </w:r>
    </w:p>
    <w:p w14:paraId="22A790F8"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Egypéldányos Virtuális Gép</w:t>
      </w:r>
      <w:r>
        <w:rPr>
          <w:rFonts w:ascii="Calibri" w:hAnsi="Calibri" w:cs="Calibri"/>
        </w:rPr>
        <w:t xml:space="preserve">” bármilyen olyan Microsoft Azure Virtuális Gépet jelent, amelyet vagy nem telepítettek Rendelkezésre Állási Csoportban, vagy amely csak egyetlen telepített példánnyal rendelkezik egy Rendelkezésre Állási Csoportban. </w:t>
      </w:r>
    </w:p>
    <w:p w14:paraId="11714C38" w14:textId="77777777" w:rsidR="000554EC" w:rsidRPr="00EC3D00" w:rsidRDefault="000554EC" w:rsidP="000554EC">
      <w:pPr>
        <w:pStyle w:val="ProductList-Body"/>
        <w:rPr>
          <w:rFonts w:ascii="Calibri" w:hAnsi="Calibri" w:cs="Calibri"/>
        </w:rPr>
      </w:pPr>
      <w:r>
        <w:rPr>
          <w:rFonts w:ascii="Calibri" w:hAnsi="Calibri" w:cs="Calibri"/>
        </w:rPr>
        <w:lastRenderedPageBreak/>
        <w:t>A „</w:t>
      </w:r>
      <w:r>
        <w:rPr>
          <w:rFonts w:ascii="Calibri" w:hAnsi="Calibri" w:cs="Calibri"/>
          <w:b/>
          <w:color w:val="00188F"/>
        </w:rPr>
        <w:t>Virtuális Gép</w:t>
      </w:r>
      <w:r>
        <w:rPr>
          <w:rFonts w:ascii="Calibri" w:hAnsi="Calibri" w:cs="Calibri"/>
        </w:rP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4285B6D1"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 Adatkapcsolat</w:t>
      </w:r>
      <w:r>
        <w:rPr>
          <w:rFonts w:ascii="Calibri" w:hAnsi="Calibri" w:cs="Calibri"/>
        </w:rP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1EC34BCA" w14:textId="77777777" w:rsidR="000554EC" w:rsidRPr="00EC3D00" w:rsidRDefault="000554EC" w:rsidP="000554EC">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Virtuális Gépek esetén</w:t>
      </w:r>
    </w:p>
    <w:p w14:paraId="453F5262" w14:textId="77777777" w:rsidR="000554EC" w:rsidRPr="00EC3D00" w:rsidRDefault="000554EC" w:rsidP="000554EC">
      <w:pPr>
        <w:pStyle w:val="ProductList-Body"/>
        <w:ind w:left="360"/>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94856D0"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 Maximális Rendelkezésre Állási Perceknek azok az összesített részei, amely percek alatt nincs Adatkapcsolat Virtuális Géppel az adott régióban.</w:t>
      </w:r>
    </w:p>
    <w:p w14:paraId="573741E7"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Zónában lévő Virtuális Gépek „</w:t>
      </w:r>
      <w:r>
        <w:rPr>
          <w:rFonts w:ascii="Calibri" w:hAnsi="Calibri" w:cs="Calibri"/>
          <w:b/>
          <w:color w:val="0072C6"/>
        </w:rPr>
        <w:t>Százalékos Rendelkezésre Állása</w:t>
      </w:r>
      <w:r>
        <w:rPr>
          <w:rFonts w:ascii="Calibri" w:hAnsi="Calibri" w:cs="Calibri"/>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DE81AAC" w14:textId="77777777" w:rsidR="000554EC" w:rsidRPr="00434BE0"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C543DEE" w14:textId="77777777" w:rsidR="000554EC" w:rsidRPr="00A92878" w:rsidRDefault="000554EC" w:rsidP="000554EC">
      <w:pPr>
        <w:pStyle w:val="ProductList-Body"/>
        <w:ind w:left="360"/>
        <w:rPr>
          <w:rFonts w:ascii="Calibri" w:hAnsi="Calibri" w:cs="Calibri"/>
          <w:b/>
          <w:color w:val="0072C6"/>
        </w:rPr>
      </w:pPr>
      <w:r>
        <w:rPr>
          <w:rFonts w:ascii="Calibri" w:hAnsi="Calibri" w:cs="Calibri"/>
          <w:b/>
          <w:color w:val="0072C6"/>
        </w:rPr>
        <w:t>Szolgáltatás-jóváírás</w:t>
      </w:r>
      <w:r w:rsidRPr="00A92878">
        <w:rPr>
          <w:rFonts w:ascii="Calibri" w:hAnsi="Calibri" w:cs="Calibri"/>
          <w:b/>
          <w:color w:val="0072C6"/>
        </w:rPr>
        <w:t>:</w:t>
      </w:r>
    </w:p>
    <w:p w14:paraId="56D8C0A1" w14:textId="77777777" w:rsidR="000554EC" w:rsidRPr="00EC3D00" w:rsidRDefault="000554EC" w:rsidP="000554EC">
      <w:pPr>
        <w:pStyle w:val="ProductList-Body"/>
        <w:ind w:left="360"/>
        <w:rPr>
          <w:rFonts w:ascii="Calibri" w:hAnsi="Calibri" w:cs="Calibri"/>
        </w:rPr>
      </w:pPr>
      <w:r>
        <w:rPr>
          <w:rFonts w:ascii="Calibri" w:hAnsi="Calibri" w:cs="Calibri"/>
        </w:rP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152C9A6C" w14:textId="77777777">
        <w:trPr>
          <w:tblHeader/>
        </w:trPr>
        <w:tc>
          <w:tcPr>
            <w:tcW w:w="5040" w:type="dxa"/>
            <w:shd w:val="clear" w:color="auto" w:fill="0072C6"/>
          </w:tcPr>
          <w:p w14:paraId="5462D34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6E502F1F"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0042008D" w14:textId="77777777">
        <w:tc>
          <w:tcPr>
            <w:tcW w:w="5040" w:type="dxa"/>
          </w:tcPr>
          <w:p w14:paraId="6B2CD2E9" w14:textId="77777777" w:rsidR="000554EC" w:rsidRPr="00EC3D00" w:rsidRDefault="000554EC">
            <w:pPr>
              <w:pStyle w:val="ProductList-OfferingBody"/>
              <w:jc w:val="center"/>
              <w:rPr>
                <w:rFonts w:ascii="Calibri" w:hAnsi="Calibri" w:cs="Calibri"/>
              </w:rPr>
            </w:pPr>
            <w:r>
              <w:rPr>
                <w:rFonts w:ascii="Calibri" w:hAnsi="Calibri" w:cs="Calibri"/>
              </w:rPr>
              <w:t>&lt; 99,99%</w:t>
            </w:r>
          </w:p>
        </w:tc>
        <w:tc>
          <w:tcPr>
            <w:tcW w:w="5400" w:type="dxa"/>
          </w:tcPr>
          <w:p w14:paraId="31A41EE5"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08C8F29D" w14:textId="77777777">
        <w:tc>
          <w:tcPr>
            <w:tcW w:w="5040" w:type="dxa"/>
          </w:tcPr>
          <w:p w14:paraId="7F1BCE07"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68BBD43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4FF8872E" w14:textId="77777777">
        <w:tc>
          <w:tcPr>
            <w:tcW w:w="5040" w:type="dxa"/>
          </w:tcPr>
          <w:p w14:paraId="20102018"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5ABEEE5"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0C66CE33"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Rendelkezésre Állási Csoportba tartozó vagy egyazon Dedikált Gazdagépcsoportban lévő Virtuális Gépek esetén</w:t>
      </w:r>
    </w:p>
    <w:p w14:paraId="5F012FE0" w14:textId="77777777" w:rsidR="000554EC" w:rsidRPr="00EC3D00" w:rsidRDefault="000554EC" w:rsidP="000554EC">
      <w:pPr>
        <w:pStyle w:val="ProductList-Body"/>
        <w:ind w:left="360"/>
        <w:rPr>
          <w:rFonts w:ascii="Calibri" w:hAnsi="Calibri" w:cs="Calibri"/>
        </w:rPr>
      </w:pPr>
      <w:r>
        <w:rPr>
          <w:rFonts w:ascii="Calibri" w:hAnsi="Calibri" w:cs="Calibri"/>
          <w:b/>
          <w:color w:val="0070C0"/>
        </w:rPr>
        <w:t>Maximális Rendelkezésre Állási Percek</w:t>
      </w:r>
      <w:r w:rsidRPr="00CA64A5">
        <w:rPr>
          <w:rFonts w:ascii="Calibri" w:hAnsi="Calibri" w:cs="Calibri"/>
          <w:b/>
          <w:color w:val="0070C0"/>
        </w:rPr>
        <w:t>:</w:t>
      </w:r>
      <w:r>
        <w:rPr>
          <w:rFonts w:ascii="Calibri" w:hAnsi="Calibri" w:cs="Calibri"/>
        </w:rPr>
        <w:t xml:space="preserve"> Az ugyanabba a Rendelkezésre Állási Csoportba vagy ugyanabba a Dedikált Gazdagépcsoportba telepített két vagy több példánnyal rendelkező összes internetes Virtuális Gép összes perceinek összessége egy Alkalmazandó Időszakban.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4B968ACD"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sidRPr="000225B3">
        <w:rPr>
          <w:rFonts w:ascii="Calibri" w:hAnsi="Calibri" w:cs="Calibri"/>
          <w:b/>
          <w:color w:val="0072C6"/>
        </w:rPr>
        <w:t>:</w:t>
      </w:r>
      <w:r>
        <w:rPr>
          <w:rFonts w:ascii="Calibri" w:hAnsi="Calibri" w:cs="Calibri"/>
        </w:rPr>
        <w:t xml:space="preserve"> A Maximális Rendelkezésre Állási Perceknek azok az összesített darabjai, amely percek alatt nincs Virtuális Gép Adatkapcsolat.</w:t>
      </w:r>
    </w:p>
    <w:p w14:paraId="666ABEB0" w14:textId="61C86DD0" w:rsidR="000554EC" w:rsidRDefault="000554EC" w:rsidP="00D1391C">
      <w:pPr>
        <w:pStyle w:val="ProductList-Body"/>
        <w:keepNext/>
        <w:ind w:left="360"/>
        <w:rPr>
          <w:rFonts w:ascii="Calibri" w:hAnsi="Calibri" w:cs="Calibri"/>
        </w:rPr>
      </w:pPr>
      <w:r>
        <w:rPr>
          <w:rFonts w:ascii="Calibri" w:hAnsi="Calibri" w:cs="Calibri"/>
          <w:b/>
          <w:color w:val="0072C6"/>
        </w:rPr>
        <w:t>Százalékos Rendelkezésre Állás</w:t>
      </w:r>
      <w:r w:rsidRPr="0056285D">
        <w:rPr>
          <w:rFonts w:ascii="Calibri" w:hAnsi="Calibri" w:cs="Calibri"/>
          <w:b/>
          <w:color w:val="0072C6"/>
        </w:rPr>
        <w:t>:</w:t>
      </w:r>
      <w:r>
        <w:rPr>
          <w:rFonts w:ascii="Calibri" w:hAnsi="Calibri" w:cs="Calibri"/>
        </w:rP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8224CBE"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6E6D097"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Szolgáltatás-jóváírás</w:t>
      </w:r>
      <w:r w:rsidRPr="0031317E">
        <w:rPr>
          <w:rFonts w:ascii="Calibri" w:hAnsi="Calibri" w:cs="Calibri"/>
          <w:b/>
          <w:color w:val="0072C6"/>
        </w:rPr>
        <w:t>:</w:t>
      </w:r>
    </w:p>
    <w:p w14:paraId="1FDD1A35"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79445B0C" w14:textId="77777777">
        <w:trPr>
          <w:tblHeader/>
        </w:trPr>
        <w:tc>
          <w:tcPr>
            <w:tcW w:w="5040" w:type="dxa"/>
            <w:shd w:val="clear" w:color="auto" w:fill="0072C6"/>
          </w:tcPr>
          <w:p w14:paraId="00432592" w14:textId="77777777" w:rsidR="000554EC" w:rsidRPr="00EF7CF9" w:rsidRDefault="000554EC">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B04FC00" w14:textId="77777777" w:rsidR="000554EC" w:rsidRPr="00EF7CF9" w:rsidRDefault="000554EC">
            <w:pPr>
              <w:pStyle w:val="ProductList-OfferingBody"/>
              <w:jc w:val="center"/>
              <w:rPr>
                <w:color w:val="FFFFFF" w:themeColor="background1"/>
              </w:rPr>
            </w:pPr>
            <w:r>
              <w:rPr>
                <w:color w:val="FFFFFF" w:themeColor="background1"/>
              </w:rPr>
              <w:t>Szolgáltatás-jóváírás</w:t>
            </w:r>
          </w:p>
        </w:tc>
      </w:tr>
      <w:tr w:rsidR="000554EC" w:rsidRPr="00B44CF9" w14:paraId="02303E5B" w14:textId="77777777">
        <w:tc>
          <w:tcPr>
            <w:tcW w:w="5040" w:type="dxa"/>
          </w:tcPr>
          <w:p w14:paraId="4E65DBC9" w14:textId="77777777" w:rsidR="000554EC" w:rsidRPr="00EC3D00" w:rsidRDefault="000554EC">
            <w:pPr>
              <w:pStyle w:val="ProductList-OfferingBody"/>
              <w:jc w:val="center"/>
              <w:rPr>
                <w:rFonts w:ascii="Calibri" w:hAnsi="Calibri" w:cs="Calibri"/>
              </w:rPr>
            </w:pPr>
            <w:r>
              <w:rPr>
                <w:rFonts w:ascii="Calibri" w:hAnsi="Calibri" w:cs="Calibri"/>
              </w:rPr>
              <w:t>&lt; 99,95%</w:t>
            </w:r>
          </w:p>
        </w:tc>
        <w:tc>
          <w:tcPr>
            <w:tcW w:w="5400" w:type="dxa"/>
          </w:tcPr>
          <w:p w14:paraId="34AD94BF"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713A87C6" w14:textId="77777777">
        <w:tc>
          <w:tcPr>
            <w:tcW w:w="5040" w:type="dxa"/>
          </w:tcPr>
          <w:p w14:paraId="0FD4C9CE"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714EA5C6"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2B54734" w14:textId="77777777">
        <w:tc>
          <w:tcPr>
            <w:tcW w:w="5040" w:type="dxa"/>
          </w:tcPr>
          <w:p w14:paraId="6D77B807"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4DBE38C"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F796B76"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Egypéldányos Virtuális Gépek és az ugyanazon Megosztott Lemezeket használó Virtuális Gépek esetén</w:t>
      </w:r>
    </w:p>
    <w:p w14:paraId="101C51FB"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Alkalmazandó Időszak Percei</w:t>
      </w:r>
      <w:r>
        <w:rPr>
          <w:rFonts w:ascii="Calibri" w:hAnsi="Calibri" w:cs="Calibri"/>
        </w:rPr>
        <w:t>” egy adott Alkalmazandó Időszakban lévő percek teljes számát jelenti.</w:t>
      </w:r>
    </w:p>
    <w:p w14:paraId="2981C1EF"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Pr>
          <w:rFonts w:ascii="Calibri" w:hAnsi="Calibri" w:cs="Calibri"/>
        </w:rPr>
        <w:t>: Az „Állásidő” az Alkalmazandó Időszak Perceinek azok az összesített darabjai, amely percek alatt nincs Virtuális Gép Adatkapcsolat.</w:t>
      </w:r>
    </w:p>
    <w:p w14:paraId="71F9A6B1" w14:textId="77777777" w:rsidR="000554EC" w:rsidRPr="00EA1451" w:rsidRDefault="000554EC" w:rsidP="000554EC">
      <w:pPr>
        <w:pStyle w:val="ProductList-Body"/>
        <w:ind w:left="360"/>
        <w:rPr>
          <w:sz w:val="12"/>
          <w:szCs w:val="12"/>
        </w:rPr>
      </w:pPr>
      <w:r>
        <w:rPr>
          <w:rFonts w:ascii="Calibri" w:hAnsi="Calibri" w:cs="Calibri"/>
          <w:b/>
          <w:color w:val="0072C6"/>
        </w:rPr>
        <w:t>Százalékos Rendelkezésre Állás</w:t>
      </w:r>
      <w:r>
        <w:rPr>
          <w:rFonts w:ascii="Calibri" w:hAnsi="Calibri" w:cs="Calibri"/>
        </w:rPr>
        <w:t>: kiszámításához a 100%-ból le kell vonni azon Alkalmazandó Időszak Percei százalékos arányát, amely percek alatt bármelyik Egypéldányos Virtuális Gépnél vagy az összes ugyanazon Megosztott Lemezeket használó Virtuális Gépnél Állásidő lépett fel.</w:t>
      </w:r>
    </w:p>
    <w:p w14:paraId="117CCF56"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 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7C2AD39B"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Szolgáltatás-jóváírás</w:t>
      </w:r>
      <w:r w:rsidRPr="005A5C30">
        <w:rPr>
          <w:rFonts w:ascii="Calibri" w:hAnsi="Calibri" w:cs="Calibri"/>
          <w:b/>
          <w:color w:val="0072C6"/>
        </w:rPr>
        <w:t>:</w:t>
      </w:r>
    </w:p>
    <w:p w14:paraId="1204D873" w14:textId="77777777" w:rsidR="000554EC" w:rsidRDefault="000554EC" w:rsidP="000554EC">
      <w:pPr>
        <w:pStyle w:val="ProductList-Body"/>
        <w:ind w:left="360"/>
        <w:rPr>
          <w:rFonts w:ascii="Calibri" w:hAnsi="Calibri" w:cs="Calibri"/>
        </w:rPr>
      </w:pPr>
      <w:r>
        <w:rPr>
          <w:rFonts w:ascii="Calibri" w:hAnsi="Calibri" w:cs="Calibri"/>
        </w:rPr>
        <w:t>Az Egypéldányos Virtuális Gépek és az ugyanazon Megosztott Lemezeket használó Virtuális Gépek Ügyfél általi használatára a következő Szolgáltatási Szintek és Szolgáltatás-jóváírások alkalmazandók, a Lemez típusa szerinti bontásban: Bármelyik több lemeztípust használó Egypéldányos Virtuális Gép és az összes több típusú, ugyanazon Megosztott Lemezeket használó Virtuális Gép* esetében az az SLA alkalmazandó, amelyik a Virtuális Gépben lévő összes lemez közül a legalacsonyabb szolgáltatási szintet garantálja.</w:t>
      </w:r>
    </w:p>
    <w:p w14:paraId="3BEDE29B" w14:textId="77777777" w:rsidR="00F37CE2" w:rsidRDefault="00F37CE2" w:rsidP="000554EC">
      <w:pPr>
        <w:pStyle w:val="ProductList-Body"/>
        <w:ind w:left="360"/>
        <w:rPr>
          <w:rFonts w:ascii="Calibri" w:hAnsi="Calibri" w:cs="Calibri"/>
        </w:rPr>
      </w:pPr>
    </w:p>
    <w:p w14:paraId="5EF0600F" w14:textId="77777777" w:rsidR="000554EC" w:rsidRDefault="000554EC" w:rsidP="000554EC">
      <w:pPr>
        <w:pStyle w:val="ProductList-Body"/>
        <w:ind w:left="360"/>
        <w:rPr>
          <w:rFonts w:ascii="Calibri" w:hAnsi="Calibri" w:cs="Calibri"/>
        </w:rPr>
      </w:pPr>
      <w:r>
        <w:rPr>
          <w:rFonts w:ascii="Calibri" w:hAnsi="Calibri" w:cs="Calibri"/>
        </w:rPr>
        <w:t>*Például ha két Virtuális Gép, a VM1 és a VM2 egy Prémium SSD Megosztott Lemezt és egy Normál SSD Megosztott Lemezt használ, a VM1 és VM2 rendelkezésre állás SLA-ja megegyezik a Normál SSD-t használó Egypéldányos Virtuális Gépe SLA-jával, ahogy az alábbiakban látható.</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4EC" w:rsidRPr="00B44CF9" w14:paraId="5694313C" w14:textId="77777777">
        <w:trPr>
          <w:tblHeader/>
        </w:trPr>
        <w:tc>
          <w:tcPr>
            <w:tcW w:w="1164" w:type="pct"/>
            <w:shd w:val="clear" w:color="auto" w:fill="0072C6"/>
          </w:tcPr>
          <w:p w14:paraId="46A206B3" w14:textId="77777777" w:rsidR="000554EC" w:rsidRPr="00EC3D00" w:rsidRDefault="000554EC">
            <w:pPr>
              <w:pStyle w:val="ProductList-OfferingBody"/>
              <w:rPr>
                <w:rFonts w:ascii="Calibri" w:hAnsi="Calibri" w:cs="Calibri"/>
                <w:color w:val="FFFFFF" w:themeColor="background1"/>
              </w:rPr>
            </w:pPr>
            <w:r>
              <w:rPr>
                <w:rFonts w:ascii="Calibri" w:hAnsi="Calibri" w:cs="Calibri"/>
                <w:color w:val="FFFFFF" w:themeColor="background1"/>
              </w:rPr>
              <w:t>Százalékos Rendelkezésre Állás (Prémium SSD, Prémium SSD v2 és Ultra Disk)**</w:t>
            </w:r>
          </w:p>
        </w:tc>
        <w:tc>
          <w:tcPr>
            <w:tcW w:w="1252" w:type="pct"/>
            <w:shd w:val="clear" w:color="auto" w:fill="0072C6"/>
          </w:tcPr>
          <w:p w14:paraId="50E7E66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SSD felügyelt lemez)</w:t>
            </w:r>
          </w:p>
        </w:tc>
        <w:tc>
          <w:tcPr>
            <w:tcW w:w="1380" w:type="pct"/>
            <w:shd w:val="clear" w:color="auto" w:fill="0072C6"/>
          </w:tcPr>
          <w:p w14:paraId="6B7EF46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HDD felügyelt lemez)</w:t>
            </w:r>
          </w:p>
        </w:tc>
        <w:tc>
          <w:tcPr>
            <w:tcW w:w="1204" w:type="pct"/>
            <w:shd w:val="clear" w:color="auto" w:fill="0072C6"/>
          </w:tcPr>
          <w:p w14:paraId="0072FE5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529928D6" w14:textId="77777777">
        <w:tc>
          <w:tcPr>
            <w:tcW w:w="1164" w:type="pct"/>
          </w:tcPr>
          <w:p w14:paraId="0E31BEA4" w14:textId="77777777" w:rsidR="000554EC" w:rsidRPr="00EC3D00" w:rsidRDefault="000554EC">
            <w:pPr>
              <w:pStyle w:val="ProductList-OfferingBody"/>
              <w:jc w:val="center"/>
              <w:rPr>
                <w:rFonts w:ascii="Calibri" w:hAnsi="Calibri" w:cs="Calibri"/>
              </w:rPr>
            </w:pPr>
            <w:r>
              <w:rPr>
                <w:rFonts w:ascii="Calibri" w:hAnsi="Calibri" w:cs="Calibri"/>
              </w:rPr>
              <w:t>&lt; 99,9%</w:t>
            </w:r>
          </w:p>
        </w:tc>
        <w:tc>
          <w:tcPr>
            <w:tcW w:w="1252" w:type="pct"/>
          </w:tcPr>
          <w:p w14:paraId="256B517A" w14:textId="77777777" w:rsidR="000554EC" w:rsidRPr="00EC3D00" w:rsidRDefault="000554EC">
            <w:pPr>
              <w:pStyle w:val="ProductList-OfferingBody"/>
              <w:jc w:val="center"/>
              <w:rPr>
                <w:rFonts w:ascii="Calibri" w:hAnsi="Calibri" w:cs="Calibri"/>
              </w:rPr>
            </w:pPr>
            <w:r>
              <w:rPr>
                <w:rFonts w:ascii="Calibri" w:hAnsi="Calibri" w:cs="Calibri"/>
              </w:rPr>
              <w:t>&lt; 99,5%</w:t>
            </w:r>
          </w:p>
        </w:tc>
        <w:tc>
          <w:tcPr>
            <w:tcW w:w="1380" w:type="pct"/>
          </w:tcPr>
          <w:p w14:paraId="21217C2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04" w:type="pct"/>
          </w:tcPr>
          <w:p w14:paraId="1CA3CA6B"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18D1004E" w14:textId="77777777">
        <w:tc>
          <w:tcPr>
            <w:tcW w:w="1164" w:type="pct"/>
          </w:tcPr>
          <w:p w14:paraId="58C07BE6"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1252" w:type="pct"/>
          </w:tcPr>
          <w:p w14:paraId="6B5DFE7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380" w:type="pct"/>
          </w:tcPr>
          <w:p w14:paraId="0FF737BB" w14:textId="77777777" w:rsidR="000554EC" w:rsidRPr="00EC3D00" w:rsidRDefault="000554EC">
            <w:pPr>
              <w:pStyle w:val="ProductList-OfferingBody"/>
              <w:jc w:val="center"/>
              <w:rPr>
                <w:rFonts w:ascii="Calibri" w:hAnsi="Calibri" w:cs="Calibri"/>
              </w:rPr>
            </w:pPr>
            <w:r>
              <w:rPr>
                <w:rFonts w:ascii="Calibri" w:hAnsi="Calibri" w:cs="Calibri"/>
              </w:rPr>
              <w:t>&lt; 92%</w:t>
            </w:r>
          </w:p>
        </w:tc>
        <w:tc>
          <w:tcPr>
            <w:tcW w:w="1204" w:type="pct"/>
          </w:tcPr>
          <w:p w14:paraId="1A21AC0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92BE534" w14:textId="77777777">
        <w:tc>
          <w:tcPr>
            <w:tcW w:w="1164" w:type="pct"/>
          </w:tcPr>
          <w:p w14:paraId="25056490"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52" w:type="pct"/>
          </w:tcPr>
          <w:p w14:paraId="5AEFB2F1"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380" w:type="pct"/>
          </w:tcPr>
          <w:p w14:paraId="38B09E18"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204" w:type="pct"/>
          </w:tcPr>
          <w:p w14:paraId="6AADD0B0"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404B9A2" w14:textId="77777777" w:rsidR="000554EC" w:rsidRDefault="000554EC" w:rsidP="005E6F51">
      <w:pPr>
        <w:spacing w:after="0" w:line="240" w:lineRule="auto"/>
        <w:ind w:left="720"/>
        <w:rPr>
          <w:rFonts w:ascii="Calibri" w:hAnsi="Calibri" w:cs="Calibri"/>
          <w:sz w:val="18"/>
        </w:rPr>
      </w:pPr>
      <w:r>
        <w:rPr>
          <w:rFonts w:ascii="Calibri" w:hAnsi="Calibri" w:cs="Calibri"/>
          <w:sz w:val="18"/>
        </w:rPr>
        <w:t>**Prémium SSD az összes Operációsrendszer-lemezhez, és Prémium SSD, Prémium SSD v2 vagy Ultra Disk az összes Adatlemezhez.</w:t>
      </w:r>
    </w:p>
    <w:p w14:paraId="707E1CD7" w14:textId="32B09616"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31" w:name="_Toc215242520"/>
      <w:bookmarkEnd w:id="428"/>
      <w:bookmarkEnd w:id="429"/>
      <w:bookmarkEnd w:id="430"/>
      <w:r>
        <w:t>Azure Virtual Network Manager</w:t>
      </w:r>
      <w:bookmarkEnd w:id="431"/>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BF55ED0" w14:textId="77777777" w:rsidR="00365E17" w:rsidRPr="00EF7CF9" w:rsidRDefault="00000000" w:rsidP="000E426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2" w:name="_Toc215242521"/>
      <w:r>
        <w:t>Azure Virtual WAN</w:t>
      </w:r>
      <w:bookmarkEnd w:id="349"/>
      <w:bookmarkEnd w:id="350"/>
      <w:bookmarkEnd w:id="432"/>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F432EF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33" w:name="_Toc215242522"/>
      <w:bookmarkStart w:id="434" w:name="_Toc11149692"/>
      <w:bookmarkStart w:id="435" w:name="_Toc52348995"/>
      <w:bookmarkStart w:id="436" w:name="VisualStudioAppCenter_BuildService"/>
      <w:bookmarkStart w:id="437" w:name="_Hlk496874584"/>
      <w:bookmarkStart w:id="438" w:name="_Toc457821588"/>
      <w:bookmarkStart w:id="439" w:name="_Hlk496876971"/>
      <w:bookmarkStart w:id="440" w:name="VisualStudioTeamServices_BuildService"/>
      <w:bookmarkEnd w:id="351"/>
      <w:r>
        <w:lastRenderedPageBreak/>
        <w:t>Azure VMware Solution</w:t>
      </w:r>
      <w:bookmarkEnd w:id="433"/>
    </w:p>
    <w:p w14:paraId="1702D1F4" w14:textId="77777777" w:rsidR="003B335C" w:rsidRPr="003B335C" w:rsidRDefault="003B335C" w:rsidP="003B335C">
      <w:pPr>
        <w:pStyle w:val="ProductList-Body"/>
        <w:rPr>
          <w:b/>
          <w:bCs/>
          <w:color w:val="00188F"/>
        </w:rPr>
      </w:pPr>
      <w:r>
        <w:rPr>
          <w:b/>
          <w:bCs/>
          <w:color w:val="00188F"/>
        </w:rPr>
        <w:t>További követelmények</w:t>
      </w:r>
    </w:p>
    <w:p w14:paraId="28CD1C55" w14:textId="77777777" w:rsidR="00D01CD4" w:rsidRPr="00C25966" w:rsidRDefault="00D01CD4" w:rsidP="00D01CD4">
      <w:pPr>
        <w:pStyle w:val="ProductList-Body"/>
        <w:rPr>
          <w:rFonts w:ascii="Calibri" w:hAnsi="Calibri" w:cs="Calibri"/>
        </w:rPr>
      </w:pPr>
      <w:r>
        <w:rPr>
          <w:rFonts w:ascii="Calibri" w:hAnsi="Calibri" w:cs="Calibri"/>
        </w:rPr>
        <w:t>Az Ügyfélnek minden virtuálisgép-tárterület vonatkozásában az alábbiakat tartalmazó minimális konfigurációval kell rendelkeznie:</w:t>
      </w:r>
    </w:p>
    <w:p w14:paraId="5FC4A4AC"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Standard fürtök esetén: Amikor a fürtnek 3 és 5 közötti állomása van, a tolerálható hibák száma = 1; és amikor a fürtnek 6 és 16 közötti állomása van, a tolerálható hibák száma = 2.</w:t>
      </w:r>
    </w:p>
    <w:p w14:paraId="15EE3261"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Több telephelyes fürtök esetén: A fürtben legalább 6 csomópontnak kell lennie (3 minden rendelkezésre állási zónában), és a virtuális gépek tárolási házirendjének legalább a következőket kell tartalmaznia: (i) a „Kettős helytükrözés” elsődleges hibatűrési szintje, és (ii) a munkaterhelés virtuális gépjeinek 1 másodlagos hibatűrési szintet kell használniuk.</w:t>
      </w:r>
    </w:p>
    <w:p w14:paraId="6E0F692F"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fürt tárolási kapacitása a rendelkezésre álló terület 25%-át holt területként tartja fenn (a </w:t>
      </w:r>
      <w:hyperlink r:id="rId27" w:anchor="GUID-C0B73B38-F68D-4D7C-BCF4-67CCD1E9875A-en" w:history="1">
        <w:r>
          <w:rPr>
            <w:rStyle w:val="Hyperlink"/>
            <w:rFonts w:ascii="Calibri" w:hAnsi="Calibri" w:cs="Calibri"/>
          </w:rPr>
          <w:t>vSAN tárolási útmutatójában</w:t>
        </w:r>
      </w:hyperlink>
      <w:r>
        <w:rPr>
          <w:rFonts w:ascii="Calibri" w:hAnsi="Calibri" w:cs="Calibri"/>
        </w:rPr>
        <w:t xml:space="preserve"> foglaltak szerint).</w:t>
      </w:r>
    </w:p>
    <w:p w14:paraId="604327E2"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Az Ügyfél nem végzett semmilyen olyan tevékenységet a Megemelt Jogosultsági szintű üzemmódban, amely meggátolta volna a Microsoftot a Rendelkezésre Állási Kötelezettségek teljesítésében.</w:t>
      </w:r>
    </w:p>
    <w:p w14:paraId="0B5DF407"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fürt elegendő kapacitással rendelkezik egy virtuális gép elindításának támogatásához.</w:t>
      </w:r>
    </w:p>
    <w:p w14:paraId="2E676BBD"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Az ütemezett karbantartás nem tartozik bele a teljes elérhető rendelkezésre állás kiszámításába.</w:t>
      </w:r>
    </w:p>
    <w:p w14:paraId="509CF82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További fogalommeghatározások</w:t>
      </w:r>
    </w:p>
    <w:p w14:paraId="30E9608A" w14:textId="77777777" w:rsidR="00D01CD4" w:rsidRPr="00975B85" w:rsidRDefault="00D01CD4" w:rsidP="00D01CD4">
      <w:pPr>
        <w:pStyle w:val="ProductList-Body"/>
        <w:rPr>
          <w:rFonts w:ascii="Calibri" w:hAnsi="Calibri" w:cs="Calibri"/>
          <w:b/>
          <w:color w:val="00188F"/>
        </w:rPr>
      </w:pPr>
      <w:r>
        <w:rPr>
          <w:rFonts w:ascii="Calibri" w:hAnsi="Calibri" w:cs="Calibri"/>
          <w:b/>
          <w:color w:val="00188F"/>
        </w:rPr>
        <w:t>A Rendelkezésre Állás kiszámítása és a Szolgáltatási Szintek az Azure VMware Solution munkaterhelés-infrastruktúra esetén</w:t>
      </w:r>
    </w:p>
    <w:p w14:paraId="04295C96"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az összes virtuális gép vonatkozásában egy VMware vSphere-fürtön belül, amely alatt az Azure VMware Solution egy adott Microsoft Azure-előfizetés esetén telepítve van.</w:t>
      </w:r>
    </w:p>
    <w:p w14:paraId="41D1A0C9" w14:textId="77777777" w:rsidR="00D01CD4" w:rsidRPr="00975B85" w:rsidRDefault="00D01CD4" w:rsidP="00D01CD4">
      <w:pPr>
        <w:pStyle w:val="ProductList-Body"/>
        <w:tabs>
          <w:tab w:val="clear" w:pos="360"/>
          <w:tab w:val="clear" w:pos="720"/>
          <w:tab w:val="clear" w:pos="1080"/>
        </w:tabs>
        <w:rPr>
          <w:rFonts w:ascii="Calibri" w:hAnsi="Calibri" w:cs="Calibri"/>
        </w:rPr>
      </w:pPr>
      <w:r>
        <w:rPr>
          <w:rFonts w:ascii="Calibri" w:hAnsi="Calibri" w:cs="Calibri"/>
        </w:rPr>
        <w:t xml:space="preserve">Az </w:t>
      </w:r>
      <w:r w:rsidRPr="00C87094">
        <w:rPr>
          <w:rFonts w:ascii="Calibri" w:hAnsi="Calibri" w:cs="Calibri"/>
          <w:b/>
          <w:color w:val="00188F"/>
        </w:rPr>
        <w:t>„</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adott Azure VMware vSphere-fürt esetében, amely alatt a Szolgáltatás nem érhető el. Egy adott perc akkor tekintendő rendelkezésre nem állónak, ha fennáll az alábbiak valamelyike:</w:t>
      </w:r>
    </w:p>
    <w:p w14:paraId="22122500"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Egy futtatott fürtön belül az összes Virtuális Gép négy egymást követő percig nem rendelkezik adatkapcsolattal.</w:t>
      </w:r>
    </w:p>
    <w:p w14:paraId="2D222CA5"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tudja elérni a tárterületet négy egymást követő percig.</w:t>
      </w:r>
    </w:p>
    <w:p w14:paraId="13177FE6"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indítható el négy egymást követő percig.</w:t>
      </w:r>
    </w:p>
    <w:p w14:paraId="079258C0" w14:textId="77777777" w:rsidR="00D01CD4" w:rsidRPr="00F10635" w:rsidRDefault="00D01CD4" w:rsidP="00D01CD4">
      <w:pPr>
        <w:pStyle w:val="ProductList-Body"/>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Százalékos Rendelkezésre Állás</w:t>
      </w:r>
      <w:r w:rsidRPr="00C87094">
        <w:rPr>
          <w:rFonts w:ascii="Calibri" w:hAnsi="Calibri" w:cs="Calibri"/>
          <w:b/>
          <w:color w:val="00188F"/>
        </w:rPr>
        <w:t>”</w:t>
      </w:r>
      <w:r>
        <w:t xml:space="preserve"> </w:t>
      </w:r>
      <w:r>
        <w:rPr>
          <w:rFonts w:ascii="Calibri" w:hAnsi="Calibri" w:cs="Calibri"/>
        </w:rPr>
        <w:t>kiszámítása a következő képlettel történik:</w:t>
      </w:r>
    </w:p>
    <w:p w14:paraId="449CDF85" w14:textId="77777777" w:rsidR="00D01CD4" w:rsidRPr="00F10635" w:rsidRDefault="00000000" w:rsidP="00D01CD4">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Maximális Rendelkezésre Állási Percek - Állásidő</m:t>
              </m:r>
            </m:num>
            <m:den>
              <m:r>
                <w:rPr>
                  <w:rFonts w:ascii="Cambria Math" w:hAnsi="Cambria Math"/>
                  <w:color w:val="000000" w:themeColor="text1"/>
                  <w:sz w:val="18"/>
                </w:rPr>
                <m:t>Maximális Rendelkezésre Állási Percek</m:t>
              </m:r>
            </m:den>
          </m:f>
          <m:r>
            <w:rPr>
              <w:rFonts w:ascii="Cambria Math" w:hAnsi="Cambria Math"/>
              <w:color w:val="000000" w:themeColor="text1"/>
              <w:sz w:val="18"/>
            </w:rPr>
            <m:t xml:space="preserve"> x 100</m:t>
          </m:r>
        </m:oMath>
      </m:oMathPara>
    </w:p>
    <w:p w14:paraId="5137CEC0" w14:textId="77777777" w:rsidR="00D01CD4" w:rsidRPr="00F44E97" w:rsidRDefault="00D01CD4" w:rsidP="00D01CD4">
      <w:pPr>
        <w:pStyle w:val="ProductList-Body"/>
        <w:rPr>
          <w:rFonts w:ascii="Calibri" w:hAnsi="Calibri" w:cs="Calibri"/>
          <w:b/>
          <w:color w:val="00188F"/>
        </w:rPr>
      </w:pPr>
      <w:r>
        <w:rPr>
          <w:rFonts w:ascii="Calibri" w:hAnsi="Calibri" w:cs="Calibri"/>
          <w:b/>
          <w:color w:val="00188F"/>
        </w:rPr>
        <w:t>Szolgáltatás-jóváírás</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01CD4" w14:paraId="73427D1D" w14:textId="77777777" w:rsidTr="002E6D98">
        <w:trPr>
          <w:tblHeader/>
        </w:trPr>
        <w:tc>
          <w:tcPr>
            <w:tcW w:w="5310" w:type="dxa"/>
            <w:shd w:val="clear" w:color="auto" w:fill="0072C6"/>
          </w:tcPr>
          <w:p w14:paraId="650388FE"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310" w:type="dxa"/>
            <w:shd w:val="clear" w:color="auto" w:fill="0072C6"/>
          </w:tcPr>
          <w:p w14:paraId="53AB7208"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01CD4" w14:paraId="6F05466F" w14:textId="77777777" w:rsidTr="002E6D98">
        <w:tc>
          <w:tcPr>
            <w:tcW w:w="5310" w:type="dxa"/>
          </w:tcPr>
          <w:p w14:paraId="58C6A411"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 a standard fürtök esetén</w:t>
            </w:r>
          </w:p>
        </w:tc>
        <w:tc>
          <w:tcPr>
            <w:tcW w:w="5310" w:type="dxa"/>
          </w:tcPr>
          <w:p w14:paraId="5790F49E"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378E5544" w14:textId="77777777" w:rsidTr="002E6D98">
        <w:trPr>
          <w:trHeight w:val="215"/>
        </w:trPr>
        <w:tc>
          <w:tcPr>
            <w:tcW w:w="5310" w:type="dxa"/>
          </w:tcPr>
          <w:p w14:paraId="386C05E3"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99,99% a több telephelyes fürtök esetén</w:t>
            </w:r>
          </w:p>
        </w:tc>
        <w:tc>
          <w:tcPr>
            <w:tcW w:w="5310" w:type="dxa"/>
          </w:tcPr>
          <w:p w14:paraId="232AAF28"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563420A3" w14:textId="77777777" w:rsidTr="002E6D98">
        <w:tc>
          <w:tcPr>
            <w:tcW w:w="5310" w:type="dxa"/>
          </w:tcPr>
          <w:p w14:paraId="6A69F355"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 bármely fürt esetén</w:t>
            </w:r>
          </w:p>
        </w:tc>
        <w:tc>
          <w:tcPr>
            <w:tcW w:w="5310" w:type="dxa"/>
          </w:tcPr>
          <w:p w14:paraId="7DA8F7B7"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25%</w:t>
            </w:r>
          </w:p>
        </w:tc>
      </w:tr>
    </w:tbl>
    <w:p w14:paraId="28D5027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Azure VMware felügyeleti eszközök esetén</w:t>
      </w:r>
    </w:p>
    <w:p w14:paraId="0ECCE66E"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egy adott VMware vSphere-fürt vonatkozásában, amely alatt az Azure VMware felügyeleti eszközök egy adott Microsoft Azure-előfizetés esetén telepítve vannak.</w:t>
      </w:r>
    </w:p>
    <w:p w14:paraId="65B0B0D9" w14:textId="77777777" w:rsidR="00D01CD4" w:rsidRPr="00975B85" w:rsidRDefault="00D01CD4" w:rsidP="00D01CD4">
      <w:pPr>
        <w:pStyle w:val="ProductList-Body"/>
        <w:rPr>
          <w:rFonts w:ascii="Calibri" w:hAnsi="Calibri" w:cs="Calibri"/>
        </w:rPr>
      </w:pPr>
      <w:r>
        <w:rPr>
          <w:rFonts w:ascii="Calibri" w:hAnsi="Calibri" w:cs="Calibri"/>
        </w:rPr>
        <w:t>Az</w:t>
      </w:r>
      <w:r w:rsidRPr="00C87094">
        <w:rPr>
          <w:rFonts w:ascii="Calibri" w:hAnsi="Calibri" w:cs="Calibri"/>
          <w:b/>
          <w:color w:val="00188F"/>
        </w:rPr>
        <w:t xml:space="preserve"> „</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Azure egy adott VMware vSphere-fürtjének vonatkozásában, amely alatt a Felügyeleti Szolgáltatások (vCenter Server és NSX Manager) nem állnak rendelkezésre. Egy adott perc akkor tekintendő rendelkezésre nem állónak, ha fennáll az alábbiak valamelyike:</w:t>
      </w:r>
    </w:p>
    <w:p w14:paraId="467D5916"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 vCenter-kiszolgáló négy egymást követő percig nem rendelkezik adatkapcsolattal.</w:t>
      </w:r>
    </w:p>
    <w:p w14:paraId="51CF7C2E"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az NSX Manager négy egymást követő percig nem rendelkezik adatkapcsolattal.</w:t>
      </w:r>
    </w:p>
    <w:p w14:paraId="3C1C2A8B" w14:textId="4A34A018" w:rsidR="0087490E" w:rsidRDefault="003B335C" w:rsidP="0087490E">
      <w:pPr>
        <w:pStyle w:val="ProductList-Body"/>
      </w:pPr>
      <w:r>
        <w:t>A „</w:t>
      </w:r>
      <w:r>
        <w:rPr>
          <w:b/>
          <w:bCs/>
          <w:color w:val="00188F"/>
        </w:rPr>
        <w:t>Százalékos Rendelkezésre Állás</w:t>
      </w:r>
      <w:r>
        <w:t>” kiszámítása a következő képlettel történik:</w:t>
      </w:r>
    </w:p>
    <w:p w14:paraId="3AA986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2778D1"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9E4554" w14:textId="77777777" w:rsidR="00090645" w:rsidRDefault="00090645">
      <w:pPr>
        <w:rPr>
          <w:rFonts w:asciiTheme="majorHAnsi" w:hAnsiTheme="majorHAnsi"/>
          <w:b/>
          <w:color w:val="0072C6"/>
          <w:sz w:val="28"/>
        </w:rPr>
      </w:pPr>
      <w:r>
        <w:br w:type="page"/>
      </w:r>
    </w:p>
    <w:p w14:paraId="2030F3AE" w14:textId="275B677F" w:rsidR="00111EE9" w:rsidRPr="00111EE9" w:rsidRDefault="00111EE9" w:rsidP="00111EE9">
      <w:pPr>
        <w:pStyle w:val="ProductList-Offering2Heading"/>
        <w:keepNext/>
        <w:outlineLvl w:val="2"/>
      </w:pPr>
      <w:bookmarkStart w:id="441" w:name="_Toc215242523"/>
      <w:r>
        <w:lastRenderedPageBreak/>
        <w:t>Azure VMware Solution by CloudSimple</w:t>
      </w:r>
      <w:bookmarkEnd w:id="441"/>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rsidP="002D2F12">
      <w:pPr>
        <w:pStyle w:val="ProductList-Body"/>
        <w:numPr>
          <w:ilvl w:val="0"/>
          <w:numId w:val="27"/>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rsidP="00111EE9">
      <w:pPr>
        <w:pStyle w:val="ProductList-Body"/>
        <w:numPr>
          <w:ilvl w:val="0"/>
          <w:numId w:val="27"/>
        </w:numPr>
      </w:pPr>
      <w:r>
        <w:t xml:space="preserve">A fürt tárolási kapacitása visszatartja a rendelkezésre álló holt terület 25%-át (a VSAN tárolási útmutatóban leírtak szerint)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rsidP="00111EE9">
      <w:pPr>
        <w:pStyle w:val="ProductList-Body"/>
        <w:numPr>
          <w:ilvl w:val="0"/>
          <w:numId w:val="27"/>
        </w:numPr>
      </w:pPr>
      <w:r>
        <w:t>Az ütemezett karbantartás nem tartozik a teljes elérhető rendelkezésre állási számításokba</w:t>
      </w: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rsidP="0048402F">
      <w:pPr>
        <w:pStyle w:val="ProductList-Body"/>
        <w:numPr>
          <w:ilvl w:val="0"/>
          <w:numId w:val="28"/>
        </w:numPr>
      </w:pPr>
      <w:r>
        <w:t>Egy futtatott fürtön belül az összes Virtuális Gép négy egymást követő percig nem rendelkezik adatkapcsolattal.</w:t>
      </w:r>
    </w:p>
    <w:p w14:paraId="790E6190" w14:textId="77777777" w:rsidR="00111EE9" w:rsidRDefault="00111EE9" w:rsidP="0048402F">
      <w:pPr>
        <w:pStyle w:val="ProductList-Body"/>
        <w:numPr>
          <w:ilvl w:val="0"/>
          <w:numId w:val="28"/>
        </w:numPr>
      </w:pPr>
      <w:r>
        <w:t>A Virtuális gépek közül egyik sem tudja elérni a tárterületet négy egymást követő percig.</w:t>
      </w:r>
    </w:p>
    <w:p w14:paraId="37C1DC4E" w14:textId="77777777" w:rsidR="00111EE9" w:rsidRDefault="00111EE9" w:rsidP="0048402F">
      <w:pPr>
        <w:pStyle w:val="ProductList-Body"/>
        <w:numPr>
          <w:ilvl w:val="0"/>
          <w:numId w:val="28"/>
        </w:numPr>
      </w:pPr>
      <w:r>
        <w:t>A Virtuális Gépek közül egyik sem indítható el négy egymást követő percig.</w:t>
      </w:r>
    </w:p>
    <w:p w14:paraId="69A27F12" w14:textId="458C2626" w:rsidR="0048402F" w:rsidRDefault="00111EE9" w:rsidP="00D05EFB">
      <w:pPr>
        <w:pStyle w:val="ProductList-Body"/>
        <w:keepNext/>
      </w:pPr>
      <w:r>
        <w:t>A „</w:t>
      </w:r>
      <w:r>
        <w:rPr>
          <w:b/>
          <w:bCs/>
          <w:color w:val="00188F"/>
        </w:rPr>
        <w:t>Százalékos Rendelkezésre Állás</w:t>
      </w:r>
      <w:r>
        <w:t>” kiszámítása a következő képlettel történik:</w:t>
      </w:r>
    </w:p>
    <w:p w14:paraId="14999659" w14:textId="77777777" w:rsidR="00365E17" w:rsidRPr="00EF7CF9" w:rsidRDefault="00000000" w:rsidP="00D13218">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rsidP="0048402F">
      <w:pPr>
        <w:pStyle w:val="ProductList-Body"/>
        <w:numPr>
          <w:ilvl w:val="0"/>
          <w:numId w:val="29"/>
        </w:numPr>
      </w:pPr>
      <w:r>
        <w:t>a vCenter kiszolgáló négy egymást követő percig nem rendelkezik adatkapcsolattal.</w:t>
      </w:r>
    </w:p>
    <w:p w14:paraId="39C99AFB" w14:textId="77777777" w:rsidR="00111EE9" w:rsidRDefault="00111EE9" w:rsidP="0048402F">
      <w:pPr>
        <w:pStyle w:val="ProductList-Body"/>
        <w:numPr>
          <w:ilvl w:val="0"/>
          <w:numId w:val="29"/>
        </w:numPr>
      </w:pPr>
      <w:r>
        <w:t>az NSX Manager négy egymást követő percig nem rendelkezik adatkapcsolattal.</w:t>
      </w:r>
    </w:p>
    <w:p w14:paraId="0971657C" w14:textId="2EB56C7D" w:rsidR="0048402F" w:rsidRDefault="00111EE9" w:rsidP="0048402F">
      <w:pPr>
        <w:pStyle w:val="ProductList-Body"/>
      </w:pPr>
      <w:r>
        <w:t>A „</w:t>
      </w:r>
      <w:r>
        <w:rPr>
          <w:b/>
          <w:bCs/>
          <w:color w:val="00188F"/>
        </w:rPr>
        <w:t>Százalékos Rendelkezésre Állás</w:t>
      </w:r>
      <w:r>
        <w:t>” kiszámítása a következő képlettel történik:</w:t>
      </w:r>
    </w:p>
    <w:p w14:paraId="632990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2778D1"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BD958DA" w14:textId="77777777" w:rsidR="00C074BC" w:rsidRPr="00C074BC" w:rsidRDefault="00C074BC" w:rsidP="00C074BC">
      <w:pPr>
        <w:pStyle w:val="ProductList-Offering2Heading"/>
        <w:keepNext/>
        <w:outlineLvl w:val="2"/>
      </w:pPr>
      <w:bookmarkStart w:id="442" w:name="_Toc215242524"/>
      <w:r>
        <w:t>Azure VNet NAT</w:t>
      </w:r>
      <w:bookmarkEnd w:id="442"/>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01758F06" w14:textId="77777777" w:rsidR="00C074BC" w:rsidRPr="003A100B"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 Rendelkezésre Állás kiszámítása és a Szolgáltatási Szintek az Azure VNet NAT esetén</w:t>
      </w:r>
    </w:p>
    <w:p w14:paraId="13C9C4ED" w14:textId="5D22608A" w:rsidR="00C074BC" w:rsidRDefault="00C074BC" w:rsidP="00C074BC">
      <w:pPr>
        <w:pStyle w:val="ProductList-Body"/>
      </w:pPr>
      <w:r>
        <w:lastRenderedPageBreak/>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03C58B6" w14:textId="10D35EA8" w:rsidR="00C074BC" w:rsidRDefault="00AC48A7" w:rsidP="00C074BC">
      <w:pPr>
        <w:pStyle w:val="ProductList-Body"/>
      </w:pPr>
      <w:r>
        <w:t>A Százalékos Rendelkezésre Állás a következő képlettel határozható meg:</w:t>
      </w:r>
    </w:p>
    <w:p w14:paraId="4C9952DE" w14:textId="77777777" w:rsidR="00365E17" w:rsidRPr="00EF7CF9" w:rsidRDefault="00000000" w:rsidP="00C959C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2778D1"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370F33" w14:textId="77777777" w:rsidR="00CB2179" w:rsidRPr="00AF07EF" w:rsidRDefault="00CB2179" w:rsidP="00AF07EF">
      <w:pPr>
        <w:pStyle w:val="ProductList-Offering2Heading"/>
        <w:keepNext/>
        <w:outlineLvl w:val="2"/>
      </w:pPr>
      <w:bookmarkStart w:id="443" w:name="_Toc178268191"/>
      <w:bookmarkStart w:id="444" w:name="_Toc215242525"/>
      <w:bookmarkEnd w:id="434"/>
      <w:bookmarkEnd w:id="435"/>
      <w:r w:rsidRPr="00AF07EF">
        <w:t>Virtuális Hálózati Átjáró</w:t>
      </w:r>
      <w:bookmarkEnd w:id="443"/>
      <w:bookmarkEnd w:id="444"/>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2860E084"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egy Alkalmazandó Időszak azon perceinek összessége, amelyek alatt egy adott Azure Virtual Network Manager egy Microsoft Azure-előfizetés esetében telepített állapotban van.</w:t>
      </w:r>
    </w:p>
    <w:p w14:paraId="2791F056"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Állásidő</w:t>
      </w:r>
      <w:r w:rsidRPr="00A57948">
        <w:rPr>
          <w:rFonts w:ascii="Calibri" w:eastAsia="Calibri" w:hAnsi="Calibri" w:cs="Arial"/>
          <w:b/>
          <w:bCs/>
          <w:sz w:val="18"/>
        </w:rPr>
        <w:t>:</w:t>
      </w:r>
      <w:r>
        <w:rPr>
          <w:rFonts w:ascii="Calibri" w:eastAsia="Calibri" w:hAnsi="Calibri" w:cs="Arial"/>
          <w:sz w:val="18"/>
        </w:rPr>
        <w:t xml:space="preserve"> Azoknak a Maximális Rendelkezésre Állási Perceknek az összessége, amelyek alatt a Virtuális Hálózati Átjáró nem áll rendelkezésre. Egy perc akkor tekintendő rendelkezésre nem állónak, ha az adott perc egy harminc másodperces időablakában a Virtuális Hálózati Átjáróval kialakítandó adatkapcsolat létrehozására irányuló összes próbálkozás sikertelen.</w:t>
      </w:r>
    </w:p>
    <w:p w14:paraId="222973BD" w14:textId="52E201F2"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D73964">
        <w:rPr>
          <w:rFonts w:ascii="Calibri" w:eastAsia="Calibri" w:hAnsi="Calibri" w:cs="Arial"/>
          <w:b/>
          <w:bCs/>
          <w:sz w:val="18"/>
        </w:rPr>
        <w:t>:</w:t>
      </w:r>
      <w:r>
        <w:rPr>
          <w:rFonts w:ascii="Calibri" w:eastAsia="Calibri" w:hAnsi="Calibri" w:cs="Arial"/>
          <w:sz w:val="18"/>
        </w:rPr>
        <w:t xml:space="preserve"> A „Százalékos Rendelkezésre Állás” egy adott Virtuális Hálózati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B49DD52" w14:textId="77777777" w:rsidR="00B400CB" w:rsidRPr="006F394A" w:rsidRDefault="00000000" w:rsidP="00C959C1">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BFCCBE" w14:textId="77777777"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Az egyes Virtuális Hálózati Átjárók Ügyfél általi használatára a következő Szolgáltatási Szintek és Szolgáltatás-jóváírások alkalmazandók</w:t>
      </w:r>
      <w:r w:rsidRPr="00FD5A1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B16ED3">
      <w:pPr>
        <w:pStyle w:val="ProductList-Body"/>
        <w:spacing w:before="120"/>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45" w:name="_Toc215242526"/>
      <w:bookmarkEnd w:id="436"/>
      <w:bookmarkEnd w:id="437"/>
      <w:bookmarkEnd w:id="438"/>
      <w:bookmarkEnd w:id="439"/>
      <w:bookmarkEnd w:id="440"/>
      <w:r>
        <w:t>Azure Web PubSub</w:t>
      </w:r>
      <w:bookmarkEnd w:id="445"/>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A6D697D" w14:textId="734B425C" w:rsidR="00637D9A" w:rsidRPr="00637D9A" w:rsidRDefault="00EE6E3C" w:rsidP="0014738A">
      <w:pPr>
        <w:pStyle w:val="ProductList-Body"/>
        <w:spacing w:before="60"/>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lastRenderedPageBreak/>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5A47F22A"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257777" w14:textId="77777777" w:rsidR="00F07C24" w:rsidRDefault="00637D9A" w:rsidP="00637D9A">
      <w:pPr>
        <w:pStyle w:val="ProductList-Body"/>
        <w:rPr>
          <w:b/>
          <w:bCs/>
          <w:color w:val="00188F"/>
        </w:rPr>
      </w:pPr>
      <w:r>
        <w:rPr>
          <w:b/>
          <w:bCs/>
          <w:color w:val="00188F"/>
        </w:rPr>
        <w:t>A Normál szintű Web PubSub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3CD320EC" w:rsidR="00A21B39" w:rsidRPr="00EF7CF9" w:rsidRDefault="00637D9A" w:rsidP="000F31B4">
            <w:pPr>
              <w:pStyle w:val="ProductList-OfferingBody"/>
              <w:jc w:val="center"/>
              <w:rPr>
                <w:color w:val="FFFFFF" w:themeColor="background1"/>
              </w:rPr>
            </w:pPr>
            <w:r>
              <w:rPr>
                <w:b/>
                <w:bCs/>
                <w:color w:val="00188F"/>
              </w:rPr>
              <w:t xml:space="preserve"> </w:t>
            </w:r>
            <w:r w:rsidR="00AC48A7">
              <w:rPr>
                <w:color w:val="FFFFFF" w:themeColor="background1"/>
              </w:rPr>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2778D1"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5FA765" w14:textId="6B8F6247" w:rsidR="0054334B" w:rsidRPr="002D6760" w:rsidRDefault="0054334B" w:rsidP="0054334B">
      <w:pPr>
        <w:pStyle w:val="ProductList-Offering2Heading"/>
        <w:keepNext/>
        <w:outlineLvl w:val="2"/>
      </w:pPr>
      <w:bookmarkStart w:id="446" w:name="_Toc215242527"/>
      <w:r>
        <w:t>Windows 10 IoT Core Services</w:t>
      </w:r>
      <w:bookmarkEnd w:id="446"/>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15220E80"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2778D1"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BDC16" w14:textId="0AFA94B5" w:rsidR="003A16EB" w:rsidRPr="00EF7CF9" w:rsidRDefault="003A16EB" w:rsidP="00AA1835">
      <w:pPr>
        <w:pStyle w:val="ProductList-OfferingGroupHeading"/>
        <w:tabs>
          <w:tab w:val="clear" w:pos="360"/>
          <w:tab w:val="clear" w:pos="720"/>
          <w:tab w:val="clear" w:pos="1080"/>
        </w:tabs>
        <w:outlineLvl w:val="1"/>
      </w:pPr>
      <w:bookmarkStart w:id="447" w:name="_Toc215242528"/>
      <w:r>
        <w:t>Egyéb online szolgáltatások</w:t>
      </w:r>
      <w:bookmarkEnd w:id="114"/>
      <w:bookmarkEnd w:id="447"/>
    </w:p>
    <w:p w14:paraId="7002A494" w14:textId="77777777" w:rsidR="00657A3A" w:rsidRDefault="00657A3A" w:rsidP="00657A3A">
      <w:pPr>
        <w:pStyle w:val="ProductList-Offering2Heading"/>
        <w:tabs>
          <w:tab w:val="clear" w:pos="360"/>
          <w:tab w:val="clear" w:pos="720"/>
          <w:tab w:val="clear" w:pos="1080"/>
        </w:tabs>
        <w:outlineLvl w:val="2"/>
      </w:pPr>
      <w:bookmarkStart w:id="448" w:name="_Toc55920316"/>
      <w:bookmarkStart w:id="449" w:name="_Toc215242529"/>
      <w:bookmarkStart w:id="450" w:name="MicrosoftDefenderforIdentity"/>
      <w:bookmarkStart w:id="451" w:name="_Toc457821592"/>
      <w:r>
        <w:t>Microsoft Defender for Identity</w:t>
      </w:r>
      <w:bookmarkEnd w:id="448"/>
      <w:bookmarkEnd w:id="449"/>
    </w:p>
    <w:bookmarkEnd w:id="450"/>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AD3B17"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68F8161" w14:textId="77777777" w:rsidR="000A619C" w:rsidRDefault="000A619C" w:rsidP="00ED3A16">
      <w:pPr>
        <w:pStyle w:val="ProductList-Body"/>
        <w:rPr>
          <w:szCs w:val="18"/>
        </w:rPr>
      </w:pPr>
    </w:p>
    <w:p w14:paraId="117C8F41" w14:textId="285F2EF8"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2778D1"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7EF96CA" w14:textId="324A23F2" w:rsidR="00E856FE" w:rsidRDefault="00E856FE" w:rsidP="001D744D">
      <w:pPr>
        <w:pStyle w:val="ProductList-Offering2Heading"/>
        <w:keepNext/>
        <w:tabs>
          <w:tab w:val="clear" w:pos="360"/>
          <w:tab w:val="clear" w:pos="720"/>
          <w:tab w:val="clear" w:pos="1080"/>
        </w:tabs>
        <w:outlineLvl w:val="2"/>
      </w:pPr>
      <w:bookmarkStart w:id="452" w:name="_Toc215242530"/>
      <w:r>
        <w:lastRenderedPageBreak/>
        <w:t>Microsoft Defender for IoT</w:t>
      </w:r>
      <w:bookmarkEnd w:id="452"/>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26E4058C"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w:t>
      </w:r>
    </w:p>
    <w:p w14:paraId="3C09ECCD" w14:textId="14B5A57A"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569304CA" w14:textId="77777777" w:rsidR="00365E17" w:rsidRPr="00EF7CF9" w:rsidRDefault="00000000" w:rsidP="00E626F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E12E0B">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2778D1"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53" w:name="_Toc215242531"/>
      <w:r>
        <w:t>Bing Térképek – Enterprise Platform</w:t>
      </w:r>
      <w:bookmarkEnd w:id="451"/>
      <w:bookmarkEnd w:id="453"/>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E374EC" w14:textId="63AA3655" w:rsidR="00515EF4"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2CEE8D51" w14:textId="77777777" w:rsidR="000A619C" w:rsidRDefault="000A619C" w:rsidP="002A586E">
      <w:pPr>
        <w:pStyle w:val="ProductList-Body"/>
      </w:pP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084D7DBE" w14:textId="3EE05600" w:rsidR="001E0407" w:rsidRPr="00EF7CF9" w:rsidRDefault="00515EF4" w:rsidP="00E12E0B">
      <w:pPr>
        <w:pStyle w:val="ProductList-Body"/>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4" w:name="_Toc413421605"/>
    <w:bookmarkStart w:id="455"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56" w:name="_Toc215242532"/>
      <w:r>
        <w:t>Bing Térképek – Mobile Asset Management</w:t>
      </w:r>
      <w:bookmarkEnd w:id="454"/>
      <w:bookmarkEnd w:id="455"/>
      <w:bookmarkEnd w:id="456"/>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D1C7AD3" w14:textId="2B60C5F8" w:rsidR="00FD7891"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ahol az „Állásidő” azoknak a perceknek az összessége az Alkalmazandó Időszakban, amelyek alatt a Szolgálatatás fentebb meghatározott aspektusai nem állnak rendelkezésre.</w:t>
      </w:r>
    </w:p>
    <w:p w14:paraId="4101E1AB" w14:textId="77777777" w:rsidR="000A619C" w:rsidRPr="00EF7CF9" w:rsidRDefault="000A619C" w:rsidP="002A586E">
      <w:pPr>
        <w:pStyle w:val="ProductList-Body"/>
      </w:pPr>
    </w:p>
    <w:p w14:paraId="152AABCC" w14:textId="6C944870"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F493427" w14:textId="54BD95ED" w:rsidR="00FD7891" w:rsidRPr="00EF7CF9" w:rsidRDefault="00FD7891" w:rsidP="00E12E0B">
      <w:pPr>
        <w:pStyle w:val="ProductList-Body"/>
        <w:keepNext/>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7" w:name="Intune"/>
    <w:bookmarkStart w:id="458"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466B09">
      <w:pPr>
        <w:pStyle w:val="ProductList-Offering2Heading"/>
        <w:keepNext/>
        <w:tabs>
          <w:tab w:val="clear" w:pos="360"/>
          <w:tab w:val="clear" w:pos="720"/>
          <w:tab w:val="clear" w:pos="1080"/>
        </w:tabs>
        <w:outlineLvl w:val="2"/>
      </w:pPr>
      <w:bookmarkStart w:id="459" w:name="_Toc215242533"/>
      <w:r>
        <w:t>Microsoft Cloud App Security</w:t>
      </w:r>
      <w:bookmarkEnd w:id="459"/>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C0B653"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B1448E6" w14:textId="77777777" w:rsidR="000A619C" w:rsidRDefault="000A619C" w:rsidP="002A586E">
      <w:pPr>
        <w:pStyle w:val="ProductList-Body"/>
      </w:pP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E12E0B">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574AEE" w14:textId="60DE0941" w:rsidR="00981ADB" w:rsidRDefault="00A27C40" w:rsidP="00DC0631">
      <w:pPr>
        <w:pStyle w:val="ProductList-Offering2Heading"/>
        <w:tabs>
          <w:tab w:val="clear" w:pos="360"/>
          <w:tab w:val="clear" w:pos="720"/>
          <w:tab w:val="clear" w:pos="1080"/>
        </w:tabs>
        <w:outlineLvl w:val="2"/>
      </w:pPr>
      <w:bookmarkStart w:id="460" w:name="_Toc215242534"/>
      <w:r>
        <w:t xml:space="preserve">Microsoft </w:t>
      </w:r>
      <w:r w:rsidR="00981ADB">
        <w:t>Dragon Copilot</w:t>
      </w:r>
      <w:bookmarkEnd w:id="460"/>
    </w:p>
    <w:p w14:paraId="2C280E1B"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További fogalommeghatározások:</w:t>
      </w:r>
    </w:p>
    <w:p w14:paraId="0608F022" w14:textId="77777777" w:rsidR="00764673" w:rsidRDefault="00764673" w:rsidP="00764673">
      <w:pPr>
        <w:pStyle w:val="ProductList-Body"/>
        <w:rPr>
          <w:rFonts w:ascii="Calibri" w:hAnsi="Calibri" w:cs="Calibri"/>
          <w:bCs/>
        </w:rPr>
      </w:pPr>
      <w:r w:rsidRPr="00AC5A0B">
        <w:rPr>
          <w:rFonts w:ascii="Calibri Light" w:hAnsi="Calibri Light" w:cs="Calibri Light"/>
        </w:rPr>
        <w:t>A</w:t>
      </w:r>
      <w:r>
        <w:t xml:space="preserve"> </w:t>
      </w:r>
      <w:r>
        <w:rPr>
          <w:rFonts w:ascii="Calibri" w:hAnsi="Calibri" w:cs="Calibri"/>
          <w:b/>
          <w:color w:val="00188F"/>
        </w:rPr>
        <w:t xml:space="preserve">„Háttérbeszéd” </w:t>
      </w:r>
      <w:r>
        <w:rPr>
          <w:rFonts w:ascii="Calibri" w:hAnsi="Calibri" w:cs="Calibri"/>
          <w:bCs/>
        </w:rPr>
        <w:t>az egészségügyi témájú találkozás vagy egyéb hangalapú narráció rögzítésének lehetőségét jelenti annak érdekében, hogy elkészülhessen a Kimeneti tartalom és/vagy az Ellátási Dokumentáció.</w:t>
      </w:r>
    </w:p>
    <w:p w14:paraId="1D0DDAA9" w14:textId="77777777" w:rsidR="00774583" w:rsidRPr="00C130F5" w:rsidRDefault="00774583" w:rsidP="00774583">
      <w:pPr>
        <w:pStyle w:val="ProductList-Body"/>
        <w:rPr>
          <w:rFonts w:ascii="Calibri" w:hAnsi="Calibri" w:cs="Calibri"/>
          <w:b/>
          <w:color w:val="00188F"/>
        </w:rPr>
      </w:pPr>
      <w:r>
        <w:t xml:space="preserve">A </w:t>
      </w:r>
      <w:r>
        <w:rPr>
          <w:rFonts w:ascii="Calibri" w:hAnsi="Calibri" w:cs="Calibri"/>
          <w:b/>
          <w:color w:val="00188F"/>
        </w:rPr>
        <w:t xml:space="preserve">„Háttérbeszéd Állásideje” </w:t>
      </w:r>
      <w:r>
        <w:rPr>
          <w:rFonts w:ascii="Calibri" w:hAnsi="Calibri" w:cs="Calibri"/>
          <w:bCs/>
        </w:rPr>
        <w:t>a Háttérbeszédre vonatkozó Állásidő. A Háttérbeszéd Állásideje az az időtartam percekben kifejezve, amely alatt a Háttérbeszéd minősége lényegesen rossz, vagy a Háttérbeszéd nem érhető el a Microsoft felelősségi körébe tartozó összeomlás, üzemzavar vagy egyéb szolgáltatási zavar miatt. A Háttérbeszéd minősége akkor tekintendő lényegesen rossznak, ha a szolgáltatás normál hálózati körülmények között nem válaszol 15 percen belül.</w:t>
      </w:r>
    </w:p>
    <w:p w14:paraId="378A34FA"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 xml:space="preserve">„Előtérbeszéd” </w:t>
      </w:r>
      <w:r>
        <w:rPr>
          <w:rFonts w:ascii="Calibri" w:hAnsi="Calibri" w:cs="Calibri"/>
          <w:bCs/>
        </w:rPr>
        <w:t>az információk célzott alkalmazásba történő bediktálásának képességét és azt jelenti, hogy hangutasításokkal bizonyos műveleteket lehet elindítani.</w:t>
      </w:r>
    </w:p>
    <w:p w14:paraId="4C1F1B68"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„Előtérbeszéd Állásideje”</w:t>
      </w:r>
      <w:r>
        <w:rPr>
          <w:rFonts w:ascii="Calibri" w:hAnsi="Calibri" w:cs="Calibri"/>
          <w:bCs/>
        </w:rPr>
        <w:t xml:space="preserve"> az Előtérbeszédre vonatkozó Állásidő. Az Előtérbeszéd Állásideje az az időtartam percekben kifejezve, amely alatt az Előtérbeszéd minősége lényegesen rossz, vagy az Előtérbeszéd nem érhető el a Microsoft felelősségi körébe tartozó összeomlás, üzemzavar vagy </w:t>
      </w:r>
      <w:r>
        <w:rPr>
          <w:rFonts w:ascii="Calibri" w:hAnsi="Calibri" w:cs="Calibri"/>
          <w:bCs/>
        </w:rPr>
        <w:lastRenderedPageBreak/>
        <w:t>egyéb szolgáltatási zavar miatt. Az Előtérbeszéd minősége akkor tekintendő lényegesen rossznak, ha a szolgáltatás normál hálózati körülmények között nem válaszol 2 percen belül.</w:t>
      </w:r>
    </w:p>
    <w:p w14:paraId="606B54A6"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 xml:space="preserve">Százalékos Rendelkezésre Állás: </w:t>
      </w:r>
      <w:r>
        <w:rPr>
          <w:rFonts w:ascii="Calibri" w:hAnsi="Calibri" w:cs="Calibri"/>
          <w:bCs/>
        </w:rPr>
        <w:t>A Háttérbeszédre vonatkozóan a következő képlettel történik a Százalékos Rendelkezésre Állás számítása:</w:t>
      </w:r>
    </w:p>
    <w:p w14:paraId="109B456A" w14:textId="77777777" w:rsidR="00774583" w:rsidRDefault="00000000" w:rsidP="0077458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Felhasználói percek - Háttérbeszéd Állásideje</m:t>
              </m:r>
            </m:num>
            <m:den>
              <m:r>
                <w:rPr>
                  <w:rFonts w:ascii="Cambria Math" w:hAnsi="Cambria Math"/>
                  <w:sz w:val="18"/>
                  <w:szCs w:val="18"/>
                </w:rPr>
                <m:t>Felhasználói Percek</m:t>
              </m:r>
            </m:den>
          </m:f>
          <m:r>
            <w:rPr>
              <w:rFonts w:ascii="Cambria Math" w:hAnsi="Cambria Math"/>
              <w:sz w:val="18"/>
              <w:szCs w:val="18"/>
            </w:rPr>
            <m:t> x 100</m:t>
          </m:r>
        </m:oMath>
      </m:oMathPara>
    </w:p>
    <w:p w14:paraId="2FC2B692" w14:textId="77777777" w:rsidR="00774583" w:rsidRPr="005D7F76" w:rsidRDefault="00774583" w:rsidP="00774583">
      <w:pPr>
        <w:pStyle w:val="ProductList-Body"/>
        <w:rPr>
          <w:rFonts w:ascii="Calibri" w:hAnsi="Calibri" w:cs="Calibri"/>
          <w:bCs/>
        </w:rPr>
      </w:pPr>
      <w:r>
        <w:rPr>
          <w:rFonts w:ascii="Calibri" w:hAnsi="Calibri" w:cs="Calibri"/>
          <w:bCs/>
        </w:rPr>
        <w:t>ahol a Háttérbeszéd Állásidejének mértékegysége a felhasználói perc; azaz a Háttérbeszéd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5BE2C851" w14:textId="77777777" w:rsidR="00774583" w:rsidRPr="005D7F76" w:rsidRDefault="00774583" w:rsidP="00774583">
      <w:pPr>
        <w:tabs>
          <w:tab w:val="left" w:pos="360"/>
          <w:tab w:val="left" w:pos="720"/>
          <w:tab w:val="left" w:pos="1080"/>
        </w:tabs>
        <w:spacing w:after="0" w:line="240" w:lineRule="auto"/>
        <w:rPr>
          <w:rFonts w:ascii="Calibri" w:hAnsi="Calibri" w:cs="Calibri"/>
          <w:bCs/>
          <w:sz w:val="18"/>
        </w:rPr>
      </w:pPr>
    </w:p>
    <w:p w14:paraId="262BBDFE" w14:textId="77777777" w:rsidR="00774583" w:rsidRPr="005D7F76" w:rsidRDefault="00774583" w:rsidP="00774583">
      <w:pPr>
        <w:pStyle w:val="ProductList-Body"/>
        <w:rPr>
          <w:rFonts w:ascii="Calibri" w:hAnsi="Calibri" w:cs="Calibri"/>
          <w:bCs/>
        </w:rPr>
      </w:pPr>
      <w:r>
        <w:rPr>
          <w:rFonts w:ascii="Calibri" w:hAnsi="Calibri" w:cs="Calibri"/>
          <w:bCs/>
        </w:rPr>
        <w:t>Az Előtérbeszédre vonatkozóan a következő képlettel történik a Százalékos Rendelkezésre Állás számítása:</w:t>
      </w:r>
    </w:p>
    <w:p w14:paraId="772488B2" w14:textId="77777777" w:rsidR="00774583" w:rsidRDefault="00000000" w:rsidP="0077458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Felhasználói percek - Előtérbeszéd Állásideje </m:t>
              </m:r>
            </m:num>
            <m:den>
              <m:r>
                <w:rPr>
                  <w:rFonts w:ascii="Cambria Math" w:hAnsi="Cambria Math"/>
                  <w:sz w:val="18"/>
                  <w:szCs w:val="18"/>
                </w:rPr>
                <m:t>Felhasználói Percek</m:t>
              </m:r>
            </m:den>
          </m:f>
          <m:r>
            <w:rPr>
              <w:rFonts w:ascii="Cambria Math" w:hAnsi="Cambria Math"/>
              <w:sz w:val="18"/>
              <w:szCs w:val="18"/>
            </w:rPr>
            <m:t> x 100</m:t>
          </m:r>
        </m:oMath>
      </m:oMathPara>
    </w:p>
    <w:p w14:paraId="4F9D032F" w14:textId="77777777" w:rsidR="00774583" w:rsidRDefault="00774583" w:rsidP="00774583">
      <w:pPr>
        <w:pStyle w:val="ProductList-Body"/>
        <w:rPr>
          <w:rFonts w:ascii="Calibri" w:hAnsi="Calibri" w:cs="Calibri"/>
          <w:bCs/>
        </w:rPr>
      </w:pPr>
      <w:r>
        <w:rPr>
          <w:rFonts w:ascii="Calibri" w:hAnsi="Calibri" w:cs="Calibri"/>
          <w:bCs/>
        </w:rPr>
        <w:t>ahol az Előtérbeszéd Állásidejének mértékegysége a felhasználói perc; azaz az Előtérbeszéd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5891935A" w14:textId="77777777" w:rsidR="000A619C" w:rsidRPr="005D7F76" w:rsidRDefault="000A619C" w:rsidP="00774583">
      <w:pPr>
        <w:pStyle w:val="ProductList-Body"/>
        <w:rPr>
          <w:rFonts w:ascii="Calibri" w:hAnsi="Calibri" w:cs="Calibri"/>
          <w:bCs/>
        </w:rPr>
      </w:pPr>
    </w:p>
    <w:p w14:paraId="0F4D16DB" w14:textId="77777777" w:rsidR="00774583" w:rsidRPr="000C6829" w:rsidRDefault="00774583" w:rsidP="0077458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Háttérbeszéd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425A77F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728DFA"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BD6F10"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020A08A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B99062"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E4BB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9BAEA9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FBBAAD"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3552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2C5BDC6" w14:textId="77777777" w:rsidR="00774583" w:rsidRPr="000C6829" w:rsidRDefault="00774583" w:rsidP="0077458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Előtérbeszéd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70A6362B"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0E53DC"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BB3ED5F"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2648AE7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78F5C0"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789068"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C16734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59C60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0FAAC1"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511101" w14:textId="77777777" w:rsidR="00774583" w:rsidRPr="000C6829" w:rsidRDefault="00774583" w:rsidP="00774583">
      <w:pPr>
        <w:pStyle w:val="ProductList-Body"/>
        <w:spacing w:before="120"/>
        <w:rPr>
          <w:rFonts w:ascii="Calibri" w:hAnsi="Calibri" w:cs="Calibri"/>
          <w:b/>
          <w:color w:val="00188F"/>
        </w:rPr>
      </w:pPr>
      <w:r>
        <w:rPr>
          <w:rFonts w:ascii="Calibri" w:hAnsi="Calibri" w:cs="Calibri"/>
          <w:b/>
          <w:color w:val="00188F"/>
        </w:rPr>
        <w:t xml:space="preserve">További feltételek: </w:t>
      </w:r>
    </w:p>
    <w:p w14:paraId="150645A2" w14:textId="77777777" w:rsidR="00774583" w:rsidRPr="000C6829" w:rsidRDefault="00774583" w:rsidP="00774583">
      <w:pPr>
        <w:spacing w:after="0" w:line="240" w:lineRule="auto"/>
        <w:rPr>
          <w:rFonts w:ascii="Calibri" w:hAnsi="Calibri" w:cs="Calibri"/>
          <w:sz w:val="18"/>
          <w:szCs w:val="18"/>
        </w:rPr>
      </w:pPr>
      <w:r>
        <w:rPr>
          <w:rFonts w:ascii="Calibri" w:hAnsi="Calibri" w:cs="Calibri"/>
          <w:sz w:val="18"/>
          <w:szCs w:val="18"/>
        </w:rPr>
        <w:t xml:space="preserve">A Dragon Copilot esetében egy Alkalmazandó Időszakban csak egy Szolgáltatás-jóváírás megengedett. Amennyiben az Ügyfél egyébként jogosult mind az Előtérbeszéd Szolgáltatás-jóváírására, mind a Háttérbeszéd Szolgáltatás-jóváírására, a nagyobb összegű Szolgáltatás-jóváírást igényelheti. </w:t>
      </w:r>
    </w:p>
    <w:p w14:paraId="5B7EB4BA" w14:textId="77777777" w:rsidR="00774583" w:rsidRPr="00EF7CF9" w:rsidRDefault="00774583" w:rsidP="00774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A85610C" w14:textId="2ED534CC" w:rsidR="005C2F5C" w:rsidRPr="00EF7CF9" w:rsidRDefault="005C2F5C" w:rsidP="00DC0631">
      <w:pPr>
        <w:pStyle w:val="ProductList-Offering2Heading"/>
        <w:tabs>
          <w:tab w:val="clear" w:pos="360"/>
          <w:tab w:val="clear" w:pos="720"/>
          <w:tab w:val="clear" w:pos="1080"/>
        </w:tabs>
        <w:outlineLvl w:val="2"/>
      </w:pPr>
      <w:bookmarkStart w:id="461" w:name="_Toc215242535"/>
      <w:r>
        <w:t>Microsoft Power Automate</w:t>
      </w:r>
      <w:bookmarkEnd w:id="461"/>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35410C1" w14:textId="62A4968B" w:rsidR="005C2F5C" w:rsidRPr="00EF7CF9" w:rsidRDefault="00000000" w:rsidP="00ED42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0D435C3" w14:textId="77777777" w:rsidR="00BF155D" w:rsidRDefault="00BF155D" w:rsidP="002A586E">
      <w:pPr>
        <w:pStyle w:val="ProductList-Body"/>
      </w:pP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62" w:name="_Toc215242536"/>
      <w:r>
        <w:t>Microsoft Power Pages</w:t>
      </w:r>
      <w:bookmarkEnd w:id="462"/>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lastRenderedPageBreak/>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55B8C5BE" w14:textId="77777777" w:rsidR="00204E48" w:rsidRPr="00F8560A" w:rsidRDefault="00000000" w:rsidP="00466B09">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x 100</m:t>
          </m:r>
        </m:oMath>
      </m:oMathPara>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trPr>
          <w:tblHeader/>
        </w:trPr>
        <w:tc>
          <w:tcPr>
            <w:tcW w:w="5400" w:type="dxa"/>
            <w:shd w:val="clear" w:color="auto" w:fill="0072C6"/>
          </w:tcPr>
          <w:p w14:paraId="435C536E"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tc>
          <w:tcPr>
            <w:tcW w:w="5400" w:type="dxa"/>
          </w:tcPr>
          <w:p w14:paraId="20133579"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2B3A31"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A652E1" w14:textId="3B3C4D7E" w:rsidR="00040759" w:rsidRPr="00EF7CF9" w:rsidRDefault="00040759" w:rsidP="002A586E">
      <w:pPr>
        <w:pStyle w:val="ProductList-Offering2Heading"/>
        <w:tabs>
          <w:tab w:val="clear" w:pos="360"/>
          <w:tab w:val="clear" w:pos="720"/>
          <w:tab w:val="clear" w:pos="1080"/>
        </w:tabs>
        <w:outlineLvl w:val="2"/>
      </w:pPr>
      <w:bookmarkStart w:id="463" w:name="_Toc215242537"/>
      <w:r>
        <w:t>Microsoft Intune</w:t>
      </w:r>
      <w:bookmarkEnd w:id="457"/>
      <w:bookmarkEnd w:id="463"/>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301F673E"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1EBCDA4" w14:textId="77777777" w:rsidR="00BF155D" w:rsidRPr="00EF7CF9" w:rsidRDefault="00BF155D" w:rsidP="002A586E">
      <w:pPr>
        <w:pStyle w:val="ProductList-Body"/>
      </w:pPr>
    </w:p>
    <w:p w14:paraId="6716ED07"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5313250C" w14:textId="77777777">
        <w:trPr>
          <w:tblHeader/>
        </w:trPr>
        <w:tc>
          <w:tcPr>
            <w:tcW w:w="5400" w:type="dxa"/>
            <w:shd w:val="clear" w:color="auto" w:fill="0072C6"/>
          </w:tcPr>
          <w:p w14:paraId="75901ED9"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FC6DF5"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831BFD8" w14:textId="77777777">
        <w:tc>
          <w:tcPr>
            <w:tcW w:w="5400" w:type="dxa"/>
          </w:tcPr>
          <w:p w14:paraId="20811D6B" w14:textId="77777777" w:rsidR="00801659" w:rsidRPr="00EF7CF9" w:rsidRDefault="00801659">
            <w:pPr>
              <w:pStyle w:val="ProductList-OfferingBody"/>
              <w:jc w:val="center"/>
            </w:pPr>
            <w:r>
              <w:t>&lt; 99,9%</w:t>
            </w:r>
          </w:p>
        </w:tc>
        <w:tc>
          <w:tcPr>
            <w:tcW w:w="5400" w:type="dxa"/>
          </w:tcPr>
          <w:p w14:paraId="14526678" w14:textId="77777777" w:rsidR="00801659" w:rsidRPr="00EF7CF9" w:rsidRDefault="00801659">
            <w:pPr>
              <w:pStyle w:val="ProductList-OfferingBody"/>
              <w:jc w:val="center"/>
            </w:pPr>
            <w:r>
              <w:t>25%</w:t>
            </w:r>
          </w:p>
        </w:tc>
      </w:tr>
      <w:tr w:rsidR="00801659" w:rsidRPr="00B44CF9" w14:paraId="72B99474" w14:textId="77777777">
        <w:tc>
          <w:tcPr>
            <w:tcW w:w="5400" w:type="dxa"/>
          </w:tcPr>
          <w:p w14:paraId="6799886C" w14:textId="77777777" w:rsidR="00801659" w:rsidRPr="00EF7CF9" w:rsidRDefault="00801659">
            <w:pPr>
              <w:pStyle w:val="ProductList-OfferingBody"/>
              <w:jc w:val="center"/>
            </w:pPr>
            <w:r>
              <w:t>&lt; 99%</w:t>
            </w:r>
          </w:p>
        </w:tc>
        <w:tc>
          <w:tcPr>
            <w:tcW w:w="5400" w:type="dxa"/>
          </w:tcPr>
          <w:p w14:paraId="081397F7" w14:textId="77777777" w:rsidR="00801659" w:rsidRPr="00EF7CF9" w:rsidRDefault="00801659">
            <w:pPr>
              <w:pStyle w:val="ProductList-OfferingBody"/>
              <w:jc w:val="center"/>
            </w:pPr>
            <w:r>
              <w:t>50%</w:t>
            </w:r>
          </w:p>
        </w:tc>
      </w:tr>
      <w:tr w:rsidR="00801659" w:rsidRPr="00B44CF9" w14:paraId="6EA6E4B7" w14:textId="77777777">
        <w:tc>
          <w:tcPr>
            <w:tcW w:w="5400" w:type="dxa"/>
          </w:tcPr>
          <w:p w14:paraId="5481090C" w14:textId="77777777" w:rsidR="00801659" w:rsidRPr="00EF7CF9" w:rsidRDefault="00801659">
            <w:pPr>
              <w:pStyle w:val="ProductList-OfferingBody"/>
              <w:jc w:val="center"/>
            </w:pPr>
            <w:r>
              <w:t>&lt; 95%</w:t>
            </w:r>
          </w:p>
        </w:tc>
        <w:tc>
          <w:tcPr>
            <w:tcW w:w="5400" w:type="dxa"/>
          </w:tcPr>
          <w:p w14:paraId="7544E234" w14:textId="77777777" w:rsidR="00801659" w:rsidRPr="00EF7CF9" w:rsidRDefault="00801659">
            <w:pPr>
              <w:pStyle w:val="ProductList-OfferingBody"/>
              <w:jc w:val="center"/>
            </w:pPr>
            <w:r>
              <w:t>100%</w:t>
            </w:r>
          </w:p>
        </w:tc>
      </w:tr>
    </w:tbl>
    <w:p w14:paraId="2B8ED315" w14:textId="77777777" w:rsidR="00801659" w:rsidRPr="00EF7CF9" w:rsidRDefault="00801659" w:rsidP="00A902B6">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214497B6"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F7CD4BE" w14:textId="77777777" w:rsidR="00801659" w:rsidRPr="00EF7CF9" w:rsidRDefault="00801659" w:rsidP="00801659">
      <w:pPr>
        <w:pStyle w:val="ProductList-Offering2Heading"/>
        <w:keepNext/>
        <w:outlineLvl w:val="2"/>
      </w:pPr>
      <w:bookmarkStart w:id="464" w:name="_Toc215242538"/>
      <w:r>
        <w:t>Microsoft Kaizala Pro</w:t>
      </w:r>
      <w:bookmarkEnd w:id="464"/>
    </w:p>
    <w:p w14:paraId="52FA5CA2" w14:textId="77777777" w:rsidR="00801659" w:rsidRPr="00EF7CF9" w:rsidRDefault="00801659" w:rsidP="00801659">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C083FF"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B08B587" w14:textId="77777777" w:rsidR="00801659"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828EB8A" w14:textId="77777777" w:rsidR="00801659" w:rsidRDefault="00801659" w:rsidP="0080165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1D4DE62" w14:textId="77777777" w:rsidR="00BF155D" w:rsidRPr="00EF7CF9" w:rsidRDefault="00BF155D" w:rsidP="00801659">
      <w:pPr>
        <w:pStyle w:val="ProductList-Body"/>
      </w:pPr>
    </w:p>
    <w:p w14:paraId="6EE7DFB8"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11D92AD9" w14:textId="77777777">
        <w:trPr>
          <w:tblHeader/>
        </w:trPr>
        <w:tc>
          <w:tcPr>
            <w:tcW w:w="5400" w:type="dxa"/>
            <w:shd w:val="clear" w:color="auto" w:fill="0072C6"/>
          </w:tcPr>
          <w:p w14:paraId="507E83C3"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091BBAA"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660EC04F" w14:textId="77777777">
        <w:tc>
          <w:tcPr>
            <w:tcW w:w="5400" w:type="dxa"/>
          </w:tcPr>
          <w:p w14:paraId="534D8240" w14:textId="77777777" w:rsidR="00801659" w:rsidRPr="00EF7CF9" w:rsidRDefault="00801659">
            <w:pPr>
              <w:pStyle w:val="ProductList-OfferingBody"/>
              <w:jc w:val="center"/>
            </w:pPr>
            <w:r>
              <w:t>&lt; 99,9%</w:t>
            </w:r>
          </w:p>
        </w:tc>
        <w:tc>
          <w:tcPr>
            <w:tcW w:w="5400" w:type="dxa"/>
          </w:tcPr>
          <w:p w14:paraId="5F8AACA9" w14:textId="77777777" w:rsidR="00801659" w:rsidRPr="00EF7CF9" w:rsidRDefault="00801659">
            <w:pPr>
              <w:pStyle w:val="ProductList-OfferingBody"/>
              <w:jc w:val="center"/>
            </w:pPr>
            <w:r>
              <w:t>25%</w:t>
            </w:r>
          </w:p>
        </w:tc>
      </w:tr>
      <w:tr w:rsidR="00801659" w:rsidRPr="00B44CF9" w14:paraId="0CF1E83A" w14:textId="77777777">
        <w:tc>
          <w:tcPr>
            <w:tcW w:w="5400" w:type="dxa"/>
          </w:tcPr>
          <w:p w14:paraId="5EF48CA3" w14:textId="77777777" w:rsidR="00801659" w:rsidRPr="00EF7CF9" w:rsidRDefault="00801659">
            <w:pPr>
              <w:pStyle w:val="ProductList-OfferingBody"/>
              <w:jc w:val="center"/>
            </w:pPr>
            <w:r>
              <w:t>&lt; 99%</w:t>
            </w:r>
          </w:p>
        </w:tc>
        <w:tc>
          <w:tcPr>
            <w:tcW w:w="5400" w:type="dxa"/>
          </w:tcPr>
          <w:p w14:paraId="66C41F4E" w14:textId="77777777" w:rsidR="00801659" w:rsidRPr="00EF7CF9" w:rsidRDefault="00801659">
            <w:pPr>
              <w:pStyle w:val="ProductList-OfferingBody"/>
              <w:jc w:val="center"/>
            </w:pPr>
            <w:r>
              <w:t>50%</w:t>
            </w:r>
          </w:p>
        </w:tc>
      </w:tr>
      <w:tr w:rsidR="00801659" w:rsidRPr="00B44CF9" w14:paraId="5DE57EAD" w14:textId="77777777">
        <w:tc>
          <w:tcPr>
            <w:tcW w:w="5400" w:type="dxa"/>
          </w:tcPr>
          <w:p w14:paraId="3766BA55" w14:textId="77777777" w:rsidR="00801659" w:rsidRPr="00EF7CF9" w:rsidRDefault="00801659">
            <w:pPr>
              <w:pStyle w:val="ProductList-OfferingBody"/>
              <w:jc w:val="center"/>
            </w:pPr>
            <w:r>
              <w:t>&lt; 95%</w:t>
            </w:r>
          </w:p>
        </w:tc>
        <w:tc>
          <w:tcPr>
            <w:tcW w:w="5400" w:type="dxa"/>
          </w:tcPr>
          <w:p w14:paraId="7B0730BB" w14:textId="77777777" w:rsidR="00801659" w:rsidRPr="00EF7CF9" w:rsidRDefault="00801659">
            <w:pPr>
              <w:pStyle w:val="ProductList-OfferingBody"/>
              <w:jc w:val="center"/>
            </w:pPr>
            <w:r>
              <w:t>100%</w:t>
            </w:r>
          </w:p>
        </w:tc>
      </w:tr>
    </w:tbl>
    <w:p w14:paraId="48399FB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1AF830" w14:textId="0C931E1D" w:rsidR="005C2F5C" w:rsidRPr="00EF7CF9" w:rsidRDefault="005C2F5C" w:rsidP="000554EC">
      <w:pPr>
        <w:pStyle w:val="ProductList-Offering2Heading"/>
        <w:keepNext/>
        <w:tabs>
          <w:tab w:val="clear" w:pos="360"/>
          <w:tab w:val="clear" w:pos="720"/>
          <w:tab w:val="clear" w:pos="1080"/>
        </w:tabs>
        <w:outlineLvl w:val="2"/>
      </w:pPr>
      <w:bookmarkStart w:id="465" w:name="_Toc215242539"/>
      <w:r>
        <w:lastRenderedPageBreak/>
        <w:t>Microsoft Power Apps</w:t>
      </w:r>
      <w:bookmarkEnd w:id="465"/>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AAB2FAD" w14:textId="5AF6D6DD" w:rsidR="005C2F5C"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C60914" w14:textId="77777777" w:rsidR="00BF155D" w:rsidRPr="00EF7CF9" w:rsidRDefault="00BF155D" w:rsidP="002A586E">
      <w:pPr>
        <w:pStyle w:val="ProductList-Body"/>
      </w:pPr>
    </w:p>
    <w:p w14:paraId="7568F746" w14:textId="77777777" w:rsidR="005C2F5C" w:rsidRPr="00EF7CF9" w:rsidRDefault="005C2F5C" w:rsidP="00B9550C">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0E9B8B" w14:textId="374D7342" w:rsidR="00BF3499" w:rsidRPr="003423D8" w:rsidRDefault="00BF3499" w:rsidP="00904A8C">
      <w:pPr>
        <w:pStyle w:val="ProductList-Offering2Heading"/>
        <w:tabs>
          <w:tab w:val="clear" w:pos="360"/>
          <w:tab w:val="clear" w:pos="720"/>
          <w:tab w:val="clear" w:pos="1080"/>
        </w:tabs>
        <w:outlineLvl w:val="2"/>
      </w:pPr>
      <w:bookmarkStart w:id="466" w:name="_Toc34826924"/>
      <w:bookmarkStart w:id="467" w:name="_Toc215242540"/>
      <w:r w:rsidRPr="003423D8">
        <w:t xml:space="preserve">Microsoft </w:t>
      </w:r>
      <w:bookmarkEnd w:id="466"/>
      <w:r w:rsidR="00E41855" w:rsidRPr="003423D8">
        <w:t>Copil</w:t>
      </w:r>
      <w:r w:rsidR="000427D3" w:rsidRPr="003423D8">
        <w:t>ot Studio</w:t>
      </w:r>
      <w:bookmarkEnd w:id="467"/>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61C9C22C"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 xml:space="preserve">egy végfelhasználó által egy Alkalmazandó Időszakban a </w:t>
      </w:r>
      <w:r w:rsidR="000427D3">
        <w:rPr>
          <w:rFonts w:eastAsia="Calibri" w:cstheme="minorHAnsi"/>
          <w:sz w:val="18"/>
          <w:szCs w:val="18"/>
        </w:rPr>
        <w:t>Coplit Studio</w:t>
      </w:r>
      <w:r w:rsidRPr="00D05EFB">
        <w:rPr>
          <w:rFonts w:eastAsia="Calibri" w:cstheme="minorHAnsi"/>
          <w:sz w:val="18"/>
          <w:szCs w:val="18"/>
        </w:rPr>
        <w:t xml:space="preserve"> szolgáltatáshoz küldött kérések teljes száma.</w:t>
      </w:r>
    </w:p>
    <w:p w14:paraId="0140F598" w14:textId="1F575E71"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nem tud válaszüzenetet küldeni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5FFCCA93" w14:textId="779B7BEE" w:rsidR="00BF3499" w:rsidRPr="001878FE" w:rsidRDefault="00000000" w:rsidP="00466B09">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x 100</m:t>
          </m:r>
        </m:oMath>
      </m:oMathPara>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2778D1" w:rsidP="00BF3499">
      <w:pPr>
        <w:shd w:val="clear" w:color="auto" w:fill="808080"/>
        <w:spacing w:before="120" w:after="240" w:line="240" w:lineRule="auto"/>
        <w:jc w:val="right"/>
        <w:rPr>
          <w:rFonts w:ascii="Calibri" w:eastAsia="Calibri" w:hAnsi="Calibri" w:cs="Arial"/>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8" w:name="_Toc102075655"/>
      <w:bookmarkStart w:id="469" w:name="_Toc215242541"/>
      <w:r>
        <w:t>Microsoft Sustainability Manager</w:t>
      </w:r>
      <w:bookmarkEnd w:id="468"/>
      <w:bookmarkEnd w:id="469"/>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0C059666"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92471E0" w14:textId="77777777" w:rsidR="00974156" w:rsidRPr="00EF7CF9" w:rsidRDefault="00974156" w:rsidP="00F52BD7">
      <w:pPr>
        <w:pStyle w:val="ProductList-Body"/>
      </w:pP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2778D1"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70" w:name="_Toc215242542"/>
      <w:r>
        <w:lastRenderedPageBreak/>
        <w:t>Minecraft: Education Edition</w:t>
      </w:r>
      <w:bookmarkEnd w:id="470"/>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7812754" w14:textId="58E43C60" w:rsidR="00494CDE"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9A729AF" w14:textId="77777777" w:rsidR="00974156" w:rsidRPr="00EF7CF9" w:rsidRDefault="00974156" w:rsidP="002A586E">
      <w:pPr>
        <w:pStyle w:val="ProductList-Body"/>
      </w:pP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71"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6B9AD00" w14:textId="3689D640" w:rsidR="00801659" w:rsidRPr="00EF7CF9" w:rsidRDefault="00801659" w:rsidP="00801659">
      <w:pPr>
        <w:pStyle w:val="ProductList-Offering2Heading"/>
        <w:tabs>
          <w:tab w:val="clear" w:pos="360"/>
          <w:tab w:val="clear" w:pos="720"/>
          <w:tab w:val="clear" w:pos="1080"/>
        </w:tabs>
        <w:outlineLvl w:val="2"/>
      </w:pPr>
      <w:bookmarkStart w:id="472" w:name="_Toc215242543"/>
      <w:r>
        <w:t>Power BI Embedded</w:t>
      </w:r>
      <w:bookmarkEnd w:id="472"/>
    </w:p>
    <w:p w14:paraId="4C2EE32B" w14:textId="77777777" w:rsidR="00801659" w:rsidRPr="00EF7CF9" w:rsidRDefault="00801659" w:rsidP="00801659">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19597E2A" w14:textId="77777777" w:rsidR="00801659" w:rsidRPr="00EF7CF9" w:rsidRDefault="00801659" w:rsidP="00801659">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3E07723A" w14:textId="77777777" w:rsidR="00801659" w:rsidRPr="000756C6" w:rsidRDefault="00801659" w:rsidP="00801659">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EB5FCB4" w14:textId="77777777" w:rsidR="00801659" w:rsidRPr="00562EF3" w:rsidRDefault="00801659" w:rsidP="00801659">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66AC52DD" w14:textId="77777777" w:rsidR="00801659" w:rsidRPr="00562EF3" w:rsidRDefault="00801659" w:rsidP="00801659">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BF3E171" w14:textId="77777777" w:rsidR="00801659" w:rsidRPr="00A466D8" w:rsidRDefault="00801659" w:rsidP="00801659">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23627E4C" w14:textId="77777777" w:rsidR="00801659" w:rsidRPr="00EF7CF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C105311" w14:textId="77777777" w:rsidR="00801659"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94F6B85"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32F2120B" w14:textId="77777777">
        <w:trPr>
          <w:tblHeader/>
        </w:trPr>
        <w:tc>
          <w:tcPr>
            <w:tcW w:w="5400" w:type="dxa"/>
            <w:shd w:val="clear" w:color="auto" w:fill="0072C6"/>
          </w:tcPr>
          <w:p w14:paraId="26DCBDE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6F53E2"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0F49F27D" w14:textId="77777777">
        <w:tc>
          <w:tcPr>
            <w:tcW w:w="5400" w:type="dxa"/>
          </w:tcPr>
          <w:p w14:paraId="0BAAFD1A" w14:textId="77777777" w:rsidR="00801659" w:rsidRPr="00EF7CF9" w:rsidRDefault="00801659">
            <w:pPr>
              <w:pStyle w:val="ProductList-OfferingBody"/>
              <w:jc w:val="center"/>
            </w:pPr>
            <w:r>
              <w:t>&lt; 99,9%</w:t>
            </w:r>
          </w:p>
        </w:tc>
        <w:tc>
          <w:tcPr>
            <w:tcW w:w="5400" w:type="dxa"/>
          </w:tcPr>
          <w:p w14:paraId="39BC7E66" w14:textId="77777777" w:rsidR="00801659" w:rsidRPr="00EF7CF9" w:rsidRDefault="00801659">
            <w:pPr>
              <w:pStyle w:val="ProductList-OfferingBody"/>
              <w:jc w:val="center"/>
            </w:pPr>
            <w:r>
              <w:t>10%</w:t>
            </w:r>
          </w:p>
        </w:tc>
      </w:tr>
      <w:tr w:rsidR="00801659" w:rsidRPr="00B44CF9" w14:paraId="3778CA07" w14:textId="77777777">
        <w:tc>
          <w:tcPr>
            <w:tcW w:w="5400" w:type="dxa"/>
          </w:tcPr>
          <w:p w14:paraId="22E85A50" w14:textId="77777777" w:rsidR="00801659" w:rsidRPr="00EF7CF9" w:rsidRDefault="00801659">
            <w:pPr>
              <w:pStyle w:val="ProductList-OfferingBody"/>
              <w:jc w:val="center"/>
            </w:pPr>
            <w:r>
              <w:t>&lt; 99%</w:t>
            </w:r>
          </w:p>
        </w:tc>
        <w:tc>
          <w:tcPr>
            <w:tcW w:w="5400" w:type="dxa"/>
          </w:tcPr>
          <w:p w14:paraId="46DD6BAE" w14:textId="77777777" w:rsidR="00801659" w:rsidRPr="00EF7CF9" w:rsidRDefault="00801659">
            <w:pPr>
              <w:pStyle w:val="ProductList-OfferingBody"/>
              <w:jc w:val="center"/>
            </w:pPr>
            <w:r>
              <w:t>25%</w:t>
            </w:r>
          </w:p>
        </w:tc>
      </w:tr>
    </w:tbl>
    <w:p w14:paraId="2FEB43E3"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983108" w14:textId="77777777" w:rsidR="00801659" w:rsidRPr="00EF7CF9" w:rsidRDefault="00801659" w:rsidP="00801659">
      <w:pPr>
        <w:pStyle w:val="ProductList-Offering2Heading"/>
        <w:tabs>
          <w:tab w:val="clear" w:pos="360"/>
          <w:tab w:val="clear" w:pos="720"/>
          <w:tab w:val="clear" w:pos="1080"/>
        </w:tabs>
        <w:outlineLvl w:val="2"/>
      </w:pPr>
      <w:bookmarkStart w:id="473" w:name="_Toc215242544"/>
      <w:r>
        <w:t>Power BI Premium</w:t>
      </w:r>
      <w:bookmarkEnd w:id="473"/>
    </w:p>
    <w:p w14:paraId="3C9DEA61" w14:textId="77777777" w:rsidR="00801659" w:rsidRPr="00EF7CF9" w:rsidRDefault="00801659" w:rsidP="00801659">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135696D" w14:textId="77777777" w:rsidR="00801659" w:rsidRPr="00EF7CF9" w:rsidRDefault="00801659" w:rsidP="00801659">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0E40AB3D" w14:textId="77777777" w:rsidR="00801659" w:rsidRPr="00EF7CF9" w:rsidRDefault="00801659" w:rsidP="00801659">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0B6CFACD" w14:textId="77777777" w:rsidR="00801659" w:rsidRDefault="00801659" w:rsidP="00801659">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0DEFBBEB" w14:textId="77777777" w:rsidR="00B44C01" w:rsidRDefault="00DD7317" w:rsidP="00DB597D">
      <w:pPr>
        <w:pStyle w:val="ProductList-Body"/>
        <w:ind w:left="207" w:hanging="18"/>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bookmarkStart w:id="474" w:name="_Toc457821595"/>
      <w:bookmarkEnd w:id="471"/>
    </w:p>
    <w:p w14:paraId="5C6B8C0C" w14:textId="7ECCB2AE" w:rsidR="00CA5CE3" w:rsidRPr="00F86AAF" w:rsidRDefault="00CA5CE3" w:rsidP="00DB597D">
      <w:pPr>
        <w:pStyle w:val="ProductList-Body"/>
        <w:ind w:left="207" w:hanging="18"/>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EDB8D77" w14:textId="17FF90B0" w:rsidR="00365E17"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8365CB1" w14:textId="35CCFD60" w:rsidR="002D6A90" w:rsidRPr="00EF7CF9" w:rsidRDefault="002D6A90" w:rsidP="002A586E">
      <w:pPr>
        <w:pStyle w:val="ProductList-Body"/>
      </w:pPr>
      <w:r>
        <w:rPr>
          <w:b/>
          <w:color w:val="00188F"/>
        </w:rPr>
        <w:lastRenderedPageBreak/>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EB2E7E" w14:textId="6262BDE0" w:rsidR="00801659" w:rsidRPr="00EF7CF9" w:rsidRDefault="00801659" w:rsidP="00801659">
      <w:pPr>
        <w:pStyle w:val="ProductList-Offering2Heading"/>
        <w:tabs>
          <w:tab w:val="clear" w:pos="360"/>
          <w:tab w:val="clear" w:pos="720"/>
          <w:tab w:val="clear" w:pos="1080"/>
        </w:tabs>
        <w:outlineLvl w:val="2"/>
      </w:pPr>
      <w:bookmarkStart w:id="475" w:name="_Toc215242545"/>
      <w:r>
        <w:t>Power BI Pro</w:t>
      </w:r>
      <w:bookmarkEnd w:id="475"/>
    </w:p>
    <w:p w14:paraId="2F637356" w14:textId="77777777" w:rsidR="00801659" w:rsidRDefault="00801659" w:rsidP="00801659">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154C82BC" w14:textId="77777777" w:rsidR="00801659" w:rsidRDefault="00801659" w:rsidP="00801659">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3402DA1" w14:textId="77777777" w:rsidR="00801659" w:rsidRDefault="00801659" w:rsidP="00801659">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0235055" w14:textId="77777777" w:rsidR="00801659" w:rsidRDefault="00801659" w:rsidP="00801659">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5AC17233"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F107B85" w14:textId="77777777" w:rsidR="00801659" w:rsidRPr="009E2B16" w:rsidRDefault="00000000" w:rsidP="006D660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22606546"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261BF1AD" w14:textId="77777777">
        <w:trPr>
          <w:tblHeader/>
        </w:trPr>
        <w:tc>
          <w:tcPr>
            <w:tcW w:w="5400" w:type="dxa"/>
            <w:shd w:val="clear" w:color="auto" w:fill="0072C6"/>
          </w:tcPr>
          <w:p w14:paraId="6719EA5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8412456"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B0C0137" w14:textId="77777777">
        <w:tc>
          <w:tcPr>
            <w:tcW w:w="5400" w:type="dxa"/>
          </w:tcPr>
          <w:p w14:paraId="19134C0C" w14:textId="77777777" w:rsidR="00801659" w:rsidRPr="00EF7CF9" w:rsidRDefault="00801659">
            <w:pPr>
              <w:pStyle w:val="ProductList-OfferingBody"/>
              <w:jc w:val="center"/>
            </w:pPr>
            <w:r>
              <w:t>&lt; 99,9%</w:t>
            </w:r>
          </w:p>
        </w:tc>
        <w:tc>
          <w:tcPr>
            <w:tcW w:w="5400" w:type="dxa"/>
          </w:tcPr>
          <w:p w14:paraId="145925CE" w14:textId="77777777" w:rsidR="00801659" w:rsidRPr="00EF7CF9" w:rsidRDefault="00801659">
            <w:pPr>
              <w:pStyle w:val="ProductList-OfferingBody"/>
              <w:jc w:val="center"/>
            </w:pPr>
            <w:r>
              <w:t>25%</w:t>
            </w:r>
          </w:p>
        </w:tc>
      </w:tr>
      <w:tr w:rsidR="00801659" w:rsidRPr="00B44CF9" w14:paraId="7E97067B" w14:textId="77777777">
        <w:tc>
          <w:tcPr>
            <w:tcW w:w="5400" w:type="dxa"/>
          </w:tcPr>
          <w:p w14:paraId="5697695B" w14:textId="77777777" w:rsidR="00801659" w:rsidRPr="00EF7CF9" w:rsidRDefault="00801659">
            <w:pPr>
              <w:pStyle w:val="ProductList-OfferingBody"/>
              <w:jc w:val="center"/>
            </w:pPr>
            <w:r>
              <w:t>&lt; 99%</w:t>
            </w:r>
          </w:p>
        </w:tc>
        <w:tc>
          <w:tcPr>
            <w:tcW w:w="5400" w:type="dxa"/>
          </w:tcPr>
          <w:p w14:paraId="09B1A1C0" w14:textId="77777777" w:rsidR="00801659" w:rsidRPr="00EF7CF9" w:rsidRDefault="00801659">
            <w:pPr>
              <w:pStyle w:val="ProductList-OfferingBody"/>
              <w:jc w:val="center"/>
            </w:pPr>
            <w:r>
              <w:t>50%</w:t>
            </w:r>
          </w:p>
        </w:tc>
      </w:tr>
      <w:tr w:rsidR="00801659" w:rsidRPr="00B44CF9" w14:paraId="34FE369B" w14:textId="77777777">
        <w:tc>
          <w:tcPr>
            <w:tcW w:w="5400" w:type="dxa"/>
          </w:tcPr>
          <w:p w14:paraId="02E0A4AF" w14:textId="77777777" w:rsidR="00801659" w:rsidRPr="00EF7CF9" w:rsidRDefault="00801659">
            <w:pPr>
              <w:pStyle w:val="ProductList-OfferingBody"/>
              <w:jc w:val="center"/>
            </w:pPr>
            <w:r>
              <w:t>&lt; 95%</w:t>
            </w:r>
          </w:p>
        </w:tc>
        <w:tc>
          <w:tcPr>
            <w:tcW w:w="5400" w:type="dxa"/>
          </w:tcPr>
          <w:p w14:paraId="7F1A74C2" w14:textId="77777777" w:rsidR="00801659" w:rsidRPr="00EF7CF9" w:rsidRDefault="00801659">
            <w:pPr>
              <w:pStyle w:val="ProductList-OfferingBody"/>
              <w:jc w:val="center"/>
            </w:pPr>
            <w:r>
              <w:t>100%</w:t>
            </w:r>
          </w:p>
        </w:tc>
      </w:tr>
    </w:tbl>
    <w:bookmarkStart w:id="476" w:name="_Toc457821596"/>
    <w:p w14:paraId="1781BA1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30AD44" w14:textId="77777777" w:rsidR="0066505B" w:rsidRPr="0066505B" w:rsidRDefault="0066505B" w:rsidP="0066505B">
      <w:pPr>
        <w:pStyle w:val="ProductList-Offering2Heading"/>
      </w:pPr>
      <w:bookmarkStart w:id="477" w:name="_Toc196741112"/>
      <w:bookmarkStart w:id="478" w:name="_Toc215242546"/>
      <w:bookmarkEnd w:id="476"/>
      <w:r w:rsidRPr="0066505B">
        <w:t xml:space="preserve">Azure AI </w:t>
      </w:r>
      <w:bookmarkEnd w:id="477"/>
      <w:r w:rsidRPr="0066505B">
        <w:t>Translator</w:t>
      </w:r>
      <w:bookmarkEnd w:id="478"/>
    </w:p>
    <w:p w14:paraId="5CB1531E" w14:textId="77777777" w:rsidR="00801659" w:rsidRPr="00EF7CF9" w:rsidRDefault="00801659" w:rsidP="00801659">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263D36D6" w14:textId="77777777" w:rsidR="00801659" w:rsidRDefault="00801659" w:rsidP="00801659">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491DE55" w14:textId="77777777" w:rsidR="00801659" w:rsidRPr="009E2B16" w:rsidRDefault="00000000" w:rsidP="006D6607">
      <w:pPr>
        <w:spacing w:before="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B0B1E60" w14:textId="77777777" w:rsidR="00801659" w:rsidRDefault="00801659" w:rsidP="00801659">
      <w:pPr>
        <w:pStyle w:val="ProductList-Body"/>
        <w:rPr>
          <w:szCs w:val="18"/>
        </w:rPr>
      </w:pPr>
      <w:r>
        <w:rPr>
          <w:szCs w:val="18"/>
        </w:rPr>
        <w:t>ahol az „Állásidő” azoknak a perceknek az összessége az Alkalmazandó Időszakban, amelyek alatt a Szolgálatatás fentebb meghatározott aspektusai nem állnak rendelkezésre.</w:t>
      </w:r>
    </w:p>
    <w:p w14:paraId="01624B77" w14:textId="77777777" w:rsidR="00BF155D" w:rsidRPr="00EF7CF9" w:rsidRDefault="00BF155D" w:rsidP="00801659">
      <w:pPr>
        <w:pStyle w:val="ProductList-Body"/>
      </w:pPr>
    </w:p>
    <w:p w14:paraId="3D5D8BA0" w14:textId="77777777" w:rsidR="00801659" w:rsidRPr="00EF7CF9" w:rsidRDefault="00801659" w:rsidP="00801659">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4AA2723D" w14:textId="77777777">
        <w:trPr>
          <w:tblHeader/>
        </w:trPr>
        <w:tc>
          <w:tcPr>
            <w:tcW w:w="5400" w:type="dxa"/>
            <w:shd w:val="clear" w:color="auto" w:fill="0072C6"/>
          </w:tcPr>
          <w:p w14:paraId="48C24913" w14:textId="77777777" w:rsidR="00801659" w:rsidRPr="00EF7CF9" w:rsidRDefault="00801659">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607A3079" w14:textId="77777777" w:rsidR="00801659" w:rsidRPr="00EF7CF9" w:rsidRDefault="00801659">
            <w:pPr>
              <w:pStyle w:val="ProductList-OfferingBody"/>
              <w:keepNext/>
              <w:jc w:val="center"/>
              <w:rPr>
                <w:color w:val="FFFFFF" w:themeColor="background1"/>
              </w:rPr>
            </w:pPr>
            <w:r>
              <w:rPr>
                <w:color w:val="FFFFFF" w:themeColor="background1"/>
              </w:rPr>
              <w:t>Szolgáltatás-jóváírás</w:t>
            </w:r>
          </w:p>
        </w:tc>
      </w:tr>
      <w:tr w:rsidR="00801659" w:rsidRPr="00B44CF9" w14:paraId="3457A806" w14:textId="77777777">
        <w:tc>
          <w:tcPr>
            <w:tcW w:w="5400" w:type="dxa"/>
          </w:tcPr>
          <w:p w14:paraId="550577A9" w14:textId="77777777" w:rsidR="00801659" w:rsidRPr="00EF7CF9" w:rsidRDefault="00801659">
            <w:pPr>
              <w:pStyle w:val="ProductList-OfferingBody"/>
              <w:jc w:val="center"/>
            </w:pPr>
            <w:r>
              <w:t>&lt; 99,9%</w:t>
            </w:r>
          </w:p>
        </w:tc>
        <w:tc>
          <w:tcPr>
            <w:tcW w:w="5400" w:type="dxa"/>
          </w:tcPr>
          <w:p w14:paraId="4DCC5EA4" w14:textId="77777777" w:rsidR="00801659" w:rsidRPr="00EF7CF9" w:rsidRDefault="00801659">
            <w:pPr>
              <w:pStyle w:val="ProductList-OfferingBody"/>
              <w:jc w:val="center"/>
            </w:pPr>
            <w:r>
              <w:t>25%</w:t>
            </w:r>
          </w:p>
        </w:tc>
      </w:tr>
      <w:tr w:rsidR="00801659" w:rsidRPr="00B44CF9" w14:paraId="5739DC73" w14:textId="77777777">
        <w:tc>
          <w:tcPr>
            <w:tcW w:w="5400" w:type="dxa"/>
          </w:tcPr>
          <w:p w14:paraId="21D5BDFB" w14:textId="77777777" w:rsidR="00801659" w:rsidRPr="00EF7CF9" w:rsidRDefault="00801659">
            <w:pPr>
              <w:pStyle w:val="ProductList-OfferingBody"/>
              <w:jc w:val="center"/>
            </w:pPr>
            <w:r>
              <w:t>&lt; 99%</w:t>
            </w:r>
          </w:p>
        </w:tc>
        <w:tc>
          <w:tcPr>
            <w:tcW w:w="5400" w:type="dxa"/>
          </w:tcPr>
          <w:p w14:paraId="1FE60AD2" w14:textId="77777777" w:rsidR="00801659" w:rsidRPr="00EF7CF9" w:rsidRDefault="00801659">
            <w:pPr>
              <w:pStyle w:val="ProductList-OfferingBody"/>
              <w:jc w:val="center"/>
            </w:pPr>
            <w:r>
              <w:t>50%</w:t>
            </w:r>
          </w:p>
        </w:tc>
      </w:tr>
      <w:tr w:rsidR="00801659" w:rsidRPr="00B44CF9" w14:paraId="0208C82D" w14:textId="77777777">
        <w:tc>
          <w:tcPr>
            <w:tcW w:w="5400" w:type="dxa"/>
          </w:tcPr>
          <w:p w14:paraId="61CB1086" w14:textId="77777777" w:rsidR="00801659" w:rsidRPr="00EF7CF9" w:rsidRDefault="00801659">
            <w:pPr>
              <w:pStyle w:val="ProductList-OfferingBody"/>
              <w:jc w:val="center"/>
            </w:pPr>
            <w:r>
              <w:t>&lt; 95%</w:t>
            </w:r>
          </w:p>
        </w:tc>
        <w:tc>
          <w:tcPr>
            <w:tcW w:w="5400" w:type="dxa"/>
          </w:tcPr>
          <w:p w14:paraId="4645E256" w14:textId="77777777" w:rsidR="00801659" w:rsidRPr="00EF7CF9" w:rsidRDefault="00801659">
            <w:pPr>
              <w:pStyle w:val="ProductList-OfferingBody"/>
              <w:jc w:val="center"/>
            </w:pPr>
            <w:r>
              <w:t>100%</w:t>
            </w:r>
          </w:p>
        </w:tc>
      </w:tr>
    </w:tbl>
    <w:bookmarkStart w:id="479" w:name="_Toc457821597"/>
    <w:p w14:paraId="25F40C0A"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BD66AE" w14:textId="77777777" w:rsidR="00657A3A" w:rsidRPr="00EF7CF9" w:rsidRDefault="00657A3A" w:rsidP="00A86A60">
      <w:pPr>
        <w:pStyle w:val="ProductList-Offering2Heading"/>
        <w:keepNext/>
        <w:tabs>
          <w:tab w:val="clear" w:pos="360"/>
          <w:tab w:val="clear" w:pos="720"/>
          <w:tab w:val="clear" w:pos="1080"/>
        </w:tabs>
        <w:outlineLvl w:val="2"/>
      </w:pPr>
      <w:bookmarkStart w:id="480" w:name="MDATP"/>
      <w:bookmarkStart w:id="481" w:name="_Toc13833097"/>
      <w:bookmarkStart w:id="482" w:name="_Toc55920329"/>
      <w:bookmarkStart w:id="483" w:name="_Toc215242547"/>
      <w:bookmarkEnd w:id="458"/>
      <w:bookmarkEnd w:id="474"/>
      <w:bookmarkEnd w:id="479"/>
      <w:r>
        <w:t xml:space="preserve">Végponthoz készült </w:t>
      </w:r>
      <w:bookmarkEnd w:id="480"/>
      <w:bookmarkEnd w:id="481"/>
      <w:r>
        <w:t>Microsoft Defender</w:t>
      </w:r>
      <w:bookmarkEnd w:id="482"/>
      <w:bookmarkEnd w:id="483"/>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t>A „</w:t>
      </w:r>
      <w:r>
        <w:rPr>
          <w:b/>
          <w:color w:val="00188F"/>
        </w:rPr>
        <w:t>Bérlő</w:t>
      </w:r>
      <w:r>
        <w:t>” a Végponthoz készült Microsoft Defender ügyfélspecifikus felhőkörnyezetét jelenti.</w:t>
      </w: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7CEF628" w14:textId="77777777" w:rsidR="00365E17" w:rsidRPr="00EF7CF9" w:rsidRDefault="00000000" w:rsidP="006D66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C1828AC" w14:textId="77777777" w:rsidR="00974156" w:rsidRPr="00EF7CF9" w:rsidRDefault="00974156" w:rsidP="00BC681F">
      <w:pPr>
        <w:pStyle w:val="ProductList-Body"/>
        <w:rPr>
          <w:szCs w:val="18"/>
        </w:rPr>
      </w:pP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C55BF7" w14:textId="068DE912" w:rsidR="00696175" w:rsidRPr="00EF7CF9" w:rsidRDefault="00696175" w:rsidP="00696175">
      <w:pPr>
        <w:pStyle w:val="ProductList-Offering2Heading"/>
        <w:tabs>
          <w:tab w:val="clear" w:pos="360"/>
          <w:tab w:val="clear" w:pos="720"/>
          <w:tab w:val="clear" w:pos="1080"/>
        </w:tabs>
        <w:outlineLvl w:val="2"/>
      </w:pPr>
      <w:bookmarkStart w:id="484" w:name="_Toc215242548"/>
      <w:r>
        <w:t>Univerzális nyomtatás</w:t>
      </w:r>
      <w:bookmarkEnd w:id="484"/>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A0FEE09" w14:textId="6AE0C5EB" w:rsidR="00696175" w:rsidRPr="00EF7CF9" w:rsidRDefault="00AC48A7" w:rsidP="0069617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D679188" w14:textId="77777777" w:rsidR="00412A9A" w:rsidRPr="00EF7CF9" w:rsidRDefault="00000000" w:rsidP="006D660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D83C727" w14:textId="77777777" w:rsidR="00974156" w:rsidRPr="00EF7CF9" w:rsidRDefault="00974156" w:rsidP="00696175">
      <w:pPr>
        <w:pStyle w:val="ProductList-Body"/>
        <w:rPr>
          <w:szCs w:val="18"/>
        </w:rPr>
      </w:pP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2778D1"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6CC1C1" w14:textId="2A4AC6CE" w:rsidR="00347E88" w:rsidRPr="00EF7CF9" w:rsidRDefault="00347E88" w:rsidP="00047E27">
      <w:pPr>
        <w:pStyle w:val="ProductList-Offering2Heading"/>
        <w:keepNext/>
        <w:tabs>
          <w:tab w:val="clear" w:pos="360"/>
          <w:tab w:val="clear" w:pos="720"/>
          <w:tab w:val="clear" w:pos="1080"/>
        </w:tabs>
        <w:outlineLvl w:val="2"/>
      </w:pPr>
      <w:bookmarkStart w:id="485" w:name="_Toc215242549"/>
      <w:r>
        <w:t>Windows 365</w:t>
      </w:r>
      <w:bookmarkEnd w:id="485"/>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rsidP="00340B95">
      <w:pPr>
        <w:pStyle w:val="ProductList-Body"/>
        <w:numPr>
          <w:ilvl w:val="0"/>
          <w:numId w:val="39"/>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rsidP="00340B95">
      <w:pPr>
        <w:pStyle w:val="ProductList-Body"/>
        <w:numPr>
          <w:ilvl w:val="0"/>
          <w:numId w:val="39"/>
        </w:numPr>
      </w:pPr>
      <w:r>
        <w:t>a sikertelenséget a Felhőalapú PC-re telepített alkalmazás vagy szoftver okozta.</w:t>
      </w:r>
    </w:p>
    <w:p w14:paraId="4E75CCA1" w14:textId="708DB12B" w:rsidR="00200E38" w:rsidRDefault="00200E38" w:rsidP="00C0327F">
      <w:pPr>
        <w:pStyle w:val="ProductList-Body"/>
        <w:spacing w:before="120"/>
      </w:pPr>
      <w:r>
        <w:rPr>
          <w:b/>
          <w:color w:val="00188F"/>
        </w:rPr>
        <w:t>Egyedi Állásidő</w:t>
      </w:r>
      <w:r w:rsidRPr="00CB5405">
        <w:rPr>
          <w:b/>
          <w:color w:val="00188F"/>
        </w:rPr>
        <w:t>:</w:t>
      </w:r>
      <w:r>
        <w:t xml:space="preserve"> egy adott felhasználó esetében az egyes Alkalmazandó Időszakokban tapasztalt Állásidő.</w:t>
      </w:r>
    </w:p>
    <w:p w14:paraId="18380D6A" w14:textId="06D2C353" w:rsidR="00200E38" w:rsidRDefault="00200E38" w:rsidP="00C0327F">
      <w:pPr>
        <w:pStyle w:val="ProductList-Body"/>
        <w:spacing w:before="120"/>
      </w:pPr>
      <w:r>
        <w:rPr>
          <w:b/>
          <w:color w:val="00188F"/>
        </w:rPr>
        <w:t>Egyedi Percek</w:t>
      </w:r>
      <w:r w:rsidRPr="00CB5405">
        <w:rPr>
          <w:b/>
          <w:color w:val="00188F"/>
        </w:rPr>
        <w:t>:</w:t>
      </w:r>
      <w:r>
        <w:t xml:space="preserve"> egy adott felhasználó esetében az egyes Alkalmazandó Időszakok Felhasználói Perceit jelenti.</w:t>
      </w:r>
    </w:p>
    <w:p w14:paraId="4238E22F" w14:textId="786ABE29" w:rsidR="00EA5FB1" w:rsidRDefault="00200E38" w:rsidP="00C0327F">
      <w:pPr>
        <w:pStyle w:val="ProductList-Body"/>
        <w:tabs>
          <w:tab w:val="clear" w:pos="360"/>
          <w:tab w:val="clear" w:pos="720"/>
          <w:tab w:val="clear" w:pos="1080"/>
        </w:tabs>
        <w:spacing w:before="120"/>
      </w:pPr>
      <w:r>
        <w:rPr>
          <w:b/>
          <w:color w:val="00188F"/>
        </w:rPr>
        <w:t>Egyedi Százalékos Rendelkezésre Állás</w:t>
      </w:r>
      <w:r w:rsidRPr="00CB5405">
        <w:rPr>
          <w:b/>
          <w:color w:val="00188F"/>
        </w:rPr>
        <w:t>:</w:t>
      </w:r>
      <w:r>
        <w:t xml:space="preserve"> az Egyedi Százalékos Rendelkezésre Állás a következőképpen számítható ki:</w:t>
      </w:r>
    </w:p>
    <w:p w14:paraId="69ABA1CA" w14:textId="65D77807" w:rsidR="00D77FA0"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p w14:paraId="44DBAD3C" w14:textId="77777777" w:rsidR="0067470A" w:rsidRDefault="0067470A"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lastRenderedPageBreak/>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64042D">
      <w:pPr>
        <w:pStyle w:val="ProductList-Body"/>
        <w:spacing w:before="120"/>
      </w:pPr>
      <w:r>
        <w:rPr>
          <w:b/>
          <w:color w:val="00188F"/>
        </w:rPr>
        <w:t>Régió</w:t>
      </w:r>
      <w:r w:rsidRPr="00CB5405">
        <w:rPr>
          <w:b/>
          <w:color w:val="00188F"/>
        </w:rPr>
        <w:t>:</w:t>
      </w:r>
      <w:r>
        <w:t xml:space="preserve"> a következő webhelyen meghatározott régiókat jelenti: </w:t>
      </w:r>
      <w:hyperlink r:id="rId29" w:history="1">
        <w:r>
          <w:rPr>
            <w:rStyle w:val="Hyperlink"/>
          </w:rPr>
          <w:t>https://aka.ms/DSLARegionLink</w:t>
        </w:r>
      </w:hyperlink>
      <w:r>
        <w:t>.</w:t>
      </w:r>
    </w:p>
    <w:p w14:paraId="09A1D24F" w14:textId="7D7203C6" w:rsidR="00417DC1" w:rsidRDefault="00417DC1" w:rsidP="00C0327F">
      <w:pPr>
        <w:pStyle w:val="ProductList-Body"/>
        <w:spacing w:before="120"/>
      </w:pPr>
      <w:r>
        <w:rPr>
          <w:b/>
          <w:color w:val="00188F"/>
        </w:rPr>
        <w:t>Regionális Állásidő</w:t>
      </w:r>
      <w:r w:rsidRPr="00CB5405">
        <w:rPr>
          <w:b/>
          <w:color w:val="00188F"/>
        </w:rPr>
        <w:t>:</w:t>
      </w:r>
      <w:r>
        <w:t xml:space="preserve"> az összes Állásidő összege egy Régióban egy-egy Alkalmazandó Időszakban.</w:t>
      </w:r>
    </w:p>
    <w:p w14:paraId="200DCE68" w14:textId="1A07C84E" w:rsidR="00417DC1" w:rsidRDefault="00417DC1" w:rsidP="00C0327F">
      <w:pPr>
        <w:pStyle w:val="ProductList-Body"/>
        <w:spacing w:before="120"/>
      </w:pPr>
      <w:r>
        <w:rPr>
          <w:b/>
          <w:color w:val="00188F"/>
        </w:rPr>
        <w:t>Regionális Percek</w:t>
      </w:r>
      <w:r w:rsidRPr="00CB5405">
        <w:rPr>
          <w:b/>
          <w:color w:val="00188F"/>
        </w:rPr>
        <w:t>:</w:t>
      </w:r>
      <w:r>
        <w:t xml:space="preserve"> az egyes Alkalmazandó Időszakok Felhasználói Perceit jelenti egy Régióban.</w:t>
      </w:r>
    </w:p>
    <w:p w14:paraId="085EE300" w14:textId="0311D765" w:rsidR="00417DC1" w:rsidRDefault="00417DC1" w:rsidP="00C0327F">
      <w:pPr>
        <w:pStyle w:val="ProductList-Body"/>
        <w:tabs>
          <w:tab w:val="clear" w:pos="360"/>
          <w:tab w:val="clear" w:pos="720"/>
          <w:tab w:val="clear" w:pos="1080"/>
        </w:tabs>
        <w:spacing w:before="120"/>
      </w:pPr>
      <w:r>
        <w:rPr>
          <w:b/>
          <w:color w:val="00188F"/>
        </w:rPr>
        <w:t>Regionális Százalékos Rendelkezésre Állás</w:t>
      </w:r>
      <w:r w:rsidRPr="00CB5405">
        <w:rPr>
          <w:b/>
          <w:color w:val="00188F"/>
        </w:rPr>
        <w:t>:</w:t>
      </w:r>
      <w:r>
        <w:t xml:space="preserve"> a következő képlettel határozható meg:</w:t>
      </w:r>
    </w:p>
    <w:p w14:paraId="300B5237" w14:textId="2B9A10D1" w:rsidR="00982191"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x 100</m:t>
          </m:r>
        </m:oMath>
      </m:oMathPara>
    </w:p>
    <w:p w14:paraId="4DAAD154" w14:textId="77777777" w:rsidR="00347E88" w:rsidRDefault="00593CC9" w:rsidP="002024BF">
      <w:pPr>
        <w:pStyle w:val="ProductList-Body"/>
        <w:tabs>
          <w:tab w:val="clear" w:pos="360"/>
          <w:tab w:val="clear" w:pos="720"/>
          <w:tab w:val="clear" w:pos="1080"/>
        </w:tabs>
      </w:pPr>
      <w:r>
        <w:rPr>
          <w:b/>
          <w:color w:val="00188F"/>
        </w:rPr>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D2D5557"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EFEAC1" w14:textId="754865FA" w:rsidR="00EC2549" w:rsidRPr="00EF7CF9" w:rsidRDefault="00EC2549" w:rsidP="00466B09">
      <w:pPr>
        <w:pStyle w:val="ProductList-SectionHeading"/>
        <w:keepNext/>
        <w:tabs>
          <w:tab w:val="clear" w:pos="360"/>
          <w:tab w:val="clear" w:pos="720"/>
          <w:tab w:val="clear" w:pos="1080"/>
        </w:tabs>
        <w:outlineLvl w:val="0"/>
      </w:pPr>
      <w:bookmarkStart w:id="486" w:name="AppendixA"/>
      <w:bookmarkStart w:id="487" w:name="_Toc457821598"/>
      <w:bookmarkStart w:id="488" w:name="_Toc215242550"/>
      <w:r>
        <w:t>A függelék</w:t>
      </w:r>
      <w:bookmarkEnd w:id="486"/>
      <w:r>
        <w:t xml:space="preserve"> – A Vírusfelismerés és -Blokkolás, a Levélszemét-Hatékonyság, illetve a Hamis Pozitív Szolgáltatási Szintre vonatkozó Szolgáltatási Szintekkel kapcsolatos kötelezettségvállalás</w:t>
      </w:r>
      <w:bookmarkEnd w:id="487"/>
      <w:bookmarkEnd w:id="488"/>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rsidP="006A393A">
      <w:pPr>
        <w:pStyle w:val="ProductList-Body"/>
        <w:numPr>
          <w:ilvl w:val="0"/>
          <w:numId w:val="7"/>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2921BACD" w14:textId="22CBB5DA"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Levélszemét Hatékonyság Szolgáltatási Szint</w:t>
      </w:r>
    </w:p>
    <w:p w14:paraId="0E0804C5" w14:textId="04712794"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lastRenderedPageBreak/>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790AF5B7" w14:textId="450B8A56"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Hamis Pozitív Szolgáltatási Szint</w:t>
      </w:r>
    </w:p>
    <w:p w14:paraId="34815E06" w14:textId="18A8EB1E"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csoportos, személyes vagy pornográf e-mailekre</w:t>
      </w:r>
    </w:p>
    <w:p w14:paraId="7A5B93DD" w14:textId="481EF0D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C6DC282"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sectPr w:rsidR="00541BD7" w:rsidRPr="00EF7CF9" w:rsidSect="00B64534">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3700" w14:textId="77777777" w:rsidR="00BA2010" w:rsidRDefault="00BA2010" w:rsidP="009A573F">
      <w:pPr>
        <w:spacing w:after="0" w:line="240" w:lineRule="auto"/>
      </w:pPr>
      <w:r>
        <w:separator/>
      </w:r>
    </w:p>
    <w:p w14:paraId="11F2F2AA" w14:textId="77777777" w:rsidR="00BA2010" w:rsidRDefault="00BA2010"/>
    <w:p w14:paraId="30541A62" w14:textId="77777777" w:rsidR="00BA2010" w:rsidRDefault="00BA2010"/>
    <w:p w14:paraId="2584E50A" w14:textId="77777777" w:rsidR="00BA2010" w:rsidRDefault="00BA2010"/>
    <w:p w14:paraId="76537663" w14:textId="77777777" w:rsidR="00BA2010" w:rsidRDefault="00BA2010"/>
  </w:endnote>
  <w:endnote w:type="continuationSeparator" w:id="0">
    <w:p w14:paraId="2637C055" w14:textId="77777777" w:rsidR="00BA2010" w:rsidRDefault="00BA2010" w:rsidP="009A573F">
      <w:pPr>
        <w:spacing w:after="0" w:line="240" w:lineRule="auto"/>
      </w:pPr>
      <w:r>
        <w:continuationSeparator/>
      </w:r>
    </w:p>
    <w:p w14:paraId="43DA4170" w14:textId="77777777" w:rsidR="00BA2010" w:rsidRDefault="00BA2010"/>
    <w:p w14:paraId="270D473F" w14:textId="77777777" w:rsidR="00BA2010" w:rsidRDefault="00BA2010"/>
    <w:p w14:paraId="43730265" w14:textId="77777777" w:rsidR="00BA2010" w:rsidRDefault="00BA2010"/>
    <w:p w14:paraId="2E2FB39C" w14:textId="77777777" w:rsidR="00BA2010" w:rsidRDefault="00BA2010"/>
  </w:endnote>
  <w:endnote w:type="continuationNotice" w:id="1">
    <w:p w14:paraId="5DCB23EB" w14:textId="77777777" w:rsidR="00BA2010" w:rsidRDefault="00BA2010">
      <w:pPr>
        <w:spacing w:after="0" w:line="240" w:lineRule="auto"/>
      </w:pPr>
    </w:p>
    <w:p w14:paraId="552DD47F" w14:textId="77777777" w:rsidR="00BA2010" w:rsidRDefault="00BA2010"/>
    <w:p w14:paraId="5A3DFC14" w14:textId="77777777" w:rsidR="00BA2010" w:rsidRDefault="00BA2010"/>
    <w:p w14:paraId="16FC7358" w14:textId="77777777" w:rsidR="00BA2010" w:rsidRDefault="00BA2010"/>
    <w:p w14:paraId="6DE1B5E8" w14:textId="77777777" w:rsidR="00BA2010" w:rsidRDefault="00BA2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CA3DB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CA3DB7" w:rsidP="00370875">
          <w:pPr>
            <w:pStyle w:val="ProductList-OfferingBody"/>
            <w:ind w:left="-72" w:right="-74"/>
            <w:jc w:val="center"/>
            <w:rPr>
              <w:color w:val="808080" w:themeColor="background1" w:themeShade="80"/>
              <w:sz w:val="14"/>
              <w:szCs w:val="14"/>
            </w:rPr>
          </w:pPr>
          <w:hyperlink w:anchor="Bevezetés" w:history="1">
            <w:r>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CA3DB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CA3DB7" w:rsidP="00370875">
          <w:pPr>
            <w:pStyle w:val="ProductList-OfferingBody"/>
            <w:ind w:left="-72" w:right="-77"/>
            <w:jc w:val="center"/>
            <w:rPr>
              <w:color w:val="808080" w:themeColor="background1" w:themeShade="80"/>
              <w:sz w:val="14"/>
              <w:szCs w:val="14"/>
            </w:rPr>
          </w:pPr>
          <w:hyperlink w:anchor="Szoftverek" w:history="1">
            <w:r>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CA3DB7"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CA3DB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Pr>
                  <w:rStyle w:val="Hyperlink"/>
                  <w:sz w:val="14"/>
                  <w:szCs w:val="14"/>
                </w:rPr>
                <w:t>Szószedet</w:t>
              </w:r>
            </w:hyperlink>
          </w:hyperlink>
          <w:hyperlink w:anchor="Szolgáltatások" w:history="1">
            <w:r>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CA3DB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CA3DB7" w:rsidP="00370875">
          <w:pPr>
            <w:pStyle w:val="ProductList-OfferingBody"/>
            <w:ind w:left="-72" w:right="-74"/>
            <w:jc w:val="center"/>
            <w:rPr>
              <w:color w:val="808080" w:themeColor="background1" w:themeShade="80"/>
              <w:sz w:val="14"/>
              <w:szCs w:val="14"/>
            </w:rPr>
          </w:pPr>
          <w:hyperlink w:anchor="Szolgáltatásmutató" w:history="1">
            <w:r>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3CBD7" w14:textId="77777777" w:rsidR="00BA2010" w:rsidRDefault="00BA2010" w:rsidP="009A573F">
      <w:pPr>
        <w:spacing w:after="0" w:line="240" w:lineRule="auto"/>
      </w:pPr>
      <w:r>
        <w:separator/>
      </w:r>
    </w:p>
    <w:p w14:paraId="405FDB5C" w14:textId="77777777" w:rsidR="00BA2010" w:rsidRDefault="00BA2010"/>
    <w:p w14:paraId="386F339C" w14:textId="77777777" w:rsidR="00BA2010" w:rsidRDefault="00BA2010"/>
    <w:p w14:paraId="1D1BC3B0" w14:textId="77777777" w:rsidR="00BA2010" w:rsidRDefault="00BA2010"/>
    <w:p w14:paraId="4D2EEC83" w14:textId="77777777" w:rsidR="00BA2010" w:rsidRDefault="00BA2010"/>
  </w:footnote>
  <w:footnote w:type="continuationSeparator" w:id="0">
    <w:p w14:paraId="1984710B" w14:textId="77777777" w:rsidR="00BA2010" w:rsidRDefault="00BA2010" w:rsidP="009A573F">
      <w:pPr>
        <w:spacing w:after="0" w:line="240" w:lineRule="auto"/>
      </w:pPr>
      <w:r>
        <w:continuationSeparator/>
      </w:r>
    </w:p>
    <w:p w14:paraId="08F1655A" w14:textId="77777777" w:rsidR="00BA2010" w:rsidRDefault="00BA2010"/>
    <w:p w14:paraId="2FC9E392" w14:textId="77777777" w:rsidR="00BA2010" w:rsidRDefault="00BA2010"/>
    <w:p w14:paraId="6F2C2284" w14:textId="77777777" w:rsidR="00BA2010" w:rsidRDefault="00BA2010"/>
    <w:p w14:paraId="0B3510ED" w14:textId="77777777" w:rsidR="00BA2010" w:rsidRDefault="00BA2010"/>
  </w:footnote>
  <w:footnote w:type="continuationNotice" w:id="1">
    <w:p w14:paraId="0D5BA34D" w14:textId="77777777" w:rsidR="00BA2010" w:rsidRDefault="00BA2010">
      <w:pPr>
        <w:spacing w:after="0" w:line="240" w:lineRule="auto"/>
      </w:pPr>
    </w:p>
    <w:p w14:paraId="0F9481A4" w14:textId="77777777" w:rsidR="00BA2010" w:rsidRDefault="00BA2010"/>
    <w:p w14:paraId="4F3E1AB0" w14:textId="77777777" w:rsidR="00BA2010" w:rsidRDefault="00BA2010"/>
    <w:p w14:paraId="1C92AEED" w14:textId="77777777" w:rsidR="00BA2010" w:rsidRDefault="00BA2010"/>
    <w:p w14:paraId="424D7D89" w14:textId="77777777" w:rsidR="00BA2010" w:rsidRDefault="00BA2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7C13CA7" w:rsidR="00CA3DB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A3DB7">
          <w:rPr>
            <w:sz w:val="16"/>
            <w:szCs w:val="16"/>
          </w:rPr>
          <w:t xml:space="preserve">Microsoft Online Szolgáltatásokra vonatkozó Microsoft Nagybani Licencbeadási Szolgáltatási Szerződés (magyar, </w:t>
        </w:r>
        <w:r w:rsidR="00FE0B79">
          <w:rPr>
            <w:rFonts w:ascii="Calibri" w:hAnsi="Calibri" w:cs="Calibri"/>
            <w:sz w:val="16"/>
            <w:szCs w:val="16"/>
          </w:rPr>
          <w:t>202</w:t>
        </w:r>
        <w:r w:rsidR="00F878D6">
          <w:rPr>
            <w:rFonts w:ascii="Calibri" w:hAnsi="Calibri" w:cs="Calibri"/>
            <w:sz w:val="16"/>
            <w:szCs w:val="16"/>
          </w:rPr>
          <w:t>5</w:t>
        </w:r>
        <w:r w:rsidR="00FE0B79">
          <w:rPr>
            <w:rFonts w:ascii="Calibri" w:hAnsi="Calibri" w:cs="Calibri"/>
            <w:sz w:val="16"/>
            <w:szCs w:val="16"/>
          </w:rPr>
          <w:t xml:space="preserve">. </w:t>
        </w:r>
        <w:r w:rsidR="00815D85">
          <w:rPr>
            <w:rFonts w:ascii="Calibri" w:hAnsi="Calibri" w:cs="Calibri"/>
            <w:sz w:val="16"/>
            <w:szCs w:val="16"/>
          </w:rPr>
          <w:t>december</w:t>
        </w:r>
        <w:r w:rsidR="007E312F">
          <w:rPr>
            <w:rFonts w:ascii="Calibri" w:hAnsi="Calibri" w:cs="Calibri"/>
            <w:sz w:val="16"/>
            <w:szCs w:val="16"/>
          </w:rPr>
          <w:t xml:space="preserve"> </w:t>
        </w:r>
        <w:r w:rsidR="00E54FCB">
          <w:rPr>
            <w:rFonts w:ascii="Calibri" w:hAnsi="Calibri" w:cs="Calibri"/>
            <w:sz w:val="16"/>
            <w:szCs w:val="16"/>
          </w:rPr>
          <w:t>1</w:t>
        </w:r>
        <w:r w:rsidR="00FE0B79">
          <w:rPr>
            <w:sz w:val="16"/>
            <w:szCs w:val="16"/>
          </w:rPr>
          <w:t xml:space="preserve">.)    </w:t>
        </w:r>
        <w:r w:rsidR="00CA3DB7">
          <w:rPr>
            <w:sz w:val="16"/>
            <w:szCs w:val="16"/>
          </w:rPr>
          <w:tab/>
        </w:r>
        <w:r w:rsidR="00CA3DB7">
          <w:rPr>
            <w:sz w:val="16"/>
            <w:szCs w:val="16"/>
          </w:rPr>
          <w:fldChar w:fldCharType="begin"/>
        </w:r>
        <w:r w:rsidR="00CA3DB7" w:rsidRPr="00A247F3">
          <w:rPr>
            <w:sz w:val="16"/>
            <w:szCs w:val="16"/>
          </w:rPr>
          <w:instrText xml:space="preserve"> PAGE </w:instrText>
        </w:r>
        <w:r w:rsidR="00CA3DB7">
          <w:rPr>
            <w:sz w:val="16"/>
            <w:szCs w:val="16"/>
          </w:rPr>
          <w:fldChar w:fldCharType="separate"/>
        </w:r>
        <w:r w:rsidR="0032235C">
          <w:rPr>
            <w:noProof/>
            <w:sz w:val="16"/>
            <w:szCs w:val="16"/>
          </w:rPr>
          <w:t>3</w:t>
        </w:r>
        <w:r w:rsidR="00CA3DB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3F01E17C" w:rsidR="00CA3DB7" w:rsidRPr="00FE0B79" w:rsidRDefault="00CA3DB7" w:rsidP="00FE0B79">
        <w:pPr>
          <w:rPr>
            <w:rFonts w:ascii="Calibri" w:hAnsi="Calibri" w:cs="Calibri"/>
            <w:sz w:val="16"/>
            <w:szCs w:val="16"/>
          </w:rPr>
        </w:pPr>
        <w:r>
          <w:rPr>
            <w:sz w:val="16"/>
            <w:szCs w:val="16"/>
          </w:rPr>
          <w:t>Microsoft Online Szolgáltatásokra vonatkozó Microsoft Nagybani Licencbeadási Szolgáltatási Szerződés (magyar,</w:t>
        </w:r>
        <w:r w:rsidR="00FE0B79" w:rsidRPr="00FE0B79">
          <w:rPr>
            <w:rFonts w:ascii="Calibri" w:hAnsi="Calibri" w:cs="Calibri"/>
            <w:sz w:val="16"/>
            <w:szCs w:val="16"/>
          </w:rPr>
          <w:t xml:space="preserve"> </w:t>
        </w:r>
        <w:r w:rsidR="00FE0B79">
          <w:rPr>
            <w:rFonts w:ascii="Calibri" w:hAnsi="Calibri" w:cs="Calibri"/>
            <w:sz w:val="16"/>
            <w:szCs w:val="16"/>
          </w:rPr>
          <w:t>202</w:t>
        </w:r>
        <w:r w:rsidR="00F878D6">
          <w:rPr>
            <w:rFonts w:ascii="Calibri" w:hAnsi="Calibri" w:cs="Calibri"/>
            <w:sz w:val="16"/>
            <w:szCs w:val="16"/>
          </w:rPr>
          <w:t>5</w:t>
        </w:r>
        <w:r w:rsidR="00FE0B79">
          <w:rPr>
            <w:rFonts w:ascii="Calibri" w:hAnsi="Calibri" w:cs="Calibri"/>
            <w:sz w:val="16"/>
            <w:szCs w:val="16"/>
          </w:rPr>
          <w:t xml:space="preserve">. </w:t>
        </w:r>
        <w:r w:rsidR="00815D85">
          <w:rPr>
            <w:rFonts w:ascii="Calibri" w:hAnsi="Calibri" w:cs="Calibri"/>
            <w:sz w:val="16"/>
            <w:szCs w:val="16"/>
          </w:rPr>
          <w:t>december</w:t>
        </w:r>
        <w:r w:rsidR="00981ADB">
          <w:rPr>
            <w:rFonts w:ascii="Calibri" w:hAnsi="Calibri" w:cs="Calibri"/>
            <w:sz w:val="16"/>
            <w:szCs w:val="16"/>
          </w:rPr>
          <w:t xml:space="preserve"> </w:t>
        </w:r>
        <w:r w:rsidR="00E54FCB">
          <w:rPr>
            <w:rFonts w:ascii="Calibri" w:hAnsi="Calibri" w:cs="Calibri"/>
            <w:sz w:val="16"/>
            <w:szCs w:val="16"/>
          </w:rPr>
          <w:t>1</w:t>
        </w:r>
        <w:r>
          <w:rPr>
            <w:sz w:val="16"/>
            <w:szCs w:val="16"/>
          </w:rPr>
          <w:t>.)</w:t>
        </w:r>
        <w:r w:rsidR="00FE0B79">
          <w:rPr>
            <w:sz w:val="16"/>
            <w:szCs w:val="16"/>
          </w:rPr>
          <w:t xml:space="preserve">    </w:t>
        </w:r>
        <w:r w:rsidR="00FE0B79">
          <w:rPr>
            <w:sz w:val="16"/>
            <w:szCs w:val="16"/>
          </w:rPr>
          <w:tab/>
          <w:t xml:space="preserve">               </w:t>
        </w:r>
        <w:r w:rsidR="00DB5AB8">
          <w:rPr>
            <w:sz w:val="16"/>
            <w:szCs w:val="16"/>
          </w:rPr>
          <w:tab/>
        </w:r>
        <w:r w:rsidR="00FE0B79">
          <w:rPr>
            <w:sz w:val="16"/>
            <w:szCs w:val="16"/>
          </w:rPr>
          <w:t xml:space="preserve">    </w:t>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A669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F3A26"/>
    <w:multiLevelType w:val="hybridMultilevel"/>
    <w:tmpl w:val="F25665EE"/>
    <w:lvl w:ilvl="0" w:tplc="588A33F4">
      <w:start w:val="1"/>
      <w:numFmt w:val="bullet"/>
      <w:lvlText w:val=""/>
      <w:lvlJc w:val="left"/>
      <w:pPr>
        <w:ind w:left="720" w:hanging="360"/>
      </w:pPr>
      <w:rPr>
        <w:rFonts w:ascii="Symbol" w:hAnsi="Symbol" w:hint="default"/>
      </w:rPr>
    </w:lvl>
    <w:lvl w:ilvl="1" w:tplc="65726466" w:tentative="1">
      <w:start w:val="1"/>
      <w:numFmt w:val="bullet"/>
      <w:lvlText w:val="o"/>
      <w:lvlJc w:val="left"/>
      <w:pPr>
        <w:ind w:left="1440" w:hanging="360"/>
      </w:pPr>
      <w:rPr>
        <w:rFonts w:ascii="Courier New" w:hAnsi="Courier New" w:cs="Courier New" w:hint="default"/>
      </w:rPr>
    </w:lvl>
    <w:lvl w:ilvl="2" w:tplc="1E6C8D4E" w:tentative="1">
      <w:start w:val="1"/>
      <w:numFmt w:val="bullet"/>
      <w:lvlText w:val=""/>
      <w:lvlJc w:val="left"/>
      <w:pPr>
        <w:ind w:left="2160" w:hanging="360"/>
      </w:pPr>
      <w:rPr>
        <w:rFonts w:ascii="Wingdings" w:hAnsi="Wingdings" w:hint="default"/>
      </w:rPr>
    </w:lvl>
    <w:lvl w:ilvl="3" w:tplc="6D4C709C" w:tentative="1">
      <w:start w:val="1"/>
      <w:numFmt w:val="bullet"/>
      <w:lvlText w:val=""/>
      <w:lvlJc w:val="left"/>
      <w:pPr>
        <w:ind w:left="2880" w:hanging="360"/>
      </w:pPr>
      <w:rPr>
        <w:rFonts w:ascii="Symbol" w:hAnsi="Symbol" w:hint="default"/>
      </w:rPr>
    </w:lvl>
    <w:lvl w:ilvl="4" w:tplc="86249F98" w:tentative="1">
      <w:start w:val="1"/>
      <w:numFmt w:val="bullet"/>
      <w:lvlText w:val="o"/>
      <w:lvlJc w:val="left"/>
      <w:pPr>
        <w:ind w:left="3600" w:hanging="360"/>
      </w:pPr>
      <w:rPr>
        <w:rFonts w:ascii="Courier New" w:hAnsi="Courier New" w:cs="Courier New" w:hint="default"/>
      </w:rPr>
    </w:lvl>
    <w:lvl w:ilvl="5" w:tplc="F98899C8" w:tentative="1">
      <w:start w:val="1"/>
      <w:numFmt w:val="bullet"/>
      <w:lvlText w:val=""/>
      <w:lvlJc w:val="left"/>
      <w:pPr>
        <w:ind w:left="4320" w:hanging="360"/>
      </w:pPr>
      <w:rPr>
        <w:rFonts w:ascii="Wingdings" w:hAnsi="Wingdings" w:hint="default"/>
      </w:rPr>
    </w:lvl>
    <w:lvl w:ilvl="6" w:tplc="2B06EA98" w:tentative="1">
      <w:start w:val="1"/>
      <w:numFmt w:val="bullet"/>
      <w:lvlText w:val=""/>
      <w:lvlJc w:val="left"/>
      <w:pPr>
        <w:ind w:left="5040" w:hanging="360"/>
      </w:pPr>
      <w:rPr>
        <w:rFonts w:ascii="Symbol" w:hAnsi="Symbol" w:hint="default"/>
      </w:rPr>
    </w:lvl>
    <w:lvl w:ilvl="7" w:tplc="664C0AF4" w:tentative="1">
      <w:start w:val="1"/>
      <w:numFmt w:val="bullet"/>
      <w:lvlText w:val="o"/>
      <w:lvlJc w:val="left"/>
      <w:pPr>
        <w:ind w:left="5760" w:hanging="360"/>
      </w:pPr>
      <w:rPr>
        <w:rFonts w:ascii="Courier New" w:hAnsi="Courier New" w:cs="Courier New" w:hint="default"/>
      </w:rPr>
    </w:lvl>
    <w:lvl w:ilvl="8" w:tplc="A510E800"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611280AA">
      <w:start w:val="1"/>
      <w:numFmt w:val="bullet"/>
      <w:lvlText w:val=""/>
      <w:lvlJc w:val="left"/>
      <w:pPr>
        <w:ind w:left="720" w:hanging="360"/>
      </w:pPr>
      <w:rPr>
        <w:rFonts w:ascii="Symbol" w:hAnsi="Symbol" w:hint="default"/>
      </w:rPr>
    </w:lvl>
    <w:lvl w:ilvl="1" w:tplc="792647BE" w:tentative="1">
      <w:start w:val="1"/>
      <w:numFmt w:val="bullet"/>
      <w:lvlText w:val="o"/>
      <w:lvlJc w:val="left"/>
      <w:pPr>
        <w:ind w:left="1440" w:hanging="360"/>
      </w:pPr>
      <w:rPr>
        <w:rFonts w:ascii="Courier New" w:hAnsi="Courier New" w:cs="Courier New" w:hint="default"/>
      </w:rPr>
    </w:lvl>
    <w:lvl w:ilvl="2" w:tplc="DBBC4C02" w:tentative="1">
      <w:start w:val="1"/>
      <w:numFmt w:val="bullet"/>
      <w:lvlText w:val=""/>
      <w:lvlJc w:val="left"/>
      <w:pPr>
        <w:ind w:left="2160" w:hanging="360"/>
      </w:pPr>
      <w:rPr>
        <w:rFonts w:ascii="Wingdings" w:hAnsi="Wingdings" w:hint="default"/>
      </w:rPr>
    </w:lvl>
    <w:lvl w:ilvl="3" w:tplc="3AC27896" w:tentative="1">
      <w:start w:val="1"/>
      <w:numFmt w:val="bullet"/>
      <w:lvlText w:val=""/>
      <w:lvlJc w:val="left"/>
      <w:pPr>
        <w:ind w:left="2880" w:hanging="360"/>
      </w:pPr>
      <w:rPr>
        <w:rFonts w:ascii="Symbol" w:hAnsi="Symbol" w:hint="default"/>
      </w:rPr>
    </w:lvl>
    <w:lvl w:ilvl="4" w:tplc="6F4C2B8E" w:tentative="1">
      <w:start w:val="1"/>
      <w:numFmt w:val="bullet"/>
      <w:lvlText w:val="o"/>
      <w:lvlJc w:val="left"/>
      <w:pPr>
        <w:ind w:left="3600" w:hanging="360"/>
      </w:pPr>
      <w:rPr>
        <w:rFonts w:ascii="Courier New" w:hAnsi="Courier New" w:cs="Courier New" w:hint="default"/>
      </w:rPr>
    </w:lvl>
    <w:lvl w:ilvl="5" w:tplc="38F2F436" w:tentative="1">
      <w:start w:val="1"/>
      <w:numFmt w:val="bullet"/>
      <w:lvlText w:val=""/>
      <w:lvlJc w:val="left"/>
      <w:pPr>
        <w:ind w:left="4320" w:hanging="360"/>
      </w:pPr>
      <w:rPr>
        <w:rFonts w:ascii="Wingdings" w:hAnsi="Wingdings" w:hint="default"/>
      </w:rPr>
    </w:lvl>
    <w:lvl w:ilvl="6" w:tplc="5E8A38E8" w:tentative="1">
      <w:start w:val="1"/>
      <w:numFmt w:val="bullet"/>
      <w:lvlText w:val=""/>
      <w:lvlJc w:val="left"/>
      <w:pPr>
        <w:ind w:left="5040" w:hanging="360"/>
      </w:pPr>
      <w:rPr>
        <w:rFonts w:ascii="Symbol" w:hAnsi="Symbol" w:hint="default"/>
      </w:rPr>
    </w:lvl>
    <w:lvl w:ilvl="7" w:tplc="72F20D02" w:tentative="1">
      <w:start w:val="1"/>
      <w:numFmt w:val="bullet"/>
      <w:lvlText w:val="o"/>
      <w:lvlJc w:val="left"/>
      <w:pPr>
        <w:ind w:left="5760" w:hanging="360"/>
      </w:pPr>
      <w:rPr>
        <w:rFonts w:ascii="Courier New" w:hAnsi="Courier New" w:cs="Courier New" w:hint="default"/>
      </w:rPr>
    </w:lvl>
    <w:lvl w:ilvl="8" w:tplc="44D2916C"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871CCB1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89848323">
    <w:abstractNumId w:val="48"/>
  </w:num>
  <w:num w:numId="2" w16cid:durableId="1100641575">
    <w:abstractNumId w:val="30"/>
  </w:num>
  <w:num w:numId="3" w16cid:durableId="508956792">
    <w:abstractNumId w:val="19"/>
  </w:num>
  <w:num w:numId="4" w16cid:durableId="1006127386">
    <w:abstractNumId w:val="42"/>
  </w:num>
  <w:num w:numId="5" w16cid:durableId="1799566058">
    <w:abstractNumId w:val="1"/>
  </w:num>
  <w:num w:numId="6" w16cid:durableId="1593320271">
    <w:abstractNumId w:val="38"/>
  </w:num>
  <w:num w:numId="7" w16cid:durableId="1810975572">
    <w:abstractNumId w:val="27"/>
  </w:num>
  <w:num w:numId="8" w16cid:durableId="110439563">
    <w:abstractNumId w:val="37"/>
  </w:num>
  <w:num w:numId="9" w16cid:durableId="1915891757">
    <w:abstractNumId w:val="32"/>
  </w:num>
  <w:num w:numId="10" w16cid:durableId="1555699359">
    <w:abstractNumId w:val="6"/>
  </w:num>
  <w:num w:numId="11" w16cid:durableId="1730492905">
    <w:abstractNumId w:val="5"/>
  </w:num>
  <w:num w:numId="12" w16cid:durableId="446122938">
    <w:abstractNumId w:val="9"/>
  </w:num>
  <w:num w:numId="13" w16cid:durableId="1601261472">
    <w:abstractNumId w:val="51"/>
  </w:num>
  <w:num w:numId="14" w16cid:durableId="775514939">
    <w:abstractNumId w:val="44"/>
  </w:num>
  <w:num w:numId="15" w16cid:durableId="1320308499">
    <w:abstractNumId w:val="21"/>
  </w:num>
  <w:num w:numId="16" w16cid:durableId="735083568">
    <w:abstractNumId w:val="29"/>
  </w:num>
  <w:num w:numId="17" w16cid:durableId="399180497">
    <w:abstractNumId w:val="31"/>
  </w:num>
  <w:num w:numId="18" w16cid:durableId="263922877">
    <w:abstractNumId w:val="45"/>
  </w:num>
  <w:num w:numId="19" w16cid:durableId="1303972075">
    <w:abstractNumId w:val="8"/>
  </w:num>
  <w:num w:numId="20" w16cid:durableId="258297151">
    <w:abstractNumId w:val="15"/>
  </w:num>
  <w:num w:numId="21" w16cid:durableId="880363444">
    <w:abstractNumId w:val="28"/>
  </w:num>
  <w:num w:numId="22" w16cid:durableId="1834639877">
    <w:abstractNumId w:val="25"/>
  </w:num>
  <w:num w:numId="23" w16cid:durableId="1043217993">
    <w:abstractNumId w:val="26"/>
  </w:num>
  <w:num w:numId="24" w16cid:durableId="559512917">
    <w:abstractNumId w:val="43"/>
  </w:num>
  <w:num w:numId="25" w16cid:durableId="1785730454">
    <w:abstractNumId w:val="0"/>
  </w:num>
  <w:num w:numId="26" w16cid:durableId="1046300176">
    <w:abstractNumId w:val="3"/>
  </w:num>
  <w:num w:numId="27" w16cid:durableId="1284575494">
    <w:abstractNumId w:val="23"/>
  </w:num>
  <w:num w:numId="28" w16cid:durableId="138884157">
    <w:abstractNumId w:val="50"/>
  </w:num>
  <w:num w:numId="29" w16cid:durableId="1086070846">
    <w:abstractNumId w:val="17"/>
  </w:num>
  <w:num w:numId="30" w16cid:durableId="883250109">
    <w:abstractNumId w:val="20"/>
  </w:num>
  <w:num w:numId="31" w16cid:durableId="291132424">
    <w:abstractNumId w:val="11"/>
  </w:num>
  <w:num w:numId="32" w16cid:durableId="1666324985">
    <w:abstractNumId w:val="22"/>
  </w:num>
  <w:num w:numId="33" w16cid:durableId="1459297340">
    <w:abstractNumId w:val="16"/>
  </w:num>
  <w:num w:numId="34" w16cid:durableId="743650731">
    <w:abstractNumId w:val="35"/>
  </w:num>
  <w:num w:numId="35" w16cid:durableId="1765419138">
    <w:abstractNumId w:val="14"/>
  </w:num>
  <w:num w:numId="36" w16cid:durableId="19925202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058355378">
    <w:abstractNumId w:val="10"/>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90441309">
    <w:abstractNumId w:val="12"/>
  </w:num>
  <w:num w:numId="47" w16cid:durableId="1149858496">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WXToSmP5p/GmED49zHXclzkmEbpgZv/HRKDMbmg2+ExrtxBZ+JnztKTg7e8k/SeSu2FclV9JTBnnMw7UfKeToQ==" w:salt="dfErQ/GVbM8GcIqjnyn2F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58"/>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176"/>
    <w:rsid w:val="00013786"/>
    <w:rsid w:val="000137E9"/>
    <w:rsid w:val="00013D56"/>
    <w:rsid w:val="00014493"/>
    <w:rsid w:val="000146AE"/>
    <w:rsid w:val="00014752"/>
    <w:rsid w:val="00014BF6"/>
    <w:rsid w:val="00014EB8"/>
    <w:rsid w:val="000165EF"/>
    <w:rsid w:val="0001673C"/>
    <w:rsid w:val="00017C88"/>
    <w:rsid w:val="000201CE"/>
    <w:rsid w:val="00020609"/>
    <w:rsid w:val="0002120A"/>
    <w:rsid w:val="0002129B"/>
    <w:rsid w:val="0002175D"/>
    <w:rsid w:val="00021B59"/>
    <w:rsid w:val="00021F08"/>
    <w:rsid w:val="000228B0"/>
    <w:rsid w:val="00024B72"/>
    <w:rsid w:val="00025477"/>
    <w:rsid w:val="00025908"/>
    <w:rsid w:val="0002605D"/>
    <w:rsid w:val="00026DDE"/>
    <w:rsid w:val="000270A4"/>
    <w:rsid w:val="0002719C"/>
    <w:rsid w:val="00027806"/>
    <w:rsid w:val="00031223"/>
    <w:rsid w:val="00031662"/>
    <w:rsid w:val="0003269D"/>
    <w:rsid w:val="00033C9A"/>
    <w:rsid w:val="000346AC"/>
    <w:rsid w:val="00034D3B"/>
    <w:rsid w:val="000357C5"/>
    <w:rsid w:val="00035F22"/>
    <w:rsid w:val="00036242"/>
    <w:rsid w:val="0003651D"/>
    <w:rsid w:val="00040759"/>
    <w:rsid w:val="0004094B"/>
    <w:rsid w:val="00041468"/>
    <w:rsid w:val="00041620"/>
    <w:rsid w:val="000427D3"/>
    <w:rsid w:val="00042CC1"/>
    <w:rsid w:val="00043712"/>
    <w:rsid w:val="000438F9"/>
    <w:rsid w:val="00043BAC"/>
    <w:rsid w:val="00045168"/>
    <w:rsid w:val="00045C64"/>
    <w:rsid w:val="0004685C"/>
    <w:rsid w:val="000469DE"/>
    <w:rsid w:val="00047018"/>
    <w:rsid w:val="000476AA"/>
    <w:rsid w:val="00047DC7"/>
    <w:rsid w:val="00047E27"/>
    <w:rsid w:val="000506C5"/>
    <w:rsid w:val="00050BC6"/>
    <w:rsid w:val="0005158E"/>
    <w:rsid w:val="000521B5"/>
    <w:rsid w:val="00052E1C"/>
    <w:rsid w:val="00053629"/>
    <w:rsid w:val="00053691"/>
    <w:rsid w:val="00053FEF"/>
    <w:rsid w:val="000541DB"/>
    <w:rsid w:val="0005465C"/>
    <w:rsid w:val="000554EC"/>
    <w:rsid w:val="00055772"/>
    <w:rsid w:val="00055D98"/>
    <w:rsid w:val="00056265"/>
    <w:rsid w:val="000562B9"/>
    <w:rsid w:val="00056522"/>
    <w:rsid w:val="00056C19"/>
    <w:rsid w:val="00056D89"/>
    <w:rsid w:val="00056FAF"/>
    <w:rsid w:val="00057D82"/>
    <w:rsid w:val="00060BB6"/>
    <w:rsid w:val="00060F59"/>
    <w:rsid w:val="00061075"/>
    <w:rsid w:val="0006114A"/>
    <w:rsid w:val="00061482"/>
    <w:rsid w:val="00061A8B"/>
    <w:rsid w:val="00061F6E"/>
    <w:rsid w:val="000634F0"/>
    <w:rsid w:val="00063633"/>
    <w:rsid w:val="00063973"/>
    <w:rsid w:val="00067286"/>
    <w:rsid w:val="00067624"/>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BC2"/>
    <w:rsid w:val="00087E64"/>
    <w:rsid w:val="000900F7"/>
    <w:rsid w:val="00090645"/>
    <w:rsid w:val="00090E7C"/>
    <w:rsid w:val="0009164C"/>
    <w:rsid w:val="000918AB"/>
    <w:rsid w:val="00092062"/>
    <w:rsid w:val="00092257"/>
    <w:rsid w:val="000933AB"/>
    <w:rsid w:val="000941A4"/>
    <w:rsid w:val="00094E0B"/>
    <w:rsid w:val="000953A4"/>
    <w:rsid w:val="00095673"/>
    <w:rsid w:val="0009588E"/>
    <w:rsid w:val="0009720F"/>
    <w:rsid w:val="000972B6"/>
    <w:rsid w:val="000977EB"/>
    <w:rsid w:val="000A03D2"/>
    <w:rsid w:val="000A05E2"/>
    <w:rsid w:val="000A0AC7"/>
    <w:rsid w:val="000A0C63"/>
    <w:rsid w:val="000A0CD9"/>
    <w:rsid w:val="000A216A"/>
    <w:rsid w:val="000A2E8E"/>
    <w:rsid w:val="000A57B7"/>
    <w:rsid w:val="000A5BE6"/>
    <w:rsid w:val="000A5DC6"/>
    <w:rsid w:val="000A5FA1"/>
    <w:rsid w:val="000A619C"/>
    <w:rsid w:val="000A68A8"/>
    <w:rsid w:val="000A7E41"/>
    <w:rsid w:val="000B0114"/>
    <w:rsid w:val="000B02C9"/>
    <w:rsid w:val="000B09BD"/>
    <w:rsid w:val="000B0EE9"/>
    <w:rsid w:val="000B143A"/>
    <w:rsid w:val="000B1561"/>
    <w:rsid w:val="000B2005"/>
    <w:rsid w:val="000B24EC"/>
    <w:rsid w:val="000B2C97"/>
    <w:rsid w:val="000B2E2F"/>
    <w:rsid w:val="000B38CA"/>
    <w:rsid w:val="000B5AC0"/>
    <w:rsid w:val="000B7F4B"/>
    <w:rsid w:val="000C0156"/>
    <w:rsid w:val="000C0331"/>
    <w:rsid w:val="000C05C9"/>
    <w:rsid w:val="000C0ACA"/>
    <w:rsid w:val="000C0CDF"/>
    <w:rsid w:val="000C13D4"/>
    <w:rsid w:val="000C1AEC"/>
    <w:rsid w:val="000C2CAE"/>
    <w:rsid w:val="000C457F"/>
    <w:rsid w:val="000C4BD0"/>
    <w:rsid w:val="000C55F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A0F"/>
    <w:rsid w:val="000D5E17"/>
    <w:rsid w:val="000D6060"/>
    <w:rsid w:val="000D635C"/>
    <w:rsid w:val="000D64BE"/>
    <w:rsid w:val="000D693B"/>
    <w:rsid w:val="000D7418"/>
    <w:rsid w:val="000D7CD0"/>
    <w:rsid w:val="000E08C0"/>
    <w:rsid w:val="000E0CD6"/>
    <w:rsid w:val="000E1DEC"/>
    <w:rsid w:val="000E2DFE"/>
    <w:rsid w:val="000E2DFF"/>
    <w:rsid w:val="000E2E0F"/>
    <w:rsid w:val="000E3C0B"/>
    <w:rsid w:val="000E4265"/>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9C9"/>
    <w:rsid w:val="000F2B16"/>
    <w:rsid w:val="000F31B4"/>
    <w:rsid w:val="000F39DA"/>
    <w:rsid w:val="000F3D98"/>
    <w:rsid w:val="000F41E8"/>
    <w:rsid w:val="000F474F"/>
    <w:rsid w:val="000F56C8"/>
    <w:rsid w:val="001000C6"/>
    <w:rsid w:val="001012EB"/>
    <w:rsid w:val="00101342"/>
    <w:rsid w:val="001033AD"/>
    <w:rsid w:val="001040A6"/>
    <w:rsid w:val="00104DBC"/>
    <w:rsid w:val="0010585C"/>
    <w:rsid w:val="0010587C"/>
    <w:rsid w:val="00105B4C"/>
    <w:rsid w:val="00105D51"/>
    <w:rsid w:val="00105FAE"/>
    <w:rsid w:val="00106C29"/>
    <w:rsid w:val="00107416"/>
    <w:rsid w:val="00107441"/>
    <w:rsid w:val="00107EFC"/>
    <w:rsid w:val="00107F31"/>
    <w:rsid w:val="00110863"/>
    <w:rsid w:val="00110BAD"/>
    <w:rsid w:val="00111A7A"/>
    <w:rsid w:val="00111C8E"/>
    <w:rsid w:val="00111EE9"/>
    <w:rsid w:val="001126F3"/>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5896"/>
    <w:rsid w:val="00135F8B"/>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4793"/>
    <w:rsid w:val="001468EB"/>
    <w:rsid w:val="00147003"/>
    <w:rsid w:val="001472FC"/>
    <w:rsid w:val="0014738A"/>
    <w:rsid w:val="001479F5"/>
    <w:rsid w:val="00150F54"/>
    <w:rsid w:val="00151002"/>
    <w:rsid w:val="001517E0"/>
    <w:rsid w:val="00152301"/>
    <w:rsid w:val="00153021"/>
    <w:rsid w:val="00153A22"/>
    <w:rsid w:val="00154301"/>
    <w:rsid w:val="0015445A"/>
    <w:rsid w:val="001560C0"/>
    <w:rsid w:val="00156C1C"/>
    <w:rsid w:val="0015716A"/>
    <w:rsid w:val="0015746B"/>
    <w:rsid w:val="001602AC"/>
    <w:rsid w:val="001602F8"/>
    <w:rsid w:val="0016053B"/>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5DF"/>
    <w:rsid w:val="00167E37"/>
    <w:rsid w:val="0017016E"/>
    <w:rsid w:val="001701FD"/>
    <w:rsid w:val="00170401"/>
    <w:rsid w:val="0017060C"/>
    <w:rsid w:val="00170C78"/>
    <w:rsid w:val="00170FD9"/>
    <w:rsid w:val="00172102"/>
    <w:rsid w:val="00172BF0"/>
    <w:rsid w:val="00174C82"/>
    <w:rsid w:val="00174EEE"/>
    <w:rsid w:val="00175453"/>
    <w:rsid w:val="00175814"/>
    <w:rsid w:val="0017786C"/>
    <w:rsid w:val="00177934"/>
    <w:rsid w:val="0018185B"/>
    <w:rsid w:val="001821F6"/>
    <w:rsid w:val="0018257C"/>
    <w:rsid w:val="00183408"/>
    <w:rsid w:val="00183579"/>
    <w:rsid w:val="001837C8"/>
    <w:rsid w:val="001838D6"/>
    <w:rsid w:val="0018615A"/>
    <w:rsid w:val="001864DD"/>
    <w:rsid w:val="00187593"/>
    <w:rsid w:val="00187D50"/>
    <w:rsid w:val="00187E87"/>
    <w:rsid w:val="001909EC"/>
    <w:rsid w:val="00193F9D"/>
    <w:rsid w:val="00194B97"/>
    <w:rsid w:val="00195DAE"/>
    <w:rsid w:val="00197620"/>
    <w:rsid w:val="001977A7"/>
    <w:rsid w:val="00197FAD"/>
    <w:rsid w:val="001A0074"/>
    <w:rsid w:val="001A0977"/>
    <w:rsid w:val="001A1704"/>
    <w:rsid w:val="001A24FA"/>
    <w:rsid w:val="001A278B"/>
    <w:rsid w:val="001A3566"/>
    <w:rsid w:val="001A4B00"/>
    <w:rsid w:val="001A5E18"/>
    <w:rsid w:val="001A6663"/>
    <w:rsid w:val="001A703D"/>
    <w:rsid w:val="001A75A3"/>
    <w:rsid w:val="001A7BFE"/>
    <w:rsid w:val="001B02CF"/>
    <w:rsid w:val="001B07B6"/>
    <w:rsid w:val="001B0807"/>
    <w:rsid w:val="001B16F3"/>
    <w:rsid w:val="001B25E0"/>
    <w:rsid w:val="001B2CF6"/>
    <w:rsid w:val="001B351E"/>
    <w:rsid w:val="001B36EE"/>
    <w:rsid w:val="001B3FEB"/>
    <w:rsid w:val="001B44F9"/>
    <w:rsid w:val="001B4F20"/>
    <w:rsid w:val="001B59A7"/>
    <w:rsid w:val="001B7180"/>
    <w:rsid w:val="001B72D8"/>
    <w:rsid w:val="001C09BD"/>
    <w:rsid w:val="001C20E7"/>
    <w:rsid w:val="001C3EDC"/>
    <w:rsid w:val="001C3F2C"/>
    <w:rsid w:val="001C41EA"/>
    <w:rsid w:val="001C4AAD"/>
    <w:rsid w:val="001C576E"/>
    <w:rsid w:val="001C6F6A"/>
    <w:rsid w:val="001C72B8"/>
    <w:rsid w:val="001C73B5"/>
    <w:rsid w:val="001D0765"/>
    <w:rsid w:val="001D092B"/>
    <w:rsid w:val="001D0B44"/>
    <w:rsid w:val="001D1AA6"/>
    <w:rsid w:val="001D1C2C"/>
    <w:rsid w:val="001D286D"/>
    <w:rsid w:val="001D2A76"/>
    <w:rsid w:val="001D2D1E"/>
    <w:rsid w:val="001D3166"/>
    <w:rsid w:val="001D3618"/>
    <w:rsid w:val="001D3A7B"/>
    <w:rsid w:val="001D3F20"/>
    <w:rsid w:val="001D4576"/>
    <w:rsid w:val="001D494D"/>
    <w:rsid w:val="001D60FE"/>
    <w:rsid w:val="001D62E3"/>
    <w:rsid w:val="001D70B9"/>
    <w:rsid w:val="001D744D"/>
    <w:rsid w:val="001D78F1"/>
    <w:rsid w:val="001D7C37"/>
    <w:rsid w:val="001E02A1"/>
    <w:rsid w:val="001E0407"/>
    <w:rsid w:val="001E08BA"/>
    <w:rsid w:val="001E297D"/>
    <w:rsid w:val="001E32A0"/>
    <w:rsid w:val="001E3678"/>
    <w:rsid w:val="001E3855"/>
    <w:rsid w:val="001E471E"/>
    <w:rsid w:val="001E5012"/>
    <w:rsid w:val="001E507D"/>
    <w:rsid w:val="001E59D6"/>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19A7"/>
    <w:rsid w:val="00211D4C"/>
    <w:rsid w:val="00212A48"/>
    <w:rsid w:val="002146DC"/>
    <w:rsid w:val="002152A2"/>
    <w:rsid w:val="00215536"/>
    <w:rsid w:val="00215619"/>
    <w:rsid w:val="00215E3B"/>
    <w:rsid w:val="002160E0"/>
    <w:rsid w:val="00216B4F"/>
    <w:rsid w:val="00216BE3"/>
    <w:rsid w:val="00217724"/>
    <w:rsid w:val="002203AF"/>
    <w:rsid w:val="00220487"/>
    <w:rsid w:val="00220B38"/>
    <w:rsid w:val="0022184B"/>
    <w:rsid w:val="002218A9"/>
    <w:rsid w:val="00221BE9"/>
    <w:rsid w:val="00221CBE"/>
    <w:rsid w:val="002225EF"/>
    <w:rsid w:val="002239BA"/>
    <w:rsid w:val="002257C7"/>
    <w:rsid w:val="00225972"/>
    <w:rsid w:val="002263B6"/>
    <w:rsid w:val="002267F9"/>
    <w:rsid w:val="00226A0F"/>
    <w:rsid w:val="002270F9"/>
    <w:rsid w:val="00227978"/>
    <w:rsid w:val="00227E01"/>
    <w:rsid w:val="00231791"/>
    <w:rsid w:val="002322BE"/>
    <w:rsid w:val="00233069"/>
    <w:rsid w:val="002330A8"/>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4E6"/>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AC6"/>
    <w:rsid w:val="00256F64"/>
    <w:rsid w:val="00257524"/>
    <w:rsid w:val="002575AB"/>
    <w:rsid w:val="002579E3"/>
    <w:rsid w:val="00257E7E"/>
    <w:rsid w:val="00260768"/>
    <w:rsid w:val="00260881"/>
    <w:rsid w:val="002609A0"/>
    <w:rsid w:val="00261081"/>
    <w:rsid w:val="0026164C"/>
    <w:rsid w:val="00261F60"/>
    <w:rsid w:val="002634DC"/>
    <w:rsid w:val="00264230"/>
    <w:rsid w:val="002647B9"/>
    <w:rsid w:val="00264F54"/>
    <w:rsid w:val="00265200"/>
    <w:rsid w:val="00265292"/>
    <w:rsid w:val="00266EE8"/>
    <w:rsid w:val="00270341"/>
    <w:rsid w:val="00270CAB"/>
    <w:rsid w:val="00270CD4"/>
    <w:rsid w:val="00271353"/>
    <w:rsid w:val="0027155E"/>
    <w:rsid w:val="00271A25"/>
    <w:rsid w:val="00272E37"/>
    <w:rsid w:val="00272E53"/>
    <w:rsid w:val="0027316E"/>
    <w:rsid w:val="002731FA"/>
    <w:rsid w:val="00273364"/>
    <w:rsid w:val="0027352D"/>
    <w:rsid w:val="002743C4"/>
    <w:rsid w:val="0027496B"/>
    <w:rsid w:val="00274A9F"/>
    <w:rsid w:val="00275131"/>
    <w:rsid w:val="00275499"/>
    <w:rsid w:val="00275618"/>
    <w:rsid w:val="00276826"/>
    <w:rsid w:val="00276914"/>
    <w:rsid w:val="00276DCE"/>
    <w:rsid w:val="00276F19"/>
    <w:rsid w:val="00277097"/>
    <w:rsid w:val="002774BF"/>
    <w:rsid w:val="002778D1"/>
    <w:rsid w:val="00281DF8"/>
    <w:rsid w:val="00282408"/>
    <w:rsid w:val="0028263A"/>
    <w:rsid w:val="00282886"/>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455"/>
    <w:rsid w:val="002B7512"/>
    <w:rsid w:val="002B789A"/>
    <w:rsid w:val="002C0221"/>
    <w:rsid w:val="002C05D0"/>
    <w:rsid w:val="002C0961"/>
    <w:rsid w:val="002C1320"/>
    <w:rsid w:val="002C1BD2"/>
    <w:rsid w:val="002C2D16"/>
    <w:rsid w:val="002C3399"/>
    <w:rsid w:val="002C7589"/>
    <w:rsid w:val="002C75B0"/>
    <w:rsid w:val="002D0BF6"/>
    <w:rsid w:val="002D2F12"/>
    <w:rsid w:val="002D3106"/>
    <w:rsid w:val="002D32FC"/>
    <w:rsid w:val="002D3658"/>
    <w:rsid w:val="002D4C08"/>
    <w:rsid w:val="002D53AE"/>
    <w:rsid w:val="002D54E7"/>
    <w:rsid w:val="002D55B0"/>
    <w:rsid w:val="002D5AD5"/>
    <w:rsid w:val="002D5FB0"/>
    <w:rsid w:val="002D63E1"/>
    <w:rsid w:val="002D6760"/>
    <w:rsid w:val="002D6913"/>
    <w:rsid w:val="002D6A90"/>
    <w:rsid w:val="002D6B50"/>
    <w:rsid w:val="002D77A2"/>
    <w:rsid w:val="002D7FDC"/>
    <w:rsid w:val="002E01BF"/>
    <w:rsid w:val="002E028F"/>
    <w:rsid w:val="002E08EF"/>
    <w:rsid w:val="002E0CD2"/>
    <w:rsid w:val="002E1CFE"/>
    <w:rsid w:val="002E1F83"/>
    <w:rsid w:val="002E1F99"/>
    <w:rsid w:val="002E202B"/>
    <w:rsid w:val="002E3B8E"/>
    <w:rsid w:val="002E3F99"/>
    <w:rsid w:val="002E402E"/>
    <w:rsid w:val="002E4A1D"/>
    <w:rsid w:val="002E5454"/>
    <w:rsid w:val="002E6E58"/>
    <w:rsid w:val="002E6E74"/>
    <w:rsid w:val="002E7154"/>
    <w:rsid w:val="002F0616"/>
    <w:rsid w:val="002F06B0"/>
    <w:rsid w:val="002F0E74"/>
    <w:rsid w:val="002F1CDB"/>
    <w:rsid w:val="002F2516"/>
    <w:rsid w:val="002F275E"/>
    <w:rsid w:val="002F2CA4"/>
    <w:rsid w:val="002F3019"/>
    <w:rsid w:val="002F3A7B"/>
    <w:rsid w:val="002F3FF6"/>
    <w:rsid w:val="002F41F1"/>
    <w:rsid w:val="002F4365"/>
    <w:rsid w:val="002F4B10"/>
    <w:rsid w:val="002F4FA0"/>
    <w:rsid w:val="002F5B2F"/>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6E1B"/>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D0F"/>
    <w:rsid w:val="00317FC7"/>
    <w:rsid w:val="00320484"/>
    <w:rsid w:val="00320F8A"/>
    <w:rsid w:val="0032109E"/>
    <w:rsid w:val="0032126A"/>
    <w:rsid w:val="00321349"/>
    <w:rsid w:val="00321577"/>
    <w:rsid w:val="00321AF0"/>
    <w:rsid w:val="00321B89"/>
    <w:rsid w:val="00321BDB"/>
    <w:rsid w:val="0032235C"/>
    <w:rsid w:val="00323D65"/>
    <w:rsid w:val="00325D68"/>
    <w:rsid w:val="00325DEE"/>
    <w:rsid w:val="00326191"/>
    <w:rsid w:val="0032621C"/>
    <w:rsid w:val="003264A7"/>
    <w:rsid w:val="00330321"/>
    <w:rsid w:val="003308C7"/>
    <w:rsid w:val="00330FC1"/>
    <w:rsid w:val="00331A48"/>
    <w:rsid w:val="00331F3B"/>
    <w:rsid w:val="00332075"/>
    <w:rsid w:val="00332DA2"/>
    <w:rsid w:val="00332E7C"/>
    <w:rsid w:val="00333185"/>
    <w:rsid w:val="003334A3"/>
    <w:rsid w:val="00333A1B"/>
    <w:rsid w:val="00333FE2"/>
    <w:rsid w:val="003356CE"/>
    <w:rsid w:val="003356F4"/>
    <w:rsid w:val="00335B97"/>
    <w:rsid w:val="003362D5"/>
    <w:rsid w:val="003365BF"/>
    <w:rsid w:val="00340B95"/>
    <w:rsid w:val="00340F28"/>
    <w:rsid w:val="00341301"/>
    <w:rsid w:val="003413A5"/>
    <w:rsid w:val="0034201B"/>
    <w:rsid w:val="003423D8"/>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1B1"/>
    <w:rsid w:val="003564EF"/>
    <w:rsid w:val="00360594"/>
    <w:rsid w:val="00362758"/>
    <w:rsid w:val="003630AC"/>
    <w:rsid w:val="003631EE"/>
    <w:rsid w:val="003632D9"/>
    <w:rsid w:val="00363902"/>
    <w:rsid w:val="00363C45"/>
    <w:rsid w:val="003646C3"/>
    <w:rsid w:val="003653F7"/>
    <w:rsid w:val="00365E17"/>
    <w:rsid w:val="0036600B"/>
    <w:rsid w:val="00366E31"/>
    <w:rsid w:val="003670BB"/>
    <w:rsid w:val="00367182"/>
    <w:rsid w:val="0036780D"/>
    <w:rsid w:val="00367A65"/>
    <w:rsid w:val="003702A6"/>
    <w:rsid w:val="0037058D"/>
    <w:rsid w:val="00370619"/>
    <w:rsid w:val="00370875"/>
    <w:rsid w:val="003711E8"/>
    <w:rsid w:val="00371CE9"/>
    <w:rsid w:val="003740AC"/>
    <w:rsid w:val="0037484F"/>
    <w:rsid w:val="00374D89"/>
    <w:rsid w:val="00376131"/>
    <w:rsid w:val="00376CFE"/>
    <w:rsid w:val="00376D5D"/>
    <w:rsid w:val="00377A85"/>
    <w:rsid w:val="003802AD"/>
    <w:rsid w:val="00380D4D"/>
    <w:rsid w:val="00380F55"/>
    <w:rsid w:val="00381207"/>
    <w:rsid w:val="003813F5"/>
    <w:rsid w:val="003817FE"/>
    <w:rsid w:val="00381981"/>
    <w:rsid w:val="003821A8"/>
    <w:rsid w:val="0038357A"/>
    <w:rsid w:val="00383E03"/>
    <w:rsid w:val="003847CB"/>
    <w:rsid w:val="003848B5"/>
    <w:rsid w:val="00385208"/>
    <w:rsid w:val="003855C0"/>
    <w:rsid w:val="003868A6"/>
    <w:rsid w:val="0038794D"/>
    <w:rsid w:val="003904F0"/>
    <w:rsid w:val="00390FF4"/>
    <w:rsid w:val="00392282"/>
    <w:rsid w:val="00392D4F"/>
    <w:rsid w:val="003940E8"/>
    <w:rsid w:val="003946B6"/>
    <w:rsid w:val="00394A2C"/>
    <w:rsid w:val="00394E85"/>
    <w:rsid w:val="00395026"/>
    <w:rsid w:val="00395267"/>
    <w:rsid w:val="003952C4"/>
    <w:rsid w:val="00395CB2"/>
    <w:rsid w:val="00395D5F"/>
    <w:rsid w:val="00396014"/>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A6B5C"/>
    <w:rsid w:val="003B0439"/>
    <w:rsid w:val="003B0869"/>
    <w:rsid w:val="003B0EBA"/>
    <w:rsid w:val="003B14BC"/>
    <w:rsid w:val="003B1725"/>
    <w:rsid w:val="003B1CA6"/>
    <w:rsid w:val="003B2041"/>
    <w:rsid w:val="003B269A"/>
    <w:rsid w:val="003B28A7"/>
    <w:rsid w:val="003B335C"/>
    <w:rsid w:val="003B346F"/>
    <w:rsid w:val="003B3EBC"/>
    <w:rsid w:val="003B4047"/>
    <w:rsid w:val="003B4EA0"/>
    <w:rsid w:val="003B79DF"/>
    <w:rsid w:val="003B7A21"/>
    <w:rsid w:val="003C07AC"/>
    <w:rsid w:val="003C0A6D"/>
    <w:rsid w:val="003C0B57"/>
    <w:rsid w:val="003C0FE6"/>
    <w:rsid w:val="003C19B1"/>
    <w:rsid w:val="003C3496"/>
    <w:rsid w:val="003C399B"/>
    <w:rsid w:val="003C3B94"/>
    <w:rsid w:val="003C4306"/>
    <w:rsid w:val="003C4E5F"/>
    <w:rsid w:val="003C5306"/>
    <w:rsid w:val="003C5B2C"/>
    <w:rsid w:val="003C62FE"/>
    <w:rsid w:val="003C65F4"/>
    <w:rsid w:val="003C74BC"/>
    <w:rsid w:val="003C75FF"/>
    <w:rsid w:val="003D0391"/>
    <w:rsid w:val="003D0497"/>
    <w:rsid w:val="003D0ACB"/>
    <w:rsid w:val="003D0BC6"/>
    <w:rsid w:val="003D1789"/>
    <w:rsid w:val="003D3305"/>
    <w:rsid w:val="003D351C"/>
    <w:rsid w:val="003D36C4"/>
    <w:rsid w:val="003D396A"/>
    <w:rsid w:val="003D3DF4"/>
    <w:rsid w:val="003D4C2B"/>
    <w:rsid w:val="003D52C2"/>
    <w:rsid w:val="003D66C9"/>
    <w:rsid w:val="003D6C48"/>
    <w:rsid w:val="003D733D"/>
    <w:rsid w:val="003D7A21"/>
    <w:rsid w:val="003D7C6B"/>
    <w:rsid w:val="003D7D56"/>
    <w:rsid w:val="003E0987"/>
    <w:rsid w:val="003E1568"/>
    <w:rsid w:val="003E32A3"/>
    <w:rsid w:val="003E3526"/>
    <w:rsid w:val="003E3677"/>
    <w:rsid w:val="003E74A6"/>
    <w:rsid w:val="003E76E8"/>
    <w:rsid w:val="003F047F"/>
    <w:rsid w:val="003F1DBF"/>
    <w:rsid w:val="003F212A"/>
    <w:rsid w:val="003F2E53"/>
    <w:rsid w:val="003F2F03"/>
    <w:rsid w:val="003F3DD2"/>
    <w:rsid w:val="003F46A0"/>
    <w:rsid w:val="003F4EE4"/>
    <w:rsid w:val="003F55F2"/>
    <w:rsid w:val="003F56B8"/>
    <w:rsid w:val="003F5C70"/>
    <w:rsid w:val="003F6413"/>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6EC"/>
    <w:rsid w:val="0041248A"/>
    <w:rsid w:val="004126E0"/>
    <w:rsid w:val="00412A5E"/>
    <w:rsid w:val="00412A9A"/>
    <w:rsid w:val="00412E14"/>
    <w:rsid w:val="004134D9"/>
    <w:rsid w:val="004134E4"/>
    <w:rsid w:val="0041388D"/>
    <w:rsid w:val="00413DD7"/>
    <w:rsid w:val="0041506F"/>
    <w:rsid w:val="004152BB"/>
    <w:rsid w:val="004159A1"/>
    <w:rsid w:val="004168EA"/>
    <w:rsid w:val="00416D6B"/>
    <w:rsid w:val="00417755"/>
    <w:rsid w:val="00417C37"/>
    <w:rsid w:val="00417DC1"/>
    <w:rsid w:val="00420E5F"/>
    <w:rsid w:val="00421084"/>
    <w:rsid w:val="00422587"/>
    <w:rsid w:val="00423F9A"/>
    <w:rsid w:val="00424EF7"/>
    <w:rsid w:val="0042535E"/>
    <w:rsid w:val="00425912"/>
    <w:rsid w:val="004259E7"/>
    <w:rsid w:val="00426581"/>
    <w:rsid w:val="00426727"/>
    <w:rsid w:val="00430979"/>
    <w:rsid w:val="00430C94"/>
    <w:rsid w:val="00431BC8"/>
    <w:rsid w:val="00431EB4"/>
    <w:rsid w:val="00432379"/>
    <w:rsid w:val="00432805"/>
    <w:rsid w:val="00433B97"/>
    <w:rsid w:val="0043417B"/>
    <w:rsid w:val="00434589"/>
    <w:rsid w:val="00434703"/>
    <w:rsid w:val="00434B26"/>
    <w:rsid w:val="0043598B"/>
    <w:rsid w:val="004364AB"/>
    <w:rsid w:val="0043674F"/>
    <w:rsid w:val="00437184"/>
    <w:rsid w:val="00440A6E"/>
    <w:rsid w:val="00440E18"/>
    <w:rsid w:val="00441537"/>
    <w:rsid w:val="00441BD4"/>
    <w:rsid w:val="00442212"/>
    <w:rsid w:val="00442B9A"/>
    <w:rsid w:val="00442FEE"/>
    <w:rsid w:val="00443BC2"/>
    <w:rsid w:val="00443EC1"/>
    <w:rsid w:val="004445B2"/>
    <w:rsid w:val="004456F3"/>
    <w:rsid w:val="00445F70"/>
    <w:rsid w:val="00446126"/>
    <w:rsid w:val="004461C6"/>
    <w:rsid w:val="004477F1"/>
    <w:rsid w:val="00447F7F"/>
    <w:rsid w:val="0045030D"/>
    <w:rsid w:val="0045078D"/>
    <w:rsid w:val="00450BEA"/>
    <w:rsid w:val="00450EF0"/>
    <w:rsid w:val="004510A0"/>
    <w:rsid w:val="0045158F"/>
    <w:rsid w:val="00451E14"/>
    <w:rsid w:val="00452717"/>
    <w:rsid w:val="00452FB3"/>
    <w:rsid w:val="00453247"/>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CDC"/>
    <w:rsid w:val="00465FC4"/>
    <w:rsid w:val="00466857"/>
    <w:rsid w:val="00466B09"/>
    <w:rsid w:val="00466BD1"/>
    <w:rsid w:val="004676C1"/>
    <w:rsid w:val="00467BD3"/>
    <w:rsid w:val="00467C95"/>
    <w:rsid w:val="00467ED4"/>
    <w:rsid w:val="004704B0"/>
    <w:rsid w:val="0047224F"/>
    <w:rsid w:val="00472DC2"/>
    <w:rsid w:val="00472FC6"/>
    <w:rsid w:val="004731F2"/>
    <w:rsid w:val="0047483C"/>
    <w:rsid w:val="00476053"/>
    <w:rsid w:val="00476641"/>
    <w:rsid w:val="00476830"/>
    <w:rsid w:val="00476E3B"/>
    <w:rsid w:val="00476F7C"/>
    <w:rsid w:val="00477621"/>
    <w:rsid w:val="004809A6"/>
    <w:rsid w:val="00480C98"/>
    <w:rsid w:val="00481542"/>
    <w:rsid w:val="00481574"/>
    <w:rsid w:val="00482531"/>
    <w:rsid w:val="00482BC7"/>
    <w:rsid w:val="00482FCB"/>
    <w:rsid w:val="00483231"/>
    <w:rsid w:val="0048402F"/>
    <w:rsid w:val="00484821"/>
    <w:rsid w:val="00485818"/>
    <w:rsid w:val="00486413"/>
    <w:rsid w:val="00486DA0"/>
    <w:rsid w:val="00487199"/>
    <w:rsid w:val="00487335"/>
    <w:rsid w:val="00491D0A"/>
    <w:rsid w:val="00491F63"/>
    <w:rsid w:val="004925A1"/>
    <w:rsid w:val="0049360D"/>
    <w:rsid w:val="0049363D"/>
    <w:rsid w:val="004947AF"/>
    <w:rsid w:val="004947FD"/>
    <w:rsid w:val="004949B3"/>
    <w:rsid w:val="00494CDE"/>
    <w:rsid w:val="00495047"/>
    <w:rsid w:val="00495DD9"/>
    <w:rsid w:val="00495E4F"/>
    <w:rsid w:val="00496AC4"/>
    <w:rsid w:val="00497321"/>
    <w:rsid w:val="004973ED"/>
    <w:rsid w:val="00497B7B"/>
    <w:rsid w:val="00497F36"/>
    <w:rsid w:val="004A2629"/>
    <w:rsid w:val="004A30FA"/>
    <w:rsid w:val="004A3FA6"/>
    <w:rsid w:val="004A4169"/>
    <w:rsid w:val="004A5441"/>
    <w:rsid w:val="004A6CAA"/>
    <w:rsid w:val="004A6CF5"/>
    <w:rsid w:val="004A6F71"/>
    <w:rsid w:val="004B0E85"/>
    <w:rsid w:val="004B0E9E"/>
    <w:rsid w:val="004B1425"/>
    <w:rsid w:val="004B169F"/>
    <w:rsid w:val="004B1F8C"/>
    <w:rsid w:val="004B372F"/>
    <w:rsid w:val="004B4BEE"/>
    <w:rsid w:val="004B5331"/>
    <w:rsid w:val="004B53BA"/>
    <w:rsid w:val="004B61B8"/>
    <w:rsid w:val="004B6DAB"/>
    <w:rsid w:val="004B7539"/>
    <w:rsid w:val="004C13CC"/>
    <w:rsid w:val="004C1D2D"/>
    <w:rsid w:val="004C1D7D"/>
    <w:rsid w:val="004C21EE"/>
    <w:rsid w:val="004C3350"/>
    <w:rsid w:val="004C49FB"/>
    <w:rsid w:val="004C523B"/>
    <w:rsid w:val="004C594D"/>
    <w:rsid w:val="004C68E3"/>
    <w:rsid w:val="004C72FC"/>
    <w:rsid w:val="004C7334"/>
    <w:rsid w:val="004C7377"/>
    <w:rsid w:val="004C79A0"/>
    <w:rsid w:val="004D0ACF"/>
    <w:rsid w:val="004D0D2E"/>
    <w:rsid w:val="004D0DFC"/>
    <w:rsid w:val="004D0E7B"/>
    <w:rsid w:val="004D0EF2"/>
    <w:rsid w:val="004D140E"/>
    <w:rsid w:val="004D238A"/>
    <w:rsid w:val="004D3CEB"/>
    <w:rsid w:val="004D4312"/>
    <w:rsid w:val="004D4DBB"/>
    <w:rsid w:val="004D50F2"/>
    <w:rsid w:val="004D59DE"/>
    <w:rsid w:val="004D5B07"/>
    <w:rsid w:val="004D5FAD"/>
    <w:rsid w:val="004D62E4"/>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183A"/>
    <w:rsid w:val="00512D78"/>
    <w:rsid w:val="00512DE3"/>
    <w:rsid w:val="00512E95"/>
    <w:rsid w:val="005133C6"/>
    <w:rsid w:val="00514288"/>
    <w:rsid w:val="005149F7"/>
    <w:rsid w:val="00514A8B"/>
    <w:rsid w:val="00515EF4"/>
    <w:rsid w:val="00516278"/>
    <w:rsid w:val="00516B13"/>
    <w:rsid w:val="0052042C"/>
    <w:rsid w:val="00521B46"/>
    <w:rsid w:val="00521F6D"/>
    <w:rsid w:val="005222DD"/>
    <w:rsid w:val="005223E9"/>
    <w:rsid w:val="005225B8"/>
    <w:rsid w:val="00524303"/>
    <w:rsid w:val="005246DC"/>
    <w:rsid w:val="005247C1"/>
    <w:rsid w:val="00524CD7"/>
    <w:rsid w:val="005261D4"/>
    <w:rsid w:val="00526667"/>
    <w:rsid w:val="0052716F"/>
    <w:rsid w:val="00527389"/>
    <w:rsid w:val="005273EB"/>
    <w:rsid w:val="00527DC0"/>
    <w:rsid w:val="00530493"/>
    <w:rsid w:val="0053069E"/>
    <w:rsid w:val="00530D1A"/>
    <w:rsid w:val="005310A7"/>
    <w:rsid w:val="00531DE4"/>
    <w:rsid w:val="00532226"/>
    <w:rsid w:val="005326DD"/>
    <w:rsid w:val="005328B4"/>
    <w:rsid w:val="00532997"/>
    <w:rsid w:val="00532FF2"/>
    <w:rsid w:val="00533233"/>
    <w:rsid w:val="00533DD5"/>
    <w:rsid w:val="0053420D"/>
    <w:rsid w:val="00534292"/>
    <w:rsid w:val="00534CC7"/>
    <w:rsid w:val="00535078"/>
    <w:rsid w:val="00535A01"/>
    <w:rsid w:val="00535D57"/>
    <w:rsid w:val="0053721F"/>
    <w:rsid w:val="0053726B"/>
    <w:rsid w:val="00540043"/>
    <w:rsid w:val="005403A3"/>
    <w:rsid w:val="00540635"/>
    <w:rsid w:val="00541075"/>
    <w:rsid w:val="005412B5"/>
    <w:rsid w:val="005414D7"/>
    <w:rsid w:val="00541963"/>
    <w:rsid w:val="00541BD7"/>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C28"/>
    <w:rsid w:val="005675E6"/>
    <w:rsid w:val="00567AAC"/>
    <w:rsid w:val="00567C1C"/>
    <w:rsid w:val="00567D13"/>
    <w:rsid w:val="00571855"/>
    <w:rsid w:val="00571E1D"/>
    <w:rsid w:val="005723F6"/>
    <w:rsid w:val="00572CF4"/>
    <w:rsid w:val="00573E54"/>
    <w:rsid w:val="005741AA"/>
    <w:rsid w:val="00574A83"/>
    <w:rsid w:val="00575105"/>
    <w:rsid w:val="0057545C"/>
    <w:rsid w:val="00575833"/>
    <w:rsid w:val="00576357"/>
    <w:rsid w:val="00576763"/>
    <w:rsid w:val="00577174"/>
    <w:rsid w:val="00577A42"/>
    <w:rsid w:val="00577E49"/>
    <w:rsid w:val="005801B7"/>
    <w:rsid w:val="00581323"/>
    <w:rsid w:val="00582D4A"/>
    <w:rsid w:val="00582F9D"/>
    <w:rsid w:val="00583229"/>
    <w:rsid w:val="00583F68"/>
    <w:rsid w:val="00583F72"/>
    <w:rsid w:val="00584073"/>
    <w:rsid w:val="0058430D"/>
    <w:rsid w:val="00584AA2"/>
    <w:rsid w:val="005850BD"/>
    <w:rsid w:val="005851AA"/>
    <w:rsid w:val="0058568A"/>
    <w:rsid w:val="0058574B"/>
    <w:rsid w:val="005857A9"/>
    <w:rsid w:val="00585A48"/>
    <w:rsid w:val="005867EC"/>
    <w:rsid w:val="005868CF"/>
    <w:rsid w:val="00586E9A"/>
    <w:rsid w:val="00591147"/>
    <w:rsid w:val="00591B82"/>
    <w:rsid w:val="005923D3"/>
    <w:rsid w:val="00592582"/>
    <w:rsid w:val="00592E6E"/>
    <w:rsid w:val="00593232"/>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A74"/>
    <w:rsid w:val="005A1DCA"/>
    <w:rsid w:val="005A2044"/>
    <w:rsid w:val="005A2188"/>
    <w:rsid w:val="005A2599"/>
    <w:rsid w:val="005A483A"/>
    <w:rsid w:val="005A5401"/>
    <w:rsid w:val="005A560E"/>
    <w:rsid w:val="005A710B"/>
    <w:rsid w:val="005A7330"/>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511"/>
    <w:rsid w:val="005D065A"/>
    <w:rsid w:val="005D099F"/>
    <w:rsid w:val="005D0AC4"/>
    <w:rsid w:val="005D0C2F"/>
    <w:rsid w:val="005D1B4C"/>
    <w:rsid w:val="005D2062"/>
    <w:rsid w:val="005D22F8"/>
    <w:rsid w:val="005D4367"/>
    <w:rsid w:val="005D442E"/>
    <w:rsid w:val="005D4A94"/>
    <w:rsid w:val="005D4FFC"/>
    <w:rsid w:val="005D544A"/>
    <w:rsid w:val="005D5B47"/>
    <w:rsid w:val="005D5CB5"/>
    <w:rsid w:val="005D5E14"/>
    <w:rsid w:val="005D6244"/>
    <w:rsid w:val="005D64BB"/>
    <w:rsid w:val="005D74CC"/>
    <w:rsid w:val="005E0BE6"/>
    <w:rsid w:val="005E208E"/>
    <w:rsid w:val="005E2606"/>
    <w:rsid w:val="005E2D85"/>
    <w:rsid w:val="005E2EF6"/>
    <w:rsid w:val="005E2FD0"/>
    <w:rsid w:val="005E313A"/>
    <w:rsid w:val="005E3B8C"/>
    <w:rsid w:val="005E3CA9"/>
    <w:rsid w:val="005E41CD"/>
    <w:rsid w:val="005E58EF"/>
    <w:rsid w:val="005E5A82"/>
    <w:rsid w:val="005E69C9"/>
    <w:rsid w:val="005E6F51"/>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243F"/>
    <w:rsid w:val="00604DCB"/>
    <w:rsid w:val="0060563F"/>
    <w:rsid w:val="0060587D"/>
    <w:rsid w:val="00605D7F"/>
    <w:rsid w:val="00605E40"/>
    <w:rsid w:val="00606577"/>
    <w:rsid w:val="006065E6"/>
    <w:rsid w:val="00606601"/>
    <w:rsid w:val="00606BD6"/>
    <w:rsid w:val="00606C87"/>
    <w:rsid w:val="0060744A"/>
    <w:rsid w:val="00607C0F"/>
    <w:rsid w:val="00607F71"/>
    <w:rsid w:val="00610C3F"/>
    <w:rsid w:val="006113F1"/>
    <w:rsid w:val="00611682"/>
    <w:rsid w:val="00611C99"/>
    <w:rsid w:val="00611E56"/>
    <w:rsid w:val="00614354"/>
    <w:rsid w:val="006146A3"/>
    <w:rsid w:val="0061475F"/>
    <w:rsid w:val="0061507D"/>
    <w:rsid w:val="006155BD"/>
    <w:rsid w:val="006159AE"/>
    <w:rsid w:val="006161E0"/>
    <w:rsid w:val="006162B8"/>
    <w:rsid w:val="00616E28"/>
    <w:rsid w:val="00617627"/>
    <w:rsid w:val="00617ADC"/>
    <w:rsid w:val="006205E9"/>
    <w:rsid w:val="00620809"/>
    <w:rsid w:val="00620991"/>
    <w:rsid w:val="0062188D"/>
    <w:rsid w:val="00621EA1"/>
    <w:rsid w:val="00622080"/>
    <w:rsid w:val="00623273"/>
    <w:rsid w:val="0062346A"/>
    <w:rsid w:val="00623706"/>
    <w:rsid w:val="00623F46"/>
    <w:rsid w:val="00624C98"/>
    <w:rsid w:val="00624D19"/>
    <w:rsid w:val="00625896"/>
    <w:rsid w:val="0062669E"/>
    <w:rsid w:val="00626814"/>
    <w:rsid w:val="00627168"/>
    <w:rsid w:val="00627F3F"/>
    <w:rsid w:val="00630E28"/>
    <w:rsid w:val="00631CA9"/>
    <w:rsid w:val="00631F32"/>
    <w:rsid w:val="00633463"/>
    <w:rsid w:val="0063398B"/>
    <w:rsid w:val="00633CC2"/>
    <w:rsid w:val="006341AD"/>
    <w:rsid w:val="00634A1C"/>
    <w:rsid w:val="00635199"/>
    <w:rsid w:val="006357D4"/>
    <w:rsid w:val="00635EBE"/>
    <w:rsid w:val="00636C5B"/>
    <w:rsid w:val="00637350"/>
    <w:rsid w:val="006379B5"/>
    <w:rsid w:val="00637D9A"/>
    <w:rsid w:val="0064042D"/>
    <w:rsid w:val="0064110C"/>
    <w:rsid w:val="0064152F"/>
    <w:rsid w:val="0064209D"/>
    <w:rsid w:val="00642513"/>
    <w:rsid w:val="0064312D"/>
    <w:rsid w:val="006434A0"/>
    <w:rsid w:val="00643935"/>
    <w:rsid w:val="00643E10"/>
    <w:rsid w:val="00644D75"/>
    <w:rsid w:val="00645B8F"/>
    <w:rsid w:val="00645FFE"/>
    <w:rsid w:val="00647998"/>
    <w:rsid w:val="006519F7"/>
    <w:rsid w:val="00651A42"/>
    <w:rsid w:val="006524A3"/>
    <w:rsid w:val="00652E45"/>
    <w:rsid w:val="006536B2"/>
    <w:rsid w:val="00653E71"/>
    <w:rsid w:val="00654656"/>
    <w:rsid w:val="00655A3E"/>
    <w:rsid w:val="00656502"/>
    <w:rsid w:val="00656510"/>
    <w:rsid w:val="00656736"/>
    <w:rsid w:val="00657734"/>
    <w:rsid w:val="00657803"/>
    <w:rsid w:val="00657A3A"/>
    <w:rsid w:val="00660296"/>
    <w:rsid w:val="00660E55"/>
    <w:rsid w:val="00661180"/>
    <w:rsid w:val="00661CA5"/>
    <w:rsid w:val="00662221"/>
    <w:rsid w:val="006627F9"/>
    <w:rsid w:val="00662D1B"/>
    <w:rsid w:val="00664357"/>
    <w:rsid w:val="0066505B"/>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470A"/>
    <w:rsid w:val="006756A7"/>
    <w:rsid w:val="00675BCC"/>
    <w:rsid w:val="00677274"/>
    <w:rsid w:val="0067783E"/>
    <w:rsid w:val="00677C94"/>
    <w:rsid w:val="00680926"/>
    <w:rsid w:val="00680B23"/>
    <w:rsid w:val="00680B4D"/>
    <w:rsid w:val="00680E06"/>
    <w:rsid w:val="0068167B"/>
    <w:rsid w:val="0068278C"/>
    <w:rsid w:val="00682D1C"/>
    <w:rsid w:val="0068311D"/>
    <w:rsid w:val="006834F6"/>
    <w:rsid w:val="00683684"/>
    <w:rsid w:val="006842A7"/>
    <w:rsid w:val="00684714"/>
    <w:rsid w:val="00684A60"/>
    <w:rsid w:val="00685ABF"/>
    <w:rsid w:val="00685B0E"/>
    <w:rsid w:val="00686027"/>
    <w:rsid w:val="00686982"/>
    <w:rsid w:val="00686EF8"/>
    <w:rsid w:val="0068789E"/>
    <w:rsid w:val="00687E46"/>
    <w:rsid w:val="00690D0C"/>
    <w:rsid w:val="006910F8"/>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197"/>
    <w:rsid w:val="006B527D"/>
    <w:rsid w:val="006B5525"/>
    <w:rsid w:val="006B5626"/>
    <w:rsid w:val="006B5A74"/>
    <w:rsid w:val="006B5B83"/>
    <w:rsid w:val="006B5D87"/>
    <w:rsid w:val="006B6073"/>
    <w:rsid w:val="006B62A7"/>
    <w:rsid w:val="006B63A0"/>
    <w:rsid w:val="006B662A"/>
    <w:rsid w:val="006C0116"/>
    <w:rsid w:val="006C054D"/>
    <w:rsid w:val="006C0911"/>
    <w:rsid w:val="006C0B5E"/>
    <w:rsid w:val="006C1576"/>
    <w:rsid w:val="006C1D39"/>
    <w:rsid w:val="006C2505"/>
    <w:rsid w:val="006C460E"/>
    <w:rsid w:val="006C4B16"/>
    <w:rsid w:val="006C531C"/>
    <w:rsid w:val="006C5517"/>
    <w:rsid w:val="006C620E"/>
    <w:rsid w:val="006C6932"/>
    <w:rsid w:val="006C6E4A"/>
    <w:rsid w:val="006C77E2"/>
    <w:rsid w:val="006C7A84"/>
    <w:rsid w:val="006D010B"/>
    <w:rsid w:val="006D0A95"/>
    <w:rsid w:val="006D0BCA"/>
    <w:rsid w:val="006D0C97"/>
    <w:rsid w:val="006D1141"/>
    <w:rsid w:val="006D1B82"/>
    <w:rsid w:val="006D21A4"/>
    <w:rsid w:val="006D24F3"/>
    <w:rsid w:val="006D2693"/>
    <w:rsid w:val="006D2F02"/>
    <w:rsid w:val="006D4179"/>
    <w:rsid w:val="006D4483"/>
    <w:rsid w:val="006D4A41"/>
    <w:rsid w:val="006D51D8"/>
    <w:rsid w:val="006D59E1"/>
    <w:rsid w:val="006D5EA8"/>
    <w:rsid w:val="006D6607"/>
    <w:rsid w:val="006D75F2"/>
    <w:rsid w:val="006E00EA"/>
    <w:rsid w:val="006E043B"/>
    <w:rsid w:val="006E0907"/>
    <w:rsid w:val="006E0977"/>
    <w:rsid w:val="006E0B7E"/>
    <w:rsid w:val="006E1280"/>
    <w:rsid w:val="006E291E"/>
    <w:rsid w:val="006E2D2D"/>
    <w:rsid w:val="006E2FEC"/>
    <w:rsid w:val="006E38E1"/>
    <w:rsid w:val="006E3B3F"/>
    <w:rsid w:val="006E454E"/>
    <w:rsid w:val="006E46D0"/>
    <w:rsid w:val="006E4B32"/>
    <w:rsid w:val="006E50E4"/>
    <w:rsid w:val="006E52E3"/>
    <w:rsid w:val="006E5DF5"/>
    <w:rsid w:val="006E6A2F"/>
    <w:rsid w:val="006E73AE"/>
    <w:rsid w:val="006E760B"/>
    <w:rsid w:val="006F06D9"/>
    <w:rsid w:val="006F0A96"/>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2E68"/>
    <w:rsid w:val="00703344"/>
    <w:rsid w:val="00704223"/>
    <w:rsid w:val="00704313"/>
    <w:rsid w:val="00704D9C"/>
    <w:rsid w:val="00704E5D"/>
    <w:rsid w:val="00705477"/>
    <w:rsid w:val="00705779"/>
    <w:rsid w:val="00705D8A"/>
    <w:rsid w:val="00707269"/>
    <w:rsid w:val="00707860"/>
    <w:rsid w:val="007100BC"/>
    <w:rsid w:val="007109F7"/>
    <w:rsid w:val="007110DC"/>
    <w:rsid w:val="00711300"/>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A2"/>
    <w:rsid w:val="00722EB1"/>
    <w:rsid w:val="00722F3F"/>
    <w:rsid w:val="007246D4"/>
    <w:rsid w:val="007257F9"/>
    <w:rsid w:val="007259BF"/>
    <w:rsid w:val="00725C67"/>
    <w:rsid w:val="00725FDB"/>
    <w:rsid w:val="007265EF"/>
    <w:rsid w:val="00726639"/>
    <w:rsid w:val="00727365"/>
    <w:rsid w:val="007304A1"/>
    <w:rsid w:val="0073097F"/>
    <w:rsid w:val="00730E25"/>
    <w:rsid w:val="00731669"/>
    <w:rsid w:val="007323CD"/>
    <w:rsid w:val="00732517"/>
    <w:rsid w:val="00733083"/>
    <w:rsid w:val="0073317D"/>
    <w:rsid w:val="007337E7"/>
    <w:rsid w:val="007347E5"/>
    <w:rsid w:val="00734DB5"/>
    <w:rsid w:val="0073620A"/>
    <w:rsid w:val="0073680F"/>
    <w:rsid w:val="007377B3"/>
    <w:rsid w:val="00737D73"/>
    <w:rsid w:val="00740E36"/>
    <w:rsid w:val="007412CD"/>
    <w:rsid w:val="00742030"/>
    <w:rsid w:val="00743DF2"/>
    <w:rsid w:val="00744E62"/>
    <w:rsid w:val="007462BF"/>
    <w:rsid w:val="00747218"/>
    <w:rsid w:val="007476EE"/>
    <w:rsid w:val="00747B6E"/>
    <w:rsid w:val="00747FD1"/>
    <w:rsid w:val="00750DC9"/>
    <w:rsid w:val="00751196"/>
    <w:rsid w:val="00752382"/>
    <w:rsid w:val="00752424"/>
    <w:rsid w:val="00752730"/>
    <w:rsid w:val="00752976"/>
    <w:rsid w:val="00753527"/>
    <w:rsid w:val="00753DAF"/>
    <w:rsid w:val="0075478E"/>
    <w:rsid w:val="00754795"/>
    <w:rsid w:val="00755B76"/>
    <w:rsid w:val="00761047"/>
    <w:rsid w:val="007619B6"/>
    <w:rsid w:val="00762190"/>
    <w:rsid w:val="0076238C"/>
    <w:rsid w:val="007625AC"/>
    <w:rsid w:val="0076350B"/>
    <w:rsid w:val="007642DF"/>
    <w:rsid w:val="00764673"/>
    <w:rsid w:val="00764A6B"/>
    <w:rsid w:val="00764C0C"/>
    <w:rsid w:val="00765C85"/>
    <w:rsid w:val="00765DA8"/>
    <w:rsid w:val="00765EA8"/>
    <w:rsid w:val="00766665"/>
    <w:rsid w:val="0076670C"/>
    <w:rsid w:val="00767740"/>
    <w:rsid w:val="00767845"/>
    <w:rsid w:val="007702C8"/>
    <w:rsid w:val="00770412"/>
    <w:rsid w:val="00770417"/>
    <w:rsid w:val="00770556"/>
    <w:rsid w:val="00770BA2"/>
    <w:rsid w:val="007716B1"/>
    <w:rsid w:val="00771CE5"/>
    <w:rsid w:val="00771E0B"/>
    <w:rsid w:val="007726C3"/>
    <w:rsid w:val="00772715"/>
    <w:rsid w:val="0077344D"/>
    <w:rsid w:val="00773C2A"/>
    <w:rsid w:val="00774368"/>
    <w:rsid w:val="0077451D"/>
    <w:rsid w:val="00774583"/>
    <w:rsid w:val="00774C01"/>
    <w:rsid w:val="00774CA1"/>
    <w:rsid w:val="0077569A"/>
    <w:rsid w:val="00776435"/>
    <w:rsid w:val="0077694A"/>
    <w:rsid w:val="00777363"/>
    <w:rsid w:val="00777FB4"/>
    <w:rsid w:val="007804B9"/>
    <w:rsid w:val="007804C9"/>
    <w:rsid w:val="00780D45"/>
    <w:rsid w:val="00781010"/>
    <w:rsid w:val="00781084"/>
    <w:rsid w:val="007811F5"/>
    <w:rsid w:val="007812B4"/>
    <w:rsid w:val="00781B55"/>
    <w:rsid w:val="00782926"/>
    <w:rsid w:val="00782945"/>
    <w:rsid w:val="00782C7B"/>
    <w:rsid w:val="00783294"/>
    <w:rsid w:val="007835FC"/>
    <w:rsid w:val="00784263"/>
    <w:rsid w:val="00785E3E"/>
    <w:rsid w:val="00786430"/>
    <w:rsid w:val="00787636"/>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233"/>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42A"/>
    <w:rsid w:val="007B68D7"/>
    <w:rsid w:val="007B77A7"/>
    <w:rsid w:val="007B7A97"/>
    <w:rsid w:val="007B7B38"/>
    <w:rsid w:val="007B7DB4"/>
    <w:rsid w:val="007C048D"/>
    <w:rsid w:val="007C05A9"/>
    <w:rsid w:val="007C0613"/>
    <w:rsid w:val="007C0ADA"/>
    <w:rsid w:val="007C1983"/>
    <w:rsid w:val="007C1AC4"/>
    <w:rsid w:val="007C21BD"/>
    <w:rsid w:val="007C2EA7"/>
    <w:rsid w:val="007C459A"/>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12F"/>
    <w:rsid w:val="007E3F14"/>
    <w:rsid w:val="007E418A"/>
    <w:rsid w:val="007E4D5B"/>
    <w:rsid w:val="007E51E2"/>
    <w:rsid w:val="007E628A"/>
    <w:rsid w:val="007E6897"/>
    <w:rsid w:val="007E6E8C"/>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79FE"/>
    <w:rsid w:val="00800C7A"/>
    <w:rsid w:val="00801659"/>
    <w:rsid w:val="00801CC0"/>
    <w:rsid w:val="008041CD"/>
    <w:rsid w:val="008041F1"/>
    <w:rsid w:val="00804913"/>
    <w:rsid w:val="00804FA3"/>
    <w:rsid w:val="0080528B"/>
    <w:rsid w:val="008053A3"/>
    <w:rsid w:val="00805BED"/>
    <w:rsid w:val="008062DB"/>
    <w:rsid w:val="00806E2B"/>
    <w:rsid w:val="00807286"/>
    <w:rsid w:val="0080752B"/>
    <w:rsid w:val="0080795D"/>
    <w:rsid w:val="00807C36"/>
    <w:rsid w:val="0081003D"/>
    <w:rsid w:val="0081177F"/>
    <w:rsid w:val="00812549"/>
    <w:rsid w:val="00812643"/>
    <w:rsid w:val="00812E0D"/>
    <w:rsid w:val="00813656"/>
    <w:rsid w:val="00813FC9"/>
    <w:rsid w:val="008145BA"/>
    <w:rsid w:val="00815753"/>
    <w:rsid w:val="00815D85"/>
    <w:rsid w:val="008164DE"/>
    <w:rsid w:val="00817042"/>
    <w:rsid w:val="008174A4"/>
    <w:rsid w:val="00821824"/>
    <w:rsid w:val="00821A2D"/>
    <w:rsid w:val="008221EF"/>
    <w:rsid w:val="00822663"/>
    <w:rsid w:val="00822F15"/>
    <w:rsid w:val="0082391B"/>
    <w:rsid w:val="00823A9F"/>
    <w:rsid w:val="00823D73"/>
    <w:rsid w:val="0082496F"/>
    <w:rsid w:val="008271B8"/>
    <w:rsid w:val="008279F8"/>
    <w:rsid w:val="00827B1F"/>
    <w:rsid w:val="00830432"/>
    <w:rsid w:val="00830472"/>
    <w:rsid w:val="00830CA5"/>
    <w:rsid w:val="00831096"/>
    <w:rsid w:val="00831165"/>
    <w:rsid w:val="0083121A"/>
    <w:rsid w:val="008312C0"/>
    <w:rsid w:val="0083154C"/>
    <w:rsid w:val="00832F23"/>
    <w:rsid w:val="00833215"/>
    <w:rsid w:val="00833501"/>
    <w:rsid w:val="0083409B"/>
    <w:rsid w:val="00834BF3"/>
    <w:rsid w:val="0083500E"/>
    <w:rsid w:val="0083545F"/>
    <w:rsid w:val="0083582D"/>
    <w:rsid w:val="00835DCD"/>
    <w:rsid w:val="00836117"/>
    <w:rsid w:val="00836411"/>
    <w:rsid w:val="0083689E"/>
    <w:rsid w:val="00840AE1"/>
    <w:rsid w:val="00840F96"/>
    <w:rsid w:val="008413A0"/>
    <w:rsid w:val="008414C4"/>
    <w:rsid w:val="0084269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3D83"/>
    <w:rsid w:val="008561D3"/>
    <w:rsid w:val="00857059"/>
    <w:rsid w:val="0085720F"/>
    <w:rsid w:val="008573BE"/>
    <w:rsid w:val="00860090"/>
    <w:rsid w:val="00861F91"/>
    <w:rsid w:val="00861FEC"/>
    <w:rsid w:val="0086376D"/>
    <w:rsid w:val="0086405D"/>
    <w:rsid w:val="00864C0F"/>
    <w:rsid w:val="00864CF5"/>
    <w:rsid w:val="00866A1C"/>
    <w:rsid w:val="00867AAE"/>
    <w:rsid w:val="00867B7D"/>
    <w:rsid w:val="00867D3C"/>
    <w:rsid w:val="0087035B"/>
    <w:rsid w:val="008716CE"/>
    <w:rsid w:val="00871922"/>
    <w:rsid w:val="00871B8A"/>
    <w:rsid w:val="00872737"/>
    <w:rsid w:val="008729B5"/>
    <w:rsid w:val="00873545"/>
    <w:rsid w:val="0087399A"/>
    <w:rsid w:val="00874868"/>
    <w:rsid w:val="0087490E"/>
    <w:rsid w:val="00874A71"/>
    <w:rsid w:val="00874E71"/>
    <w:rsid w:val="008755EC"/>
    <w:rsid w:val="008761C7"/>
    <w:rsid w:val="008762F3"/>
    <w:rsid w:val="008774E5"/>
    <w:rsid w:val="00877891"/>
    <w:rsid w:val="008804E2"/>
    <w:rsid w:val="00880CA2"/>
    <w:rsid w:val="00881D39"/>
    <w:rsid w:val="008822D7"/>
    <w:rsid w:val="00882C43"/>
    <w:rsid w:val="008835A9"/>
    <w:rsid w:val="0088389E"/>
    <w:rsid w:val="00884019"/>
    <w:rsid w:val="00885D0E"/>
    <w:rsid w:val="008865DD"/>
    <w:rsid w:val="00886A06"/>
    <w:rsid w:val="00887377"/>
    <w:rsid w:val="00887502"/>
    <w:rsid w:val="00887E02"/>
    <w:rsid w:val="008912A2"/>
    <w:rsid w:val="00891785"/>
    <w:rsid w:val="0089345A"/>
    <w:rsid w:val="008939FD"/>
    <w:rsid w:val="008940CA"/>
    <w:rsid w:val="0089477A"/>
    <w:rsid w:val="00894F67"/>
    <w:rsid w:val="00895658"/>
    <w:rsid w:val="00895748"/>
    <w:rsid w:val="008968F4"/>
    <w:rsid w:val="00897417"/>
    <w:rsid w:val="00897D19"/>
    <w:rsid w:val="00897E26"/>
    <w:rsid w:val="008A0064"/>
    <w:rsid w:val="008A01B3"/>
    <w:rsid w:val="008A04F0"/>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46D"/>
    <w:rsid w:val="008C5AC7"/>
    <w:rsid w:val="008C5EDB"/>
    <w:rsid w:val="008C615C"/>
    <w:rsid w:val="008C6215"/>
    <w:rsid w:val="008C65F0"/>
    <w:rsid w:val="008C733D"/>
    <w:rsid w:val="008C7DDA"/>
    <w:rsid w:val="008D0AF8"/>
    <w:rsid w:val="008D0DB4"/>
    <w:rsid w:val="008D1A52"/>
    <w:rsid w:val="008D1C87"/>
    <w:rsid w:val="008D243C"/>
    <w:rsid w:val="008D2DE5"/>
    <w:rsid w:val="008D2E91"/>
    <w:rsid w:val="008D38E9"/>
    <w:rsid w:val="008D40A2"/>
    <w:rsid w:val="008D41B8"/>
    <w:rsid w:val="008D4434"/>
    <w:rsid w:val="008D48C6"/>
    <w:rsid w:val="008D51E4"/>
    <w:rsid w:val="008D557B"/>
    <w:rsid w:val="008D6F21"/>
    <w:rsid w:val="008D71AC"/>
    <w:rsid w:val="008D7448"/>
    <w:rsid w:val="008D74AC"/>
    <w:rsid w:val="008D754A"/>
    <w:rsid w:val="008D7AE7"/>
    <w:rsid w:val="008D7F0F"/>
    <w:rsid w:val="008D7F40"/>
    <w:rsid w:val="008E0326"/>
    <w:rsid w:val="008E0579"/>
    <w:rsid w:val="008E0593"/>
    <w:rsid w:val="008E15EC"/>
    <w:rsid w:val="008E1B94"/>
    <w:rsid w:val="008E2AB6"/>
    <w:rsid w:val="008E2E9E"/>
    <w:rsid w:val="008E31EF"/>
    <w:rsid w:val="008E36C0"/>
    <w:rsid w:val="008E36F2"/>
    <w:rsid w:val="008E450B"/>
    <w:rsid w:val="008E4C23"/>
    <w:rsid w:val="008E5959"/>
    <w:rsid w:val="008E5A58"/>
    <w:rsid w:val="008E667F"/>
    <w:rsid w:val="008E676F"/>
    <w:rsid w:val="008E6785"/>
    <w:rsid w:val="008E68F7"/>
    <w:rsid w:val="008E7251"/>
    <w:rsid w:val="008E76EF"/>
    <w:rsid w:val="008E7D7C"/>
    <w:rsid w:val="008F0097"/>
    <w:rsid w:val="008F0442"/>
    <w:rsid w:val="008F1594"/>
    <w:rsid w:val="008F2449"/>
    <w:rsid w:val="008F2EC0"/>
    <w:rsid w:val="008F44DB"/>
    <w:rsid w:val="008F4615"/>
    <w:rsid w:val="008F49AF"/>
    <w:rsid w:val="008F4ABC"/>
    <w:rsid w:val="008F591D"/>
    <w:rsid w:val="008F60F8"/>
    <w:rsid w:val="008F7199"/>
    <w:rsid w:val="008F74BB"/>
    <w:rsid w:val="008F7728"/>
    <w:rsid w:val="008F7CB6"/>
    <w:rsid w:val="00900066"/>
    <w:rsid w:val="009007FB"/>
    <w:rsid w:val="00900807"/>
    <w:rsid w:val="009008A9"/>
    <w:rsid w:val="00901038"/>
    <w:rsid w:val="00901452"/>
    <w:rsid w:val="00901D78"/>
    <w:rsid w:val="00903003"/>
    <w:rsid w:val="009041B8"/>
    <w:rsid w:val="009048D8"/>
    <w:rsid w:val="00904A8C"/>
    <w:rsid w:val="00905040"/>
    <w:rsid w:val="00905A05"/>
    <w:rsid w:val="00906008"/>
    <w:rsid w:val="00906A75"/>
    <w:rsid w:val="00907267"/>
    <w:rsid w:val="00910579"/>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13F"/>
    <w:rsid w:val="00931B38"/>
    <w:rsid w:val="00931F98"/>
    <w:rsid w:val="0093270E"/>
    <w:rsid w:val="00932A01"/>
    <w:rsid w:val="009341F9"/>
    <w:rsid w:val="00934B9C"/>
    <w:rsid w:val="00935E18"/>
    <w:rsid w:val="0093687F"/>
    <w:rsid w:val="009377C8"/>
    <w:rsid w:val="009406FC"/>
    <w:rsid w:val="0094248A"/>
    <w:rsid w:val="00942C5A"/>
    <w:rsid w:val="00943212"/>
    <w:rsid w:val="009432A8"/>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3D21"/>
    <w:rsid w:val="00954232"/>
    <w:rsid w:val="009547CF"/>
    <w:rsid w:val="00954942"/>
    <w:rsid w:val="00955A9E"/>
    <w:rsid w:val="00956918"/>
    <w:rsid w:val="00956AFC"/>
    <w:rsid w:val="0095721C"/>
    <w:rsid w:val="00957C2A"/>
    <w:rsid w:val="00957E4A"/>
    <w:rsid w:val="00957FF7"/>
    <w:rsid w:val="009612D6"/>
    <w:rsid w:val="0096288E"/>
    <w:rsid w:val="00963E11"/>
    <w:rsid w:val="00963E43"/>
    <w:rsid w:val="009656FC"/>
    <w:rsid w:val="00965718"/>
    <w:rsid w:val="00965777"/>
    <w:rsid w:val="00965D53"/>
    <w:rsid w:val="00966F48"/>
    <w:rsid w:val="009677CB"/>
    <w:rsid w:val="009703A9"/>
    <w:rsid w:val="009708AE"/>
    <w:rsid w:val="00971220"/>
    <w:rsid w:val="00971DC1"/>
    <w:rsid w:val="00972D21"/>
    <w:rsid w:val="00974156"/>
    <w:rsid w:val="00974D6F"/>
    <w:rsid w:val="00975113"/>
    <w:rsid w:val="009757C2"/>
    <w:rsid w:val="00976456"/>
    <w:rsid w:val="00976475"/>
    <w:rsid w:val="0097769C"/>
    <w:rsid w:val="00977A83"/>
    <w:rsid w:val="00980207"/>
    <w:rsid w:val="009811FF"/>
    <w:rsid w:val="00981ADB"/>
    <w:rsid w:val="00981B7C"/>
    <w:rsid w:val="00982191"/>
    <w:rsid w:val="0098222D"/>
    <w:rsid w:val="009822AF"/>
    <w:rsid w:val="009825E8"/>
    <w:rsid w:val="00983488"/>
    <w:rsid w:val="009848F2"/>
    <w:rsid w:val="00984B31"/>
    <w:rsid w:val="009857C8"/>
    <w:rsid w:val="00985F6A"/>
    <w:rsid w:val="009872B9"/>
    <w:rsid w:val="009908F0"/>
    <w:rsid w:val="0099101D"/>
    <w:rsid w:val="009919D2"/>
    <w:rsid w:val="00991E89"/>
    <w:rsid w:val="00992355"/>
    <w:rsid w:val="009926E2"/>
    <w:rsid w:val="00993957"/>
    <w:rsid w:val="00993A1E"/>
    <w:rsid w:val="00993CDD"/>
    <w:rsid w:val="009946E6"/>
    <w:rsid w:val="0099471C"/>
    <w:rsid w:val="00994842"/>
    <w:rsid w:val="00994EC0"/>
    <w:rsid w:val="00995A2A"/>
    <w:rsid w:val="00996786"/>
    <w:rsid w:val="0099687F"/>
    <w:rsid w:val="00996DF3"/>
    <w:rsid w:val="009A0C93"/>
    <w:rsid w:val="009A1515"/>
    <w:rsid w:val="009A1545"/>
    <w:rsid w:val="009A167F"/>
    <w:rsid w:val="009A18C4"/>
    <w:rsid w:val="009A1CED"/>
    <w:rsid w:val="009A22F9"/>
    <w:rsid w:val="009A27A1"/>
    <w:rsid w:val="009A32C6"/>
    <w:rsid w:val="009A38BC"/>
    <w:rsid w:val="009A48E0"/>
    <w:rsid w:val="009A4B03"/>
    <w:rsid w:val="009A573F"/>
    <w:rsid w:val="009A72F9"/>
    <w:rsid w:val="009A7F90"/>
    <w:rsid w:val="009B0F82"/>
    <w:rsid w:val="009B1360"/>
    <w:rsid w:val="009B2C5D"/>
    <w:rsid w:val="009B3712"/>
    <w:rsid w:val="009B373A"/>
    <w:rsid w:val="009B3FD1"/>
    <w:rsid w:val="009B4528"/>
    <w:rsid w:val="009B462A"/>
    <w:rsid w:val="009B56B6"/>
    <w:rsid w:val="009B6EAB"/>
    <w:rsid w:val="009B7110"/>
    <w:rsid w:val="009B719A"/>
    <w:rsid w:val="009B7597"/>
    <w:rsid w:val="009C0242"/>
    <w:rsid w:val="009C0378"/>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804"/>
    <w:rsid w:val="009C691E"/>
    <w:rsid w:val="009C6E3D"/>
    <w:rsid w:val="009C7344"/>
    <w:rsid w:val="009C7CF0"/>
    <w:rsid w:val="009D036D"/>
    <w:rsid w:val="009D06D9"/>
    <w:rsid w:val="009D06EB"/>
    <w:rsid w:val="009D1928"/>
    <w:rsid w:val="009D3B6A"/>
    <w:rsid w:val="009D3DF1"/>
    <w:rsid w:val="009D47A1"/>
    <w:rsid w:val="009D47AA"/>
    <w:rsid w:val="009D48DC"/>
    <w:rsid w:val="009D4EA1"/>
    <w:rsid w:val="009D50D3"/>
    <w:rsid w:val="009D55C7"/>
    <w:rsid w:val="009D5749"/>
    <w:rsid w:val="009D594D"/>
    <w:rsid w:val="009D5C8A"/>
    <w:rsid w:val="009D5C9E"/>
    <w:rsid w:val="009D67BD"/>
    <w:rsid w:val="009D6F05"/>
    <w:rsid w:val="009D6FC5"/>
    <w:rsid w:val="009D7029"/>
    <w:rsid w:val="009D75E4"/>
    <w:rsid w:val="009D7B57"/>
    <w:rsid w:val="009D7DA3"/>
    <w:rsid w:val="009E03FE"/>
    <w:rsid w:val="009E0C69"/>
    <w:rsid w:val="009E149B"/>
    <w:rsid w:val="009E1894"/>
    <w:rsid w:val="009E2B16"/>
    <w:rsid w:val="009E2BF8"/>
    <w:rsid w:val="009E2D49"/>
    <w:rsid w:val="009E3002"/>
    <w:rsid w:val="009E3A7B"/>
    <w:rsid w:val="009E47B3"/>
    <w:rsid w:val="009E50DF"/>
    <w:rsid w:val="009E52E3"/>
    <w:rsid w:val="009E54BC"/>
    <w:rsid w:val="009E564D"/>
    <w:rsid w:val="009E76E5"/>
    <w:rsid w:val="009E770E"/>
    <w:rsid w:val="009E7F8C"/>
    <w:rsid w:val="009F029B"/>
    <w:rsid w:val="009F1315"/>
    <w:rsid w:val="009F2065"/>
    <w:rsid w:val="009F25A7"/>
    <w:rsid w:val="009F25AF"/>
    <w:rsid w:val="009F269E"/>
    <w:rsid w:val="009F282C"/>
    <w:rsid w:val="009F2876"/>
    <w:rsid w:val="009F298F"/>
    <w:rsid w:val="009F3C10"/>
    <w:rsid w:val="009F4B15"/>
    <w:rsid w:val="009F4F1B"/>
    <w:rsid w:val="009F52A3"/>
    <w:rsid w:val="009F559A"/>
    <w:rsid w:val="009F7239"/>
    <w:rsid w:val="009F7D89"/>
    <w:rsid w:val="00A0071A"/>
    <w:rsid w:val="00A00E54"/>
    <w:rsid w:val="00A01875"/>
    <w:rsid w:val="00A01B88"/>
    <w:rsid w:val="00A024F6"/>
    <w:rsid w:val="00A028CF"/>
    <w:rsid w:val="00A032B2"/>
    <w:rsid w:val="00A0350E"/>
    <w:rsid w:val="00A0377F"/>
    <w:rsid w:val="00A03A9B"/>
    <w:rsid w:val="00A0485E"/>
    <w:rsid w:val="00A05175"/>
    <w:rsid w:val="00A061BA"/>
    <w:rsid w:val="00A06510"/>
    <w:rsid w:val="00A066BC"/>
    <w:rsid w:val="00A071CE"/>
    <w:rsid w:val="00A0724D"/>
    <w:rsid w:val="00A07E6B"/>
    <w:rsid w:val="00A10875"/>
    <w:rsid w:val="00A10BE9"/>
    <w:rsid w:val="00A10F56"/>
    <w:rsid w:val="00A11413"/>
    <w:rsid w:val="00A12C31"/>
    <w:rsid w:val="00A1332A"/>
    <w:rsid w:val="00A1353F"/>
    <w:rsid w:val="00A13C12"/>
    <w:rsid w:val="00A1418D"/>
    <w:rsid w:val="00A157E7"/>
    <w:rsid w:val="00A15DA7"/>
    <w:rsid w:val="00A16EE7"/>
    <w:rsid w:val="00A172BE"/>
    <w:rsid w:val="00A17A93"/>
    <w:rsid w:val="00A17BD0"/>
    <w:rsid w:val="00A17CD7"/>
    <w:rsid w:val="00A2002A"/>
    <w:rsid w:val="00A2017D"/>
    <w:rsid w:val="00A203AB"/>
    <w:rsid w:val="00A20D2E"/>
    <w:rsid w:val="00A21B39"/>
    <w:rsid w:val="00A21F1C"/>
    <w:rsid w:val="00A2213E"/>
    <w:rsid w:val="00A22AFB"/>
    <w:rsid w:val="00A23BFA"/>
    <w:rsid w:val="00A23D5B"/>
    <w:rsid w:val="00A23FD9"/>
    <w:rsid w:val="00A247F3"/>
    <w:rsid w:val="00A2507B"/>
    <w:rsid w:val="00A26E74"/>
    <w:rsid w:val="00A27638"/>
    <w:rsid w:val="00A27C40"/>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46E0"/>
    <w:rsid w:val="00A35873"/>
    <w:rsid w:val="00A3749B"/>
    <w:rsid w:val="00A40274"/>
    <w:rsid w:val="00A40375"/>
    <w:rsid w:val="00A405CB"/>
    <w:rsid w:val="00A40FB6"/>
    <w:rsid w:val="00A4118B"/>
    <w:rsid w:val="00A41808"/>
    <w:rsid w:val="00A429E6"/>
    <w:rsid w:val="00A438F0"/>
    <w:rsid w:val="00A43EDA"/>
    <w:rsid w:val="00A44009"/>
    <w:rsid w:val="00A44569"/>
    <w:rsid w:val="00A448CD"/>
    <w:rsid w:val="00A44CA4"/>
    <w:rsid w:val="00A4552A"/>
    <w:rsid w:val="00A4591C"/>
    <w:rsid w:val="00A45E01"/>
    <w:rsid w:val="00A466D8"/>
    <w:rsid w:val="00A4746D"/>
    <w:rsid w:val="00A47BC2"/>
    <w:rsid w:val="00A50201"/>
    <w:rsid w:val="00A50B0B"/>
    <w:rsid w:val="00A51183"/>
    <w:rsid w:val="00A52935"/>
    <w:rsid w:val="00A52B86"/>
    <w:rsid w:val="00A53446"/>
    <w:rsid w:val="00A549D6"/>
    <w:rsid w:val="00A5670E"/>
    <w:rsid w:val="00A568DD"/>
    <w:rsid w:val="00A56BFD"/>
    <w:rsid w:val="00A57C4C"/>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942"/>
    <w:rsid w:val="00A71A27"/>
    <w:rsid w:val="00A723F7"/>
    <w:rsid w:val="00A72A3A"/>
    <w:rsid w:val="00A72B12"/>
    <w:rsid w:val="00A72D27"/>
    <w:rsid w:val="00A72E2D"/>
    <w:rsid w:val="00A7340B"/>
    <w:rsid w:val="00A73FE3"/>
    <w:rsid w:val="00A75A3C"/>
    <w:rsid w:val="00A75A51"/>
    <w:rsid w:val="00A765FA"/>
    <w:rsid w:val="00A77C9D"/>
    <w:rsid w:val="00A80AAC"/>
    <w:rsid w:val="00A81AF6"/>
    <w:rsid w:val="00A81D37"/>
    <w:rsid w:val="00A82CB1"/>
    <w:rsid w:val="00A82EA2"/>
    <w:rsid w:val="00A83621"/>
    <w:rsid w:val="00A8433F"/>
    <w:rsid w:val="00A85104"/>
    <w:rsid w:val="00A854E8"/>
    <w:rsid w:val="00A85773"/>
    <w:rsid w:val="00A860B2"/>
    <w:rsid w:val="00A866B3"/>
    <w:rsid w:val="00A86780"/>
    <w:rsid w:val="00A86877"/>
    <w:rsid w:val="00A86A60"/>
    <w:rsid w:val="00A86D7A"/>
    <w:rsid w:val="00A86DB3"/>
    <w:rsid w:val="00A87E49"/>
    <w:rsid w:val="00A902B6"/>
    <w:rsid w:val="00A905BA"/>
    <w:rsid w:val="00A91EF0"/>
    <w:rsid w:val="00A938E0"/>
    <w:rsid w:val="00A93B06"/>
    <w:rsid w:val="00A93DF2"/>
    <w:rsid w:val="00A9432E"/>
    <w:rsid w:val="00A9457E"/>
    <w:rsid w:val="00A94738"/>
    <w:rsid w:val="00A947E2"/>
    <w:rsid w:val="00A94C02"/>
    <w:rsid w:val="00A94D3D"/>
    <w:rsid w:val="00A94FDF"/>
    <w:rsid w:val="00A95817"/>
    <w:rsid w:val="00A97EC7"/>
    <w:rsid w:val="00AA02E4"/>
    <w:rsid w:val="00AA0B21"/>
    <w:rsid w:val="00AA0F4D"/>
    <w:rsid w:val="00AA1835"/>
    <w:rsid w:val="00AA21A4"/>
    <w:rsid w:val="00AA21CD"/>
    <w:rsid w:val="00AA2CC4"/>
    <w:rsid w:val="00AA3975"/>
    <w:rsid w:val="00AA483D"/>
    <w:rsid w:val="00AA4991"/>
    <w:rsid w:val="00AA4DDA"/>
    <w:rsid w:val="00AA56FC"/>
    <w:rsid w:val="00AA592D"/>
    <w:rsid w:val="00AA5AD3"/>
    <w:rsid w:val="00AA5EC0"/>
    <w:rsid w:val="00AA6837"/>
    <w:rsid w:val="00AA68EF"/>
    <w:rsid w:val="00AA69BE"/>
    <w:rsid w:val="00AA6B16"/>
    <w:rsid w:val="00AB0098"/>
    <w:rsid w:val="00AB0C57"/>
    <w:rsid w:val="00AB1667"/>
    <w:rsid w:val="00AB223B"/>
    <w:rsid w:val="00AB2264"/>
    <w:rsid w:val="00AB48DD"/>
    <w:rsid w:val="00AB60A6"/>
    <w:rsid w:val="00AB64F8"/>
    <w:rsid w:val="00AB6630"/>
    <w:rsid w:val="00AB66E8"/>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2A0"/>
    <w:rsid w:val="00AD36CE"/>
    <w:rsid w:val="00AD38CC"/>
    <w:rsid w:val="00AD47E7"/>
    <w:rsid w:val="00AD53EA"/>
    <w:rsid w:val="00AD588F"/>
    <w:rsid w:val="00AD5C31"/>
    <w:rsid w:val="00AD6527"/>
    <w:rsid w:val="00AD6536"/>
    <w:rsid w:val="00AD6DB4"/>
    <w:rsid w:val="00AD7853"/>
    <w:rsid w:val="00AD7BC9"/>
    <w:rsid w:val="00AD7C09"/>
    <w:rsid w:val="00AD7E9D"/>
    <w:rsid w:val="00AE08F5"/>
    <w:rsid w:val="00AE12F3"/>
    <w:rsid w:val="00AE1CE5"/>
    <w:rsid w:val="00AE1E55"/>
    <w:rsid w:val="00AE24BE"/>
    <w:rsid w:val="00AE3436"/>
    <w:rsid w:val="00AE38C6"/>
    <w:rsid w:val="00AE3D1A"/>
    <w:rsid w:val="00AE433F"/>
    <w:rsid w:val="00AE4E8D"/>
    <w:rsid w:val="00AE50C5"/>
    <w:rsid w:val="00AE55C3"/>
    <w:rsid w:val="00AE5935"/>
    <w:rsid w:val="00AE63E5"/>
    <w:rsid w:val="00AE64A9"/>
    <w:rsid w:val="00AE6D38"/>
    <w:rsid w:val="00AE6E7A"/>
    <w:rsid w:val="00AE6F98"/>
    <w:rsid w:val="00AE709D"/>
    <w:rsid w:val="00AE7165"/>
    <w:rsid w:val="00AE7ACC"/>
    <w:rsid w:val="00AE7D8E"/>
    <w:rsid w:val="00AF07EF"/>
    <w:rsid w:val="00AF2A81"/>
    <w:rsid w:val="00AF2FE8"/>
    <w:rsid w:val="00AF426E"/>
    <w:rsid w:val="00AF65FF"/>
    <w:rsid w:val="00AF6659"/>
    <w:rsid w:val="00AF67A7"/>
    <w:rsid w:val="00AF6A72"/>
    <w:rsid w:val="00AF793E"/>
    <w:rsid w:val="00B00A28"/>
    <w:rsid w:val="00B00ABA"/>
    <w:rsid w:val="00B00BE0"/>
    <w:rsid w:val="00B01933"/>
    <w:rsid w:val="00B01F34"/>
    <w:rsid w:val="00B02FB2"/>
    <w:rsid w:val="00B03C1D"/>
    <w:rsid w:val="00B03FD2"/>
    <w:rsid w:val="00B041FF"/>
    <w:rsid w:val="00B05042"/>
    <w:rsid w:val="00B051E0"/>
    <w:rsid w:val="00B05A88"/>
    <w:rsid w:val="00B070CB"/>
    <w:rsid w:val="00B0776A"/>
    <w:rsid w:val="00B0782A"/>
    <w:rsid w:val="00B10588"/>
    <w:rsid w:val="00B10E8D"/>
    <w:rsid w:val="00B111C7"/>
    <w:rsid w:val="00B124DF"/>
    <w:rsid w:val="00B124F8"/>
    <w:rsid w:val="00B12C95"/>
    <w:rsid w:val="00B1333B"/>
    <w:rsid w:val="00B16616"/>
    <w:rsid w:val="00B16ED3"/>
    <w:rsid w:val="00B17611"/>
    <w:rsid w:val="00B17BDD"/>
    <w:rsid w:val="00B17EE6"/>
    <w:rsid w:val="00B2013C"/>
    <w:rsid w:val="00B20876"/>
    <w:rsid w:val="00B20F28"/>
    <w:rsid w:val="00B213A8"/>
    <w:rsid w:val="00B21869"/>
    <w:rsid w:val="00B21AD7"/>
    <w:rsid w:val="00B21DA3"/>
    <w:rsid w:val="00B21E4F"/>
    <w:rsid w:val="00B22605"/>
    <w:rsid w:val="00B238F8"/>
    <w:rsid w:val="00B23DB8"/>
    <w:rsid w:val="00B24053"/>
    <w:rsid w:val="00B258FC"/>
    <w:rsid w:val="00B26BEF"/>
    <w:rsid w:val="00B311A3"/>
    <w:rsid w:val="00B31F12"/>
    <w:rsid w:val="00B32E8E"/>
    <w:rsid w:val="00B35314"/>
    <w:rsid w:val="00B3709F"/>
    <w:rsid w:val="00B3772C"/>
    <w:rsid w:val="00B37A98"/>
    <w:rsid w:val="00B400CB"/>
    <w:rsid w:val="00B42471"/>
    <w:rsid w:val="00B427E6"/>
    <w:rsid w:val="00B4343E"/>
    <w:rsid w:val="00B43790"/>
    <w:rsid w:val="00B438B1"/>
    <w:rsid w:val="00B44C0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825"/>
    <w:rsid w:val="00B608EC"/>
    <w:rsid w:val="00B60CD2"/>
    <w:rsid w:val="00B60ECF"/>
    <w:rsid w:val="00B60F1C"/>
    <w:rsid w:val="00B61029"/>
    <w:rsid w:val="00B610E6"/>
    <w:rsid w:val="00B6118C"/>
    <w:rsid w:val="00B627EE"/>
    <w:rsid w:val="00B62813"/>
    <w:rsid w:val="00B63A5E"/>
    <w:rsid w:val="00B64534"/>
    <w:rsid w:val="00B64912"/>
    <w:rsid w:val="00B64EAD"/>
    <w:rsid w:val="00B6541B"/>
    <w:rsid w:val="00B6599D"/>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9E"/>
    <w:rsid w:val="00B76D83"/>
    <w:rsid w:val="00B76DD6"/>
    <w:rsid w:val="00B76E16"/>
    <w:rsid w:val="00B76E27"/>
    <w:rsid w:val="00B773BA"/>
    <w:rsid w:val="00B779E3"/>
    <w:rsid w:val="00B803E2"/>
    <w:rsid w:val="00B80DB3"/>
    <w:rsid w:val="00B8101E"/>
    <w:rsid w:val="00B8103D"/>
    <w:rsid w:val="00B81208"/>
    <w:rsid w:val="00B81D69"/>
    <w:rsid w:val="00B82CAC"/>
    <w:rsid w:val="00B83124"/>
    <w:rsid w:val="00B8325B"/>
    <w:rsid w:val="00B84D9B"/>
    <w:rsid w:val="00B85C7B"/>
    <w:rsid w:val="00B85CA9"/>
    <w:rsid w:val="00B876EB"/>
    <w:rsid w:val="00B87CC0"/>
    <w:rsid w:val="00B922BB"/>
    <w:rsid w:val="00B92890"/>
    <w:rsid w:val="00B92B25"/>
    <w:rsid w:val="00B92CF4"/>
    <w:rsid w:val="00B9361B"/>
    <w:rsid w:val="00B942D8"/>
    <w:rsid w:val="00B94358"/>
    <w:rsid w:val="00B9550C"/>
    <w:rsid w:val="00B959E3"/>
    <w:rsid w:val="00B96E35"/>
    <w:rsid w:val="00B96E63"/>
    <w:rsid w:val="00B97C36"/>
    <w:rsid w:val="00BA09A6"/>
    <w:rsid w:val="00BA129F"/>
    <w:rsid w:val="00BA12C4"/>
    <w:rsid w:val="00BA1B6A"/>
    <w:rsid w:val="00BA2010"/>
    <w:rsid w:val="00BA255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3B"/>
    <w:rsid w:val="00BD1863"/>
    <w:rsid w:val="00BD186A"/>
    <w:rsid w:val="00BD3C4D"/>
    <w:rsid w:val="00BD3F33"/>
    <w:rsid w:val="00BD41A0"/>
    <w:rsid w:val="00BD47DE"/>
    <w:rsid w:val="00BD4EF0"/>
    <w:rsid w:val="00BD502E"/>
    <w:rsid w:val="00BD50E5"/>
    <w:rsid w:val="00BD673F"/>
    <w:rsid w:val="00BD6D9D"/>
    <w:rsid w:val="00BD73C0"/>
    <w:rsid w:val="00BD7835"/>
    <w:rsid w:val="00BD7939"/>
    <w:rsid w:val="00BD79C3"/>
    <w:rsid w:val="00BD7D7A"/>
    <w:rsid w:val="00BE1100"/>
    <w:rsid w:val="00BE1793"/>
    <w:rsid w:val="00BE1DA8"/>
    <w:rsid w:val="00BE213D"/>
    <w:rsid w:val="00BE2702"/>
    <w:rsid w:val="00BE27AD"/>
    <w:rsid w:val="00BE289C"/>
    <w:rsid w:val="00BE2987"/>
    <w:rsid w:val="00BE318B"/>
    <w:rsid w:val="00BE3310"/>
    <w:rsid w:val="00BE34E2"/>
    <w:rsid w:val="00BE396A"/>
    <w:rsid w:val="00BE4681"/>
    <w:rsid w:val="00BE4EB5"/>
    <w:rsid w:val="00BE5719"/>
    <w:rsid w:val="00BE5E98"/>
    <w:rsid w:val="00BE646A"/>
    <w:rsid w:val="00BE646B"/>
    <w:rsid w:val="00BE6786"/>
    <w:rsid w:val="00BE6F82"/>
    <w:rsid w:val="00BE719D"/>
    <w:rsid w:val="00BE7B7B"/>
    <w:rsid w:val="00BF0492"/>
    <w:rsid w:val="00BF155D"/>
    <w:rsid w:val="00BF15F8"/>
    <w:rsid w:val="00BF1979"/>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27F"/>
    <w:rsid w:val="00C0378C"/>
    <w:rsid w:val="00C046EB"/>
    <w:rsid w:val="00C0471E"/>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777"/>
    <w:rsid w:val="00C15BAF"/>
    <w:rsid w:val="00C15E68"/>
    <w:rsid w:val="00C15EBB"/>
    <w:rsid w:val="00C1682B"/>
    <w:rsid w:val="00C16CDA"/>
    <w:rsid w:val="00C1724D"/>
    <w:rsid w:val="00C17C66"/>
    <w:rsid w:val="00C17CED"/>
    <w:rsid w:val="00C202AE"/>
    <w:rsid w:val="00C20964"/>
    <w:rsid w:val="00C20F60"/>
    <w:rsid w:val="00C215C5"/>
    <w:rsid w:val="00C21B7B"/>
    <w:rsid w:val="00C21E41"/>
    <w:rsid w:val="00C21F0C"/>
    <w:rsid w:val="00C2244C"/>
    <w:rsid w:val="00C225E9"/>
    <w:rsid w:val="00C22F1E"/>
    <w:rsid w:val="00C2361A"/>
    <w:rsid w:val="00C23A75"/>
    <w:rsid w:val="00C24477"/>
    <w:rsid w:val="00C2472D"/>
    <w:rsid w:val="00C2483D"/>
    <w:rsid w:val="00C24853"/>
    <w:rsid w:val="00C25295"/>
    <w:rsid w:val="00C25405"/>
    <w:rsid w:val="00C25751"/>
    <w:rsid w:val="00C25AAC"/>
    <w:rsid w:val="00C26789"/>
    <w:rsid w:val="00C2792B"/>
    <w:rsid w:val="00C27BE4"/>
    <w:rsid w:val="00C30890"/>
    <w:rsid w:val="00C30C94"/>
    <w:rsid w:val="00C314A0"/>
    <w:rsid w:val="00C33A1E"/>
    <w:rsid w:val="00C347FF"/>
    <w:rsid w:val="00C351CD"/>
    <w:rsid w:val="00C35601"/>
    <w:rsid w:val="00C3569B"/>
    <w:rsid w:val="00C357BE"/>
    <w:rsid w:val="00C35C62"/>
    <w:rsid w:val="00C36031"/>
    <w:rsid w:val="00C36553"/>
    <w:rsid w:val="00C36DBB"/>
    <w:rsid w:val="00C37C7A"/>
    <w:rsid w:val="00C40D7E"/>
    <w:rsid w:val="00C4128F"/>
    <w:rsid w:val="00C419B4"/>
    <w:rsid w:val="00C422FE"/>
    <w:rsid w:val="00C432A4"/>
    <w:rsid w:val="00C438E8"/>
    <w:rsid w:val="00C446FE"/>
    <w:rsid w:val="00C44909"/>
    <w:rsid w:val="00C44B40"/>
    <w:rsid w:val="00C44B5C"/>
    <w:rsid w:val="00C457FA"/>
    <w:rsid w:val="00C4587C"/>
    <w:rsid w:val="00C45A7D"/>
    <w:rsid w:val="00C4629F"/>
    <w:rsid w:val="00C4636F"/>
    <w:rsid w:val="00C46F26"/>
    <w:rsid w:val="00C47037"/>
    <w:rsid w:val="00C4704B"/>
    <w:rsid w:val="00C47698"/>
    <w:rsid w:val="00C47D85"/>
    <w:rsid w:val="00C513D8"/>
    <w:rsid w:val="00C51D70"/>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3AC3"/>
    <w:rsid w:val="00C64154"/>
    <w:rsid w:val="00C64C21"/>
    <w:rsid w:val="00C659CB"/>
    <w:rsid w:val="00C6679E"/>
    <w:rsid w:val="00C667F5"/>
    <w:rsid w:val="00C66B25"/>
    <w:rsid w:val="00C66C0B"/>
    <w:rsid w:val="00C67E13"/>
    <w:rsid w:val="00C701A0"/>
    <w:rsid w:val="00C70991"/>
    <w:rsid w:val="00C70D10"/>
    <w:rsid w:val="00C71243"/>
    <w:rsid w:val="00C71783"/>
    <w:rsid w:val="00C71873"/>
    <w:rsid w:val="00C718F1"/>
    <w:rsid w:val="00C7400B"/>
    <w:rsid w:val="00C744BD"/>
    <w:rsid w:val="00C75BE1"/>
    <w:rsid w:val="00C76752"/>
    <w:rsid w:val="00C76DF3"/>
    <w:rsid w:val="00C815C5"/>
    <w:rsid w:val="00C81E30"/>
    <w:rsid w:val="00C829E4"/>
    <w:rsid w:val="00C837CC"/>
    <w:rsid w:val="00C83D48"/>
    <w:rsid w:val="00C83DC9"/>
    <w:rsid w:val="00C85193"/>
    <w:rsid w:val="00C85D75"/>
    <w:rsid w:val="00C86427"/>
    <w:rsid w:val="00C86524"/>
    <w:rsid w:val="00C8675E"/>
    <w:rsid w:val="00C86919"/>
    <w:rsid w:val="00C86BDF"/>
    <w:rsid w:val="00C86E5C"/>
    <w:rsid w:val="00C87DF9"/>
    <w:rsid w:val="00C900FA"/>
    <w:rsid w:val="00C91080"/>
    <w:rsid w:val="00C913B8"/>
    <w:rsid w:val="00C91BD0"/>
    <w:rsid w:val="00C91F92"/>
    <w:rsid w:val="00C92DC7"/>
    <w:rsid w:val="00C9307D"/>
    <w:rsid w:val="00C93EA7"/>
    <w:rsid w:val="00C9410A"/>
    <w:rsid w:val="00C9437B"/>
    <w:rsid w:val="00C9518F"/>
    <w:rsid w:val="00C952C9"/>
    <w:rsid w:val="00C959C1"/>
    <w:rsid w:val="00C961F0"/>
    <w:rsid w:val="00C966D4"/>
    <w:rsid w:val="00C96A29"/>
    <w:rsid w:val="00C9711E"/>
    <w:rsid w:val="00CA2047"/>
    <w:rsid w:val="00CA305C"/>
    <w:rsid w:val="00CA332F"/>
    <w:rsid w:val="00CA3DB7"/>
    <w:rsid w:val="00CA461C"/>
    <w:rsid w:val="00CA4A89"/>
    <w:rsid w:val="00CA4AD0"/>
    <w:rsid w:val="00CA4BB7"/>
    <w:rsid w:val="00CA509E"/>
    <w:rsid w:val="00CA55D9"/>
    <w:rsid w:val="00CA5638"/>
    <w:rsid w:val="00CA5B94"/>
    <w:rsid w:val="00CA5CE3"/>
    <w:rsid w:val="00CA5D06"/>
    <w:rsid w:val="00CA66E5"/>
    <w:rsid w:val="00CA6B41"/>
    <w:rsid w:val="00CA71D7"/>
    <w:rsid w:val="00CA7BE1"/>
    <w:rsid w:val="00CB0036"/>
    <w:rsid w:val="00CB138C"/>
    <w:rsid w:val="00CB1C65"/>
    <w:rsid w:val="00CB2179"/>
    <w:rsid w:val="00CB2737"/>
    <w:rsid w:val="00CB2A13"/>
    <w:rsid w:val="00CB303E"/>
    <w:rsid w:val="00CB33DA"/>
    <w:rsid w:val="00CB3D69"/>
    <w:rsid w:val="00CB4168"/>
    <w:rsid w:val="00CB4443"/>
    <w:rsid w:val="00CB4A17"/>
    <w:rsid w:val="00CB4D4C"/>
    <w:rsid w:val="00CB5405"/>
    <w:rsid w:val="00CB563D"/>
    <w:rsid w:val="00CB66D7"/>
    <w:rsid w:val="00CB728A"/>
    <w:rsid w:val="00CC0487"/>
    <w:rsid w:val="00CC258E"/>
    <w:rsid w:val="00CC2904"/>
    <w:rsid w:val="00CC2C63"/>
    <w:rsid w:val="00CC2D6F"/>
    <w:rsid w:val="00CC3273"/>
    <w:rsid w:val="00CC338A"/>
    <w:rsid w:val="00CC3FFD"/>
    <w:rsid w:val="00CC5137"/>
    <w:rsid w:val="00CC54F7"/>
    <w:rsid w:val="00CC56C0"/>
    <w:rsid w:val="00CC5FD6"/>
    <w:rsid w:val="00CC615D"/>
    <w:rsid w:val="00CC62F9"/>
    <w:rsid w:val="00CC6BFE"/>
    <w:rsid w:val="00CC7292"/>
    <w:rsid w:val="00CC758E"/>
    <w:rsid w:val="00CD00BE"/>
    <w:rsid w:val="00CD06A7"/>
    <w:rsid w:val="00CD10C2"/>
    <w:rsid w:val="00CD12B3"/>
    <w:rsid w:val="00CD1C31"/>
    <w:rsid w:val="00CD23BA"/>
    <w:rsid w:val="00CD240F"/>
    <w:rsid w:val="00CD2F67"/>
    <w:rsid w:val="00CD37B0"/>
    <w:rsid w:val="00CD3CDB"/>
    <w:rsid w:val="00CD3F90"/>
    <w:rsid w:val="00CD5187"/>
    <w:rsid w:val="00CD538A"/>
    <w:rsid w:val="00CD601A"/>
    <w:rsid w:val="00CD6151"/>
    <w:rsid w:val="00CD6EAB"/>
    <w:rsid w:val="00CD72A6"/>
    <w:rsid w:val="00CD740E"/>
    <w:rsid w:val="00CD7825"/>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435"/>
    <w:rsid w:val="00CF448A"/>
    <w:rsid w:val="00CF453B"/>
    <w:rsid w:val="00CF4D41"/>
    <w:rsid w:val="00CF6160"/>
    <w:rsid w:val="00CF6E25"/>
    <w:rsid w:val="00CF7038"/>
    <w:rsid w:val="00CF7488"/>
    <w:rsid w:val="00CF7A47"/>
    <w:rsid w:val="00CF7B6D"/>
    <w:rsid w:val="00CF7C6F"/>
    <w:rsid w:val="00CF7DD7"/>
    <w:rsid w:val="00D004A3"/>
    <w:rsid w:val="00D00A7E"/>
    <w:rsid w:val="00D00B94"/>
    <w:rsid w:val="00D015D2"/>
    <w:rsid w:val="00D01CD4"/>
    <w:rsid w:val="00D03CDC"/>
    <w:rsid w:val="00D03DA5"/>
    <w:rsid w:val="00D04844"/>
    <w:rsid w:val="00D04E4F"/>
    <w:rsid w:val="00D05387"/>
    <w:rsid w:val="00D05EFB"/>
    <w:rsid w:val="00D05F6D"/>
    <w:rsid w:val="00D066A8"/>
    <w:rsid w:val="00D06830"/>
    <w:rsid w:val="00D07284"/>
    <w:rsid w:val="00D074CF"/>
    <w:rsid w:val="00D07EF0"/>
    <w:rsid w:val="00D1024F"/>
    <w:rsid w:val="00D103AF"/>
    <w:rsid w:val="00D1097B"/>
    <w:rsid w:val="00D11F4A"/>
    <w:rsid w:val="00D12657"/>
    <w:rsid w:val="00D12B19"/>
    <w:rsid w:val="00D13218"/>
    <w:rsid w:val="00D1391C"/>
    <w:rsid w:val="00D14649"/>
    <w:rsid w:val="00D14E32"/>
    <w:rsid w:val="00D14E6F"/>
    <w:rsid w:val="00D1557B"/>
    <w:rsid w:val="00D15B9F"/>
    <w:rsid w:val="00D1684A"/>
    <w:rsid w:val="00D1755F"/>
    <w:rsid w:val="00D17562"/>
    <w:rsid w:val="00D175AE"/>
    <w:rsid w:val="00D17D13"/>
    <w:rsid w:val="00D20ABF"/>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4B"/>
    <w:rsid w:val="00D30CA5"/>
    <w:rsid w:val="00D315FF"/>
    <w:rsid w:val="00D317E9"/>
    <w:rsid w:val="00D318B0"/>
    <w:rsid w:val="00D31A83"/>
    <w:rsid w:val="00D31A98"/>
    <w:rsid w:val="00D32C97"/>
    <w:rsid w:val="00D338A5"/>
    <w:rsid w:val="00D33C4C"/>
    <w:rsid w:val="00D3417F"/>
    <w:rsid w:val="00D341DE"/>
    <w:rsid w:val="00D3434F"/>
    <w:rsid w:val="00D3440E"/>
    <w:rsid w:val="00D35241"/>
    <w:rsid w:val="00D37367"/>
    <w:rsid w:val="00D37586"/>
    <w:rsid w:val="00D3758A"/>
    <w:rsid w:val="00D3788A"/>
    <w:rsid w:val="00D37A8E"/>
    <w:rsid w:val="00D37B13"/>
    <w:rsid w:val="00D37F31"/>
    <w:rsid w:val="00D407E8"/>
    <w:rsid w:val="00D40866"/>
    <w:rsid w:val="00D41199"/>
    <w:rsid w:val="00D41408"/>
    <w:rsid w:val="00D41A14"/>
    <w:rsid w:val="00D41AF5"/>
    <w:rsid w:val="00D421F3"/>
    <w:rsid w:val="00D4228D"/>
    <w:rsid w:val="00D42562"/>
    <w:rsid w:val="00D4310C"/>
    <w:rsid w:val="00D43447"/>
    <w:rsid w:val="00D437A5"/>
    <w:rsid w:val="00D43DDA"/>
    <w:rsid w:val="00D443C7"/>
    <w:rsid w:val="00D450D0"/>
    <w:rsid w:val="00D457C9"/>
    <w:rsid w:val="00D45B18"/>
    <w:rsid w:val="00D46BBE"/>
    <w:rsid w:val="00D46DC5"/>
    <w:rsid w:val="00D46E2F"/>
    <w:rsid w:val="00D47374"/>
    <w:rsid w:val="00D47397"/>
    <w:rsid w:val="00D47E80"/>
    <w:rsid w:val="00D47F97"/>
    <w:rsid w:val="00D50DE8"/>
    <w:rsid w:val="00D50DF9"/>
    <w:rsid w:val="00D510DA"/>
    <w:rsid w:val="00D51453"/>
    <w:rsid w:val="00D51790"/>
    <w:rsid w:val="00D51A52"/>
    <w:rsid w:val="00D51F02"/>
    <w:rsid w:val="00D51F23"/>
    <w:rsid w:val="00D5202B"/>
    <w:rsid w:val="00D522CD"/>
    <w:rsid w:val="00D52539"/>
    <w:rsid w:val="00D53585"/>
    <w:rsid w:val="00D5365D"/>
    <w:rsid w:val="00D5434B"/>
    <w:rsid w:val="00D5489D"/>
    <w:rsid w:val="00D548EE"/>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0F30"/>
    <w:rsid w:val="00D71F13"/>
    <w:rsid w:val="00D72477"/>
    <w:rsid w:val="00D726FA"/>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187"/>
    <w:rsid w:val="00D866F6"/>
    <w:rsid w:val="00D86CC5"/>
    <w:rsid w:val="00D870BC"/>
    <w:rsid w:val="00D8788C"/>
    <w:rsid w:val="00D87D89"/>
    <w:rsid w:val="00D909A5"/>
    <w:rsid w:val="00D90FE3"/>
    <w:rsid w:val="00D91814"/>
    <w:rsid w:val="00D91B17"/>
    <w:rsid w:val="00D93E58"/>
    <w:rsid w:val="00D93F83"/>
    <w:rsid w:val="00D948D5"/>
    <w:rsid w:val="00D94E85"/>
    <w:rsid w:val="00D9543D"/>
    <w:rsid w:val="00D96DA5"/>
    <w:rsid w:val="00D979D3"/>
    <w:rsid w:val="00DA018C"/>
    <w:rsid w:val="00DA2143"/>
    <w:rsid w:val="00DA242A"/>
    <w:rsid w:val="00DA2953"/>
    <w:rsid w:val="00DA42EE"/>
    <w:rsid w:val="00DA4C8F"/>
    <w:rsid w:val="00DA4DFD"/>
    <w:rsid w:val="00DA52F9"/>
    <w:rsid w:val="00DA5C94"/>
    <w:rsid w:val="00DA5EB4"/>
    <w:rsid w:val="00DA5FB8"/>
    <w:rsid w:val="00DA6241"/>
    <w:rsid w:val="00DB0AD4"/>
    <w:rsid w:val="00DB0BA2"/>
    <w:rsid w:val="00DB0FA5"/>
    <w:rsid w:val="00DB161C"/>
    <w:rsid w:val="00DB1B7E"/>
    <w:rsid w:val="00DB2657"/>
    <w:rsid w:val="00DB2A2C"/>
    <w:rsid w:val="00DB3C8D"/>
    <w:rsid w:val="00DB3DBF"/>
    <w:rsid w:val="00DB4A2A"/>
    <w:rsid w:val="00DB4B0C"/>
    <w:rsid w:val="00DB5001"/>
    <w:rsid w:val="00DB597D"/>
    <w:rsid w:val="00DB5AB8"/>
    <w:rsid w:val="00DB5F71"/>
    <w:rsid w:val="00DB6414"/>
    <w:rsid w:val="00DB7A1F"/>
    <w:rsid w:val="00DC0385"/>
    <w:rsid w:val="00DC0631"/>
    <w:rsid w:val="00DC097C"/>
    <w:rsid w:val="00DC19A2"/>
    <w:rsid w:val="00DC1C75"/>
    <w:rsid w:val="00DC2685"/>
    <w:rsid w:val="00DC2CCC"/>
    <w:rsid w:val="00DC38ED"/>
    <w:rsid w:val="00DC3FE7"/>
    <w:rsid w:val="00DC40C2"/>
    <w:rsid w:val="00DC47E5"/>
    <w:rsid w:val="00DC66F8"/>
    <w:rsid w:val="00DC6F8F"/>
    <w:rsid w:val="00DC7898"/>
    <w:rsid w:val="00DC7ACC"/>
    <w:rsid w:val="00DC7CDF"/>
    <w:rsid w:val="00DC7D20"/>
    <w:rsid w:val="00DD001D"/>
    <w:rsid w:val="00DD02FA"/>
    <w:rsid w:val="00DD186B"/>
    <w:rsid w:val="00DD186F"/>
    <w:rsid w:val="00DD19F6"/>
    <w:rsid w:val="00DD1A45"/>
    <w:rsid w:val="00DD1F37"/>
    <w:rsid w:val="00DD22FB"/>
    <w:rsid w:val="00DD2622"/>
    <w:rsid w:val="00DD29AD"/>
    <w:rsid w:val="00DD3EFA"/>
    <w:rsid w:val="00DD4100"/>
    <w:rsid w:val="00DD4A55"/>
    <w:rsid w:val="00DD5A51"/>
    <w:rsid w:val="00DD7317"/>
    <w:rsid w:val="00DD74ED"/>
    <w:rsid w:val="00DE064E"/>
    <w:rsid w:val="00DE1B02"/>
    <w:rsid w:val="00DE1FEF"/>
    <w:rsid w:val="00DE237E"/>
    <w:rsid w:val="00DE24F0"/>
    <w:rsid w:val="00DE2833"/>
    <w:rsid w:val="00DE3260"/>
    <w:rsid w:val="00DE36E2"/>
    <w:rsid w:val="00DE44BF"/>
    <w:rsid w:val="00DE4D89"/>
    <w:rsid w:val="00DE5BF4"/>
    <w:rsid w:val="00DE5D23"/>
    <w:rsid w:val="00DE5D84"/>
    <w:rsid w:val="00DE5F5E"/>
    <w:rsid w:val="00DE7535"/>
    <w:rsid w:val="00DF0EB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385"/>
    <w:rsid w:val="00E03E25"/>
    <w:rsid w:val="00E04037"/>
    <w:rsid w:val="00E044E6"/>
    <w:rsid w:val="00E05226"/>
    <w:rsid w:val="00E05DAC"/>
    <w:rsid w:val="00E05F95"/>
    <w:rsid w:val="00E0647C"/>
    <w:rsid w:val="00E075F5"/>
    <w:rsid w:val="00E11454"/>
    <w:rsid w:val="00E11614"/>
    <w:rsid w:val="00E11D98"/>
    <w:rsid w:val="00E11DA2"/>
    <w:rsid w:val="00E1260A"/>
    <w:rsid w:val="00E12A9E"/>
    <w:rsid w:val="00E12E0B"/>
    <w:rsid w:val="00E13FFE"/>
    <w:rsid w:val="00E1534E"/>
    <w:rsid w:val="00E15C18"/>
    <w:rsid w:val="00E15D39"/>
    <w:rsid w:val="00E15FC0"/>
    <w:rsid w:val="00E1741C"/>
    <w:rsid w:val="00E1785C"/>
    <w:rsid w:val="00E21E81"/>
    <w:rsid w:val="00E22ED9"/>
    <w:rsid w:val="00E239B1"/>
    <w:rsid w:val="00E24565"/>
    <w:rsid w:val="00E25A96"/>
    <w:rsid w:val="00E25E0F"/>
    <w:rsid w:val="00E261FA"/>
    <w:rsid w:val="00E26D1B"/>
    <w:rsid w:val="00E3049A"/>
    <w:rsid w:val="00E310A0"/>
    <w:rsid w:val="00E31CE3"/>
    <w:rsid w:val="00E33E39"/>
    <w:rsid w:val="00E35359"/>
    <w:rsid w:val="00E36443"/>
    <w:rsid w:val="00E366FD"/>
    <w:rsid w:val="00E374FB"/>
    <w:rsid w:val="00E3770D"/>
    <w:rsid w:val="00E3795E"/>
    <w:rsid w:val="00E40100"/>
    <w:rsid w:val="00E4075B"/>
    <w:rsid w:val="00E40A34"/>
    <w:rsid w:val="00E41311"/>
    <w:rsid w:val="00E41855"/>
    <w:rsid w:val="00E418E6"/>
    <w:rsid w:val="00E42838"/>
    <w:rsid w:val="00E4293A"/>
    <w:rsid w:val="00E437A7"/>
    <w:rsid w:val="00E43F8B"/>
    <w:rsid w:val="00E44416"/>
    <w:rsid w:val="00E44528"/>
    <w:rsid w:val="00E4479F"/>
    <w:rsid w:val="00E44A07"/>
    <w:rsid w:val="00E44A3C"/>
    <w:rsid w:val="00E44D93"/>
    <w:rsid w:val="00E4511B"/>
    <w:rsid w:val="00E45A5A"/>
    <w:rsid w:val="00E46232"/>
    <w:rsid w:val="00E46975"/>
    <w:rsid w:val="00E46C71"/>
    <w:rsid w:val="00E46EB6"/>
    <w:rsid w:val="00E474EB"/>
    <w:rsid w:val="00E47557"/>
    <w:rsid w:val="00E47BB0"/>
    <w:rsid w:val="00E47D53"/>
    <w:rsid w:val="00E502D9"/>
    <w:rsid w:val="00E503D6"/>
    <w:rsid w:val="00E50D6A"/>
    <w:rsid w:val="00E50DA2"/>
    <w:rsid w:val="00E512F7"/>
    <w:rsid w:val="00E513B1"/>
    <w:rsid w:val="00E5189B"/>
    <w:rsid w:val="00E51CB1"/>
    <w:rsid w:val="00E526D8"/>
    <w:rsid w:val="00E53F8E"/>
    <w:rsid w:val="00E53FDE"/>
    <w:rsid w:val="00E5457E"/>
    <w:rsid w:val="00E54AF6"/>
    <w:rsid w:val="00E54FCB"/>
    <w:rsid w:val="00E550A4"/>
    <w:rsid w:val="00E553C4"/>
    <w:rsid w:val="00E5548C"/>
    <w:rsid w:val="00E556F4"/>
    <w:rsid w:val="00E56122"/>
    <w:rsid w:val="00E56418"/>
    <w:rsid w:val="00E56489"/>
    <w:rsid w:val="00E564B7"/>
    <w:rsid w:val="00E609B0"/>
    <w:rsid w:val="00E6194F"/>
    <w:rsid w:val="00E61DFC"/>
    <w:rsid w:val="00E626F1"/>
    <w:rsid w:val="00E62D01"/>
    <w:rsid w:val="00E62D9C"/>
    <w:rsid w:val="00E649E3"/>
    <w:rsid w:val="00E64A8F"/>
    <w:rsid w:val="00E652A8"/>
    <w:rsid w:val="00E6594A"/>
    <w:rsid w:val="00E66354"/>
    <w:rsid w:val="00E67156"/>
    <w:rsid w:val="00E67F37"/>
    <w:rsid w:val="00E70643"/>
    <w:rsid w:val="00E71098"/>
    <w:rsid w:val="00E71A2E"/>
    <w:rsid w:val="00E72179"/>
    <w:rsid w:val="00E73EB0"/>
    <w:rsid w:val="00E74183"/>
    <w:rsid w:val="00E74A85"/>
    <w:rsid w:val="00E74CED"/>
    <w:rsid w:val="00E75532"/>
    <w:rsid w:val="00E76C11"/>
    <w:rsid w:val="00E76CDE"/>
    <w:rsid w:val="00E76FE2"/>
    <w:rsid w:val="00E8031A"/>
    <w:rsid w:val="00E816C4"/>
    <w:rsid w:val="00E81D86"/>
    <w:rsid w:val="00E82E2B"/>
    <w:rsid w:val="00E83157"/>
    <w:rsid w:val="00E833C7"/>
    <w:rsid w:val="00E8381F"/>
    <w:rsid w:val="00E83C0A"/>
    <w:rsid w:val="00E83CB8"/>
    <w:rsid w:val="00E84A23"/>
    <w:rsid w:val="00E8548C"/>
    <w:rsid w:val="00E856FE"/>
    <w:rsid w:val="00E85897"/>
    <w:rsid w:val="00E863BD"/>
    <w:rsid w:val="00E8647C"/>
    <w:rsid w:val="00E865C5"/>
    <w:rsid w:val="00E868DB"/>
    <w:rsid w:val="00E87EC1"/>
    <w:rsid w:val="00E915FD"/>
    <w:rsid w:val="00E92C40"/>
    <w:rsid w:val="00E92E14"/>
    <w:rsid w:val="00E957F0"/>
    <w:rsid w:val="00E960C1"/>
    <w:rsid w:val="00E96D66"/>
    <w:rsid w:val="00E96EE7"/>
    <w:rsid w:val="00E96F15"/>
    <w:rsid w:val="00E97BC3"/>
    <w:rsid w:val="00EA044F"/>
    <w:rsid w:val="00EA116D"/>
    <w:rsid w:val="00EA1447"/>
    <w:rsid w:val="00EA1CA3"/>
    <w:rsid w:val="00EA2672"/>
    <w:rsid w:val="00EA28FF"/>
    <w:rsid w:val="00EA3011"/>
    <w:rsid w:val="00EA3FA8"/>
    <w:rsid w:val="00EA418C"/>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D56"/>
    <w:rsid w:val="00EB3F9F"/>
    <w:rsid w:val="00EB401F"/>
    <w:rsid w:val="00EB42C1"/>
    <w:rsid w:val="00EB4400"/>
    <w:rsid w:val="00EB46C3"/>
    <w:rsid w:val="00EB5267"/>
    <w:rsid w:val="00EB5AA7"/>
    <w:rsid w:val="00EB6087"/>
    <w:rsid w:val="00EB75F8"/>
    <w:rsid w:val="00EB7DEB"/>
    <w:rsid w:val="00EC02D3"/>
    <w:rsid w:val="00EC0EF3"/>
    <w:rsid w:val="00EC17F5"/>
    <w:rsid w:val="00EC1871"/>
    <w:rsid w:val="00EC1A5E"/>
    <w:rsid w:val="00EC1B71"/>
    <w:rsid w:val="00EC1E28"/>
    <w:rsid w:val="00EC2549"/>
    <w:rsid w:val="00EC2618"/>
    <w:rsid w:val="00EC38EC"/>
    <w:rsid w:val="00EC3D50"/>
    <w:rsid w:val="00EC3F08"/>
    <w:rsid w:val="00EC4F2C"/>
    <w:rsid w:val="00EC5566"/>
    <w:rsid w:val="00EC572A"/>
    <w:rsid w:val="00EC5AEC"/>
    <w:rsid w:val="00EC5EAE"/>
    <w:rsid w:val="00EC6254"/>
    <w:rsid w:val="00EC64EA"/>
    <w:rsid w:val="00EC6866"/>
    <w:rsid w:val="00EC68D1"/>
    <w:rsid w:val="00EC7C56"/>
    <w:rsid w:val="00ED06AE"/>
    <w:rsid w:val="00ED080D"/>
    <w:rsid w:val="00ED14D9"/>
    <w:rsid w:val="00ED2F9B"/>
    <w:rsid w:val="00ED3399"/>
    <w:rsid w:val="00ED3A16"/>
    <w:rsid w:val="00ED3A2C"/>
    <w:rsid w:val="00ED4056"/>
    <w:rsid w:val="00ED42D3"/>
    <w:rsid w:val="00ED42EB"/>
    <w:rsid w:val="00ED53AF"/>
    <w:rsid w:val="00ED5A72"/>
    <w:rsid w:val="00ED5B1B"/>
    <w:rsid w:val="00ED7066"/>
    <w:rsid w:val="00ED77B7"/>
    <w:rsid w:val="00EE04BA"/>
    <w:rsid w:val="00EE06C5"/>
    <w:rsid w:val="00EE07E3"/>
    <w:rsid w:val="00EE0836"/>
    <w:rsid w:val="00EE0874"/>
    <w:rsid w:val="00EE09EC"/>
    <w:rsid w:val="00EE116F"/>
    <w:rsid w:val="00EE1519"/>
    <w:rsid w:val="00EE1B79"/>
    <w:rsid w:val="00EE2557"/>
    <w:rsid w:val="00EE2EFC"/>
    <w:rsid w:val="00EE3DA5"/>
    <w:rsid w:val="00EE40B5"/>
    <w:rsid w:val="00EE4264"/>
    <w:rsid w:val="00EE429C"/>
    <w:rsid w:val="00EE4D37"/>
    <w:rsid w:val="00EE5903"/>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63D"/>
    <w:rsid w:val="00F00DCA"/>
    <w:rsid w:val="00F01038"/>
    <w:rsid w:val="00F01853"/>
    <w:rsid w:val="00F0284F"/>
    <w:rsid w:val="00F03925"/>
    <w:rsid w:val="00F03BA8"/>
    <w:rsid w:val="00F03BB9"/>
    <w:rsid w:val="00F04515"/>
    <w:rsid w:val="00F047A8"/>
    <w:rsid w:val="00F04A32"/>
    <w:rsid w:val="00F05074"/>
    <w:rsid w:val="00F067B9"/>
    <w:rsid w:val="00F0696C"/>
    <w:rsid w:val="00F06A37"/>
    <w:rsid w:val="00F06C94"/>
    <w:rsid w:val="00F07542"/>
    <w:rsid w:val="00F07B0C"/>
    <w:rsid w:val="00F07B97"/>
    <w:rsid w:val="00F07C24"/>
    <w:rsid w:val="00F10723"/>
    <w:rsid w:val="00F111B2"/>
    <w:rsid w:val="00F11336"/>
    <w:rsid w:val="00F11719"/>
    <w:rsid w:val="00F1192B"/>
    <w:rsid w:val="00F11B17"/>
    <w:rsid w:val="00F11DAB"/>
    <w:rsid w:val="00F131AB"/>
    <w:rsid w:val="00F13330"/>
    <w:rsid w:val="00F14758"/>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CE2"/>
    <w:rsid w:val="00F37D2E"/>
    <w:rsid w:val="00F415A7"/>
    <w:rsid w:val="00F41EBE"/>
    <w:rsid w:val="00F4260E"/>
    <w:rsid w:val="00F44292"/>
    <w:rsid w:val="00F4500B"/>
    <w:rsid w:val="00F4592A"/>
    <w:rsid w:val="00F45DF2"/>
    <w:rsid w:val="00F45E67"/>
    <w:rsid w:val="00F46FEF"/>
    <w:rsid w:val="00F47150"/>
    <w:rsid w:val="00F473DF"/>
    <w:rsid w:val="00F47B10"/>
    <w:rsid w:val="00F5268E"/>
    <w:rsid w:val="00F52BD7"/>
    <w:rsid w:val="00F5384D"/>
    <w:rsid w:val="00F53A36"/>
    <w:rsid w:val="00F53FCC"/>
    <w:rsid w:val="00F5471E"/>
    <w:rsid w:val="00F54D57"/>
    <w:rsid w:val="00F5696E"/>
    <w:rsid w:val="00F56E2C"/>
    <w:rsid w:val="00F575B8"/>
    <w:rsid w:val="00F578AB"/>
    <w:rsid w:val="00F579D4"/>
    <w:rsid w:val="00F57EB9"/>
    <w:rsid w:val="00F601F4"/>
    <w:rsid w:val="00F6031E"/>
    <w:rsid w:val="00F61521"/>
    <w:rsid w:val="00F617BB"/>
    <w:rsid w:val="00F61A85"/>
    <w:rsid w:val="00F62747"/>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3C21"/>
    <w:rsid w:val="00F7500B"/>
    <w:rsid w:val="00F75518"/>
    <w:rsid w:val="00F76524"/>
    <w:rsid w:val="00F76E42"/>
    <w:rsid w:val="00F76F5E"/>
    <w:rsid w:val="00F77400"/>
    <w:rsid w:val="00F776A8"/>
    <w:rsid w:val="00F7774D"/>
    <w:rsid w:val="00F8070D"/>
    <w:rsid w:val="00F80A49"/>
    <w:rsid w:val="00F81110"/>
    <w:rsid w:val="00F81332"/>
    <w:rsid w:val="00F81546"/>
    <w:rsid w:val="00F815DA"/>
    <w:rsid w:val="00F81A5C"/>
    <w:rsid w:val="00F822FF"/>
    <w:rsid w:val="00F8261A"/>
    <w:rsid w:val="00F8294E"/>
    <w:rsid w:val="00F82ABE"/>
    <w:rsid w:val="00F82DA2"/>
    <w:rsid w:val="00F82E18"/>
    <w:rsid w:val="00F84975"/>
    <w:rsid w:val="00F849AE"/>
    <w:rsid w:val="00F8533B"/>
    <w:rsid w:val="00F86874"/>
    <w:rsid w:val="00F868C9"/>
    <w:rsid w:val="00F86AAF"/>
    <w:rsid w:val="00F87128"/>
    <w:rsid w:val="00F878D6"/>
    <w:rsid w:val="00F9034B"/>
    <w:rsid w:val="00F9064F"/>
    <w:rsid w:val="00F910AC"/>
    <w:rsid w:val="00F91892"/>
    <w:rsid w:val="00F92613"/>
    <w:rsid w:val="00F93335"/>
    <w:rsid w:val="00F93EC8"/>
    <w:rsid w:val="00F944EC"/>
    <w:rsid w:val="00F94EE1"/>
    <w:rsid w:val="00F954A6"/>
    <w:rsid w:val="00F967C5"/>
    <w:rsid w:val="00F9715F"/>
    <w:rsid w:val="00F97607"/>
    <w:rsid w:val="00F97681"/>
    <w:rsid w:val="00FA00B7"/>
    <w:rsid w:val="00FA00BF"/>
    <w:rsid w:val="00FA110B"/>
    <w:rsid w:val="00FA18B4"/>
    <w:rsid w:val="00FA2596"/>
    <w:rsid w:val="00FA2E4E"/>
    <w:rsid w:val="00FA4844"/>
    <w:rsid w:val="00FA4985"/>
    <w:rsid w:val="00FA49A2"/>
    <w:rsid w:val="00FA4C05"/>
    <w:rsid w:val="00FA5CC1"/>
    <w:rsid w:val="00FA6118"/>
    <w:rsid w:val="00FA630B"/>
    <w:rsid w:val="00FA68AF"/>
    <w:rsid w:val="00FA691A"/>
    <w:rsid w:val="00FA69EA"/>
    <w:rsid w:val="00FA6E9B"/>
    <w:rsid w:val="00FA72EE"/>
    <w:rsid w:val="00FA74B2"/>
    <w:rsid w:val="00FB1558"/>
    <w:rsid w:val="00FB1ECC"/>
    <w:rsid w:val="00FB2E57"/>
    <w:rsid w:val="00FB33DB"/>
    <w:rsid w:val="00FB3909"/>
    <w:rsid w:val="00FB3990"/>
    <w:rsid w:val="00FB5E33"/>
    <w:rsid w:val="00FB6373"/>
    <w:rsid w:val="00FB67A8"/>
    <w:rsid w:val="00FB6AAD"/>
    <w:rsid w:val="00FB719E"/>
    <w:rsid w:val="00FB7B75"/>
    <w:rsid w:val="00FB7D29"/>
    <w:rsid w:val="00FC0E4A"/>
    <w:rsid w:val="00FC0EEC"/>
    <w:rsid w:val="00FC1AB9"/>
    <w:rsid w:val="00FC1DF8"/>
    <w:rsid w:val="00FC25E1"/>
    <w:rsid w:val="00FC28A9"/>
    <w:rsid w:val="00FC298D"/>
    <w:rsid w:val="00FC2B19"/>
    <w:rsid w:val="00FC2DA8"/>
    <w:rsid w:val="00FC34A4"/>
    <w:rsid w:val="00FC3BBE"/>
    <w:rsid w:val="00FC3DF4"/>
    <w:rsid w:val="00FC3FF1"/>
    <w:rsid w:val="00FC77E3"/>
    <w:rsid w:val="00FD042C"/>
    <w:rsid w:val="00FD16FB"/>
    <w:rsid w:val="00FD17DB"/>
    <w:rsid w:val="00FD1815"/>
    <w:rsid w:val="00FD2170"/>
    <w:rsid w:val="00FD2ABD"/>
    <w:rsid w:val="00FD3209"/>
    <w:rsid w:val="00FD3474"/>
    <w:rsid w:val="00FD463A"/>
    <w:rsid w:val="00FD48B4"/>
    <w:rsid w:val="00FD4A5C"/>
    <w:rsid w:val="00FD4F22"/>
    <w:rsid w:val="00FD547B"/>
    <w:rsid w:val="00FD5737"/>
    <w:rsid w:val="00FD587A"/>
    <w:rsid w:val="00FD67D5"/>
    <w:rsid w:val="00FD6942"/>
    <w:rsid w:val="00FD6BB5"/>
    <w:rsid w:val="00FD6EFC"/>
    <w:rsid w:val="00FD7891"/>
    <w:rsid w:val="00FD7C04"/>
    <w:rsid w:val="00FE0079"/>
    <w:rsid w:val="00FE0A91"/>
    <w:rsid w:val="00FE0B79"/>
    <w:rsid w:val="00FE161B"/>
    <w:rsid w:val="00FE16CC"/>
    <w:rsid w:val="00FE1B61"/>
    <w:rsid w:val="00FE2401"/>
    <w:rsid w:val="00FE26E3"/>
    <w:rsid w:val="00FE2748"/>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72747927">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19F42C41-EB40-4A95-9D82-4CD68F01C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3124E-41DB-4750-A169-E85B76402F46}">
  <ds:schemaRefs>
    <ds:schemaRef ds:uri="http://schemas.microsoft.com/sharepoint/v3/contenttype/forms"/>
  </ds:schemaRefs>
</ds:datastoreItem>
</file>

<file path=customXml/itemProps3.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customXml/itemProps4.xml><?xml version="1.0" encoding="utf-8"?>
<ds:datastoreItem xmlns:ds="http://schemas.openxmlformats.org/officeDocument/2006/customXml" ds:itemID="{66FC7BC6-3644-4AE0-8B38-5606BA159298}">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117</Pages>
  <Words>55106</Words>
  <Characters>399524</Characters>
  <Application>Microsoft Office Word</Application>
  <DocSecurity>8</DocSecurity>
  <Lines>6888</Lines>
  <Paragraphs>5612</Paragraphs>
  <ScaleCrop>false</ScaleCrop>
  <Company/>
  <LinksUpToDate>false</LinksUpToDate>
  <CharactersWithSpaces>449018</CharactersWithSpaces>
  <SharedDoc>false</SharedDoc>
  <HLinks>
    <vt:vector size="3714" baseType="variant">
      <vt:variant>
        <vt:i4>6422647</vt:i4>
      </vt:variant>
      <vt:variant>
        <vt:i4>2244</vt:i4>
      </vt:variant>
      <vt:variant>
        <vt:i4>0</vt:i4>
      </vt:variant>
      <vt:variant>
        <vt:i4>5</vt:i4>
      </vt:variant>
      <vt:variant>
        <vt:lpwstr/>
      </vt:variant>
      <vt:variant>
        <vt:lpwstr>Definitions</vt:lpwstr>
      </vt:variant>
      <vt:variant>
        <vt:i4>7274612</vt:i4>
      </vt:variant>
      <vt:variant>
        <vt:i4>2241</vt:i4>
      </vt:variant>
      <vt:variant>
        <vt:i4>0</vt:i4>
      </vt:variant>
      <vt:variant>
        <vt:i4>5</vt:i4>
      </vt:variant>
      <vt:variant>
        <vt:lpwstr/>
      </vt:variant>
      <vt:variant>
        <vt:lpwstr>TOC</vt:lpwstr>
      </vt:variant>
      <vt:variant>
        <vt:i4>5701659</vt:i4>
      </vt:variant>
      <vt:variant>
        <vt:i4>2238</vt:i4>
      </vt:variant>
      <vt:variant>
        <vt:i4>0</vt:i4>
      </vt:variant>
      <vt:variant>
        <vt:i4>5</vt:i4>
      </vt:variant>
      <vt:variant>
        <vt:lpwstr>https://aka.ms/DSLARegionLink</vt:lpwstr>
      </vt:variant>
      <vt:variant>
        <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7536743</vt:i4>
      </vt:variant>
      <vt:variant>
        <vt:i4>2091</vt:i4>
      </vt:variant>
      <vt:variant>
        <vt:i4>0</vt:i4>
      </vt:variant>
      <vt:variant>
        <vt:i4>5</vt:i4>
      </vt:variant>
      <vt:variant>
        <vt:lpwstr>https://docs.vmware.com/en/VMware-vSphere/6.7/vsan-671-administration-guide.pdf</vt:lpwstr>
      </vt:variant>
      <vt:variant>
        <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655362</vt:i4>
      </vt:variant>
      <vt:variant>
        <vt:i4>1980</vt:i4>
      </vt:variant>
      <vt:variant>
        <vt:i4>0</vt:i4>
      </vt:variant>
      <vt:variant>
        <vt:i4>5</vt:i4>
      </vt:variant>
      <vt:variant>
        <vt:lpwstr/>
      </vt:variant>
      <vt:variant>
        <vt:lpwstr>Fogalommeghatározások</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655362</vt:i4>
      </vt:variant>
      <vt:variant>
        <vt:i4>1920</vt:i4>
      </vt:variant>
      <vt:variant>
        <vt:i4>0</vt:i4>
      </vt:variant>
      <vt:variant>
        <vt:i4>5</vt:i4>
      </vt:variant>
      <vt:variant>
        <vt:lpwstr/>
      </vt:variant>
      <vt:variant>
        <vt:lpwstr>Fogalommeghatározások</vt:lpwstr>
      </vt:variant>
      <vt:variant>
        <vt:i4>7274612</vt:i4>
      </vt:variant>
      <vt:variant>
        <vt:i4>1917</vt:i4>
      </vt:variant>
      <vt:variant>
        <vt:i4>0</vt:i4>
      </vt:variant>
      <vt:variant>
        <vt:i4>5</vt:i4>
      </vt:variant>
      <vt:variant>
        <vt:lpwstr/>
      </vt:variant>
      <vt:variant>
        <vt:lpwstr>TOC</vt:lpwstr>
      </vt:variant>
      <vt:variant>
        <vt:i4>655362</vt:i4>
      </vt:variant>
      <vt:variant>
        <vt:i4>1914</vt:i4>
      </vt:variant>
      <vt:variant>
        <vt:i4>0</vt:i4>
      </vt:variant>
      <vt:variant>
        <vt:i4>5</vt:i4>
      </vt:variant>
      <vt:variant>
        <vt:lpwstr/>
      </vt:variant>
      <vt:variant>
        <vt:lpwstr>Fogalommeghatározások</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1638425</vt:i4>
      </vt:variant>
      <vt:variant>
        <vt:i4>1896</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1893</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1245212</vt:i4>
      </vt:variant>
      <vt:variant>
        <vt:i4>1842</vt:i4>
      </vt:variant>
      <vt:variant>
        <vt:i4>0</vt:i4>
      </vt:variant>
      <vt:variant>
        <vt:i4>5</vt:i4>
      </vt:variant>
      <vt:variant>
        <vt:lpwstr>https://protect.checkpoint.com/v2/___https://learn.microsoft.com/fabric/enterprise/licenses___.YzJ1Omxpb25icmlkZ2U6YzpvOjUwYzgxNzZmMDQ2MTk1YmYxOWVlMzc4MWFiNTI2YzMwOjY6YThiNDo2Y2Y2OWM3M2UxZWFlZjViMWZlNjc0ODMyODM4YWNiMTFmNjY2ZWQzOWY0ZWZkMjA4YjI1MmQxNzQyZTkwOGZhOnA6VA</vt:lpwstr>
      </vt:variant>
      <vt:variant>
        <vt:lpwstr>capacity</vt:lpwstr>
      </vt:variant>
      <vt:variant>
        <vt:i4>5111811</vt:i4>
      </vt:variant>
      <vt:variant>
        <vt:i4>1839</vt:i4>
      </vt:variant>
      <vt:variant>
        <vt:i4>0</vt:i4>
      </vt:variant>
      <vt:variant>
        <vt:i4>5</vt:i4>
      </vt:variant>
      <vt:variant>
        <vt:lpwstr>https://protect.checkpoint.com/v2/___https://learn.microsoft.com/en-us/fabric/enterprise/licenses___.YzJ1Omxpb25icmlkZ2U6YzpvOjUwYzgxNzZmMDQ2MTk1YmYxOWVlMzc4MWFiNTI2YzMwOjY6MDUzMzplNGRiYzlmODk2ZTFmYzg5OTFkNTVkODhkNWI0OGVjNGMzODdkNWQ3ZWMxN2Q1YzI5NWQwNDM1OTI3NGVkYTg1OnA6VA</vt:lpwstr>
      </vt:variant>
      <vt:variant>
        <vt:lpwstr>capacity</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655362</vt:i4>
      </vt:variant>
      <vt:variant>
        <vt:i4>1470</vt:i4>
      </vt:variant>
      <vt:variant>
        <vt:i4>0</vt:i4>
      </vt:variant>
      <vt:variant>
        <vt:i4>5</vt:i4>
      </vt:variant>
      <vt:variant>
        <vt:lpwstr/>
      </vt:variant>
      <vt:variant>
        <vt:lpwstr>Fogalommeghatározások</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5308488</vt:i4>
      </vt:variant>
      <vt:variant>
        <vt:i4>1140</vt:i4>
      </vt:variant>
      <vt:variant>
        <vt:i4>0</vt:i4>
      </vt:variant>
      <vt:variant>
        <vt:i4>5</vt:i4>
      </vt:variant>
      <vt:variant>
        <vt:lpwstr>http://www.microsoftvolumelicensing.com/</vt:lpwstr>
      </vt:variant>
      <vt:variant>
        <vt:lpwstr/>
      </vt:variant>
      <vt:variant>
        <vt:i4>2621553</vt:i4>
      </vt:variant>
      <vt:variant>
        <vt:i4>1137</vt:i4>
      </vt:variant>
      <vt:variant>
        <vt:i4>0</vt:i4>
      </vt:variant>
      <vt:variant>
        <vt:i4>5</vt:i4>
      </vt:variant>
      <vt:variant>
        <vt:lpwstr>https://aka.ms/CSLA</vt:lpwstr>
      </vt:variant>
      <vt:variant>
        <vt:lpwstr/>
      </vt:variant>
      <vt:variant>
        <vt:i4>1048632</vt:i4>
      </vt:variant>
      <vt:variant>
        <vt:i4>1130</vt:i4>
      </vt:variant>
      <vt:variant>
        <vt:i4>0</vt:i4>
      </vt:variant>
      <vt:variant>
        <vt:i4>5</vt:i4>
      </vt:variant>
      <vt:variant>
        <vt:lpwstr/>
      </vt:variant>
      <vt:variant>
        <vt:lpwstr>_Toc178168798</vt:lpwstr>
      </vt:variant>
      <vt:variant>
        <vt:i4>1048632</vt:i4>
      </vt:variant>
      <vt:variant>
        <vt:i4>1124</vt:i4>
      </vt:variant>
      <vt:variant>
        <vt:i4>0</vt:i4>
      </vt:variant>
      <vt:variant>
        <vt:i4>5</vt:i4>
      </vt:variant>
      <vt:variant>
        <vt:lpwstr/>
      </vt:variant>
      <vt:variant>
        <vt:lpwstr>_Toc178168797</vt:lpwstr>
      </vt:variant>
      <vt:variant>
        <vt:i4>1048632</vt:i4>
      </vt:variant>
      <vt:variant>
        <vt:i4>1118</vt:i4>
      </vt:variant>
      <vt:variant>
        <vt:i4>0</vt:i4>
      </vt:variant>
      <vt:variant>
        <vt:i4>5</vt:i4>
      </vt:variant>
      <vt:variant>
        <vt:lpwstr/>
      </vt:variant>
      <vt:variant>
        <vt:lpwstr>_Toc178168796</vt:lpwstr>
      </vt:variant>
      <vt:variant>
        <vt:i4>1048632</vt:i4>
      </vt:variant>
      <vt:variant>
        <vt:i4>1112</vt:i4>
      </vt:variant>
      <vt:variant>
        <vt:i4>0</vt:i4>
      </vt:variant>
      <vt:variant>
        <vt:i4>5</vt:i4>
      </vt:variant>
      <vt:variant>
        <vt:lpwstr/>
      </vt:variant>
      <vt:variant>
        <vt:lpwstr>_Toc178168795</vt:lpwstr>
      </vt:variant>
      <vt:variant>
        <vt:i4>1048632</vt:i4>
      </vt:variant>
      <vt:variant>
        <vt:i4>1106</vt:i4>
      </vt:variant>
      <vt:variant>
        <vt:i4>0</vt:i4>
      </vt:variant>
      <vt:variant>
        <vt:i4>5</vt:i4>
      </vt:variant>
      <vt:variant>
        <vt:lpwstr/>
      </vt:variant>
      <vt:variant>
        <vt:lpwstr>_Toc178168794</vt:lpwstr>
      </vt:variant>
      <vt:variant>
        <vt:i4>1048632</vt:i4>
      </vt:variant>
      <vt:variant>
        <vt:i4>1100</vt:i4>
      </vt:variant>
      <vt:variant>
        <vt:i4>0</vt:i4>
      </vt:variant>
      <vt:variant>
        <vt:i4>5</vt:i4>
      </vt:variant>
      <vt:variant>
        <vt:lpwstr/>
      </vt:variant>
      <vt:variant>
        <vt:lpwstr>_Toc178168793</vt:lpwstr>
      </vt:variant>
      <vt:variant>
        <vt:i4>1048632</vt:i4>
      </vt:variant>
      <vt:variant>
        <vt:i4>1094</vt:i4>
      </vt:variant>
      <vt:variant>
        <vt:i4>0</vt:i4>
      </vt:variant>
      <vt:variant>
        <vt:i4>5</vt:i4>
      </vt:variant>
      <vt:variant>
        <vt:lpwstr/>
      </vt:variant>
      <vt:variant>
        <vt:lpwstr>_Toc178168792</vt:lpwstr>
      </vt:variant>
      <vt:variant>
        <vt:i4>1048632</vt:i4>
      </vt:variant>
      <vt:variant>
        <vt:i4>1088</vt:i4>
      </vt:variant>
      <vt:variant>
        <vt:i4>0</vt:i4>
      </vt:variant>
      <vt:variant>
        <vt:i4>5</vt:i4>
      </vt:variant>
      <vt:variant>
        <vt:lpwstr/>
      </vt:variant>
      <vt:variant>
        <vt:lpwstr>_Toc178168791</vt:lpwstr>
      </vt:variant>
      <vt:variant>
        <vt:i4>1048632</vt:i4>
      </vt:variant>
      <vt:variant>
        <vt:i4>1082</vt:i4>
      </vt:variant>
      <vt:variant>
        <vt:i4>0</vt:i4>
      </vt:variant>
      <vt:variant>
        <vt:i4>5</vt:i4>
      </vt:variant>
      <vt:variant>
        <vt:lpwstr/>
      </vt:variant>
      <vt:variant>
        <vt:lpwstr>_Toc178168790</vt:lpwstr>
      </vt:variant>
      <vt:variant>
        <vt:i4>1114168</vt:i4>
      </vt:variant>
      <vt:variant>
        <vt:i4>1076</vt:i4>
      </vt:variant>
      <vt:variant>
        <vt:i4>0</vt:i4>
      </vt:variant>
      <vt:variant>
        <vt:i4>5</vt:i4>
      </vt:variant>
      <vt:variant>
        <vt:lpwstr/>
      </vt:variant>
      <vt:variant>
        <vt:lpwstr>_Toc178168789</vt:lpwstr>
      </vt:variant>
      <vt:variant>
        <vt:i4>1114168</vt:i4>
      </vt:variant>
      <vt:variant>
        <vt:i4>1070</vt:i4>
      </vt:variant>
      <vt:variant>
        <vt:i4>0</vt:i4>
      </vt:variant>
      <vt:variant>
        <vt:i4>5</vt:i4>
      </vt:variant>
      <vt:variant>
        <vt:lpwstr/>
      </vt:variant>
      <vt:variant>
        <vt:lpwstr>_Toc178168788</vt:lpwstr>
      </vt:variant>
      <vt:variant>
        <vt:i4>1114168</vt:i4>
      </vt:variant>
      <vt:variant>
        <vt:i4>1064</vt:i4>
      </vt:variant>
      <vt:variant>
        <vt:i4>0</vt:i4>
      </vt:variant>
      <vt:variant>
        <vt:i4>5</vt:i4>
      </vt:variant>
      <vt:variant>
        <vt:lpwstr/>
      </vt:variant>
      <vt:variant>
        <vt:lpwstr>_Toc178168787</vt:lpwstr>
      </vt:variant>
      <vt:variant>
        <vt:i4>1114168</vt:i4>
      </vt:variant>
      <vt:variant>
        <vt:i4>1058</vt:i4>
      </vt:variant>
      <vt:variant>
        <vt:i4>0</vt:i4>
      </vt:variant>
      <vt:variant>
        <vt:i4>5</vt:i4>
      </vt:variant>
      <vt:variant>
        <vt:lpwstr/>
      </vt:variant>
      <vt:variant>
        <vt:lpwstr>_Toc178168786</vt:lpwstr>
      </vt:variant>
      <vt:variant>
        <vt:i4>1114168</vt:i4>
      </vt:variant>
      <vt:variant>
        <vt:i4>1052</vt:i4>
      </vt:variant>
      <vt:variant>
        <vt:i4>0</vt:i4>
      </vt:variant>
      <vt:variant>
        <vt:i4>5</vt:i4>
      </vt:variant>
      <vt:variant>
        <vt:lpwstr/>
      </vt:variant>
      <vt:variant>
        <vt:lpwstr>_Toc178168785</vt:lpwstr>
      </vt:variant>
      <vt:variant>
        <vt:i4>1114168</vt:i4>
      </vt:variant>
      <vt:variant>
        <vt:i4>1046</vt:i4>
      </vt:variant>
      <vt:variant>
        <vt:i4>0</vt:i4>
      </vt:variant>
      <vt:variant>
        <vt:i4>5</vt:i4>
      </vt:variant>
      <vt:variant>
        <vt:lpwstr/>
      </vt:variant>
      <vt:variant>
        <vt:lpwstr>_Toc178168784</vt:lpwstr>
      </vt:variant>
      <vt:variant>
        <vt:i4>1114168</vt:i4>
      </vt:variant>
      <vt:variant>
        <vt:i4>1040</vt:i4>
      </vt:variant>
      <vt:variant>
        <vt:i4>0</vt:i4>
      </vt:variant>
      <vt:variant>
        <vt:i4>5</vt:i4>
      </vt:variant>
      <vt:variant>
        <vt:lpwstr/>
      </vt:variant>
      <vt:variant>
        <vt:lpwstr>_Toc178168783</vt:lpwstr>
      </vt:variant>
      <vt:variant>
        <vt:i4>1114168</vt:i4>
      </vt:variant>
      <vt:variant>
        <vt:i4>1034</vt:i4>
      </vt:variant>
      <vt:variant>
        <vt:i4>0</vt:i4>
      </vt:variant>
      <vt:variant>
        <vt:i4>5</vt:i4>
      </vt:variant>
      <vt:variant>
        <vt:lpwstr/>
      </vt:variant>
      <vt:variant>
        <vt:lpwstr>_Toc178168782</vt:lpwstr>
      </vt:variant>
      <vt:variant>
        <vt:i4>1114168</vt:i4>
      </vt:variant>
      <vt:variant>
        <vt:i4>1028</vt:i4>
      </vt:variant>
      <vt:variant>
        <vt:i4>0</vt:i4>
      </vt:variant>
      <vt:variant>
        <vt:i4>5</vt:i4>
      </vt:variant>
      <vt:variant>
        <vt:lpwstr/>
      </vt:variant>
      <vt:variant>
        <vt:lpwstr>_Toc178168781</vt:lpwstr>
      </vt:variant>
      <vt:variant>
        <vt:i4>1114168</vt:i4>
      </vt:variant>
      <vt:variant>
        <vt:i4>1022</vt:i4>
      </vt:variant>
      <vt:variant>
        <vt:i4>0</vt:i4>
      </vt:variant>
      <vt:variant>
        <vt:i4>5</vt:i4>
      </vt:variant>
      <vt:variant>
        <vt:lpwstr/>
      </vt:variant>
      <vt:variant>
        <vt:lpwstr>_Toc178168780</vt:lpwstr>
      </vt:variant>
      <vt:variant>
        <vt:i4>1966136</vt:i4>
      </vt:variant>
      <vt:variant>
        <vt:i4>1016</vt:i4>
      </vt:variant>
      <vt:variant>
        <vt:i4>0</vt:i4>
      </vt:variant>
      <vt:variant>
        <vt:i4>5</vt:i4>
      </vt:variant>
      <vt:variant>
        <vt:lpwstr/>
      </vt:variant>
      <vt:variant>
        <vt:lpwstr>_Toc178168779</vt:lpwstr>
      </vt:variant>
      <vt:variant>
        <vt:i4>1966136</vt:i4>
      </vt:variant>
      <vt:variant>
        <vt:i4>1010</vt:i4>
      </vt:variant>
      <vt:variant>
        <vt:i4>0</vt:i4>
      </vt:variant>
      <vt:variant>
        <vt:i4>5</vt:i4>
      </vt:variant>
      <vt:variant>
        <vt:lpwstr/>
      </vt:variant>
      <vt:variant>
        <vt:lpwstr>_Toc178168778</vt:lpwstr>
      </vt:variant>
      <vt:variant>
        <vt:i4>1966136</vt:i4>
      </vt:variant>
      <vt:variant>
        <vt:i4>1004</vt:i4>
      </vt:variant>
      <vt:variant>
        <vt:i4>0</vt:i4>
      </vt:variant>
      <vt:variant>
        <vt:i4>5</vt:i4>
      </vt:variant>
      <vt:variant>
        <vt:lpwstr/>
      </vt:variant>
      <vt:variant>
        <vt:lpwstr>_Toc178168777</vt:lpwstr>
      </vt:variant>
      <vt:variant>
        <vt:i4>1966136</vt:i4>
      </vt:variant>
      <vt:variant>
        <vt:i4>998</vt:i4>
      </vt:variant>
      <vt:variant>
        <vt:i4>0</vt:i4>
      </vt:variant>
      <vt:variant>
        <vt:i4>5</vt:i4>
      </vt:variant>
      <vt:variant>
        <vt:lpwstr/>
      </vt:variant>
      <vt:variant>
        <vt:lpwstr>_Toc178168776</vt:lpwstr>
      </vt:variant>
      <vt:variant>
        <vt:i4>1966136</vt:i4>
      </vt:variant>
      <vt:variant>
        <vt:i4>992</vt:i4>
      </vt:variant>
      <vt:variant>
        <vt:i4>0</vt:i4>
      </vt:variant>
      <vt:variant>
        <vt:i4>5</vt:i4>
      </vt:variant>
      <vt:variant>
        <vt:lpwstr/>
      </vt:variant>
      <vt:variant>
        <vt:lpwstr>_Toc178168775</vt:lpwstr>
      </vt:variant>
      <vt:variant>
        <vt:i4>1966136</vt:i4>
      </vt:variant>
      <vt:variant>
        <vt:i4>986</vt:i4>
      </vt:variant>
      <vt:variant>
        <vt:i4>0</vt:i4>
      </vt:variant>
      <vt:variant>
        <vt:i4>5</vt:i4>
      </vt:variant>
      <vt:variant>
        <vt:lpwstr/>
      </vt:variant>
      <vt:variant>
        <vt:lpwstr>_Toc178168774</vt:lpwstr>
      </vt:variant>
      <vt:variant>
        <vt:i4>1966136</vt:i4>
      </vt:variant>
      <vt:variant>
        <vt:i4>980</vt:i4>
      </vt:variant>
      <vt:variant>
        <vt:i4>0</vt:i4>
      </vt:variant>
      <vt:variant>
        <vt:i4>5</vt:i4>
      </vt:variant>
      <vt:variant>
        <vt:lpwstr/>
      </vt:variant>
      <vt:variant>
        <vt:lpwstr>_Toc178168773</vt:lpwstr>
      </vt:variant>
      <vt:variant>
        <vt:i4>1966136</vt:i4>
      </vt:variant>
      <vt:variant>
        <vt:i4>974</vt:i4>
      </vt:variant>
      <vt:variant>
        <vt:i4>0</vt:i4>
      </vt:variant>
      <vt:variant>
        <vt:i4>5</vt:i4>
      </vt:variant>
      <vt:variant>
        <vt:lpwstr/>
      </vt:variant>
      <vt:variant>
        <vt:lpwstr>_Toc178168772</vt:lpwstr>
      </vt:variant>
      <vt:variant>
        <vt:i4>1966136</vt:i4>
      </vt:variant>
      <vt:variant>
        <vt:i4>968</vt:i4>
      </vt:variant>
      <vt:variant>
        <vt:i4>0</vt:i4>
      </vt:variant>
      <vt:variant>
        <vt:i4>5</vt:i4>
      </vt:variant>
      <vt:variant>
        <vt:lpwstr/>
      </vt:variant>
      <vt:variant>
        <vt:lpwstr>_Toc178168771</vt:lpwstr>
      </vt:variant>
      <vt:variant>
        <vt:i4>1966136</vt:i4>
      </vt:variant>
      <vt:variant>
        <vt:i4>962</vt:i4>
      </vt:variant>
      <vt:variant>
        <vt:i4>0</vt:i4>
      </vt:variant>
      <vt:variant>
        <vt:i4>5</vt:i4>
      </vt:variant>
      <vt:variant>
        <vt:lpwstr/>
      </vt:variant>
      <vt:variant>
        <vt:lpwstr>_Toc178168770</vt:lpwstr>
      </vt:variant>
      <vt:variant>
        <vt:i4>2031672</vt:i4>
      </vt:variant>
      <vt:variant>
        <vt:i4>956</vt:i4>
      </vt:variant>
      <vt:variant>
        <vt:i4>0</vt:i4>
      </vt:variant>
      <vt:variant>
        <vt:i4>5</vt:i4>
      </vt:variant>
      <vt:variant>
        <vt:lpwstr/>
      </vt:variant>
      <vt:variant>
        <vt:lpwstr>_Toc178168769</vt:lpwstr>
      </vt:variant>
      <vt:variant>
        <vt:i4>2031672</vt:i4>
      </vt:variant>
      <vt:variant>
        <vt:i4>950</vt:i4>
      </vt:variant>
      <vt:variant>
        <vt:i4>0</vt:i4>
      </vt:variant>
      <vt:variant>
        <vt:i4>5</vt:i4>
      </vt:variant>
      <vt:variant>
        <vt:lpwstr/>
      </vt:variant>
      <vt:variant>
        <vt:lpwstr>_Toc178168768</vt:lpwstr>
      </vt:variant>
      <vt:variant>
        <vt:i4>2031672</vt:i4>
      </vt:variant>
      <vt:variant>
        <vt:i4>944</vt:i4>
      </vt:variant>
      <vt:variant>
        <vt:i4>0</vt:i4>
      </vt:variant>
      <vt:variant>
        <vt:i4>5</vt:i4>
      </vt:variant>
      <vt:variant>
        <vt:lpwstr/>
      </vt:variant>
      <vt:variant>
        <vt:lpwstr>_Toc178168767</vt:lpwstr>
      </vt:variant>
      <vt:variant>
        <vt:i4>2031672</vt:i4>
      </vt:variant>
      <vt:variant>
        <vt:i4>938</vt:i4>
      </vt:variant>
      <vt:variant>
        <vt:i4>0</vt:i4>
      </vt:variant>
      <vt:variant>
        <vt:i4>5</vt:i4>
      </vt:variant>
      <vt:variant>
        <vt:lpwstr/>
      </vt:variant>
      <vt:variant>
        <vt:lpwstr>_Toc178168766</vt:lpwstr>
      </vt:variant>
      <vt:variant>
        <vt:i4>2031672</vt:i4>
      </vt:variant>
      <vt:variant>
        <vt:i4>932</vt:i4>
      </vt:variant>
      <vt:variant>
        <vt:i4>0</vt:i4>
      </vt:variant>
      <vt:variant>
        <vt:i4>5</vt:i4>
      </vt:variant>
      <vt:variant>
        <vt:lpwstr/>
      </vt:variant>
      <vt:variant>
        <vt:lpwstr>_Toc178168765</vt:lpwstr>
      </vt:variant>
      <vt:variant>
        <vt:i4>2031672</vt:i4>
      </vt:variant>
      <vt:variant>
        <vt:i4>926</vt:i4>
      </vt:variant>
      <vt:variant>
        <vt:i4>0</vt:i4>
      </vt:variant>
      <vt:variant>
        <vt:i4>5</vt:i4>
      </vt:variant>
      <vt:variant>
        <vt:lpwstr/>
      </vt:variant>
      <vt:variant>
        <vt:lpwstr>_Toc178168764</vt:lpwstr>
      </vt:variant>
      <vt:variant>
        <vt:i4>2031672</vt:i4>
      </vt:variant>
      <vt:variant>
        <vt:i4>920</vt:i4>
      </vt:variant>
      <vt:variant>
        <vt:i4>0</vt:i4>
      </vt:variant>
      <vt:variant>
        <vt:i4>5</vt:i4>
      </vt:variant>
      <vt:variant>
        <vt:lpwstr/>
      </vt:variant>
      <vt:variant>
        <vt:lpwstr>_Toc178168763</vt:lpwstr>
      </vt:variant>
      <vt:variant>
        <vt:i4>2031672</vt:i4>
      </vt:variant>
      <vt:variant>
        <vt:i4>914</vt:i4>
      </vt:variant>
      <vt:variant>
        <vt:i4>0</vt:i4>
      </vt:variant>
      <vt:variant>
        <vt:i4>5</vt:i4>
      </vt:variant>
      <vt:variant>
        <vt:lpwstr/>
      </vt:variant>
      <vt:variant>
        <vt:lpwstr>_Toc178168762</vt:lpwstr>
      </vt:variant>
      <vt:variant>
        <vt:i4>2031672</vt:i4>
      </vt:variant>
      <vt:variant>
        <vt:i4>908</vt:i4>
      </vt:variant>
      <vt:variant>
        <vt:i4>0</vt:i4>
      </vt:variant>
      <vt:variant>
        <vt:i4>5</vt:i4>
      </vt:variant>
      <vt:variant>
        <vt:lpwstr/>
      </vt:variant>
      <vt:variant>
        <vt:lpwstr>_Toc178168761</vt:lpwstr>
      </vt:variant>
      <vt:variant>
        <vt:i4>2031672</vt:i4>
      </vt:variant>
      <vt:variant>
        <vt:i4>902</vt:i4>
      </vt:variant>
      <vt:variant>
        <vt:i4>0</vt:i4>
      </vt:variant>
      <vt:variant>
        <vt:i4>5</vt:i4>
      </vt:variant>
      <vt:variant>
        <vt:lpwstr/>
      </vt:variant>
      <vt:variant>
        <vt:lpwstr>_Toc178168760</vt:lpwstr>
      </vt:variant>
      <vt:variant>
        <vt:i4>1835064</vt:i4>
      </vt:variant>
      <vt:variant>
        <vt:i4>896</vt:i4>
      </vt:variant>
      <vt:variant>
        <vt:i4>0</vt:i4>
      </vt:variant>
      <vt:variant>
        <vt:i4>5</vt:i4>
      </vt:variant>
      <vt:variant>
        <vt:lpwstr/>
      </vt:variant>
      <vt:variant>
        <vt:lpwstr>_Toc178168759</vt:lpwstr>
      </vt:variant>
      <vt:variant>
        <vt:i4>1835064</vt:i4>
      </vt:variant>
      <vt:variant>
        <vt:i4>890</vt:i4>
      </vt:variant>
      <vt:variant>
        <vt:i4>0</vt:i4>
      </vt:variant>
      <vt:variant>
        <vt:i4>5</vt:i4>
      </vt:variant>
      <vt:variant>
        <vt:lpwstr/>
      </vt:variant>
      <vt:variant>
        <vt:lpwstr>_Toc178168758</vt:lpwstr>
      </vt:variant>
      <vt:variant>
        <vt:i4>1835064</vt:i4>
      </vt:variant>
      <vt:variant>
        <vt:i4>884</vt:i4>
      </vt:variant>
      <vt:variant>
        <vt:i4>0</vt:i4>
      </vt:variant>
      <vt:variant>
        <vt:i4>5</vt:i4>
      </vt:variant>
      <vt:variant>
        <vt:lpwstr/>
      </vt:variant>
      <vt:variant>
        <vt:lpwstr>_Toc178168757</vt:lpwstr>
      </vt:variant>
      <vt:variant>
        <vt:i4>1835064</vt:i4>
      </vt:variant>
      <vt:variant>
        <vt:i4>878</vt:i4>
      </vt:variant>
      <vt:variant>
        <vt:i4>0</vt:i4>
      </vt:variant>
      <vt:variant>
        <vt:i4>5</vt:i4>
      </vt:variant>
      <vt:variant>
        <vt:lpwstr/>
      </vt:variant>
      <vt:variant>
        <vt:lpwstr>_Toc178168756</vt:lpwstr>
      </vt:variant>
      <vt:variant>
        <vt:i4>1835064</vt:i4>
      </vt:variant>
      <vt:variant>
        <vt:i4>872</vt:i4>
      </vt:variant>
      <vt:variant>
        <vt:i4>0</vt:i4>
      </vt:variant>
      <vt:variant>
        <vt:i4>5</vt:i4>
      </vt:variant>
      <vt:variant>
        <vt:lpwstr/>
      </vt:variant>
      <vt:variant>
        <vt:lpwstr>_Toc178168755</vt:lpwstr>
      </vt:variant>
      <vt:variant>
        <vt:i4>1835064</vt:i4>
      </vt:variant>
      <vt:variant>
        <vt:i4>866</vt:i4>
      </vt:variant>
      <vt:variant>
        <vt:i4>0</vt:i4>
      </vt:variant>
      <vt:variant>
        <vt:i4>5</vt:i4>
      </vt:variant>
      <vt:variant>
        <vt:lpwstr/>
      </vt:variant>
      <vt:variant>
        <vt:lpwstr>_Toc178168754</vt:lpwstr>
      </vt:variant>
      <vt:variant>
        <vt:i4>1835064</vt:i4>
      </vt:variant>
      <vt:variant>
        <vt:i4>860</vt:i4>
      </vt:variant>
      <vt:variant>
        <vt:i4>0</vt:i4>
      </vt:variant>
      <vt:variant>
        <vt:i4>5</vt:i4>
      </vt:variant>
      <vt:variant>
        <vt:lpwstr/>
      </vt:variant>
      <vt:variant>
        <vt:lpwstr>_Toc178168753</vt:lpwstr>
      </vt:variant>
      <vt:variant>
        <vt:i4>1835064</vt:i4>
      </vt:variant>
      <vt:variant>
        <vt:i4>854</vt:i4>
      </vt:variant>
      <vt:variant>
        <vt:i4>0</vt:i4>
      </vt:variant>
      <vt:variant>
        <vt:i4>5</vt:i4>
      </vt:variant>
      <vt:variant>
        <vt:lpwstr/>
      </vt:variant>
      <vt:variant>
        <vt:lpwstr>_Toc178168752</vt:lpwstr>
      </vt:variant>
      <vt:variant>
        <vt:i4>1835064</vt:i4>
      </vt:variant>
      <vt:variant>
        <vt:i4>848</vt:i4>
      </vt:variant>
      <vt:variant>
        <vt:i4>0</vt:i4>
      </vt:variant>
      <vt:variant>
        <vt:i4>5</vt:i4>
      </vt:variant>
      <vt:variant>
        <vt:lpwstr/>
      </vt:variant>
      <vt:variant>
        <vt:lpwstr>_Toc178168751</vt:lpwstr>
      </vt:variant>
      <vt:variant>
        <vt:i4>1835064</vt:i4>
      </vt:variant>
      <vt:variant>
        <vt:i4>842</vt:i4>
      </vt:variant>
      <vt:variant>
        <vt:i4>0</vt:i4>
      </vt:variant>
      <vt:variant>
        <vt:i4>5</vt:i4>
      </vt:variant>
      <vt:variant>
        <vt:lpwstr/>
      </vt:variant>
      <vt:variant>
        <vt:lpwstr>_Toc178168750</vt:lpwstr>
      </vt:variant>
      <vt:variant>
        <vt:i4>1900600</vt:i4>
      </vt:variant>
      <vt:variant>
        <vt:i4>836</vt:i4>
      </vt:variant>
      <vt:variant>
        <vt:i4>0</vt:i4>
      </vt:variant>
      <vt:variant>
        <vt:i4>5</vt:i4>
      </vt:variant>
      <vt:variant>
        <vt:lpwstr/>
      </vt:variant>
      <vt:variant>
        <vt:lpwstr>_Toc178168749</vt:lpwstr>
      </vt:variant>
      <vt:variant>
        <vt:i4>1900600</vt:i4>
      </vt:variant>
      <vt:variant>
        <vt:i4>830</vt:i4>
      </vt:variant>
      <vt:variant>
        <vt:i4>0</vt:i4>
      </vt:variant>
      <vt:variant>
        <vt:i4>5</vt:i4>
      </vt:variant>
      <vt:variant>
        <vt:lpwstr/>
      </vt:variant>
      <vt:variant>
        <vt:lpwstr>_Toc178168748</vt:lpwstr>
      </vt:variant>
      <vt:variant>
        <vt:i4>1900600</vt:i4>
      </vt:variant>
      <vt:variant>
        <vt:i4>824</vt:i4>
      </vt:variant>
      <vt:variant>
        <vt:i4>0</vt:i4>
      </vt:variant>
      <vt:variant>
        <vt:i4>5</vt:i4>
      </vt:variant>
      <vt:variant>
        <vt:lpwstr/>
      </vt:variant>
      <vt:variant>
        <vt:lpwstr>_Toc178168747</vt:lpwstr>
      </vt:variant>
      <vt:variant>
        <vt:i4>1900600</vt:i4>
      </vt:variant>
      <vt:variant>
        <vt:i4>818</vt:i4>
      </vt:variant>
      <vt:variant>
        <vt:i4>0</vt:i4>
      </vt:variant>
      <vt:variant>
        <vt:i4>5</vt:i4>
      </vt:variant>
      <vt:variant>
        <vt:lpwstr/>
      </vt:variant>
      <vt:variant>
        <vt:lpwstr>_Toc178168746</vt:lpwstr>
      </vt:variant>
      <vt:variant>
        <vt:i4>1900600</vt:i4>
      </vt:variant>
      <vt:variant>
        <vt:i4>812</vt:i4>
      </vt:variant>
      <vt:variant>
        <vt:i4>0</vt:i4>
      </vt:variant>
      <vt:variant>
        <vt:i4>5</vt:i4>
      </vt:variant>
      <vt:variant>
        <vt:lpwstr/>
      </vt:variant>
      <vt:variant>
        <vt:lpwstr>_Toc178168745</vt:lpwstr>
      </vt:variant>
      <vt:variant>
        <vt:i4>1900600</vt:i4>
      </vt:variant>
      <vt:variant>
        <vt:i4>806</vt:i4>
      </vt:variant>
      <vt:variant>
        <vt:i4>0</vt:i4>
      </vt:variant>
      <vt:variant>
        <vt:i4>5</vt:i4>
      </vt:variant>
      <vt:variant>
        <vt:lpwstr/>
      </vt:variant>
      <vt:variant>
        <vt:lpwstr>_Toc178168744</vt:lpwstr>
      </vt:variant>
      <vt:variant>
        <vt:i4>1900600</vt:i4>
      </vt:variant>
      <vt:variant>
        <vt:i4>800</vt:i4>
      </vt:variant>
      <vt:variant>
        <vt:i4>0</vt:i4>
      </vt:variant>
      <vt:variant>
        <vt:i4>5</vt:i4>
      </vt:variant>
      <vt:variant>
        <vt:lpwstr/>
      </vt:variant>
      <vt:variant>
        <vt:lpwstr>_Toc178168743</vt:lpwstr>
      </vt:variant>
      <vt:variant>
        <vt:i4>1900600</vt:i4>
      </vt:variant>
      <vt:variant>
        <vt:i4>794</vt:i4>
      </vt:variant>
      <vt:variant>
        <vt:i4>0</vt:i4>
      </vt:variant>
      <vt:variant>
        <vt:i4>5</vt:i4>
      </vt:variant>
      <vt:variant>
        <vt:lpwstr/>
      </vt:variant>
      <vt:variant>
        <vt:lpwstr>_Toc178168742</vt:lpwstr>
      </vt:variant>
      <vt:variant>
        <vt:i4>1900600</vt:i4>
      </vt:variant>
      <vt:variant>
        <vt:i4>788</vt:i4>
      </vt:variant>
      <vt:variant>
        <vt:i4>0</vt:i4>
      </vt:variant>
      <vt:variant>
        <vt:i4>5</vt:i4>
      </vt:variant>
      <vt:variant>
        <vt:lpwstr/>
      </vt:variant>
      <vt:variant>
        <vt:lpwstr>_Toc178168741</vt:lpwstr>
      </vt:variant>
      <vt:variant>
        <vt:i4>1900600</vt:i4>
      </vt:variant>
      <vt:variant>
        <vt:i4>782</vt:i4>
      </vt:variant>
      <vt:variant>
        <vt:i4>0</vt:i4>
      </vt:variant>
      <vt:variant>
        <vt:i4>5</vt:i4>
      </vt:variant>
      <vt:variant>
        <vt:lpwstr/>
      </vt:variant>
      <vt:variant>
        <vt:lpwstr>_Toc178168740</vt:lpwstr>
      </vt:variant>
      <vt:variant>
        <vt:i4>1703992</vt:i4>
      </vt:variant>
      <vt:variant>
        <vt:i4>776</vt:i4>
      </vt:variant>
      <vt:variant>
        <vt:i4>0</vt:i4>
      </vt:variant>
      <vt:variant>
        <vt:i4>5</vt:i4>
      </vt:variant>
      <vt:variant>
        <vt:lpwstr/>
      </vt:variant>
      <vt:variant>
        <vt:lpwstr>_Toc178168739</vt:lpwstr>
      </vt:variant>
      <vt:variant>
        <vt:i4>1703992</vt:i4>
      </vt:variant>
      <vt:variant>
        <vt:i4>770</vt:i4>
      </vt:variant>
      <vt:variant>
        <vt:i4>0</vt:i4>
      </vt:variant>
      <vt:variant>
        <vt:i4>5</vt:i4>
      </vt:variant>
      <vt:variant>
        <vt:lpwstr/>
      </vt:variant>
      <vt:variant>
        <vt:lpwstr>_Toc178168738</vt:lpwstr>
      </vt:variant>
      <vt:variant>
        <vt:i4>1703992</vt:i4>
      </vt:variant>
      <vt:variant>
        <vt:i4>764</vt:i4>
      </vt:variant>
      <vt:variant>
        <vt:i4>0</vt:i4>
      </vt:variant>
      <vt:variant>
        <vt:i4>5</vt:i4>
      </vt:variant>
      <vt:variant>
        <vt:lpwstr/>
      </vt:variant>
      <vt:variant>
        <vt:lpwstr>_Toc178168737</vt:lpwstr>
      </vt:variant>
      <vt:variant>
        <vt:i4>1703992</vt:i4>
      </vt:variant>
      <vt:variant>
        <vt:i4>758</vt:i4>
      </vt:variant>
      <vt:variant>
        <vt:i4>0</vt:i4>
      </vt:variant>
      <vt:variant>
        <vt:i4>5</vt:i4>
      </vt:variant>
      <vt:variant>
        <vt:lpwstr/>
      </vt:variant>
      <vt:variant>
        <vt:lpwstr>_Toc178168736</vt:lpwstr>
      </vt:variant>
      <vt:variant>
        <vt:i4>1703992</vt:i4>
      </vt:variant>
      <vt:variant>
        <vt:i4>752</vt:i4>
      </vt:variant>
      <vt:variant>
        <vt:i4>0</vt:i4>
      </vt:variant>
      <vt:variant>
        <vt:i4>5</vt:i4>
      </vt:variant>
      <vt:variant>
        <vt:lpwstr/>
      </vt:variant>
      <vt:variant>
        <vt:lpwstr>_Toc178168735</vt:lpwstr>
      </vt:variant>
      <vt:variant>
        <vt:i4>1703992</vt:i4>
      </vt:variant>
      <vt:variant>
        <vt:i4>746</vt:i4>
      </vt:variant>
      <vt:variant>
        <vt:i4>0</vt:i4>
      </vt:variant>
      <vt:variant>
        <vt:i4>5</vt:i4>
      </vt:variant>
      <vt:variant>
        <vt:lpwstr/>
      </vt:variant>
      <vt:variant>
        <vt:lpwstr>_Toc178168734</vt:lpwstr>
      </vt:variant>
      <vt:variant>
        <vt:i4>1703992</vt:i4>
      </vt:variant>
      <vt:variant>
        <vt:i4>740</vt:i4>
      </vt:variant>
      <vt:variant>
        <vt:i4>0</vt:i4>
      </vt:variant>
      <vt:variant>
        <vt:i4>5</vt:i4>
      </vt:variant>
      <vt:variant>
        <vt:lpwstr/>
      </vt:variant>
      <vt:variant>
        <vt:lpwstr>_Toc178168733</vt:lpwstr>
      </vt:variant>
      <vt:variant>
        <vt:i4>1703992</vt:i4>
      </vt:variant>
      <vt:variant>
        <vt:i4>734</vt:i4>
      </vt:variant>
      <vt:variant>
        <vt:i4>0</vt:i4>
      </vt:variant>
      <vt:variant>
        <vt:i4>5</vt:i4>
      </vt:variant>
      <vt:variant>
        <vt:lpwstr/>
      </vt:variant>
      <vt:variant>
        <vt:lpwstr>_Toc178168732</vt:lpwstr>
      </vt:variant>
      <vt:variant>
        <vt:i4>1703992</vt:i4>
      </vt:variant>
      <vt:variant>
        <vt:i4>728</vt:i4>
      </vt:variant>
      <vt:variant>
        <vt:i4>0</vt:i4>
      </vt:variant>
      <vt:variant>
        <vt:i4>5</vt:i4>
      </vt:variant>
      <vt:variant>
        <vt:lpwstr/>
      </vt:variant>
      <vt:variant>
        <vt:lpwstr>_Toc178168731</vt:lpwstr>
      </vt:variant>
      <vt:variant>
        <vt:i4>1703992</vt:i4>
      </vt:variant>
      <vt:variant>
        <vt:i4>722</vt:i4>
      </vt:variant>
      <vt:variant>
        <vt:i4>0</vt:i4>
      </vt:variant>
      <vt:variant>
        <vt:i4>5</vt:i4>
      </vt:variant>
      <vt:variant>
        <vt:lpwstr/>
      </vt:variant>
      <vt:variant>
        <vt:lpwstr>_Toc178168730</vt:lpwstr>
      </vt:variant>
      <vt:variant>
        <vt:i4>1769528</vt:i4>
      </vt:variant>
      <vt:variant>
        <vt:i4>716</vt:i4>
      </vt:variant>
      <vt:variant>
        <vt:i4>0</vt:i4>
      </vt:variant>
      <vt:variant>
        <vt:i4>5</vt:i4>
      </vt:variant>
      <vt:variant>
        <vt:lpwstr/>
      </vt:variant>
      <vt:variant>
        <vt:lpwstr>_Toc178168729</vt:lpwstr>
      </vt:variant>
      <vt:variant>
        <vt:i4>1769528</vt:i4>
      </vt:variant>
      <vt:variant>
        <vt:i4>710</vt:i4>
      </vt:variant>
      <vt:variant>
        <vt:i4>0</vt:i4>
      </vt:variant>
      <vt:variant>
        <vt:i4>5</vt:i4>
      </vt:variant>
      <vt:variant>
        <vt:lpwstr/>
      </vt:variant>
      <vt:variant>
        <vt:lpwstr>_Toc178168728</vt:lpwstr>
      </vt:variant>
      <vt:variant>
        <vt:i4>1769528</vt:i4>
      </vt:variant>
      <vt:variant>
        <vt:i4>704</vt:i4>
      </vt:variant>
      <vt:variant>
        <vt:i4>0</vt:i4>
      </vt:variant>
      <vt:variant>
        <vt:i4>5</vt:i4>
      </vt:variant>
      <vt:variant>
        <vt:lpwstr/>
      </vt:variant>
      <vt:variant>
        <vt:lpwstr>_Toc178168727</vt:lpwstr>
      </vt:variant>
      <vt:variant>
        <vt:i4>1769528</vt:i4>
      </vt:variant>
      <vt:variant>
        <vt:i4>698</vt:i4>
      </vt:variant>
      <vt:variant>
        <vt:i4>0</vt:i4>
      </vt:variant>
      <vt:variant>
        <vt:i4>5</vt:i4>
      </vt:variant>
      <vt:variant>
        <vt:lpwstr/>
      </vt:variant>
      <vt:variant>
        <vt:lpwstr>_Toc178168726</vt:lpwstr>
      </vt:variant>
      <vt:variant>
        <vt:i4>1769528</vt:i4>
      </vt:variant>
      <vt:variant>
        <vt:i4>692</vt:i4>
      </vt:variant>
      <vt:variant>
        <vt:i4>0</vt:i4>
      </vt:variant>
      <vt:variant>
        <vt:i4>5</vt:i4>
      </vt:variant>
      <vt:variant>
        <vt:lpwstr/>
      </vt:variant>
      <vt:variant>
        <vt:lpwstr>_Toc178168725</vt:lpwstr>
      </vt:variant>
      <vt:variant>
        <vt:i4>1769528</vt:i4>
      </vt:variant>
      <vt:variant>
        <vt:i4>686</vt:i4>
      </vt:variant>
      <vt:variant>
        <vt:i4>0</vt:i4>
      </vt:variant>
      <vt:variant>
        <vt:i4>5</vt:i4>
      </vt:variant>
      <vt:variant>
        <vt:lpwstr/>
      </vt:variant>
      <vt:variant>
        <vt:lpwstr>_Toc178168724</vt:lpwstr>
      </vt:variant>
      <vt:variant>
        <vt:i4>1769528</vt:i4>
      </vt:variant>
      <vt:variant>
        <vt:i4>680</vt:i4>
      </vt:variant>
      <vt:variant>
        <vt:i4>0</vt:i4>
      </vt:variant>
      <vt:variant>
        <vt:i4>5</vt:i4>
      </vt:variant>
      <vt:variant>
        <vt:lpwstr/>
      </vt:variant>
      <vt:variant>
        <vt:lpwstr>_Toc178168723</vt:lpwstr>
      </vt:variant>
      <vt:variant>
        <vt:i4>1769528</vt:i4>
      </vt:variant>
      <vt:variant>
        <vt:i4>674</vt:i4>
      </vt:variant>
      <vt:variant>
        <vt:i4>0</vt:i4>
      </vt:variant>
      <vt:variant>
        <vt:i4>5</vt:i4>
      </vt:variant>
      <vt:variant>
        <vt:lpwstr/>
      </vt:variant>
      <vt:variant>
        <vt:lpwstr>_Toc178168722</vt:lpwstr>
      </vt:variant>
      <vt:variant>
        <vt:i4>1769528</vt:i4>
      </vt:variant>
      <vt:variant>
        <vt:i4>668</vt:i4>
      </vt:variant>
      <vt:variant>
        <vt:i4>0</vt:i4>
      </vt:variant>
      <vt:variant>
        <vt:i4>5</vt:i4>
      </vt:variant>
      <vt:variant>
        <vt:lpwstr/>
      </vt:variant>
      <vt:variant>
        <vt:lpwstr>_Toc178168721</vt:lpwstr>
      </vt:variant>
      <vt:variant>
        <vt:i4>1769528</vt:i4>
      </vt:variant>
      <vt:variant>
        <vt:i4>662</vt:i4>
      </vt:variant>
      <vt:variant>
        <vt:i4>0</vt:i4>
      </vt:variant>
      <vt:variant>
        <vt:i4>5</vt:i4>
      </vt:variant>
      <vt:variant>
        <vt:lpwstr/>
      </vt:variant>
      <vt:variant>
        <vt:lpwstr>_Toc178168720</vt:lpwstr>
      </vt:variant>
      <vt:variant>
        <vt:i4>1572920</vt:i4>
      </vt:variant>
      <vt:variant>
        <vt:i4>656</vt:i4>
      </vt:variant>
      <vt:variant>
        <vt:i4>0</vt:i4>
      </vt:variant>
      <vt:variant>
        <vt:i4>5</vt:i4>
      </vt:variant>
      <vt:variant>
        <vt:lpwstr/>
      </vt:variant>
      <vt:variant>
        <vt:lpwstr>_Toc178168719</vt:lpwstr>
      </vt:variant>
      <vt:variant>
        <vt:i4>1572920</vt:i4>
      </vt:variant>
      <vt:variant>
        <vt:i4>650</vt:i4>
      </vt:variant>
      <vt:variant>
        <vt:i4>0</vt:i4>
      </vt:variant>
      <vt:variant>
        <vt:i4>5</vt:i4>
      </vt:variant>
      <vt:variant>
        <vt:lpwstr/>
      </vt:variant>
      <vt:variant>
        <vt:lpwstr>_Toc178168718</vt:lpwstr>
      </vt:variant>
      <vt:variant>
        <vt:i4>1572920</vt:i4>
      </vt:variant>
      <vt:variant>
        <vt:i4>644</vt:i4>
      </vt:variant>
      <vt:variant>
        <vt:i4>0</vt:i4>
      </vt:variant>
      <vt:variant>
        <vt:i4>5</vt:i4>
      </vt:variant>
      <vt:variant>
        <vt:lpwstr/>
      </vt:variant>
      <vt:variant>
        <vt:lpwstr>_Toc178168717</vt:lpwstr>
      </vt:variant>
      <vt:variant>
        <vt:i4>1572920</vt:i4>
      </vt:variant>
      <vt:variant>
        <vt:i4>638</vt:i4>
      </vt:variant>
      <vt:variant>
        <vt:i4>0</vt:i4>
      </vt:variant>
      <vt:variant>
        <vt:i4>5</vt:i4>
      </vt:variant>
      <vt:variant>
        <vt:lpwstr/>
      </vt:variant>
      <vt:variant>
        <vt:lpwstr>_Toc178168716</vt:lpwstr>
      </vt:variant>
      <vt:variant>
        <vt:i4>1572920</vt:i4>
      </vt:variant>
      <vt:variant>
        <vt:i4>632</vt:i4>
      </vt:variant>
      <vt:variant>
        <vt:i4>0</vt:i4>
      </vt:variant>
      <vt:variant>
        <vt:i4>5</vt:i4>
      </vt:variant>
      <vt:variant>
        <vt:lpwstr/>
      </vt:variant>
      <vt:variant>
        <vt:lpwstr>_Toc178168715</vt:lpwstr>
      </vt:variant>
      <vt:variant>
        <vt:i4>1572920</vt:i4>
      </vt:variant>
      <vt:variant>
        <vt:i4>626</vt:i4>
      </vt:variant>
      <vt:variant>
        <vt:i4>0</vt:i4>
      </vt:variant>
      <vt:variant>
        <vt:i4>5</vt:i4>
      </vt:variant>
      <vt:variant>
        <vt:lpwstr/>
      </vt:variant>
      <vt:variant>
        <vt:lpwstr>_Toc178168714</vt:lpwstr>
      </vt:variant>
      <vt:variant>
        <vt:i4>1572920</vt:i4>
      </vt:variant>
      <vt:variant>
        <vt:i4>620</vt:i4>
      </vt:variant>
      <vt:variant>
        <vt:i4>0</vt:i4>
      </vt:variant>
      <vt:variant>
        <vt:i4>5</vt:i4>
      </vt:variant>
      <vt:variant>
        <vt:lpwstr/>
      </vt:variant>
      <vt:variant>
        <vt:lpwstr>_Toc178168713</vt:lpwstr>
      </vt:variant>
      <vt:variant>
        <vt:i4>1572920</vt:i4>
      </vt:variant>
      <vt:variant>
        <vt:i4>614</vt:i4>
      </vt:variant>
      <vt:variant>
        <vt:i4>0</vt:i4>
      </vt:variant>
      <vt:variant>
        <vt:i4>5</vt:i4>
      </vt:variant>
      <vt:variant>
        <vt:lpwstr/>
      </vt:variant>
      <vt:variant>
        <vt:lpwstr>_Toc178168712</vt:lpwstr>
      </vt:variant>
      <vt:variant>
        <vt:i4>1572920</vt:i4>
      </vt:variant>
      <vt:variant>
        <vt:i4>608</vt:i4>
      </vt:variant>
      <vt:variant>
        <vt:i4>0</vt:i4>
      </vt:variant>
      <vt:variant>
        <vt:i4>5</vt:i4>
      </vt:variant>
      <vt:variant>
        <vt:lpwstr/>
      </vt:variant>
      <vt:variant>
        <vt:lpwstr>_Toc178168711</vt:lpwstr>
      </vt:variant>
      <vt:variant>
        <vt:i4>1572920</vt:i4>
      </vt:variant>
      <vt:variant>
        <vt:i4>602</vt:i4>
      </vt:variant>
      <vt:variant>
        <vt:i4>0</vt:i4>
      </vt:variant>
      <vt:variant>
        <vt:i4>5</vt:i4>
      </vt:variant>
      <vt:variant>
        <vt:lpwstr/>
      </vt:variant>
      <vt:variant>
        <vt:lpwstr>_Toc178168710</vt:lpwstr>
      </vt:variant>
      <vt:variant>
        <vt:i4>1638456</vt:i4>
      </vt:variant>
      <vt:variant>
        <vt:i4>596</vt:i4>
      </vt:variant>
      <vt:variant>
        <vt:i4>0</vt:i4>
      </vt:variant>
      <vt:variant>
        <vt:i4>5</vt:i4>
      </vt:variant>
      <vt:variant>
        <vt:lpwstr/>
      </vt:variant>
      <vt:variant>
        <vt:lpwstr>_Toc178168709</vt:lpwstr>
      </vt:variant>
      <vt:variant>
        <vt:i4>1638456</vt:i4>
      </vt:variant>
      <vt:variant>
        <vt:i4>590</vt:i4>
      </vt:variant>
      <vt:variant>
        <vt:i4>0</vt:i4>
      </vt:variant>
      <vt:variant>
        <vt:i4>5</vt:i4>
      </vt:variant>
      <vt:variant>
        <vt:lpwstr/>
      </vt:variant>
      <vt:variant>
        <vt:lpwstr>_Toc178168708</vt:lpwstr>
      </vt:variant>
      <vt:variant>
        <vt:i4>1638456</vt:i4>
      </vt:variant>
      <vt:variant>
        <vt:i4>584</vt:i4>
      </vt:variant>
      <vt:variant>
        <vt:i4>0</vt:i4>
      </vt:variant>
      <vt:variant>
        <vt:i4>5</vt:i4>
      </vt:variant>
      <vt:variant>
        <vt:lpwstr/>
      </vt:variant>
      <vt:variant>
        <vt:lpwstr>_Toc178168707</vt:lpwstr>
      </vt:variant>
      <vt:variant>
        <vt:i4>1638456</vt:i4>
      </vt:variant>
      <vt:variant>
        <vt:i4>578</vt:i4>
      </vt:variant>
      <vt:variant>
        <vt:i4>0</vt:i4>
      </vt:variant>
      <vt:variant>
        <vt:i4>5</vt:i4>
      </vt:variant>
      <vt:variant>
        <vt:lpwstr/>
      </vt:variant>
      <vt:variant>
        <vt:lpwstr>_Toc178168706</vt:lpwstr>
      </vt:variant>
      <vt:variant>
        <vt:i4>1638456</vt:i4>
      </vt:variant>
      <vt:variant>
        <vt:i4>572</vt:i4>
      </vt:variant>
      <vt:variant>
        <vt:i4>0</vt:i4>
      </vt:variant>
      <vt:variant>
        <vt:i4>5</vt:i4>
      </vt:variant>
      <vt:variant>
        <vt:lpwstr/>
      </vt:variant>
      <vt:variant>
        <vt:lpwstr>_Toc178168705</vt:lpwstr>
      </vt:variant>
      <vt:variant>
        <vt:i4>1638456</vt:i4>
      </vt:variant>
      <vt:variant>
        <vt:i4>566</vt:i4>
      </vt:variant>
      <vt:variant>
        <vt:i4>0</vt:i4>
      </vt:variant>
      <vt:variant>
        <vt:i4>5</vt:i4>
      </vt:variant>
      <vt:variant>
        <vt:lpwstr/>
      </vt:variant>
      <vt:variant>
        <vt:lpwstr>_Toc178168704</vt:lpwstr>
      </vt:variant>
      <vt:variant>
        <vt:i4>1638456</vt:i4>
      </vt:variant>
      <vt:variant>
        <vt:i4>560</vt:i4>
      </vt:variant>
      <vt:variant>
        <vt:i4>0</vt:i4>
      </vt:variant>
      <vt:variant>
        <vt:i4>5</vt:i4>
      </vt:variant>
      <vt:variant>
        <vt:lpwstr/>
      </vt:variant>
      <vt:variant>
        <vt:lpwstr>_Toc178168703</vt:lpwstr>
      </vt:variant>
      <vt:variant>
        <vt:i4>1638456</vt:i4>
      </vt:variant>
      <vt:variant>
        <vt:i4>554</vt:i4>
      </vt:variant>
      <vt:variant>
        <vt:i4>0</vt:i4>
      </vt:variant>
      <vt:variant>
        <vt:i4>5</vt:i4>
      </vt:variant>
      <vt:variant>
        <vt:lpwstr/>
      </vt:variant>
      <vt:variant>
        <vt:lpwstr>_Toc178168702</vt:lpwstr>
      </vt:variant>
      <vt:variant>
        <vt:i4>1638456</vt:i4>
      </vt:variant>
      <vt:variant>
        <vt:i4>548</vt:i4>
      </vt:variant>
      <vt:variant>
        <vt:i4>0</vt:i4>
      </vt:variant>
      <vt:variant>
        <vt:i4>5</vt:i4>
      </vt:variant>
      <vt:variant>
        <vt:lpwstr/>
      </vt:variant>
      <vt:variant>
        <vt:lpwstr>_Toc178168701</vt:lpwstr>
      </vt:variant>
      <vt:variant>
        <vt:i4>1638456</vt:i4>
      </vt:variant>
      <vt:variant>
        <vt:i4>542</vt:i4>
      </vt:variant>
      <vt:variant>
        <vt:i4>0</vt:i4>
      </vt:variant>
      <vt:variant>
        <vt:i4>5</vt:i4>
      </vt:variant>
      <vt:variant>
        <vt:lpwstr/>
      </vt:variant>
      <vt:variant>
        <vt:lpwstr>_Toc178168700</vt:lpwstr>
      </vt:variant>
      <vt:variant>
        <vt:i4>1114169</vt:i4>
      </vt:variant>
      <vt:variant>
        <vt:i4>536</vt:i4>
      </vt:variant>
      <vt:variant>
        <vt:i4>0</vt:i4>
      </vt:variant>
      <vt:variant>
        <vt:i4>5</vt:i4>
      </vt:variant>
      <vt:variant>
        <vt:lpwstr/>
      </vt:variant>
      <vt:variant>
        <vt:lpwstr>_Toc178168681</vt:lpwstr>
      </vt:variant>
      <vt:variant>
        <vt:i4>1114169</vt:i4>
      </vt:variant>
      <vt:variant>
        <vt:i4>530</vt:i4>
      </vt:variant>
      <vt:variant>
        <vt:i4>0</vt:i4>
      </vt:variant>
      <vt:variant>
        <vt:i4>5</vt:i4>
      </vt:variant>
      <vt:variant>
        <vt:lpwstr/>
      </vt:variant>
      <vt:variant>
        <vt:lpwstr>_Toc178168680</vt:lpwstr>
      </vt:variant>
      <vt:variant>
        <vt:i4>1966137</vt:i4>
      </vt:variant>
      <vt:variant>
        <vt:i4>524</vt:i4>
      </vt:variant>
      <vt:variant>
        <vt:i4>0</vt:i4>
      </vt:variant>
      <vt:variant>
        <vt:i4>5</vt:i4>
      </vt:variant>
      <vt:variant>
        <vt:lpwstr/>
      </vt:variant>
      <vt:variant>
        <vt:lpwstr>_Toc178168679</vt:lpwstr>
      </vt:variant>
      <vt:variant>
        <vt:i4>1966137</vt:i4>
      </vt:variant>
      <vt:variant>
        <vt:i4>518</vt:i4>
      </vt:variant>
      <vt:variant>
        <vt:i4>0</vt:i4>
      </vt:variant>
      <vt:variant>
        <vt:i4>5</vt:i4>
      </vt:variant>
      <vt:variant>
        <vt:lpwstr/>
      </vt:variant>
      <vt:variant>
        <vt:lpwstr>_Toc178168678</vt:lpwstr>
      </vt:variant>
      <vt:variant>
        <vt:i4>1966137</vt:i4>
      </vt:variant>
      <vt:variant>
        <vt:i4>512</vt:i4>
      </vt:variant>
      <vt:variant>
        <vt:i4>0</vt:i4>
      </vt:variant>
      <vt:variant>
        <vt:i4>5</vt:i4>
      </vt:variant>
      <vt:variant>
        <vt:lpwstr/>
      </vt:variant>
      <vt:variant>
        <vt:lpwstr>_Toc178168677</vt:lpwstr>
      </vt:variant>
      <vt:variant>
        <vt:i4>1966137</vt:i4>
      </vt:variant>
      <vt:variant>
        <vt:i4>506</vt:i4>
      </vt:variant>
      <vt:variant>
        <vt:i4>0</vt:i4>
      </vt:variant>
      <vt:variant>
        <vt:i4>5</vt:i4>
      </vt:variant>
      <vt:variant>
        <vt:lpwstr/>
      </vt:variant>
      <vt:variant>
        <vt:lpwstr>_Toc178168676</vt:lpwstr>
      </vt:variant>
      <vt:variant>
        <vt:i4>1966137</vt:i4>
      </vt:variant>
      <vt:variant>
        <vt:i4>500</vt:i4>
      </vt:variant>
      <vt:variant>
        <vt:i4>0</vt:i4>
      </vt:variant>
      <vt:variant>
        <vt:i4>5</vt:i4>
      </vt:variant>
      <vt:variant>
        <vt:lpwstr/>
      </vt:variant>
      <vt:variant>
        <vt:lpwstr>_Toc178168675</vt:lpwstr>
      </vt:variant>
      <vt:variant>
        <vt:i4>1966137</vt:i4>
      </vt:variant>
      <vt:variant>
        <vt:i4>494</vt:i4>
      </vt:variant>
      <vt:variant>
        <vt:i4>0</vt:i4>
      </vt:variant>
      <vt:variant>
        <vt:i4>5</vt:i4>
      </vt:variant>
      <vt:variant>
        <vt:lpwstr/>
      </vt:variant>
      <vt:variant>
        <vt:lpwstr>_Toc178168674</vt:lpwstr>
      </vt:variant>
      <vt:variant>
        <vt:i4>1966137</vt:i4>
      </vt:variant>
      <vt:variant>
        <vt:i4>488</vt:i4>
      </vt:variant>
      <vt:variant>
        <vt:i4>0</vt:i4>
      </vt:variant>
      <vt:variant>
        <vt:i4>5</vt:i4>
      </vt:variant>
      <vt:variant>
        <vt:lpwstr/>
      </vt:variant>
      <vt:variant>
        <vt:lpwstr>_Toc178168673</vt:lpwstr>
      </vt:variant>
      <vt:variant>
        <vt:i4>1966137</vt:i4>
      </vt:variant>
      <vt:variant>
        <vt:i4>482</vt:i4>
      </vt:variant>
      <vt:variant>
        <vt:i4>0</vt:i4>
      </vt:variant>
      <vt:variant>
        <vt:i4>5</vt:i4>
      </vt:variant>
      <vt:variant>
        <vt:lpwstr/>
      </vt:variant>
      <vt:variant>
        <vt:lpwstr>_Toc178168672</vt:lpwstr>
      </vt:variant>
      <vt:variant>
        <vt:i4>1966137</vt:i4>
      </vt:variant>
      <vt:variant>
        <vt:i4>476</vt:i4>
      </vt:variant>
      <vt:variant>
        <vt:i4>0</vt:i4>
      </vt:variant>
      <vt:variant>
        <vt:i4>5</vt:i4>
      </vt:variant>
      <vt:variant>
        <vt:lpwstr/>
      </vt:variant>
      <vt:variant>
        <vt:lpwstr>_Toc178168671</vt:lpwstr>
      </vt:variant>
      <vt:variant>
        <vt:i4>1966137</vt:i4>
      </vt:variant>
      <vt:variant>
        <vt:i4>470</vt:i4>
      </vt:variant>
      <vt:variant>
        <vt:i4>0</vt:i4>
      </vt:variant>
      <vt:variant>
        <vt:i4>5</vt:i4>
      </vt:variant>
      <vt:variant>
        <vt:lpwstr/>
      </vt:variant>
      <vt:variant>
        <vt:lpwstr>_Toc178168670</vt:lpwstr>
      </vt:variant>
      <vt:variant>
        <vt:i4>2031673</vt:i4>
      </vt:variant>
      <vt:variant>
        <vt:i4>464</vt:i4>
      </vt:variant>
      <vt:variant>
        <vt:i4>0</vt:i4>
      </vt:variant>
      <vt:variant>
        <vt:i4>5</vt:i4>
      </vt:variant>
      <vt:variant>
        <vt:lpwstr/>
      </vt:variant>
      <vt:variant>
        <vt:lpwstr>_Toc178168669</vt:lpwstr>
      </vt:variant>
      <vt:variant>
        <vt:i4>2031673</vt:i4>
      </vt:variant>
      <vt:variant>
        <vt:i4>458</vt:i4>
      </vt:variant>
      <vt:variant>
        <vt:i4>0</vt:i4>
      </vt:variant>
      <vt:variant>
        <vt:i4>5</vt:i4>
      </vt:variant>
      <vt:variant>
        <vt:lpwstr/>
      </vt:variant>
      <vt:variant>
        <vt:lpwstr>_Toc178168668</vt:lpwstr>
      </vt:variant>
      <vt:variant>
        <vt:i4>2031673</vt:i4>
      </vt:variant>
      <vt:variant>
        <vt:i4>452</vt:i4>
      </vt:variant>
      <vt:variant>
        <vt:i4>0</vt:i4>
      </vt:variant>
      <vt:variant>
        <vt:i4>5</vt:i4>
      </vt:variant>
      <vt:variant>
        <vt:lpwstr/>
      </vt:variant>
      <vt:variant>
        <vt:lpwstr>_Toc178168667</vt:lpwstr>
      </vt:variant>
      <vt:variant>
        <vt:i4>2031673</vt:i4>
      </vt:variant>
      <vt:variant>
        <vt:i4>446</vt:i4>
      </vt:variant>
      <vt:variant>
        <vt:i4>0</vt:i4>
      </vt:variant>
      <vt:variant>
        <vt:i4>5</vt:i4>
      </vt:variant>
      <vt:variant>
        <vt:lpwstr/>
      </vt:variant>
      <vt:variant>
        <vt:lpwstr>_Toc178168666</vt:lpwstr>
      </vt:variant>
      <vt:variant>
        <vt:i4>2031673</vt:i4>
      </vt:variant>
      <vt:variant>
        <vt:i4>440</vt:i4>
      </vt:variant>
      <vt:variant>
        <vt:i4>0</vt:i4>
      </vt:variant>
      <vt:variant>
        <vt:i4>5</vt:i4>
      </vt:variant>
      <vt:variant>
        <vt:lpwstr/>
      </vt:variant>
      <vt:variant>
        <vt:lpwstr>_Toc178168665</vt:lpwstr>
      </vt:variant>
      <vt:variant>
        <vt:i4>2031673</vt:i4>
      </vt:variant>
      <vt:variant>
        <vt:i4>434</vt:i4>
      </vt:variant>
      <vt:variant>
        <vt:i4>0</vt:i4>
      </vt:variant>
      <vt:variant>
        <vt:i4>5</vt:i4>
      </vt:variant>
      <vt:variant>
        <vt:lpwstr/>
      </vt:variant>
      <vt:variant>
        <vt:lpwstr>_Toc178168664</vt:lpwstr>
      </vt:variant>
      <vt:variant>
        <vt:i4>2031673</vt:i4>
      </vt:variant>
      <vt:variant>
        <vt:i4>428</vt:i4>
      </vt:variant>
      <vt:variant>
        <vt:i4>0</vt:i4>
      </vt:variant>
      <vt:variant>
        <vt:i4>5</vt:i4>
      </vt:variant>
      <vt:variant>
        <vt:lpwstr/>
      </vt:variant>
      <vt:variant>
        <vt:lpwstr>_Toc178168663</vt:lpwstr>
      </vt:variant>
      <vt:variant>
        <vt:i4>2031673</vt:i4>
      </vt:variant>
      <vt:variant>
        <vt:i4>422</vt:i4>
      </vt:variant>
      <vt:variant>
        <vt:i4>0</vt:i4>
      </vt:variant>
      <vt:variant>
        <vt:i4>5</vt:i4>
      </vt:variant>
      <vt:variant>
        <vt:lpwstr/>
      </vt:variant>
      <vt:variant>
        <vt:lpwstr>_Toc178168662</vt:lpwstr>
      </vt:variant>
      <vt:variant>
        <vt:i4>2031673</vt:i4>
      </vt:variant>
      <vt:variant>
        <vt:i4>416</vt:i4>
      </vt:variant>
      <vt:variant>
        <vt:i4>0</vt:i4>
      </vt:variant>
      <vt:variant>
        <vt:i4>5</vt:i4>
      </vt:variant>
      <vt:variant>
        <vt:lpwstr/>
      </vt:variant>
      <vt:variant>
        <vt:lpwstr>_Toc178168661</vt:lpwstr>
      </vt:variant>
      <vt:variant>
        <vt:i4>2031673</vt:i4>
      </vt:variant>
      <vt:variant>
        <vt:i4>410</vt:i4>
      </vt:variant>
      <vt:variant>
        <vt:i4>0</vt:i4>
      </vt:variant>
      <vt:variant>
        <vt:i4>5</vt:i4>
      </vt:variant>
      <vt:variant>
        <vt:lpwstr/>
      </vt:variant>
      <vt:variant>
        <vt:lpwstr>_Toc178168660</vt:lpwstr>
      </vt:variant>
      <vt:variant>
        <vt:i4>1835065</vt:i4>
      </vt:variant>
      <vt:variant>
        <vt:i4>404</vt:i4>
      </vt:variant>
      <vt:variant>
        <vt:i4>0</vt:i4>
      </vt:variant>
      <vt:variant>
        <vt:i4>5</vt:i4>
      </vt:variant>
      <vt:variant>
        <vt:lpwstr/>
      </vt:variant>
      <vt:variant>
        <vt:lpwstr>_Toc178168659</vt:lpwstr>
      </vt:variant>
      <vt:variant>
        <vt:i4>1835065</vt:i4>
      </vt:variant>
      <vt:variant>
        <vt:i4>398</vt:i4>
      </vt:variant>
      <vt:variant>
        <vt:i4>0</vt:i4>
      </vt:variant>
      <vt:variant>
        <vt:i4>5</vt:i4>
      </vt:variant>
      <vt:variant>
        <vt:lpwstr/>
      </vt:variant>
      <vt:variant>
        <vt:lpwstr>_Toc178168658</vt:lpwstr>
      </vt:variant>
      <vt:variant>
        <vt:i4>1835065</vt:i4>
      </vt:variant>
      <vt:variant>
        <vt:i4>392</vt:i4>
      </vt:variant>
      <vt:variant>
        <vt:i4>0</vt:i4>
      </vt:variant>
      <vt:variant>
        <vt:i4>5</vt:i4>
      </vt:variant>
      <vt:variant>
        <vt:lpwstr/>
      </vt:variant>
      <vt:variant>
        <vt:lpwstr>_Toc178168657</vt:lpwstr>
      </vt:variant>
      <vt:variant>
        <vt:i4>1835065</vt:i4>
      </vt:variant>
      <vt:variant>
        <vt:i4>386</vt:i4>
      </vt:variant>
      <vt:variant>
        <vt:i4>0</vt:i4>
      </vt:variant>
      <vt:variant>
        <vt:i4>5</vt:i4>
      </vt:variant>
      <vt:variant>
        <vt:lpwstr/>
      </vt:variant>
      <vt:variant>
        <vt:lpwstr>_Toc178168656</vt:lpwstr>
      </vt:variant>
      <vt:variant>
        <vt:i4>1835065</vt:i4>
      </vt:variant>
      <vt:variant>
        <vt:i4>380</vt:i4>
      </vt:variant>
      <vt:variant>
        <vt:i4>0</vt:i4>
      </vt:variant>
      <vt:variant>
        <vt:i4>5</vt:i4>
      </vt:variant>
      <vt:variant>
        <vt:lpwstr/>
      </vt:variant>
      <vt:variant>
        <vt:lpwstr>_Toc178168655</vt:lpwstr>
      </vt:variant>
      <vt:variant>
        <vt:i4>1835065</vt:i4>
      </vt:variant>
      <vt:variant>
        <vt:i4>374</vt:i4>
      </vt:variant>
      <vt:variant>
        <vt:i4>0</vt:i4>
      </vt:variant>
      <vt:variant>
        <vt:i4>5</vt:i4>
      </vt:variant>
      <vt:variant>
        <vt:lpwstr/>
      </vt:variant>
      <vt:variant>
        <vt:lpwstr>_Toc178168654</vt:lpwstr>
      </vt:variant>
      <vt:variant>
        <vt:i4>1835065</vt:i4>
      </vt:variant>
      <vt:variant>
        <vt:i4>368</vt:i4>
      </vt:variant>
      <vt:variant>
        <vt:i4>0</vt:i4>
      </vt:variant>
      <vt:variant>
        <vt:i4>5</vt:i4>
      </vt:variant>
      <vt:variant>
        <vt:lpwstr/>
      </vt:variant>
      <vt:variant>
        <vt:lpwstr>_Toc178168653</vt:lpwstr>
      </vt:variant>
      <vt:variant>
        <vt:i4>1835065</vt:i4>
      </vt:variant>
      <vt:variant>
        <vt:i4>362</vt:i4>
      </vt:variant>
      <vt:variant>
        <vt:i4>0</vt:i4>
      </vt:variant>
      <vt:variant>
        <vt:i4>5</vt:i4>
      </vt:variant>
      <vt:variant>
        <vt:lpwstr/>
      </vt:variant>
      <vt:variant>
        <vt:lpwstr>_Toc178168652</vt:lpwstr>
      </vt:variant>
      <vt:variant>
        <vt:i4>1835065</vt:i4>
      </vt:variant>
      <vt:variant>
        <vt:i4>356</vt:i4>
      </vt:variant>
      <vt:variant>
        <vt:i4>0</vt:i4>
      </vt:variant>
      <vt:variant>
        <vt:i4>5</vt:i4>
      </vt:variant>
      <vt:variant>
        <vt:lpwstr/>
      </vt:variant>
      <vt:variant>
        <vt:lpwstr>_Toc178168651</vt:lpwstr>
      </vt:variant>
      <vt:variant>
        <vt:i4>1835065</vt:i4>
      </vt:variant>
      <vt:variant>
        <vt:i4>350</vt:i4>
      </vt:variant>
      <vt:variant>
        <vt:i4>0</vt:i4>
      </vt:variant>
      <vt:variant>
        <vt:i4>5</vt:i4>
      </vt:variant>
      <vt:variant>
        <vt:lpwstr/>
      </vt:variant>
      <vt:variant>
        <vt:lpwstr>_Toc178168650</vt:lpwstr>
      </vt:variant>
      <vt:variant>
        <vt:i4>1900601</vt:i4>
      </vt:variant>
      <vt:variant>
        <vt:i4>344</vt:i4>
      </vt:variant>
      <vt:variant>
        <vt:i4>0</vt:i4>
      </vt:variant>
      <vt:variant>
        <vt:i4>5</vt:i4>
      </vt:variant>
      <vt:variant>
        <vt:lpwstr/>
      </vt:variant>
      <vt:variant>
        <vt:lpwstr>_Toc178168649</vt:lpwstr>
      </vt:variant>
      <vt:variant>
        <vt:i4>1900601</vt:i4>
      </vt:variant>
      <vt:variant>
        <vt:i4>338</vt:i4>
      </vt:variant>
      <vt:variant>
        <vt:i4>0</vt:i4>
      </vt:variant>
      <vt:variant>
        <vt:i4>5</vt:i4>
      </vt:variant>
      <vt:variant>
        <vt:lpwstr/>
      </vt:variant>
      <vt:variant>
        <vt:lpwstr>_Toc178168648</vt:lpwstr>
      </vt:variant>
      <vt:variant>
        <vt:i4>1900601</vt:i4>
      </vt:variant>
      <vt:variant>
        <vt:i4>332</vt:i4>
      </vt:variant>
      <vt:variant>
        <vt:i4>0</vt:i4>
      </vt:variant>
      <vt:variant>
        <vt:i4>5</vt:i4>
      </vt:variant>
      <vt:variant>
        <vt:lpwstr/>
      </vt:variant>
      <vt:variant>
        <vt:lpwstr>_Toc178168647</vt:lpwstr>
      </vt:variant>
      <vt:variant>
        <vt:i4>1900601</vt:i4>
      </vt:variant>
      <vt:variant>
        <vt:i4>326</vt:i4>
      </vt:variant>
      <vt:variant>
        <vt:i4>0</vt:i4>
      </vt:variant>
      <vt:variant>
        <vt:i4>5</vt:i4>
      </vt:variant>
      <vt:variant>
        <vt:lpwstr/>
      </vt:variant>
      <vt:variant>
        <vt:lpwstr>_Toc178168646</vt:lpwstr>
      </vt:variant>
      <vt:variant>
        <vt:i4>1900601</vt:i4>
      </vt:variant>
      <vt:variant>
        <vt:i4>320</vt:i4>
      </vt:variant>
      <vt:variant>
        <vt:i4>0</vt:i4>
      </vt:variant>
      <vt:variant>
        <vt:i4>5</vt:i4>
      </vt:variant>
      <vt:variant>
        <vt:lpwstr/>
      </vt:variant>
      <vt:variant>
        <vt:lpwstr>_Toc178168645</vt:lpwstr>
      </vt:variant>
      <vt:variant>
        <vt:i4>1900601</vt:i4>
      </vt:variant>
      <vt:variant>
        <vt:i4>314</vt:i4>
      </vt:variant>
      <vt:variant>
        <vt:i4>0</vt:i4>
      </vt:variant>
      <vt:variant>
        <vt:i4>5</vt:i4>
      </vt:variant>
      <vt:variant>
        <vt:lpwstr/>
      </vt:variant>
      <vt:variant>
        <vt:lpwstr>_Toc178168644</vt:lpwstr>
      </vt:variant>
      <vt:variant>
        <vt:i4>1900601</vt:i4>
      </vt:variant>
      <vt:variant>
        <vt:i4>308</vt:i4>
      </vt:variant>
      <vt:variant>
        <vt:i4>0</vt:i4>
      </vt:variant>
      <vt:variant>
        <vt:i4>5</vt:i4>
      </vt:variant>
      <vt:variant>
        <vt:lpwstr/>
      </vt:variant>
      <vt:variant>
        <vt:lpwstr>_Toc178168643</vt:lpwstr>
      </vt:variant>
      <vt:variant>
        <vt:i4>1900601</vt:i4>
      </vt:variant>
      <vt:variant>
        <vt:i4>302</vt:i4>
      </vt:variant>
      <vt:variant>
        <vt:i4>0</vt:i4>
      </vt:variant>
      <vt:variant>
        <vt:i4>5</vt:i4>
      </vt:variant>
      <vt:variant>
        <vt:lpwstr/>
      </vt:variant>
      <vt:variant>
        <vt:lpwstr>_Toc178168642</vt:lpwstr>
      </vt:variant>
      <vt:variant>
        <vt:i4>1900601</vt:i4>
      </vt:variant>
      <vt:variant>
        <vt:i4>296</vt:i4>
      </vt:variant>
      <vt:variant>
        <vt:i4>0</vt:i4>
      </vt:variant>
      <vt:variant>
        <vt:i4>5</vt:i4>
      </vt:variant>
      <vt:variant>
        <vt:lpwstr/>
      </vt:variant>
      <vt:variant>
        <vt:lpwstr>_Toc178168641</vt:lpwstr>
      </vt:variant>
      <vt:variant>
        <vt:i4>1900601</vt:i4>
      </vt:variant>
      <vt:variant>
        <vt:i4>290</vt:i4>
      </vt:variant>
      <vt:variant>
        <vt:i4>0</vt:i4>
      </vt:variant>
      <vt:variant>
        <vt:i4>5</vt:i4>
      </vt:variant>
      <vt:variant>
        <vt:lpwstr/>
      </vt:variant>
      <vt:variant>
        <vt:lpwstr>_Toc178168640</vt:lpwstr>
      </vt:variant>
      <vt:variant>
        <vt:i4>1703993</vt:i4>
      </vt:variant>
      <vt:variant>
        <vt:i4>284</vt:i4>
      </vt:variant>
      <vt:variant>
        <vt:i4>0</vt:i4>
      </vt:variant>
      <vt:variant>
        <vt:i4>5</vt:i4>
      </vt:variant>
      <vt:variant>
        <vt:lpwstr/>
      </vt:variant>
      <vt:variant>
        <vt:lpwstr>_Toc178168639</vt:lpwstr>
      </vt:variant>
      <vt:variant>
        <vt:i4>1703993</vt:i4>
      </vt:variant>
      <vt:variant>
        <vt:i4>278</vt:i4>
      </vt:variant>
      <vt:variant>
        <vt:i4>0</vt:i4>
      </vt:variant>
      <vt:variant>
        <vt:i4>5</vt:i4>
      </vt:variant>
      <vt:variant>
        <vt:lpwstr/>
      </vt:variant>
      <vt:variant>
        <vt:lpwstr>_Toc178168638</vt:lpwstr>
      </vt:variant>
      <vt:variant>
        <vt:i4>1703993</vt:i4>
      </vt:variant>
      <vt:variant>
        <vt:i4>272</vt:i4>
      </vt:variant>
      <vt:variant>
        <vt:i4>0</vt:i4>
      </vt:variant>
      <vt:variant>
        <vt:i4>5</vt:i4>
      </vt:variant>
      <vt:variant>
        <vt:lpwstr/>
      </vt:variant>
      <vt:variant>
        <vt:lpwstr>_Toc178168637</vt:lpwstr>
      </vt:variant>
      <vt:variant>
        <vt:i4>1703993</vt:i4>
      </vt:variant>
      <vt:variant>
        <vt:i4>266</vt:i4>
      </vt:variant>
      <vt:variant>
        <vt:i4>0</vt:i4>
      </vt:variant>
      <vt:variant>
        <vt:i4>5</vt:i4>
      </vt:variant>
      <vt:variant>
        <vt:lpwstr/>
      </vt:variant>
      <vt:variant>
        <vt:lpwstr>_Toc178168636</vt:lpwstr>
      </vt:variant>
      <vt:variant>
        <vt:i4>1703993</vt:i4>
      </vt:variant>
      <vt:variant>
        <vt:i4>260</vt:i4>
      </vt:variant>
      <vt:variant>
        <vt:i4>0</vt:i4>
      </vt:variant>
      <vt:variant>
        <vt:i4>5</vt:i4>
      </vt:variant>
      <vt:variant>
        <vt:lpwstr/>
      </vt:variant>
      <vt:variant>
        <vt:lpwstr>_Toc178168635</vt:lpwstr>
      </vt:variant>
      <vt:variant>
        <vt:i4>1703993</vt:i4>
      </vt:variant>
      <vt:variant>
        <vt:i4>254</vt:i4>
      </vt:variant>
      <vt:variant>
        <vt:i4>0</vt:i4>
      </vt:variant>
      <vt:variant>
        <vt:i4>5</vt:i4>
      </vt:variant>
      <vt:variant>
        <vt:lpwstr/>
      </vt:variant>
      <vt:variant>
        <vt:lpwstr>_Toc178168634</vt:lpwstr>
      </vt:variant>
      <vt:variant>
        <vt:i4>1703993</vt:i4>
      </vt:variant>
      <vt:variant>
        <vt:i4>248</vt:i4>
      </vt:variant>
      <vt:variant>
        <vt:i4>0</vt:i4>
      </vt:variant>
      <vt:variant>
        <vt:i4>5</vt:i4>
      </vt:variant>
      <vt:variant>
        <vt:lpwstr/>
      </vt:variant>
      <vt:variant>
        <vt:lpwstr>_Toc178168633</vt:lpwstr>
      </vt:variant>
      <vt:variant>
        <vt:i4>1703993</vt:i4>
      </vt:variant>
      <vt:variant>
        <vt:i4>242</vt:i4>
      </vt:variant>
      <vt:variant>
        <vt:i4>0</vt:i4>
      </vt:variant>
      <vt:variant>
        <vt:i4>5</vt:i4>
      </vt:variant>
      <vt:variant>
        <vt:lpwstr/>
      </vt:variant>
      <vt:variant>
        <vt:lpwstr>_Toc178168632</vt:lpwstr>
      </vt:variant>
      <vt:variant>
        <vt:i4>1703993</vt:i4>
      </vt:variant>
      <vt:variant>
        <vt:i4>236</vt:i4>
      </vt:variant>
      <vt:variant>
        <vt:i4>0</vt:i4>
      </vt:variant>
      <vt:variant>
        <vt:i4>5</vt:i4>
      </vt:variant>
      <vt:variant>
        <vt:lpwstr/>
      </vt:variant>
      <vt:variant>
        <vt:lpwstr>_Toc178168631</vt:lpwstr>
      </vt:variant>
      <vt:variant>
        <vt:i4>1703993</vt:i4>
      </vt:variant>
      <vt:variant>
        <vt:i4>230</vt:i4>
      </vt:variant>
      <vt:variant>
        <vt:i4>0</vt:i4>
      </vt:variant>
      <vt:variant>
        <vt:i4>5</vt:i4>
      </vt:variant>
      <vt:variant>
        <vt:lpwstr/>
      </vt:variant>
      <vt:variant>
        <vt:lpwstr>_Toc178168630</vt:lpwstr>
      </vt:variant>
      <vt:variant>
        <vt:i4>1769529</vt:i4>
      </vt:variant>
      <vt:variant>
        <vt:i4>224</vt:i4>
      </vt:variant>
      <vt:variant>
        <vt:i4>0</vt:i4>
      </vt:variant>
      <vt:variant>
        <vt:i4>5</vt:i4>
      </vt:variant>
      <vt:variant>
        <vt:lpwstr/>
      </vt:variant>
      <vt:variant>
        <vt:lpwstr>_Toc178168629</vt:lpwstr>
      </vt:variant>
      <vt:variant>
        <vt:i4>1769529</vt:i4>
      </vt:variant>
      <vt:variant>
        <vt:i4>218</vt:i4>
      </vt:variant>
      <vt:variant>
        <vt:i4>0</vt:i4>
      </vt:variant>
      <vt:variant>
        <vt:i4>5</vt:i4>
      </vt:variant>
      <vt:variant>
        <vt:lpwstr/>
      </vt:variant>
      <vt:variant>
        <vt:lpwstr>_Toc178168628</vt:lpwstr>
      </vt:variant>
      <vt:variant>
        <vt:i4>1769529</vt:i4>
      </vt:variant>
      <vt:variant>
        <vt:i4>212</vt:i4>
      </vt:variant>
      <vt:variant>
        <vt:i4>0</vt:i4>
      </vt:variant>
      <vt:variant>
        <vt:i4>5</vt:i4>
      </vt:variant>
      <vt:variant>
        <vt:lpwstr/>
      </vt:variant>
      <vt:variant>
        <vt:lpwstr>_Toc178168627</vt:lpwstr>
      </vt:variant>
      <vt:variant>
        <vt:i4>1769529</vt:i4>
      </vt:variant>
      <vt:variant>
        <vt:i4>206</vt:i4>
      </vt:variant>
      <vt:variant>
        <vt:i4>0</vt:i4>
      </vt:variant>
      <vt:variant>
        <vt:i4>5</vt:i4>
      </vt:variant>
      <vt:variant>
        <vt:lpwstr/>
      </vt:variant>
      <vt:variant>
        <vt:lpwstr>_Toc178168626</vt:lpwstr>
      </vt:variant>
      <vt:variant>
        <vt:i4>1769529</vt:i4>
      </vt:variant>
      <vt:variant>
        <vt:i4>200</vt:i4>
      </vt:variant>
      <vt:variant>
        <vt:i4>0</vt:i4>
      </vt:variant>
      <vt:variant>
        <vt:i4>5</vt:i4>
      </vt:variant>
      <vt:variant>
        <vt:lpwstr/>
      </vt:variant>
      <vt:variant>
        <vt:lpwstr>_Toc178168625</vt:lpwstr>
      </vt:variant>
      <vt:variant>
        <vt:i4>1769529</vt:i4>
      </vt:variant>
      <vt:variant>
        <vt:i4>194</vt:i4>
      </vt:variant>
      <vt:variant>
        <vt:i4>0</vt:i4>
      </vt:variant>
      <vt:variant>
        <vt:i4>5</vt:i4>
      </vt:variant>
      <vt:variant>
        <vt:lpwstr/>
      </vt:variant>
      <vt:variant>
        <vt:lpwstr>_Toc178168624</vt:lpwstr>
      </vt:variant>
      <vt:variant>
        <vt:i4>1769529</vt:i4>
      </vt:variant>
      <vt:variant>
        <vt:i4>188</vt:i4>
      </vt:variant>
      <vt:variant>
        <vt:i4>0</vt:i4>
      </vt:variant>
      <vt:variant>
        <vt:i4>5</vt:i4>
      </vt:variant>
      <vt:variant>
        <vt:lpwstr/>
      </vt:variant>
      <vt:variant>
        <vt:lpwstr>_Toc178168623</vt:lpwstr>
      </vt:variant>
      <vt:variant>
        <vt:i4>1769529</vt:i4>
      </vt:variant>
      <vt:variant>
        <vt:i4>182</vt:i4>
      </vt:variant>
      <vt:variant>
        <vt:i4>0</vt:i4>
      </vt:variant>
      <vt:variant>
        <vt:i4>5</vt:i4>
      </vt:variant>
      <vt:variant>
        <vt:lpwstr/>
      </vt:variant>
      <vt:variant>
        <vt:lpwstr>_Toc178168622</vt:lpwstr>
      </vt:variant>
      <vt:variant>
        <vt:i4>1769529</vt:i4>
      </vt:variant>
      <vt:variant>
        <vt:i4>176</vt:i4>
      </vt:variant>
      <vt:variant>
        <vt:i4>0</vt:i4>
      </vt:variant>
      <vt:variant>
        <vt:i4>5</vt:i4>
      </vt:variant>
      <vt:variant>
        <vt:lpwstr/>
      </vt:variant>
      <vt:variant>
        <vt:lpwstr>_Toc178168621</vt:lpwstr>
      </vt:variant>
      <vt:variant>
        <vt:i4>1769529</vt:i4>
      </vt:variant>
      <vt:variant>
        <vt:i4>170</vt:i4>
      </vt:variant>
      <vt:variant>
        <vt:i4>0</vt:i4>
      </vt:variant>
      <vt:variant>
        <vt:i4>5</vt:i4>
      </vt:variant>
      <vt:variant>
        <vt:lpwstr/>
      </vt:variant>
      <vt:variant>
        <vt:lpwstr>_Toc178168620</vt:lpwstr>
      </vt:variant>
      <vt:variant>
        <vt:i4>1572921</vt:i4>
      </vt:variant>
      <vt:variant>
        <vt:i4>164</vt:i4>
      </vt:variant>
      <vt:variant>
        <vt:i4>0</vt:i4>
      </vt:variant>
      <vt:variant>
        <vt:i4>5</vt:i4>
      </vt:variant>
      <vt:variant>
        <vt:lpwstr/>
      </vt:variant>
      <vt:variant>
        <vt:lpwstr>_Toc178168619</vt:lpwstr>
      </vt:variant>
      <vt:variant>
        <vt:i4>1572921</vt:i4>
      </vt:variant>
      <vt:variant>
        <vt:i4>158</vt:i4>
      </vt:variant>
      <vt:variant>
        <vt:i4>0</vt:i4>
      </vt:variant>
      <vt:variant>
        <vt:i4>5</vt:i4>
      </vt:variant>
      <vt:variant>
        <vt:lpwstr/>
      </vt:variant>
      <vt:variant>
        <vt:lpwstr>_Toc178168618</vt:lpwstr>
      </vt:variant>
      <vt:variant>
        <vt:i4>1572921</vt:i4>
      </vt:variant>
      <vt:variant>
        <vt:i4>152</vt:i4>
      </vt:variant>
      <vt:variant>
        <vt:i4>0</vt:i4>
      </vt:variant>
      <vt:variant>
        <vt:i4>5</vt:i4>
      </vt:variant>
      <vt:variant>
        <vt:lpwstr/>
      </vt:variant>
      <vt:variant>
        <vt:lpwstr>_Toc178168617</vt:lpwstr>
      </vt:variant>
      <vt:variant>
        <vt:i4>1572921</vt:i4>
      </vt:variant>
      <vt:variant>
        <vt:i4>146</vt:i4>
      </vt:variant>
      <vt:variant>
        <vt:i4>0</vt:i4>
      </vt:variant>
      <vt:variant>
        <vt:i4>5</vt:i4>
      </vt:variant>
      <vt:variant>
        <vt:lpwstr/>
      </vt:variant>
      <vt:variant>
        <vt:lpwstr>_Toc178168616</vt:lpwstr>
      </vt:variant>
      <vt:variant>
        <vt:i4>1572921</vt:i4>
      </vt:variant>
      <vt:variant>
        <vt:i4>140</vt:i4>
      </vt:variant>
      <vt:variant>
        <vt:i4>0</vt:i4>
      </vt:variant>
      <vt:variant>
        <vt:i4>5</vt:i4>
      </vt:variant>
      <vt:variant>
        <vt:lpwstr/>
      </vt:variant>
      <vt:variant>
        <vt:lpwstr>_Toc178168615</vt:lpwstr>
      </vt:variant>
      <vt:variant>
        <vt:i4>1572921</vt:i4>
      </vt:variant>
      <vt:variant>
        <vt:i4>134</vt:i4>
      </vt:variant>
      <vt:variant>
        <vt:i4>0</vt:i4>
      </vt:variant>
      <vt:variant>
        <vt:i4>5</vt:i4>
      </vt:variant>
      <vt:variant>
        <vt:lpwstr/>
      </vt:variant>
      <vt:variant>
        <vt:lpwstr>_Toc178168614</vt:lpwstr>
      </vt:variant>
      <vt:variant>
        <vt:i4>1572921</vt:i4>
      </vt:variant>
      <vt:variant>
        <vt:i4>128</vt:i4>
      </vt:variant>
      <vt:variant>
        <vt:i4>0</vt:i4>
      </vt:variant>
      <vt:variant>
        <vt:i4>5</vt:i4>
      </vt:variant>
      <vt:variant>
        <vt:lpwstr/>
      </vt:variant>
      <vt:variant>
        <vt:lpwstr>_Toc178168613</vt:lpwstr>
      </vt:variant>
      <vt:variant>
        <vt:i4>1572921</vt:i4>
      </vt:variant>
      <vt:variant>
        <vt:i4>122</vt:i4>
      </vt:variant>
      <vt:variant>
        <vt:i4>0</vt:i4>
      </vt:variant>
      <vt:variant>
        <vt:i4>5</vt:i4>
      </vt:variant>
      <vt:variant>
        <vt:lpwstr/>
      </vt:variant>
      <vt:variant>
        <vt:lpwstr>_Toc178168612</vt:lpwstr>
      </vt:variant>
      <vt:variant>
        <vt:i4>1572921</vt:i4>
      </vt:variant>
      <vt:variant>
        <vt:i4>116</vt:i4>
      </vt:variant>
      <vt:variant>
        <vt:i4>0</vt:i4>
      </vt:variant>
      <vt:variant>
        <vt:i4>5</vt:i4>
      </vt:variant>
      <vt:variant>
        <vt:lpwstr/>
      </vt:variant>
      <vt:variant>
        <vt:lpwstr>_Toc178168611</vt:lpwstr>
      </vt:variant>
      <vt:variant>
        <vt:i4>1572921</vt:i4>
      </vt:variant>
      <vt:variant>
        <vt:i4>110</vt:i4>
      </vt:variant>
      <vt:variant>
        <vt:i4>0</vt:i4>
      </vt:variant>
      <vt:variant>
        <vt:i4>5</vt:i4>
      </vt:variant>
      <vt:variant>
        <vt:lpwstr/>
      </vt:variant>
      <vt:variant>
        <vt:lpwstr>_Toc178168610</vt:lpwstr>
      </vt:variant>
      <vt:variant>
        <vt:i4>1638457</vt:i4>
      </vt:variant>
      <vt:variant>
        <vt:i4>104</vt:i4>
      </vt:variant>
      <vt:variant>
        <vt:i4>0</vt:i4>
      </vt:variant>
      <vt:variant>
        <vt:i4>5</vt:i4>
      </vt:variant>
      <vt:variant>
        <vt:lpwstr/>
      </vt:variant>
      <vt:variant>
        <vt:lpwstr>_Toc178168609</vt:lpwstr>
      </vt:variant>
      <vt:variant>
        <vt:i4>1638457</vt:i4>
      </vt:variant>
      <vt:variant>
        <vt:i4>98</vt:i4>
      </vt:variant>
      <vt:variant>
        <vt:i4>0</vt:i4>
      </vt:variant>
      <vt:variant>
        <vt:i4>5</vt:i4>
      </vt:variant>
      <vt:variant>
        <vt:lpwstr/>
      </vt:variant>
      <vt:variant>
        <vt:lpwstr>_Toc178168608</vt:lpwstr>
      </vt:variant>
      <vt:variant>
        <vt:i4>1638457</vt:i4>
      </vt:variant>
      <vt:variant>
        <vt:i4>92</vt:i4>
      </vt:variant>
      <vt:variant>
        <vt:i4>0</vt:i4>
      </vt:variant>
      <vt:variant>
        <vt:i4>5</vt:i4>
      </vt:variant>
      <vt:variant>
        <vt:lpwstr/>
      </vt:variant>
      <vt:variant>
        <vt:lpwstr>_Toc178168607</vt:lpwstr>
      </vt:variant>
      <vt:variant>
        <vt:i4>1638457</vt:i4>
      </vt:variant>
      <vt:variant>
        <vt:i4>86</vt:i4>
      </vt:variant>
      <vt:variant>
        <vt:i4>0</vt:i4>
      </vt:variant>
      <vt:variant>
        <vt:i4>5</vt:i4>
      </vt:variant>
      <vt:variant>
        <vt:lpwstr/>
      </vt:variant>
      <vt:variant>
        <vt:lpwstr>_Toc178168606</vt:lpwstr>
      </vt:variant>
      <vt:variant>
        <vt:i4>1638457</vt:i4>
      </vt:variant>
      <vt:variant>
        <vt:i4>80</vt:i4>
      </vt:variant>
      <vt:variant>
        <vt:i4>0</vt:i4>
      </vt:variant>
      <vt:variant>
        <vt:i4>5</vt:i4>
      </vt:variant>
      <vt:variant>
        <vt:lpwstr/>
      </vt:variant>
      <vt:variant>
        <vt:lpwstr>_Toc178168605</vt:lpwstr>
      </vt:variant>
      <vt:variant>
        <vt:i4>1638457</vt:i4>
      </vt:variant>
      <vt:variant>
        <vt:i4>74</vt:i4>
      </vt:variant>
      <vt:variant>
        <vt:i4>0</vt:i4>
      </vt:variant>
      <vt:variant>
        <vt:i4>5</vt:i4>
      </vt:variant>
      <vt:variant>
        <vt:lpwstr/>
      </vt:variant>
      <vt:variant>
        <vt:lpwstr>_Toc178168604</vt:lpwstr>
      </vt:variant>
      <vt:variant>
        <vt:i4>1638457</vt:i4>
      </vt:variant>
      <vt:variant>
        <vt:i4>68</vt:i4>
      </vt:variant>
      <vt:variant>
        <vt:i4>0</vt:i4>
      </vt:variant>
      <vt:variant>
        <vt:i4>5</vt:i4>
      </vt:variant>
      <vt:variant>
        <vt:lpwstr/>
      </vt:variant>
      <vt:variant>
        <vt:lpwstr>_Toc178168603</vt:lpwstr>
      </vt:variant>
      <vt:variant>
        <vt:i4>1638457</vt:i4>
      </vt:variant>
      <vt:variant>
        <vt:i4>62</vt:i4>
      </vt:variant>
      <vt:variant>
        <vt:i4>0</vt:i4>
      </vt:variant>
      <vt:variant>
        <vt:i4>5</vt:i4>
      </vt:variant>
      <vt:variant>
        <vt:lpwstr/>
      </vt:variant>
      <vt:variant>
        <vt:lpwstr>_Toc178168602</vt:lpwstr>
      </vt:variant>
      <vt:variant>
        <vt:i4>1638457</vt:i4>
      </vt:variant>
      <vt:variant>
        <vt:i4>56</vt:i4>
      </vt:variant>
      <vt:variant>
        <vt:i4>0</vt:i4>
      </vt:variant>
      <vt:variant>
        <vt:i4>5</vt:i4>
      </vt:variant>
      <vt:variant>
        <vt:lpwstr/>
      </vt:variant>
      <vt:variant>
        <vt:lpwstr>_Toc178168601</vt:lpwstr>
      </vt:variant>
      <vt:variant>
        <vt:i4>1638457</vt:i4>
      </vt:variant>
      <vt:variant>
        <vt:i4>50</vt:i4>
      </vt:variant>
      <vt:variant>
        <vt:i4>0</vt:i4>
      </vt:variant>
      <vt:variant>
        <vt:i4>5</vt:i4>
      </vt:variant>
      <vt:variant>
        <vt:lpwstr/>
      </vt:variant>
      <vt:variant>
        <vt:lpwstr>_Toc178168600</vt:lpwstr>
      </vt:variant>
      <vt:variant>
        <vt:i4>1048634</vt:i4>
      </vt:variant>
      <vt:variant>
        <vt:i4>44</vt:i4>
      </vt:variant>
      <vt:variant>
        <vt:i4>0</vt:i4>
      </vt:variant>
      <vt:variant>
        <vt:i4>5</vt:i4>
      </vt:variant>
      <vt:variant>
        <vt:lpwstr/>
      </vt:variant>
      <vt:variant>
        <vt:lpwstr>_Toc178168599</vt:lpwstr>
      </vt:variant>
      <vt:variant>
        <vt:i4>1048634</vt:i4>
      </vt:variant>
      <vt:variant>
        <vt:i4>38</vt:i4>
      </vt:variant>
      <vt:variant>
        <vt:i4>0</vt:i4>
      </vt:variant>
      <vt:variant>
        <vt:i4>5</vt:i4>
      </vt:variant>
      <vt:variant>
        <vt:lpwstr/>
      </vt:variant>
      <vt:variant>
        <vt:lpwstr>_Toc178168598</vt:lpwstr>
      </vt:variant>
      <vt:variant>
        <vt:i4>1048634</vt:i4>
      </vt:variant>
      <vt:variant>
        <vt:i4>32</vt:i4>
      </vt:variant>
      <vt:variant>
        <vt:i4>0</vt:i4>
      </vt:variant>
      <vt:variant>
        <vt:i4>5</vt:i4>
      </vt:variant>
      <vt:variant>
        <vt:lpwstr/>
      </vt:variant>
      <vt:variant>
        <vt:lpwstr>_Toc178168597</vt:lpwstr>
      </vt:variant>
      <vt:variant>
        <vt:i4>1048634</vt:i4>
      </vt:variant>
      <vt:variant>
        <vt:i4>26</vt:i4>
      </vt:variant>
      <vt:variant>
        <vt:i4>0</vt:i4>
      </vt:variant>
      <vt:variant>
        <vt:i4>5</vt:i4>
      </vt:variant>
      <vt:variant>
        <vt:lpwstr/>
      </vt:variant>
      <vt:variant>
        <vt:lpwstr>_Toc178168596</vt:lpwstr>
      </vt:variant>
      <vt:variant>
        <vt:i4>1048634</vt:i4>
      </vt:variant>
      <vt:variant>
        <vt:i4>20</vt:i4>
      </vt:variant>
      <vt:variant>
        <vt:i4>0</vt:i4>
      </vt:variant>
      <vt:variant>
        <vt:i4>5</vt:i4>
      </vt:variant>
      <vt:variant>
        <vt:lpwstr/>
      </vt:variant>
      <vt:variant>
        <vt:lpwstr>_Toc178168595</vt:lpwstr>
      </vt:variant>
      <vt:variant>
        <vt:i4>1048634</vt:i4>
      </vt:variant>
      <vt:variant>
        <vt:i4>14</vt:i4>
      </vt:variant>
      <vt:variant>
        <vt:i4>0</vt:i4>
      </vt:variant>
      <vt:variant>
        <vt:i4>5</vt:i4>
      </vt:variant>
      <vt:variant>
        <vt:lpwstr/>
      </vt:variant>
      <vt:variant>
        <vt:lpwstr>_Toc178168594</vt:lpwstr>
      </vt:variant>
      <vt:variant>
        <vt:i4>1048634</vt:i4>
      </vt:variant>
      <vt:variant>
        <vt:i4>8</vt:i4>
      </vt:variant>
      <vt:variant>
        <vt:i4>0</vt:i4>
      </vt:variant>
      <vt:variant>
        <vt:i4>5</vt:i4>
      </vt:variant>
      <vt:variant>
        <vt:lpwstr/>
      </vt:variant>
      <vt:variant>
        <vt:lpwstr>_Toc178168593</vt:lpwstr>
      </vt:variant>
      <vt:variant>
        <vt:i4>1048634</vt:i4>
      </vt:variant>
      <vt:variant>
        <vt:i4>2</vt:i4>
      </vt:variant>
      <vt:variant>
        <vt:i4>0</vt:i4>
      </vt:variant>
      <vt:variant>
        <vt:i4>5</vt:i4>
      </vt:variant>
      <vt:variant>
        <vt:lpwstr/>
      </vt:variant>
      <vt:variant>
        <vt:lpwstr>_Toc178168592</vt:lpwstr>
      </vt:variant>
      <vt:variant>
        <vt:i4>589846</vt:i4>
      </vt:variant>
      <vt:variant>
        <vt:i4>183</vt:i4>
      </vt:variant>
      <vt:variant>
        <vt:i4>0</vt:i4>
      </vt:variant>
      <vt:variant>
        <vt:i4>5</vt:i4>
      </vt:variant>
      <vt:variant>
        <vt:lpwstr/>
      </vt:variant>
      <vt:variant>
        <vt:lpwstr>AppendixA</vt:lpwstr>
      </vt:variant>
      <vt:variant>
        <vt:i4>1245203</vt:i4>
      </vt:variant>
      <vt:variant>
        <vt:i4>180</vt:i4>
      </vt:variant>
      <vt:variant>
        <vt:i4>0</vt:i4>
      </vt:variant>
      <vt:variant>
        <vt:i4>5</vt:i4>
      </vt:variant>
      <vt:variant>
        <vt:lpwstr/>
      </vt:variant>
      <vt:variant>
        <vt:lpwstr>ServiceSpecificTerms</vt:lpwstr>
      </vt:variant>
      <vt:variant>
        <vt:i4>1310751</vt:i4>
      </vt:variant>
      <vt:variant>
        <vt:i4>177</vt:i4>
      </vt:variant>
      <vt:variant>
        <vt:i4>0</vt:i4>
      </vt:variant>
      <vt:variant>
        <vt:i4>5</vt:i4>
      </vt:variant>
      <vt:variant>
        <vt:lpwstr/>
      </vt:variant>
      <vt:variant>
        <vt:lpwstr>GeneralTerms</vt:lpwstr>
      </vt:variant>
      <vt:variant>
        <vt:i4>1835036</vt:i4>
      </vt:variant>
      <vt:variant>
        <vt:i4>174</vt:i4>
      </vt:variant>
      <vt:variant>
        <vt:i4>0</vt:i4>
      </vt:variant>
      <vt:variant>
        <vt:i4>5</vt:i4>
      </vt:variant>
      <vt:variant>
        <vt:lpwstr/>
      </vt:variant>
      <vt:variant>
        <vt:lpwstr>Introduction</vt:lpwstr>
      </vt:variant>
      <vt:variant>
        <vt:i4>7274612</vt:i4>
      </vt:variant>
      <vt:variant>
        <vt:i4>171</vt:i4>
      </vt:variant>
      <vt:variant>
        <vt:i4>0</vt:i4>
      </vt:variant>
      <vt:variant>
        <vt:i4>5</vt:i4>
      </vt:variant>
      <vt:variant>
        <vt:lpwstr/>
      </vt:variant>
      <vt:variant>
        <vt:lpwstr>TOC</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6488314</vt:i4>
      </vt:variant>
      <vt:variant>
        <vt:i4>63</vt:i4>
      </vt:variant>
      <vt:variant>
        <vt:i4>0</vt:i4>
      </vt:variant>
      <vt:variant>
        <vt:i4>5</vt:i4>
      </vt:variant>
      <vt:variant>
        <vt:lpwstr/>
      </vt:variant>
      <vt:variant>
        <vt:lpwstr>Szolgáltatásmutató</vt:lpwstr>
      </vt:variant>
      <vt:variant>
        <vt:i4>589846</vt:i4>
      </vt:variant>
      <vt:variant>
        <vt:i4>60</vt:i4>
      </vt:variant>
      <vt:variant>
        <vt:i4>0</vt:i4>
      </vt:variant>
      <vt:variant>
        <vt:i4>5</vt:i4>
      </vt:variant>
      <vt:variant>
        <vt:lpwstr/>
      </vt:variant>
      <vt:variant>
        <vt:lpwstr>AppendixA</vt:lpwstr>
      </vt:variant>
      <vt:variant>
        <vt:i4>15663352</vt:i4>
      </vt:variant>
      <vt:variant>
        <vt:i4>57</vt:i4>
      </vt:variant>
      <vt:variant>
        <vt:i4>0</vt:i4>
      </vt:variant>
      <vt:variant>
        <vt:i4>5</vt:i4>
      </vt:variant>
      <vt:variant>
        <vt:lpwstr/>
      </vt:variant>
      <vt:variant>
        <vt:lpwstr>Szolgáltatások</vt:lpwstr>
      </vt:variant>
      <vt:variant>
        <vt:i4>589982</vt:i4>
      </vt:variant>
      <vt:variant>
        <vt:i4>53</vt:i4>
      </vt:variant>
      <vt:variant>
        <vt:i4>0</vt:i4>
      </vt:variant>
      <vt:variant>
        <vt:i4>5</vt:i4>
      </vt:variant>
      <vt:variant>
        <vt:lpwstr/>
      </vt:variant>
      <vt:variant>
        <vt:lpwstr>Szószedet</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7536744</vt:i4>
      </vt:variant>
      <vt:variant>
        <vt:i4>45</vt:i4>
      </vt:variant>
      <vt:variant>
        <vt:i4>0</vt:i4>
      </vt:variant>
      <vt:variant>
        <vt:i4>5</vt:i4>
      </vt:variant>
      <vt:variant>
        <vt:lpwstr/>
      </vt:variant>
      <vt:variant>
        <vt:lpwstr>Szoftverek</vt:lpwstr>
      </vt:variant>
      <vt:variant>
        <vt:i4>655372</vt:i4>
      </vt:variant>
      <vt:variant>
        <vt:i4>42</vt:i4>
      </vt:variant>
      <vt:variant>
        <vt:i4>0</vt:i4>
      </vt:variant>
      <vt:variant>
        <vt:i4>5</vt:i4>
      </vt:variant>
      <vt:variant>
        <vt:lpwstr/>
      </vt:variant>
      <vt:variant>
        <vt:lpwstr>LicenseTerms</vt:lpwstr>
      </vt:variant>
      <vt:variant>
        <vt:i4>9175066</vt:i4>
      </vt:variant>
      <vt:variant>
        <vt:i4>39</vt:i4>
      </vt:variant>
      <vt:variant>
        <vt:i4>0</vt:i4>
      </vt:variant>
      <vt:variant>
        <vt:i4>5</vt:i4>
      </vt:variant>
      <vt:variant>
        <vt:lpwstr/>
      </vt:variant>
      <vt:variant>
        <vt:lpwstr>Bevezetés</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2024-01-09T00:44:00Z</dcterms:created>
  <dcterms:modified xsi:type="dcterms:W3CDTF">2025-12-02T21:03:00Z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2024-12-18T22:28:59Z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7db30c1f-0bb2-4b7c-ac80-69a2964615e5</vt:lpwstr>
  </property>
  <property fmtid="{D5CDD505-2E9C-101B-9397-08002B2CF9AE}" pid="10" name="MSIP_Label_4f1eb69c-1f4c-4df4-a01b-922f0787bf11_ContentBits">
    <vt:lpwstr>0</vt:lpwstr>
  </property>
</Properties>
</file>