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4DD0BF4" w14:textId="77777777" w:rsidR="00280CF3" w:rsidRPr="00FD4A5C" w:rsidRDefault="00280CF3" w:rsidP="00280CF3">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Szolgáltatási Szint </w:t>
      </w:r>
      <w:r>
        <w:rPr>
          <w:rFonts w:asciiTheme="majorHAnsi" w:hAnsiTheme="majorHAnsi"/>
          <w:color w:val="FFFFFF" w:themeColor="background1"/>
          <w:sz w:val="72"/>
          <w:szCs w:val="72"/>
        </w:rPr>
        <w:tab/>
        <w:t xml:space="preserve">Megállapodás Microsoft </w:t>
      </w:r>
      <w:r>
        <w:rPr>
          <w:rFonts w:asciiTheme="majorHAnsi" w:hAnsiTheme="majorHAnsi"/>
          <w:color w:val="FFFFFF" w:themeColor="background1"/>
          <w:sz w:val="72"/>
          <w:szCs w:val="72"/>
        </w:rPr>
        <w:tab/>
        <w:t>Online Szolgáltatásokhoz</w:t>
      </w:r>
    </w:p>
    <w:p w14:paraId="565F9CB3" w14:textId="1A35328A" w:rsidR="00DC31DC" w:rsidRPr="00DC25A5" w:rsidRDefault="003D03D7" w:rsidP="00DC31DC">
      <w:pPr>
        <w:pStyle w:val="ProductList-Body"/>
        <w:shd w:val="clear" w:color="auto" w:fill="0072C6"/>
        <w:tabs>
          <w:tab w:val="clear" w:pos="36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2023. </w:t>
      </w:r>
      <w:r w:rsidR="002C2F6C">
        <w:rPr>
          <w:rFonts w:asciiTheme="majorHAnsi" w:hAnsiTheme="majorHAnsi"/>
          <w:color w:val="FFFFFF" w:themeColor="background1"/>
          <w:sz w:val="72"/>
          <w:szCs w:val="72"/>
        </w:rPr>
        <w:t>május</w:t>
      </w:r>
      <w:r>
        <w:rPr>
          <w:rFonts w:asciiTheme="majorHAnsi" w:hAnsiTheme="majorHAnsi"/>
          <w:color w:val="FFFFFF" w:themeColor="background1"/>
          <w:sz w:val="72"/>
          <w:szCs w:val="72"/>
        </w:rPr>
        <w:t xml:space="preserve"> 1.</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5635E5" w:rsidRDefault="008E6785" w:rsidP="002024BF">
      <w:pPr>
        <w:rPr>
          <w:sz w:val="18"/>
          <w:szCs w:val="18"/>
        </w:rPr>
        <w:sectPr w:rsidR="008E6785" w:rsidRPr="005635E5" w:rsidSect="003C6965">
          <w:headerReference w:type="default" r:id="rId8"/>
          <w:footerReference w:type="default" r:id="rId9"/>
          <w:footerReference w:type="first" r:id="rId10"/>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1"/>
          <w:footerReference w:type="first" r:id="rId12"/>
          <w:pgSz w:w="12240" w:h="15840" w:code="1"/>
          <w:pgMar w:top="1440" w:right="720" w:bottom="1440" w:left="720" w:header="720" w:footer="720" w:gutter="0"/>
          <w:cols w:space="720"/>
          <w:titlePg/>
          <w:docGrid w:linePitch="360"/>
        </w:sectPr>
      </w:pPr>
      <w:bookmarkStart w:id="1" w:name="TOC"/>
      <w:bookmarkStart w:id="2" w:name="_Toc138695144"/>
      <w:r>
        <w:lastRenderedPageBreak/>
        <w:t>Tartalomjegyzék</w:t>
      </w:r>
      <w:bookmarkEnd w:id="1"/>
      <w:bookmarkEnd w:id="2"/>
    </w:p>
    <w:p w14:paraId="1B955412" w14:textId="2334AF22" w:rsidR="00803E7E" w:rsidRDefault="00AD5C31">
      <w:pPr>
        <w:pStyle w:val="TOC1"/>
        <w:tabs>
          <w:tab w:val="right" w:leader="dot" w:pos="5030"/>
        </w:tabs>
        <w:rPr>
          <w:rFonts w:eastAsiaTheme="minorEastAsia"/>
          <w:b w:val="0"/>
          <w:caps w:val="0"/>
          <w:noProof/>
          <w:kern w:val="2"/>
          <w:sz w:val="24"/>
          <w:szCs w:val="24"/>
          <w:lang w:val="en-US" w:eastAsia="en-US" w:bidi="ar-SA"/>
          <w14:ligatures w14:val="standardContextual"/>
        </w:rPr>
      </w:pPr>
      <w:r w:rsidRPr="00715F86">
        <w:rPr>
          <w:rFonts w:cstheme="minorHAnsi"/>
        </w:rPr>
        <w:fldChar w:fldCharType="begin"/>
      </w:r>
      <w:r w:rsidRPr="00715F86">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715F86">
        <w:rPr>
          <w:rFonts w:cstheme="minorHAnsi"/>
        </w:rPr>
        <w:fldChar w:fldCharType="separate"/>
      </w:r>
      <w:hyperlink w:anchor="_Toc138695144" w:history="1">
        <w:r w:rsidR="00803E7E" w:rsidRPr="0023030E">
          <w:rPr>
            <w:rStyle w:val="Hyperlink"/>
            <w:noProof/>
          </w:rPr>
          <w:t>Tartalomjegyzék</w:t>
        </w:r>
        <w:r w:rsidR="00803E7E">
          <w:rPr>
            <w:noProof/>
            <w:webHidden/>
          </w:rPr>
          <w:tab/>
        </w:r>
        <w:r w:rsidR="00803E7E">
          <w:rPr>
            <w:noProof/>
            <w:webHidden/>
          </w:rPr>
          <w:fldChar w:fldCharType="begin"/>
        </w:r>
        <w:r w:rsidR="00803E7E">
          <w:rPr>
            <w:noProof/>
            <w:webHidden/>
          </w:rPr>
          <w:instrText xml:space="preserve"> PAGEREF _Toc138695144 \h </w:instrText>
        </w:r>
        <w:r w:rsidR="00803E7E">
          <w:rPr>
            <w:noProof/>
            <w:webHidden/>
          </w:rPr>
        </w:r>
        <w:r w:rsidR="00803E7E">
          <w:rPr>
            <w:noProof/>
            <w:webHidden/>
          </w:rPr>
          <w:fldChar w:fldCharType="separate"/>
        </w:r>
        <w:r w:rsidR="00803E7E">
          <w:rPr>
            <w:noProof/>
            <w:webHidden/>
          </w:rPr>
          <w:t>2</w:t>
        </w:r>
        <w:r w:rsidR="00803E7E">
          <w:rPr>
            <w:noProof/>
            <w:webHidden/>
          </w:rPr>
          <w:fldChar w:fldCharType="end"/>
        </w:r>
      </w:hyperlink>
    </w:p>
    <w:p w14:paraId="4AC705F6" w14:textId="74840DD9" w:rsidR="00803E7E" w:rsidRDefault="0050459D">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695145" w:history="1">
        <w:r w:rsidR="00803E7E" w:rsidRPr="0023030E">
          <w:rPr>
            <w:rStyle w:val="Hyperlink"/>
            <w:noProof/>
          </w:rPr>
          <w:t>Bevezetés</w:t>
        </w:r>
        <w:r w:rsidR="00803E7E">
          <w:rPr>
            <w:noProof/>
            <w:webHidden/>
          </w:rPr>
          <w:tab/>
        </w:r>
        <w:r w:rsidR="00803E7E">
          <w:rPr>
            <w:noProof/>
            <w:webHidden/>
          </w:rPr>
          <w:fldChar w:fldCharType="begin"/>
        </w:r>
        <w:r w:rsidR="00803E7E">
          <w:rPr>
            <w:noProof/>
            <w:webHidden/>
          </w:rPr>
          <w:instrText xml:space="preserve"> PAGEREF _Toc138695145 \h </w:instrText>
        </w:r>
        <w:r w:rsidR="00803E7E">
          <w:rPr>
            <w:noProof/>
            <w:webHidden/>
          </w:rPr>
        </w:r>
        <w:r w:rsidR="00803E7E">
          <w:rPr>
            <w:noProof/>
            <w:webHidden/>
          </w:rPr>
          <w:fldChar w:fldCharType="separate"/>
        </w:r>
        <w:r w:rsidR="00803E7E">
          <w:rPr>
            <w:noProof/>
            <w:webHidden/>
          </w:rPr>
          <w:t>4</w:t>
        </w:r>
        <w:r w:rsidR="00803E7E">
          <w:rPr>
            <w:noProof/>
            <w:webHidden/>
          </w:rPr>
          <w:fldChar w:fldCharType="end"/>
        </w:r>
      </w:hyperlink>
    </w:p>
    <w:p w14:paraId="503C9CE3" w14:textId="4E4DF7A8" w:rsidR="00803E7E" w:rsidRDefault="0050459D">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695146" w:history="1">
        <w:r w:rsidR="00803E7E" w:rsidRPr="0023030E">
          <w:rPr>
            <w:rStyle w:val="Hyperlink"/>
            <w:noProof/>
          </w:rPr>
          <w:t>Általános feltételek</w:t>
        </w:r>
        <w:r w:rsidR="00803E7E">
          <w:rPr>
            <w:noProof/>
            <w:webHidden/>
          </w:rPr>
          <w:tab/>
        </w:r>
        <w:r w:rsidR="00803E7E">
          <w:rPr>
            <w:noProof/>
            <w:webHidden/>
          </w:rPr>
          <w:fldChar w:fldCharType="begin"/>
        </w:r>
        <w:r w:rsidR="00803E7E">
          <w:rPr>
            <w:noProof/>
            <w:webHidden/>
          </w:rPr>
          <w:instrText xml:space="preserve"> PAGEREF _Toc138695146 \h </w:instrText>
        </w:r>
        <w:r w:rsidR="00803E7E">
          <w:rPr>
            <w:noProof/>
            <w:webHidden/>
          </w:rPr>
        </w:r>
        <w:r w:rsidR="00803E7E">
          <w:rPr>
            <w:noProof/>
            <w:webHidden/>
          </w:rPr>
          <w:fldChar w:fldCharType="separate"/>
        </w:r>
        <w:r w:rsidR="00803E7E">
          <w:rPr>
            <w:noProof/>
            <w:webHidden/>
          </w:rPr>
          <w:t>5</w:t>
        </w:r>
        <w:r w:rsidR="00803E7E">
          <w:rPr>
            <w:noProof/>
            <w:webHidden/>
          </w:rPr>
          <w:fldChar w:fldCharType="end"/>
        </w:r>
      </w:hyperlink>
    </w:p>
    <w:p w14:paraId="405B873B" w14:textId="75257F29" w:rsidR="00803E7E" w:rsidRDefault="0050459D">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695147" w:history="1">
        <w:r w:rsidR="00803E7E" w:rsidRPr="0023030E">
          <w:rPr>
            <w:rStyle w:val="Hyperlink"/>
            <w:noProof/>
          </w:rPr>
          <w:t>Szolgáltatásspecifikus Feltételek</w:t>
        </w:r>
        <w:r w:rsidR="00803E7E">
          <w:rPr>
            <w:noProof/>
            <w:webHidden/>
          </w:rPr>
          <w:tab/>
        </w:r>
        <w:r w:rsidR="00803E7E">
          <w:rPr>
            <w:noProof/>
            <w:webHidden/>
          </w:rPr>
          <w:fldChar w:fldCharType="begin"/>
        </w:r>
        <w:r w:rsidR="00803E7E">
          <w:rPr>
            <w:noProof/>
            <w:webHidden/>
          </w:rPr>
          <w:instrText xml:space="preserve"> PAGEREF _Toc138695147 \h </w:instrText>
        </w:r>
        <w:r w:rsidR="00803E7E">
          <w:rPr>
            <w:noProof/>
            <w:webHidden/>
          </w:rPr>
        </w:r>
        <w:r w:rsidR="00803E7E">
          <w:rPr>
            <w:noProof/>
            <w:webHidden/>
          </w:rPr>
          <w:fldChar w:fldCharType="separate"/>
        </w:r>
        <w:r w:rsidR="00803E7E">
          <w:rPr>
            <w:noProof/>
            <w:webHidden/>
          </w:rPr>
          <w:t>7</w:t>
        </w:r>
        <w:r w:rsidR="00803E7E">
          <w:rPr>
            <w:noProof/>
            <w:webHidden/>
          </w:rPr>
          <w:fldChar w:fldCharType="end"/>
        </w:r>
      </w:hyperlink>
    </w:p>
    <w:p w14:paraId="125FC950" w14:textId="4E9AE626" w:rsidR="00803E7E" w:rsidRDefault="0050459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38695148" w:history="1">
        <w:r w:rsidR="00803E7E" w:rsidRPr="0023030E">
          <w:rPr>
            <w:rStyle w:val="Hyperlink"/>
            <w:noProof/>
          </w:rPr>
          <w:t>Microsoft Dynamics 365</w:t>
        </w:r>
        <w:r w:rsidR="00803E7E">
          <w:rPr>
            <w:noProof/>
            <w:webHidden/>
          </w:rPr>
          <w:tab/>
        </w:r>
        <w:r w:rsidR="00803E7E">
          <w:rPr>
            <w:noProof/>
            <w:webHidden/>
          </w:rPr>
          <w:fldChar w:fldCharType="begin"/>
        </w:r>
        <w:r w:rsidR="00803E7E">
          <w:rPr>
            <w:noProof/>
            <w:webHidden/>
          </w:rPr>
          <w:instrText xml:space="preserve"> PAGEREF _Toc138695148 \h </w:instrText>
        </w:r>
        <w:r w:rsidR="00803E7E">
          <w:rPr>
            <w:noProof/>
            <w:webHidden/>
          </w:rPr>
        </w:r>
        <w:r w:rsidR="00803E7E">
          <w:rPr>
            <w:noProof/>
            <w:webHidden/>
          </w:rPr>
          <w:fldChar w:fldCharType="separate"/>
        </w:r>
        <w:r w:rsidR="00803E7E">
          <w:rPr>
            <w:noProof/>
            <w:webHidden/>
          </w:rPr>
          <w:t>7</w:t>
        </w:r>
        <w:r w:rsidR="00803E7E">
          <w:rPr>
            <w:noProof/>
            <w:webHidden/>
          </w:rPr>
          <w:fldChar w:fldCharType="end"/>
        </w:r>
      </w:hyperlink>
    </w:p>
    <w:p w14:paraId="7FBAC498" w14:textId="3AE63F4C"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49" w:history="1">
        <w:r w:rsidR="00803E7E" w:rsidRPr="0023030E">
          <w:rPr>
            <w:rStyle w:val="Hyperlink"/>
            <w:noProof/>
          </w:rPr>
          <w:t>Dynamics 365 Business Central</w:t>
        </w:r>
        <w:r w:rsidR="00803E7E">
          <w:rPr>
            <w:noProof/>
            <w:webHidden/>
          </w:rPr>
          <w:tab/>
        </w:r>
        <w:r w:rsidR="00803E7E">
          <w:rPr>
            <w:noProof/>
            <w:webHidden/>
          </w:rPr>
          <w:fldChar w:fldCharType="begin"/>
        </w:r>
        <w:r w:rsidR="00803E7E">
          <w:rPr>
            <w:noProof/>
            <w:webHidden/>
          </w:rPr>
          <w:instrText xml:space="preserve"> PAGEREF _Toc138695149 \h </w:instrText>
        </w:r>
        <w:r w:rsidR="00803E7E">
          <w:rPr>
            <w:noProof/>
            <w:webHidden/>
          </w:rPr>
        </w:r>
        <w:r w:rsidR="00803E7E">
          <w:rPr>
            <w:noProof/>
            <w:webHidden/>
          </w:rPr>
          <w:fldChar w:fldCharType="separate"/>
        </w:r>
        <w:r w:rsidR="00803E7E">
          <w:rPr>
            <w:noProof/>
            <w:webHidden/>
          </w:rPr>
          <w:t>7</w:t>
        </w:r>
        <w:r w:rsidR="00803E7E">
          <w:rPr>
            <w:noProof/>
            <w:webHidden/>
          </w:rPr>
          <w:fldChar w:fldCharType="end"/>
        </w:r>
      </w:hyperlink>
    </w:p>
    <w:p w14:paraId="3B1506D0" w14:textId="6AE7537B"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50" w:history="1">
        <w:r w:rsidR="00803E7E" w:rsidRPr="0023030E">
          <w:rPr>
            <w:rStyle w:val="Hyperlink"/>
            <w:noProof/>
          </w:rPr>
          <w:t>Dynamics 365 Commerce</w:t>
        </w:r>
        <w:r w:rsidR="00803E7E">
          <w:rPr>
            <w:noProof/>
            <w:webHidden/>
          </w:rPr>
          <w:tab/>
        </w:r>
        <w:r w:rsidR="00803E7E">
          <w:rPr>
            <w:noProof/>
            <w:webHidden/>
          </w:rPr>
          <w:fldChar w:fldCharType="begin"/>
        </w:r>
        <w:r w:rsidR="00803E7E">
          <w:rPr>
            <w:noProof/>
            <w:webHidden/>
          </w:rPr>
          <w:instrText xml:space="preserve"> PAGEREF _Toc138695150 \h </w:instrText>
        </w:r>
        <w:r w:rsidR="00803E7E">
          <w:rPr>
            <w:noProof/>
            <w:webHidden/>
          </w:rPr>
        </w:r>
        <w:r w:rsidR="00803E7E">
          <w:rPr>
            <w:noProof/>
            <w:webHidden/>
          </w:rPr>
          <w:fldChar w:fldCharType="separate"/>
        </w:r>
        <w:r w:rsidR="00803E7E">
          <w:rPr>
            <w:noProof/>
            <w:webHidden/>
          </w:rPr>
          <w:t>7</w:t>
        </w:r>
        <w:r w:rsidR="00803E7E">
          <w:rPr>
            <w:noProof/>
            <w:webHidden/>
          </w:rPr>
          <w:fldChar w:fldCharType="end"/>
        </w:r>
      </w:hyperlink>
    </w:p>
    <w:p w14:paraId="30B31C53" w14:textId="6CBFE88F"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51" w:history="1">
        <w:r w:rsidR="00803E7E" w:rsidRPr="0023030E">
          <w:rPr>
            <w:rStyle w:val="Hyperlink"/>
            <w:noProof/>
          </w:rPr>
          <w:t>Dynamics 365 Customer Insights</w:t>
        </w:r>
        <w:r w:rsidR="00803E7E">
          <w:rPr>
            <w:noProof/>
            <w:webHidden/>
          </w:rPr>
          <w:tab/>
        </w:r>
        <w:r w:rsidR="00803E7E">
          <w:rPr>
            <w:noProof/>
            <w:webHidden/>
          </w:rPr>
          <w:fldChar w:fldCharType="begin"/>
        </w:r>
        <w:r w:rsidR="00803E7E">
          <w:rPr>
            <w:noProof/>
            <w:webHidden/>
          </w:rPr>
          <w:instrText xml:space="preserve"> PAGEREF _Toc138695151 \h </w:instrText>
        </w:r>
        <w:r w:rsidR="00803E7E">
          <w:rPr>
            <w:noProof/>
            <w:webHidden/>
          </w:rPr>
        </w:r>
        <w:r w:rsidR="00803E7E">
          <w:rPr>
            <w:noProof/>
            <w:webHidden/>
          </w:rPr>
          <w:fldChar w:fldCharType="separate"/>
        </w:r>
        <w:r w:rsidR="00803E7E">
          <w:rPr>
            <w:noProof/>
            <w:webHidden/>
          </w:rPr>
          <w:t>8</w:t>
        </w:r>
        <w:r w:rsidR="00803E7E">
          <w:rPr>
            <w:noProof/>
            <w:webHidden/>
          </w:rPr>
          <w:fldChar w:fldCharType="end"/>
        </w:r>
      </w:hyperlink>
    </w:p>
    <w:p w14:paraId="62526FEC" w14:textId="6C5FFB4A"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52" w:history="1">
        <w:r w:rsidR="00803E7E" w:rsidRPr="0023030E">
          <w:rPr>
            <w:rStyle w:val="Hyperlink"/>
            <w:noProof/>
          </w:rPr>
          <w:t xml:space="preserve">Dynamics 365 Customer Service Enterprise; Dynamics 365 Customer Service Professional; Dynamics 365 Customer Service Insights; </w:t>
        </w:r>
        <w:r w:rsidR="00803E7E" w:rsidRPr="0023030E">
          <w:rPr>
            <w:rStyle w:val="Hyperlink"/>
            <w:noProof/>
            <w:lang w:val="en-US"/>
          </w:rPr>
          <w:t>Dynamics 365 Field Service; Dynamics 365 Marketing</w:t>
        </w:r>
        <w:r w:rsidR="00803E7E">
          <w:rPr>
            <w:noProof/>
            <w:webHidden/>
          </w:rPr>
          <w:tab/>
        </w:r>
        <w:r w:rsidR="00803E7E">
          <w:rPr>
            <w:noProof/>
            <w:webHidden/>
          </w:rPr>
          <w:fldChar w:fldCharType="begin"/>
        </w:r>
        <w:r w:rsidR="00803E7E">
          <w:rPr>
            <w:noProof/>
            <w:webHidden/>
          </w:rPr>
          <w:instrText xml:space="preserve"> PAGEREF _Toc138695152 \h </w:instrText>
        </w:r>
        <w:r w:rsidR="00803E7E">
          <w:rPr>
            <w:noProof/>
            <w:webHidden/>
          </w:rPr>
        </w:r>
        <w:r w:rsidR="00803E7E">
          <w:rPr>
            <w:noProof/>
            <w:webHidden/>
          </w:rPr>
          <w:fldChar w:fldCharType="separate"/>
        </w:r>
        <w:r w:rsidR="00803E7E">
          <w:rPr>
            <w:noProof/>
            <w:webHidden/>
          </w:rPr>
          <w:t>8</w:t>
        </w:r>
        <w:r w:rsidR="00803E7E">
          <w:rPr>
            <w:noProof/>
            <w:webHidden/>
          </w:rPr>
          <w:fldChar w:fldCharType="end"/>
        </w:r>
      </w:hyperlink>
    </w:p>
    <w:p w14:paraId="0F9C8D6D" w14:textId="764EE7A7"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53" w:history="1">
        <w:r w:rsidR="00803E7E" w:rsidRPr="0023030E">
          <w:rPr>
            <w:rStyle w:val="Hyperlink"/>
            <w:noProof/>
          </w:rPr>
          <w:t>Dynamics 365 Fraud Protection</w:t>
        </w:r>
        <w:r w:rsidR="00803E7E">
          <w:rPr>
            <w:noProof/>
            <w:webHidden/>
          </w:rPr>
          <w:tab/>
        </w:r>
        <w:r w:rsidR="00803E7E">
          <w:rPr>
            <w:noProof/>
            <w:webHidden/>
          </w:rPr>
          <w:fldChar w:fldCharType="begin"/>
        </w:r>
        <w:r w:rsidR="00803E7E">
          <w:rPr>
            <w:noProof/>
            <w:webHidden/>
          </w:rPr>
          <w:instrText xml:space="preserve"> PAGEREF _Toc138695153 \h </w:instrText>
        </w:r>
        <w:r w:rsidR="00803E7E">
          <w:rPr>
            <w:noProof/>
            <w:webHidden/>
          </w:rPr>
        </w:r>
        <w:r w:rsidR="00803E7E">
          <w:rPr>
            <w:noProof/>
            <w:webHidden/>
          </w:rPr>
          <w:fldChar w:fldCharType="separate"/>
        </w:r>
        <w:r w:rsidR="00803E7E">
          <w:rPr>
            <w:noProof/>
            <w:webHidden/>
          </w:rPr>
          <w:t>8</w:t>
        </w:r>
        <w:r w:rsidR="00803E7E">
          <w:rPr>
            <w:noProof/>
            <w:webHidden/>
          </w:rPr>
          <w:fldChar w:fldCharType="end"/>
        </w:r>
      </w:hyperlink>
    </w:p>
    <w:p w14:paraId="03EA362A" w14:textId="042A0F17"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54" w:history="1">
        <w:r w:rsidR="00803E7E" w:rsidRPr="0023030E">
          <w:rPr>
            <w:rStyle w:val="Hyperlink"/>
            <w:noProof/>
          </w:rPr>
          <w:t>Dynamics 365 Guides</w:t>
        </w:r>
        <w:r w:rsidR="00803E7E">
          <w:rPr>
            <w:noProof/>
            <w:webHidden/>
          </w:rPr>
          <w:tab/>
        </w:r>
        <w:r w:rsidR="00803E7E">
          <w:rPr>
            <w:noProof/>
            <w:webHidden/>
          </w:rPr>
          <w:fldChar w:fldCharType="begin"/>
        </w:r>
        <w:r w:rsidR="00803E7E">
          <w:rPr>
            <w:noProof/>
            <w:webHidden/>
          </w:rPr>
          <w:instrText xml:space="preserve"> PAGEREF _Toc138695154 \h </w:instrText>
        </w:r>
        <w:r w:rsidR="00803E7E">
          <w:rPr>
            <w:noProof/>
            <w:webHidden/>
          </w:rPr>
        </w:r>
        <w:r w:rsidR="00803E7E">
          <w:rPr>
            <w:noProof/>
            <w:webHidden/>
          </w:rPr>
          <w:fldChar w:fldCharType="separate"/>
        </w:r>
        <w:r w:rsidR="00803E7E">
          <w:rPr>
            <w:noProof/>
            <w:webHidden/>
          </w:rPr>
          <w:t>9</w:t>
        </w:r>
        <w:r w:rsidR="00803E7E">
          <w:rPr>
            <w:noProof/>
            <w:webHidden/>
          </w:rPr>
          <w:fldChar w:fldCharType="end"/>
        </w:r>
      </w:hyperlink>
    </w:p>
    <w:p w14:paraId="4B2C9923" w14:textId="0A286457"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55" w:history="1">
        <w:r w:rsidR="00803E7E" w:rsidRPr="0023030E">
          <w:rPr>
            <w:rStyle w:val="Hyperlink"/>
            <w:noProof/>
          </w:rPr>
          <w:t>Dynamics 365 Human Resources</w:t>
        </w:r>
        <w:r w:rsidR="00803E7E">
          <w:rPr>
            <w:noProof/>
            <w:webHidden/>
          </w:rPr>
          <w:tab/>
        </w:r>
        <w:r w:rsidR="00803E7E">
          <w:rPr>
            <w:noProof/>
            <w:webHidden/>
          </w:rPr>
          <w:fldChar w:fldCharType="begin"/>
        </w:r>
        <w:r w:rsidR="00803E7E">
          <w:rPr>
            <w:noProof/>
            <w:webHidden/>
          </w:rPr>
          <w:instrText xml:space="preserve"> PAGEREF _Toc138695155 \h </w:instrText>
        </w:r>
        <w:r w:rsidR="00803E7E">
          <w:rPr>
            <w:noProof/>
            <w:webHidden/>
          </w:rPr>
        </w:r>
        <w:r w:rsidR="00803E7E">
          <w:rPr>
            <w:noProof/>
            <w:webHidden/>
          </w:rPr>
          <w:fldChar w:fldCharType="separate"/>
        </w:r>
        <w:r w:rsidR="00803E7E">
          <w:rPr>
            <w:noProof/>
            <w:webHidden/>
          </w:rPr>
          <w:t>9</w:t>
        </w:r>
        <w:r w:rsidR="00803E7E">
          <w:rPr>
            <w:noProof/>
            <w:webHidden/>
          </w:rPr>
          <w:fldChar w:fldCharType="end"/>
        </w:r>
      </w:hyperlink>
    </w:p>
    <w:p w14:paraId="08FBB02E" w14:textId="2E0E866C"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56" w:history="1">
        <w:r w:rsidR="00803E7E" w:rsidRPr="0023030E">
          <w:rPr>
            <w:rStyle w:val="Hyperlink"/>
            <w:noProof/>
          </w:rPr>
          <w:t>Dynamics 365 Intelligent Order Management</w:t>
        </w:r>
        <w:r w:rsidR="00803E7E">
          <w:rPr>
            <w:noProof/>
            <w:webHidden/>
          </w:rPr>
          <w:tab/>
        </w:r>
        <w:r w:rsidR="00803E7E">
          <w:rPr>
            <w:noProof/>
            <w:webHidden/>
          </w:rPr>
          <w:fldChar w:fldCharType="begin"/>
        </w:r>
        <w:r w:rsidR="00803E7E">
          <w:rPr>
            <w:noProof/>
            <w:webHidden/>
          </w:rPr>
          <w:instrText xml:space="preserve"> PAGEREF _Toc138695156 \h </w:instrText>
        </w:r>
        <w:r w:rsidR="00803E7E">
          <w:rPr>
            <w:noProof/>
            <w:webHidden/>
          </w:rPr>
        </w:r>
        <w:r w:rsidR="00803E7E">
          <w:rPr>
            <w:noProof/>
            <w:webHidden/>
          </w:rPr>
          <w:fldChar w:fldCharType="separate"/>
        </w:r>
        <w:r w:rsidR="00803E7E">
          <w:rPr>
            <w:noProof/>
            <w:webHidden/>
          </w:rPr>
          <w:t>10</w:t>
        </w:r>
        <w:r w:rsidR="00803E7E">
          <w:rPr>
            <w:noProof/>
            <w:webHidden/>
          </w:rPr>
          <w:fldChar w:fldCharType="end"/>
        </w:r>
      </w:hyperlink>
    </w:p>
    <w:p w14:paraId="3AA28DBB" w14:textId="008F281F"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57" w:history="1">
        <w:r w:rsidR="00803E7E" w:rsidRPr="0023030E">
          <w:rPr>
            <w:rStyle w:val="Hyperlink"/>
            <w:noProof/>
          </w:rPr>
          <w:t>Dynamics 365 Remote Assist</w:t>
        </w:r>
        <w:r w:rsidR="00803E7E">
          <w:rPr>
            <w:noProof/>
            <w:webHidden/>
          </w:rPr>
          <w:tab/>
        </w:r>
        <w:r w:rsidR="00803E7E">
          <w:rPr>
            <w:noProof/>
            <w:webHidden/>
          </w:rPr>
          <w:fldChar w:fldCharType="begin"/>
        </w:r>
        <w:r w:rsidR="00803E7E">
          <w:rPr>
            <w:noProof/>
            <w:webHidden/>
          </w:rPr>
          <w:instrText xml:space="preserve"> PAGEREF _Toc138695157 \h </w:instrText>
        </w:r>
        <w:r w:rsidR="00803E7E">
          <w:rPr>
            <w:noProof/>
            <w:webHidden/>
          </w:rPr>
        </w:r>
        <w:r w:rsidR="00803E7E">
          <w:rPr>
            <w:noProof/>
            <w:webHidden/>
          </w:rPr>
          <w:fldChar w:fldCharType="separate"/>
        </w:r>
        <w:r w:rsidR="00803E7E">
          <w:rPr>
            <w:noProof/>
            <w:webHidden/>
          </w:rPr>
          <w:t>10</w:t>
        </w:r>
        <w:r w:rsidR="00803E7E">
          <w:rPr>
            <w:noProof/>
            <w:webHidden/>
          </w:rPr>
          <w:fldChar w:fldCharType="end"/>
        </w:r>
      </w:hyperlink>
    </w:p>
    <w:p w14:paraId="0924218B" w14:textId="2A74EF53"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58" w:history="1">
        <w:r w:rsidR="00803E7E" w:rsidRPr="0023030E">
          <w:rPr>
            <w:rStyle w:val="Hyperlink"/>
            <w:noProof/>
          </w:rPr>
          <w:t>Dynamics 365 Sales Enterprise; Dynamics 365 Sales Professional</w:t>
        </w:r>
        <w:r w:rsidR="00803E7E">
          <w:rPr>
            <w:noProof/>
            <w:webHidden/>
          </w:rPr>
          <w:tab/>
        </w:r>
        <w:r w:rsidR="00803E7E">
          <w:rPr>
            <w:noProof/>
            <w:webHidden/>
          </w:rPr>
          <w:fldChar w:fldCharType="begin"/>
        </w:r>
        <w:r w:rsidR="00803E7E">
          <w:rPr>
            <w:noProof/>
            <w:webHidden/>
          </w:rPr>
          <w:instrText xml:space="preserve"> PAGEREF _Toc138695158 \h </w:instrText>
        </w:r>
        <w:r w:rsidR="00803E7E">
          <w:rPr>
            <w:noProof/>
            <w:webHidden/>
          </w:rPr>
        </w:r>
        <w:r w:rsidR="00803E7E">
          <w:rPr>
            <w:noProof/>
            <w:webHidden/>
          </w:rPr>
          <w:fldChar w:fldCharType="separate"/>
        </w:r>
        <w:r w:rsidR="00803E7E">
          <w:rPr>
            <w:noProof/>
            <w:webHidden/>
          </w:rPr>
          <w:t>10</w:t>
        </w:r>
        <w:r w:rsidR="00803E7E">
          <w:rPr>
            <w:noProof/>
            <w:webHidden/>
          </w:rPr>
          <w:fldChar w:fldCharType="end"/>
        </w:r>
      </w:hyperlink>
    </w:p>
    <w:p w14:paraId="4A278678" w14:textId="719EFB8D"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59" w:history="1">
        <w:r w:rsidR="00803E7E" w:rsidRPr="0023030E">
          <w:rPr>
            <w:rStyle w:val="Hyperlink"/>
            <w:noProof/>
          </w:rPr>
          <w:t>Dynamics 365 Supply Chain Management; Dynamics 365 Finance; Dynamics 365 Project Operations</w:t>
        </w:r>
        <w:r w:rsidR="00803E7E">
          <w:rPr>
            <w:noProof/>
            <w:webHidden/>
          </w:rPr>
          <w:tab/>
        </w:r>
        <w:r w:rsidR="00803E7E">
          <w:rPr>
            <w:noProof/>
            <w:webHidden/>
          </w:rPr>
          <w:fldChar w:fldCharType="begin"/>
        </w:r>
        <w:r w:rsidR="00803E7E">
          <w:rPr>
            <w:noProof/>
            <w:webHidden/>
          </w:rPr>
          <w:instrText xml:space="preserve"> PAGEREF _Toc138695159 \h </w:instrText>
        </w:r>
        <w:r w:rsidR="00803E7E">
          <w:rPr>
            <w:noProof/>
            <w:webHidden/>
          </w:rPr>
        </w:r>
        <w:r w:rsidR="00803E7E">
          <w:rPr>
            <w:noProof/>
            <w:webHidden/>
          </w:rPr>
          <w:fldChar w:fldCharType="separate"/>
        </w:r>
        <w:r w:rsidR="00803E7E">
          <w:rPr>
            <w:noProof/>
            <w:webHidden/>
          </w:rPr>
          <w:t>11</w:t>
        </w:r>
        <w:r w:rsidR="00803E7E">
          <w:rPr>
            <w:noProof/>
            <w:webHidden/>
          </w:rPr>
          <w:fldChar w:fldCharType="end"/>
        </w:r>
      </w:hyperlink>
    </w:p>
    <w:p w14:paraId="695E938A" w14:textId="0E2EC8B9" w:rsidR="00803E7E" w:rsidRDefault="0050459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38695160" w:history="1">
        <w:r w:rsidR="00803E7E" w:rsidRPr="0023030E">
          <w:rPr>
            <w:rStyle w:val="Hyperlink"/>
            <w:noProof/>
          </w:rPr>
          <w:t>Office 365-szolgáltatások</w:t>
        </w:r>
        <w:r w:rsidR="00803E7E">
          <w:rPr>
            <w:noProof/>
            <w:webHidden/>
          </w:rPr>
          <w:tab/>
        </w:r>
        <w:r w:rsidR="00803E7E">
          <w:rPr>
            <w:noProof/>
            <w:webHidden/>
          </w:rPr>
          <w:fldChar w:fldCharType="begin"/>
        </w:r>
        <w:r w:rsidR="00803E7E">
          <w:rPr>
            <w:noProof/>
            <w:webHidden/>
          </w:rPr>
          <w:instrText xml:space="preserve"> PAGEREF _Toc138695160 \h </w:instrText>
        </w:r>
        <w:r w:rsidR="00803E7E">
          <w:rPr>
            <w:noProof/>
            <w:webHidden/>
          </w:rPr>
        </w:r>
        <w:r w:rsidR="00803E7E">
          <w:rPr>
            <w:noProof/>
            <w:webHidden/>
          </w:rPr>
          <w:fldChar w:fldCharType="separate"/>
        </w:r>
        <w:r w:rsidR="00803E7E">
          <w:rPr>
            <w:noProof/>
            <w:webHidden/>
          </w:rPr>
          <w:t>12</w:t>
        </w:r>
        <w:r w:rsidR="00803E7E">
          <w:rPr>
            <w:noProof/>
            <w:webHidden/>
          </w:rPr>
          <w:fldChar w:fldCharType="end"/>
        </w:r>
      </w:hyperlink>
    </w:p>
    <w:p w14:paraId="6C4F0F30" w14:textId="6A908A12"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61" w:history="1">
        <w:r w:rsidR="00803E7E" w:rsidRPr="0023030E">
          <w:rPr>
            <w:rStyle w:val="Hyperlink"/>
            <w:noProof/>
          </w:rPr>
          <w:t>Duet Enterprise Online</w:t>
        </w:r>
        <w:r w:rsidR="00803E7E">
          <w:rPr>
            <w:noProof/>
            <w:webHidden/>
          </w:rPr>
          <w:tab/>
        </w:r>
        <w:r w:rsidR="00803E7E">
          <w:rPr>
            <w:noProof/>
            <w:webHidden/>
          </w:rPr>
          <w:fldChar w:fldCharType="begin"/>
        </w:r>
        <w:r w:rsidR="00803E7E">
          <w:rPr>
            <w:noProof/>
            <w:webHidden/>
          </w:rPr>
          <w:instrText xml:space="preserve"> PAGEREF _Toc138695161 \h </w:instrText>
        </w:r>
        <w:r w:rsidR="00803E7E">
          <w:rPr>
            <w:noProof/>
            <w:webHidden/>
          </w:rPr>
        </w:r>
        <w:r w:rsidR="00803E7E">
          <w:rPr>
            <w:noProof/>
            <w:webHidden/>
          </w:rPr>
          <w:fldChar w:fldCharType="separate"/>
        </w:r>
        <w:r w:rsidR="00803E7E">
          <w:rPr>
            <w:noProof/>
            <w:webHidden/>
          </w:rPr>
          <w:t>12</w:t>
        </w:r>
        <w:r w:rsidR="00803E7E">
          <w:rPr>
            <w:noProof/>
            <w:webHidden/>
          </w:rPr>
          <w:fldChar w:fldCharType="end"/>
        </w:r>
      </w:hyperlink>
    </w:p>
    <w:p w14:paraId="3006A085" w14:textId="69017EFC"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62" w:history="1">
        <w:r w:rsidR="00803E7E" w:rsidRPr="0023030E">
          <w:rPr>
            <w:rStyle w:val="Hyperlink"/>
            <w:noProof/>
          </w:rPr>
          <w:t>Exchange Online</w:t>
        </w:r>
        <w:r w:rsidR="00803E7E">
          <w:rPr>
            <w:noProof/>
            <w:webHidden/>
          </w:rPr>
          <w:tab/>
        </w:r>
        <w:r w:rsidR="00803E7E">
          <w:rPr>
            <w:noProof/>
            <w:webHidden/>
          </w:rPr>
          <w:fldChar w:fldCharType="begin"/>
        </w:r>
        <w:r w:rsidR="00803E7E">
          <w:rPr>
            <w:noProof/>
            <w:webHidden/>
          </w:rPr>
          <w:instrText xml:space="preserve"> PAGEREF _Toc138695162 \h </w:instrText>
        </w:r>
        <w:r w:rsidR="00803E7E">
          <w:rPr>
            <w:noProof/>
            <w:webHidden/>
          </w:rPr>
        </w:r>
        <w:r w:rsidR="00803E7E">
          <w:rPr>
            <w:noProof/>
            <w:webHidden/>
          </w:rPr>
          <w:fldChar w:fldCharType="separate"/>
        </w:r>
        <w:r w:rsidR="00803E7E">
          <w:rPr>
            <w:noProof/>
            <w:webHidden/>
          </w:rPr>
          <w:t>12</w:t>
        </w:r>
        <w:r w:rsidR="00803E7E">
          <w:rPr>
            <w:noProof/>
            <w:webHidden/>
          </w:rPr>
          <w:fldChar w:fldCharType="end"/>
        </w:r>
      </w:hyperlink>
    </w:p>
    <w:p w14:paraId="0948E05E" w14:textId="6F974E55"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63" w:history="1">
        <w:r w:rsidR="00803E7E" w:rsidRPr="0023030E">
          <w:rPr>
            <w:rStyle w:val="Hyperlink"/>
            <w:noProof/>
          </w:rPr>
          <w:t>Exchange Online Archiválás</w:t>
        </w:r>
        <w:r w:rsidR="00803E7E">
          <w:rPr>
            <w:noProof/>
            <w:webHidden/>
          </w:rPr>
          <w:tab/>
        </w:r>
        <w:r w:rsidR="00803E7E">
          <w:rPr>
            <w:noProof/>
            <w:webHidden/>
          </w:rPr>
          <w:fldChar w:fldCharType="begin"/>
        </w:r>
        <w:r w:rsidR="00803E7E">
          <w:rPr>
            <w:noProof/>
            <w:webHidden/>
          </w:rPr>
          <w:instrText xml:space="preserve"> PAGEREF _Toc138695163 \h </w:instrText>
        </w:r>
        <w:r w:rsidR="00803E7E">
          <w:rPr>
            <w:noProof/>
            <w:webHidden/>
          </w:rPr>
        </w:r>
        <w:r w:rsidR="00803E7E">
          <w:rPr>
            <w:noProof/>
            <w:webHidden/>
          </w:rPr>
          <w:fldChar w:fldCharType="separate"/>
        </w:r>
        <w:r w:rsidR="00803E7E">
          <w:rPr>
            <w:noProof/>
            <w:webHidden/>
          </w:rPr>
          <w:t>12</w:t>
        </w:r>
        <w:r w:rsidR="00803E7E">
          <w:rPr>
            <w:noProof/>
            <w:webHidden/>
          </w:rPr>
          <w:fldChar w:fldCharType="end"/>
        </w:r>
      </w:hyperlink>
    </w:p>
    <w:p w14:paraId="4BD425A7" w14:textId="1F542C14"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64" w:history="1">
        <w:r w:rsidR="00803E7E" w:rsidRPr="0023030E">
          <w:rPr>
            <w:rStyle w:val="Hyperlink"/>
            <w:noProof/>
          </w:rPr>
          <w:t>Exchange Online Protection</w:t>
        </w:r>
        <w:r w:rsidR="00803E7E">
          <w:rPr>
            <w:noProof/>
            <w:webHidden/>
          </w:rPr>
          <w:tab/>
        </w:r>
        <w:r w:rsidR="00803E7E">
          <w:rPr>
            <w:noProof/>
            <w:webHidden/>
          </w:rPr>
          <w:fldChar w:fldCharType="begin"/>
        </w:r>
        <w:r w:rsidR="00803E7E">
          <w:rPr>
            <w:noProof/>
            <w:webHidden/>
          </w:rPr>
          <w:instrText xml:space="preserve"> PAGEREF _Toc138695164 \h </w:instrText>
        </w:r>
        <w:r w:rsidR="00803E7E">
          <w:rPr>
            <w:noProof/>
            <w:webHidden/>
          </w:rPr>
        </w:r>
        <w:r w:rsidR="00803E7E">
          <w:rPr>
            <w:noProof/>
            <w:webHidden/>
          </w:rPr>
          <w:fldChar w:fldCharType="separate"/>
        </w:r>
        <w:r w:rsidR="00803E7E">
          <w:rPr>
            <w:noProof/>
            <w:webHidden/>
          </w:rPr>
          <w:t>13</w:t>
        </w:r>
        <w:r w:rsidR="00803E7E">
          <w:rPr>
            <w:noProof/>
            <w:webHidden/>
          </w:rPr>
          <w:fldChar w:fldCharType="end"/>
        </w:r>
      </w:hyperlink>
    </w:p>
    <w:p w14:paraId="24B557A7" w14:textId="2ADE77FB"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65" w:history="1">
        <w:r w:rsidR="00803E7E" w:rsidRPr="0023030E">
          <w:rPr>
            <w:rStyle w:val="Hyperlink"/>
            <w:noProof/>
          </w:rPr>
          <w:t>Microsoft MyAnalytics</w:t>
        </w:r>
        <w:r w:rsidR="00803E7E">
          <w:rPr>
            <w:noProof/>
            <w:webHidden/>
          </w:rPr>
          <w:tab/>
        </w:r>
        <w:r w:rsidR="00803E7E">
          <w:rPr>
            <w:noProof/>
            <w:webHidden/>
          </w:rPr>
          <w:fldChar w:fldCharType="begin"/>
        </w:r>
        <w:r w:rsidR="00803E7E">
          <w:rPr>
            <w:noProof/>
            <w:webHidden/>
          </w:rPr>
          <w:instrText xml:space="preserve"> PAGEREF _Toc138695165 \h </w:instrText>
        </w:r>
        <w:r w:rsidR="00803E7E">
          <w:rPr>
            <w:noProof/>
            <w:webHidden/>
          </w:rPr>
        </w:r>
        <w:r w:rsidR="00803E7E">
          <w:rPr>
            <w:noProof/>
            <w:webHidden/>
          </w:rPr>
          <w:fldChar w:fldCharType="separate"/>
        </w:r>
        <w:r w:rsidR="00803E7E">
          <w:rPr>
            <w:noProof/>
            <w:webHidden/>
          </w:rPr>
          <w:t>13</w:t>
        </w:r>
        <w:r w:rsidR="00803E7E">
          <w:rPr>
            <w:noProof/>
            <w:webHidden/>
          </w:rPr>
          <w:fldChar w:fldCharType="end"/>
        </w:r>
      </w:hyperlink>
    </w:p>
    <w:p w14:paraId="5BF06F4B" w14:textId="0337F60F"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66" w:history="1">
        <w:r w:rsidR="00803E7E" w:rsidRPr="0023030E">
          <w:rPr>
            <w:rStyle w:val="Hyperlink"/>
            <w:noProof/>
          </w:rPr>
          <w:t>Microsoft Stream</w:t>
        </w:r>
        <w:r w:rsidR="00803E7E">
          <w:rPr>
            <w:noProof/>
            <w:webHidden/>
          </w:rPr>
          <w:tab/>
        </w:r>
        <w:r w:rsidR="00803E7E">
          <w:rPr>
            <w:noProof/>
            <w:webHidden/>
          </w:rPr>
          <w:fldChar w:fldCharType="begin"/>
        </w:r>
        <w:r w:rsidR="00803E7E">
          <w:rPr>
            <w:noProof/>
            <w:webHidden/>
          </w:rPr>
          <w:instrText xml:space="preserve"> PAGEREF _Toc138695166 \h </w:instrText>
        </w:r>
        <w:r w:rsidR="00803E7E">
          <w:rPr>
            <w:noProof/>
            <w:webHidden/>
          </w:rPr>
        </w:r>
        <w:r w:rsidR="00803E7E">
          <w:rPr>
            <w:noProof/>
            <w:webHidden/>
          </w:rPr>
          <w:fldChar w:fldCharType="separate"/>
        </w:r>
        <w:r w:rsidR="00803E7E">
          <w:rPr>
            <w:noProof/>
            <w:webHidden/>
          </w:rPr>
          <w:t>14</w:t>
        </w:r>
        <w:r w:rsidR="00803E7E">
          <w:rPr>
            <w:noProof/>
            <w:webHidden/>
          </w:rPr>
          <w:fldChar w:fldCharType="end"/>
        </w:r>
      </w:hyperlink>
    </w:p>
    <w:p w14:paraId="31EA70FB" w14:textId="18353054"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67" w:history="1">
        <w:r w:rsidR="00803E7E" w:rsidRPr="0023030E">
          <w:rPr>
            <w:rStyle w:val="Hyperlink"/>
            <w:noProof/>
          </w:rPr>
          <w:t>Microsoft Teams</w:t>
        </w:r>
        <w:r w:rsidR="00803E7E">
          <w:rPr>
            <w:noProof/>
            <w:webHidden/>
          </w:rPr>
          <w:tab/>
        </w:r>
        <w:r w:rsidR="00803E7E">
          <w:rPr>
            <w:noProof/>
            <w:webHidden/>
          </w:rPr>
          <w:fldChar w:fldCharType="begin"/>
        </w:r>
        <w:r w:rsidR="00803E7E">
          <w:rPr>
            <w:noProof/>
            <w:webHidden/>
          </w:rPr>
          <w:instrText xml:space="preserve"> PAGEREF _Toc138695167 \h </w:instrText>
        </w:r>
        <w:r w:rsidR="00803E7E">
          <w:rPr>
            <w:noProof/>
            <w:webHidden/>
          </w:rPr>
        </w:r>
        <w:r w:rsidR="00803E7E">
          <w:rPr>
            <w:noProof/>
            <w:webHidden/>
          </w:rPr>
          <w:fldChar w:fldCharType="separate"/>
        </w:r>
        <w:r w:rsidR="00803E7E">
          <w:rPr>
            <w:noProof/>
            <w:webHidden/>
          </w:rPr>
          <w:t>14</w:t>
        </w:r>
        <w:r w:rsidR="00803E7E">
          <w:rPr>
            <w:noProof/>
            <w:webHidden/>
          </w:rPr>
          <w:fldChar w:fldCharType="end"/>
        </w:r>
      </w:hyperlink>
    </w:p>
    <w:p w14:paraId="09FD13C5" w14:textId="1CDD785F"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68" w:history="1">
        <w:r w:rsidR="00803E7E" w:rsidRPr="0023030E">
          <w:rPr>
            <w:rStyle w:val="Hyperlink"/>
            <w:noProof/>
          </w:rPr>
          <w:t>Microsoft 365 Apps for business</w:t>
        </w:r>
        <w:r w:rsidR="00803E7E">
          <w:rPr>
            <w:noProof/>
            <w:webHidden/>
          </w:rPr>
          <w:tab/>
        </w:r>
        <w:r w:rsidR="00803E7E">
          <w:rPr>
            <w:noProof/>
            <w:webHidden/>
          </w:rPr>
          <w:fldChar w:fldCharType="begin"/>
        </w:r>
        <w:r w:rsidR="00803E7E">
          <w:rPr>
            <w:noProof/>
            <w:webHidden/>
          </w:rPr>
          <w:instrText xml:space="preserve"> PAGEREF _Toc138695168 \h </w:instrText>
        </w:r>
        <w:r w:rsidR="00803E7E">
          <w:rPr>
            <w:noProof/>
            <w:webHidden/>
          </w:rPr>
        </w:r>
        <w:r w:rsidR="00803E7E">
          <w:rPr>
            <w:noProof/>
            <w:webHidden/>
          </w:rPr>
          <w:fldChar w:fldCharType="separate"/>
        </w:r>
        <w:r w:rsidR="00803E7E">
          <w:rPr>
            <w:noProof/>
            <w:webHidden/>
          </w:rPr>
          <w:t>15</w:t>
        </w:r>
        <w:r w:rsidR="00803E7E">
          <w:rPr>
            <w:noProof/>
            <w:webHidden/>
          </w:rPr>
          <w:fldChar w:fldCharType="end"/>
        </w:r>
      </w:hyperlink>
    </w:p>
    <w:p w14:paraId="4CEC2416" w14:textId="1AE3CFE0"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69" w:history="1">
        <w:r w:rsidR="00803E7E" w:rsidRPr="0023030E">
          <w:rPr>
            <w:rStyle w:val="Hyperlink"/>
            <w:noProof/>
          </w:rPr>
          <w:t>Microsoft 365 Apps for enterprise</w:t>
        </w:r>
        <w:r w:rsidR="00803E7E">
          <w:rPr>
            <w:noProof/>
            <w:webHidden/>
          </w:rPr>
          <w:tab/>
        </w:r>
        <w:r w:rsidR="00803E7E">
          <w:rPr>
            <w:noProof/>
            <w:webHidden/>
          </w:rPr>
          <w:fldChar w:fldCharType="begin"/>
        </w:r>
        <w:r w:rsidR="00803E7E">
          <w:rPr>
            <w:noProof/>
            <w:webHidden/>
          </w:rPr>
          <w:instrText xml:space="preserve"> PAGEREF _Toc138695169 \h </w:instrText>
        </w:r>
        <w:r w:rsidR="00803E7E">
          <w:rPr>
            <w:noProof/>
            <w:webHidden/>
          </w:rPr>
        </w:r>
        <w:r w:rsidR="00803E7E">
          <w:rPr>
            <w:noProof/>
            <w:webHidden/>
          </w:rPr>
          <w:fldChar w:fldCharType="separate"/>
        </w:r>
        <w:r w:rsidR="00803E7E">
          <w:rPr>
            <w:noProof/>
            <w:webHidden/>
          </w:rPr>
          <w:t>15</w:t>
        </w:r>
        <w:r w:rsidR="00803E7E">
          <w:rPr>
            <w:noProof/>
            <w:webHidden/>
          </w:rPr>
          <w:fldChar w:fldCharType="end"/>
        </w:r>
      </w:hyperlink>
    </w:p>
    <w:p w14:paraId="1A3150B0" w14:textId="48BD2127"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70" w:history="1">
        <w:r w:rsidR="00803E7E" w:rsidRPr="0023030E">
          <w:rPr>
            <w:rStyle w:val="Hyperlink"/>
            <w:noProof/>
          </w:rPr>
          <w:t>Office 365 Advanced Compliance</w:t>
        </w:r>
        <w:r w:rsidR="00803E7E">
          <w:rPr>
            <w:noProof/>
            <w:webHidden/>
          </w:rPr>
          <w:tab/>
        </w:r>
        <w:r w:rsidR="00803E7E">
          <w:rPr>
            <w:noProof/>
            <w:webHidden/>
          </w:rPr>
          <w:fldChar w:fldCharType="begin"/>
        </w:r>
        <w:r w:rsidR="00803E7E">
          <w:rPr>
            <w:noProof/>
            <w:webHidden/>
          </w:rPr>
          <w:instrText xml:space="preserve"> PAGEREF _Toc138695170 \h </w:instrText>
        </w:r>
        <w:r w:rsidR="00803E7E">
          <w:rPr>
            <w:noProof/>
            <w:webHidden/>
          </w:rPr>
        </w:r>
        <w:r w:rsidR="00803E7E">
          <w:rPr>
            <w:noProof/>
            <w:webHidden/>
          </w:rPr>
          <w:fldChar w:fldCharType="separate"/>
        </w:r>
        <w:r w:rsidR="00803E7E">
          <w:rPr>
            <w:noProof/>
            <w:webHidden/>
          </w:rPr>
          <w:t>15</w:t>
        </w:r>
        <w:r w:rsidR="00803E7E">
          <w:rPr>
            <w:noProof/>
            <w:webHidden/>
          </w:rPr>
          <w:fldChar w:fldCharType="end"/>
        </w:r>
      </w:hyperlink>
    </w:p>
    <w:p w14:paraId="70F12A9B" w14:textId="561832F1"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71" w:history="1">
        <w:r w:rsidR="00803E7E" w:rsidRPr="0023030E">
          <w:rPr>
            <w:rStyle w:val="Hyperlink"/>
            <w:noProof/>
          </w:rPr>
          <w:t>Office Online</w:t>
        </w:r>
        <w:r w:rsidR="00803E7E">
          <w:rPr>
            <w:noProof/>
            <w:webHidden/>
          </w:rPr>
          <w:tab/>
        </w:r>
        <w:r w:rsidR="00803E7E">
          <w:rPr>
            <w:noProof/>
            <w:webHidden/>
          </w:rPr>
          <w:fldChar w:fldCharType="begin"/>
        </w:r>
        <w:r w:rsidR="00803E7E">
          <w:rPr>
            <w:noProof/>
            <w:webHidden/>
          </w:rPr>
          <w:instrText xml:space="preserve"> PAGEREF _Toc138695171 \h </w:instrText>
        </w:r>
        <w:r w:rsidR="00803E7E">
          <w:rPr>
            <w:noProof/>
            <w:webHidden/>
          </w:rPr>
        </w:r>
        <w:r w:rsidR="00803E7E">
          <w:rPr>
            <w:noProof/>
            <w:webHidden/>
          </w:rPr>
          <w:fldChar w:fldCharType="separate"/>
        </w:r>
        <w:r w:rsidR="00803E7E">
          <w:rPr>
            <w:noProof/>
            <w:webHidden/>
          </w:rPr>
          <w:t>16</w:t>
        </w:r>
        <w:r w:rsidR="00803E7E">
          <w:rPr>
            <w:noProof/>
            <w:webHidden/>
          </w:rPr>
          <w:fldChar w:fldCharType="end"/>
        </w:r>
      </w:hyperlink>
    </w:p>
    <w:p w14:paraId="6EFC5EC3" w14:textId="054014EE"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72" w:history="1">
        <w:r w:rsidR="00803E7E" w:rsidRPr="0023030E">
          <w:rPr>
            <w:rStyle w:val="Hyperlink"/>
            <w:noProof/>
          </w:rPr>
          <w:t>Office 365 Videó</w:t>
        </w:r>
        <w:r w:rsidR="00803E7E">
          <w:rPr>
            <w:noProof/>
            <w:webHidden/>
          </w:rPr>
          <w:tab/>
        </w:r>
        <w:r w:rsidR="00803E7E">
          <w:rPr>
            <w:noProof/>
            <w:webHidden/>
          </w:rPr>
          <w:fldChar w:fldCharType="begin"/>
        </w:r>
        <w:r w:rsidR="00803E7E">
          <w:rPr>
            <w:noProof/>
            <w:webHidden/>
          </w:rPr>
          <w:instrText xml:space="preserve"> PAGEREF _Toc138695172 \h </w:instrText>
        </w:r>
        <w:r w:rsidR="00803E7E">
          <w:rPr>
            <w:noProof/>
            <w:webHidden/>
          </w:rPr>
        </w:r>
        <w:r w:rsidR="00803E7E">
          <w:rPr>
            <w:noProof/>
            <w:webHidden/>
          </w:rPr>
          <w:fldChar w:fldCharType="separate"/>
        </w:r>
        <w:r w:rsidR="00803E7E">
          <w:rPr>
            <w:noProof/>
            <w:webHidden/>
          </w:rPr>
          <w:t>16</w:t>
        </w:r>
        <w:r w:rsidR="00803E7E">
          <w:rPr>
            <w:noProof/>
            <w:webHidden/>
          </w:rPr>
          <w:fldChar w:fldCharType="end"/>
        </w:r>
      </w:hyperlink>
    </w:p>
    <w:p w14:paraId="62CC52C1" w14:textId="4E511B5B"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73" w:history="1">
        <w:r w:rsidR="00803E7E" w:rsidRPr="0023030E">
          <w:rPr>
            <w:rStyle w:val="Hyperlink"/>
            <w:noProof/>
          </w:rPr>
          <w:t>OneDrive for Business</w:t>
        </w:r>
        <w:r w:rsidR="00803E7E">
          <w:rPr>
            <w:noProof/>
            <w:webHidden/>
          </w:rPr>
          <w:tab/>
        </w:r>
        <w:r w:rsidR="00803E7E">
          <w:rPr>
            <w:noProof/>
            <w:webHidden/>
          </w:rPr>
          <w:fldChar w:fldCharType="begin"/>
        </w:r>
        <w:r w:rsidR="00803E7E">
          <w:rPr>
            <w:noProof/>
            <w:webHidden/>
          </w:rPr>
          <w:instrText xml:space="preserve"> PAGEREF _Toc138695173 \h </w:instrText>
        </w:r>
        <w:r w:rsidR="00803E7E">
          <w:rPr>
            <w:noProof/>
            <w:webHidden/>
          </w:rPr>
        </w:r>
        <w:r w:rsidR="00803E7E">
          <w:rPr>
            <w:noProof/>
            <w:webHidden/>
          </w:rPr>
          <w:fldChar w:fldCharType="separate"/>
        </w:r>
        <w:r w:rsidR="00803E7E">
          <w:rPr>
            <w:noProof/>
            <w:webHidden/>
          </w:rPr>
          <w:t>16</w:t>
        </w:r>
        <w:r w:rsidR="00803E7E">
          <w:rPr>
            <w:noProof/>
            <w:webHidden/>
          </w:rPr>
          <w:fldChar w:fldCharType="end"/>
        </w:r>
      </w:hyperlink>
    </w:p>
    <w:p w14:paraId="538F8FF4" w14:textId="41DB32F0"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74" w:history="1">
        <w:r w:rsidR="00803E7E" w:rsidRPr="0023030E">
          <w:rPr>
            <w:rStyle w:val="Hyperlink"/>
            <w:noProof/>
          </w:rPr>
          <w:t>Project</w:t>
        </w:r>
        <w:r w:rsidR="00803E7E">
          <w:rPr>
            <w:noProof/>
            <w:webHidden/>
          </w:rPr>
          <w:tab/>
        </w:r>
        <w:r w:rsidR="00803E7E">
          <w:rPr>
            <w:noProof/>
            <w:webHidden/>
          </w:rPr>
          <w:fldChar w:fldCharType="begin"/>
        </w:r>
        <w:r w:rsidR="00803E7E">
          <w:rPr>
            <w:noProof/>
            <w:webHidden/>
          </w:rPr>
          <w:instrText xml:space="preserve"> PAGEREF _Toc138695174 \h </w:instrText>
        </w:r>
        <w:r w:rsidR="00803E7E">
          <w:rPr>
            <w:noProof/>
            <w:webHidden/>
          </w:rPr>
        </w:r>
        <w:r w:rsidR="00803E7E">
          <w:rPr>
            <w:noProof/>
            <w:webHidden/>
          </w:rPr>
          <w:fldChar w:fldCharType="separate"/>
        </w:r>
        <w:r w:rsidR="00803E7E">
          <w:rPr>
            <w:noProof/>
            <w:webHidden/>
          </w:rPr>
          <w:t>17</w:t>
        </w:r>
        <w:r w:rsidR="00803E7E">
          <w:rPr>
            <w:noProof/>
            <w:webHidden/>
          </w:rPr>
          <w:fldChar w:fldCharType="end"/>
        </w:r>
      </w:hyperlink>
    </w:p>
    <w:p w14:paraId="45925550" w14:textId="5D8DB910"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75" w:history="1">
        <w:r w:rsidR="00803E7E" w:rsidRPr="0023030E">
          <w:rPr>
            <w:rStyle w:val="Hyperlink"/>
            <w:noProof/>
          </w:rPr>
          <w:t>SharePoint Online</w:t>
        </w:r>
        <w:r w:rsidR="00803E7E">
          <w:rPr>
            <w:noProof/>
            <w:webHidden/>
          </w:rPr>
          <w:tab/>
        </w:r>
        <w:r w:rsidR="00803E7E">
          <w:rPr>
            <w:noProof/>
            <w:webHidden/>
          </w:rPr>
          <w:fldChar w:fldCharType="begin"/>
        </w:r>
        <w:r w:rsidR="00803E7E">
          <w:rPr>
            <w:noProof/>
            <w:webHidden/>
          </w:rPr>
          <w:instrText xml:space="preserve"> PAGEREF _Toc138695175 \h </w:instrText>
        </w:r>
        <w:r w:rsidR="00803E7E">
          <w:rPr>
            <w:noProof/>
            <w:webHidden/>
          </w:rPr>
        </w:r>
        <w:r w:rsidR="00803E7E">
          <w:rPr>
            <w:noProof/>
            <w:webHidden/>
          </w:rPr>
          <w:fldChar w:fldCharType="separate"/>
        </w:r>
        <w:r w:rsidR="00803E7E">
          <w:rPr>
            <w:noProof/>
            <w:webHidden/>
          </w:rPr>
          <w:t>17</w:t>
        </w:r>
        <w:r w:rsidR="00803E7E">
          <w:rPr>
            <w:noProof/>
            <w:webHidden/>
          </w:rPr>
          <w:fldChar w:fldCharType="end"/>
        </w:r>
      </w:hyperlink>
    </w:p>
    <w:p w14:paraId="19DFB774" w14:textId="55C51563"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76" w:history="1">
        <w:r w:rsidR="00803E7E" w:rsidRPr="0023030E">
          <w:rPr>
            <w:rStyle w:val="Hyperlink"/>
            <w:noProof/>
          </w:rPr>
          <w:t>Skype Vállalati online verzió</w:t>
        </w:r>
        <w:r w:rsidR="00803E7E">
          <w:rPr>
            <w:noProof/>
            <w:webHidden/>
          </w:rPr>
          <w:tab/>
        </w:r>
        <w:r w:rsidR="00803E7E">
          <w:rPr>
            <w:noProof/>
            <w:webHidden/>
          </w:rPr>
          <w:fldChar w:fldCharType="begin"/>
        </w:r>
        <w:r w:rsidR="00803E7E">
          <w:rPr>
            <w:noProof/>
            <w:webHidden/>
          </w:rPr>
          <w:instrText xml:space="preserve"> PAGEREF _Toc138695176 \h </w:instrText>
        </w:r>
        <w:r w:rsidR="00803E7E">
          <w:rPr>
            <w:noProof/>
            <w:webHidden/>
          </w:rPr>
        </w:r>
        <w:r w:rsidR="00803E7E">
          <w:rPr>
            <w:noProof/>
            <w:webHidden/>
          </w:rPr>
          <w:fldChar w:fldCharType="separate"/>
        </w:r>
        <w:r w:rsidR="00803E7E">
          <w:rPr>
            <w:noProof/>
            <w:webHidden/>
          </w:rPr>
          <w:t>17</w:t>
        </w:r>
        <w:r w:rsidR="00803E7E">
          <w:rPr>
            <w:noProof/>
            <w:webHidden/>
          </w:rPr>
          <w:fldChar w:fldCharType="end"/>
        </w:r>
      </w:hyperlink>
    </w:p>
    <w:p w14:paraId="368DAB5E" w14:textId="03103787"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77" w:history="1">
        <w:r w:rsidR="00803E7E" w:rsidRPr="0023030E">
          <w:rPr>
            <w:rStyle w:val="Hyperlink"/>
            <w:noProof/>
          </w:rPr>
          <w:t>Microsoft Teams – Híváscsomagok, Telefonrendszer és Hangkonferencia</w:t>
        </w:r>
        <w:r w:rsidR="00803E7E">
          <w:rPr>
            <w:noProof/>
            <w:webHidden/>
          </w:rPr>
          <w:tab/>
        </w:r>
        <w:r w:rsidR="00803E7E">
          <w:rPr>
            <w:noProof/>
            <w:webHidden/>
          </w:rPr>
          <w:fldChar w:fldCharType="begin"/>
        </w:r>
        <w:r w:rsidR="00803E7E">
          <w:rPr>
            <w:noProof/>
            <w:webHidden/>
          </w:rPr>
          <w:instrText xml:space="preserve"> PAGEREF _Toc138695177 \h </w:instrText>
        </w:r>
        <w:r w:rsidR="00803E7E">
          <w:rPr>
            <w:noProof/>
            <w:webHidden/>
          </w:rPr>
        </w:r>
        <w:r w:rsidR="00803E7E">
          <w:rPr>
            <w:noProof/>
            <w:webHidden/>
          </w:rPr>
          <w:fldChar w:fldCharType="separate"/>
        </w:r>
        <w:r w:rsidR="00803E7E">
          <w:rPr>
            <w:noProof/>
            <w:webHidden/>
          </w:rPr>
          <w:t>18</w:t>
        </w:r>
        <w:r w:rsidR="00803E7E">
          <w:rPr>
            <w:noProof/>
            <w:webHidden/>
          </w:rPr>
          <w:fldChar w:fldCharType="end"/>
        </w:r>
      </w:hyperlink>
    </w:p>
    <w:p w14:paraId="73F400E6" w14:textId="556ABFC8"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78" w:history="1">
        <w:r w:rsidR="00803E7E" w:rsidRPr="0023030E">
          <w:rPr>
            <w:rStyle w:val="Hyperlink"/>
            <w:noProof/>
          </w:rPr>
          <w:t>Microsoft Teams – Hangminőség</w:t>
        </w:r>
        <w:r w:rsidR="00803E7E">
          <w:rPr>
            <w:noProof/>
            <w:webHidden/>
          </w:rPr>
          <w:tab/>
        </w:r>
        <w:r w:rsidR="00803E7E">
          <w:rPr>
            <w:noProof/>
            <w:webHidden/>
          </w:rPr>
          <w:fldChar w:fldCharType="begin"/>
        </w:r>
        <w:r w:rsidR="00803E7E">
          <w:rPr>
            <w:noProof/>
            <w:webHidden/>
          </w:rPr>
          <w:instrText xml:space="preserve"> PAGEREF _Toc138695178 \h </w:instrText>
        </w:r>
        <w:r w:rsidR="00803E7E">
          <w:rPr>
            <w:noProof/>
            <w:webHidden/>
          </w:rPr>
        </w:r>
        <w:r w:rsidR="00803E7E">
          <w:rPr>
            <w:noProof/>
            <w:webHidden/>
          </w:rPr>
          <w:fldChar w:fldCharType="separate"/>
        </w:r>
        <w:r w:rsidR="00803E7E">
          <w:rPr>
            <w:noProof/>
            <w:webHidden/>
          </w:rPr>
          <w:t>18</w:t>
        </w:r>
        <w:r w:rsidR="00803E7E">
          <w:rPr>
            <w:noProof/>
            <w:webHidden/>
          </w:rPr>
          <w:fldChar w:fldCharType="end"/>
        </w:r>
      </w:hyperlink>
    </w:p>
    <w:p w14:paraId="72D369E4" w14:textId="5C408E48"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79" w:history="1">
        <w:r w:rsidR="00803E7E" w:rsidRPr="0023030E">
          <w:rPr>
            <w:rStyle w:val="Hyperlink"/>
            <w:noProof/>
          </w:rPr>
          <w:t>Workplace Analytics</w:t>
        </w:r>
        <w:r w:rsidR="00803E7E">
          <w:rPr>
            <w:noProof/>
            <w:webHidden/>
          </w:rPr>
          <w:tab/>
        </w:r>
        <w:r w:rsidR="00803E7E">
          <w:rPr>
            <w:noProof/>
            <w:webHidden/>
          </w:rPr>
          <w:fldChar w:fldCharType="begin"/>
        </w:r>
        <w:r w:rsidR="00803E7E">
          <w:rPr>
            <w:noProof/>
            <w:webHidden/>
          </w:rPr>
          <w:instrText xml:space="preserve"> PAGEREF _Toc138695179 \h </w:instrText>
        </w:r>
        <w:r w:rsidR="00803E7E">
          <w:rPr>
            <w:noProof/>
            <w:webHidden/>
          </w:rPr>
        </w:r>
        <w:r w:rsidR="00803E7E">
          <w:rPr>
            <w:noProof/>
            <w:webHidden/>
          </w:rPr>
          <w:fldChar w:fldCharType="separate"/>
        </w:r>
        <w:r w:rsidR="00803E7E">
          <w:rPr>
            <w:noProof/>
            <w:webHidden/>
          </w:rPr>
          <w:t>19</w:t>
        </w:r>
        <w:r w:rsidR="00803E7E">
          <w:rPr>
            <w:noProof/>
            <w:webHidden/>
          </w:rPr>
          <w:fldChar w:fldCharType="end"/>
        </w:r>
      </w:hyperlink>
    </w:p>
    <w:p w14:paraId="3392573A" w14:textId="29E557EB"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80" w:history="1">
        <w:r w:rsidR="00803E7E" w:rsidRPr="0023030E">
          <w:rPr>
            <w:rStyle w:val="Hyperlink"/>
            <w:noProof/>
          </w:rPr>
          <w:t>Yammer Enterprise</w:t>
        </w:r>
        <w:r w:rsidR="00803E7E">
          <w:rPr>
            <w:noProof/>
            <w:webHidden/>
          </w:rPr>
          <w:tab/>
        </w:r>
        <w:r w:rsidR="00803E7E">
          <w:rPr>
            <w:noProof/>
            <w:webHidden/>
          </w:rPr>
          <w:fldChar w:fldCharType="begin"/>
        </w:r>
        <w:r w:rsidR="00803E7E">
          <w:rPr>
            <w:noProof/>
            <w:webHidden/>
          </w:rPr>
          <w:instrText xml:space="preserve"> PAGEREF _Toc138695180 \h </w:instrText>
        </w:r>
        <w:r w:rsidR="00803E7E">
          <w:rPr>
            <w:noProof/>
            <w:webHidden/>
          </w:rPr>
        </w:r>
        <w:r w:rsidR="00803E7E">
          <w:rPr>
            <w:noProof/>
            <w:webHidden/>
          </w:rPr>
          <w:fldChar w:fldCharType="separate"/>
        </w:r>
        <w:r w:rsidR="00803E7E">
          <w:rPr>
            <w:noProof/>
            <w:webHidden/>
          </w:rPr>
          <w:t>19</w:t>
        </w:r>
        <w:r w:rsidR="00803E7E">
          <w:rPr>
            <w:noProof/>
            <w:webHidden/>
          </w:rPr>
          <w:fldChar w:fldCharType="end"/>
        </w:r>
      </w:hyperlink>
    </w:p>
    <w:p w14:paraId="1029083E" w14:textId="50D05225" w:rsidR="00803E7E" w:rsidRDefault="0050459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38695181" w:history="1">
        <w:r w:rsidR="00803E7E" w:rsidRPr="0023030E">
          <w:rPr>
            <w:rStyle w:val="Hyperlink"/>
            <w:noProof/>
          </w:rPr>
          <w:t xml:space="preserve">Microsoft Azure-Szolgáltatások és </w:t>
        </w:r>
        <w:r w:rsidR="00803E7E" w:rsidRPr="0023030E">
          <w:rPr>
            <w:rStyle w:val="Hyperlink"/>
            <w:noProof/>
          </w:rPr>
          <w:noBreakHyphen/>
          <w:t>Szolgáltatáscsomagok</w:t>
        </w:r>
        <w:r w:rsidR="00803E7E">
          <w:rPr>
            <w:noProof/>
            <w:webHidden/>
          </w:rPr>
          <w:tab/>
        </w:r>
        <w:r w:rsidR="00803E7E">
          <w:rPr>
            <w:noProof/>
            <w:webHidden/>
          </w:rPr>
          <w:fldChar w:fldCharType="begin"/>
        </w:r>
        <w:r w:rsidR="00803E7E">
          <w:rPr>
            <w:noProof/>
            <w:webHidden/>
          </w:rPr>
          <w:instrText xml:space="preserve"> PAGEREF _Toc138695181 \h </w:instrText>
        </w:r>
        <w:r w:rsidR="00803E7E">
          <w:rPr>
            <w:noProof/>
            <w:webHidden/>
          </w:rPr>
        </w:r>
        <w:r w:rsidR="00803E7E">
          <w:rPr>
            <w:noProof/>
            <w:webHidden/>
          </w:rPr>
          <w:fldChar w:fldCharType="separate"/>
        </w:r>
        <w:r w:rsidR="00803E7E">
          <w:rPr>
            <w:noProof/>
            <w:webHidden/>
          </w:rPr>
          <w:t>20</w:t>
        </w:r>
        <w:r w:rsidR="00803E7E">
          <w:rPr>
            <w:noProof/>
            <w:webHidden/>
          </w:rPr>
          <w:fldChar w:fldCharType="end"/>
        </w:r>
      </w:hyperlink>
    </w:p>
    <w:p w14:paraId="112DE088" w14:textId="1C16F3BF"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82" w:history="1">
        <w:r w:rsidR="00803E7E" w:rsidRPr="0023030E">
          <w:rPr>
            <w:rStyle w:val="Hyperlink"/>
            <w:noProof/>
          </w:rPr>
          <w:t>Azure Active Directory (Azure AD)</w:t>
        </w:r>
        <w:r w:rsidR="00803E7E">
          <w:rPr>
            <w:noProof/>
            <w:webHidden/>
          </w:rPr>
          <w:tab/>
        </w:r>
        <w:r w:rsidR="00803E7E">
          <w:rPr>
            <w:noProof/>
            <w:webHidden/>
          </w:rPr>
          <w:fldChar w:fldCharType="begin"/>
        </w:r>
        <w:r w:rsidR="00803E7E">
          <w:rPr>
            <w:noProof/>
            <w:webHidden/>
          </w:rPr>
          <w:instrText xml:space="preserve"> PAGEREF _Toc138695182 \h </w:instrText>
        </w:r>
        <w:r w:rsidR="00803E7E">
          <w:rPr>
            <w:noProof/>
            <w:webHidden/>
          </w:rPr>
        </w:r>
        <w:r w:rsidR="00803E7E">
          <w:rPr>
            <w:noProof/>
            <w:webHidden/>
          </w:rPr>
          <w:fldChar w:fldCharType="separate"/>
        </w:r>
        <w:r w:rsidR="00803E7E">
          <w:rPr>
            <w:noProof/>
            <w:webHidden/>
          </w:rPr>
          <w:t>20</w:t>
        </w:r>
        <w:r w:rsidR="00803E7E">
          <w:rPr>
            <w:noProof/>
            <w:webHidden/>
          </w:rPr>
          <w:fldChar w:fldCharType="end"/>
        </w:r>
      </w:hyperlink>
    </w:p>
    <w:p w14:paraId="280B891D" w14:textId="764D7400"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83" w:history="1">
        <w:r w:rsidR="00803E7E" w:rsidRPr="0023030E">
          <w:rPr>
            <w:rStyle w:val="Hyperlink"/>
            <w:noProof/>
          </w:rPr>
          <w:t>Azure Active Directory B2C</w:t>
        </w:r>
        <w:r w:rsidR="00803E7E">
          <w:rPr>
            <w:noProof/>
            <w:webHidden/>
          </w:rPr>
          <w:tab/>
        </w:r>
        <w:r w:rsidR="00803E7E">
          <w:rPr>
            <w:noProof/>
            <w:webHidden/>
          </w:rPr>
          <w:fldChar w:fldCharType="begin"/>
        </w:r>
        <w:r w:rsidR="00803E7E">
          <w:rPr>
            <w:noProof/>
            <w:webHidden/>
          </w:rPr>
          <w:instrText xml:space="preserve"> PAGEREF _Toc138695183 \h </w:instrText>
        </w:r>
        <w:r w:rsidR="00803E7E">
          <w:rPr>
            <w:noProof/>
            <w:webHidden/>
          </w:rPr>
        </w:r>
        <w:r w:rsidR="00803E7E">
          <w:rPr>
            <w:noProof/>
            <w:webHidden/>
          </w:rPr>
          <w:fldChar w:fldCharType="separate"/>
        </w:r>
        <w:r w:rsidR="00803E7E">
          <w:rPr>
            <w:noProof/>
            <w:webHidden/>
          </w:rPr>
          <w:t>20</w:t>
        </w:r>
        <w:r w:rsidR="00803E7E">
          <w:rPr>
            <w:noProof/>
            <w:webHidden/>
          </w:rPr>
          <w:fldChar w:fldCharType="end"/>
        </w:r>
      </w:hyperlink>
    </w:p>
    <w:p w14:paraId="5D97F0DB" w14:textId="2DD31861"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84" w:history="1">
        <w:r w:rsidR="00803E7E" w:rsidRPr="0023030E">
          <w:rPr>
            <w:rStyle w:val="Hyperlink"/>
            <w:noProof/>
          </w:rPr>
          <w:t>Azure Active Directory Domain Services</w:t>
        </w:r>
        <w:r w:rsidR="00803E7E">
          <w:rPr>
            <w:noProof/>
            <w:webHidden/>
          </w:rPr>
          <w:tab/>
        </w:r>
        <w:r w:rsidR="00803E7E">
          <w:rPr>
            <w:noProof/>
            <w:webHidden/>
          </w:rPr>
          <w:fldChar w:fldCharType="begin"/>
        </w:r>
        <w:r w:rsidR="00803E7E">
          <w:rPr>
            <w:noProof/>
            <w:webHidden/>
          </w:rPr>
          <w:instrText xml:space="preserve"> PAGEREF _Toc138695184 \h </w:instrText>
        </w:r>
        <w:r w:rsidR="00803E7E">
          <w:rPr>
            <w:noProof/>
            <w:webHidden/>
          </w:rPr>
        </w:r>
        <w:r w:rsidR="00803E7E">
          <w:rPr>
            <w:noProof/>
            <w:webHidden/>
          </w:rPr>
          <w:fldChar w:fldCharType="separate"/>
        </w:r>
        <w:r w:rsidR="00803E7E">
          <w:rPr>
            <w:noProof/>
            <w:webHidden/>
          </w:rPr>
          <w:t>20</w:t>
        </w:r>
        <w:r w:rsidR="00803E7E">
          <w:rPr>
            <w:noProof/>
            <w:webHidden/>
          </w:rPr>
          <w:fldChar w:fldCharType="end"/>
        </w:r>
      </w:hyperlink>
    </w:p>
    <w:p w14:paraId="28FFDACD" w14:textId="4A2C6063"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85" w:history="1">
        <w:r w:rsidR="00803E7E" w:rsidRPr="0023030E">
          <w:rPr>
            <w:rStyle w:val="Hyperlink"/>
            <w:noProof/>
          </w:rPr>
          <w:t>Analysis Services</w:t>
        </w:r>
        <w:r w:rsidR="00803E7E">
          <w:rPr>
            <w:noProof/>
            <w:webHidden/>
          </w:rPr>
          <w:tab/>
        </w:r>
        <w:r w:rsidR="00803E7E">
          <w:rPr>
            <w:noProof/>
            <w:webHidden/>
          </w:rPr>
          <w:fldChar w:fldCharType="begin"/>
        </w:r>
        <w:r w:rsidR="00803E7E">
          <w:rPr>
            <w:noProof/>
            <w:webHidden/>
          </w:rPr>
          <w:instrText xml:space="preserve"> PAGEREF _Toc138695185 \h </w:instrText>
        </w:r>
        <w:r w:rsidR="00803E7E">
          <w:rPr>
            <w:noProof/>
            <w:webHidden/>
          </w:rPr>
        </w:r>
        <w:r w:rsidR="00803E7E">
          <w:rPr>
            <w:noProof/>
            <w:webHidden/>
          </w:rPr>
          <w:fldChar w:fldCharType="separate"/>
        </w:r>
        <w:r w:rsidR="00803E7E">
          <w:rPr>
            <w:noProof/>
            <w:webHidden/>
          </w:rPr>
          <w:t>21</w:t>
        </w:r>
        <w:r w:rsidR="00803E7E">
          <w:rPr>
            <w:noProof/>
            <w:webHidden/>
          </w:rPr>
          <w:fldChar w:fldCharType="end"/>
        </w:r>
      </w:hyperlink>
    </w:p>
    <w:p w14:paraId="7A79AAC2" w14:textId="019B36A4"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86" w:history="1">
        <w:r w:rsidR="00803E7E" w:rsidRPr="0023030E">
          <w:rPr>
            <w:rStyle w:val="Hyperlink"/>
            <w:noProof/>
          </w:rPr>
          <w:t>Azure API for FHIR</w:t>
        </w:r>
        <w:r w:rsidR="00803E7E">
          <w:rPr>
            <w:noProof/>
            <w:webHidden/>
          </w:rPr>
          <w:tab/>
        </w:r>
        <w:r w:rsidR="00803E7E">
          <w:rPr>
            <w:noProof/>
            <w:webHidden/>
          </w:rPr>
          <w:fldChar w:fldCharType="begin"/>
        </w:r>
        <w:r w:rsidR="00803E7E">
          <w:rPr>
            <w:noProof/>
            <w:webHidden/>
          </w:rPr>
          <w:instrText xml:space="preserve"> PAGEREF _Toc138695186 \h </w:instrText>
        </w:r>
        <w:r w:rsidR="00803E7E">
          <w:rPr>
            <w:noProof/>
            <w:webHidden/>
          </w:rPr>
        </w:r>
        <w:r w:rsidR="00803E7E">
          <w:rPr>
            <w:noProof/>
            <w:webHidden/>
          </w:rPr>
          <w:fldChar w:fldCharType="separate"/>
        </w:r>
        <w:r w:rsidR="00803E7E">
          <w:rPr>
            <w:noProof/>
            <w:webHidden/>
          </w:rPr>
          <w:t>21</w:t>
        </w:r>
        <w:r w:rsidR="00803E7E">
          <w:rPr>
            <w:noProof/>
            <w:webHidden/>
          </w:rPr>
          <w:fldChar w:fldCharType="end"/>
        </w:r>
      </w:hyperlink>
    </w:p>
    <w:p w14:paraId="2898CED6" w14:textId="022C385E"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87" w:history="1">
        <w:r w:rsidR="00803E7E" w:rsidRPr="0023030E">
          <w:rPr>
            <w:rStyle w:val="Hyperlink"/>
            <w:noProof/>
          </w:rPr>
          <w:t>API Management-Szolgáltatások</w:t>
        </w:r>
        <w:r w:rsidR="00803E7E">
          <w:rPr>
            <w:noProof/>
            <w:webHidden/>
          </w:rPr>
          <w:tab/>
        </w:r>
        <w:r w:rsidR="00803E7E">
          <w:rPr>
            <w:noProof/>
            <w:webHidden/>
          </w:rPr>
          <w:fldChar w:fldCharType="begin"/>
        </w:r>
        <w:r w:rsidR="00803E7E">
          <w:rPr>
            <w:noProof/>
            <w:webHidden/>
          </w:rPr>
          <w:instrText xml:space="preserve"> PAGEREF _Toc138695187 \h </w:instrText>
        </w:r>
        <w:r w:rsidR="00803E7E">
          <w:rPr>
            <w:noProof/>
            <w:webHidden/>
          </w:rPr>
        </w:r>
        <w:r w:rsidR="00803E7E">
          <w:rPr>
            <w:noProof/>
            <w:webHidden/>
          </w:rPr>
          <w:fldChar w:fldCharType="separate"/>
        </w:r>
        <w:r w:rsidR="00803E7E">
          <w:rPr>
            <w:noProof/>
            <w:webHidden/>
          </w:rPr>
          <w:t>22</w:t>
        </w:r>
        <w:r w:rsidR="00803E7E">
          <w:rPr>
            <w:noProof/>
            <w:webHidden/>
          </w:rPr>
          <w:fldChar w:fldCharType="end"/>
        </w:r>
      </w:hyperlink>
    </w:p>
    <w:p w14:paraId="0943B30C" w14:textId="1A660563"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88" w:history="1">
        <w:r w:rsidR="00803E7E" w:rsidRPr="0023030E">
          <w:rPr>
            <w:rStyle w:val="Hyperlink"/>
            <w:noProof/>
          </w:rPr>
          <w:t>App Center</w:t>
        </w:r>
        <w:r w:rsidR="00803E7E">
          <w:rPr>
            <w:noProof/>
            <w:webHidden/>
          </w:rPr>
          <w:tab/>
        </w:r>
        <w:r w:rsidR="00803E7E">
          <w:rPr>
            <w:noProof/>
            <w:webHidden/>
          </w:rPr>
          <w:fldChar w:fldCharType="begin"/>
        </w:r>
        <w:r w:rsidR="00803E7E">
          <w:rPr>
            <w:noProof/>
            <w:webHidden/>
          </w:rPr>
          <w:instrText xml:space="preserve"> PAGEREF _Toc138695188 \h </w:instrText>
        </w:r>
        <w:r w:rsidR="00803E7E">
          <w:rPr>
            <w:noProof/>
            <w:webHidden/>
          </w:rPr>
        </w:r>
        <w:r w:rsidR="00803E7E">
          <w:rPr>
            <w:noProof/>
            <w:webHidden/>
          </w:rPr>
          <w:fldChar w:fldCharType="separate"/>
        </w:r>
        <w:r w:rsidR="00803E7E">
          <w:rPr>
            <w:noProof/>
            <w:webHidden/>
          </w:rPr>
          <w:t>22</w:t>
        </w:r>
        <w:r w:rsidR="00803E7E">
          <w:rPr>
            <w:noProof/>
            <w:webHidden/>
          </w:rPr>
          <w:fldChar w:fldCharType="end"/>
        </w:r>
      </w:hyperlink>
    </w:p>
    <w:p w14:paraId="05389BE5" w14:textId="5AE720AC"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89" w:history="1">
        <w:r w:rsidR="00803E7E" w:rsidRPr="0023030E">
          <w:rPr>
            <w:rStyle w:val="Hyperlink"/>
            <w:noProof/>
          </w:rPr>
          <w:t>App Configuration</w:t>
        </w:r>
        <w:r w:rsidR="00803E7E">
          <w:rPr>
            <w:noProof/>
            <w:webHidden/>
          </w:rPr>
          <w:tab/>
        </w:r>
        <w:r w:rsidR="00803E7E">
          <w:rPr>
            <w:noProof/>
            <w:webHidden/>
          </w:rPr>
          <w:fldChar w:fldCharType="begin"/>
        </w:r>
        <w:r w:rsidR="00803E7E">
          <w:rPr>
            <w:noProof/>
            <w:webHidden/>
          </w:rPr>
          <w:instrText xml:space="preserve"> PAGEREF _Toc138695189 \h </w:instrText>
        </w:r>
        <w:r w:rsidR="00803E7E">
          <w:rPr>
            <w:noProof/>
            <w:webHidden/>
          </w:rPr>
        </w:r>
        <w:r w:rsidR="00803E7E">
          <w:rPr>
            <w:noProof/>
            <w:webHidden/>
          </w:rPr>
          <w:fldChar w:fldCharType="separate"/>
        </w:r>
        <w:r w:rsidR="00803E7E">
          <w:rPr>
            <w:noProof/>
            <w:webHidden/>
          </w:rPr>
          <w:t>23</w:t>
        </w:r>
        <w:r w:rsidR="00803E7E">
          <w:rPr>
            <w:noProof/>
            <w:webHidden/>
          </w:rPr>
          <w:fldChar w:fldCharType="end"/>
        </w:r>
      </w:hyperlink>
    </w:p>
    <w:p w14:paraId="67C14D12" w14:textId="7C06B464"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90" w:history="1">
        <w:r w:rsidR="00803E7E" w:rsidRPr="0023030E">
          <w:rPr>
            <w:rStyle w:val="Hyperlink"/>
            <w:noProof/>
          </w:rPr>
          <w:t>App Service</w:t>
        </w:r>
        <w:r w:rsidR="00803E7E">
          <w:rPr>
            <w:noProof/>
            <w:webHidden/>
          </w:rPr>
          <w:tab/>
        </w:r>
        <w:r w:rsidR="00803E7E">
          <w:rPr>
            <w:noProof/>
            <w:webHidden/>
          </w:rPr>
          <w:fldChar w:fldCharType="begin"/>
        </w:r>
        <w:r w:rsidR="00803E7E">
          <w:rPr>
            <w:noProof/>
            <w:webHidden/>
          </w:rPr>
          <w:instrText xml:space="preserve"> PAGEREF _Toc138695190 \h </w:instrText>
        </w:r>
        <w:r w:rsidR="00803E7E">
          <w:rPr>
            <w:noProof/>
            <w:webHidden/>
          </w:rPr>
        </w:r>
        <w:r w:rsidR="00803E7E">
          <w:rPr>
            <w:noProof/>
            <w:webHidden/>
          </w:rPr>
          <w:fldChar w:fldCharType="separate"/>
        </w:r>
        <w:r w:rsidR="00803E7E">
          <w:rPr>
            <w:noProof/>
            <w:webHidden/>
          </w:rPr>
          <w:t>24</w:t>
        </w:r>
        <w:r w:rsidR="00803E7E">
          <w:rPr>
            <w:noProof/>
            <w:webHidden/>
          </w:rPr>
          <w:fldChar w:fldCharType="end"/>
        </w:r>
      </w:hyperlink>
    </w:p>
    <w:p w14:paraId="7DB6A42C" w14:textId="4C85AF13"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91" w:history="1">
        <w:r w:rsidR="00803E7E" w:rsidRPr="0023030E">
          <w:rPr>
            <w:rStyle w:val="Hyperlink"/>
            <w:noProof/>
          </w:rPr>
          <w:t>Application Gateway</w:t>
        </w:r>
        <w:r w:rsidR="00803E7E">
          <w:rPr>
            <w:noProof/>
            <w:webHidden/>
          </w:rPr>
          <w:tab/>
        </w:r>
        <w:r w:rsidR="00803E7E">
          <w:rPr>
            <w:noProof/>
            <w:webHidden/>
          </w:rPr>
          <w:fldChar w:fldCharType="begin"/>
        </w:r>
        <w:r w:rsidR="00803E7E">
          <w:rPr>
            <w:noProof/>
            <w:webHidden/>
          </w:rPr>
          <w:instrText xml:space="preserve"> PAGEREF _Toc138695191 \h </w:instrText>
        </w:r>
        <w:r w:rsidR="00803E7E">
          <w:rPr>
            <w:noProof/>
            <w:webHidden/>
          </w:rPr>
        </w:r>
        <w:r w:rsidR="00803E7E">
          <w:rPr>
            <w:noProof/>
            <w:webHidden/>
          </w:rPr>
          <w:fldChar w:fldCharType="separate"/>
        </w:r>
        <w:r w:rsidR="00803E7E">
          <w:rPr>
            <w:noProof/>
            <w:webHidden/>
          </w:rPr>
          <w:t>24</w:t>
        </w:r>
        <w:r w:rsidR="00803E7E">
          <w:rPr>
            <w:noProof/>
            <w:webHidden/>
          </w:rPr>
          <w:fldChar w:fldCharType="end"/>
        </w:r>
      </w:hyperlink>
    </w:p>
    <w:p w14:paraId="62C516C1" w14:textId="5CA61E64"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92" w:history="1">
        <w:r w:rsidR="00803E7E" w:rsidRPr="0023030E">
          <w:rPr>
            <w:rStyle w:val="Hyperlink"/>
            <w:noProof/>
          </w:rPr>
          <w:t>Alkalmazásbetekintés</w:t>
        </w:r>
        <w:r w:rsidR="00803E7E">
          <w:rPr>
            <w:noProof/>
            <w:webHidden/>
          </w:rPr>
          <w:tab/>
        </w:r>
        <w:r w:rsidR="00803E7E">
          <w:rPr>
            <w:noProof/>
            <w:webHidden/>
          </w:rPr>
          <w:fldChar w:fldCharType="begin"/>
        </w:r>
        <w:r w:rsidR="00803E7E">
          <w:rPr>
            <w:noProof/>
            <w:webHidden/>
          </w:rPr>
          <w:instrText xml:space="preserve"> PAGEREF _Toc138695192 \h </w:instrText>
        </w:r>
        <w:r w:rsidR="00803E7E">
          <w:rPr>
            <w:noProof/>
            <w:webHidden/>
          </w:rPr>
        </w:r>
        <w:r w:rsidR="00803E7E">
          <w:rPr>
            <w:noProof/>
            <w:webHidden/>
          </w:rPr>
          <w:fldChar w:fldCharType="separate"/>
        </w:r>
        <w:r w:rsidR="00803E7E">
          <w:rPr>
            <w:noProof/>
            <w:webHidden/>
          </w:rPr>
          <w:t>25</w:t>
        </w:r>
        <w:r w:rsidR="00803E7E">
          <w:rPr>
            <w:noProof/>
            <w:webHidden/>
          </w:rPr>
          <w:fldChar w:fldCharType="end"/>
        </w:r>
      </w:hyperlink>
    </w:p>
    <w:p w14:paraId="3E06E42C" w14:textId="2ECE2B65"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93" w:history="1">
        <w:r w:rsidR="00803E7E" w:rsidRPr="0023030E">
          <w:rPr>
            <w:rStyle w:val="Hyperlink"/>
            <w:noProof/>
          </w:rPr>
          <w:t>Azure Applied AI Services</w:t>
        </w:r>
        <w:r w:rsidR="00803E7E">
          <w:rPr>
            <w:noProof/>
            <w:webHidden/>
          </w:rPr>
          <w:tab/>
        </w:r>
        <w:r w:rsidR="00803E7E">
          <w:rPr>
            <w:noProof/>
            <w:webHidden/>
          </w:rPr>
          <w:fldChar w:fldCharType="begin"/>
        </w:r>
        <w:r w:rsidR="00803E7E">
          <w:rPr>
            <w:noProof/>
            <w:webHidden/>
          </w:rPr>
          <w:instrText xml:space="preserve"> PAGEREF _Toc138695193 \h </w:instrText>
        </w:r>
        <w:r w:rsidR="00803E7E">
          <w:rPr>
            <w:noProof/>
            <w:webHidden/>
          </w:rPr>
        </w:r>
        <w:r w:rsidR="00803E7E">
          <w:rPr>
            <w:noProof/>
            <w:webHidden/>
          </w:rPr>
          <w:fldChar w:fldCharType="separate"/>
        </w:r>
        <w:r w:rsidR="00803E7E">
          <w:rPr>
            <w:noProof/>
            <w:webHidden/>
          </w:rPr>
          <w:t>25</w:t>
        </w:r>
        <w:r w:rsidR="00803E7E">
          <w:rPr>
            <w:noProof/>
            <w:webHidden/>
          </w:rPr>
          <w:fldChar w:fldCharType="end"/>
        </w:r>
      </w:hyperlink>
    </w:p>
    <w:p w14:paraId="296C41B4" w14:textId="40FDBDC9"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94" w:history="1">
        <w:r w:rsidR="00803E7E" w:rsidRPr="0023030E">
          <w:rPr>
            <w:rStyle w:val="Hyperlink"/>
            <w:noProof/>
          </w:rPr>
          <w:t>Azure Arc</w:t>
        </w:r>
        <w:r w:rsidR="00803E7E">
          <w:rPr>
            <w:noProof/>
            <w:webHidden/>
          </w:rPr>
          <w:tab/>
        </w:r>
        <w:r w:rsidR="00803E7E">
          <w:rPr>
            <w:noProof/>
            <w:webHidden/>
          </w:rPr>
          <w:fldChar w:fldCharType="begin"/>
        </w:r>
        <w:r w:rsidR="00803E7E">
          <w:rPr>
            <w:noProof/>
            <w:webHidden/>
          </w:rPr>
          <w:instrText xml:space="preserve"> PAGEREF _Toc138695194 \h </w:instrText>
        </w:r>
        <w:r w:rsidR="00803E7E">
          <w:rPr>
            <w:noProof/>
            <w:webHidden/>
          </w:rPr>
        </w:r>
        <w:r w:rsidR="00803E7E">
          <w:rPr>
            <w:noProof/>
            <w:webHidden/>
          </w:rPr>
          <w:fldChar w:fldCharType="separate"/>
        </w:r>
        <w:r w:rsidR="00803E7E">
          <w:rPr>
            <w:noProof/>
            <w:webHidden/>
          </w:rPr>
          <w:t>26</w:t>
        </w:r>
        <w:r w:rsidR="00803E7E">
          <w:rPr>
            <w:noProof/>
            <w:webHidden/>
          </w:rPr>
          <w:fldChar w:fldCharType="end"/>
        </w:r>
      </w:hyperlink>
    </w:p>
    <w:p w14:paraId="39216870" w14:textId="6B31A142"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95" w:history="1">
        <w:r w:rsidR="00803E7E" w:rsidRPr="0023030E">
          <w:rPr>
            <w:rStyle w:val="Hyperlink"/>
            <w:noProof/>
          </w:rPr>
          <w:t>Automation</w:t>
        </w:r>
        <w:r w:rsidR="00803E7E">
          <w:rPr>
            <w:noProof/>
            <w:webHidden/>
          </w:rPr>
          <w:tab/>
        </w:r>
        <w:r w:rsidR="00803E7E">
          <w:rPr>
            <w:noProof/>
            <w:webHidden/>
          </w:rPr>
          <w:fldChar w:fldCharType="begin"/>
        </w:r>
        <w:r w:rsidR="00803E7E">
          <w:rPr>
            <w:noProof/>
            <w:webHidden/>
          </w:rPr>
          <w:instrText xml:space="preserve"> PAGEREF _Toc138695195 \h </w:instrText>
        </w:r>
        <w:r w:rsidR="00803E7E">
          <w:rPr>
            <w:noProof/>
            <w:webHidden/>
          </w:rPr>
        </w:r>
        <w:r w:rsidR="00803E7E">
          <w:rPr>
            <w:noProof/>
            <w:webHidden/>
          </w:rPr>
          <w:fldChar w:fldCharType="separate"/>
        </w:r>
        <w:r w:rsidR="00803E7E">
          <w:rPr>
            <w:noProof/>
            <w:webHidden/>
          </w:rPr>
          <w:t>26</w:t>
        </w:r>
        <w:r w:rsidR="00803E7E">
          <w:rPr>
            <w:noProof/>
            <w:webHidden/>
          </w:rPr>
          <w:fldChar w:fldCharType="end"/>
        </w:r>
      </w:hyperlink>
    </w:p>
    <w:p w14:paraId="51B0668E" w14:textId="624417F4"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96" w:history="1">
        <w:r w:rsidR="00803E7E" w:rsidRPr="0023030E">
          <w:rPr>
            <w:rStyle w:val="Hyperlink"/>
            <w:noProof/>
          </w:rPr>
          <w:t>Azure Backup</w:t>
        </w:r>
        <w:r w:rsidR="00803E7E">
          <w:rPr>
            <w:noProof/>
            <w:webHidden/>
          </w:rPr>
          <w:tab/>
        </w:r>
        <w:r w:rsidR="00803E7E">
          <w:rPr>
            <w:noProof/>
            <w:webHidden/>
          </w:rPr>
          <w:fldChar w:fldCharType="begin"/>
        </w:r>
        <w:r w:rsidR="00803E7E">
          <w:rPr>
            <w:noProof/>
            <w:webHidden/>
          </w:rPr>
          <w:instrText xml:space="preserve"> PAGEREF _Toc138695196 \h </w:instrText>
        </w:r>
        <w:r w:rsidR="00803E7E">
          <w:rPr>
            <w:noProof/>
            <w:webHidden/>
          </w:rPr>
        </w:r>
        <w:r w:rsidR="00803E7E">
          <w:rPr>
            <w:noProof/>
            <w:webHidden/>
          </w:rPr>
          <w:fldChar w:fldCharType="separate"/>
        </w:r>
        <w:r w:rsidR="00803E7E">
          <w:rPr>
            <w:noProof/>
            <w:webHidden/>
          </w:rPr>
          <w:t>27</w:t>
        </w:r>
        <w:r w:rsidR="00803E7E">
          <w:rPr>
            <w:noProof/>
            <w:webHidden/>
          </w:rPr>
          <w:fldChar w:fldCharType="end"/>
        </w:r>
      </w:hyperlink>
    </w:p>
    <w:p w14:paraId="775B3591" w14:textId="7E45959C"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97" w:history="1">
        <w:r w:rsidR="00803E7E" w:rsidRPr="0023030E">
          <w:rPr>
            <w:rStyle w:val="Hyperlink"/>
            <w:noProof/>
          </w:rPr>
          <w:t>Azure Bastion</w:t>
        </w:r>
        <w:r w:rsidR="00803E7E">
          <w:rPr>
            <w:noProof/>
            <w:webHidden/>
          </w:rPr>
          <w:tab/>
        </w:r>
        <w:r w:rsidR="00803E7E">
          <w:rPr>
            <w:noProof/>
            <w:webHidden/>
          </w:rPr>
          <w:fldChar w:fldCharType="begin"/>
        </w:r>
        <w:r w:rsidR="00803E7E">
          <w:rPr>
            <w:noProof/>
            <w:webHidden/>
          </w:rPr>
          <w:instrText xml:space="preserve"> PAGEREF _Toc138695197 \h </w:instrText>
        </w:r>
        <w:r w:rsidR="00803E7E">
          <w:rPr>
            <w:noProof/>
            <w:webHidden/>
          </w:rPr>
        </w:r>
        <w:r w:rsidR="00803E7E">
          <w:rPr>
            <w:noProof/>
            <w:webHidden/>
          </w:rPr>
          <w:fldChar w:fldCharType="separate"/>
        </w:r>
        <w:r w:rsidR="00803E7E">
          <w:rPr>
            <w:noProof/>
            <w:webHidden/>
          </w:rPr>
          <w:t>27</w:t>
        </w:r>
        <w:r w:rsidR="00803E7E">
          <w:rPr>
            <w:noProof/>
            <w:webHidden/>
          </w:rPr>
          <w:fldChar w:fldCharType="end"/>
        </w:r>
      </w:hyperlink>
    </w:p>
    <w:p w14:paraId="0122EFAB" w14:textId="7458D538"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98" w:history="1">
        <w:r w:rsidR="00803E7E" w:rsidRPr="0023030E">
          <w:rPr>
            <w:rStyle w:val="Hyperlink"/>
            <w:noProof/>
          </w:rPr>
          <w:t>Kötegelt</w:t>
        </w:r>
        <w:r w:rsidR="00803E7E">
          <w:rPr>
            <w:noProof/>
            <w:webHidden/>
          </w:rPr>
          <w:tab/>
        </w:r>
        <w:r w:rsidR="00803E7E">
          <w:rPr>
            <w:noProof/>
            <w:webHidden/>
          </w:rPr>
          <w:fldChar w:fldCharType="begin"/>
        </w:r>
        <w:r w:rsidR="00803E7E">
          <w:rPr>
            <w:noProof/>
            <w:webHidden/>
          </w:rPr>
          <w:instrText xml:space="preserve"> PAGEREF _Toc138695198 \h </w:instrText>
        </w:r>
        <w:r w:rsidR="00803E7E">
          <w:rPr>
            <w:noProof/>
            <w:webHidden/>
          </w:rPr>
        </w:r>
        <w:r w:rsidR="00803E7E">
          <w:rPr>
            <w:noProof/>
            <w:webHidden/>
          </w:rPr>
          <w:fldChar w:fldCharType="separate"/>
        </w:r>
        <w:r w:rsidR="00803E7E">
          <w:rPr>
            <w:noProof/>
            <w:webHidden/>
          </w:rPr>
          <w:t>28</w:t>
        </w:r>
        <w:r w:rsidR="00803E7E">
          <w:rPr>
            <w:noProof/>
            <w:webHidden/>
          </w:rPr>
          <w:fldChar w:fldCharType="end"/>
        </w:r>
      </w:hyperlink>
    </w:p>
    <w:p w14:paraId="34512D7E" w14:textId="1600FD51"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199" w:history="1">
        <w:r w:rsidR="00803E7E" w:rsidRPr="0023030E">
          <w:rPr>
            <w:rStyle w:val="Hyperlink"/>
            <w:noProof/>
          </w:rPr>
          <w:t>BizTalk-szolgáltatások</w:t>
        </w:r>
        <w:r w:rsidR="00803E7E">
          <w:rPr>
            <w:noProof/>
            <w:webHidden/>
          </w:rPr>
          <w:tab/>
        </w:r>
        <w:r w:rsidR="00803E7E">
          <w:rPr>
            <w:noProof/>
            <w:webHidden/>
          </w:rPr>
          <w:fldChar w:fldCharType="begin"/>
        </w:r>
        <w:r w:rsidR="00803E7E">
          <w:rPr>
            <w:noProof/>
            <w:webHidden/>
          </w:rPr>
          <w:instrText xml:space="preserve"> PAGEREF _Toc138695199 \h </w:instrText>
        </w:r>
        <w:r w:rsidR="00803E7E">
          <w:rPr>
            <w:noProof/>
            <w:webHidden/>
          </w:rPr>
        </w:r>
        <w:r w:rsidR="00803E7E">
          <w:rPr>
            <w:noProof/>
            <w:webHidden/>
          </w:rPr>
          <w:fldChar w:fldCharType="separate"/>
        </w:r>
        <w:r w:rsidR="00803E7E">
          <w:rPr>
            <w:noProof/>
            <w:webHidden/>
          </w:rPr>
          <w:t>28</w:t>
        </w:r>
        <w:r w:rsidR="00803E7E">
          <w:rPr>
            <w:noProof/>
            <w:webHidden/>
          </w:rPr>
          <w:fldChar w:fldCharType="end"/>
        </w:r>
      </w:hyperlink>
    </w:p>
    <w:p w14:paraId="294B015C" w14:textId="436EBF82"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00" w:history="1">
        <w:r w:rsidR="00803E7E" w:rsidRPr="0023030E">
          <w:rPr>
            <w:rStyle w:val="Hyperlink"/>
            <w:noProof/>
          </w:rPr>
          <w:t>Azure Bot Service</w:t>
        </w:r>
        <w:r w:rsidR="00803E7E">
          <w:rPr>
            <w:noProof/>
            <w:webHidden/>
          </w:rPr>
          <w:tab/>
        </w:r>
        <w:r w:rsidR="00803E7E">
          <w:rPr>
            <w:noProof/>
            <w:webHidden/>
          </w:rPr>
          <w:fldChar w:fldCharType="begin"/>
        </w:r>
        <w:r w:rsidR="00803E7E">
          <w:rPr>
            <w:noProof/>
            <w:webHidden/>
          </w:rPr>
          <w:instrText xml:space="preserve"> PAGEREF _Toc138695200 \h </w:instrText>
        </w:r>
        <w:r w:rsidR="00803E7E">
          <w:rPr>
            <w:noProof/>
            <w:webHidden/>
          </w:rPr>
        </w:r>
        <w:r w:rsidR="00803E7E">
          <w:rPr>
            <w:noProof/>
            <w:webHidden/>
          </w:rPr>
          <w:fldChar w:fldCharType="separate"/>
        </w:r>
        <w:r w:rsidR="00803E7E">
          <w:rPr>
            <w:noProof/>
            <w:webHidden/>
          </w:rPr>
          <w:t>29</w:t>
        </w:r>
        <w:r w:rsidR="00803E7E">
          <w:rPr>
            <w:noProof/>
            <w:webHidden/>
          </w:rPr>
          <w:fldChar w:fldCharType="end"/>
        </w:r>
      </w:hyperlink>
    </w:p>
    <w:p w14:paraId="3D7FE972" w14:textId="42557C51"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01" w:history="1">
        <w:r w:rsidR="00803E7E" w:rsidRPr="0023030E">
          <w:rPr>
            <w:rStyle w:val="Hyperlink"/>
            <w:noProof/>
          </w:rPr>
          <w:t>Azure Cache for Redis</w:t>
        </w:r>
        <w:r w:rsidR="00803E7E">
          <w:rPr>
            <w:noProof/>
            <w:webHidden/>
          </w:rPr>
          <w:tab/>
        </w:r>
        <w:r w:rsidR="00803E7E">
          <w:rPr>
            <w:noProof/>
            <w:webHidden/>
          </w:rPr>
          <w:fldChar w:fldCharType="begin"/>
        </w:r>
        <w:r w:rsidR="00803E7E">
          <w:rPr>
            <w:noProof/>
            <w:webHidden/>
          </w:rPr>
          <w:instrText xml:space="preserve"> PAGEREF _Toc138695201 \h </w:instrText>
        </w:r>
        <w:r w:rsidR="00803E7E">
          <w:rPr>
            <w:noProof/>
            <w:webHidden/>
          </w:rPr>
        </w:r>
        <w:r w:rsidR="00803E7E">
          <w:rPr>
            <w:noProof/>
            <w:webHidden/>
          </w:rPr>
          <w:fldChar w:fldCharType="separate"/>
        </w:r>
        <w:r w:rsidR="00803E7E">
          <w:rPr>
            <w:noProof/>
            <w:webHidden/>
          </w:rPr>
          <w:t>29</w:t>
        </w:r>
        <w:r w:rsidR="00803E7E">
          <w:rPr>
            <w:noProof/>
            <w:webHidden/>
          </w:rPr>
          <w:fldChar w:fldCharType="end"/>
        </w:r>
      </w:hyperlink>
    </w:p>
    <w:p w14:paraId="6F2B9364" w14:textId="4199A592"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02" w:history="1">
        <w:r w:rsidR="00803E7E" w:rsidRPr="0023030E">
          <w:rPr>
            <w:rStyle w:val="Hyperlink"/>
            <w:noProof/>
          </w:rPr>
          <w:t>Cloud Services</w:t>
        </w:r>
        <w:r w:rsidR="00803E7E">
          <w:rPr>
            <w:noProof/>
            <w:webHidden/>
          </w:rPr>
          <w:tab/>
        </w:r>
        <w:r w:rsidR="00803E7E">
          <w:rPr>
            <w:noProof/>
            <w:webHidden/>
          </w:rPr>
          <w:fldChar w:fldCharType="begin"/>
        </w:r>
        <w:r w:rsidR="00803E7E">
          <w:rPr>
            <w:noProof/>
            <w:webHidden/>
          </w:rPr>
          <w:instrText xml:space="preserve"> PAGEREF _Toc138695202 \h </w:instrText>
        </w:r>
        <w:r w:rsidR="00803E7E">
          <w:rPr>
            <w:noProof/>
            <w:webHidden/>
          </w:rPr>
        </w:r>
        <w:r w:rsidR="00803E7E">
          <w:rPr>
            <w:noProof/>
            <w:webHidden/>
          </w:rPr>
          <w:fldChar w:fldCharType="separate"/>
        </w:r>
        <w:r w:rsidR="00803E7E">
          <w:rPr>
            <w:noProof/>
            <w:webHidden/>
          </w:rPr>
          <w:t>30</w:t>
        </w:r>
        <w:r w:rsidR="00803E7E">
          <w:rPr>
            <w:noProof/>
            <w:webHidden/>
          </w:rPr>
          <w:fldChar w:fldCharType="end"/>
        </w:r>
      </w:hyperlink>
    </w:p>
    <w:p w14:paraId="75C244BB" w14:textId="5F50280B"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03" w:history="1">
        <w:r w:rsidR="00803E7E" w:rsidRPr="0023030E">
          <w:rPr>
            <w:rStyle w:val="Hyperlink"/>
            <w:noProof/>
          </w:rPr>
          <w:t>Azure Cognitive Search</w:t>
        </w:r>
        <w:r w:rsidR="00803E7E">
          <w:rPr>
            <w:noProof/>
            <w:webHidden/>
          </w:rPr>
          <w:tab/>
        </w:r>
        <w:r w:rsidR="00803E7E">
          <w:rPr>
            <w:noProof/>
            <w:webHidden/>
          </w:rPr>
          <w:fldChar w:fldCharType="begin"/>
        </w:r>
        <w:r w:rsidR="00803E7E">
          <w:rPr>
            <w:noProof/>
            <w:webHidden/>
          </w:rPr>
          <w:instrText xml:space="preserve"> PAGEREF _Toc138695203 \h </w:instrText>
        </w:r>
        <w:r w:rsidR="00803E7E">
          <w:rPr>
            <w:noProof/>
            <w:webHidden/>
          </w:rPr>
        </w:r>
        <w:r w:rsidR="00803E7E">
          <w:rPr>
            <w:noProof/>
            <w:webHidden/>
          </w:rPr>
          <w:fldChar w:fldCharType="separate"/>
        </w:r>
        <w:r w:rsidR="00803E7E">
          <w:rPr>
            <w:noProof/>
            <w:webHidden/>
          </w:rPr>
          <w:t>31</w:t>
        </w:r>
        <w:r w:rsidR="00803E7E">
          <w:rPr>
            <w:noProof/>
            <w:webHidden/>
          </w:rPr>
          <w:fldChar w:fldCharType="end"/>
        </w:r>
      </w:hyperlink>
    </w:p>
    <w:p w14:paraId="38D3BF3B" w14:textId="666DD96E"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04" w:history="1">
        <w:r w:rsidR="00803E7E" w:rsidRPr="0023030E">
          <w:rPr>
            <w:rStyle w:val="Hyperlink"/>
            <w:noProof/>
          </w:rPr>
          <w:t>Azure Cognitive Services</w:t>
        </w:r>
        <w:r w:rsidR="00803E7E">
          <w:rPr>
            <w:noProof/>
            <w:webHidden/>
          </w:rPr>
          <w:tab/>
        </w:r>
        <w:r w:rsidR="00803E7E">
          <w:rPr>
            <w:noProof/>
            <w:webHidden/>
          </w:rPr>
          <w:fldChar w:fldCharType="begin"/>
        </w:r>
        <w:r w:rsidR="00803E7E">
          <w:rPr>
            <w:noProof/>
            <w:webHidden/>
          </w:rPr>
          <w:instrText xml:space="preserve"> PAGEREF _Toc138695204 \h </w:instrText>
        </w:r>
        <w:r w:rsidR="00803E7E">
          <w:rPr>
            <w:noProof/>
            <w:webHidden/>
          </w:rPr>
        </w:r>
        <w:r w:rsidR="00803E7E">
          <w:rPr>
            <w:noProof/>
            <w:webHidden/>
          </w:rPr>
          <w:fldChar w:fldCharType="separate"/>
        </w:r>
        <w:r w:rsidR="00803E7E">
          <w:rPr>
            <w:noProof/>
            <w:webHidden/>
          </w:rPr>
          <w:t>31</w:t>
        </w:r>
        <w:r w:rsidR="00803E7E">
          <w:rPr>
            <w:noProof/>
            <w:webHidden/>
          </w:rPr>
          <w:fldChar w:fldCharType="end"/>
        </w:r>
      </w:hyperlink>
    </w:p>
    <w:p w14:paraId="2E5C19AB" w14:textId="2C419359"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05" w:history="1">
        <w:r w:rsidR="00803E7E" w:rsidRPr="0023030E">
          <w:rPr>
            <w:rStyle w:val="Hyperlink"/>
            <w:noProof/>
          </w:rPr>
          <w:t>Azure Communication Gateway</w:t>
        </w:r>
        <w:r w:rsidR="00803E7E">
          <w:rPr>
            <w:noProof/>
            <w:webHidden/>
          </w:rPr>
          <w:tab/>
        </w:r>
        <w:r w:rsidR="00803E7E">
          <w:rPr>
            <w:noProof/>
            <w:webHidden/>
          </w:rPr>
          <w:fldChar w:fldCharType="begin"/>
        </w:r>
        <w:r w:rsidR="00803E7E">
          <w:rPr>
            <w:noProof/>
            <w:webHidden/>
          </w:rPr>
          <w:instrText xml:space="preserve"> PAGEREF _Toc138695205 \h </w:instrText>
        </w:r>
        <w:r w:rsidR="00803E7E">
          <w:rPr>
            <w:noProof/>
            <w:webHidden/>
          </w:rPr>
        </w:r>
        <w:r w:rsidR="00803E7E">
          <w:rPr>
            <w:noProof/>
            <w:webHidden/>
          </w:rPr>
          <w:fldChar w:fldCharType="separate"/>
        </w:r>
        <w:r w:rsidR="00803E7E">
          <w:rPr>
            <w:noProof/>
            <w:webHidden/>
          </w:rPr>
          <w:t>32</w:t>
        </w:r>
        <w:r w:rsidR="00803E7E">
          <w:rPr>
            <w:noProof/>
            <w:webHidden/>
          </w:rPr>
          <w:fldChar w:fldCharType="end"/>
        </w:r>
      </w:hyperlink>
    </w:p>
    <w:p w14:paraId="1E5189CB" w14:textId="0513D9E0"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06" w:history="1">
        <w:r w:rsidR="00803E7E" w:rsidRPr="0023030E">
          <w:rPr>
            <w:rStyle w:val="Hyperlink"/>
            <w:noProof/>
          </w:rPr>
          <w:t>Azure Communication Services</w:t>
        </w:r>
        <w:r w:rsidR="00803E7E">
          <w:rPr>
            <w:noProof/>
            <w:webHidden/>
          </w:rPr>
          <w:tab/>
        </w:r>
        <w:r w:rsidR="00803E7E">
          <w:rPr>
            <w:noProof/>
            <w:webHidden/>
          </w:rPr>
          <w:fldChar w:fldCharType="begin"/>
        </w:r>
        <w:r w:rsidR="00803E7E">
          <w:rPr>
            <w:noProof/>
            <w:webHidden/>
          </w:rPr>
          <w:instrText xml:space="preserve"> PAGEREF _Toc138695206 \h </w:instrText>
        </w:r>
        <w:r w:rsidR="00803E7E">
          <w:rPr>
            <w:noProof/>
            <w:webHidden/>
          </w:rPr>
        </w:r>
        <w:r w:rsidR="00803E7E">
          <w:rPr>
            <w:noProof/>
            <w:webHidden/>
          </w:rPr>
          <w:fldChar w:fldCharType="separate"/>
        </w:r>
        <w:r w:rsidR="00803E7E">
          <w:rPr>
            <w:noProof/>
            <w:webHidden/>
          </w:rPr>
          <w:t>32</w:t>
        </w:r>
        <w:r w:rsidR="00803E7E">
          <w:rPr>
            <w:noProof/>
            <w:webHidden/>
          </w:rPr>
          <w:fldChar w:fldCharType="end"/>
        </w:r>
      </w:hyperlink>
    </w:p>
    <w:p w14:paraId="391FEDF7" w14:textId="4998133F"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07" w:history="1">
        <w:r w:rsidR="00803E7E" w:rsidRPr="0023030E">
          <w:rPr>
            <w:rStyle w:val="Hyperlink"/>
            <w:noProof/>
          </w:rPr>
          <w:t>Azure Confidential Ledger</w:t>
        </w:r>
        <w:r w:rsidR="00803E7E">
          <w:rPr>
            <w:noProof/>
            <w:webHidden/>
          </w:rPr>
          <w:tab/>
        </w:r>
        <w:r w:rsidR="00803E7E">
          <w:rPr>
            <w:noProof/>
            <w:webHidden/>
          </w:rPr>
          <w:fldChar w:fldCharType="begin"/>
        </w:r>
        <w:r w:rsidR="00803E7E">
          <w:rPr>
            <w:noProof/>
            <w:webHidden/>
          </w:rPr>
          <w:instrText xml:space="preserve"> PAGEREF _Toc138695207 \h </w:instrText>
        </w:r>
        <w:r w:rsidR="00803E7E">
          <w:rPr>
            <w:noProof/>
            <w:webHidden/>
          </w:rPr>
        </w:r>
        <w:r w:rsidR="00803E7E">
          <w:rPr>
            <w:noProof/>
            <w:webHidden/>
          </w:rPr>
          <w:fldChar w:fldCharType="separate"/>
        </w:r>
        <w:r w:rsidR="00803E7E">
          <w:rPr>
            <w:noProof/>
            <w:webHidden/>
          </w:rPr>
          <w:t>33</w:t>
        </w:r>
        <w:r w:rsidR="00803E7E">
          <w:rPr>
            <w:noProof/>
            <w:webHidden/>
          </w:rPr>
          <w:fldChar w:fldCharType="end"/>
        </w:r>
      </w:hyperlink>
    </w:p>
    <w:p w14:paraId="18F8DF92" w14:textId="0D1E8DF7"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08" w:history="1">
        <w:r w:rsidR="00803E7E" w:rsidRPr="0023030E">
          <w:rPr>
            <w:rStyle w:val="Hyperlink"/>
            <w:noProof/>
          </w:rPr>
          <w:t>Azure Container Apps</w:t>
        </w:r>
        <w:r w:rsidR="00803E7E">
          <w:rPr>
            <w:noProof/>
            <w:webHidden/>
          </w:rPr>
          <w:tab/>
        </w:r>
        <w:r w:rsidR="00803E7E">
          <w:rPr>
            <w:noProof/>
            <w:webHidden/>
          </w:rPr>
          <w:fldChar w:fldCharType="begin"/>
        </w:r>
        <w:r w:rsidR="00803E7E">
          <w:rPr>
            <w:noProof/>
            <w:webHidden/>
          </w:rPr>
          <w:instrText xml:space="preserve"> PAGEREF _Toc138695208 \h </w:instrText>
        </w:r>
        <w:r w:rsidR="00803E7E">
          <w:rPr>
            <w:noProof/>
            <w:webHidden/>
          </w:rPr>
        </w:r>
        <w:r w:rsidR="00803E7E">
          <w:rPr>
            <w:noProof/>
            <w:webHidden/>
          </w:rPr>
          <w:fldChar w:fldCharType="separate"/>
        </w:r>
        <w:r w:rsidR="00803E7E">
          <w:rPr>
            <w:noProof/>
            <w:webHidden/>
          </w:rPr>
          <w:t>33</w:t>
        </w:r>
        <w:r w:rsidR="00803E7E">
          <w:rPr>
            <w:noProof/>
            <w:webHidden/>
          </w:rPr>
          <w:fldChar w:fldCharType="end"/>
        </w:r>
      </w:hyperlink>
    </w:p>
    <w:p w14:paraId="1EA5986B" w14:textId="2EEF5EB0"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09" w:history="1">
        <w:r w:rsidR="00803E7E" w:rsidRPr="0023030E">
          <w:rPr>
            <w:rStyle w:val="Hyperlink"/>
            <w:noProof/>
          </w:rPr>
          <w:t>Azure Container Instances</w:t>
        </w:r>
        <w:r w:rsidR="00803E7E">
          <w:rPr>
            <w:noProof/>
            <w:webHidden/>
          </w:rPr>
          <w:tab/>
        </w:r>
        <w:r w:rsidR="00803E7E">
          <w:rPr>
            <w:noProof/>
            <w:webHidden/>
          </w:rPr>
          <w:fldChar w:fldCharType="begin"/>
        </w:r>
        <w:r w:rsidR="00803E7E">
          <w:rPr>
            <w:noProof/>
            <w:webHidden/>
          </w:rPr>
          <w:instrText xml:space="preserve"> PAGEREF _Toc138695209 \h </w:instrText>
        </w:r>
        <w:r w:rsidR="00803E7E">
          <w:rPr>
            <w:noProof/>
            <w:webHidden/>
          </w:rPr>
        </w:r>
        <w:r w:rsidR="00803E7E">
          <w:rPr>
            <w:noProof/>
            <w:webHidden/>
          </w:rPr>
          <w:fldChar w:fldCharType="separate"/>
        </w:r>
        <w:r w:rsidR="00803E7E">
          <w:rPr>
            <w:noProof/>
            <w:webHidden/>
          </w:rPr>
          <w:t>34</w:t>
        </w:r>
        <w:r w:rsidR="00803E7E">
          <w:rPr>
            <w:noProof/>
            <w:webHidden/>
          </w:rPr>
          <w:fldChar w:fldCharType="end"/>
        </w:r>
      </w:hyperlink>
    </w:p>
    <w:p w14:paraId="51D4F313" w14:textId="299C13E5"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10" w:history="1">
        <w:r w:rsidR="00803E7E" w:rsidRPr="0023030E">
          <w:rPr>
            <w:rStyle w:val="Hyperlink"/>
            <w:noProof/>
          </w:rPr>
          <w:t>Azure Container Registry</w:t>
        </w:r>
        <w:r w:rsidR="00803E7E">
          <w:rPr>
            <w:noProof/>
            <w:webHidden/>
          </w:rPr>
          <w:tab/>
        </w:r>
        <w:r w:rsidR="00803E7E">
          <w:rPr>
            <w:noProof/>
            <w:webHidden/>
          </w:rPr>
          <w:fldChar w:fldCharType="begin"/>
        </w:r>
        <w:r w:rsidR="00803E7E">
          <w:rPr>
            <w:noProof/>
            <w:webHidden/>
          </w:rPr>
          <w:instrText xml:space="preserve"> PAGEREF _Toc138695210 \h </w:instrText>
        </w:r>
        <w:r w:rsidR="00803E7E">
          <w:rPr>
            <w:noProof/>
            <w:webHidden/>
          </w:rPr>
        </w:r>
        <w:r w:rsidR="00803E7E">
          <w:rPr>
            <w:noProof/>
            <w:webHidden/>
          </w:rPr>
          <w:fldChar w:fldCharType="separate"/>
        </w:r>
        <w:r w:rsidR="00803E7E">
          <w:rPr>
            <w:noProof/>
            <w:webHidden/>
          </w:rPr>
          <w:t>34</w:t>
        </w:r>
        <w:r w:rsidR="00803E7E">
          <w:rPr>
            <w:noProof/>
            <w:webHidden/>
          </w:rPr>
          <w:fldChar w:fldCharType="end"/>
        </w:r>
      </w:hyperlink>
    </w:p>
    <w:p w14:paraId="717DEE33" w14:textId="357D85E7"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11" w:history="1">
        <w:r w:rsidR="00803E7E" w:rsidRPr="0023030E">
          <w:rPr>
            <w:rStyle w:val="Hyperlink"/>
            <w:noProof/>
          </w:rPr>
          <w:t>Content Delivery Network (CDN)</w:t>
        </w:r>
        <w:r w:rsidR="00803E7E">
          <w:rPr>
            <w:noProof/>
            <w:webHidden/>
          </w:rPr>
          <w:tab/>
        </w:r>
        <w:r w:rsidR="00803E7E">
          <w:rPr>
            <w:noProof/>
            <w:webHidden/>
          </w:rPr>
          <w:fldChar w:fldCharType="begin"/>
        </w:r>
        <w:r w:rsidR="00803E7E">
          <w:rPr>
            <w:noProof/>
            <w:webHidden/>
          </w:rPr>
          <w:instrText xml:space="preserve"> PAGEREF _Toc138695211 \h </w:instrText>
        </w:r>
        <w:r w:rsidR="00803E7E">
          <w:rPr>
            <w:noProof/>
            <w:webHidden/>
          </w:rPr>
        </w:r>
        <w:r w:rsidR="00803E7E">
          <w:rPr>
            <w:noProof/>
            <w:webHidden/>
          </w:rPr>
          <w:fldChar w:fldCharType="separate"/>
        </w:r>
        <w:r w:rsidR="00803E7E">
          <w:rPr>
            <w:noProof/>
            <w:webHidden/>
          </w:rPr>
          <w:t>35</w:t>
        </w:r>
        <w:r w:rsidR="00803E7E">
          <w:rPr>
            <w:noProof/>
            <w:webHidden/>
          </w:rPr>
          <w:fldChar w:fldCharType="end"/>
        </w:r>
      </w:hyperlink>
    </w:p>
    <w:p w14:paraId="0728139E" w14:textId="11C99DE6"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12" w:history="1">
        <w:r w:rsidR="00803E7E" w:rsidRPr="0023030E">
          <w:rPr>
            <w:rStyle w:val="Hyperlink"/>
            <w:noProof/>
          </w:rPr>
          <w:t>Azure Cosmos DB</w:t>
        </w:r>
        <w:r w:rsidR="00803E7E">
          <w:rPr>
            <w:noProof/>
            <w:webHidden/>
          </w:rPr>
          <w:tab/>
        </w:r>
        <w:r w:rsidR="00803E7E">
          <w:rPr>
            <w:noProof/>
            <w:webHidden/>
          </w:rPr>
          <w:fldChar w:fldCharType="begin"/>
        </w:r>
        <w:r w:rsidR="00803E7E">
          <w:rPr>
            <w:noProof/>
            <w:webHidden/>
          </w:rPr>
          <w:instrText xml:space="preserve"> PAGEREF _Toc138695212 \h </w:instrText>
        </w:r>
        <w:r w:rsidR="00803E7E">
          <w:rPr>
            <w:noProof/>
            <w:webHidden/>
          </w:rPr>
        </w:r>
        <w:r w:rsidR="00803E7E">
          <w:rPr>
            <w:noProof/>
            <w:webHidden/>
          </w:rPr>
          <w:fldChar w:fldCharType="separate"/>
        </w:r>
        <w:r w:rsidR="00803E7E">
          <w:rPr>
            <w:noProof/>
            <w:webHidden/>
          </w:rPr>
          <w:t>35</w:t>
        </w:r>
        <w:r w:rsidR="00803E7E">
          <w:rPr>
            <w:noProof/>
            <w:webHidden/>
          </w:rPr>
          <w:fldChar w:fldCharType="end"/>
        </w:r>
      </w:hyperlink>
    </w:p>
    <w:p w14:paraId="278535E5" w14:textId="0DCDDF90"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13" w:history="1">
        <w:r w:rsidR="00803E7E" w:rsidRPr="0023030E">
          <w:rPr>
            <w:rStyle w:val="Hyperlink"/>
            <w:noProof/>
          </w:rPr>
          <w:t>Data Catalog</w:t>
        </w:r>
        <w:r w:rsidR="00803E7E">
          <w:rPr>
            <w:noProof/>
            <w:webHidden/>
          </w:rPr>
          <w:tab/>
        </w:r>
        <w:r w:rsidR="00803E7E">
          <w:rPr>
            <w:noProof/>
            <w:webHidden/>
          </w:rPr>
          <w:fldChar w:fldCharType="begin"/>
        </w:r>
        <w:r w:rsidR="00803E7E">
          <w:rPr>
            <w:noProof/>
            <w:webHidden/>
          </w:rPr>
          <w:instrText xml:space="preserve"> PAGEREF _Toc138695213 \h </w:instrText>
        </w:r>
        <w:r w:rsidR="00803E7E">
          <w:rPr>
            <w:noProof/>
            <w:webHidden/>
          </w:rPr>
        </w:r>
        <w:r w:rsidR="00803E7E">
          <w:rPr>
            <w:noProof/>
            <w:webHidden/>
          </w:rPr>
          <w:fldChar w:fldCharType="separate"/>
        </w:r>
        <w:r w:rsidR="00803E7E">
          <w:rPr>
            <w:noProof/>
            <w:webHidden/>
          </w:rPr>
          <w:t>39</w:t>
        </w:r>
        <w:r w:rsidR="00803E7E">
          <w:rPr>
            <w:noProof/>
            <w:webHidden/>
          </w:rPr>
          <w:fldChar w:fldCharType="end"/>
        </w:r>
      </w:hyperlink>
    </w:p>
    <w:p w14:paraId="3C714D16" w14:textId="3EB5AD3C"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14" w:history="1">
        <w:r w:rsidR="00803E7E" w:rsidRPr="0023030E">
          <w:rPr>
            <w:rStyle w:val="Hyperlink"/>
            <w:noProof/>
          </w:rPr>
          <w:t>Azure Data Factory</w:t>
        </w:r>
        <w:r w:rsidR="00803E7E">
          <w:rPr>
            <w:noProof/>
            <w:webHidden/>
          </w:rPr>
          <w:tab/>
        </w:r>
        <w:r w:rsidR="00803E7E">
          <w:rPr>
            <w:noProof/>
            <w:webHidden/>
          </w:rPr>
          <w:fldChar w:fldCharType="begin"/>
        </w:r>
        <w:r w:rsidR="00803E7E">
          <w:rPr>
            <w:noProof/>
            <w:webHidden/>
          </w:rPr>
          <w:instrText xml:space="preserve"> PAGEREF _Toc138695214 \h </w:instrText>
        </w:r>
        <w:r w:rsidR="00803E7E">
          <w:rPr>
            <w:noProof/>
            <w:webHidden/>
          </w:rPr>
        </w:r>
        <w:r w:rsidR="00803E7E">
          <w:rPr>
            <w:noProof/>
            <w:webHidden/>
          </w:rPr>
          <w:fldChar w:fldCharType="separate"/>
        </w:r>
        <w:r w:rsidR="00803E7E">
          <w:rPr>
            <w:noProof/>
            <w:webHidden/>
          </w:rPr>
          <w:t>39</w:t>
        </w:r>
        <w:r w:rsidR="00803E7E">
          <w:rPr>
            <w:noProof/>
            <w:webHidden/>
          </w:rPr>
          <w:fldChar w:fldCharType="end"/>
        </w:r>
      </w:hyperlink>
    </w:p>
    <w:p w14:paraId="61A715FD" w14:textId="17464390"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15" w:history="1">
        <w:r w:rsidR="00803E7E" w:rsidRPr="0023030E">
          <w:rPr>
            <w:rStyle w:val="Hyperlink"/>
            <w:noProof/>
          </w:rPr>
          <w:t>Data Lake Analytics</w:t>
        </w:r>
        <w:r w:rsidR="00803E7E">
          <w:rPr>
            <w:noProof/>
            <w:webHidden/>
          </w:rPr>
          <w:tab/>
        </w:r>
        <w:r w:rsidR="00803E7E">
          <w:rPr>
            <w:noProof/>
            <w:webHidden/>
          </w:rPr>
          <w:fldChar w:fldCharType="begin"/>
        </w:r>
        <w:r w:rsidR="00803E7E">
          <w:rPr>
            <w:noProof/>
            <w:webHidden/>
          </w:rPr>
          <w:instrText xml:space="preserve"> PAGEREF _Toc138695215 \h </w:instrText>
        </w:r>
        <w:r w:rsidR="00803E7E">
          <w:rPr>
            <w:noProof/>
            <w:webHidden/>
          </w:rPr>
        </w:r>
        <w:r w:rsidR="00803E7E">
          <w:rPr>
            <w:noProof/>
            <w:webHidden/>
          </w:rPr>
          <w:fldChar w:fldCharType="separate"/>
        </w:r>
        <w:r w:rsidR="00803E7E">
          <w:rPr>
            <w:noProof/>
            <w:webHidden/>
          </w:rPr>
          <w:t>40</w:t>
        </w:r>
        <w:r w:rsidR="00803E7E">
          <w:rPr>
            <w:noProof/>
            <w:webHidden/>
          </w:rPr>
          <w:fldChar w:fldCharType="end"/>
        </w:r>
      </w:hyperlink>
    </w:p>
    <w:p w14:paraId="6203724F" w14:textId="7C6BACF0"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16" w:history="1">
        <w:r w:rsidR="00803E7E" w:rsidRPr="0023030E">
          <w:rPr>
            <w:rStyle w:val="Hyperlink"/>
            <w:noProof/>
          </w:rPr>
          <w:t>Data Lake Storage Gen1</w:t>
        </w:r>
        <w:r w:rsidR="00803E7E">
          <w:rPr>
            <w:noProof/>
            <w:webHidden/>
          </w:rPr>
          <w:tab/>
        </w:r>
        <w:r w:rsidR="00803E7E">
          <w:rPr>
            <w:noProof/>
            <w:webHidden/>
          </w:rPr>
          <w:fldChar w:fldCharType="begin"/>
        </w:r>
        <w:r w:rsidR="00803E7E">
          <w:rPr>
            <w:noProof/>
            <w:webHidden/>
          </w:rPr>
          <w:instrText xml:space="preserve"> PAGEREF _Toc138695216 \h </w:instrText>
        </w:r>
        <w:r w:rsidR="00803E7E">
          <w:rPr>
            <w:noProof/>
            <w:webHidden/>
          </w:rPr>
        </w:r>
        <w:r w:rsidR="00803E7E">
          <w:rPr>
            <w:noProof/>
            <w:webHidden/>
          </w:rPr>
          <w:fldChar w:fldCharType="separate"/>
        </w:r>
        <w:r w:rsidR="00803E7E">
          <w:rPr>
            <w:noProof/>
            <w:webHidden/>
          </w:rPr>
          <w:t>41</w:t>
        </w:r>
        <w:r w:rsidR="00803E7E">
          <w:rPr>
            <w:noProof/>
            <w:webHidden/>
          </w:rPr>
          <w:fldChar w:fldCharType="end"/>
        </w:r>
      </w:hyperlink>
    </w:p>
    <w:p w14:paraId="39453404" w14:textId="4575FC6F"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17" w:history="1">
        <w:r w:rsidR="00803E7E" w:rsidRPr="0023030E">
          <w:rPr>
            <w:rStyle w:val="Hyperlink"/>
            <w:noProof/>
          </w:rPr>
          <w:t>Azure Database for MariaDB</w:t>
        </w:r>
        <w:r w:rsidR="00803E7E">
          <w:rPr>
            <w:noProof/>
            <w:webHidden/>
          </w:rPr>
          <w:tab/>
        </w:r>
        <w:r w:rsidR="00803E7E">
          <w:rPr>
            <w:noProof/>
            <w:webHidden/>
          </w:rPr>
          <w:fldChar w:fldCharType="begin"/>
        </w:r>
        <w:r w:rsidR="00803E7E">
          <w:rPr>
            <w:noProof/>
            <w:webHidden/>
          </w:rPr>
          <w:instrText xml:space="preserve"> PAGEREF _Toc138695217 \h </w:instrText>
        </w:r>
        <w:r w:rsidR="00803E7E">
          <w:rPr>
            <w:noProof/>
            <w:webHidden/>
          </w:rPr>
        </w:r>
        <w:r w:rsidR="00803E7E">
          <w:rPr>
            <w:noProof/>
            <w:webHidden/>
          </w:rPr>
          <w:fldChar w:fldCharType="separate"/>
        </w:r>
        <w:r w:rsidR="00803E7E">
          <w:rPr>
            <w:noProof/>
            <w:webHidden/>
          </w:rPr>
          <w:t>41</w:t>
        </w:r>
        <w:r w:rsidR="00803E7E">
          <w:rPr>
            <w:noProof/>
            <w:webHidden/>
          </w:rPr>
          <w:fldChar w:fldCharType="end"/>
        </w:r>
      </w:hyperlink>
    </w:p>
    <w:p w14:paraId="2EE945D6" w14:textId="5799DE4F"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18" w:history="1">
        <w:r w:rsidR="00803E7E" w:rsidRPr="0023030E">
          <w:rPr>
            <w:rStyle w:val="Hyperlink"/>
            <w:noProof/>
          </w:rPr>
          <w:t>Azure Database for MySQL</w:t>
        </w:r>
        <w:r w:rsidR="00803E7E">
          <w:rPr>
            <w:noProof/>
            <w:webHidden/>
          </w:rPr>
          <w:tab/>
        </w:r>
        <w:r w:rsidR="00803E7E">
          <w:rPr>
            <w:noProof/>
            <w:webHidden/>
          </w:rPr>
          <w:fldChar w:fldCharType="begin"/>
        </w:r>
        <w:r w:rsidR="00803E7E">
          <w:rPr>
            <w:noProof/>
            <w:webHidden/>
          </w:rPr>
          <w:instrText xml:space="preserve"> PAGEREF _Toc138695218 \h </w:instrText>
        </w:r>
        <w:r w:rsidR="00803E7E">
          <w:rPr>
            <w:noProof/>
            <w:webHidden/>
          </w:rPr>
        </w:r>
        <w:r w:rsidR="00803E7E">
          <w:rPr>
            <w:noProof/>
            <w:webHidden/>
          </w:rPr>
          <w:fldChar w:fldCharType="separate"/>
        </w:r>
        <w:r w:rsidR="00803E7E">
          <w:rPr>
            <w:noProof/>
            <w:webHidden/>
          </w:rPr>
          <w:t>41</w:t>
        </w:r>
        <w:r w:rsidR="00803E7E">
          <w:rPr>
            <w:noProof/>
            <w:webHidden/>
          </w:rPr>
          <w:fldChar w:fldCharType="end"/>
        </w:r>
      </w:hyperlink>
    </w:p>
    <w:p w14:paraId="4628E80D" w14:textId="3C43866C"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19" w:history="1">
        <w:r w:rsidR="00803E7E" w:rsidRPr="0023030E">
          <w:rPr>
            <w:rStyle w:val="Hyperlink"/>
            <w:noProof/>
          </w:rPr>
          <w:t>Azure Database for PostgreSQL</w:t>
        </w:r>
        <w:r w:rsidR="00803E7E">
          <w:rPr>
            <w:noProof/>
            <w:webHidden/>
          </w:rPr>
          <w:tab/>
        </w:r>
        <w:r w:rsidR="00803E7E">
          <w:rPr>
            <w:noProof/>
            <w:webHidden/>
          </w:rPr>
          <w:fldChar w:fldCharType="begin"/>
        </w:r>
        <w:r w:rsidR="00803E7E">
          <w:rPr>
            <w:noProof/>
            <w:webHidden/>
          </w:rPr>
          <w:instrText xml:space="preserve"> PAGEREF _Toc138695219 \h </w:instrText>
        </w:r>
        <w:r w:rsidR="00803E7E">
          <w:rPr>
            <w:noProof/>
            <w:webHidden/>
          </w:rPr>
        </w:r>
        <w:r w:rsidR="00803E7E">
          <w:rPr>
            <w:noProof/>
            <w:webHidden/>
          </w:rPr>
          <w:fldChar w:fldCharType="separate"/>
        </w:r>
        <w:r w:rsidR="00803E7E">
          <w:rPr>
            <w:noProof/>
            <w:webHidden/>
          </w:rPr>
          <w:t>43</w:t>
        </w:r>
        <w:r w:rsidR="00803E7E">
          <w:rPr>
            <w:noProof/>
            <w:webHidden/>
          </w:rPr>
          <w:fldChar w:fldCharType="end"/>
        </w:r>
      </w:hyperlink>
    </w:p>
    <w:p w14:paraId="2A5B153D" w14:textId="29C45EAC"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20" w:history="1">
        <w:r w:rsidR="00803E7E" w:rsidRPr="0023030E">
          <w:rPr>
            <w:rStyle w:val="Hyperlink"/>
            <w:noProof/>
          </w:rPr>
          <w:t>Azure Databricks</w:t>
        </w:r>
        <w:r w:rsidR="00803E7E">
          <w:rPr>
            <w:noProof/>
            <w:webHidden/>
          </w:rPr>
          <w:tab/>
        </w:r>
        <w:r w:rsidR="00803E7E">
          <w:rPr>
            <w:noProof/>
            <w:webHidden/>
          </w:rPr>
          <w:fldChar w:fldCharType="begin"/>
        </w:r>
        <w:r w:rsidR="00803E7E">
          <w:rPr>
            <w:noProof/>
            <w:webHidden/>
          </w:rPr>
          <w:instrText xml:space="preserve"> PAGEREF _Toc138695220 \h </w:instrText>
        </w:r>
        <w:r w:rsidR="00803E7E">
          <w:rPr>
            <w:noProof/>
            <w:webHidden/>
          </w:rPr>
        </w:r>
        <w:r w:rsidR="00803E7E">
          <w:rPr>
            <w:noProof/>
            <w:webHidden/>
          </w:rPr>
          <w:fldChar w:fldCharType="separate"/>
        </w:r>
        <w:r w:rsidR="00803E7E">
          <w:rPr>
            <w:noProof/>
            <w:webHidden/>
          </w:rPr>
          <w:t>44</w:t>
        </w:r>
        <w:r w:rsidR="00803E7E">
          <w:rPr>
            <w:noProof/>
            <w:webHidden/>
          </w:rPr>
          <w:fldChar w:fldCharType="end"/>
        </w:r>
      </w:hyperlink>
    </w:p>
    <w:p w14:paraId="034A88D3" w14:textId="6DDC0670"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21" w:history="1">
        <w:r w:rsidR="00803E7E" w:rsidRPr="0023030E">
          <w:rPr>
            <w:rStyle w:val="Hyperlink"/>
            <w:noProof/>
          </w:rPr>
          <w:t>Azure DDoS Protection</w:t>
        </w:r>
        <w:r w:rsidR="00803E7E">
          <w:rPr>
            <w:noProof/>
            <w:webHidden/>
          </w:rPr>
          <w:tab/>
        </w:r>
        <w:r w:rsidR="00803E7E">
          <w:rPr>
            <w:noProof/>
            <w:webHidden/>
          </w:rPr>
          <w:fldChar w:fldCharType="begin"/>
        </w:r>
        <w:r w:rsidR="00803E7E">
          <w:rPr>
            <w:noProof/>
            <w:webHidden/>
          </w:rPr>
          <w:instrText xml:space="preserve"> PAGEREF _Toc138695221 \h </w:instrText>
        </w:r>
        <w:r w:rsidR="00803E7E">
          <w:rPr>
            <w:noProof/>
            <w:webHidden/>
          </w:rPr>
        </w:r>
        <w:r w:rsidR="00803E7E">
          <w:rPr>
            <w:noProof/>
            <w:webHidden/>
          </w:rPr>
          <w:fldChar w:fldCharType="separate"/>
        </w:r>
        <w:r w:rsidR="00803E7E">
          <w:rPr>
            <w:noProof/>
            <w:webHidden/>
          </w:rPr>
          <w:t>44</w:t>
        </w:r>
        <w:r w:rsidR="00803E7E">
          <w:rPr>
            <w:noProof/>
            <w:webHidden/>
          </w:rPr>
          <w:fldChar w:fldCharType="end"/>
        </w:r>
      </w:hyperlink>
    </w:p>
    <w:p w14:paraId="5D6FBAF3" w14:textId="5A5C559B"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22" w:history="1">
        <w:r w:rsidR="00803E7E" w:rsidRPr="0023030E">
          <w:rPr>
            <w:rStyle w:val="Hyperlink"/>
            <w:noProof/>
          </w:rPr>
          <w:t>Azure Defender</w:t>
        </w:r>
        <w:r w:rsidR="00803E7E">
          <w:rPr>
            <w:noProof/>
            <w:webHidden/>
          </w:rPr>
          <w:tab/>
        </w:r>
        <w:r w:rsidR="00803E7E">
          <w:rPr>
            <w:noProof/>
            <w:webHidden/>
          </w:rPr>
          <w:fldChar w:fldCharType="begin"/>
        </w:r>
        <w:r w:rsidR="00803E7E">
          <w:rPr>
            <w:noProof/>
            <w:webHidden/>
          </w:rPr>
          <w:instrText xml:space="preserve"> PAGEREF _Toc138695222 \h </w:instrText>
        </w:r>
        <w:r w:rsidR="00803E7E">
          <w:rPr>
            <w:noProof/>
            <w:webHidden/>
          </w:rPr>
        </w:r>
        <w:r w:rsidR="00803E7E">
          <w:rPr>
            <w:noProof/>
            <w:webHidden/>
          </w:rPr>
          <w:fldChar w:fldCharType="separate"/>
        </w:r>
        <w:r w:rsidR="00803E7E">
          <w:rPr>
            <w:noProof/>
            <w:webHidden/>
          </w:rPr>
          <w:t>44</w:t>
        </w:r>
        <w:r w:rsidR="00803E7E">
          <w:rPr>
            <w:noProof/>
            <w:webHidden/>
          </w:rPr>
          <w:fldChar w:fldCharType="end"/>
        </w:r>
      </w:hyperlink>
    </w:p>
    <w:p w14:paraId="2263F43E" w14:textId="18C21CA1"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23" w:history="1">
        <w:r w:rsidR="00803E7E" w:rsidRPr="0023030E">
          <w:rPr>
            <w:rStyle w:val="Hyperlink"/>
            <w:noProof/>
          </w:rPr>
          <w:t>Defender Külső Támadásifelület-kezelő (Defender EASM)</w:t>
        </w:r>
        <w:r w:rsidR="00803E7E">
          <w:rPr>
            <w:noProof/>
            <w:webHidden/>
          </w:rPr>
          <w:tab/>
        </w:r>
        <w:r w:rsidR="00803E7E">
          <w:rPr>
            <w:noProof/>
            <w:webHidden/>
          </w:rPr>
          <w:fldChar w:fldCharType="begin"/>
        </w:r>
        <w:r w:rsidR="00803E7E">
          <w:rPr>
            <w:noProof/>
            <w:webHidden/>
          </w:rPr>
          <w:instrText xml:space="preserve"> PAGEREF _Toc138695223 \h </w:instrText>
        </w:r>
        <w:r w:rsidR="00803E7E">
          <w:rPr>
            <w:noProof/>
            <w:webHidden/>
          </w:rPr>
        </w:r>
        <w:r w:rsidR="00803E7E">
          <w:rPr>
            <w:noProof/>
            <w:webHidden/>
          </w:rPr>
          <w:fldChar w:fldCharType="separate"/>
        </w:r>
        <w:r w:rsidR="00803E7E">
          <w:rPr>
            <w:noProof/>
            <w:webHidden/>
          </w:rPr>
          <w:t>45</w:t>
        </w:r>
        <w:r w:rsidR="00803E7E">
          <w:rPr>
            <w:noProof/>
            <w:webHidden/>
          </w:rPr>
          <w:fldChar w:fldCharType="end"/>
        </w:r>
      </w:hyperlink>
    </w:p>
    <w:p w14:paraId="6F9DB195" w14:textId="0FB8564D"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24" w:history="1">
        <w:r w:rsidR="00803E7E" w:rsidRPr="0023030E">
          <w:rPr>
            <w:rStyle w:val="Hyperlink"/>
            <w:noProof/>
          </w:rPr>
          <w:t>Azure DevOps</w:t>
        </w:r>
        <w:r w:rsidR="00803E7E">
          <w:rPr>
            <w:noProof/>
            <w:webHidden/>
          </w:rPr>
          <w:tab/>
        </w:r>
        <w:r w:rsidR="00803E7E">
          <w:rPr>
            <w:noProof/>
            <w:webHidden/>
          </w:rPr>
          <w:fldChar w:fldCharType="begin"/>
        </w:r>
        <w:r w:rsidR="00803E7E">
          <w:rPr>
            <w:noProof/>
            <w:webHidden/>
          </w:rPr>
          <w:instrText xml:space="preserve"> PAGEREF _Toc138695224 \h </w:instrText>
        </w:r>
        <w:r w:rsidR="00803E7E">
          <w:rPr>
            <w:noProof/>
            <w:webHidden/>
          </w:rPr>
        </w:r>
        <w:r w:rsidR="00803E7E">
          <w:rPr>
            <w:noProof/>
            <w:webHidden/>
          </w:rPr>
          <w:fldChar w:fldCharType="separate"/>
        </w:r>
        <w:r w:rsidR="00803E7E">
          <w:rPr>
            <w:noProof/>
            <w:webHidden/>
          </w:rPr>
          <w:t>45</w:t>
        </w:r>
        <w:r w:rsidR="00803E7E">
          <w:rPr>
            <w:noProof/>
            <w:webHidden/>
          </w:rPr>
          <w:fldChar w:fldCharType="end"/>
        </w:r>
      </w:hyperlink>
    </w:p>
    <w:p w14:paraId="0FB290C6" w14:textId="3505C78C"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25" w:history="1">
        <w:r w:rsidR="00803E7E" w:rsidRPr="0023030E">
          <w:rPr>
            <w:rStyle w:val="Hyperlink"/>
            <w:noProof/>
          </w:rPr>
          <w:t>Azure Digital Twins</w:t>
        </w:r>
        <w:r w:rsidR="00803E7E">
          <w:rPr>
            <w:noProof/>
            <w:webHidden/>
          </w:rPr>
          <w:tab/>
        </w:r>
        <w:r w:rsidR="00803E7E">
          <w:rPr>
            <w:noProof/>
            <w:webHidden/>
          </w:rPr>
          <w:fldChar w:fldCharType="begin"/>
        </w:r>
        <w:r w:rsidR="00803E7E">
          <w:rPr>
            <w:noProof/>
            <w:webHidden/>
          </w:rPr>
          <w:instrText xml:space="preserve"> PAGEREF _Toc138695225 \h </w:instrText>
        </w:r>
        <w:r w:rsidR="00803E7E">
          <w:rPr>
            <w:noProof/>
            <w:webHidden/>
          </w:rPr>
        </w:r>
        <w:r w:rsidR="00803E7E">
          <w:rPr>
            <w:noProof/>
            <w:webHidden/>
          </w:rPr>
          <w:fldChar w:fldCharType="separate"/>
        </w:r>
        <w:r w:rsidR="00803E7E">
          <w:rPr>
            <w:noProof/>
            <w:webHidden/>
          </w:rPr>
          <w:t>46</w:t>
        </w:r>
        <w:r w:rsidR="00803E7E">
          <w:rPr>
            <w:noProof/>
            <w:webHidden/>
          </w:rPr>
          <w:fldChar w:fldCharType="end"/>
        </w:r>
      </w:hyperlink>
    </w:p>
    <w:p w14:paraId="5068C848" w14:textId="171EB23D"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26" w:history="1">
        <w:r w:rsidR="00803E7E" w:rsidRPr="0023030E">
          <w:rPr>
            <w:rStyle w:val="Hyperlink"/>
            <w:noProof/>
          </w:rPr>
          <w:t>Azure DNS</w:t>
        </w:r>
        <w:r w:rsidR="00803E7E">
          <w:rPr>
            <w:noProof/>
            <w:webHidden/>
          </w:rPr>
          <w:tab/>
        </w:r>
        <w:r w:rsidR="00803E7E">
          <w:rPr>
            <w:noProof/>
            <w:webHidden/>
          </w:rPr>
          <w:fldChar w:fldCharType="begin"/>
        </w:r>
        <w:r w:rsidR="00803E7E">
          <w:rPr>
            <w:noProof/>
            <w:webHidden/>
          </w:rPr>
          <w:instrText xml:space="preserve"> PAGEREF _Toc138695226 \h </w:instrText>
        </w:r>
        <w:r w:rsidR="00803E7E">
          <w:rPr>
            <w:noProof/>
            <w:webHidden/>
          </w:rPr>
        </w:r>
        <w:r w:rsidR="00803E7E">
          <w:rPr>
            <w:noProof/>
            <w:webHidden/>
          </w:rPr>
          <w:fldChar w:fldCharType="separate"/>
        </w:r>
        <w:r w:rsidR="00803E7E">
          <w:rPr>
            <w:noProof/>
            <w:webHidden/>
          </w:rPr>
          <w:t>47</w:t>
        </w:r>
        <w:r w:rsidR="00803E7E">
          <w:rPr>
            <w:noProof/>
            <w:webHidden/>
          </w:rPr>
          <w:fldChar w:fldCharType="end"/>
        </w:r>
      </w:hyperlink>
    </w:p>
    <w:p w14:paraId="5ED84F84" w14:textId="681E6DF5"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27" w:history="1">
        <w:r w:rsidR="00803E7E" w:rsidRPr="0023030E">
          <w:rPr>
            <w:rStyle w:val="Hyperlink"/>
            <w:noProof/>
          </w:rPr>
          <w:t>Event Grid</w:t>
        </w:r>
        <w:r w:rsidR="00803E7E">
          <w:rPr>
            <w:noProof/>
            <w:webHidden/>
          </w:rPr>
          <w:tab/>
        </w:r>
        <w:r w:rsidR="00803E7E">
          <w:rPr>
            <w:noProof/>
            <w:webHidden/>
          </w:rPr>
          <w:fldChar w:fldCharType="begin"/>
        </w:r>
        <w:r w:rsidR="00803E7E">
          <w:rPr>
            <w:noProof/>
            <w:webHidden/>
          </w:rPr>
          <w:instrText xml:space="preserve"> PAGEREF _Toc138695227 \h </w:instrText>
        </w:r>
        <w:r w:rsidR="00803E7E">
          <w:rPr>
            <w:noProof/>
            <w:webHidden/>
          </w:rPr>
        </w:r>
        <w:r w:rsidR="00803E7E">
          <w:rPr>
            <w:noProof/>
            <w:webHidden/>
          </w:rPr>
          <w:fldChar w:fldCharType="separate"/>
        </w:r>
        <w:r w:rsidR="00803E7E">
          <w:rPr>
            <w:noProof/>
            <w:webHidden/>
          </w:rPr>
          <w:t>47</w:t>
        </w:r>
        <w:r w:rsidR="00803E7E">
          <w:rPr>
            <w:noProof/>
            <w:webHidden/>
          </w:rPr>
          <w:fldChar w:fldCharType="end"/>
        </w:r>
      </w:hyperlink>
    </w:p>
    <w:p w14:paraId="2B6F613B" w14:textId="2D9DF7F8"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28" w:history="1">
        <w:r w:rsidR="00803E7E" w:rsidRPr="0023030E">
          <w:rPr>
            <w:rStyle w:val="Hyperlink"/>
            <w:noProof/>
          </w:rPr>
          <w:t>Event Hubs</w:t>
        </w:r>
        <w:r w:rsidR="00803E7E">
          <w:rPr>
            <w:noProof/>
            <w:webHidden/>
          </w:rPr>
          <w:tab/>
        </w:r>
        <w:r w:rsidR="00803E7E">
          <w:rPr>
            <w:noProof/>
            <w:webHidden/>
          </w:rPr>
          <w:fldChar w:fldCharType="begin"/>
        </w:r>
        <w:r w:rsidR="00803E7E">
          <w:rPr>
            <w:noProof/>
            <w:webHidden/>
          </w:rPr>
          <w:instrText xml:space="preserve"> PAGEREF _Toc138695228 \h </w:instrText>
        </w:r>
        <w:r w:rsidR="00803E7E">
          <w:rPr>
            <w:noProof/>
            <w:webHidden/>
          </w:rPr>
        </w:r>
        <w:r w:rsidR="00803E7E">
          <w:rPr>
            <w:noProof/>
            <w:webHidden/>
          </w:rPr>
          <w:fldChar w:fldCharType="separate"/>
        </w:r>
        <w:r w:rsidR="00803E7E">
          <w:rPr>
            <w:noProof/>
            <w:webHidden/>
          </w:rPr>
          <w:t>47</w:t>
        </w:r>
        <w:r w:rsidR="00803E7E">
          <w:rPr>
            <w:noProof/>
            <w:webHidden/>
          </w:rPr>
          <w:fldChar w:fldCharType="end"/>
        </w:r>
      </w:hyperlink>
    </w:p>
    <w:p w14:paraId="6AF1EBF3" w14:textId="2FA1F668"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29" w:history="1">
        <w:r w:rsidR="00803E7E" w:rsidRPr="0023030E">
          <w:rPr>
            <w:rStyle w:val="Hyperlink"/>
            <w:noProof/>
          </w:rPr>
          <w:t>Azure ExpressRoute</w:t>
        </w:r>
        <w:r w:rsidR="00803E7E">
          <w:rPr>
            <w:noProof/>
            <w:webHidden/>
          </w:rPr>
          <w:tab/>
        </w:r>
        <w:r w:rsidR="00803E7E">
          <w:rPr>
            <w:noProof/>
            <w:webHidden/>
          </w:rPr>
          <w:fldChar w:fldCharType="begin"/>
        </w:r>
        <w:r w:rsidR="00803E7E">
          <w:rPr>
            <w:noProof/>
            <w:webHidden/>
          </w:rPr>
          <w:instrText xml:space="preserve"> PAGEREF _Toc138695229 \h </w:instrText>
        </w:r>
        <w:r w:rsidR="00803E7E">
          <w:rPr>
            <w:noProof/>
            <w:webHidden/>
          </w:rPr>
        </w:r>
        <w:r w:rsidR="00803E7E">
          <w:rPr>
            <w:noProof/>
            <w:webHidden/>
          </w:rPr>
          <w:fldChar w:fldCharType="separate"/>
        </w:r>
        <w:r w:rsidR="00803E7E">
          <w:rPr>
            <w:noProof/>
            <w:webHidden/>
          </w:rPr>
          <w:t>48</w:t>
        </w:r>
        <w:r w:rsidR="00803E7E">
          <w:rPr>
            <w:noProof/>
            <w:webHidden/>
          </w:rPr>
          <w:fldChar w:fldCharType="end"/>
        </w:r>
      </w:hyperlink>
    </w:p>
    <w:p w14:paraId="5DF5A91C" w14:textId="09AEDD1E"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30" w:history="1">
        <w:r w:rsidR="00803E7E" w:rsidRPr="0023030E">
          <w:rPr>
            <w:rStyle w:val="Hyperlink"/>
            <w:noProof/>
            <w:bdr w:val="none" w:sz="0" w:space="0" w:color="auto" w:frame="1"/>
          </w:rPr>
          <w:t>Azure Files – Prémium szint</w:t>
        </w:r>
        <w:r w:rsidR="00803E7E">
          <w:rPr>
            <w:noProof/>
            <w:webHidden/>
          </w:rPr>
          <w:tab/>
        </w:r>
        <w:r w:rsidR="00803E7E">
          <w:rPr>
            <w:noProof/>
            <w:webHidden/>
          </w:rPr>
          <w:fldChar w:fldCharType="begin"/>
        </w:r>
        <w:r w:rsidR="00803E7E">
          <w:rPr>
            <w:noProof/>
            <w:webHidden/>
          </w:rPr>
          <w:instrText xml:space="preserve"> PAGEREF _Toc138695230 \h </w:instrText>
        </w:r>
        <w:r w:rsidR="00803E7E">
          <w:rPr>
            <w:noProof/>
            <w:webHidden/>
          </w:rPr>
        </w:r>
        <w:r w:rsidR="00803E7E">
          <w:rPr>
            <w:noProof/>
            <w:webHidden/>
          </w:rPr>
          <w:fldChar w:fldCharType="separate"/>
        </w:r>
        <w:r w:rsidR="00803E7E">
          <w:rPr>
            <w:noProof/>
            <w:webHidden/>
          </w:rPr>
          <w:t>49</w:t>
        </w:r>
        <w:r w:rsidR="00803E7E">
          <w:rPr>
            <w:noProof/>
            <w:webHidden/>
          </w:rPr>
          <w:fldChar w:fldCharType="end"/>
        </w:r>
      </w:hyperlink>
    </w:p>
    <w:p w14:paraId="34657D4D" w14:textId="1CEF273A"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31" w:history="1">
        <w:r w:rsidR="00803E7E" w:rsidRPr="0023030E">
          <w:rPr>
            <w:rStyle w:val="Hyperlink"/>
            <w:noProof/>
          </w:rPr>
          <w:t>Azure Firewall</w:t>
        </w:r>
        <w:r w:rsidR="00803E7E">
          <w:rPr>
            <w:noProof/>
            <w:webHidden/>
          </w:rPr>
          <w:tab/>
        </w:r>
        <w:r w:rsidR="00803E7E">
          <w:rPr>
            <w:noProof/>
            <w:webHidden/>
          </w:rPr>
          <w:fldChar w:fldCharType="begin"/>
        </w:r>
        <w:r w:rsidR="00803E7E">
          <w:rPr>
            <w:noProof/>
            <w:webHidden/>
          </w:rPr>
          <w:instrText xml:space="preserve"> PAGEREF _Toc138695231 \h </w:instrText>
        </w:r>
        <w:r w:rsidR="00803E7E">
          <w:rPr>
            <w:noProof/>
            <w:webHidden/>
          </w:rPr>
        </w:r>
        <w:r w:rsidR="00803E7E">
          <w:rPr>
            <w:noProof/>
            <w:webHidden/>
          </w:rPr>
          <w:fldChar w:fldCharType="separate"/>
        </w:r>
        <w:r w:rsidR="00803E7E">
          <w:rPr>
            <w:noProof/>
            <w:webHidden/>
          </w:rPr>
          <w:t>49</w:t>
        </w:r>
        <w:r w:rsidR="00803E7E">
          <w:rPr>
            <w:noProof/>
            <w:webHidden/>
          </w:rPr>
          <w:fldChar w:fldCharType="end"/>
        </w:r>
      </w:hyperlink>
    </w:p>
    <w:p w14:paraId="3484BC8E" w14:textId="28DF24B0"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32" w:history="1">
        <w:r w:rsidR="00803E7E" w:rsidRPr="0023030E">
          <w:rPr>
            <w:rStyle w:val="Hyperlink"/>
            <w:noProof/>
          </w:rPr>
          <w:t>Azure Fluid Relay</w:t>
        </w:r>
        <w:r w:rsidR="00803E7E">
          <w:rPr>
            <w:noProof/>
            <w:webHidden/>
          </w:rPr>
          <w:tab/>
        </w:r>
        <w:r w:rsidR="00803E7E">
          <w:rPr>
            <w:noProof/>
            <w:webHidden/>
          </w:rPr>
          <w:fldChar w:fldCharType="begin"/>
        </w:r>
        <w:r w:rsidR="00803E7E">
          <w:rPr>
            <w:noProof/>
            <w:webHidden/>
          </w:rPr>
          <w:instrText xml:space="preserve"> PAGEREF _Toc138695232 \h </w:instrText>
        </w:r>
        <w:r w:rsidR="00803E7E">
          <w:rPr>
            <w:noProof/>
            <w:webHidden/>
          </w:rPr>
        </w:r>
        <w:r w:rsidR="00803E7E">
          <w:rPr>
            <w:noProof/>
            <w:webHidden/>
          </w:rPr>
          <w:fldChar w:fldCharType="separate"/>
        </w:r>
        <w:r w:rsidR="00803E7E">
          <w:rPr>
            <w:noProof/>
            <w:webHidden/>
          </w:rPr>
          <w:t>50</w:t>
        </w:r>
        <w:r w:rsidR="00803E7E">
          <w:rPr>
            <w:noProof/>
            <w:webHidden/>
          </w:rPr>
          <w:fldChar w:fldCharType="end"/>
        </w:r>
      </w:hyperlink>
    </w:p>
    <w:p w14:paraId="6342554C" w14:textId="4565EE70"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33" w:history="1">
        <w:r w:rsidR="00803E7E" w:rsidRPr="0023030E">
          <w:rPr>
            <w:rStyle w:val="Hyperlink"/>
            <w:noProof/>
          </w:rPr>
          <w:t>Azure Front Door és Azure Front Door (classic)</w:t>
        </w:r>
        <w:r w:rsidR="00803E7E">
          <w:rPr>
            <w:noProof/>
            <w:webHidden/>
          </w:rPr>
          <w:tab/>
        </w:r>
        <w:r w:rsidR="00803E7E">
          <w:rPr>
            <w:noProof/>
            <w:webHidden/>
          </w:rPr>
          <w:fldChar w:fldCharType="begin"/>
        </w:r>
        <w:r w:rsidR="00803E7E">
          <w:rPr>
            <w:noProof/>
            <w:webHidden/>
          </w:rPr>
          <w:instrText xml:space="preserve"> PAGEREF _Toc138695233 \h </w:instrText>
        </w:r>
        <w:r w:rsidR="00803E7E">
          <w:rPr>
            <w:noProof/>
            <w:webHidden/>
          </w:rPr>
        </w:r>
        <w:r w:rsidR="00803E7E">
          <w:rPr>
            <w:noProof/>
            <w:webHidden/>
          </w:rPr>
          <w:fldChar w:fldCharType="separate"/>
        </w:r>
        <w:r w:rsidR="00803E7E">
          <w:rPr>
            <w:noProof/>
            <w:webHidden/>
          </w:rPr>
          <w:t>50</w:t>
        </w:r>
        <w:r w:rsidR="00803E7E">
          <w:rPr>
            <w:noProof/>
            <w:webHidden/>
          </w:rPr>
          <w:fldChar w:fldCharType="end"/>
        </w:r>
      </w:hyperlink>
    </w:p>
    <w:p w14:paraId="02CF29EB" w14:textId="1DED8363"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34" w:history="1">
        <w:r w:rsidR="00803E7E" w:rsidRPr="0023030E">
          <w:rPr>
            <w:rStyle w:val="Hyperlink"/>
            <w:noProof/>
          </w:rPr>
          <w:t>Azure-függvények</w:t>
        </w:r>
        <w:r w:rsidR="00803E7E">
          <w:rPr>
            <w:noProof/>
            <w:webHidden/>
          </w:rPr>
          <w:tab/>
        </w:r>
        <w:r w:rsidR="00803E7E">
          <w:rPr>
            <w:noProof/>
            <w:webHidden/>
          </w:rPr>
          <w:fldChar w:fldCharType="begin"/>
        </w:r>
        <w:r w:rsidR="00803E7E">
          <w:rPr>
            <w:noProof/>
            <w:webHidden/>
          </w:rPr>
          <w:instrText xml:space="preserve"> PAGEREF _Toc138695234 \h </w:instrText>
        </w:r>
        <w:r w:rsidR="00803E7E">
          <w:rPr>
            <w:noProof/>
            <w:webHidden/>
          </w:rPr>
        </w:r>
        <w:r w:rsidR="00803E7E">
          <w:rPr>
            <w:noProof/>
            <w:webHidden/>
          </w:rPr>
          <w:fldChar w:fldCharType="separate"/>
        </w:r>
        <w:r w:rsidR="00803E7E">
          <w:rPr>
            <w:noProof/>
            <w:webHidden/>
          </w:rPr>
          <w:t>51</w:t>
        </w:r>
        <w:r w:rsidR="00803E7E">
          <w:rPr>
            <w:noProof/>
            <w:webHidden/>
          </w:rPr>
          <w:fldChar w:fldCharType="end"/>
        </w:r>
      </w:hyperlink>
    </w:p>
    <w:p w14:paraId="6087BFA9" w14:textId="2228CC19"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35" w:history="1">
        <w:r w:rsidR="00803E7E" w:rsidRPr="0023030E">
          <w:rPr>
            <w:rStyle w:val="Hyperlink"/>
            <w:noProof/>
          </w:rPr>
          <w:t>HDInsight</w:t>
        </w:r>
        <w:r w:rsidR="00803E7E">
          <w:rPr>
            <w:noProof/>
            <w:webHidden/>
          </w:rPr>
          <w:tab/>
        </w:r>
        <w:r w:rsidR="00803E7E">
          <w:rPr>
            <w:noProof/>
            <w:webHidden/>
          </w:rPr>
          <w:fldChar w:fldCharType="begin"/>
        </w:r>
        <w:r w:rsidR="00803E7E">
          <w:rPr>
            <w:noProof/>
            <w:webHidden/>
          </w:rPr>
          <w:instrText xml:space="preserve"> PAGEREF _Toc138695235 \h </w:instrText>
        </w:r>
        <w:r w:rsidR="00803E7E">
          <w:rPr>
            <w:noProof/>
            <w:webHidden/>
          </w:rPr>
        </w:r>
        <w:r w:rsidR="00803E7E">
          <w:rPr>
            <w:noProof/>
            <w:webHidden/>
          </w:rPr>
          <w:fldChar w:fldCharType="separate"/>
        </w:r>
        <w:r w:rsidR="00803E7E">
          <w:rPr>
            <w:noProof/>
            <w:webHidden/>
          </w:rPr>
          <w:t>52</w:t>
        </w:r>
        <w:r w:rsidR="00803E7E">
          <w:rPr>
            <w:noProof/>
            <w:webHidden/>
          </w:rPr>
          <w:fldChar w:fldCharType="end"/>
        </w:r>
      </w:hyperlink>
    </w:p>
    <w:p w14:paraId="52D0A571" w14:textId="5ACD588A"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36" w:history="1">
        <w:r w:rsidR="00803E7E" w:rsidRPr="0023030E">
          <w:rPr>
            <w:rStyle w:val="Hyperlink"/>
            <w:noProof/>
          </w:rPr>
          <w:t>Azure Health Data Services (a MedTech szolgáltatás kivételével)</w:t>
        </w:r>
        <w:r w:rsidR="00803E7E">
          <w:rPr>
            <w:noProof/>
            <w:webHidden/>
          </w:rPr>
          <w:tab/>
        </w:r>
        <w:r w:rsidR="00803E7E">
          <w:rPr>
            <w:noProof/>
            <w:webHidden/>
          </w:rPr>
          <w:fldChar w:fldCharType="begin"/>
        </w:r>
        <w:r w:rsidR="00803E7E">
          <w:rPr>
            <w:noProof/>
            <w:webHidden/>
          </w:rPr>
          <w:instrText xml:space="preserve"> PAGEREF _Toc138695236 \h </w:instrText>
        </w:r>
        <w:r w:rsidR="00803E7E">
          <w:rPr>
            <w:noProof/>
            <w:webHidden/>
          </w:rPr>
        </w:r>
        <w:r w:rsidR="00803E7E">
          <w:rPr>
            <w:noProof/>
            <w:webHidden/>
          </w:rPr>
          <w:fldChar w:fldCharType="separate"/>
        </w:r>
        <w:r w:rsidR="00803E7E">
          <w:rPr>
            <w:noProof/>
            <w:webHidden/>
          </w:rPr>
          <w:t>52</w:t>
        </w:r>
        <w:r w:rsidR="00803E7E">
          <w:rPr>
            <w:noProof/>
            <w:webHidden/>
          </w:rPr>
          <w:fldChar w:fldCharType="end"/>
        </w:r>
      </w:hyperlink>
    </w:p>
    <w:p w14:paraId="2967B1E0" w14:textId="6D0EDB34"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37" w:history="1">
        <w:r w:rsidR="00803E7E" w:rsidRPr="0023030E">
          <w:rPr>
            <w:rStyle w:val="Hyperlink"/>
            <w:noProof/>
          </w:rPr>
          <w:t>Health Bot</w:t>
        </w:r>
        <w:r w:rsidR="00803E7E">
          <w:rPr>
            <w:noProof/>
            <w:webHidden/>
          </w:rPr>
          <w:tab/>
        </w:r>
        <w:r w:rsidR="00803E7E">
          <w:rPr>
            <w:noProof/>
            <w:webHidden/>
          </w:rPr>
          <w:fldChar w:fldCharType="begin"/>
        </w:r>
        <w:r w:rsidR="00803E7E">
          <w:rPr>
            <w:noProof/>
            <w:webHidden/>
          </w:rPr>
          <w:instrText xml:space="preserve"> PAGEREF _Toc138695237 \h </w:instrText>
        </w:r>
        <w:r w:rsidR="00803E7E">
          <w:rPr>
            <w:noProof/>
            <w:webHidden/>
          </w:rPr>
        </w:r>
        <w:r w:rsidR="00803E7E">
          <w:rPr>
            <w:noProof/>
            <w:webHidden/>
          </w:rPr>
          <w:fldChar w:fldCharType="separate"/>
        </w:r>
        <w:r w:rsidR="00803E7E">
          <w:rPr>
            <w:noProof/>
            <w:webHidden/>
          </w:rPr>
          <w:t>53</w:t>
        </w:r>
        <w:r w:rsidR="00803E7E">
          <w:rPr>
            <w:noProof/>
            <w:webHidden/>
          </w:rPr>
          <w:fldChar w:fldCharType="end"/>
        </w:r>
      </w:hyperlink>
    </w:p>
    <w:p w14:paraId="0A1F9F57" w14:textId="3D32928A"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38" w:history="1">
        <w:r w:rsidR="00803E7E" w:rsidRPr="0023030E">
          <w:rPr>
            <w:rStyle w:val="Hyperlink"/>
            <w:noProof/>
          </w:rPr>
          <w:t>Azure Information Protection</w:t>
        </w:r>
        <w:r w:rsidR="00803E7E">
          <w:rPr>
            <w:noProof/>
            <w:webHidden/>
          </w:rPr>
          <w:tab/>
        </w:r>
        <w:r w:rsidR="00803E7E">
          <w:rPr>
            <w:noProof/>
            <w:webHidden/>
          </w:rPr>
          <w:fldChar w:fldCharType="begin"/>
        </w:r>
        <w:r w:rsidR="00803E7E">
          <w:rPr>
            <w:noProof/>
            <w:webHidden/>
          </w:rPr>
          <w:instrText xml:space="preserve"> PAGEREF _Toc138695238 \h </w:instrText>
        </w:r>
        <w:r w:rsidR="00803E7E">
          <w:rPr>
            <w:noProof/>
            <w:webHidden/>
          </w:rPr>
        </w:r>
        <w:r w:rsidR="00803E7E">
          <w:rPr>
            <w:noProof/>
            <w:webHidden/>
          </w:rPr>
          <w:fldChar w:fldCharType="separate"/>
        </w:r>
        <w:r w:rsidR="00803E7E">
          <w:rPr>
            <w:noProof/>
            <w:webHidden/>
          </w:rPr>
          <w:t>53</w:t>
        </w:r>
        <w:r w:rsidR="00803E7E">
          <w:rPr>
            <w:noProof/>
            <w:webHidden/>
          </w:rPr>
          <w:fldChar w:fldCharType="end"/>
        </w:r>
      </w:hyperlink>
    </w:p>
    <w:p w14:paraId="7A309296" w14:textId="1D300D8C"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39" w:history="1">
        <w:r w:rsidR="00803E7E" w:rsidRPr="0023030E">
          <w:rPr>
            <w:rStyle w:val="Hyperlink"/>
            <w:noProof/>
          </w:rPr>
          <w:t>Azure IoT Central</w:t>
        </w:r>
        <w:r w:rsidR="00803E7E">
          <w:rPr>
            <w:noProof/>
            <w:webHidden/>
          </w:rPr>
          <w:tab/>
        </w:r>
        <w:r w:rsidR="00803E7E">
          <w:rPr>
            <w:noProof/>
            <w:webHidden/>
          </w:rPr>
          <w:fldChar w:fldCharType="begin"/>
        </w:r>
        <w:r w:rsidR="00803E7E">
          <w:rPr>
            <w:noProof/>
            <w:webHidden/>
          </w:rPr>
          <w:instrText xml:space="preserve"> PAGEREF _Toc138695239 \h </w:instrText>
        </w:r>
        <w:r w:rsidR="00803E7E">
          <w:rPr>
            <w:noProof/>
            <w:webHidden/>
          </w:rPr>
        </w:r>
        <w:r w:rsidR="00803E7E">
          <w:rPr>
            <w:noProof/>
            <w:webHidden/>
          </w:rPr>
          <w:fldChar w:fldCharType="separate"/>
        </w:r>
        <w:r w:rsidR="00803E7E">
          <w:rPr>
            <w:noProof/>
            <w:webHidden/>
          </w:rPr>
          <w:t>53</w:t>
        </w:r>
        <w:r w:rsidR="00803E7E">
          <w:rPr>
            <w:noProof/>
            <w:webHidden/>
          </w:rPr>
          <w:fldChar w:fldCharType="end"/>
        </w:r>
      </w:hyperlink>
    </w:p>
    <w:p w14:paraId="3474775C" w14:textId="4358EC37"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40" w:history="1">
        <w:r w:rsidR="00803E7E" w:rsidRPr="0023030E">
          <w:rPr>
            <w:rStyle w:val="Hyperlink"/>
            <w:noProof/>
          </w:rPr>
          <w:t>Azure IoT Hub</w:t>
        </w:r>
        <w:r w:rsidR="00803E7E">
          <w:rPr>
            <w:noProof/>
            <w:webHidden/>
          </w:rPr>
          <w:tab/>
        </w:r>
        <w:r w:rsidR="00803E7E">
          <w:rPr>
            <w:noProof/>
            <w:webHidden/>
          </w:rPr>
          <w:fldChar w:fldCharType="begin"/>
        </w:r>
        <w:r w:rsidR="00803E7E">
          <w:rPr>
            <w:noProof/>
            <w:webHidden/>
          </w:rPr>
          <w:instrText xml:space="preserve"> PAGEREF _Toc138695240 \h </w:instrText>
        </w:r>
        <w:r w:rsidR="00803E7E">
          <w:rPr>
            <w:noProof/>
            <w:webHidden/>
          </w:rPr>
        </w:r>
        <w:r w:rsidR="00803E7E">
          <w:rPr>
            <w:noProof/>
            <w:webHidden/>
          </w:rPr>
          <w:fldChar w:fldCharType="separate"/>
        </w:r>
        <w:r w:rsidR="00803E7E">
          <w:rPr>
            <w:noProof/>
            <w:webHidden/>
          </w:rPr>
          <w:t>54</w:t>
        </w:r>
        <w:r w:rsidR="00803E7E">
          <w:rPr>
            <w:noProof/>
            <w:webHidden/>
          </w:rPr>
          <w:fldChar w:fldCharType="end"/>
        </w:r>
      </w:hyperlink>
    </w:p>
    <w:p w14:paraId="7313C96E" w14:textId="72D4BBC3"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41" w:history="1">
        <w:r w:rsidR="00803E7E" w:rsidRPr="0023030E">
          <w:rPr>
            <w:rStyle w:val="Hyperlink"/>
            <w:noProof/>
          </w:rPr>
          <w:t>Key Vault</w:t>
        </w:r>
        <w:r w:rsidR="00803E7E">
          <w:rPr>
            <w:noProof/>
            <w:webHidden/>
          </w:rPr>
          <w:tab/>
        </w:r>
        <w:r w:rsidR="00803E7E">
          <w:rPr>
            <w:noProof/>
            <w:webHidden/>
          </w:rPr>
          <w:fldChar w:fldCharType="begin"/>
        </w:r>
        <w:r w:rsidR="00803E7E">
          <w:rPr>
            <w:noProof/>
            <w:webHidden/>
          </w:rPr>
          <w:instrText xml:space="preserve"> PAGEREF _Toc138695241 \h </w:instrText>
        </w:r>
        <w:r w:rsidR="00803E7E">
          <w:rPr>
            <w:noProof/>
            <w:webHidden/>
          </w:rPr>
        </w:r>
        <w:r w:rsidR="00803E7E">
          <w:rPr>
            <w:noProof/>
            <w:webHidden/>
          </w:rPr>
          <w:fldChar w:fldCharType="separate"/>
        </w:r>
        <w:r w:rsidR="00803E7E">
          <w:rPr>
            <w:noProof/>
            <w:webHidden/>
          </w:rPr>
          <w:t>55</w:t>
        </w:r>
        <w:r w:rsidR="00803E7E">
          <w:rPr>
            <w:noProof/>
            <w:webHidden/>
          </w:rPr>
          <w:fldChar w:fldCharType="end"/>
        </w:r>
      </w:hyperlink>
    </w:p>
    <w:p w14:paraId="592365F7" w14:textId="04E49867"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42" w:history="1">
        <w:r w:rsidR="00803E7E" w:rsidRPr="0023030E">
          <w:rPr>
            <w:rStyle w:val="Hyperlink"/>
            <w:noProof/>
          </w:rPr>
          <w:t>Azure Key Vault által felügyelt HSM</w:t>
        </w:r>
        <w:r w:rsidR="00803E7E">
          <w:rPr>
            <w:noProof/>
            <w:webHidden/>
          </w:rPr>
          <w:tab/>
        </w:r>
        <w:r w:rsidR="00803E7E">
          <w:rPr>
            <w:noProof/>
            <w:webHidden/>
          </w:rPr>
          <w:fldChar w:fldCharType="begin"/>
        </w:r>
        <w:r w:rsidR="00803E7E">
          <w:rPr>
            <w:noProof/>
            <w:webHidden/>
          </w:rPr>
          <w:instrText xml:space="preserve"> PAGEREF _Toc138695242 \h </w:instrText>
        </w:r>
        <w:r w:rsidR="00803E7E">
          <w:rPr>
            <w:noProof/>
            <w:webHidden/>
          </w:rPr>
        </w:r>
        <w:r w:rsidR="00803E7E">
          <w:rPr>
            <w:noProof/>
            <w:webHidden/>
          </w:rPr>
          <w:fldChar w:fldCharType="separate"/>
        </w:r>
        <w:r w:rsidR="00803E7E">
          <w:rPr>
            <w:noProof/>
            <w:webHidden/>
          </w:rPr>
          <w:t>55</w:t>
        </w:r>
        <w:r w:rsidR="00803E7E">
          <w:rPr>
            <w:noProof/>
            <w:webHidden/>
          </w:rPr>
          <w:fldChar w:fldCharType="end"/>
        </w:r>
      </w:hyperlink>
    </w:p>
    <w:p w14:paraId="3E0B88E0" w14:textId="4FF44ACD"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43" w:history="1">
        <w:r w:rsidR="00803E7E" w:rsidRPr="0023030E">
          <w:rPr>
            <w:rStyle w:val="Hyperlink"/>
            <w:noProof/>
          </w:rPr>
          <w:t>Azure Kubernetes Service (AKS)</w:t>
        </w:r>
        <w:r w:rsidR="00803E7E">
          <w:rPr>
            <w:noProof/>
            <w:webHidden/>
          </w:rPr>
          <w:tab/>
        </w:r>
        <w:r w:rsidR="00803E7E">
          <w:rPr>
            <w:noProof/>
            <w:webHidden/>
          </w:rPr>
          <w:fldChar w:fldCharType="begin"/>
        </w:r>
        <w:r w:rsidR="00803E7E">
          <w:rPr>
            <w:noProof/>
            <w:webHidden/>
          </w:rPr>
          <w:instrText xml:space="preserve"> PAGEREF _Toc138695243 \h </w:instrText>
        </w:r>
        <w:r w:rsidR="00803E7E">
          <w:rPr>
            <w:noProof/>
            <w:webHidden/>
          </w:rPr>
        </w:r>
        <w:r w:rsidR="00803E7E">
          <w:rPr>
            <w:noProof/>
            <w:webHidden/>
          </w:rPr>
          <w:fldChar w:fldCharType="separate"/>
        </w:r>
        <w:r w:rsidR="00803E7E">
          <w:rPr>
            <w:noProof/>
            <w:webHidden/>
          </w:rPr>
          <w:t>55</w:t>
        </w:r>
        <w:r w:rsidR="00803E7E">
          <w:rPr>
            <w:noProof/>
            <w:webHidden/>
          </w:rPr>
          <w:fldChar w:fldCharType="end"/>
        </w:r>
      </w:hyperlink>
    </w:p>
    <w:p w14:paraId="5B8ED28A" w14:textId="6DB35E42"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44" w:history="1">
        <w:r w:rsidR="00803E7E" w:rsidRPr="0023030E">
          <w:rPr>
            <w:rStyle w:val="Hyperlink"/>
            <w:noProof/>
          </w:rPr>
          <w:t>Azure Lab Services</w:t>
        </w:r>
        <w:r w:rsidR="00803E7E">
          <w:rPr>
            <w:noProof/>
            <w:webHidden/>
          </w:rPr>
          <w:tab/>
        </w:r>
        <w:r w:rsidR="00803E7E">
          <w:rPr>
            <w:noProof/>
            <w:webHidden/>
          </w:rPr>
          <w:fldChar w:fldCharType="begin"/>
        </w:r>
        <w:r w:rsidR="00803E7E">
          <w:rPr>
            <w:noProof/>
            <w:webHidden/>
          </w:rPr>
          <w:instrText xml:space="preserve"> PAGEREF _Toc138695244 \h </w:instrText>
        </w:r>
        <w:r w:rsidR="00803E7E">
          <w:rPr>
            <w:noProof/>
            <w:webHidden/>
          </w:rPr>
        </w:r>
        <w:r w:rsidR="00803E7E">
          <w:rPr>
            <w:noProof/>
            <w:webHidden/>
          </w:rPr>
          <w:fldChar w:fldCharType="separate"/>
        </w:r>
        <w:r w:rsidR="00803E7E">
          <w:rPr>
            <w:noProof/>
            <w:webHidden/>
          </w:rPr>
          <w:t>56</w:t>
        </w:r>
        <w:r w:rsidR="00803E7E">
          <w:rPr>
            <w:noProof/>
            <w:webHidden/>
          </w:rPr>
          <w:fldChar w:fldCharType="end"/>
        </w:r>
      </w:hyperlink>
    </w:p>
    <w:p w14:paraId="112FD7D2" w14:textId="7D9334B2"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45" w:history="1">
        <w:r w:rsidR="00803E7E" w:rsidRPr="0023030E">
          <w:rPr>
            <w:rStyle w:val="Hyperlink"/>
            <w:noProof/>
          </w:rPr>
          <w:t>Azure Load Balancer</w:t>
        </w:r>
        <w:r w:rsidR="00803E7E">
          <w:rPr>
            <w:noProof/>
            <w:webHidden/>
          </w:rPr>
          <w:tab/>
        </w:r>
        <w:r w:rsidR="00803E7E">
          <w:rPr>
            <w:noProof/>
            <w:webHidden/>
          </w:rPr>
          <w:fldChar w:fldCharType="begin"/>
        </w:r>
        <w:r w:rsidR="00803E7E">
          <w:rPr>
            <w:noProof/>
            <w:webHidden/>
          </w:rPr>
          <w:instrText xml:space="preserve"> PAGEREF _Toc138695245 \h </w:instrText>
        </w:r>
        <w:r w:rsidR="00803E7E">
          <w:rPr>
            <w:noProof/>
            <w:webHidden/>
          </w:rPr>
        </w:r>
        <w:r w:rsidR="00803E7E">
          <w:rPr>
            <w:noProof/>
            <w:webHidden/>
          </w:rPr>
          <w:fldChar w:fldCharType="separate"/>
        </w:r>
        <w:r w:rsidR="00803E7E">
          <w:rPr>
            <w:noProof/>
            <w:webHidden/>
          </w:rPr>
          <w:t>57</w:t>
        </w:r>
        <w:r w:rsidR="00803E7E">
          <w:rPr>
            <w:noProof/>
            <w:webHidden/>
          </w:rPr>
          <w:fldChar w:fldCharType="end"/>
        </w:r>
      </w:hyperlink>
    </w:p>
    <w:p w14:paraId="7377450A" w14:textId="2ED5E73A"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46" w:history="1">
        <w:r w:rsidR="00803E7E" w:rsidRPr="0023030E">
          <w:rPr>
            <w:rStyle w:val="Hyperlink"/>
            <w:noProof/>
          </w:rPr>
          <w:t>Azure Load Testing</w:t>
        </w:r>
        <w:r w:rsidR="00803E7E">
          <w:rPr>
            <w:noProof/>
            <w:webHidden/>
          </w:rPr>
          <w:tab/>
        </w:r>
        <w:r w:rsidR="00803E7E">
          <w:rPr>
            <w:noProof/>
            <w:webHidden/>
          </w:rPr>
          <w:fldChar w:fldCharType="begin"/>
        </w:r>
        <w:r w:rsidR="00803E7E">
          <w:rPr>
            <w:noProof/>
            <w:webHidden/>
          </w:rPr>
          <w:instrText xml:space="preserve"> PAGEREF _Toc138695246 \h </w:instrText>
        </w:r>
        <w:r w:rsidR="00803E7E">
          <w:rPr>
            <w:noProof/>
            <w:webHidden/>
          </w:rPr>
        </w:r>
        <w:r w:rsidR="00803E7E">
          <w:rPr>
            <w:noProof/>
            <w:webHidden/>
          </w:rPr>
          <w:fldChar w:fldCharType="separate"/>
        </w:r>
        <w:r w:rsidR="00803E7E">
          <w:rPr>
            <w:noProof/>
            <w:webHidden/>
          </w:rPr>
          <w:t>57</w:t>
        </w:r>
        <w:r w:rsidR="00803E7E">
          <w:rPr>
            <w:noProof/>
            <w:webHidden/>
          </w:rPr>
          <w:fldChar w:fldCharType="end"/>
        </w:r>
      </w:hyperlink>
    </w:p>
    <w:p w14:paraId="41A081DA" w14:textId="377BA380"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47" w:history="1">
        <w:r w:rsidR="00803E7E" w:rsidRPr="0023030E">
          <w:rPr>
            <w:rStyle w:val="Hyperlink"/>
            <w:noProof/>
          </w:rPr>
          <w:t>Log Analytics (Lekérdezési Rendelkezésre Állási SLA)</w:t>
        </w:r>
        <w:r w:rsidR="00803E7E">
          <w:rPr>
            <w:noProof/>
            <w:webHidden/>
          </w:rPr>
          <w:tab/>
        </w:r>
        <w:r w:rsidR="00803E7E">
          <w:rPr>
            <w:noProof/>
            <w:webHidden/>
          </w:rPr>
          <w:fldChar w:fldCharType="begin"/>
        </w:r>
        <w:r w:rsidR="00803E7E">
          <w:rPr>
            <w:noProof/>
            <w:webHidden/>
          </w:rPr>
          <w:instrText xml:space="preserve"> PAGEREF _Toc138695247 \h </w:instrText>
        </w:r>
        <w:r w:rsidR="00803E7E">
          <w:rPr>
            <w:noProof/>
            <w:webHidden/>
          </w:rPr>
        </w:r>
        <w:r w:rsidR="00803E7E">
          <w:rPr>
            <w:noProof/>
            <w:webHidden/>
          </w:rPr>
          <w:fldChar w:fldCharType="separate"/>
        </w:r>
        <w:r w:rsidR="00803E7E">
          <w:rPr>
            <w:noProof/>
            <w:webHidden/>
          </w:rPr>
          <w:t>58</w:t>
        </w:r>
        <w:r w:rsidR="00803E7E">
          <w:rPr>
            <w:noProof/>
            <w:webHidden/>
          </w:rPr>
          <w:fldChar w:fldCharType="end"/>
        </w:r>
      </w:hyperlink>
    </w:p>
    <w:p w14:paraId="45A24D5B" w14:textId="027CA295"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48" w:history="1">
        <w:r w:rsidR="00803E7E" w:rsidRPr="0023030E">
          <w:rPr>
            <w:rStyle w:val="Hyperlink"/>
            <w:noProof/>
          </w:rPr>
          <w:t>Logikai Alkalmazások</w:t>
        </w:r>
        <w:r w:rsidR="00803E7E">
          <w:rPr>
            <w:noProof/>
            <w:webHidden/>
          </w:rPr>
          <w:tab/>
        </w:r>
        <w:r w:rsidR="00803E7E">
          <w:rPr>
            <w:noProof/>
            <w:webHidden/>
          </w:rPr>
          <w:fldChar w:fldCharType="begin"/>
        </w:r>
        <w:r w:rsidR="00803E7E">
          <w:rPr>
            <w:noProof/>
            <w:webHidden/>
          </w:rPr>
          <w:instrText xml:space="preserve"> PAGEREF _Toc138695248 \h </w:instrText>
        </w:r>
        <w:r w:rsidR="00803E7E">
          <w:rPr>
            <w:noProof/>
            <w:webHidden/>
          </w:rPr>
        </w:r>
        <w:r w:rsidR="00803E7E">
          <w:rPr>
            <w:noProof/>
            <w:webHidden/>
          </w:rPr>
          <w:fldChar w:fldCharType="separate"/>
        </w:r>
        <w:r w:rsidR="00803E7E">
          <w:rPr>
            <w:noProof/>
            <w:webHidden/>
          </w:rPr>
          <w:t>58</w:t>
        </w:r>
        <w:r w:rsidR="00803E7E">
          <w:rPr>
            <w:noProof/>
            <w:webHidden/>
          </w:rPr>
          <w:fldChar w:fldCharType="end"/>
        </w:r>
      </w:hyperlink>
    </w:p>
    <w:p w14:paraId="7E7E68A2" w14:textId="3F87ED79"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49" w:history="1">
        <w:r w:rsidR="00803E7E" w:rsidRPr="0023030E">
          <w:rPr>
            <w:rStyle w:val="Hyperlink"/>
            <w:noProof/>
          </w:rPr>
          <w:t>Azure Machine Learning</w:t>
        </w:r>
        <w:r w:rsidR="00803E7E">
          <w:rPr>
            <w:noProof/>
            <w:webHidden/>
          </w:rPr>
          <w:tab/>
        </w:r>
        <w:r w:rsidR="00803E7E">
          <w:rPr>
            <w:noProof/>
            <w:webHidden/>
          </w:rPr>
          <w:fldChar w:fldCharType="begin"/>
        </w:r>
        <w:r w:rsidR="00803E7E">
          <w:rPr>
            <w:noProof/>
            <w:webHidden/>
          </w:rPr>
          <w:instrText xml:space="preserve"> PAGEREF _Toc138695249 \h </w:instrText>
        </w:r>
        <w:r w:rsidR="00803E7E">
          <w:rPr>
            <w:noProof/>
            <w:webHidden/>
          </w:rPr>
        </w:r>
        <w:r w:rsidR="00803E7E">
          <w:rPr>
            <w:noProof/>
            <w:webHidden/>
          </w:rPr>
          <w:fldChar w:fldCharType="separate"/>
        </w:r>
        <w:r w:rsidR="00803E7E">
          <w:rPr>
            <w:noProof/>
            <w:webHidden/>
          </w:rPr>
          <w:t>58</w:t>
        </w:r>
        <w:r w:rsidR="00803E7E">
          <w:rPr>
            <w:noProof/>
            <w:webHidden/>
          </w:rPr>
          <w:fldChar w:fldCharType="end"/>
        </w:r>
      </w:hyperlink>
    </w:p>
    <w:p w14:paraId="5281011E" w14:textId="44011DB1"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50" w:history="1">
        <w:r w:rsidR="00803E7E" w:rsidRPr="0023030E">
          <w:rPr>
            <w:rStyle w:val="Hyperlink"/>
            <w:noProof/>
          </w:rPr>
          <w:t>Azure Machine Learning Studio (classic)</w:t>
        </w:r>
        <w:r w:rsidR="00803E7E">
          <w:rPr>
            <w:noProof/>
            <w:webHidden/>
          </w:rPr>
          <w:tab/>
        </w:r>
        <w:r w:rsidR="00803E7E">
          <w:rPr>
            <w:noProof/>
            <w:webHidden/>
          </w:rPr>
          <w:fldChar w:fldCharType="begin"/>
        </w:r>
        <w:r w:rsidR="00803E7E">
          <w:rPr>
            <w:noProof/>
            <w:webHidden/>
          </w:rPr>
          <w:instrText xml:space="preserve"> PAGEREF _Toc138695250 \h </w:instrText>
        </w:r>
        <w:r w:rsidR="00803E7E">
          <w:rPr>
            <w:noProof/>
            <w:webHidden/>
          </w:rPr>
        </w:r>
        <w:r w:rsidR="00803E7E">
          <w:rPr>
            <w:noProof/>
            <w:webHidden/>
          </w:rPr>
          <w:fldChar w:fldCharType="separate"/>
        </w:r>
        <w:r w:rsidR="00803E7E">
          <w:rPr>
            <w:noProof/>
            <w:webHidden/>
          </w:rPr>
          <w:t>59</w:t>
        </w:r>
        <w:r w:rsidR="00803E7E">
          <w:rPr>
            <w:noProof/>
            <w:webHidden/>
          </w:rPr>
          <w:fldChar w:fldCharType="end"/>
        </w:r>
      </w:hyperlink>
    </w:p>
    <w:p w14:paraId="3A14B5E3" w14:textId="57CA8C73"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51" w:history="1">
        <w:r w:rsidR="00803E7E" w:rsidRPr="0023030E">
          <w:rPr>
            <w:rStyle w:val="Hyperlink"/>
            <w:noProof/>
          </w:rPr>
          <w:t>Azure Maps</w:t>
        </w:r>
        <w:r w:rsidR="00803E7E">
          <w:rPr>
            <w:noProof/>
            <w:webHidden/>
          </w:rPr>
          <w:tab/>
        </w:r>
        <w:r w:rsidR="00803E7E">
          <w:rPr>
            <w:noProof/>
            <w:webHidden/>
          </w:rPr>
          <w:fldChar w:fldCharType="begin"/>
        </w:r>
        <w:r w:rsidR="00803E7E">
          <w:rPr>
            <w:noProof/>
            <w:webHidden/>
          </w:rPr>
          <w:instrText xml:space="preserve"> PAGEREF _Toc138695251 \h </w:instrText>
        </w:r>
        <w:r w:rsidR="00803E7E">
          <w:rPr>
            <w:noProof/>
            <w:webHidden/>
          </w:rPr>
        </w:r>
        <w:r w:rsidR="00803E7E">
          <w:rPr>
            <w:noProof/>
            <w:webHidden/>
          </w:rPr>
          <w:fldChar w:fldCharType="separate"/>
        </w:r>
        <w:r w:rsidR="00803E7E">
          <w:rPr>
            <w:noProof/>
            <w:webHidden/>
          </w:rPr>
          <w:t>60</w:t>
        </w:r>
        <w:r w:rsidR="00803E7E">
          <w:rPr>
            <w:noProof/>
            <w:webHidden/>
          </w:rPr>
          <w:fldChar w:fldCharType="end"/>
        </w:r>
      </w:hyperlink>
    </w:p>
    <w:p w14:paraId="4792A513" w14:textId="1C3719E5"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52" w:history="1">
        <w:r w:rsidR="00803E7E" w:rsidRPr="0023030E">
          <w:rPr>
            <w:rStyle w:val="Hyperlink"/>
            <w:noProof/>
          </w:rPr>
          <w:t>Media Services</w:t>
        </w:r>
        <w:r w:rsidR="00803E7E">
          <w:rPr>
            <w:noProof/>
            <w:webHidden/>
          </w:rPr>
          <w:tab/>
        </w:r>
        <w:r w:rsidR="00803E7E">
          <w:rPr>
            <w:noProof/>
            <w:webHidden/>
          </w:rPr>
          <w:fldChar w:fldCharType="begin"/>
        </w:r>
        <w:r w:rsidR="00803E7E">
          <w:rPr>
            <w:noProof/>
            <w:webHidden/>
          </w:rPr>
          <w:instrText xml:space="preserve"> PAGEREF _Toc138695252 \h </w:instrText>
        </w:r>
        <w:r w:rsidR="00803E7E">
          <w:rPr>
            <w:noProof/>
            <w:webHidden/>
          </w:rPr>
        </w:r>
        <w:r w:rsidR="00803E7E">
          <w:rPr>
            <w:noProof/>
            <w:webHidden/>
          </w:rPr>
          <w:fldChar w:fldCharType="separate"/>
        </w:r>
        <w:r w:rsidR="00803E7E">
          <w:rPr>
            <w:noProof/>
            <w:webHidden/>
          </w:rPr>
          <w:t>60</w:t>
        </w:r>
        <w:r w:rsidR="00803E7E">
          <w:rPr>
            <w:noProof/>
            <w:webHidden/>
          </w:rPr>
          <w:fldChar w:fldCharType="end"/>
        </w:r>
      </w:hyperlink>
    </w:p>
    <w:p w14:paraId="5FD39B0C" w14:textId="1D0C3FDE"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53" w:history="1">
        <w:r w:rsidR="00803E7E" w:rsidRPr="0023030E">
          <w:rPr>
            <w:rStyle w:val="Hyperlink"/>
            <w:noProof/>
          </w:rPr>
          <w:t>MedTech szolgáltatás</w:t>
        </w:r>
        <w:r w:rsidR="00803E7E">
          <w:rPr>
            <w:noProof/>
            <w:webHidden/>
          </w:rPr>
          <w:tab/>
        </w:r>
        <w:r w:rsidR="00803E7E">
          <w:rPr>
            <w:noProof/>
            <w:webHidden/>
          </w:rPr>
          <w:fldChar w:fldCharType="begin"/>
        </w:r>
        <w:r w:rsidR="00803E7E">
          <w:rPr>
            <w:noProof/>
            <w:webHidden/>
          </w:rPr>
          <w:instrText xml:space="preserve"> PAGEREF _Toc138695253 \h </w:instrText>
        </w:r>
        <w:r w:rsidR="00803E7E">
          <w:rPr>
            <w:noProof/>
            <w:webHidden/>
          </w:rPr>
        </w:r>
        <w:r w:rsidR="00803E7E">
          <w:rPr>
            <w:noProof/>
            <w:webHidden/>
          </w:rPr>
          <w:fldChar w:fldCharType="separate"/>
        </w:r>
        <w:r w:rsidR="00803E7E">
          <w:rPr>
            <w:noProof/>
            <w:webHidden/>
          </w:rPr>
          <w:t>63</w:t>
        </w:r>
        <w:r w:rsidR="00803E7E">
          <w:rPr>
            <w:noProof/>
            <w:webHidden/>
          </w:rPr>
          <w:fldChar w:fldCharType="end"/>
        </w:r>
      </w:hyperlink>
    </w:p>
    <w:p w14:paraId="53F010B2" w14:textId="79C17598"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54" w:history="1">
        <w:r w:rsidR="00803E7E" w:rsidRPr="0023030E">
          <w:rPr>
            <w:rStyle w:val="Hyperlink"/>
            <w:noProof/>
          </w:rPr>
          <w:t>Microsoft Cost Management</w:t>
        </w:r>
        <w:r w:rsidR="00803E7E">
          <w:rPr>
            <w:noProof/>
            <w:webHidden/>
          </w:rPr>
          <w:tab/>
        </w:r>
        <w:r w:rsidR="00803E7E">
          <w:rPr>
            <w:noProof/>
            <w:webHidden/>
          </w:rPr>
          <w:fldChar w:fldCharType="begin"/>
        </w:r>
        <w:r w:rsidR="00803E7E">
          <w:rPr>
            <w:noProof/>
            <w:webHidden/>
          </w:rPr>
          <w:instrText xml:space="preserve"> PAGEREF _Toc138695254 \h </w:instrText>
        </w:r>
        <w:r w:rsidR="00803E7E">
          <w:rPr>
            <w:noProof/>
            <w:webHidden/>
          </w:rPr>
        </w:r>
        <w:r w:rsidR="00803E7E">
          <w:rPr>
            <w:noProof/>
            <w:webHidden/>
          </w:rPr>
          <w:fldChar w:fldCharType="separate"/>
        </w:r>
        <w:r w:rsidR="00803E7E">
          <w:rPr>
            <w:noProof/>
            <w:webHidden/>
          </w:rPr>
          <w:t>63</w:t>
        </w:r>
        <w:r w:rsidR="00803E7E">
          <w:rPr>
            <w:noProof/>
            <w:webHidden/>
          </w:rPr>
          <w:fldChar w:fldCharType="end"/>
        </w:r>
      </w:hyperlink>
    </w:p>
    <w:p w14:paraId="3BBD67BD" w14:textId="5E8C8E33"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55" w:history="1">
        <w:r w:rsidR="00803E7E" w:rsidRPr="0023030E">
          <w:rPr>
            <w:rStyle w:val="Hyperlink"/>
            <w:noProof/>
          </w:rPr>
          <w:t>Microsoft Genomics</w:t>
        </w:r>
        <w:r w:rsidR="00803E7E">
          <w:rPr>
            <w:noProof/>
            <w:webHidden/>
          </w:rPr>
          <w:tab/>
        </w:r>
        <w:r w:rsidR="00803E7E">
          <w:rPr>
            <w:noProof/>
            <w:webHidden/>
          </w:rPr>
          <w:fldChar w:fldCharType="begin"/>
        </w:r>
        <w:r w:rsidR="00803E7E">
          <w:rPr>
            <w:noProof/>
            <w:webHidden/>
          </w:rPr>
          <w:instrText xml:space="preserve"> PAGEREF _Toc138695255 \h </w:instrText>
        </w:r>
        <w:r w:rsidR="00803E7E">
          <w:rPr>
            <w:noProof/>
            <w:webHidden/>
          </w:rPr>
        </w:r>
        <w:r w:rsidR="00803E7E">
          <w:rPr>
            <w:noProof/>
            <w:webHidden/>
          </w:rPr>
          <w:fldChar w:fldCharType="separate"/>
        </w:r>
        <w:r w:rsidR="00803E7E">
          <w:rPr>
            <w:noProof/>
            <w:webHidden/>
          </w:rPr>
          <w:t>63</w:t>
        </w:r>
        <w:r w:rsidR="00803E7E">
          <w:rPr>
            <w:noProof/>
            <w:webHidden/>
          </w:rPr>
          <w:fldChar w:fldCharType="end"/>
        </w:r>
      </w:hyperlink>
    </w:p>
    <w:p w14:paraId="6C4186CA" w14:textId="373BCB6E"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56" w:history="1">
        <w:r w:rsidR="00803E7E" w:rsidRPr="0023030E">
          <w:rPr>
            <w:rStyle w:val="Hyperlink"/>
            <w:noProof/>
          </w:rPr>
          <w:t>Microsoft Sentinel</w:t>
        </w:r>
        <w:r w:rsidR="00803E7E">
          <w:rPr>
            <w:noProof/>
            <w:webHidden/>
          </w:rPr>
          <w:tab/>
        </w:r>
        <w:r w:rsidR="00803E7E">
          <w:rPr>
            <w:noProof/>
            <w:webHidden/>
          </w:rPr>
          <w:fldChar w:fldCharType="begin"/>
        </w:r>
        <w:r w:rsidR="00803E7E">
          <w:rPr>
            <w:noProof/>
            <w:webHidden/>
          </w:rPr>
          <w:instrText xml:space="preserve"> PAGEREF _Toc138695256 \h </w:instrText>
        </w:r>
        <w:r w:rsidR="00803E7E">
          <w:rPr>
            <w:noProof/>
            <w:webHidden/>
          </w:rPr>
        </w:r>
        <w:r w:rsidR="00803E7E">
          <w:rPr>
            <w:noProof/>
            <w:webHidden/>
          </w:rPr>
          <w:fldChar w:fldCharType="separate"/>
        </w:r>
        <w:r w:rsidR="00803E7E">
          <w:rPr>
            <w:noProof/>
            <w:webHidden/>
          </w:rPr>
          <w:t>64</w:t>
        </w:r>
        <w:r w:rsidR="00803E7E">
          <w:rPr>
            <w:noProof/>
            <w:webHidden/>
          </w:rPr>
          <w:fldChar w:fldCharType="end"/>
        </w:r>
      </w:hyperlink>
    </w:p>
    <w:p w14:paraId="28DCD803" w14:textId="7492CD6D"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57" w:history="1">
        <w:r w:rsidR="00803E7E" w:rsidRPr="0023030E">
          <w:rPr>
            <w:rStyle w:val="Hyperlink"/>
            <w:noProof/>
          </w:rPr>
          <w:t>Mobile Services</w:t>
        </w:r>
        <w:r w:rsidR="00803E7E">
          <w:rPr>
            <w:noProof/>
            <w:webHidden/>
          </w:rPr>
          <w:tab/>
        </w:r>
        <w:r w:rsidR="00803E7E">
          <w:rPr>
            <w:noProof/>
            <w:webHidden/>
          </w:rPr>
          <w:fldChar w:fldCharType="begin"/>
        </w:r>
        <w:r w:rsidR="00803E7E">
          <w:rPr>
            <w:noProof/>
            <w:webHidden/>
          </w:rPr>
          <w:instrText xml:space="preserve"> PAGEREF _Toc138695257 \h </w:instrText>
        </w:r>
        <w:r w:rsidR="00803E7E">
          <w:rPr>
            <w:noProof/>
            <w:webHidden/>
          </w:rPr>
        </w:r>
        <w:r w:rsidR="00803E7E">
          <w:rPr>
            <w:noProof/>
            <w:webHidden/>
          </w:rPr>
          <w:fldChar w:fldCharType="separate"/>
        </w:r>
        <w:r w:rsidR="00803E7E">
          <w:rPr>
            <w:noProof/>
            <w:webHidden/>
          </w:rPr>
          <w:t>64</w:t>
        </w:r>
        <w:r w:rsidR="00803E7E">
          <w:rPr>
            <w:noProof/>
            <w:webHidden/>
          </w:rPr>
          <w:fldChar w:fldCharType="end"/>
        </w:r>
      </w:hyperlink>
    </w:p>
    <w:p w14:paraId="3B57C2D5" w14:textId="2403FC7D"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58" w:history="1">
        <w:r w:rsidR="00803E7E" w:rsidRPr="0023030E">
          <w:rPr>
            <w:rStyle w:val="Hyperlink"/>
            <w:noProof/>
          </w:rPr>
          <w:t>Azure Monitor</w:t>
        </w:r>
        <w:r w:rsidR="00803E7E">
          <w:rPr>
            <w:noProof/>
            <w:webHidden/>
          </w:rPr>
          <w:tab/>
        </w:r>
        <w:r w:rsidR="00803E7E">
          <w:rPr>
            <w:noProof/>
            <w:webHidden/>
          </w:rPr>
          <w:fldChar w:fldCharType="begin"/>
        </w:r>
        <w:r w:rsidR="00803E7E">
          <w:rPr>
            <w:noProof/>
            <w:webHidden/>
          </w:rPr>
          <w:instrText xml:space="preserve"> PAGEREF _Toc138695258 \h </w:instrText>
        </w:r>
        <w:r w:rsidR="00803E7E">
          <w:rPr>
            <w:noProof/>
            <w:webHidden/>
          </w:rPr>
        </w:r>
        <w:r w:rsidR="00803E7E">
          <w:rPr>
            <w:noProof/>
            <w:webHidden/>
          </w:rPr>
          <w:fldChar w:fldCharType="separate"/>
        </w:r>
        <w:r w:rsidR="00803E7E">
          <w:rPr>
            <w:noProof/>
            <w:webHidden/>
          </w:rPr>
          <w:t>64</w:t>
        </w:r>
        <w:r w:rsidR="00803E7E">
          <w:rPr>
            <w:noProof/>
            <w:webHidden/>
          </w:rPr>
          <w:fldChar w:fldCharType="end"/>
        </w:r>
      </w:hyperlink>
    </w:p>
    <w:p w14:paraId="30DA33C1" w14:textId="1158B2B4"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59" w:history="1">
        <w:r w:rsidR="00803E7E" w:rsidRPr="0023030E">
          <w:rPr>
            <w:rStyle w:val="Hyperlink"/>
            <w:noProof/>
          </w:rPr>
          <w:t>Multi-Factor Authentication Szolgáltatás</w:t>
        </w:r>
        <w:r w:rsidR="00803E7E">
          <w:rPr>
            <w:noProof/>
            <w:webHidden/>
          </w:rPr>
          <w:tab/>
        </w:r>
        <w:r w:rsidR="00803E7E">
          <w:rPr>
            <w:noProof/>
            <w:webHidden/>
          </w:rPr>
          <w:fldChar w:fldCharType="begin"/>
        </w:r>
        <w:r w:rsidR="00803E7E">
          <w:rPr>
            <w:noProof/>
            <w:webHidden/>
          </w:rPr>
          <w:instrText xml:space="preserve"> PAGEREF _Toc138695259 \h </w:instrText>
        </w:r>
        <w:r w:rsidR="00803E7E">
          <w:rPr>
            <w:noProof/>
            <w:webHidden/>
          </w:rPr>
        </w:r>
        <w:r w:rsidR="00803E7E">
          <w:rPr>
            <w:noProof/>
            <w:webHidden/>
          </w:rPr>
          <w:fldChar w:fldCharType="separate"/>
        </w:r>
        <w:r w:rsidR="00803E7E">
          <w:rPr>
            <w:noProof/>
            <w:webHidden/>
          </w:rPr>
          <w:t>65</w:t>
        </w:r>
        <w:r w:rsidR="00803E7E">
          <w:rPr>
            <w:noProof/>
            <w:webHidden/>
          </w:rPr>
          <w:fldChar w:fldCharType="end"/>
        </w:r>
      </w:hyperlink>
    </w:p>
    <w:p w14:paraId="3E004CCE" w14:textId="0FAC671D"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60" w:history="1">
        <w:r w:rsidR="00803E7E" w:rsidRPr="0023030E">
          <w:rPr>
            <w:rStyle w:val="Hyperlink"/>
            <w:noProof/>
          </w:rPr>
          <w:t>Azure NetApp Files</w:t>
        </w:r>
        <w:r w:rsidR="00803E7E">
          <w:rPr>
            <w:noProof/>
            <w:webHidden/>
          </w:rPr>
          <w:tab/>
        </w:r>
        <w:r w:rsidR="00803E7E">
          <w:rPr>
            <w:noProof/>
            <w:webHidden/>
          </w:rPr>
          <w:fldChar w:fldCharType="begin"/>
        </w:r>
        <w:r w:rsidR="00803E7E">
          <w:rPr>
            <w:noProof/>
            <w:webHidden/>
          </w:rPr>
          <w:instrText xml:space="preserve"> PAGEREF _Toc138695260 \h </w:instrText>
        </w:r>
        <w:r w:rsidR="00803E7E">
          <w:rPr>
            <w:noProof/>
            <w:webHidden/>
          </w:rPr>
        </w:r>
        <w:r w:rsidR="00803E7E">
          <w:rPr>
            <w:noProof/>
            <w:webHidden/>
          </w:rPr>
          <w:fldChar w:fldCharType="separate"/>
        </w:r>
        <w:r w:rsidR="00803E7E">
          <w:rPr>
            <w:noProof/>
            <w:webHidden/>
          </w:rPr>
          <w:t>65</w:t>
        </w:r>
        <w:r w:rsidR="00803E7E">
          <w:rPr>
            <w:noProof/>
            <w:webHidden/>
          </w:rPr>
          <w:fldChar w:fldCharType="end"/>
        </w:r>
      </w:hyperlink>
    </w:p>
    <w:p w14:paraId="2C8F3E93" w14:textId="031147CE"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61" w:history="1">
        <w:r w:rsidR="00803E7E" w:rsidRPr="0023030E">
          <w:rPr>
            <w:rStyle w:val="Hyperlink"/>
            <w:noProof/>
          </w:rPr>
          <w:t>Network Watcher</w:t>
        </w:r>
        <w:r w:rsidR="00803E7E">
          <w:rPr>
            <w:noProof/>
            <w:webHidden/>
          </w:rPr>
          <w:tab/>
        </w:r>
        <w:r w:rsidR="00803E7E">
          <w:rPr>
            <w:noProof/>
            <w:webHidden/>
          </w:rPr>
          <w:fldChar w:fldCharType="begin"/>
        </w:r>
        <w:r w:rsidR="00803E7E">
          <w:rPr>
            <w:noProof/>
            <w:webHidden/>
          </w:rPr>
          <w:instrText xml:space="preserve"> PAGEREF _Toc138695261 \h </w:instrText>
        </w:r>
        <w:r w:rsidR="00803E7E">
          <w:rPr>
            <w:noProof/>
            <w:webHidden/>
          </w:rPr>
        </w:r>
        <w:r w:rsidR="00803E7E">
          <w:rPr>
            <w:noProof/>
            <w:webHidden/>
          </w:rPr>
          <w:fldChar w:fldCharType="separate"/>
        </w:r>
        <w:r w:rsidR="00803E7E">
          <w:rPr>
            <w:noProof/>
            <w:webHidden/>
          </w:rPr>
          <w:t>66</w:t>
        </w:r>
        <w:r w:rsidR="00803E7E">
          <w:rPr>
            <w:noProof/>
            <w:webHidden/>
          </w:rPr>
          <w:fldChar w:fldCharType="end"/>
        </w:r>
      </w:hyperlink>
    </w:p>
    <w:p w14:paraId="0E6048AD" w14:textId="6AD1A772"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62" w:history="1">
        <w:r w:rsidR="00803E7E" w:rsidRPr="0023030E">
          <w:rPr>
            <w:rStyle w:val="Hyperlink"/>
            <w:noProof/>
          </w:rPr>
          <w:t>Notification Hubs</w:t>
        </w:r>
        <w:r w:rsidR="00803E7E">
          <w:rPr>
            <w:noProof/>
            <w:webHidden/>
          </w:rPr>
          <w:tab/>
        </w:r>
        <w:r w:rsidR="00803E7E">
          <w:rPr>
            <w:noProof/>
            <w:webHidden/>
          </w:rPr>
          <w:fldChar w:fldCharType="begin"/>
        </w:r>
        <w:r w:rsidR="00803E7E">
          <w:rPr>
            <w:noProof/>
            <w:webHidden/>
          </w:rPr>
          <w:instrText xml:space="preserve"> PAGEREF _Toc138695262 \h </w:instrText>
        </w:r>
        <w:r w:rsidR="00803E7E">
          <w:rPr>
            <w:noProof/>
            <w:webHidden/>
          </w:rPr>
        </w:r>
        <w:r w:rsidR="00803E7E">
          <w:rPr>
            <w:noProof/>
            <w:webHidden/>
          </w:rPr>
          <w:fldChar w:fldCharType="separate"/>
        </w:r>
        <w:r w:rsidR="00803E7E">
          <w:rPr>
            <w:noProof/>
            <w:webHidden/>
          </w:rPr>
          <w:t>66</w:t>
        </w:r>
        <w:r w:rsidR="00803E7E">
          <w:rPr>
            <w:noProof/>
            <w:webHidden/>
          </w:rPr>
          <w:fldChar w:fldCharType="end"/>
        </w:r>
      </w:hyperlink>
    </w:p>
    <w:p w14:paraId="1ED0BBF6" w14:textId="2CEB43F0"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63" w:history="1">
        <w:r w:rsidR="00803E7E" w:rsidRPr="0023030E">
          <w:rPr>
            <w:rStyle w:val="Hyperlink"/>
            <w:noProof/>
          </w:rPr>
          <w:t>Igény Szerinti Kapacitáslefoglalás Virtuális Gépek számára</w:t>
        </w:r>
        <w:r w:rsidR="00803E7E">
          <w:rPr>
            <w:noProof/>
            <w:webHidden/>
          </w:rPr>
          <w:tab/>
        </w:r>
        <w:r w:rsidR="00803E7E">
          <w:rPr>
            <w:noProof/>
            <w:webHidden/>
          </w:rPr>
          <w:fldChar w:fldCharType="begin"/>
        </w:r>
        <w:r w:rsidR="00803E7E">
          <w:rPr>
            <w:noProof/>
            <w:webHidden/>
          </w:rPr>
          <w:instrText xml:space="preserve"> PAGEREF _Toc138695263 \h </w:instrText>
        </w:r>
        <w:r w:rsidR="00803E7E">
          <w:rPr>
            <w:noProof/>
            <w:webHidden/>
          </w:rPr>
        </w:r>
        <w:r w:rsidR="00803E7E">
          <w:rPr>
            <w:noProof/>
            <w:webHidden/>
          </w:rPr>
          <w:fldChar w:fldCharType="separate"/>
        </w:r>
        <w:r w:rsidR="00803E7E">
          <w:rPr>
            <w:noProof/>
            <w:webHidden/>
          </w:rPr>
          <w:t>67</w:t>
        </w:r>
        <w:r w:rsidR="00803E7E">
          <w:rPr>
            <w:noProof/>
            <w:webHidden/>
          </w:rPr>
          <w:fldChar w:fldCharType="end"/>
        </w:r>
      </w:hyperlink>
    </w:p>
    <w:p w14:paraId="48C79F2A" w14:textId="0DF8C164"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64" w:history="1">
        <w:r w:rsidR="00803E7E" w:rsidRPr="0023030E">
          <w:rPr>
            <w:rStyle w:val="Hyperlink"/>
            <w:noProof/>
          </w:rPr>
          <w:t>Azure OpenAI Service</w:t>
        </w:r>
        <w:r w:rsidR="00803E7E">
          <w:rPr>
            <w:noProof/>
            <w:webHidden/>
          </w:rPr>
          <w:tab/>
        </w:r>
        <w:r w:rsidR="00803E7E">
          <w:rPr>
            <w:noProof/>
            <w:webHidden/>
          </w:rPr>
          <w:fldChar w:fldCharType="begin"/>
        </w:r>
        <w:r w:rsidR="00803E7E">
          <w:rPr>
            <w:noProof/>
            <w:webHidden/>
          </w:rPr>
          <w:instrText xml:space="preserve"> PAGEREF _Toc138695264 \h </w:instrText>
        </w:r>
        <w:r w:rsidR="00803E7E">
          <w:rPr>
            <w:noProof/>
            <w:webHidden/>
          </w:rPr>
        </w:r>
        <w:r w:rsidR="00803E7E">
          <w:rPr>
            <w:noProof/>
            <w:webHidden/>
          </w:rPr>
          <w:fldChar w:fldCharType="separate"/>
        </w:r>
        <w:r w:rsidR="00803E7E">
          <w:rPr>
            <w:noProof/>
            <w:webHidden/>
          </w:rPr>
          <w:t>68</w:t>
        </w:r>
        <w:r w:rsidR="00803E7E">
          <w:rPr>
            <w:noProof/>
            <w:webHidden/>
          </w:rPr>
          <w:fldChar w:fldCharType="end"/>
        </w:r>
      </w:hyperlink>
    </w:p>
    <w:p w14:paraId="2D31DD15" w14:textId="13067FBB"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65" w:history="1">
        <w:r w:rsidR="00803E7E" w:rsidRPr="0023030E">
          <w:rPr>
            <w:rStyle w:val="Hyperlink"/>
            <w:noProof/>
          </w:rPr>
          <w:t>Azure Orbital Ground Station</w:t>
        </w:r>
        <w:r w:rsidR="00803E7E">
          <w:rPr>
            <w:noProof/>
            <w:webHidden/>
          </w:rPr>
          <w:tab/>
        </w:r>
        <w:r w:rsidR="00803E7E">
          <w:rPr>
            <w:noProof/>
            <w:webHidden/>
          </w:rPr>
          <w:fldChar w:fldCharType="begin"/>
        </w:r>
        <w:r w:rsidR="00803E7E">
          <w:rPr>
            <w:noProof/>
            <w:webHidden/>
          </w:rPr>
          <w:instrText xml:space="preserve"> PAGEREF _Toc138695265 \h </w:instrText>
        </w:r>
        <w:r w:rsidR="00803E7E">
          <w:rPr>
            <w:noProof/>
            <w:webHidden/>
          </w:rPr>
        </w:r>
        <w:r w:rsidR="00803E7E">
          <w:rPr>
            <w:noProof/>
            <w:webHidden/>
          </w:rPr>
          <w:fldChar w:fldCharType="separate"/>
        </w:r>
        <w:r w:rsidR="00803E7E">
          <w:rPr>
            <w:noProof/>
            <w:webHidden/>
          </w:rPr>
          <w:t>68</w:t>
        </w:r>
        <w:r w:rsidR="00803E7E">
          <w:rPr>
            <w:noProof/>
            <w:webHidden/>
          </w:rPr>
          <w:fldChar w:fldCharType="end"/>
        </w:r>
      </w:hyperlink>
    </w:p>
    <w:p w14:paraId="6CFB4BC3" w14:textId="27624EF9"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66" w:history="1">
        <w:r w:rsidR="00803E7E" w:rsidRPr="0023030E">
          <w:rPr>
            <w:rStyle w:val="Hyperlink"/>
            <w:noProof/>
          </w:rPr>
          <w:t>Azure Private 5G Core</w:t>
        </w:r>
        <w:r w:rsidR="00803E7E">
          <w:rPr>
            <w:noProof/>
            <w:webHidden/>
          </w:rPr>
          <w:tab/>
        </w:r>
        <w:r w:rsidR="00803E7E">
          <w:rPr>
            <w:noProof/>
            <w:webHidden/>
          </w:rPr>
          <w:fldChar w:fldCharType="begin"/>
        </w:r>
        <w:r w:rsidR="00803E7E">
          <w:rPr>
            <w:noProof/>
            <w:webHidden/>
          </w:rPr>
          <w:instrText xml:space="preserve"> PAGEREF _Toc138695266 \h </w:instrText>
        </w:r>
        <w:r w:rsidR="00803E7E">
          <w:rPr>
            <w:noProof/>
            <w:webHidden/>
          </w:rPr>
        </w:r>
        <w:r w:rsidR="00803E7E">
          <w:rPr>
            <w:noProof/>
            <w:webHidden/>
          </w:rPr>
          <w:fldChar w:fldCharType="separate"/>
        </w:r>
        <w:r w:rsidR="00803E7E">
          <w:rPr>
            <w:noProof/>
            <w:webHidden/>
          </w:rPr>
          <w:t>69</w:t>
        </w:r>
        <w:r w:rsidR="00803E7E">
          <w:rPr>
            <w:noProof/>
            <w:webHidden/>
          </w:rPr>
          <w:fldChar w:fldCharType="end"/>
        </w:r>
      </w:hyperlink>
    </w:p>
    <w:p w14:paraId="7F966F92" w14:textId="005E07F3"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67" w:history="1">
        <w:r w:rsidR="00803E7E" w:rsidRPr="0023030E">
          <w:rPr>
            <w:rStyle w:val="Hyperlink"/>
            <w:noProof/>
          </w:rPr>
          <w:t>Azure Private Link</w:t>
        </w:r>
        <w:r w:rsidR="00803E7E">
          <w:rPr>
            <w:noProof/>
            <w:webHidden/>
          </w:rPr>
          <w:tab/>
        </w:r>
        <w:r w:rsidR="00803E7E">
          <w:rPr>
            <w:noProof/>
            <w:webHidden/>
          </w:rPr>
          <w:fldChar w:fldCharType="begin"/>
        </w:r>
        <w:r w:rsidR="00803E7E">
          <w:rPr>
            <w:noProof/>
            <w:webHidden/>
          </w:rPr>
          <w:instrText xml:space="preserve"> PAGEREF _Toc138695267 \h </w:instrText>
        </w:r>
        <w:r w:rsidR="00803E7E">
          <w:rPr>
            <w:noProof/>
            <w:webHidden/>
          </w:rPr>
        </w:r>
        <w:r w:rsidR="00803E7E">
          <w:rPr>
            <w:noProof/>
            <w:webHidden/>
          </w:rPr>
          <w:fldChar w:fldCharType="separate"/>
        </w:r>
        <w:r w:rsidR="00803E7E">
          <w:rPr>
            <w:noProof/>
            <w:webHidden/>
          </w:rPr>
          <w:t>70</w:t>
        </w:r>
        <w:r w:rsidR="00803E7E">
          <w:rPr>
            <w:noProof/>
            <w:webHidden/>
          </w:rPr>
          <w:fldChar w:fldCharType="end"/>
        </w:r>
      </w:hyperlink>
    </w:p>
    <w:p w14:paraId="49433E6E" w14:textId="2880ED4F"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68" w:history="1">
        <w:r w:rsidR="00803E7E" w:rsidRPr="0023030E">
          <w:rPr>
            <w:rStyle w:val="Hyperlink"/>
            <w:noProof/>
          </w:rPr>
          <w:t>Microsoft Purview</w:t>
        </w:r>
        <w:r w:rsidR="00803E7E">
          <w:rPr>
            <w:noProof/>
            <w:webHidden/>
          </w:rPr>
          <w:tab/>
        </w:r>
        <w:r w:rsidR="00803E7E">
          <w:rPr>
            <w:noProof/>
            <w:webHidden/>
          </w:rPr>
          <w:fldChar w:fldCharType="begin"/>
        </w:r>
        <w:r w:rsidR="00803E7E">
          <w:rPr>
            <w:noProof/>
            <w:webHidden/>
          </w:rPr>
          <w:instrText xml:space="preserve"> PAGEREF _Toc138695268 \h </w:instrText>
        </w:r>
        <w:r w:rsidR="00803E7E">
          <w:rPr>
            <w:noProof/>
            <w:webHidden/>
          </w:rPr>
        </w:r>
        <w:r w:rsidR="00803E7E">
          <w:rPr>
            <w:noProof/>
            <w:webHidden/>
          </w:rPr>
          <w:fldChar w:fldCharType="separate"/>
        </w:r>
        <w:r w:rsidR="00803E7E">
          <w:rPr>
            <w:noProof/>
            <w:webHidden/>
          </w:rPr>
          <w:t>70</w:t>
        </w:r>
        <w:r w:rsidR="00803E7E">
          <w:rPr>
            <w:noProof/>
            <w:webHidden/>
          </w:rPr>
          <w:fldChar w:fldCharType="end"/>
        </w:r>
      </w:hyperlink>
    </w:p>
    <w:p w14:paraId="33BEEEAF" w14:textId="4053F9BE"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69" w:history="1">
        <w:r w:rsidR="00803E7E" w:rsidRPr="0023030E">
          <w:rPr>
            <w:rStyle w:val="Hyperlink"/>
            <w:noProof/>
          </w:rPr>
          <w:t>Azure Red Hat OpenShift</w:t>
        </w:r>
        <w:r w:rsidR="00803E7E">
          <w:rPr>
            <w:noProof/>
            <w:webHidden/>
          </w:rPr>
          <w:tab/>
        </w:r>
        <w:r w:rsidR="00803E7E">
          <w:rPr>
            <w:noProof/>
            <w:webHidden/>
          </w:rPr>
          <w:fldChar w:fldCharType="begin"/>
        </w:r>
        <w:r w:rsidR="00803E7E">
          <w:rPr>
            <w:noProof/>
            <w:webHidden/>
          </w:rPr>
          <w:instrText xml:space="preserve"> PAGEREF _Toc138695269 \h </w:instrText>
        </w:r>
        <w:r w:rsidR="00803E7E">
          <w:rPr>
            <w:noProof/>
            <w:webHidden/>
          </w:rPr>
        </w:r>
        <w:r w:rsidR="00803E7E">
          <w:rPr>
            <w:noProof/>
            <w:webHidden/>
          </w:rPr>
          <w:fldChar w:fldCharType="separate"/>
        </w:r>
        <w:r w:rsidR="00803E7E">
          <w:rPr>
            <w:noProof/>
            <w:webHidden/>
          </w:rPr>
          <w:t>71</w:t>
        </w:r>
        <w:r w:rsidR="00803E7E">
          <w:rPr>
            <w:noProof/>
            <w:webHidden/>
          </w:rPr>
          <w:fldChar w:fldCharType="end"/>
        </w:r>
      </w:hyperlink>
    </w:p>
    <w:p w14:paraId="3ED7788E" w14:textId="554580C9"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70" w:history="1">
        <w:r w:rsidR="00803E7E" w:rsidRPr="0023030E">
          <w:rPr>
            <w:rStyle w:val="Hyperlink"/>
            <w:noProof/>
          </w:rPr>
          <w:t>Remote Rendering</w:t>
        </w:r>
        <w:r w:rsidR="00803E7E">
          <w:rPr>
            <w:noProof/>
            <w:webHidden/>
          </w:rPr>
          <w:tab/>
        </w:r>
        <w:r w:rsidR="00803E7E">
          <w:rPr>
            <w:noProof/>
            <w:webHidden/>
          </w:rPr>
          <w:fldChar w:fldCharType="begin"/>
        </w:r>
        <w:r w:rsidR="00803E7E">
          <w:rPr>
            <w:noProof/>
            <w:webHidden/>
          </w:rPr>
          <w:instrText xml:space="preserve"> PAGEREF _Toc138695270 \h </w:instrText>
        </w:r>
        <w:r w:rsidR="00803E7E">
          <w:rPr>
            <w:noProof/>
            <w:webHidden/>
          </w:rPr>
        </w:r>
        <w:r w:rsidR="00803E7E">
          <w:rPr>
            <w:noProof/>
            <w:webHidden/>
          </w:rPr>
          <w:fldChar w:fldCharType="separate"/>
        </w:r>
        <w:r w:rsidR="00803E7E">
          <w:rPr>
            <w:noProof/>
            <w:webHidden/>
          </w:rPr>
          <w:t>71</w:t>
        </w:r>
        <w:r w:rsidR="00803E7E">
          <w:rPr>
            <w:noProof/>
            <w:webHidden/>
          </w:rPr>
          <w:fldChar w:fldCharType="end"/>
        </w:r>
      </w:hyperlink>
    </w:p>
    <w:p w14:paraId="6B38B647" w14:textId="6E07E809"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71" w:history="1">
        <w:r w:rsidR="00803E7E" w:rsidRPr="0023030E">
          <w:rPr>
            <w:rStyle w:val="Hyperlink"/>
            <w:noProof/>
          </w:rPr>
          <w:t>Azure Route Server</w:t>
        </w:r>
        <w:r w:rsidR="00803E7E">
          <w:rPr>
            <w:noProof/>
            <w:webHidden/>
          </w:rPr>
          <w:tab/>
        </w:r>
        <w:r w:rsidR="00803E7E">
          <w:rPr>
            <w:noProof/>
            <w:webHidden/>
          </w:rPr>
          <w:fldChar w:fldCharType="begin"/>
        </w:r>
        <w:r w:rsidR="00803E7E">
          <w:rPr>
            <w:noProof/>
            <w:webHidden/>
          </w:rPr>
          <w:instrText xml:space="preserve"> PAGEREF _Toc138695271 \h </w:instrText>
        </w:r>
        <w:r w:rsidR="00803E7E">
          <w:rPr>
            <w:noProof/>
            <w:webHidden/>
          </w:rPr>
        </w:r>
        <w:r w:rsidR="00803E7E">
          <w:rPr>
            <w:noProof/>
            <w:webHidden/>
          </w:rPr>
          <w:fldChar w:fldCharType="separate"/>
        </w:r>
        <w:r w:rsidR="00803E7E">
          <w:rPr>
            <w:noProof/>
            <w:webHidden/>
          </w:rPr>
          <w:t>72</w:t>
        </w:r>
        <w:r w:rsidR="00803E7E">
          <w:rPr>
            <w:noProof/>
            <w:webHidden/>
          </w:rPr>
          <w:fldChar w:fldCharType="end"/>
        </w:r>
      </w:hyperlink>
    </w:p>
    <w:p w14:paraId="79B5A1B3" w14:textId="7FBB10CC"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72" w:history="1">
        <w:r w:rsidR="00803E7E" w:rsidRPr="0023030E">
          <w:rPr>
            <w:rStyle w:val="Hyperlink"/>
            <w:noProof/>
          </w:rPr>
          <w:t>SAP HANA on Azure – Nagyméretű Példányok</w:t>
        </w:r>
        <w:r w:rsidR="00803E7E">
          <w:rPr>
            <w:noProof/>
            <w:webHidden/>
          </w:rPr>
          <w:tab/>
        </w:r>
        <w:r w:rsidR="00803E7E">
          <w:rPr>
            <w:noProof/>
            <w:webHidden/>
          </w:rPr>
          <w:fldChar w:fldCharType="begin"/>
        </w:r>
        <w:r w:rsidR="00803E7E">
          <w:rPr>
            <w:noProof/>
            <w:webHidden/>
          </w:rPr>
          <w:instrText xml:space="preserve"> PAGEREF _Toc138695272 \h </w:instrText>
        </w:r>
        <w:r w:rsidR="00803E7E">
          <w:rPr>
            <w:noProof/>
            <w:webHidden/>
          </w:rPr>
        </w:r>
        <w:r w:rsidR="00803E7E">
          <w:rPr>
            <w:noProof/>
            <w:webHidden/>
          </w:rPr>
          <w:fldChar w:fldCharType="separate"/>
        </w:r>
        <w:r w:rsidR="00803E7E">
          <w:rPr>
            <w:noProof/>
            <w:webHidden/>
          </w:rPr>
          <w:t>72</w:t>
        </w:r>
        <w:r w:rsidR="00803E7E">
          <w:rPr>
            <w:noProof/>
            <w:webHidden/>
          </w:rPr>
          <w:fldChar w:fldCharType="end"/>
        </w:r>
      </w:hyperlink>
    </w:p>
    <w:p w14:paraId="48093D0C" w14:textId="650ECBD5"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73" w:history="1">
        <w:r w:rsidR="00803E7E" w:rsidRPr="0023030E">
          <w:rPr>
            <w:rStyle w:val="Hyperlink"/>
            <w:noProof/>
          </w:rPr>
          <w:t>Scheduler</w:t>
        </w:r>
        <w:r w:rsidR="00803E7E">
          <w:rPr>
            <w:noProof/>
            <w:webHidden/>
          </w:rPr>
          <w:tab/>
        </w:r>
        <w:r w:rsidR="00803E7E">
          <w:rPr>
            <w:noProof/>
            <w:webHidden/>
          </w:rPr>
          <w:fldChar w:fldCharType="begin"/>
        </w:r>
        <w:r w:rsidR="00803E7E">
          <w:rPr>
            <w:noProof/>
            <w:webHidden/>
          </w:rPr>
          <w:instrText xml:space="preserve"> PAGEREF _Toc138695273 \h </w:instrText>
        </w:r>
        <w:r w:rsidR="00803E7E">
          <w:rPr>
            <w:noProof/>
            <w:webHidden/>
          </w:rPr>
        </w:r>
        <w:r w:rsidR="00803E7E">
          <w:rPr>
            <w:noProof/>
            <w:webHidden/>
          </w:rPr>
          <w:fldChar w:fldCharType="separate"/>
        </w:r>
        <w:r w:rsidR="00803E7E">
          <w:rPr>
            <w:noProof/>
            <w:webHidden/>
          </w:rPr>
          <w:t>73</w:t>
        </w:r>
        <w:r w:rsidR="00803E7E">
          <w:rPr>
            <w:noProof/>
            <w:webHidden/>
          </w:rPr>
          <w:fldChar w:fldCharType="end"/>
        </w:r>
      </w:hyperlink>
    </w:p>
    <w:p w14:paraId="2577DA4A" w14:textId="7DDDFF3A"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74" w:history="1">
        <w:r w:rsidR="00803E7E" w:rsidRPr="0023030E">
          <w:rPr>
            <w:rStyle w:val="Hyperlink"/>
            <w:noProof/>
          </w:rPr>
          <w:t>Service Bus</w:t>
        </w:r>
        <w:r w:rsidR="00803E7E">
          <w:rPr>
            <w:noProof/>
            <w:webHidden/>
          </w:rPr>
          <w:tab/>
        </w:r>
        <w:r w:rsidR="00803E7E">
          <w:rPr>
            <w:noProof/>
            <w:webHidden/>
          </w:rPr>
          <w:fldChar w:fldCharType="begin"/>
        </w:r>
        <w:r w:rsidR="00803E7E">
          <w:rPr>
            <w:noProof/>
            <w:webHidden/>
          </w:rPr>
          <w:instrText xml:space="preserve"> PAGEREF _Toc138695274 \h </w:instrText>
        </w:r>
        <w:r w:rsidR="00803E7E">
          <w:rPr>
            <w:noProof/>
            <w:webHidden/>
          </w:rPr>
        </w:r>
        <w:r w:rsidR="00803E7E">
          <w:rPr>
            <w:noProof/>
            <w:webHidden/>
          </w:rPr>
          <w:fldChar w:fldCharType="separate"/>
        </w:r>
        <w:r w:rsidR="00803E7E">
          <w:rPr>
            <w:noProof/>
            <w:webHidden/>
          </w:rPr>
          <w:t>73</w:t>
        </w:r>
        <w:r w:rsidR="00803E7E">
          <w:rPr>
            <w:noProof/>
            <w:webHidden/>
          </w:rPr>
          <w:fldChar w:fldCharType="end"/>
        </w:r>
      </w:hyperlink>
    </w:p>
    <w:p w14:paraId="01FE1610" w14:textId="4E7F64AA"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75" w:history="1">
        <w:r w:rsidR="00803E7E" w:rsidRPr="0023030E">
          <w:rPr>
            <w:rStyle w:val="Hyperlink"/>
            <w:noProof/>
          </w:rPr>
          <w:t>Azure SignalR Service</w:t>
        </w:r>
        <w:r w:rsidR="00803E7E">
          <w:rPr>
            <w:noProof/>
            <w:webHidden/>
          </w:rPr>
          <w:tab/>
        </w:r>
        <w:r w:rsidR="00803E7E">
          <w:rPr>
            <w:noProof/>
            <w:webHidden/>
          </w:rPr>
          <w:fldChar w:fldCharType="begin"/>
        </w:r>
        <w:r w:rsidR="00803E7E">
          <w:rPr>
            <w:noProof/>
            <w:webHidden/>
          </w:rPr>
          <w:instrText xml:space="preserve"> PAGEREF _Toc138695275 \h </w:instrText>
        </w:r>
        <w:r w:rsidR="00803E7E">
          <w:rPr>
            <w:noProof/>
            <w:webHidden/>
          </w:rPr>
        </w:r>
        <w:r w:rsidR="00803E7E">
          <w:rPr>
            <w:noProof/>
            <w:webHidden/>
          </w:rPr>
          <w:fldChar w:fldCharType="separate"/>
        </w:r>
        <w:r w:rsidR="00803E7E">
          <w:rPr>
            <w:noProof/>
            <w:webHidden/>
          </w:rPr>
          <w:t>74</w:t>
        </w:r>
        <w:r w:rsidR="00803E7E">
          <w:rPr>
            <w:noProof/>
            <w:webHidden/>
          </w:rPr>
          <w:fldChar w:fldCharType="end"/>
        </w:r>
      </w:hyperlink>
    </w:p>
    <w:p w14:paraId="0BA11ABD" w14:textId="7AA7F618"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76" w:history="1">
        <w:r w:rsidR="00803E7E" w:rsidRPr="0023030E">
          <w:rPr>
            <w:rStyle w:val="Hyperlink"/>
            <w:noProof/>
          </w:rPr>
          <w:t>Azure Site Recovery</w:t>
        </w:r>
        <w:r w:rsidR="00803E7E">
          <w:rPr>
            <w:noProof/>
            <w:webHidden/>
          </w:rPr>
          <w:tab/>
        </w:r>
        <w:r w:rsidR="00803E7E">
          <w:rPr>
            <w:noProof/>
            <w:webHidden/>
          </w:rPr>
          <w:fldChar w:fldCharType="begin"/>
        </w:r>
        <w:r w:rsidR="00803E7E">
          <w:rPr>
            <w:noProof/>
            <w:webHidden/>
          </w:rPr>
          <w:instrText xml:space="preserve"> PAGEREF _Toc138695276 \h </w:instrText>
        </w:r>
        <w:r w:rsidR="00803E7E">
          <w:rPr>
            <w:noProof/>
            <w:webHidden/>
          </w:rPr>
        </w:r>
        <w:r w:rsidR="00803E7E">
          <w:rPr>
            <w:noProof/>
            <w:webHidden/>
          </w:rPr>
          <w:fldChar w:fldCharType="separate"/>
        </w:r>
        <w:r w:rsidR="00803E7E">
          <w:rPr>
            <w:noProof/>
            <w:webHidden/>
          </w:rPr>
          <w:t>75</w:t>
        </w:r>
        <w:r w:rsidR="00803E7E">
          <w:rPr>
            <w:noProof/>
            <w:webHidden/>
          </w:rPr>
          <w:fldChar w:fldCharType="end"/>
        </w:r>
      </w:hyperlink>
    </w:p>
    <w:p w14:paraId="3E8B7D9C" w14:textId="0A35265A"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77" w:history="1">
        <w:r w:rsidR="00803E7E" w:rsidRPr="0023030E">
          <w:rPr>
            <w:rStyle w:val="Hyperlink"/>
            <w:noProof/>
          </w:rPr>
          <w:t>Spatial Anchors</w:t>
        </w:r>
        <w:r w:rsidR="00803E7E">
          <w:rPr>
            <w:noProof/>
            <w:webHidden/>
          </w:rPr>
          <w:tab/>
        </w:r>
        <w:r w:rsidR="00803E7E">
          <w:rPr>
            <w:noProof/>
            <w:webHidden/>
          </w:rPr>
          <w:fldChar w:fldCharType="begin"/>
        </w:r>
        <w:r w:rsidR="00803E7E">
          <w:rPr>
            <w:noProof/>
            <w:webHidden/>
          </w:rPr>
          <w:instrText xml:space="preserve"> PAGEREF _Toc138695277 \h </w:instrText>
        </w:r>
        <w:r w:rsidR="00803E7E">
          <w:rPr>
            <w:noProof/>
            <w:webHidden/>
          </w:rPr>
        </w:r>
        <w:r w:rsidR="00803E7E">
          <w:rPr>
            <w:noProof/>
            <w:webHidden/>
          </w:rPr>
          <w:fldChar w:fldCharType="separate"/>
        </w:r>
        <w:r w:rsidR="00803E7E">
          <w:rPr>
            <w:noProof/>
            <w:webHidden/>
          </w:rPr>
          <w:t>76</w:t>
        </w:r>
        <w:r w:rsidR="00803E7E">
          <w:rPr>
            <w:noProof/>
            <w:webHidden/>
          </w:rPr>
          <w:fldChar w:fldCharType="end"/>
        </w:r>
      </w:hyperlink>
    </w:p>
    <w:p w14:paraId="085E95F1" w14:textId="0DD963F3"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78" w:history="1">
        <w:r w:rsidR="00803E7E" w:rsidRPr="0023030E">
          <w:rPr>
            <w:rStyle w:val="Hyperlink"/>
            <w:noProof/>
          </w:rPr>
          <w:t>Azure Spring Apps</w:t>
        </w:r>
        <w:r w:rsidR="00803E7E">
          <w:rPr>
            <w:noProof/>
            <w:webHidden/>
          </w:rPr>
          <w:tab/>
        </w:r>
        <w:r w:rsidR="00803E7E">
          <w:rPr>
            <w:noProof/>
            <w:webHidden/>
          </w:rPr>
          <w:fldChar w:fldCharType="begin"/>
        </w:r>
        <w:r w:rsidR="00803E7E">
          <w:rPr>
            <w:noProof/>
            <w:webHidden/>
          </w:rPr>
          <w:instrText xml:space="preserve"> PAGEREF _Toc138695278 \h </w:instrText>
        </w:r>
        <w:r w:rsidR="00803E7E">
          <w:rPr>
            <w:noProof/>
            <w:webHidden/>
          </w:rPr>
        </w:r>
        <w:r w:rsidR="00803E7E">
          <w:rPr>
            <w:noProof/>
            <w:webHidden/>
          </w:rPr>
          <w:fldChar w:fldCharType="separate"/>
        </w:r>
        <w:r w:rsidR="00803E7E">
          <w:rPr>
            <w:noProof/>
            <w:webHidden/>
          </w:rPr>
          <w:t>76</w:t>
        </w:r>
        <w:r w:rsidR="00803E7E">
          <w:rPr>
            <w:noProof/>
            <w:webHidden/>
          </w:rPr>
          <w:fldChar w:fldCharType="end"/>
        </w:r>
      </w:hyperlink>
    </w:p>
    <w:p w14:paraId="2FAB05A9" w14:textId="31F026E7"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79" w:history="1">
        <w:r w:rsidR="00803E7E" w:rsidRPr="0023030E">
          <w:rPr>
            <w:rStyle w:val="Hyperlink"/>
            <w:noProof/>
          </w:rPr>
          <w:t>Azure SQL Database</w:t>
        </w:r>
        <w:r w:rsidR="00803E7E">
          <w:rPr>
            <w:noProof/>
            <w:webHidden/>
          </w:rPr>
          <w:tab/>
        </w:r>
        <w:r w:rsidR="00803E7E">
          <w:rPr>
            <w:noProof/>
            <w:webHidden/>
          </w:rPr>
          <w:fldChar w:fldCharType="begin"/>
        </w:r>
        <w:r w:rsidR="00803E7E">
          <w:rPr>
            <w:noProof/>
            <w:webHidden/>
          </w:rPr>
          <w:instrText xml:space="preserve"> PAGEREF _Toc138695279 \h </w:instrText>
        </w:r>
        <w:r w:rsidR="00803E7E">
          <w:rPr>
            <w:noProof/>
            <w:webHidden/>
          </w:rPr>
        </w:r>
        <w:r w:rsidR="00803E7E">
          <w:rPr>
            <w:noProof/>
            <w:webHidden/>
          </w:rPr>
          <w:fldChar w:fldCharType="separate"/>
        </w:r>
        <w:r w:rsidR="00803E7E">
          <w:rPr>
            <w:noProof/>
            <w:webHidden/>
          </w:rPr>
          <w:t>77</w:t>
        </w:r>
        <w:r w:rsidR="00803E7E">
          <w:rPr>
            <w:noProof/>
            <w:webHidden/>
          </w:rPr>
          <w:fldChar w:fldCharType="end"/>
        </w:r>
      </w:hyperlink>
    </w:p>
    <w:p w14:paraId="4F04E655" w14:textId="6DE3808A"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80" w:history="1">
        <w:r w:rsidR="00803E7E" w:rsidRPr="0023030E">
          <w:rPr>
            <w:rStyle w:val="Hyperlink"/>
            <w:noProof/>
          </w:rPr>
          <w:t>Azure SQL Managed Instance</w:t>
        </w:r>
        <w:r w:rsidR="00803E7E">
          <w:rPr>
            <w:noProof/>
            <w:webHidden/>
          </w:rPr>
          <w:tab/>
        </w:r>
        <w:r w:rsidR="00803E7E">
          <w:rPr>
            <w:noProof/>
            <w:webHidden/>
          </w:rPr>
          <w:fldChar w:fldCharType="begin"/>
        </w:r>
        <w:r w:rsidR="00803E7E">
          <w:rPr>
            <w:noProof/>
            <w:webHidden/>
          </w:rPr>
          <w:instrText xml:space="preserve"> PAGEREF _Toc138695280 \h </w:instrText>
        </w:r>
        <w:r w:rsidR="00803E7E">
          <w:rPr>
            <w:noProof/>
            <w:webHidden/>
          </w:rPr>
        </w:r>
        <w:r w:rsidR="00803E7E">
          <w:rPr>
            <w:noProof/>
            <w:webHidden/>
          </w:rPr>
          <w:fldChar w:fldCharType="separate"/>
        </w:r>
        <w:r w:rsidR="00803E7E">
          <w:rPr>
            <w:noProof/>
            <w:webHidden/>
          </w:rPr>
          <w:t>78</w:t>
        </w:r>
        <w:r w:rsidR="00803E7E">
          <w:rPr>
            <w:noProof/>
            <w:webHidden/>
          </w:rPr>
          <w:fldChar w:fldCharType="end"/>
        </w:r>
      </w:hyperlink>
    </w:p>
    <w:p w14:paraId="0A051EBA" w14:textId="156C0CCD"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81" w:history="1">
        <w:r w:rsidR="00803E7E" w:rsidRPr="0023030E">
          <w:rPr>
            <w:rStyle w:val="Hyperlink"/>
            <w:noProof/>
          </w:rPr>
          <w:t>SQL Server Stretch Database</w:t>
        </w:r>
        <w:r w:rsidR="00803E7E">
          <w:rPr>
            <w:noProof/>
            <w:webHidden/>
          </w:rPr>
          <w:tab/>
        </w:r>
        <w:r w:rsidR="00803E7E">
          <w:rPr>
            <w:noProof/>
            <w:webHidden/>
          </w:rPr>
          <w:fldChar w:fldCharType="begin"/>
        </w:r>
        <w:r w:rsidR="00803E7E">
          <w:rPr>
            <w:noProof/>
            <w:webHidden/>
          </w:rPr>
          <w:instrText xml:space="preserve"> PAGEREF _Toc138695281 \h </w:instrText>
        </w:r>
        <w:r w:rsidR="00803E7E">
          <w:rPr>
            <w:noProof/>
            <w:webHidden/>
          </w:rPr>
        </w:r>
        <w:r w:rsidR="00803E7E">
          <w:rPr>
            <w:noProof/>
            <w:webHidden/>
          </w:rPr>
          <w:fldChar w:fldCharType="separate"/>
        </w:r>
        <w:r w:rsidR="00803E7E">
          <w:rPr>
            <w:noProof/>
            <w:webHidden/>
          </w:rPr>
          <w:t>79</w:t>
        </w:r>
        <w:r w:rsidR="00803E7E">
          <w:rPr>
            <w:noProof/>
            <w:webHidden/>
          </w:rPr>
          <w:fldChar w:fldCharType="end"/>
        </w:r>
      </w:hyperlink>
    </w:p>
    <w:p w14:paraId="017882DE" w14:textId="05DDD806"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82" w:history="1">
        <w:r w:rsidR="00803E7E" w:rsidRPr="0023030E">
          <w:rPr>
            <w:rStyle w:val="Hyperlink"/>
            <w:noProof/>
          </w:rPr>
          <w:t>Static Web Apps</w:t>
        </w:r>
        <w:r w:rsidR="00803E7E">
          <w:rPr>
            <w:noProof/>
            <w:webHidden/>
          </w:rPr>
          <w:tab/>
        </w:r>
        <w:r w:rsidR="00803E7E">
          <w:rPr>
            <w:noProof/>
            <w:webHidden/>
          </w:rPr>
          <w:fldChar w:fldCharType="begin"/>
        </w:r>
        <w:r w:rsidR="00803E7E">
          <w:rPr>
            <w:noProof/>
            <w:webHidden/>
          </w:rPr>
          <w:instrText xml:space="preserve"> PAGEREF _Toc138695282 \h </w:instrText>
        </w:r>
        <w:r w:rsidR="00803E7E">
          <w:rPr>
            <w:noProof/>
            <w:webHidden/>
          </w:rPr>
        </w:r>
        <w:r w:rsidR="00803E7E">
          <w:rPr>
            <w:noProof/>
            <w:webHidden/>
          </w:rPr>
          <w:fldChar w:fldCharType="separate"/>
        </w:r>
        <w:r w:rsidR="00803E7E">
          <w:rPr>
            <w:noProof/>
            <w:webHidden/>
          </w:rPr>
          <w:t>79</w:t>
        </w:r>
        <w:r w:rsidR="00803E7E">
          <w:rPr>
            <w:noProof/>
            <w:webHidden/>
          </w:rPr>
          <w:fldChar w:fldCharType="end"/>
        </w:r>
      </w:hyperlink>
    </w:p>
    <w:p w14:paraId="07412218" w14:textId="04AAAE57"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83" w:history="1">
        <w:r w:rsidR="00803E7E" w:rsidRPr="0023030E">
          <w:rPr>
            <w:rStyle w:val="Hyperlink"/>
            <w:noProof/>
          </w:rPr>
          <w:t>Tárfiókok</w:t>
        </w:r>
        <w:r w:rsidR="00803E7E">
          <w:rPr>
            <w:noProof/>
            <w:webHidden/>
          </w:rPr>
          <w:tab/>
        </w:r>
        <w:r w:rsidR="00803E7E">
          <w:rPr>
            <w:noProof/>
            <w:webHidden/>
          </w:rPr>
          <w:fldChar w:fldCharType="begin"/>
        </w:r>
        <w:r w:rsidR="00803E7E">
          <w:rPr>
            <w:noProof/>
            <w:webHidden/>
          </w:rPr>
          <w:instrText xml:space="preserve"> PAGEREF _Toc138695283 \h </w:instrText>
        </w:r>
        <w:r w:rsidR="00803E7E">
          <w:rPr>
            <w:noProof/>
            <w:webHidden/>
          </w:rPr>
        </w:r>
        <w:r w:rsidR="00803E7E">
          <w:rPr>
            <w:noProof/>
            <w:webHidden/>
          </w:rPr>
          <w:fldChar w:fldCharType="separate"/>
        </w:r>
        <w:r w:rsidR="00803E7E">
          <w:rPr>
            <w:noProof/>
            <w:webHidden/>
          </w:rPr>
          <w:t>80</w:t>
        </w:r>
        <w:r w:rsidR="00803E7E">
          <w:rPr>
            <w:noProof/>
            <w:webHidden/>
          </w:rPr>
          <w:fldChar w:fldCharType="end"/>
        </w:r>
      </w:hyperlink>
    </w:p>
    <w:p w14:paraId="68C5A2F9" w14:textId="4B51F504"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84" w:history="1">
        <w:r w:rsidR="00803E7E" w:rsidRPr="0023030E">
          <w:rPr>
            <w:rStyle w:val="Hyperlink"/>
            <w:noProof/>
          </w:rPr>
          <w:t>StorSimple</w:t>
        </w:r>
        <w:r w:rsidR="00803E7E">
          <w:rPr>
            <w:noProof/>
            <w:webHidden/>
          </w:rPr>
          <w:tab/>
        </w:r>
        <w:r w:rsidR="00803E7E">
          <w:rPr>
            <w:noProof/>
            <w:webHidden/>
          </w:rPr>
          <w:fldChar w:fldCharType="begin"/>
        </w:r>
        <w:r w:rsidR="00803E7E">
          <w:rPr>
            <w:noProof/>
            <w:webHidden/>
          </w:rPr>
          <w:instrText xml:space="preserve"> PAGEREF _Toc138695284 \h </w:instrText>
        </w:r>
        <w:r w:rsidR="00803E7E">
          <w:rPr>
            <w:noProof/>
            <w:webHidden/>
          </w:rPr>
        </w:r>
        <w:r w:rsidR="00803E7E">
          <w:rPr>
            <w:noProof/>
            <w:webHidden/>
          </w:rPr>
          <w:fldChar w:fldCharType="separate"/>
        </w:r>
        <w:r w:rsidR="00803E7E">
          <w:rPr>
            <w:noProof/>
            <w:webHidden/>
          </w:rPr>
          <w:t>81</w:t>
        </w:r>
        <w:r w:rsidR="00803E7E">
          <w:rPr>
            <w:noProof/>
            <w:webHidden/>
          </w:rPr>
          <w:fldChar w:fldCharType="end"/>
        </w:r>
      </w:hyperlink>
    </w:p>
    <w:p w14:paraId="010A0EE7" w14:textId="70661FFE"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85" w:history="1">
        <w:r w:rsidR="00803E7E" w:rsidRPr="0023030E">
          <w:rPr>
            <w:rStyle w:val="Hyperlink"/>
            <w:noProof/>
          </w:rPr>
          <w:t>Azure Stream Analytics</w:t>
        </w:r>
        <w:r w:rsidR="00803E7E">
          <w:rPr>
            <w:noProof/>
            <w:webHidden/>
          </w:rPr>
          <w:tab/>
        </w:r>
        <w:r w:rsidR="00803E7E">
          <w:rPr>
            <w:noProof/>
            <w:webHidden/>
          </w:rPr>
          <w:fldChar w:fldCharType="begin"/>
        </w:r>
        <w:r w:rsidR="00803E7E">
          <w:rPr>
            <w:noProof/>
            <w:webHidden/>
          </w:rPr>
          <w:instrText xml:space="preserve"> PAGEREF _Toc138695285 \h </w:instrText>
        </w:r>
        <w:r w:rsidR="00803E7E">
          <w:rPr>
            <w:noProof/>
            <w:webHidden/>
          </w:rPr>
        </w:r>
        <w:r w:rsidR="00803E7E">
          <w:rPr>
            <w:noProof/>
            <w:webHidden/>
          </w:rPr>
          <w:fldChar w:fldCharType="separate"/>
        </w:r>
        <w:r w:rsidR="00803E7E">
          <w:rPr>
            <w:noProof/>
            <w:webHidden/>
          </w:rPr>
          <w:t>82</w:t>
        </w:r>
        <w:r w:rsidR="00803E7E">
          <w:rPr>
            <w:noProof/>
            <w:webHidden/>
          </w:rPr>
          <w:fldChar w:fldCharType="end"/>
        </w:r>
      </w:hyperlink>
    </w:p>
    <w:p w14:paraId="79EA6704" w14:textId="675466A7"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86" w:history="1">
        <w:r w:rsidR="00803E7E" w:rsidRPr="0023030E">
          <w:rPr>
            <w:rStyle w:val="Hyperlink"/>
            <w:noProof/>
          </w:rPr>
          <w:t>Azure Synapse Analytics</w:t>
        </w:r>
        <w:r w:rsidR="00803E7E">
          <w:rPr>
            <w:noProof/>
            <w:webHidden/>
          </w:rPr>
          <w:tab/>
        </w:r>
        <w:r w:rsidR="00803E7E">
          <w:rPr>
            <w:noProof/>
            <w:webHidden/>
          </w:rPr>
          <w:fldChar w:fldCharType="begin"/>
        </w:r>
        <w:r w:rsidR="00803E7E">
          <w:rPr>
            <w:noProof/>
            <w:webHidden/>
          </w:rPr>
          <w:instrText xml:space="preserve"> PAGEREF _Toc138695286 \h </w:instrText>
        </w:r>
        <w:r w:rsidR="00803E7E">
          <w:rPr>
            <w:noProof/>
            <w:webHidden/>
          </w:rPr>
        </w:r>
        <w:r w:rsidR="00803E7E">
          <w:rPr>
            <w:noProof/>
            <w:webHidden/>
          </w:rPr>
          <w:fldChar w:fldCharType="separate"/>
        </w:r>
        <w:r w:rsidR="00803E7E">
          <w:rPr>
            <w:noProof/>
            <w:webHidden/>
          </w:rPr>
          <w:t>83</w:t>
        </w:r>
        <w:r w:rsidR="00803E7E">
          <w:rPr>
            <w:noProof/>
            <w:webHidden/>
          </w:rPr>
          <w:fldChar w:fldCharType="end"/>
        </w:r>
      </w:hyperlink>
    </w:p>
    <w:p w14:paraId="307F0003" w14:textId="5D824F8B"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87" w:history="1">
        <w:r w:rsidR="00803E7E" w:rsidRPr="0023030E">
          <w:rPr>
            <w:rStyle w:val="Hyperlink"/>
            <w:noProof/>
          </w:rPr>
          <w:t>Azure Time Series Insights</w:t>
        </w:r>
        <w:r w:rsidR="00803E7E">
          <w:rPr>
            <w:noProof/>
            <w:webHidden/>
          </w:rPr>
          <w:tab/>
        </w:r>
        <w:r w:rsidR="00803E7E">
          <w:rPr>
            <w:noProof/>
            <w:webHidden/>
          </w:rPr>
          <w:fldChar w:fldCharType="begin"/>
        </w:r>
        <w:r w:rsidR="00803E7E">
          <w:rPr>
            <w:noProof/>
            <w:webHidden/>
          </w:rPr>
          <w:instrText xml:space="preserve"> PAGEREF _Toc138695287 \h </w:instrText>
        </w:r>
        <w:r w:rsidR="00803E7E">
          <w:rPr>
            <w:noProof/>
            <w:webHidden/>
          </w:rPr>
        </w:r>
        <w:r w:rsidR="00803E7E">
          <w:rPr>
            <w:noProof/>
            <w:webHidden/>
          </w:rPr>
          <w:fldChar w:fldCharType="separate"/>
        </w:r>
        <w:r w:rsidR="00803E7E">
          <w:rPr>
            <w:noProof/>
            <w:webHidden/>
          </w:rPr>
          <w:t>84</w:t>
        </w:r>
        <w:r w:rsidR="00803E7E">
          <w:rPr>
            <w:noProof/>
            <w:webHidden/>
          </w:rPr>
          <w:fldChar w:fldCharType="end"/>
        </w:r>
      </w:hyperlink>
    </w:p>
    <w:p w14:paraId="13304657" w14:textId="1842296A"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88" w:history="1">
        <w:r w:rsidR="00803E7E" w:rsidRPr="0023030E">
          <w:rPr>
            <w:rStyle w:val="Hyperlink"/>
            <w:noProof/>
          </w:rPr>
          <w:t>Forgalomkezelő Szolgáltatás</w:t>
        </w:r>
        <w:r w:rsidR="00803E7E">
          <w:rPr>
            <w:noProof/>
            <w:webHidden/>
          </w:rPr>
          <w:tab/>
        </w:r>
        <w:r w:rsidR="00803E7E">
          <w:rPr>
            <w:noProof/>
            <w:webHidden/>
          </w:rPr>
          <w:fldChar w:fldCharType="begin"/>
        </w:r>
        <w:r w:rsidR="00803E7E">
          <w:rPr>
            <w:noProof/>
            <w:webHidden/>
          </w:rPr>
          <w:instrText xml:space="preserve"> PAGEREF _Toc138695288 \h </w:instrText>
        </w:r>
        <w:r w:rsidR="00803E7E">
          <w:rPr>
            <w:noProof/>
            <w:webHidden/>
          </w:rPr>
        </w:r>
        <w:r w:rsidR="00803E7E">
          <w:rPr>
            <w:noProof/>
            <w:webHidden/>
          </w:rPr>
          <w:fldChar w:fldCharType="separate"/>
        </w:r>
        <w:r w:rsidR="00803E7E">
          <w:rPr>
            <w:noProof/>
            <w:webHidden/>
          </w:rPr>
          <w:t>84</w:t>
        </w:r>
        <w:r w:rsidR="00803E7E">
          <w:rPr>
            <w:noProof/>
            <w:webHidden/>
          </w:rPr>
          <w:fldChar w:fldCharType="end"/>
        </w:r>
      </w:hyperlink>
    </w:p>
    <w:p w14:paraId="3E072384" w14:textId="1536DD20"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89" w:history="1">
        <w:r w:rsidR="00803E7E" w:rsidRPr="0023030E">
          <w:rPr>
            <w:rStyle w:val="Hyperlink"/>
            <w:noProof/>
          </w:rPr>
          <w:t>Virtual Machines</w:t>
        </w:r>
        <w:r w:rsidR="00803E7E">
          <w:rPr>
            <w:noProof/>
            <w:webHidden/>
          </w:rPr>
          <w:tab/>
        </w:r>
        <w:r w:rsidR="00803E7E">
          <w:rPr>
            <w:noProof/>
            <w:webHidden/>
          </w:rPr>
          <w:fldChar w:fldCharType="begin"/>
        </w:r>
        <w:r w:rsidR="00803E7E">
          <w:rPr>
            <w:noProof/>
            <w:webHidden/>
          </w:rPr>
          <w:instrText xml:space="preserve"> PAGEREF _Toc138695289 \h </w:instrText>
        </w:r>
        <w:r w:rsidR="00803E7E">
          <w:rPr>
            <w:noProof/>
            <w:webHidden/>
          </w:rPr>
        </w:r>
        <w:r w:rsidR="00803E7E">
          <w:rPr>
            <w:noProof/>
            <w:webHidden/>
          </w:rPr>
          <w:fldChar w:fldCharType="separate"/>
        </w:r>
        <w:r w:rsidR="00803E7E">
          <w:rPr>
            <w:noProof/>
            <w:webHidden/>
          </w:rPr>
          <w:t>85</w:t>
        </w:r>
        <w:r w:rsidR="00803E7E">
          <w:rPr>
            <w:noProof/>
            <w:webHidden/>
          </w:rPr>
          <w:fldChar w:fldCharType="end"/>
        </w:r>
      </w:hyperlink>
    </w:p>
    <w:p w14:paraId="32EA435D" w14:textId="71130C30"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90" w:history="1">
        <w:r w:rsidR="00803E7E" w:rsidRPr="0023030E">
          <w:rPr>
            <w:rStyle w:val="Hyperlink"/>
            <w:noProof/>
          </w:rPr>
          <w:t>Azure Virtual Network Manager</w:t>
        </w:r>
        <w:r w:rsidR="00803E7E">
          <w:rPr>
            <w:noProof/>
            <w:webHidden/>
          </w:rPr>
          <w:tab/>
        </w:r>
        <w:r w:rsidR="00803E7E">
          <w:rPr>
            <w:noProof/>
            <w:webHidden/>
          </w:rPr>
          <w:fldChar w:fldCharType="begin"/>
        </w:r>
        <w:r w:rsidR="00803E7E">
          <w:rPr>
            <w:noProof/>
            <w:webHidden/>
          </w:rPr>
          <w:instrText xml:space="preserve"> PAGEREF _Toc138695290 \h </w:instrText>
        </w:r>
        <w:r w:rsidR="00803E7E">
          <w:rPr>
            <w:noProof/>
            <w:webHidden/>
          </w:rPr>
        </w:r>
        <w:r w:rsidR="00803E7E">
          <w:rPr>
            <w:noProof/>
            <w:webHidden/>
          </w:rPr>
          <w:fldChar w:fldCharType="separate"/>
        </w:r>
        <w:r w:rsidR="00803E7E">
          <w:rPr>
            <w:noProof/>
            <w:webHidden/>
          </w:rPr>
          <w:t>86</w:t>
        </w:r>
        <w:r w:rsidR="00803E7E">
          <w:rPr>
            <w:noProof/>
            <w:webHidden/>
          </w:rPr>
          <w:fldChar w:fldCharType="end"/>
        </w:r>
      </w:hyperlink>
    </w:p>
    <w:p w14:paraId="60271A67" w14:textId="5B6035DB"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91" w:history="1">
        <w:r w:rsidR="00803E7E" w:rsidRPr="0023030E">
          <w:rPr>
            <w:rStyle w:val="Hyperlink"/>
            <w:noProof/>
          </w:rPr>
          <w:t>Azure Virtual WAN</w:t>
        </w:r>
        <w:r w:rsidR="00803E7E">
          <w:rPr>
            <w:noProof/>
            <w:webHidden/>
          </w:rPr>
          <w:tab/>
        </w:r>
        <w:r w:rsidR="00803E7E">
          <w:rPr>
            <w:noProof/>
            <w:webHidden/>
          </w:rPr>
          <w:fldChar w:fldCharType="begin"/>
        </w:r>
        <w:r w:rsidR="00803E7E">
          <w:rPr>
            <w:noProof/>
            <w:webHidden/>
          </w:rPr>
          <w:instrText xml:space="preserve"> PAGEREF _Toc138695291 \h </w:instrText>
        </w:r>
        <w:r w:rsidR="00803E7E">
          <w:rPr>
            <w:noProof/>
            <w:webHidden/>
          </w:rPr>
        </w:r>
        <w:r w:rsidR="00803E7E">
          <w:rPr>
            <w:noProof/>
            <w:webHidden/>
          </w:rPr>
          <w:fldChar w:fldCharType="separate"/>
        </w:r>
        <w:r w:rsidR="00803E7E">
          <w:rPr>
            <w:noProof/>
            <w:webHidden/>
          </w:rPr>
          <w:t>87</w:t>
        </w:r>
        <w:r w:rsidR="00803E7E">
          <w:rPr>
            <w:noProof/>
            <w:webHidden/>
          </w:rPr>
          <w:fldChar w:fldCharType="end"/>
        </w:r>
      </w:hyperlink>
    </w:p>
    <w:p w14:paraId="572CD688" w14:textId="4C364BCE"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92" w:history="1">
        <w:r w:rsidR="00803E7E" w:rsidRPr="0023030E">
          <w:rPr>
            <w:rStyle w:val="Hyperlink"/>
            <w:noProof/>
          </w:rPr>
          <w:t>Azure VMware Solution</w:t>
        </w:r>
        <w:r w:rsidR="00803E7E">
          <w:rPr>
            <w:noProof/>
            <w:webHidden/>
          </w:rPr>
          <w:tab/>
        </w:r>
        <w:r w:rsidR="00803E7E">
          <w:rPr>
            <w:noProof/>
            <w:webHidden/>
          </w:rPr>
          <w:fldChar w:fldCharType="begin"/>
        </w:r>
        <w:r w:rsidR="00803E7E">
          <w:rPr>
            <w:noProof/>
            <w:webHidden/>
          </w:rPr>
          <w:instrText xml:space="preserve"> PAGEREF _Toc138695292 \h </w:instrText>
        </w:r>
        <w:r w:rsidR="00803E7E">
          <w:rPr>
            <w:noProof/>
            <w:webHidden/>
          </w:rPr>
        </w:r>
        <w:r w:rsidR="00803E7E">
          <w:rPr>
            <w:noProof/>
            <w:webHidden/>
          </w:rPr>
          <w:fldChar w:fldCharType="separate"/>
        </w:r>
        <w:r w:rsidR="00803E7E">
          <w:rPr>
            <w:noProof/>
            <w:webHidden/>
          </w:rPr>
          <w:t>87</w:t>
        </w:r>
        <w:r w:rsidR="00803E7E">
          <w:rPr>
            <w:noProof/>
            <w:webHidden/>
          </w:rPr>
          <w:fldChar w:fldCharType="end"/>
        </w:r>
      </w:hyperlink>
    </w:p>
    <w:p w14:paraId="6E2EF592" w14:textId="6345A7CB"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93" w:history="1">
        <w:r w:rsidR="00803E7E" w:rsidRPr="0023030E">
          <w:rPr>
            <w:rStyle w:val="Hyperlink"/>
            <w:noProof/>
          </w:rPr>
          <w:t>Azure VMware Solution by CloudSimple</w:t>
        </w:r>
        <w:r w:rsidR="00803E7E">
          <w:rPr>
            <w:noProof/>
            <w:webHidden/>
          </w:rPr>
          <w:tab/>
        </w:r>
        <w:r w:rsidR="00803E7E">
          <w:rPr>
            <w:noProof/>
            <w:webHidden/>
          </w:rPr>
          <w:fldChar w:fldCharType="begin"/>
        </w:r>
        <w:r w:rsidR="00803E7E">
          <w:rPr>
            <w:noProof/>
            <w:webHidden/>
          </w:rPr>
          <w:instrText xml:space="preserve"> PAGEREF _Toc138695293 \h </w:instrText>
        </w:r>
        <w:r w:rsidR="00803E7E">
          <w:rPr>
            <w:noProof/>
            <w:webHidden/>
          </w:rPr>
        </w:r>
        <w:r w:rsidR="00803E7E">
          <w:rPr>
            <w:noProof/>
            <w:webHidden/>
          </w:rPr>
          <w:fldChar w:fldCharType="separate"/>
        </w:r>
        <w:r w:rsidR="00803E7E">
          <w:rPr>
            <w:noProof/>
            <w:webHidden/>
          </w:rPr>
          <w:t>88</w:t>
        </w:r>
        <w:r w:rsidR="00803E7E">
          <w:rPr>
            <w:noProof/>
            <w:webHidden/>
          </w:rPr>
          <w:fldChar w:fldCharType="end"/>
        </w:r>
      </w:hyperlink>
    </w:p>
    <w:p w14:paraId="1A8FDDE6" w14:textId="11283B15"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94" w:history="1">
        <w:r w:rsidR="00803E7E" w:rsidRPr="0023030E">
          <w:rPr>
            <w:rStyle w:val="Hyperlink"/>
            <w:noProof/>
          </w:rPr>
          <w:t>Azure VNet NAT</w:t>
        </w:r>
        <w:r w:rsidR="00803E7E">
          <w:rPr>
            <w:noProof/>
            <w:webHidden/>
          </w:rPr>
          <w:tab/>
        </w:r>
        <w:r w:rsidR="00803E7E">
          <w:rPr>
            <w:noProof/>
            <w:webHidden/>
          </w:rPr>
          <w:fldChar w:fldCharType="begin"/>
        </w:r>
        <w:r w:rsidR="00803E7E">
          <w:rPr>
            <w:noProof/>
            <w:webHidden/>
          </w:rPr>
          <w:instrText xml:space="preserve"> PAGEREF _Toc138695294 \h </w:instrText>
        </w:r>
        <w:r w:rsidR="00803E7E">
          <w:rPr>
            <w:noProof/>
            <w:webHidden/>
          </w:rPr>
        </w:r>
        <w:r w:rsidR="00803E7E">
          <w:rPr>
            <w:noProof/>
            <w:webHidden/>
          </w:rPr>
          <w:fldChar w:fldCharType="separate"/>
        </w:r>
        <w:r w:rsidR="00803E7E">
          <w:rPr>
            <w:noProof/>
            <w:webHidden/>
          </w:rPr>
          <w:t>89</w:t>
        </w:r>
        <w:r w:rsidR="00803E7E">
          <w:rPr>
            <w:noProof/>
            <w:webHidden/>
          </w:rPr>
          <w:fldChar w:fldCharType="end"/>
        </w:r>
      </w:hyperlink>
    </w:p>
    <w:p w14:paraId="1C407DC6" w14:textId="17E89C90"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95" w:history="1">
        <w:r w:rsidR="00803E7E" w:rsidRPr="0023030E">
          <w:rPr>
            <w:rStyle w:val="Hyperlink"/>
            <w:noProof/>
          </w:rPr>
          <w:t>VPN Gateway</w:t>
        </w:r>
        <w:r w:rsidR="00803E7E">
          <w:rPr>
            <w:noProof/>
            <w:webHidden/>
          </w:rPr>
          <w:tab/>
        </w:r>
        <w:r w:rsidR="00803E7E">
          <w:rPr>
            <w:noProof/>
            <w:webHidden/>
          </w:rPr>
          <w:fldChar w:fldCharType="begin"/>
        </w:r>
        <w:r w:rsidR="00803E7E">
          <w:rPr>
            <w:noProof/>
            <w:webHidden/>
          </w:rPr>
          <w:instrText xml:space="preserve"> PAGEREF _Toc138695295 \h </w:instrText>
        </w:r>
        <w:r w:rsidR="00803E7E">
          <w:rPr>
            <w:noProof/>
            <w:webHidden/>
          </w:rPr>
        </w:r>
        <w:r w:rsidR="00803E7E">
          <w:rPr>
            <w:noProof/>
            <w:webHidden/>
          </w:rPr>
          <w:fldChar w:fldCharType="separate"/>
        </w:r>
        <w:r w:rsidR="00803E7E">
          <w:rPr>
            <w:noProof/>
            <w:webHidden/>
          </w:rPr>
          <w:t>89</w:t>
        </w:r>
        <w:r w:rsidR="00803E7E">
          <w:rPr>
            <w:noProof/>
            <w:webHidden/>
          </w:rPr>
          <w:fldChar w:fldCharType="end"/>
        </w:r>
      </w:hyperlink>
    </w:p>
    <w:p w14:paraId="7125D7C3" w14:textId="7EDF8CD8"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96" w:history="1">
        <w:r w:rsidR="00803E7E" w:rsidRPr="0023030E">
          <w:rPr>
            <w:rStyle w:val="Hyperlink"/>
            <w:noProof/>
          </w:rPr>
          <w:t>Azure Web PubSub</w:t>
        </w:r>
        <w:r w:rsidR="00803E7E">
          <w:rPr>
            <w:noProof/>
            <w:webHidden/>
          </w:rPr>
          <w:tab/>
        </w:r>
        <w:r w:rsidR="00803E7E">
          <w:rPr>
            <w:noProof/>
            <w:webHidden/>
          </w:rPr>
          <w:fldChar w:fldCharType="begin"/>
        </w:r>
        <w:r w:rsidR="00803E7E">
          <w:rPr>
            <w:noProof/>
            <w:webHidden/>
          </w:rPr>
          <w:instrText xml:space="preserve"> PAGEREF _Toc138695296 \h </w:instrText>
        </w:r>
        <w:r w:rsidR="00803E7E">
          <w:rPr>
            <w:noProof/>
            <w:webHidden/>
          </w:rPr>
        </w:r>
        <w:r w:rsidR="00803E7E">
          <w:rPr>
            <w:noProof/>
            <w:webHidden/>
          </w:rPr>
          <w:fldChar w:fldCharType="separate"/>
        </w:r>
        <w:r w:rsidR="00803E7E">
          <w:rPr>
            <w:noProof/>
            <w:webHidden/>
          </w:rPr>
          <w:t>90</w:t>
        </w:r>
        <w:r w:rsidR="00803E7E">
          <w:rPr>
            <w:noProof/>
            <w:webHidden/>
          </w:rPr>
          <w:fldChar w:fldCharType="end"/>
        </w:r>
      </w:hyperlink>
    </w:p>
    <w:p w14:paraId="53D354F1" w14:textId="3CE2D484"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97" w:history="1">
        <w:r w:rsidR="00803E7E" w:rsidRPr="0023030E">
          <w:rPr>
            <w:rStyle w:val="Hyperlink"/>
            <w:noProof/>
          </w:rPr>
          <w:t>Windows 10 IoT Core Services</w:t>
        </w:r>
        <w:r w:rsidR="00803E7E">
          <w:rPr>
            <w:noProof/>
            <w:webHidden/>
          </w:rPr>
          <w:tab/>
        </w:r>
        <w:r w:rsidR="00803E7E">
          <w:rPr>
            <w:noProof/>
            <w:webHidden/>
          </w:rPr>
          <w:fldChar w:fldCharType="begin"/>
        </w:r>
        <w:r w:rsidR="00803E7E">
          <w:rPr>
            <w:noProof/>
            <w:webHidden/>
          </w:rPr>
          <w:instrText xml:space="preserve"> PAGEREF _Toc138695297 \h </w:instrText>
        </w:r>
        <w:r w:rsidR="00803E7E">
          <w:rPr>
            <w:noProof/>
            <w:webHidden/>
          </w:rPr>
        </w:r>
        <w:r w:rsidR="00803E7E">
          <w:rPr>
            <w:noProof/>
            <w:webHidden/>
          </w:rPr>
          <w:fldChar w:fldCharType="separate"/>
        </w:r>
        <w:r w:rsidR="00803E7E">
          <w:rPr>
            <w:noProof/>
            <w:webHidden/>
          </w:rPr>
          <w:t>90</w:t>
        </w:r>
        <w:r w:rsidR="00803E7E">
          <w:rPr>
            <w:noProof/>
            <w:webHidden/>
          </w:rPr>
          <w:fldChar w:fldCharType="end"/>
        </w:r>
      </w:hyperlink>
    </w:p>
    <w:p w14:paraId="6D6E7A30" w14:textId="541DB8D3" w:rsidR="00803E7E" w:rsidRDefault="0050459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38695298" w:history="1">
        <w:r w:rsidR="00803E7E" w:rsidRPr="0023030E">
          <w:rPr>
            <w:rStyle w:val="Hyperlink"/>
            <w:noProof/>
          </w:rPr>
          <w:t>Egyéb online szolgáltatások</w:t>
        </w:r>
        <w:r w:rsidR="00803E7E">
          <w:rPr>
            <w:noProof/>
            <w:webHidden/>
          </w:rPr>
          <w:tab/>
        </w:r>
        <w:r w:rsidR="00803E7E">
          <w:rPr>
            <w:noProof/>
            <w:webHidden/>
          </w:rPr>
          <w:fldChar w:fldCharType="begin"/>
        </w:r>
        <w:r w:rsidR="00803E7E">
          <w:rPr>
            <w:noProof/>
            <w:webHidden/>
          </w:rPr>
          <w:instrText xml:space="preserve"> PAGEREF _Toc138695298 \h </w:instrText>
        </w:r>
        <w:r w:rsidR="00803E7E">
          <w:rPr>
            <w:noProof/>
            <w:webHidden/>
          </w:rPr>
        </w:r>
        <w:r w:rsidR="00803E7E">
          <w:rPr>
            <w:noProof/>
            <w:webHidden/>
          </w:rPr>
          <w:fldChar w:fldCharType="separate"/>
        </w:r>
        <w:r w:rsidR="00803E7E">
          <w:rPr>
            <w:noProof/>
            <w:webHidden/>
          </w:rPr>
          <w:t>90</w:t>
        </w:r>
        <w:r w:rsidR="00803E7E">
          <w:rPr>
            <w:noProof/>
            <w:webHidden/>
          </w:rPr>
          <w:fldChar w:fldCharType="end"/>
        </w:r>
      </w:hyperlink>
    </w:p>
    <w:p w14:paraId="42527F12" w14:textId="11ED4B94"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299" w:history="1">
        <w:r w:rsidR="00803E7E" w:rsidRPr="0023030E">
          <w:rPr>
            <w:rStyle w:val="Hyperlink"/>
            <w:noProof/>
          </w:rPr>
          <w:t>Bing Maps Enterprise Platform</w:t>
        </w:r>
        <w:r w:rsidR="00803E7E">
          <w:rPr>
            <w:noProof/>
            <w:webHidden/>
          </w:rPr>
          <w:tab/>
        </w:r>
        <w:r w:rsidR="00803E7E">
          <w:rPr>
            <w:noProof/>
            <w:webHidden/>
          </w:rPr>
          <w:fldChar w:fldCharType="begin"/>
        </w:r>
        <w:r w:rsidR="00803E7E">
          <w:rPr>
            <w:noProof/>
            <w:webHidden/>
          </w:rPr>
          <w:instrText xml:space="preserve"> PAGEREF _Toc138695299 \h </w:instrText>
        </w:r>
        <w:r w:rsidR="00803E7E">
          <w:rPr>
            <w:noProof/>
            <w:webHidden/>
          </w:rPr>
        </w:r>
        <w:r w:rsidR="00803E7E">
          <w:rPr>
            <w:noProof/>
            <w:webHidden/>
          </w:rPr>
          <w:fldChar w:fldCharType="separate"/>
        </w:r>
        <w:r w:rsidR="00803E7E">
          <w:rPr>
            <w:noProof/>
            <w:webHidden/>
          </w:rPr>
          <w:t>91</w:t>
        </w:r>
        <w:r w:rsidR="00803E7E">
          <w:rPr>
            <w:noProof/>
            <w:webHidden/>
          </w:rPr>
          <w:fldChar w:fldCharType="end"/>
        </w:r>
      </w:hyperlink>
    </w:p>
    <w:p w14:paraId="71E1A449" w14:textId="57F55B58"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300" w:history="1">
        <w:r w:rsidR="00803E7E" w:rsidRPr="0023030E">
          <w:rPr>
            <w:rStyle w:val="Hyperlink"/>
            <w:noProof/>
          </w:rPr>
          <w:t>Bing Maps Mobile Asset Management</w:t>
        </w:r>
        <w:r w:rsidR="00803E7E">
          <w:rPr>
            <w:noProof/>
            <w:webHidden/>
          </w:rPr>
          <w:tab/>
        </w:r>
        <w:r w:rsidR="00803E7E">
          <w:rPr>
            <w:noProof/>
            <w:webHidden/>
          </w:rPr>
          <w:fldChar w:fldCharType="begin"/>
        </w:r>
        <w:r w:rsidR="00803E7E">
          <w:rPr>
            <w:noProof/>
            <w:webHidden/>
          </w:rPr>
          <w:instrText xml:space="preserve"> PAGEREF _Toc138695300 \h </w:instrText>
        </w:r>
        <w:r w:rsidR="00803E7E">
          <w:rPr>
            <w:noProof/>
            <w:webHidden/>
          </w:rPr>
        </w:r>
        <w:r w:rsidR="00803E7E">
          <w:rPr>
            <w:noProof/>
            <w:webHidden/>
          </w:rPr>
          <w:fldChar w:fldCharType="separate"/>
        </w:r>
        <w:r w:rsidR="00803E7E">
          <w:rPr>
            <w:noProof/>
            <w:webHidden/>
          </w:rPr>
          <w:t>91</w:t>
        </w:r>
        <w:r w:rsidR="00803E7E">
          <w:rPr>
            <w:noProof/>
            <w:webHidden/>
          </w:rPr>
          <w:fldChar w:fldCharType="end"/>
        </w:r>
      </w:hyperlink>
    </w:p>
    <w:p w14:paraId="7868810C" w14:textId="6B5FC456"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301" w:history="1">
        <w:r w:rsidR="00803E7E" w:rsidRPr="0023030E">
          <w:rPr>
            <w:rStyle w:val="Hyperlink"/>
            <w:noProof/>
          </w:rPr>
          <w:t>Microsoft Felhőalkalmazás-biztonság</w:t>
        </w:r>
        <w:r w:rsidR="00803E7E">
          <w:rPr>
            <w:noProof/>
            <w:webHidden/>
          </w:rPr>
          <w:tab/>
        </w:r>
        <w:r w:rsidR="00803E7E">
          <w:rPr>
            <w:noProof/>
            <w:webHidden/>
          </w:rPr>
          <w:fldChar w:fldCharType="begin"/>
        </w:r>
        <w:r w:rsidR="00803E7E">
          <w:rPr>
            <w:noProof/>
            <w:webHidden/>
          </w:rPr>
          <w:instrText xml:space="preserve"> PAGEREF _Toc138695301 \h </w:instrText>
        </w:r>
        <w:r w:rsidR="00803E7E">
          <w:rPr>
            <w:noProof/>
            <w:webHidden/>
          </w:rPr>
        </w:r>
        <w:r w:rsidR="00803E7E">
          <w:rPr>
            <w:noProof/>
            <w:webHidden/>
          </w:rPr>
          <w:fldChar w:fldCharType="separate"/>
        </w:r>
        <w:r w:rsidR="00803E7E">
          <w:rPr>
            <w:noProof/>
            <w:webHidden/>
          </w:rPr>
          <w:t>92</w:t>
        </w:r>
        <w:r w:rsidR="00803E7E">
          <w:rPr>
            <w:noProof/>
            <w:webHidden/>
          </w:rPr>
          <w:fldChar w:fldCharType="end"/>
        </w:r>
      </w:hyperlink>
    </w:p>
    <w:p w14:paraId="5C2BA55D" w14:textId="5B2F8D38"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302" w:history="1">
        <w:r w:rsidR="00803E7E" w:rsidRPr="0023030E">
          <w:rPr>
            <w:rStyle w:val="Hyperlink"/>
            <w:noProof/>
          </w:rPr>
          <w:t>Microsoft Power Automate</w:t>
        </w:r>
        <w:r w:rsidR="00803E7E">
          <w:rPr>
            <w:noProof/>
            <w:webHidden/>
          </w:rPr>
          <w:tab/>
        </w:r>
        <w:r w:rsidR="00803E7E">
          <w:rPr>
            <w:noProof/>
            <w:webHidden/>
          </w:rPr>
          <w:fldChar w:fldCharType="begin"/>
        </w:r>
        <w:r w:rsidR="00803E7E">
          <w:rPr>
            <w:noProof/>
            <w:webHidden/>
          </w:rPr>
          <w:instrText xml:space="preserve"> PAGEREF _Toc138695302 \h </w:instrText>
        </w:r>
        <w:r w:rsidR="00803E7E">
          <w:rPr>
            <w:noProof/>
            <w:webHidden/>
          </w:rPr>
        </w:r>
        <w:r w:rsidR="00803E7E">
          <w:rPr>
            <w:noProof/>
            <w:webHidden/>
          </w:rPr>
          <w:fldChar w:fldCharType="separate"/>
        </w:r>
        <w:r w:rsidR="00803E7E">
          <w:rPr>
            <w:noProof/>
            <w:webHidden/>
          </w:rPr>
          <w:t>92</w:t>
        </w:r>
        <w:r w:rsidR="00803E7E">
          <w:rPr>
            <w:noProof/>
            <w:webHidden/>
          </w:rPr>
          <w:fldChar w:fldCharType="end"/>
        </w:r>
      </w:hyperlink>
    </w:p>
    <w:p w14:paraId="1173D24E" w14:textId="0FE1849A"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303" w:history="1">
        <w:r w:rsidR="00803E7E" w:rsidRPr="0023030E">
          <w:rPr>
            <w:rStyle w:val="Hyperlink"/>
            <w:noProof/>
          </w:rPr>
          <w:t>Microsoft Intune</w:t>
        </w:r>
        <w:r w:rsidR="00803E7E">
          <w:rPr>
            <w:noProof/>
            <w:webHidden/>
          </w:rPr>
          <w:tab/>
        </w:r>
        <w:r w:rsidR="00803E7E">
          <w:rPr>
            <w:noProof/>
            <w:webHidden/>
          </w:rPr>
          <w:fldChar w:fldCharType="begin"/>
        </w:r>
        <w:r w:rsidR="00803E7E">
          <w:rPr>
            <w:noProof/>
            <w:webHidden/>
          </w:rPr>
          <w:instrText xml:space="preserve"> PAGEREF _Toc138695303 \h </w:instrText>
        </w:r>
        <w:r w:rsidR="00803E7E">
          <w:rPr>
            <w:noProof/>
            <w:webHidden/>
          </w:rPr>
        </w:r>
        <w:r w:rsidR="00803E7E">
          <w:rPr>
            <w:noProof/>
            <w:webHidden/>
          </w:rPr>
          <w:fldChar w:fldCharType="separate"/>
        </w:r>
        <w:r w:rsidR="00803E7E">
          <w:rPr>
            <w:noProof/>
            <w:webHidden/>
          </w:rPr>
          <w:t>93</w:t>
        </w:r>
        <w:r w:rsidR="00803E7E">
          <w:rPr>
            <w:noProof/>
            <w:webHidden/>
          </w:rPr>
          <w:fldChar w:fldCharType="end"/>
        </w:r>
      </w:hyperlink>
    </w:p>
    <w:p w14:paraId="2357B4EF" w14:textId="7FF9AFFA"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304" w:history="1">
        <w:r w:rsidR="00803E7E" w:rsidRPr="0023030E">
          <w:rPr>
            <w:rStyle w:val="Hyperlink"/>
            <w:noProof/>
          </w:rPr>
          <w:t>Microsoft Kaizala Pro</w:t>
        </w:r>
        <w:r w:rsidR="00803E7E">
          <w:rPr>
            <w:noProof/>
            <w:webHidden/>
          </w:rPr>
          <w:tab/>
        </w:r>
        <w:r w:rsidR="00803E7E">
          <w:rPr>
            <w:noProof/>
            <w:webHidden/>
          </w:rPr>
          <w:fldChar w:fldCharType="begin"/>
        </w:r>
        <w:r w:rsidR="00803E7E">
          <w:rPr>
            <w:noProof/>
            <w:webHidden/>
          </w:rPr>
          <w:instrText xml:space="preserve"> PAGEREF _Toc138695304 \h </w:instrText>
        </w:r>
        <w:r w:rsidR="00803E7E">
          <w:rPr>
            <w:noProof/>
            <w:webHidden/>
          </w:rPr>
        </w:r>
        <w:r w:rsidR="00803E7E">
          <w:rPr>
            <w:noProof/>
            <w:webHidden/>
          </w:rPr>
          <w:fldChar w:fldCharType="separate"/>
        </w:r>
        <w:r w:rsidR="00803E7E">
          <w:rPr>
            <w:noProof/>
            <w:webHidden/>
          </w:rPr>
          <w:t>93</w:t>
        </w:r>
        <w:r w:rsidR="00803E7E">
          <w:rPr>
            <w:noProof/>
            <w:webHidden/>
          </w:rPr>
          <w:fldChar w:fldCharType="end"/>
        </w:r>
      </w:hyperlink>
    </w:p>
    <w:p w14:paraId="76C4E9F2" w14:textId="62F5F467"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305" w:history="1">
        <w:r w:rsidR="00803E7E" w:rsidRPr="0023030E">
          <w:rPr>
            <w:rStyle w:val="Hyperlink"/>
            <w:noProof/>
          </w:rPr>
          <w:t>Microsoft Power Apps</w:t>
        </w:r>
        <w:r w:rsidR="00803E7E">
          <w:rPr>
            <w:noProof/>
            <w:webHidden/>
          </w:rPr>
          <w:tab/>
        </w:r>
        <w:r w:rsidR="00803E7E">
          <w:rPr>
            <w:noProof/>
            <w:webHidden/>
          </w:rPr>
          <w:fldChar w:fldCharType="begin"/>
        </w:r>
        <w:r w:rsidR="00803E7E">
          <w:rPr>
            <w:noProof/>
            <w:webHidden/>
          </w:rPr>
          <w:instrText xml:space="preserve"> PAGEREF _Toc138695305 \h </w:instrText>
        </w:r>
        <w:r w:rsidR="00803E7E">
          <w:rPr>
            <w:noProof/>
            <w:webHidden/>
          </w:rPr>
        </w:r>
        <w:r w:rsidR="00803E7E">
          <w:rPr>
            <w:noProof/>
            <w:webHidden/>
          </w:rPr>
          <w:fldChar w:fldCharType="separate"/>
        </w:r>
        <w:r w:rsidR="00803E7E">
          <w:rPr>
            <w:noProof/>
            <w:webHidden/>
          </w:rPr>
          <w:t>93</w:t>
        </w:r>
        <w:r w:rsidR="00803E7E">
          <w:rPr>
            <w:noProof/>
            <w:webHidden/>
          </w:rPr>
          <w:fldChar w:fldCharType="end"/>
        </w:r>
      </w:hyperlink>
    </w:p>
    <w:p w14:paraId="7B4FE0CC" w14:textId="1C7550CD"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306" w:history="1">
        <w:r w:rsidR="00803E7E" w:rsidRPr="0023030E">
          <w:rPr>
            <w:rStyle w:val="Hyperlink"/>
            <w:noProof/>
          </w:rPr>
          <w:t>Microsoft Power Virtual Agents</w:t>
        </w:r>
        <w:r w:rsidR="00803E7E">
          <w:rPr>
            <w:noProof/>
            <w:webHidden/>
          </w:rPr>
          <w:tab/>
        </w:r>
        <w:r w:rsidR="00803E7E">
          <w:rPr>
            <w:noProof/>
            <w:webHidden/>
          </w:rPr>
          <w:fldChar w:fldCharType="begin"/>
        </w:r>
        <w:r w:rsidR="00803E7E">
          <w:rPr>
            <w:noProof/>
            <w:webHidden/>
          </w:rPr>
          <w:instrText xml:space="preserve"> PAGEREF _Toc138695306 \h </w:instrText>
        </w:r>
        <w:r w:rsidR="00803E7E">
          <w:rPr>
            <w:noProof/>
            <w:webHidden/>
          </w:rPr>
        </w:r>
        <w:r w:rsidR="00803E7E">
          <w:rPr>
            <w:noProof/>
            <w:webHidden/>
          </w:rPr>
          <w:fldChar w:fldCharType="separate"/>
        </w:r>
        <w:r w:rsidR="00803E7E">
          <w:rPr>
            <w:noProof/>
            <w:webHidden/>
          </w:rPr>
          <w:t>94</w:t>
        </w:r>
        <w:r w:rsidR="00803E7E">
          <w:rPr>
            <w:noProof/>
            <w:webHidden/>
          </w:rPr>
          <w:fldChar w:fldCharType="end"/>
        </w:r>
      </w:hyperlink>
    </w:p>
    <w:p w14:paraId="426FE3ED" w14:textId="0E03C7FC"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307" w:history="1">
        <w:r w:rsidR="00803E7E" w:rsidRPr="0023030E">
          <w:rPr>
            <w:rStyle w:val="Hyperlink"/>
            <w:noProof/>
          </w:rPr>
          <w:t>Microsoft Sustainability Manager</w:t>
        </w:r>
        <w:r w:rsidR="00803E7E">
          <w:rPr>
            <w:noProof/>
            <w:webHidden/>
          </w:rPr>
          <w:tab/>
        </w:r>
        <w:r w:rsidR="00803E7E">
          <w:rPr>
            <w:noProof/>
            <w:webHidden/>
          </w:rPr>
          <w:fldChar w:fldCharType="begin"/>
        </w:r>
        <w:r w:rsidR="00803E7E">
          <w:rPr>
            <w:noProof/>
            <w:webHidden/>
          </w:rPr>
          <w:instrText xml:space="preserve"> PAGEREF _Toc138695307 \h </w:instrText>
        </w:r>
        <w:r w:rsidR="00803E7E">
          <w:rPr>
            <w:noProof/>
            <w:webHidden/>
          </w:rPr>
        </w:r>
        <w:r w:rsidR="00803E7E">
          <w:rPr>
            <w:noProof/>
            <w:webHidden/>
          </w:rPr>
          <w:fldChar w:fldCharType="separate"/>
        </w:r>
        <w:r w:rsidR="00803E7E">
          <w:rPr>
            <w:noProof/>
            <w:webHidden/>
          </w:rPr>
          <w:t>94</w:t>
        </w:r>
        <w:r w:rsidR="00803E7E">
          <w:rPr>
            <w:noProof/>
            <w:webHidden/>
          </w:rPr>
          <w:fldChar w:fldCharType="end"/>
        </w:r>
      </w:hyperlink>
    </w:p>
    <w:p w14:paraId="5987D1A3" w14:textId="5739C01A"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308" w:history="1">
        <w:r w:rsidR="00803E7E" w:rsidRPr="0023030E">
          <w:rPr>
            <w:rStyle w:val="Hyperlink"/>
            <w:noProof/>
          </w:rPr>
          <w:t>Minecraft: Education Edition</w:t>
        </w:r>
        <w:r w:rsidR="00803E7E">
          <w:rPr>
            <w:noProof/>
            <w:webHidden/>
          </w:rPr>
          <w:tab/>
        </w:r>
        <w:r w:rsidR="00803E7E">
          <w:rPr>
            <w:noProof/>
            <w:webHidden/>
          </w:rPr>
          <w:fldChar w:fldCharType="begin"/>
        </w:r>
        <w:r w:rsidR="00803E7E">
          <w:rPr>
            <w:noProof/>
            <w:webHidden/>
          </w:rPr>
          <w:instrText xml:space="preserve"> PAGEREF _Toc138695308 \h </w:instrText>
        </w:r>
        <w:r w:rsidR="00803E7E">
          <w:rPr>
            <w:noProof/>
            <w:webHidden/>
          </w:rPr>
        </w:r>
        <w:r w:rsidR="00803E7E">
          <w:rPr>
            <w:noProof/>
            <w:webHidden/>
          </w:rPr>
          <w:fldChar w:fldCharType="separate"/>
        </w:r>
        <w:r w:rsidR="00803E7E">
          <w:rPr>
            <w:noProof/>
            <w:webHidden/>
          </w:rPr>
          <w:t>94</w:t>
        </w:r>
        <w:r w:rsidR="00803E7E">
          <w:rPr>
            <w:noProof/>
            <w:webHidden/>
          </w:rPr>
          <w:fldChar w:fldCharType="end"/>
        </w:r>
      </w:hyperlink>
    </w:p>
    <w:p w14:paraId="4A82528D" w14:textId="0B906DBD"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309" w:history="1">
        <w:r w:rsidR="00803E7E" w:rsidRPr="0023030E">
          <w:rPr>
            <w:rStyle w:val="Hyperlink"/>
            <w:noProof/>
          </w:rPr>
          <w:t>Power BI Embedded</w:t>
        </w:r>
        <w:r w:rsidR="00803E7E">
          <w:rPr>
            <w:noProof/>
            <w:webHidden/>
          </w:rPr>
          <w:tab/>
        </w:r>
        <w:r w:rsidR="00803E7E">
          <w:rPr>
            <w:noProof/>
            <w:webHidden/>
          </w:rPr>
          <w:fldChar w:fldCharType="begin"/>
        </w:r>
        <w:r w:rsidR="00803E7E">
          <w:rPr>
            <w:noProof/>
            <w:webHidden/>
          </w:rPr>
          <w:instrText xml:space="preserve"> PAGEREF _Toc138695309 \h </w:instrText>
        </w:r>
        <w:r w:rsidR="00803E7E">
          <w:rPr>
            <w:noProof/>
            <w:webHidden/>
          </w:rPr>
        </w:r>
        <w:r w:rsidR="00803E7E">
          <w:rPr>
            <w:noProof/>
            <w:webHidden/>
          </w:rPr>
          <w:fldChar w:fldCharType="separate"/>
        </w:r>
        <w:r w:rsidR="00803E7E">
          <w:rPr>
            <w:noProof/>
            <w:webHidden/>
          </w:rPr>
          <w:t>95</w:t>
        </w:r>
        <w:r w:rsidR="00803E7E">
          <w:rPr>
            <w:noProof/>
            <w:webHidden/>
          </w:rPr>
          <w:fldChar w:fldCharType="end"/>
        </w:r>
      </w:hyperlink>
    </w:p>
    <w:p w14:paraId="04A5BA20" w14:textId="19651AF9"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310" w:history="1">
        <w:r w:rsidR="00803E7E" w:rsidRPr="0023030E">
          <w:rPr>
            <w:rStyle w:val="Hyperlink"/>
            <w:noProof/>
          </w:rPr>
          <w:t>Power BI Premium</w:t>
        </w:r>
        <w:r w:rsidR="00803E7E">
          <w:rPr>
            <w:noProof/>
            <w:webHidden/>
          </w:rPr>
          <w:tab/>
        </w:r>
        <w:r w:rsidR="00803E7E">
          <w:rPr>
            <w:noProof/>
            <w:webHidden/>
          </w:rPr>
          <w:fldChar w:fldCharType="begin"/>
        </w:r>
        <w:r w:rsidR="00803E7E">
          <w:rPr>
            <w:noProof/>
            <w:webHidden/>
          </w:rPr>
          <w:instrText xml:space="preserve"> PAGEREF _Toc138695310 \h </w:instrText>
        </w:r>
        <w:r w:rsidR="00803E7E">
          <w:rPr>
            <w:noProof/>
            <w:webHidden/>
          </w:rPr>
        </w:r>
        <w:r w:rsidR="00803E7E">
          <w:rPr>
            <w:noProof/>
            <w:webHidden/>
          </w:rPr>
          <w:fldChar w:fldCharType="separate"/>
        </w:r>
        <w:r w:rsidR="00803E7E">
          <w:rPr>
            <w:noProof/>
            <w:webHidden/>
          </w:rPr>
          <w:t>95</w:t>
        </w:r>
        <w:r w:rsidR="00803E7E">
          <w:rPr>
            <w:noProof/>
            <w:webHidden/>
          </w:rPr>
          <w:fldChar w:fldCharType="end"/>
        </w:r>
      </w:hyperlink>
    </w:p>
    <w:p w14:paraId="64E21B5D" w14:textId="43D08A88"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311" w:history="1">
        <w:r w:rsidR="00803E7E" w:rsidRPr="0023030E">
          <w:rPr>
            <w:rStyle w:val="Hyperlink"/>
            <w:noProof/>
          </w:rPr>
          <w:t>Power BI Pro</w:t>
        </w:r>
        <w:r w:rsidR="00803E7E">
          <w:rPr>
            <w:noProof/>
            <w:webHidden/>
          </w:rPr>
          <w:tab/>
        </w:r>
        <w:r w:rsidR="00803E7E">
          <w:rPr>
            <w:noProof/>
            <w:webHidden/>
          </w:rPr>
          <w:fldChar w:fldCharType="begin"/>
        </w:r>
        <w:r w:rsidR="00803E7E">
          <w:rPr>
            <w:noProof/>
            <w:webHidden/>
          </w:rPr>
          <w:instrText xml:space="preserve"> PAGEREF _Toc138695311 \h </w:instrText>
        </w:r>
        <w:r w:rsidR="00803E7E">
          <w:rPr>
            <w:noProof/>
            <w:webHidden/>
          </w:rPr>
        </w:r>
        <w:r w:rsidR="00803E7E">
          <w:rPr>
            <w:noProof/>
            <w:webHidden/>
          </w:rPr>
          <w:fldChar w:fldCharType="separate"/>
        </w:r>
        <w:r w:rsidR="00803E7E">
          <w:rPr>
            <w:noProof/>
            <w:webHidden/>
          </w:rPr>
          <w:t>96</w:t>
        </w:r>
        <w:r w:rsidR="00803E7E">
          <w:rPr>
            <w:noProof/>
            <w:webHidden/>
          </w:rPr>
          <w:fldChar w:fldCharType="end"/>
        </w:r>
      </w:hyperlink>
    </w:p>
    <w:p w14:paraId="5140B266" w14:textId="76201B4A"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312" w:history="1">
        <w:r w:rsidR="00803E7E" w:rsidRPr="0023030E">
          <w:rPr>
            <w:rStyle w:val="Hyperlink"/>
            <w:noProof/>
          </w:rPr>
          <w:t>Translator API</w:t>
        </w:r>
        <w:r w:rsidR="00803E7E">
          <w:rPr>
            <w:noProof/>
            <w:webHidden/>
          </w:rPr>
          <w:tab/>
        </w:r>
        <w:r w:rsidR="00803E7E">
          <w:rPr>
            <w:noProof/>
            <w:webHidden/>
          </w:rPr>
          <w:fldChar w:fldCharType="begin"/>
        </w:r>
        <w:r w:rsidR="00803E7E">
          <w:rPr>
            <w:noProof/>
            <w:webHidden/>
          </w:rPr>
          <w:instrText xml:space="preserve"> PAGEREF _Toc138695312 \h </w:instrText>
        </w:r>
        <w:r w:rsidR="00803E7E">
          <w:rPr>
            <w:noProof/>
            <w:webHidden/>
          </w:rPr>
        </w:r>
        <w:r w:rsidR="00803E7E">
          <w:rPr>
            <w:noProof/>
            <w:webHidden/>
          </w:rPr>
          <w:fldChar w:fldCharType="separate"/>
        </w:r>
        <w:r w:rsidR="00803E7E">
          <w:rPr>
            <w:noProof/>
            <w:webHidden/>
          </w:rPr>
          <w:t>96</w:t>
        </w:r>
        <w:r w:rsidR="00803E7E">
          <w:rPr>
            <w:noProof/>
            <w:webHidden/>
          </w:rPr>
          <w:fldChar w:fldCharType="end"/>
        </w:r>
      </w:hyperlink>
    </w:p>
    <w:p w14:paraId="3A08D74F" w14:textId="452B5DBA"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313" w:history="1">
        <w:r w:rsidR="00803E7E" w:rsidRPr="0023030E">
          <w:rPr>
            <w:rStyle w:val="Hyperlink"/>
            <w:noProof/>
          </w:rPr>
          <w:t>Végponthoz készült Microsoft Defender</w:t>
        </w:r>
        <w:r w:rsidR="00803E7E">
          <w:rPr>
            <w:noProof/>
            <w:webHidden/>
          </w:rPr>
          <w:tab/>
        </w:r>
        <w:r w:rsidR="00803E7E">
          <w:rPr>
            <w:noProof/>
            <w:webHidden/>
          </w:rPr>
          <w:fldChar w:fldCharType="begin"/>
        </w:r>
        <w:r w:rsidR="00803E7E">
          <w:rPr>
            <w:noProof/>
            <w:webHidden/>
          </w:rPr>
          <w:instrText xml:space="preserve"> PAGEREF _Toc138695313 \h </w:instrText>
        </w:r>
        <w:r w:rsidR="00803E7E">
          <w:rPr>
            <w:noProof/>
            <w:webHidden/>
          </w:rPr>
        </w:r>
        <w:r w:rsidR="00803E7E">
          <w:rPr>
            <w:noProof/>
            <w:webHidden/>
          </w:rPr>
          <w:fldChar w:fldCharType="separate"/>
        </w:r>
        <w:r w:rsidR="00803E7E">
          <w:rPr>
            <w:noProof/>
            <w:webHidden/>
          </w:rPr>
          <w:t>96</w:t>
        </w:r>
        <w:r w:rsidR="00803E7E">
          <w:rPr>
            <w:noProof/>
            <w:webHidden/>
          </w:rPr>
          <w:fldChar w:fldCharType="end"/>
        </w:r>
      </w:hyperlink>
    </w:p>
    <w:p w14:paraId="0038CCE4" w14:textId="136D2BE0"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314" w:history="1">
        <w:r w:rsidR="00803E7E" w:rsidRPr="0023030E">
          <w:rPr>
            <w:rStyle w:val="Hyperlink"/>
            <w:noProof/>
          </w:rPr>
          <w:t>Univerzális nyomtatás</w:t>
        </w:r>
        <w:r w:rsidR="00803E7E">
          <w:rPr>
            <w:noProof/>
            <w:webHidden/>
          </w:rPr>
          <w:tab/>
        </w:r>
        <w:r w:rsidR="00803E7E">
          <w:rPr>
            <w:noProof/>
            <w:webHidden/>
          </w:rPr>
          <w:fldChar w:fldCharType="begin"/>
        </w:r>
        <w:r w:rsidR="00803E7E">
          <w:rPr>
            <w:noProof/>
            <w:webHidden/>
          </w:rPr>
          <w:instrText xml:space="preserve"> PAGEREF _Toc138695314 \h </w:instrText>
        </w:r>
        <w:r w:rsidR="00803E7E">
          <w:rPr>
            <w:noProof/>
            <w:webHidden/>
          </w:rPr>
        </w:r>
        <w:r w:rsidR="00803E7E">
          <w:rPr>
            <w:noProof/>
            <w:webHidden/>
          </w:rPr>
          <w:fldChar w:fldCharType="separate"/>
        </w:r>
        <w:r w:rsidR="00803E7E">
          <w:rPr>
            <w:noProof/>
            <w:webHidden/>
          </w:rPr>
          <w:t>97</w:t>
        </w:r>
        <w:r w:rsidR="00803E7E">
          <w:rPr>
            <w:noProof/>
            <w:webHidden/>
          </w:rPr>
          <w:fldChar w:fldCharType="end"/>
        </w:r>
      </w:hyperlink>
    </w:p>
    <w:p w14:paraId="1E18FC7B" w14:textId="54DA63D0" w:rsidR="00803E7E" w:rsidRDefault="0050459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5315" w:history="1">
        <w:r w:rsidR="00803E7E" w:rsidRPr="0023030E">
          <w:rPr>
            <w:rStyle w:val="Hyperlink"/>
            <w:noProof/>
          </w:rPr>
          <w:t>Windows 365</w:t>
        </w:r>
        <w:r w:rsidR="00803E7E">
          <w:rPr>
            <w:noProof/>
            <w:webHidden/>
          </w:rPr>
          <w:tab/>
        </w:r>
        <w:r w:rsidR="00803E7E">
          <w:rPr>
            <w:noProof/>
            <w:webHidden/>
          </w:rPr>
          <w:fldChar w:fldCharType="begin"/>
        </w:r>
        <w:r w:rsidR="00803E7E">
          <w:rPr>
            <w:noProof/>
            <w:webHidden/>
          </w:rPr>
          <w:instrText xml:space="preserve"> PAGEREF _Toc138695315 \h </w:instrText>
        </w:r>
        <w:r w:rsidR="00803E7E">
          <w:rPr>
            <w:noProof/>
            <w:webHidden/>
          </w:rPr>
        </w:r>
        <w:r w:rsidR="00803E7E">
          <w:rPr>
            <w:noProof/>
            <w:webHidden/>
          </w:rPr>
          <w:fldChar w:fldCharType="separate"/>
        </w:r>
        <w:r w:rsidR="00803E7E">
          <w:rPr>
            <w:noProof/>
            <w:webHidden/>
          </w:rPr>
          <w:t>97</w:t>
        </w:r>
        <w:r w:rsidR="00803E7E">
          <w:rPr>
            <w:noProof/>
            <w:webHidden/>
          </w:rPr>
          <w:fldChar w:fldCharType="end"/>
        </w:r>
      </w:hyperlink>
    </w:p>
    <w:p w14:paraId="3F9AB042" w14:textId="02FE1188" w:rsidR="00803E7E" w:rsidRDefault="0050459D">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695316" w:history="1">
        <w:r w:rsidR="00803E7E" w:rsidRPr="0023030E">
          <w:rPr>
            <w:rStyle w:val="Hyperlink"/>
            <w:noProof/>
          </w:rPr>
          <w:t>A függelék – A Szolgáltatási Szintre vállalt kötelezettségek a Vírusfelismerés és -Blokkolás, a Levélszemétszűrés Hatékonysága és a Hamis Pozitív értékelések vonatkozásában</w:t>
        </w:r>
        <w:r w:rsidR="00803E7E">
          <w:rPr>
            <w:noProof/>
            <w:webHidden/>
          </w:rPr>
          <w:tab/>
        </w:r>
        <w:r w:rsidR="00803E7E">
          <w:rPr>
            <w:noProof/>
            <w:webHidden/>
          </w:rPr>
          <w:fldChar w:fldCharType="begin"/>
        </w:r>
        <w:r w:rsidR="00803E7E">
          <w:rPr>
            <w:noProof/>
            <w:webHidden/>
          </w:rPr>
          <w:instrText xml:space="preserve"> PAGEREF _Toc138695316 \h </w:instrText>
        </w:r>
        <w:r w:rsidR="00803E7E">
          <w:rPr>
            <w:noProof/>
            <w:webHidden/>
          </w:rPr>
        </w:r>
        <w:r w:rsidR="00803E7E">
          <w:rPr>
            <w:noProof/>
            <w:webHidden/>
          </w:rPr>
          <w:fldChar w:fldCharType="separate"/>
        </w:r>
        <w:r w:rsidR="00803E7E">
          <w:rPr>
            <w:noProof/>
            <w:webHidden/>
          </w:rPr>
          <w:t>99</w:t>
        </w:r>
        <w:r w:rsidR="00803E7E">
          <w:rPr>
            <w:noProof/>
            <w:webHidden/>
          </w:rPr>
          <w:fldChar w:fldCharType="end"/>
        </w:r>
      </w:hyperlink>
    </w:p>
    <w:p w14:paraId="2C68B755" w14:textId="7F379B2F" w:rsidR="00803E7E" w:rsidRDefault="0050459D">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695317" w:history="1">
        <w:r w:rsidR="00803E7E" w:rsidRPr="0023030E">
          <w:rPr>
            <w:rStyle w:val="Hyperlink"/>
            <w:noProof/>
          </w:rPr>
          <w:t>B függelék – A Szolgáltatási Szintre vállalt kötelezettségek a Rendelkezésre Állási Idő és az E-mail Kézbesítése vonatkozásában</w:t>
        </w:r>
        <w:r w:rsidR="00803E7E">
          <w:rPr>
            <w:noProof/>
            <w:webHidden/>
          </w:rPr>
          <w:tab/>
        </w:r>
        <w:r w:rsidR="00803E7E">
          <w:rPr>
            <w:noProof/>
            <w:webHidden/>
          </w:rPr>
          <w:fldChar w:fldCharType="begin"/>
        </w:r>
        <w:r w:rsidR="00803E7E">
          <w:rPr>
            <w:noProof/>
            <w:webHidden/>
          </w:rPr>
          <w:instrText xml:space="preserve"> PAGEREF _Toc138695317 \h </w:instrText>
        </w:r>
        <w:r w:rsidR="00803E7E">
          <w:rPr>
            <w:noProof/>
            <w:webHidden/>
          </w:rPr>
        </w:r>
        <w:r w:rsidR="00803E7E">
          <w:rPr>
            <w:noProof/>
            <w:webHidden/>
          </w:rPr>
          <w:fldChar w:fldCharType="separate"/>
        </w:r>
        <w:r w:rsidR="00803E7E">
          <w:rPr>
            <w:noProof/>
            <w:webHidden/>
          </w:rPr>
          <w:t>101</w:t>
        </w:r>
        <w:r w:rsidR="00803E7E">
          <w:rPr>
            <w:noProof/>
            <w:webHidden/>
          </w:rPr>
          <w:fldChar w:fldCharType="end"/>
        </w:r>
      </w:hyperlink>
    </w:p>
    <w:p w14:paraId="16ED5D8F" w14:textId="484E0C2C" w:rsidR="00FA110B" w:rsidRPr="00FB368F" w:rsidRDefault="00AD5C31" w:rsidP="001203D4">
      <w:pPr>
        <w:pStyle w:val="TOC1"/>
        <w:tabs>
          <w:tab w:val="right" w:leader="dot" w:pos="5030"/>
        </w:tabs>
      </w:pPr>
      <w:r w:rsidRPr="00715F86">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3"/>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3" w:name="_Toc138695145"/>
      <w:bookmarkStart w:id="4" w:name="Introduction"/>
      <w:r>
        <w:lastRenderedPageBreak/>
        <w:t>Bevezetés</w:t>
      </w:r>
      <w:bookmarkEnd w:id="3"/>
    </w:p>
    <w:bookmarkEnd w:id="4"/>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w:t>
      </w:r>
      <w:r w:rsidRPr="00AA36F4">
        <w:t>„</w:t>
      </w:r>
      <w:r>
        <w:t>SLA</w:t>
      </w:r>
      <w:r w:rsidRPr="00AA36F4">
        <w:t>”</w:t>
      </w:r>
      <w:r>
        <w:t xml:space="preserve">) az Ön Microsoft mennyiségi licencprogram szerződésének (a továbbiakban a </w:t>
      </w:r>
      <w:r w:rsidRPr="00AA36F4">
        <w:t>„</w:t>
      </w:r>
      <w:r>
        <w:t>Szerződés</w:t>
      </w:r>
      <w:r w:rsidRPr="00AA36F4">
        <w:t>”</w:t>
      </w:r>
      <w:r>
        <w:t xml:space="preserve">) részét képezi. A jelen SLA-ban használt, de itt nem definiált nagybetűs kifejezések jelentése megegyezik azok Szerződésben definiált jelentésével. A jelen SLA a benne felsorolt Microsoft Online Szolgáltatásokra (a továbbiakban egy </w:t>
      </w:r>
      <w:r w:rsidRPr="00AA36F4">
        <w:t>„</w:t>
      </w:r>
      <w:r>
        <w:t>Szolgáltatás</w:t>
      </w:r>
      <w:r w:rsidRPr="00AA36F4">
        <w:t>”</w:t>
      </w:r>
      <w:r>
        <w:t xml:space="preserve"> vagy a </w:t>
      </w:r>
      <w:r w:rsidR="00EC6478" w:rsidRPr="00AA36F4">
        <w:t>„</w:t>
      </w:r>
      <w:r>
        <w:t>Szolgáltatások</w:t>
      </w:r>
      <w:r w:rsidR="00EC6478" w:rsidRPr="00AA36F4">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7F8252B7" w:rsidR="00E11454" w:rsidRPr="00FB368F" w:rsidRDefault="00E11454" w:rsidP="00106C29">
      <w:pPr>
        <w:pStyle w:val="ProductList-Body"/>
        <w:tabs>
          <w:tab w:val="clear" w:pos="360"/>
          <w:tab w:val="clear" w:pos="720"/>
          <w:tab w:val="clear" w:pos="1080"/>
        </w:tabs>
      </w:pPr>
      <w:r>
        <w:rPr>
          <w:rFonts w:ascii="Calibri" w:hAnsi="Calibri" w:cs="Calibri"/>
        </w:rPr>
        <w:t>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w:t>
      </w:r>
      <w:r w:rsidR="00BD0F65">
        <w:rPr>
          <w:rFonts w:ascii="Calibri" w:hAnsi="Calibri" w:cs="Calibri"/>
        </w:rPr>
        <w:t xml:space="preserve">: </w:t>
      </w:r>
      <w:hyperlink r:id="rId14" w:history="1">
        <w:r w:rsidR="00BD0F65">
          <w:rPr>
            <w:rStyle w:val="Hyperlink"/>
          </w:rPr>
          <w:t>https://aka.ms/CSLA</w:t>
        </w:r>
      </w:hyperlink>
      <w:r>
        <w:rPr>
          <w:rFonts w:ascii="Calibri" w:hAnsi="Calibri" w:cs="Calibri"/>
        </w:rPr>
        <w:t>.</w:t>
      </w:r>
    </w:p>
    <w:p w14:paraId="6E04A61A" w14:textId="77777777" w:rsidR="00DA4C8F" w:rsidRDefault="00DA4C8F" w:rsidP="00106C29">
      <w:pPr>
        <w:pStyle w:val="ProductList-Body"/>
        <w:tabs>
          <w:tab w:val="clear" w:pos="360"/>
          <w:tab w:val="clear" w:pos="720"/>
          <w:tab w:val="clear" w:pos="1080"/>
        </w:tabs>
      </w:pPr>
    </w:p>
    <w:p w14:paraId="01B29879" w14:textId="162540D7" w:rsidR="002A13A1" w:rsidRPr="002A13A1" w:rsidRDefault="002A13A1" w:rsidP="002A13A1">
      <w:pPr>
        <w:pStyle w:val="ProductList-Body"/>
        <w:tabs>
          <w:tab w:val="clear" w:pos="360"/>
          <w:tab w:val="clear" w:pos="720"/>
          <w:tab w:val="clear" w:pos="1080"/>
        </w:tabs>
        <w:rPr>
          <w:rFonts w:ascii="Calibri" w:hAnsi="Calibri" w:cs="Calibri"/>
        </w:rPr>
      </w:pPr>
      <w:r>
        <w:rPr>
          <w:rFonts w:ascii="Calibri" w:hAnsi="Calibri" w:cs="Calibri"/>
        </w:rPr>
        <w:t>Az SLA nem vonatkozik az Előzetesekre és a díjmentesen biztosított Online Szolgáltatásokra és/vagy szolgáltatási szintekre, illetve ezek nem jogosítanak az SLA alapján támasztott igényekre vagy jóváírásokra.</w:t>
      </w: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A jelen SLA a jelenleg elérhető Szolgáltatásokra vonatkozóan tartalmaz információkat. E dokumentum korábbi verziói itt érhetők el</w:t>
      </w:r>
      <w:r w:rsidRPr="00AA36F4">
        <w:t>:</w:t>
      </w:r>
      <w:r>
        <w:t xml:space="preserve"> </w:t>
      </w:r>
      <w:hyperlink r:id="rId15" w:history="1">
        <w:r>
          <w:rPr>
            <w:rStyle w:val="Hyperlink"/>
          </w:rPr>
          <w:t>http</w:t>
        </w:r>
        <w:r w:rsidRPr="00AA36F4">
          <w:rPr>
            <w:rStyle w:val="Hyperlink"/>
          </w:rPr>
          <w:t>:</w:t>
        </w:r>
        <w:r>
          <w:rPr>
            <w:rStyle w:val="Hyperlink"/>
          </w:rPr>
          <w:t>//www.microsoftvolumelicensing.com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50ADC60A" w14:textId="77777777" w:rsidR="003F6FB7" w:rsidRPr="00825F50" w:rsidRDefault="003F6FB7" w:rsidP="003F6FB7">
      <w:pPr>
        <w:pStyle w:val="ProductList-SubSection1Heading"/>
      </w:pPr>
      <w:bookmarkStart w:id="5" w:name="_Toc457812797"/>
      <w:bookmarkStart w:id="6" w:name="_Toc457821503"/>
      <w:r>
        <w:t>Pontosítások és a dokumentum módosításainak összefoglalása</w:t>
      </w:r>
    </w:p>
    <w:bookmarkEnd w:id="5"/>
    <w:bookmarkEnd w:id="6"/>
    <w:p w14:paraId="246EE51A" w14:textId="77777777" w:rsidR="00AA36F4" w:rsidRPr="00C64D1C" w:rsidRDefault="00AA36F4" w:rsidP="00AA36F4">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4D57D84F" w14:textId="520925A1" w:rsidR="00AA36F4" w:rsidRDefault="00AA36F4" w:rsidP="00AA36F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AE4646" w:rsidRPr="006D4DC5" w14:paraId="46BBC3A8" w14:textId="77777777" w:rsidTr="007B27E6">
        <w:trPr>
          <w:tblHeader/>
        </w:trPr>
        <w:tc>
          <w:tcPr>
            <w:tcW w:w="5395" w:type="dxa"/>
            <w:shd w:val="clear" w:color="auto" w:fill="0072C6"/>
          </w:tcPr>
          <w:p w14:paraId="2BDFE447" w14:textId="77777777" w:rsidR="00AE4646" w:rsidRPr="006D4DC5" w:rsidRDefault="00AE4646" w:rsidP="007B27E6">
            <w:pPr>
              <w:pStyle w:val="ProductList-OfferingBody"/>
            </w:pPr>
            <w:r>
              <w:rPr>
                <w:color w:val="FFFFFF" w:themeColor="background1"/>
              </w:rPr>
              <w:t>Kiegészítések/frissítések</w:t>
            </w:r>
          </w:p>
        </w:tc>
        <w:tc>
          <w:tcPr>
            <w:tcW w:w="5395" w:type="dxa"/>
            <w:shd w:val="clear" w:color="auto" w:fill="0072C6"/>
          </w:tcPr>
          <w:p w14:paraId="4745402C" w14:textId="77777777" w:rsidR="00AE4646" w:rsidRPr="006D4DC5" w:rsidRDefault="00AE4646" w:rsidP="007B27E6">
            <w:pPr>
              <w:pStyle w:val="ProductList-OfferingBody"/>
            </w:pPr>
            <w:r>
              <w:rPr>
                <w:color w:val="FFFFFF" w:themeColor="background1"/>
              </w:rPr>
              <w:t>Törlések</w:t>
            </w:r>
          </w:p>
        </w:tc>
      </w:tr>
      <w:tr w:rsidR="00AE4646" w14:paraId="60A01CFA" w14:textId="77777777" w:rsidTr="007B27E6">
        <w:trPr>
          <w:tblHeader/>
        </w:trPr>
        <w:tc>
          <w:tcPr>
            <w:tcW w:w="5395" w:type="dxa"/>
            <w:shd w:val="clear" w:color="auto" w:fill="auto"/>
          </w:tcPr>
          <w:p w14:paraId="2C4DDE8C" w14:textId="77777777" w:rsidR="00AE4646" w:rsidRPr="006D4DC5" w:rsidRDefault="00AE4646" w:rsidP="007B27E6">
            <w:pPr>
              <w:pStyle w:val="ProductList-OfferingBody"/>
              <w:rPr>
                <w:color w:val="000000" w:themeColor="text1"/>
              </w:rPr>
            </w:pPr>
            <w:r>
              <w:rPr>
                <w:color w:val="000000" w:themeColor="text1"/>
              </w:rPr>
              <w:t>Azure API for FHIR</w:t>
            </w:r>
          </w:p>
        </w:tc>
        <w:tc>
          <w:tcPr>
            <w:tcW w:w="5395" w:type="dxa"/>
            <w:shd w:val="clear" w:color="auto" w:fill="auto"/>
          </w:tcPr>
          <w:p w14:paraId="425F6485" w14:textId="77777777" w:rsidR="00AE4646" w:rsidRDefault="00AE4646" w:rsidP="007B27E6">
            <w:pPr>
              <w:pStyle w:val="ProductList-OfferingBody"/>
              <w:rPr>
                <w:color w:val="000000" w:themeColor="text1"/>
              </w:rPr>
            </w:pPr>
          </w:p>
        </w:tc>
      </w:tr>
      <w:tr w:rsidR="00AE4646" w14:paraId="088C7A9E" w14:textId="77777777" w:rsidTr="007B27E6">
        <w:trPr>
          <w:tblHeader/>
        </w:trPr>
        <w:tc>
          <w:tcPr>
            <w:tcW w:w="5395" w:type="dxa"/>
            <w:shd w:val="clear" w:color="auto" w:fill="auto"/>
          </w:tcPr>
          <w:p w14:paraId="79849AC7" w14:textId="77777777" w:rsidR="00AE4646" w:rsidRDefault="00AE4646" w:rsidP="007B27E6">
            <w:pPr>
              <w:pStyle w:val="ProductList-OfferingBody"/>
              <w:rPr>
                <w:color w:val="000000" w:themeColor="text1"/>
              </w:rPr>
            </w:pPr>
            <w:r>
              <w:rPr>
                <w:color w:val="000000" w:themeColor="text1"/>
              </w:rPr>
              <w:t>Azure Files – Prémium szint</w:t>
            </w:r>
          </w:p>
        </w:tc>
        <w:tc>
          <w:tcPr>
            <w:tcW w:w="5395" w:type="dxa"/>
            <w:shd w:val="clear" w:color="auto" w:fill="auto"/>
          </w:tcPr>
          <w:p w14:paraId="6F32BD13" w14:textId="77777777" w:rsidR="00AE4646" w:rsidRDefault="00AE4646" w:rsidP="007B27E6">
            <w:pPr>
              <w:pStyle w:val="ProductList-OfferingBody"/>
              <w:rPr>
                <w:color w:val="000000" w:themeColor="text1"/>
              </w:rPr>
            </w:pPr>
          </w:p>
        </w:tc>
      </w:tr>
      <w:tr w:rsidR="00AE4646" w14:paraId="6B48F3BD" w14:textId="77777777" w:rsidTr="007B27E6">
        <w:trPr>
          <w:tblHeader/>
        </w:trPr>
        <w:tc>
          <w:tcPr>
            <w:tcW w:w="5395" w:type="dxa"/>
            <w:shd w:val="clear" w:color="auto" w:fill="auto"/>
          </w:tcPr>
          <w:p w14:paraId="1048A47E" w14:textId="77777777" w:rsidR="00AE4646" w:rsidRDefault="00AE4646" w:rsidP="007B27E6">
            <w:pPr>
              <w:pStyle w:val="ProductList-OfferingBody"/>
            </w:pPr>
            <w:r>
              <w:t>Azure Health Data Services</w:t>
            </w:r>
          </w:p>
        </w:tc>
        <w:tc>
          <w:tcPr>
            <w:tcW w:w="5395" w:type="dxa"/>
            <w:shd w:val="clear" w:color="auto" w:fill="auto"/>
          </w:tcPr>
          <w:p w14:paraId="4DDB25E0" w14:textId="77777777" w:rsidR="00AE4646" w:rsidRDefault="00AE4646" w:rsidP="007B27E6">
            <w:pPr>
              <w:pStyle w:val="ProductList-OfferingBody"/>
              <w:rPr>
                <w:color w:val="000000" w:themeColor="text1"/>
              </w:rPr>
            </w:pPr>
          </w:p>
        </w:tc>
      </w:tr>
      <w:tr w:rsidR="00AE4646" w14:paraId="7B93E057" w14:textId="77777777" w:rsidTr="007B27E6">
        <w:trPr>
          <w:tblHeader/>
        </w:trPr>
        <w:tc>
          <w:tcPr>
            <w:tcW w:w="5395" w:type="dxa"/>
            <w:shd w:val="clear" w:color="auto" w:fill="auto"/>
          </w:tcPr>
          <w:p w14:paraId="68BB930B" w14:textId="77777777" w:rsidR="00AE4646" w:rsidDel="00BC2A9C" w:rsidRDefault="00AE4646" w:rsidP="007B27E6">
            <w:pPr>
              <w:pStyle w:val="ProductList-OfferingBody"/>
              <w:rPr>
                <w:color w:val="000000" w:themeColor="text1"/>
              </w:rPr>
            </w:pPr>
            <w:r>
              <w:rPr>
                <w:color w:val="000000" w:themeColor="text1"/>
              </w:rPr>
              <w:t>MedTech szolgáltatás</w:t>
            </w:r>
          </w:p>
        </w:tc>
        <w:tc>
          <w:tcPr>
            <w:tcW w:w="5395" w:type="dxa"/>
            <w:shd w:val="clear" w:color="auto" w:fill="auto"/>
          </w:tcPr>
          <w:p w14:paraId="7F04F0B9" w14:textId="77777777" w:rsidR="00AE4646" w:rsidRDefault="00AE4646" w:rsidP="007B27E6">
            <w:pPr>
              <w:pStyle w:val="ProductList-OfferingBody"/>
              <w:rPr>
                <w:color w:val="000000" w:themeColor="text1"/>
              </w:rPr>
            </w:pPr>
          </w:p>
        </w:tc>
      </w:tr>
      <w:tr w:rsidR="00AE4646" w14:paraId="69739DD7" w14:textId="77777777" w:rsidTr="007B27E6">
        <w:trPr>
          <w:tblHeader/>
        </w:trPr>
        <w:tc>
          <w:tcPr>
            <w:tcW w:w="5395" w:type="dxa"/>
            <w:shd w:val="clear" w:color="auto" w:fill="auto"/>
          </w:tcPr>
          <w:p w14:paraId="7312629D" w14:textId="77777777" w:rsidR="00AE4646" w:rsidRDefault="00AE4646" w:rsidP="007B27E6">
            <w:pPr>
              <w:pStyle w:val="ProductList-OfferingBody"/>
              <w:rPr>
                <w:color w:val="000000" w:themeColor="text1"/>
              </w:rPr>
            </w:pPr>
            <w:r>
              <w:rPr>
                <w:color w:val="000000" w:themeColor="text1"/>
              </w:rPr>
              <w:t>Azure OpenAI Service</w:t>
            </w:r>
          </w:p>
        </w:tc>
        <w:tc>
          <w:tcPr>
            <w:tcW w:w="5395" w:type="dxa"/>
            <w:shd w:val="clear" w:color="auto" w:fill="auto"/>
          </w:tcPr>
          <w:p w14:paraId="235E085D" w14:textId="77777777" w:rsidR="00AE4646" w:rsidRDefault="00AE4646" w:rsidP="007B27E6">
            <w:pPr>
              <w:pStyle w:val="ProductList-OfferingBody"/>
              <w:rPr>
                <w:color w:val="000000" w:themeColor="text1"/>
              </w:rPr>
            </w:pPr>
          </w:p>
        </w:tc>
      </w:tr>
      <w:tr w:rsidR="00AE4646" w14:paraId="4861FE32" w14:textId="77777777" w:rsidTr="007B27E6">
        <w:trPr>
          <w:tblHeader/>
        </w:trPr>
        <w:tc>
          <w:tcPr>
            <w:tcW w:w="5395" w:type="dxa"/>
            <w:shd w:val="clear" w:color="auto" w:fill="auto"/>
          </w:tcPr>
          <w:p w14:paraId="137B3AF1" w14:textId="77777777" w:rsidR="00AE4646" w:rsidRDefault="00AE4646" w:rsidP="007B27E6">
            <w:pPr>
              <w:pStyle w:val="ProductList-OfferingBody"/>
              <w:rPr>
                <w:color w:val="000000" w:themeColor="text1"/>
              </w:rPr>
            </w:pPr>
            <w:r>
              <w:rPr>
                <w:color w:val="000000" w:themeColor="text1"/>
              </w:rPr>
              <w:t>Microsoft Purview</w:t>
            </w:r>
          </w:p>
        </w:tc>
        <w:tc>
          <w:tcPr>
            <w:tcW w:w="5395" w:type="dxa"/>
            <w:shd w:val="clear" w:color="auto" w:fill="auto"/>
          </w:tcPr>
          <w:p w14:paraId="7990F05C" w14:textId="77777777" w:rsidR="00AE4646" w:rsidRDefault="00AE4646" w:rsidP="007B27E6">
            <w:pPr>
              <w:pStyle w:val="ProductList-OfferingBody"/>
              <w:rPr>
                <w:color w:val="000000" w:themeColor="text1"/>
              </w:rPr>
            </w:pPr>
          </w:p>
        </w:tc>
      </w:tr>
      <w:tr w:rsidR="00AE4646" w14:paraId="532B383E" w14:textId="77777777" w:rsidTr="007B27E6">
        <w:trPr>
          <w:tblHeader/>
        </w:trPr>
        <w:tc>
          <w:tcPr>
            <w:tcW w:w="5395" w:type="dxa"/>
            <w:shd w:val="clear" w:color="auto" w:fill="auto"/>
          </w:tcPr>
          <w:p w14:paraId="726198E8" w14:textId="77777777" w:rsidR="00AE4646" w:rsidRDefault="00AE4646" w:rsidP="007B27E6">
            <w:pPr>
              <w:pStyle w:val="ProductList-OfferingBody"/>
              <w:rPr>
                <w:color w:val="000000" w:themeColor="text1"/>
              </w:rPr>
            </w:pPr>
            <w:r>
              <w:rPr>
                <w:color w:val="000000" w:themeColor="text1"/>
              </w:rPr>
              <w:t>Microsoft Sentinel</w:t>
            </w:r>
          </w:p>
        </w:tc>
        <w:tc>
          <w:tcPr>
            <w:tcW w:w="5395" w:type="dxa"/>
            <w:shd w:val="clear" w:color="auto" w:fill="auto"/>
          </w:tcPr>
          <w:p w14:paraId="2533E6D5" w14:textId="77777777" w:rsidR="00AE4646" w:rsidRDefault="00AE4646" w:rsidP="007B27E6">
            <w:pPr>
              <w:pStyle w:val="ProductList-OfferingBody"/>
              <w:rPr>
                <w:color w:val="000000" w:themeColor="text1"/>
              </w:rPr>
            </w:pPr>
          </w:p>
        </w:tc>
      </w:tr>
    </w:tbl>
    <w:p w14:paraId="3667B2DE" w14:textId="31626491" w:rsidR="00DC31DC" w:rsidRDefault="0050459D"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Pr="005635E5" w:rsidRDefault="008E6785" w:rsidP="00106C29">
      <w:pPr>
        <w:rPr>
          <w:sz w:val="18"/>
          <w:szCs w:val="18"/>
        </w:rPr>
        <w:sectPr w:rsidR="008E6785" w:rsidRPr="005635E5" w:rsidSect="003C6965">
          <w:footerReference w:type="default" r:id="rId16"/>
          <w:footerReference w:type="first" r:id="rId17"/>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7" w:name="_Toc138695146"/>
      <w:bookmarkStart w:id="8" w:name="GeneralTerms"/>
      <w:r>
        <w:lastRenderedPageBreak/>
        <w:t>Általános feltételek</w:t>
      </w:r>
      <w:bookmarkEnd w:id="7"/>
    </w:p>
    <w:p w14:paraId="0BDF752D" w14:textId="08AF122E" w:rsidR="00045C64" w:rsidRPr="00FB368F" w:rsidRDefault="00715F86" w:rsidP="000F0E9C">
      <w:pPr>
        <w:pStyle w:val="ProductList-SubSection1Heading"/>
      </w:pPr>
      <w:bookmarkStart w:id="9" w:name="Definitions"/>
      <w:bookmarkEnd w:id="8"/>
      <w:r w:rsidRPr="00715F86">
        <w:rPr>
          <w:lang w:eastAsia="en-US" w:bidi="ar-SA"/>
        </w:rPr>
        <w:t>Fogalommeghatározások</w:t>
      </w:r>
    </w:p>
    <w:bookmarkEnd w:id="9"/>
    <w:p w14:paraId="6464F94E" w14:textId="23E8890C" w:rsidR="001D1C2C" w:rsidRPr="00FB368F" w:rsidRDefault="00F575B8" w:rsidP="00E13723">
      <w:pPr>
        <w:pStyle w:val="ProductList-Body"/>
        <w:spacing w:after="40"/>
      </w:pPr>
      <w:r>
        <w:rPr>
          <w:color w:val="000000" w:themeColor="text1"/>
        </w:rPr>
        <w:t xml:space="preserve">Az </w:t>
      </w:r>
      <w:r w:rsidRPr="00AA36F4">
        <w:t>„</w:t>
      </w:r>
      <w:r>
        <w:rPr>
          <w:b/>
          <w:color w:val="00188F"/>
        </w:rPr>
        <w:t>Alkalmazandó Havi Időszak</w:t>
      </w:r>
      <w:r w:rsidRPr="00AA36F4">
        <w:t>”</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AA36F4">
        <w:t>„</w:t>
      </w:r>
      <w:r>
        <w:rPr>
          <w:b/>
          <w:color w:val="00188F"/>
        </w:rPr>
        <w:t>Alkalmazandó Havi Szolgáltatási Díj</w:t>
      </w:r>
      <w:r w:rsidRPr="00AA36F4">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AA36F4">
        <w:t>„</w:t>
      </w:r>
      <w:r>
        <w:rPr>
          <w:b/>
          <w:color w:val="00188F"/>
        </w:rPr>
        <w:t>Állásidőt</w:t>
      </w:r>
      <w:r w:rsidRPr="00AA36F4">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AA36F4">
        <w:t>„</w:t>
      </w:r>
      <w:r>
        <w:rPr>
          <w:b/>
          <w:color w:val="00188F"/>
        </w:rPr>
        <w:t>Hibakód</w:t>
      </w:r>
      <w:r w:rsidRPr="00AA36F4">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AA36F4">
        <w:t>„</w:t>
      </w:r>
      <w:r>
        <w:rPr>
          <w:b/>
          <w:color w:val="00188F"/>
        </w:rPr>
        <w:t>Külső Adatkapcsolat</w:t>
      </w:r>
      <w:r w:rsidRPr="00AA36F4">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AA36F4">
        <w:t>„</w:t>
      </w:r>
      <w:r>
        <w:rPr>
          <w:b/>
          <w:color w:val="00188F"/>
        </w:rPr>
        <w:t>Esemény</w:t>
      </w:r>
      <w:r w:rsidRPr="00AA36F4">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AA36F4">
        <w:t>„</w:t>
      </w:r>
      <w:r>
        <w:rPr>
          <w:b/>
          <w:color w:val="00188F"/>
        </w:rPr>
        <w:t>Felügyeleti Portál</w:t>
      </w:r>
      <w:r w:rsidRPr="00AA36F4">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AA36F4">
        <w:t>„</w:t>
      </w:r>
      <w:r>
        <w:rPr>
          <w:b/>
          <w:color w:val="00188F"/>
        </w:rPr>
        <w:t>Tervezett Állásidő</w:t>
      </w:r>
      <w:r w:rsidRPr="00AA36F4">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AA36F4">
        <w:t>„</w:t>
      </w:r>
      <w:r>
        <w:rPr>
          <w:b/>
          <w:color w:val="00188F"/>
        </w:rPr>
        <w:t>Szolgáltatás-jóváírás</w:t>
      </w:r>
      <w:r w:rsidRPr="00AA36F4">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Szint</w:t>
      </w:r>
      <w:r w:rsidRPr="00AA36F4">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Erőforrás</w:t>
      </w:r>
      <w:r w:rsidRPr="00AA36F4">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AA36F4">
        <w:t>„</w:t>
      </w:r>
      <w:r>
        <w:rPr>
          <w:b/>
          <w:color w:val="00188F"/>
        </w:rPr>
        <w:t>Sikerkód</w:t>
      </w:r>
      <w:r w:rsidRPr="00AA36F4">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AA36F4">
        <w:t>„</w:t>
      </w:r>
      <w:r>
        <w:rPr>
          <w:b/>
          <w:color w:val="00188F"/>
        </w:rPr>
        <w:t>Támogatási Időablak</w:t>
      </w:r>
      <w:r w:rsidRPr="00AA36F4">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AA36F4">
        <w:t>„</w:t>
      </w:r>
      <w:r>
        <w:rPr>
          <w:b/>
          <w:color w:val="00188F"/>
        </w:rPr>
        <w:t>Felhasználói Percek</w:t>
      </w:r>
      <w:r w:rsidRPr="00AA36F4">
        <w:t>”</w:t>
      </w:r>
      <w:r>
        <w:rPr>
          <w:color w:val="000000" w:themeColor="text1"/>
        </w:rPr>
        <w:t xml:space="preserve"> jelentése</w:t>
      </w:r>
      <w:r w:rsidRPr="00AA36F4">
        <w:t>:</w:t>
      </w:r>
      <w:r>
        <w:rPr>
          <w:color w:val="000000" w:themeColor="text1"/>
        </w:rPr>
        <w:t xml:space="preserv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10" w:name="Terms"/>
      <w:r w:rsidRPr="00894455">
        <w:rPr>
          <w:lang w:eastAsia="en-US" w:bidi="ar-SA"/>
        </w:rPr>
        <w:t>Feltételek</w:t>
      </w:r>
    </w:p>
    <w:p w14:paraId="7371D222" w14:textId="77777777" w:rsidR="001D1C2C" w:rsidRPr="00FB368F" w:rsidRDefault="001D1C2C" w:rsidP="001D1C2C">
      <w:pPr>
        <w:pStyle w:val="ProductList-ClauseHeading"/>
      </w:pPr>
      <w:bookmarkStart w:id="11" w:name="GeneralTerms_Claims"/>
      <w:bookmarkEnd w:id="10"/>
      <w:r>
        <w:t>Igények</w:t>
      </w:r>
    </w:p>
    <w:bookmarkEnd w:id="11"/>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w:t>
      </w:r>
      <w:r w:rsidRPr="00AA36F4">
        <w:t>:</w:t>
      </w:r>
      <w:r>
        <w:t xml:space="preserve">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07F23B7E"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r w:rsidR="008C19F4">
        <w:t xml:space="preserve"> Kivéve, ha egy konkrét SLA ettől eltérően rendelkezik, egy Alkalmazandó Havi Időszakban Szolgáltatásonként csak egy Szolgáltatás-jóváírás megengedett.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4C063CCC" w14:textId="77777777" w:rsidR="00255747" w:rsidRPr="00124ACE" w:rsidRDefault="00255747" w:rsidP="00255747">
      <w:pPr>
        <w:pStyle w:val="ProductList-ClauseHeading"/>
        <w:outlineLvl w:val="2"/>
      </w:pPr>
      <w:bookmarkStart w:id="12" w:name="Limitations"/>
      <w:r>
        <w:t>Korlátozások</w:t>
      </w:r>
    </w:p>
    <w:bookmarkEnd w:id="12"/>
    <w:p w14:paraId="265742AA" w14:textId="77777777" w:rsidR="00255747" w:rsidRPr="00124ACE" w:rsidRDefault="00255747" w:rsidP="00255747">
      <w:pPr>
        <w:pStyle w:val="ProductList-Body"/>
      </w:pPr>
      <w:r>
        <w:t>Sem a jelen SLA, sem semelyik alkalmazandó Szolgáltatási Szint nem vonatkozik olyan teljesítmény- vagy rendelkezésre állási problémákra, amelyek:</w:t>
      </w:r>
    </w:p>
    <w:p w14:paraId="7CA54474" w14:textId="77777777" w:rsidR="00255747" w:rsidRPr="00124ACE" w:rsidRDefault="00255747" w:rsidP="0025574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6B400808" w14:textId="77777777" w:rsidR="00255747" w:rsidRPr="00124ACE" w:rsidRDefault="00255747" w:rsidP="00255747">
      <w:pPr>
        <w:pStyle w:val="ProductList-Body"/>
        <w:numPr>
          <w:ilvl w:val="0"/>
          <w:numId w:val="1"/>
        </w:numPr>
        <w:tabs>
          <w:tab w:val="clear" w:pos="360"/>
          <w:tab w:val="clear" w:pos="720"/>
          <w:tab w:val="clear" w:pos="1080"/>
        </w:tabs>
      </w:pPr>
      <w:r>
        <w:t>nem általunk biztosított szolgáltatások, hardver vagy szoftver használatából következtek be, nem korlátozó jelleggel ideértve a nem megfelelő sávszélességből adódó vagy egy harmadik fél szoftverével vagy szolgáltatásaival kapcsolatos problémákat is;</w:t>
      </w:r>
    </w:p>
    <w:p w14:paraId="1280F858" w14:textId="77777777" w:rsidR="00255747" w:rsidRPr="00124ACE" w:rsidRDefault="00255747" w:rsidP="00255747">
      <w:pPr>
        <w:pStyle w:val="ProductList-Body"/>
        <w:numPr>
          <w:ilvl w:val="0"/>
          <w:numId w:val="1"/>
        </w:numPr>
        <w:tabs>
          <w:tab w:val="clear" w:pos="360"/>
          <w:tab w:val="clear" w:pos="720"/>
          <w:tab w:val="clear" w:pos="1080"/>
        </w:tabs>
      </w:pPr>
      <w:r>
        <w:t xml:space="preserve">egyetlen Microsoft-Adatközpont-helyen bekövetkezett hibák eredménye, ha az Ön hálózati adatkapcsolata kifejezetten, „nem-geórugalmas” módon függ az adott helytől;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73532AEF" w:rsidR="001D1C2C"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81AB737" w14:textId="77777777" w:rsidR="002F07D9" w:rsidRDefault="002F07D9" w:rsidP="002F07D9">
      <w:pPr>
        <w:pStyle w:val="ProductList-Body"/>
        <w:numPr>
          <w:ilvl w:val="0"/>
          <w:numId w:val="1"/>
        </w:numPr>
        <w:tabs>
          <w:tab w:val="clear" w:pos="360"/>
          <w:tab w:val="clear" w:pos="720"/>
          <w:tab w:val="clear" w:pos="1080"/>
        </w:tabs>
      </w:pPr>
      <w:r>
        <w:t>A rendelkezésre állás kiszámításakor figyelmen kívül hagyandók az Ön által kezdeményezett, állásidővel járó műveletek, például az újraindítás, a leállítás, az elindítás, a feladatátvétel, a méretezett számítás és a méretezett tárolás.</w:t>
      </w:r>
    </w:p>
    <w:p w14:paraId="43F3A0AE" w14:textId="77777777" w:rsidR="002F07D9" w:rsidRDefault="002F07D9" w:rsidP="002F07D9">
      <w:pPr>
        <w:pStyle w:val="ProductList-Body"/>
        <w:numPr>
          <w:ilvl w:val="0"/>
          <w:numId w:val="1"/>
        </w:numPr>
        <w:tabs>
          <w:tab w:val="clear" w:pos="360"/>
          <w:tab w:val="clear" w:pos="720"/>
          <w:tab w:val="clear" w:pos="1080"/>
        </w:tabs>
      </w:pPr>
      <w:r>
        <w:t>A rendelkezésre állás kiszámításakor figyelmen kívül hagyandó az Ön kiszolgálójának és infrastruktúrájának javítását célzó, állásidővel járó havi karbantartás időtartama.</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 xml:space="preserve">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w:t>
      </w:r>
      <w:r w:rsidRPr="00AA36F4">
        <w:t>„</w:t>
      </w:r>
      <w:r>
        <w:t>Alkalmazandó Havi Szolgáltatási Díjak</w:t>
      </w:r>
      <w:r w:rsidRPr="00AA36F4">
        <w:t>”</w:t>
      </w:r>
      <w:r>
        <w:t xml:space="preserve">-ra vonatkozó bármely hivatkozás törlendő és az </w:t>
      </w:r>
      <w:r w:rsidRPr="00AA36F4">
        <w:t>„</w:t>
      </w:r>
      <w:r>
        <w:t>Alkalmazandó Havi Időszak</w:t>
      </w:r>
      <w:r w:rsidRPr="00AA36F4">
        <w:t>”</w:t>
      </w:r>
      <w:r>
        <w:t>-ra vonatkozó hivatkozással helyettesítendő.</w:t>
      </w:r>
    </w:p>
    <w:p w14:paraId="47592EDA" w14:textId="77777777" w:rsidR="00DC31DC" w:rsidRDefault="0050459D"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5635E5" w:rsidRDefault="00045C64" w:rsidP="002024BF">
      <w:pPr>
        <w:rPr>
          <w:sz w:val="18"/>
          <w:szCs w:val="18"/>
        </w:rPr>
        <w:sectPr w:rsidR="00045C64" w:rsidRPr="005635E5" w:rsidSect="003C6965">
          <w:footerReference w:type="default" r:id="rId18"/>
          <w:footerReference w:type="first" r:id="rId19"/>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138695147"/>
      <w:bookmarkStart w:id="14" w:name="ServiceSpecificTerms"/>
      <w:r>
        <w:lastRenderedPageBreak/>
        <w:t>Szolgáltatásspecifikus Feltételek</w:t>
      </w:r>
      <w:bookmarkEnd w:id="13"/>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138695148"/>
      <w:bookmarkEnd w:id="14"/>
      <w:r>
        <w:t>Microsoft Dynamics</w:t>
      </w:r>
      <w:bookmarkEnd w:id="15"/>
      <w:bookmarkEnd w:id="16"/>
      <w:r>
        <w:t xml:space="preserve"> 365</w:t>
      </w:r>
      <w:bookmarkEnd w:id="17"/>
      <w:bookmarkEnd w:id="18"/>
    </w:p>
    <w:p w14:paraId="0DDE4244" w14:textId="77777777" w:rsidR="001E3BE0" w:rsidRPr="00552D87" w:rsidRDefault="001E3BE0" w:rsidP="001E3BE0">
      <w:pPr>
        <w:pStyle w:val="ProductList-Offering2Heading"/>
        <w:pBdr>
          <w:between w:val="single" w:sz="4" w:space="1" w:color="auto"/>
        </w:pBdr>
        <w:tabs>
          <w:tab w:val="clear" w:pos="360"/>
          <w:tab w:val="clear" w:pos="720"/>
          <w:tab w:val="clear" w:pos="1080"/>
        </w:tabs>
        <w:outlineLvl w:val="2"/>
      </w:pPr>
      <w:bookmarkStart w:id="19" w:name="_Toc138695149"/>
      <w:bookmarkStart w:id="20" w:name="_Toc531162400"/>
      <w:bookmarkStart w:id="21" w:name="_Toc524384433"/>
      <w:bookmarkStart w:id="22" w:name="_Toc5018151"/>
      <w:bookmarkStart w:id="23" w:name="MicrosoftDynamics365forCustSrvcEntProIns"/>
      <w:bookmarkStart w:id="24" w:name="_Toc438127029"/>
      <w:bookmarkStart w:id="25" w:name="_Toc457821509"/>
      <w:r>
        <w:t>Dynamics 365 Business Central</w:t>
      </w:r>
      <w:bookmarkEnd w:id="19"/>
    </w:p>
    <w:p w14:paraId="22A0EB38" w14:textId="77777777" w:rsidR="001E3BE0" w:rsidRPr="00C84C65" w:rsidRDefault="001E3BE0" w:rsidP="002176F7">
      <w:pPr>
        <w:pStyle w:val="ProductList-Body"/>
      </w:pPr>
      <w:r>
        <w:rPr>
          <w:b/>
          <w:color w:val="00188F"/>
        </w:rPr>
        <w:t>Állásidő</w:t>
      </w:r>
      <w:r w:rsidRPr="00AA36F4">
        <w:rPr>
          <w:bCs/>
        </w:rPr>
        <w:t>:</w:t>
      </w:r>
      <w:r w:rsidRPr="00B33A88">
        <w:rPr>
          <w:b/>
          <w:bCs/>
        </w:rPr>
        <w:t xml:space="preserve"> </w:t>
      </w:r>
      <w:r>
        <w:t>Bármely olyan időtartam, amely alatt a végfelhasználók nem tudnak bejelentkezni a példányukba.</w:t>
      </w:r>
    </w:p>
    <w:p w14:paraId="7729FA86" w14:textId="77777777" w:rsidR="002176F7" w:rsidRPr="002176F7" w:rsidRDefault="002176F7" w:rsidP="002176F7">
      <w:pPr>
        <w:pStyle w:val="ProductList-Body"/>
        <w:rPr>
          <w:bCs/>
          <w:color w:val="00188F"/>
        </w:rPr>
      </w:pPr>
    </w:p>
    <w:p w14:paraId="126C85E2" w14:textId="24414613" w:rsidR="001E3BE0" w:rsidRDefault="001E3BE0" w:rsidP="002176F7">
      <w:pPr>
        <w:pStyle w:val="ProductList-Body"/>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6858EDF7" w14:textId="77777777" w:rsidR="001E3BE0" w:rsidRPr="00C84C65" w:rsidRDefault="001E3BE0" w:rsidP="001E3BE0">
      <w:pPr>
        <w:pStyle w:val="ProductList-Body"/>
      </w:pPr>
    </w:p>
    <w:p w14:paraId="36AE05C8" w14:textId="77777777" w:rsidR="001E3BE0" w:rsidRPr="005635E5" w:rsidRDefault="0050459D" w:rsidP="001E3BE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209675" w14:textId="77777777" w:rsidR="001E3BE0" w:rsidRPr="00C84C65"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638E74F" w14:textId="77777777" w:rsidR="001E3BE0" w:rsidRPr="00C84C65" w:rsidRDefault="001E3BE0" w:rsidP="001E3BE0">
      <w:pPr>
        <w:pStyle w:val="ProductList-Body"/>
      </w:pPr>
    </w:p>
    <w:p w14:paraId="000EB59E" w14:textId="77777777" w:rsidR="001E3BE0" w:rsidRPr="00C84C65" w:rsidRDefault="001E3BE0" w:rsidP="001E3BE0">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54BB9363" w14:textId="77777777" w:rsidTr="009378A6">
        <w:trPr>
          <w:tblHeader/>
        </w:trPr>
        <w:tc>
          <w:tcPr>
            <w:tcW w:w="5400" w:type="dxa"/>
            <w:shd w:val="clear" w:color="auto" w:fill="0072C6"/>
          </w:tcPr>
          <w:p w14:paraId="4F5A21E0"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FD2600C"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432ED649" w14:textId="77777777" w:rsidTr="009378A6">
        <w:tc>
          <w:tcPr>
            <w:tcW w:w="5400" w:type="dxa"/>
          </w:tcPr>
          <w:p w14:paraId="3B120D70" w14:textId="77777777" w:rsidR="001E3BE0" w:rsidRPr="0076238C" w:rsidRDefault="001E3BE0" w:rsidP="009378A6">
            <w:pPr>
              <w:pStyle w:val="ProductList-OfferingBody"/>
              <w:jc w:val="center"/>
            </w:pPr>
            <w:r>
              <w:t>&lt; 99,9%</w:t>
            </w:r>
          </w:p>
        </w:tc>
        <w:tc>
          <w:tcPr>
            <w:tcW w:w="5400" w:type="dxa"/>
          </w:tcPr>
          <w:p w14:paraId="3E9A5EAD" w14:textId="77777777" w:rsidR="001E3BE0" w:rsidRPr="0076238C" w:rsidRDefault="001E3BE0" w:rsidP="009378A6">
            <w:pPr>
              <w:pStyle w:val="ProductList-OfferingBody"/>
              <w:jc w:val="center"/>
            </w:pPr>
            <w:r>
              <w:t>25%</w:t>
            </w:r>
          </w:p>
        </w:tc>
      </w:tr>
      <w:tr w:rsidR="001E3BE0" w:rsidRPr="005635E5" w14:paraId="49EFAE8F" w14:textId="77777777" w:rsidTr="009378A6">
        <w:tc>
          <w:tcPr>
            <w:tcW w:w="5400" w:type="dxa"/>
          </w:tcPr>
          <w:p w14:paraId="76DF7446" w14:textId="77777777" w:rsidR="001E3BE0" w:rsidRPr="0076238C" w:rsidRDefault="001E3BE0" w:rsidP="009378A6">
            <w:pPr>
              <w:pStyle w:val="ProductList-OfferingBody"/>
              <w:jc w:val="center"/>
            </w:pPr>
            <w:r>
              <w:t>&lt; 99%</w:t>
            </w:r>
          </w:p>
        </w:tc>
        <w:tc>
          <w:tcPr>
            <w:tcW w:w="5400" w:type="dxa"/>
          </w:tcPr>
          <w:p w14:paraId="757CA5C0" w14:textId="77777777" w:rsidR="001E3BE0" w:rsidRPr="0076238C" w:rsidRDefault="001E3BE0" w:rsidP="009378A6">
            <w:pPr>
              <w:pStyle w:val="ProductList-OfferingBody"/>
              <w:jc w:val="center"/>
            </w:pPr>
            <w:r>
              <w:t>50%</w:t>
            </w:r>
          </w:p>
        </w:tc>
      </w:tr>
      <w:tr w:rsidR="001E3BE0" w:rsidRPr="005635E5" w14:paraId="46C9C18C" w14:textId="77777777" w:rsidTr="009378A6">
        <w:tc>
          <w:tcPr>
            <w:tcW w:w="5400" w:type="dxa"/>
          </w:tcPr>
          <w:p w14:paraId="0B088EE0" w14:textId="77777777" w:rsidR="001E3BE0" w:rsidRPr="0076238C" w:rsidRDefault="001E3BE0" w:rsidP="009378A6">
            <w:pPr>
              <w:pStyle w:val="ProductList-OfferingBody"/>
              <w:jc w:val="center"/>
            </w:pPr>
            <w:r>
              <w:t>&lt; 95%</w:t>
            </w:r>
          </w:p>
        </w:tc>
        <w:tc>
          <w:tcPr>
            <w:tcW w:w="5400" w:type="dxa"/>
          </w:tcPr>
          <w:p w14:paraId="625DE291" w14:textId="77777777" w:rsidR="001E3BE0" w:rsidRPr="0076238C" w:rsidRDefault="001E3BE0" w:rsidP="009378A6">
            <w:pPr>
              <w:pStyle w:val="ProductList-OfferingBody"/>
              <w:jc w:val="center"/>
            </w:pPr>
            <w:r>
              <w:t>100%</w:t>
            </w:r>
          </w:p>
        </w:tc>
      </w:tr>
    </w:tbl>
    <w:p w14:paraId="4512EEC7" w14:textId="77777777" w:rsidR="001E3BE0" w:rsidRDefault="0050459D"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3EFAC8B7" w14:textId="77777777" w:rsidR="001E3BE0" w:rsidRPr="00DE201A" w:rsidRDefault="001E3BE0" w:rsidP="001E3BE0">
      <w:pPr>
        <w:pStyle w:val="ProductList-Offering2Heading"/>
        <w:pBdr>
          <w:between w:val="single" w:sz="4" w:space="1" w:color="auto"/>
        </w:pBdr>
        <w:tabs>
          <w:tab w:val="clear" w:pos="360"/>
          <w:tab w:val="clear" w:pos="720"/>
          <w:tab w:val="clear" w:pos="1080"/>
        </w:tabs>
        <w:outlineLvl w:val="2"/>
      </w:pPr>
      <w:bookmarkStart w:id="26" w:name="_Toc138695150"/>
      <w:r>
        <w:t>Dynamics 365 Commerce</w:t>
      </w:r>
      <w:bookmarkEnd w:id="26"/>
    </w:p>
    <w:p w14:paraId="35F2F1D8" w14:textId="77777777" w:rsidR="001E3BE0" w:rsidRPr="00DE201A" w:rsidRDefault="001E3BE0" w:rsidP="001E3BE0">
      <w:pPr>
        <w:pStyle w:val="ProductList-Body"/>
      </w:pPr>
      <w:r>
        <w:rPr>
          <w:b/>
          <w:color w:val="00188F"/>
        </w:rPr>
        <w:t>További meghatározások</w:t>
      </w:r>
      <w:r w:rsidRPr="00AA36F4">
        <w:t>:</w:t>
      </w:r>
    </w:p>
    <w:p w14:paraId="4434AB62" w14:textId="77777777" w:rsidR="001E3BE0" w:rsidRPr="00DE201A" w:rsidRDefault="001E3BE0" w:rsidP="001E3BE0">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339FA61E" w14:textId="77777777" w:rsidR="001E3BE0" w:rsidRPr="00DE201A" w:rsidRDefault="001E3BE0" w:rsidP="001E3BE0">
      <w:pPr>
        <w:pStyle w:val="ProductList-Body"/>
      </w:pPr>
      <w:r>
        <w:t xml:space="preserve">A </w:t>
      </w:r>
      <w:r w:rsidRPr="00AA36F4">
        <w:t>„</w:t>
      </w:r>
      <w:r>
        <w:rPr>
          <w:b/>
          <w:color w:val="00188F"/>
        </w:rPr>
        <w:t>Partneralkalmazás Szolgáltatás</w:t>
      </w:r>
      <w:r w:rsidRPr="00AA36F4">
        <w:t>”</w:t>
      </w:r>
      <w: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0EB4ACBC" w14:textId="77777777" w:rsidR="001E3BE0" w:rsidRPr="00DE201A" w:rsidRDefault="001E3BE0" w:rsidP="001E3BE0">
      <w:pPr>
        <w:pStyle w:val="ProductList-Body"/>
      </w:pPr>
      <w:r>
        <w:t xml:space="preserve">A </w:t>
      </w:r>
      <w:r w:rsidRPr="00AA36F4">
        <w:t>„</w:t>
      </w:r>
      <w:r>
        <w:rPr>
          <w:b/>
          <w:color w:val="00188F"/>
        </w:rPr>
        <w:t>Maximális Rendelkezésre Állási Percek</w:t>
      </w:r>
      <w:r w:rsidRPr="00AA36F4">
        <w:t>”</w:t>
      </w:r>
      <w:r>
        <w:t xml:space="preserve"> az összes olyan perc összessége egy számlázási hónapban, amelyek alatt egy aktív, nagy rendelkezésre állású termelési topológia segítségével egy Aktív Bérlőt üzembe helyeztek egy Partneralkalmazás Szolgáltatásban.</w:t>
      </w:r>
    </w:p>
    <w:p w14:paraId="445367FC" w14:textId="77777777" w:rsidR="001E3BE0" w:rsidRPr="00DE201A" w:rsidRDefault="001E3BE0" w:rsidP="001E3BE0">
      <w:pPr>
        <w:pStyle w:val="ProductList-Body"/>
      </w:pPr>
      <w:r>
        <w:t xml:space="preserve">A </w:t>
      </w:r>
      <w:r w:rsidRPr="00AA36F4">
        <w:t>„</w:t>
      </w:r>
      <w:r>
        <w:rPr>
          <w:b/>
          <w:color w:val="00188F"/>
        </w:rPr>
        <w:t>Platform</w:t>
      </w:r>
      <w:r w:rsidRPr="00AA36F4">
        <w:t>”</w:t>
      </w:r>
      <w:r>
        <w:t xml:space="preserve"> a Szolgáltatás ügyfél oldali űrlapjait, kiszolgáló oldali SQL-jelentéseit, kötegelt műveleteit és API-végpontjait, illetve a Szolgáltatás kizárólag kereskedelmi vagy kiskereskedelmi célokra használt kiskereskedelmi API-jait jelenti.</w:t>
      </w:r>
    </w:p>
    <w:p w14:paraId="4EC91785" w14:textId="77777777" w:rsidR="001E3BE0" w:rsidRPr="00DE201A" w:rsidRDefault="001E3BE0" w:rsidP="001E3BE0">
      <w:pPr>
        <w:pStyle w:val="ProductList-Body"/>
      </w:pPr>
      <w:r>
        <w:t xml:space="preserve">A </w:t>
      </w:r>
      <w:r w:rsidRPr="00AA36F4">
        <w:t>„</w:t>
      </w:r>
      <w:r>
        <w:rPr>
          <w:b/>
          <w:color w:val="00188F"/>
        </w:rPr>
        <w:t>Méretezési Egység</w:t>
      </w:r>
      <w:r w:rsidRPr="00AA36F4">
        <w:t>”</w:t>
      </w:r>
      <w:r>
        <w:t xml:space="preserve"> azt az egységet jelenti, amelynek egész számú többszöröseivel a számítási és tárolási erőforrások egy Partneralkalmazás Szolgáltatásban növelhetők, illetve csökkenthetők.</w:t>
      </w:r>
    </w:p>
    <w:p w14:paraId="13983584" w14:textId="77777777" w:rsidR="001E3BE0" w:rsidRPr="00DE201A" w:rsidRDefault="001E3BE0" w:rsidP="001E3BE0">
      <w:pPr>
        <w:pStyle w:val="ProductList-Body"/>
      </w:pPr>
      <w:r>
        <w:t xml:space="preserve">A </w:t>
      </w:r>
      <w:r w:rsidRPr="00AA36F4">
        <w:t>„</w:t>
      </w:r>
      <w:r>
        <w:rPr>
          <w:b/>
          <w:color w:val="00188F"/>
        </w:rPr>
        <w:t>Szolgáltatási Infrastruktúra</w:t>
      </w:r>
      <w:r w:rsidRPr="00AA36F4">
        <w:t>”</w:t>
      </w:r>
      <w:r>
        <w:t xml:space="preserve"> azokat a hitelesítési, számítási és tárolási erőforrásokat jelenti, amelyeket a Microsoft a Szolgáltatással kapcsolatban biztosít.</w:t>
      </w:r>
    </w:p>
    <w:p w14:paraId="5149C784" w14:textId="77777777" w:rsidR="001E3BE0" w:rsidRPr="00DE201A" w:rsidRDefault="001E3BE0" w:rsidP="001E3BE0">
      <w:pPr>
        <w:pStyle w:val="ProductList-Body"/>
      </w:pPr>
    </w:p>
    <w:p w14:paraId="1678067F" w14:textId="77777777" w:rsidR="001E3BE0" w:rsidRPr="00DE201A" w:rsidRDefault="001E3BE0" w:rsidP="001E3BE0">
      <w:pPr>
        <w:pStyle w:val="ProductList-Body"/>
      </w:pPr>
      <w:r>
        <w:rPr>
          <w:b/>
          <w:color w:val="00188F"/>
        </w:rPr>
        <w:t>Állásidő</w:t>
      </w:r>
      <w:r w:rsidRPr="00AA36F4">
        <w:rPr>
          <w:bCs/>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159DED10" w14:textId="77777777" w:rsidR="001E3BE0" w:rsidRPr="00DE201A" w:rsidRDefault="001E3BE0" w:rsidP="001E3BE0">
      <w:pPr>
        <w:pStyle w:val="ProductList-Body"/>
      </w:pPr>
    </w:p>
    <w:p w14:paraId="669C37C2" w14:textId="77777777" w:rsidR="001E3BE0" w:rsidRDefault="001E3BE0" w:rsidP="001E3BE0">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1213E91E" w14:textId="77777777" w:rsidR="001E3BE0" w:rsidRPr="00DE201A" w:rsidRDefault="001E3BE0" w:rsidP="001E3BE0">
      <w:pPr>
        <w:pStyle w:val="ProductList-Body"/>
      </w:pPr>
    </w:p>
    <w:p w14:paraId="20E2DCFF" w14:textId="77777777" w:rsidR="001E3BE0" w:rsidRPr="00DE3082" w:rsidRDefault="0050459D" w:rsidP="001E3BE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Fel</m:t>
              </m:r>
              <m:r>
                <w:rPr>
                  <w:rFonts w:ascii="Cambria Math" w:hAnsi="Cambria Math"/>
                  <w:sz w:val="18"/>
                  <w:szCs w:val="18"/>
                </w:rPr>
                <m:t>h</m:t>
              </m:r>
              <m:r>
                <w:rPr>
                  <w:rFonts w:ascii="Cambria Math" w:hAnsi="Cambria Math"/>
                  <w:sz w:val="18"/>
                  <w:szCs w:val="18"/>
                </w:rPr>
                <m:t>aszn</m:t>
              </m:r>
              <m:r>
                <w:rPr>
                  <w:rFonts w:ascii="Cambria Math" w:hAnsi="Cambria Math"/>
                  <w:sz w:val="18"/>
                  <w:szCs w:val="18"/>
                </w:rPr>
                <m:t>á</m:t>
              </m:r>
              <m:r>
                <w:rPr>
                  <w:rFonts w:ascii="Cambria Math" w:hAnsi="Cambria Math"/>
                  <w:sz w:val="18"/>
                  <w:szCs w:val="18"/>
                </w:rPr>
                <m:t>l</m:t>
              </m:r>
              <m:r>
                <w:rPr>
                  <w:rFonts w:ascii="Cambria Math" w:hAnsi="Cambria Math"/>
                  <w:sz w:val="18"/>
                  <w:szCs w:val="18"/>
                </w:rPr>
                <m:t>ó</m:t>
              </m:r>
              <m:r>
                <w:rPr>
                  <w:rFonts w:ascii="Cambria Math" w:hAnsi="Cambria Math"/>
                  <w:sz w:val="18"/>
                  <w:szCs w:val="18"/>
                </w:rPr>
                <m:t>i</m:t>
              </m:r>
              <m:r>
                <w:rPr>
                  <w:rFonts w:ascii="Cambria Math" w:hAnsi="Cambria Math"/>
                  <w:sz w:val="18"/>
                  <w:szCs w:val="18"/>
                </w:rPr>
                <m:t xml:space="preserve"> </m:t>
              </m:r>
              <m:r>
                <w:rPr>
                  <w:rFonts w:ascii="Cambria Math" w:hAnsi="Cambria Math"/>
                  <w:sz w:val="18"/>
                  <w:szCs w:val="18"/>
                </w:rPr>
                <m:t>Percek</m:t>
              </m:r>
              <m:r>
                <w:rPr>
                  <w:rFonts w:ascii="Cambria Math" w:hAnsi="Cambria Math"/>
                  <w:sz w:val="18"/>
                  <w:szCs w:val="18"/>
                </w:rPr>
                <m:t xml:space="preserve"> –</m:t>
              </m:r>
              <m:r>
                <m:rPr>
                  <m:nor/>
                </m:rPr>
                <w:rPr>
                  <w:rFonts w:ascii="Cambria Math" w:hAnsi="Cambria Math"/>
                  <w:i/>
                  <w:iCs/>
                  <w:sz w:val="18"/>
                  <w:szCs w:val="18"/>
                </w:rPr>
                <m:t xml:space="preserve"> Á</m:t>
              </m:r>
              <m:r>
                <w:rPr>
                  <w:rFonts w:ascii="Cambria Math" w:hAnsi="Cambria Math"/>
                  <w:sz w:val="18"/>
                  <w:szCs w:val="18"/>
                </w:rPr>
                <m:t>ll</m:t>
              </m:r>
              <m:r>
                <w:rPr>
                  <w:rFonts w:ascii="Cambria Math" w:hAnsi="Cambria Math"/>
                  <w:sz w:val="18"/>
                  <w:szCs w:val="18"/>
                </w:rPr>
                <m:t>á</m:t>
              </m:r>
              <m:r>
                <w:rPr>
                  <w:rFonts w:ascii="Cambria Math" w:hAnsi="Cambria Math"/>
                  <w:sz w:val="18"/>
                  <w:szCs w:val="18"/>
                </w:rPr>
                <m:t>sid</m:t>
              </m:r>
              <m:r>
                <w:rPr>
                  <w:rFonts w:ascii="Cambria Math" w:hAnsi="Cambria Math"/>
                  <w:sz w:val="18"/>
                  <w:szCs w:val="18"/>
                </w:rPr>
                <m:t>ő</m:t>
              </m:r>
              <m:r>
                <w:rPr>
                  <w:rFonts w:ascii="Cambria Math" w:hAnsi="Cambria Math" w:cs="Calibri"/>
                  <w:sz w:val="18"/>
                  <w:szCs w:val="18"/>
                </w:rPr>
                <m:t xml:space="preserve"> </m:t>
              </m:r>
            </m:num>
            <m:den>
              <m:r>
                <w:rPr>
                  <w:rFonts w:ascii="Cambria Math" w:hAnsi="Cambria Math"/>
                  <w:sz w:val="18"/>
                  <w:szCs w:val="18"/>
                </w:rPr>
                <m:t>Fel</m:t>
              </m:r>
              <m:r>
                <w:rPr>
                  <w:rFonts w:ascii="Cambria Math" w:hAnsi="Cambria Math"/>
                  <w:sz w:val="18"/>
                  <w:szCs w:val="18"/>
                </w:rPr>
                <m:t>h</m:t>
              </m:r>
              <m:r>
                <w:rPr>
                  <w:rFonts w:ascii="Cambria Math" w:hAnsi="Cambria Math"/>
                  <w:sz w:val="18"/>
                  <w:szCs w:val="18"/>
                </w:rPr>
                <m:t>aszn</m:t>
              </m:r>
              <m:r>
                <w:rPr>
                  <w:rFonts w:ascii="Cambria Math" w:hAnsi="Cambria Math"/>
                  <w:sz w:val="18"/>
                  <w:szCs w:val="18"/>
                </w:rPr>
                <m:t>á</m:t>
              </m:r>
              <m:r>
                <w:rPr>
                  <w:rFonts w:ascii="Cambria Math" w:hAnsi="Cambria Math"/>
                  <w:sz w:val="18"/>
                  <w:szCs w:val="18"/>
                </w:rPr>
                <m:t>l</m:t>
              </m:r>
              <m:r>
                <w:rPr>
                  <w:rFonts w:ascii="Cambria Math" w:hAnsi="Cambria Math"/>
                  <w:sz w:val="18"/>
                  <w:szCs w:val="18"/>
                </w:rPr>
                <m:t>ó</m:t>
              </m:r>
              <m:r>
                <w:rPr>
                  <w:rFonts w:ascii="Cambria Math" w:hAnsi="Cambria Math"/>
                  <w:sz w:val="18"/>
                  <w:szCs w:val="18"/>
                </w:rPr>
                <m:t>i</m:t>
              </m:r>
              <m:r>
                <w:rPr>
                  <w:rFonts w:ascii="Cambria Math" w:hAnsi="Cambria Math"/>
                  <w:sz w:val="18"/>
                  <w:szCs w:val="18"/>
                </w:rPr>
                <m:t xml:space="preserve"> </m:t>
              </m:r>
              <m:r>
                <w:rPr>
                  <w:rFonts w:ascii="Cambria Math" w:hAnsi="Cambria Math"/>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44E5D9" w14:textId="77777777" w:rsidR="001E3BE0" w:rsidRPr="00DE201A"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0328D0E" w14:textId="77777777" w:rsidR="001E3BE0" w:rsidRPr="00DE201A" w:rsidRDefault="001E3BE0" w:rsidP="001E3BE0">
      <w:pPr>
        <w:pStyle w:val="ProductList-Body"/>
      </w:pPr>
    </w:p>
    <w:p w14:paraId="2E59EFAF" w14:textId="77777777" w:rsidR="001E3BE0" w:rsidRPr="00DE201A" w:rsidRDefault="001E3BE0" w:rsidP="001E3BE0">
      <w:pPr>
        <w:pStyle w:val="ProductList-Body"/>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27144360" w14:textId="77777777" w:rsidTr="009378A6">
        <w:trPr>
          <w:tblHeader/>
        </w:trPr>
        <w:tc>
          <w:tcPr>
            <w:tcW w:w="5400" w:type="dxa"/>
            <w:shd w:val="clear" w:color="auto" w:fill="0072C6"/>
          </w:tcPr>
          <w:p w14:paraId="4B4CDCC0"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BD813F"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0FE8ED0F" w14:textId="77777777" w:rsidTr="009378A6">
        <w:tc>
          <w:tcPr>
            <w:tcW w:w="5400" w:type="dxa"/>
          </w:tcPr>
          <w:p w14:paraId="4F698C85" w14:textId="77777777" w:rsidR="001E3BE0" w:rsidRPr="0076238C" w:rsidRDefault="001E3BE0" w:rsidP="009378A6">
            <w:pPr>
              <w:pStyle w:val="ProductList-OfferingBody"/>
              <w:jc w:val="center"/>
            </w:pPr>
            <w:r>
              <w:t>&lt; 99,9%</w:t>
            </w:r>
          </w:p>
        </w:tc>
        <w:tc>
          <w:tcPr>
            <w:tcW w:w="5400" w:type="dxa"/>
          </w:tcPr>
          <w:p w14:paraId="1F40B192" w14:textId="77777777" w:rsidR="001E3BE0" w:rsidRPr="0076238C" w:rsidRDefault="001E3BE0" w:rsidP="009378A6">
            <w:pPr>
              <w:pStyle w:val="ProductList-OfferingBody"/>
              <w:jc w:val="center"/>
            </w:pPr>
            <w:r>
              <w:t>25%</w:t>
            </w:r>
          </w:p>
        </w:tc>
      </w:tr>
      <w:tr w:rsidR="001E3BE0" w:rsidRPr="005635E5" w14:paraId="219D027B" w14:textId="77777777" w:rsidTr="009378A6">
        <w:tc>
          <w:tcPr>
            <w:tcW w:w="5400" w:type="dxa"/>
          </w:tcPr>
          <w:p w14:paraId="75DB02B5" w14:textId="77777777" w:rsidR="001E3BE0" w:rsidRPr="0076238C" w:rsidRDefault="001E3BE0" w:rsidP="009378A6">
            <w:pPr>
              <w:pStyle w:val="ProductList-OfferingBody"/>
              <w:jc w:val="center"/>
            </w:pPr>
            <w:r>
              <w:t>&lt; 99%</w:t>
            </w:r>
          </w:p>
        </w:tc>
        <w:tc>
          <w:tcPr>
            <w:tcW w:w="5400" w:type="dxa"/>
          </w:tcPr>
          <w:p w14:paraId="6E03C4AD" w14:textId="77777777" w:rsidR="001E3BE0" w:rsidRPr="0076238C" w:rsidRDefault="001E3BE0" w:rsidP="009378A6">
            <w:pPr>
              <w:pStyle w:val="ProductList-OfferingBody"/>
              <w:jc w:val="center"/>
            </w:pPr>
            <w:r>
              <w:t>50%</w:t>
            </w:r>
          </w:p>
        </w:tc>
      </w:tr>
      <w:tr w:rsidR="001E3BE0" w:rsidRPr="005635E5" w14:paraId="466EA004" w14:textId="77777777" w:rsidTr="009378A6">
        <w:tc>
          <w:tcPr>
            <w:tcW w:w="5400" w:type="dxa"/>
          </w:tcPr>
          <w:p w14:paraId="1F74F63D" w14:textId="77777777" w:rsidR="001E3BE0" w:rsidRPr="0076238C" w:rsidRDefault="001E3BE0" w:rsidP="009378A6">
            <w:pPr>
              <w:pStyle w:val="ProductList-OfferingBody"/>
              <w:jc w:val="center"/>
            </w:pPr>
            <w:r>
              <w:t>&lt; 95%</w:t>
            </w:r>
          </w:p>
        </w:tc>
        <w:tc>
          <w:tcPr>
            <w:tcW w:w="5400" w:type="dxa"/>
          </w:tcPr>
          <w:p w14:paraId="6517358F" w14:textId="77777777" w:rsidR="001E3BE0" w:rsidRPr="0076238C" w:rsidRDefault="001E3BE0" w:rsidP="009378A6">
            <w:pPr>
              <w:pStyle w:val="ProductList-OfferingBody"/>
              <w:jc w:val="center"/>
            </w:pPr>
            <w:r>
              <w:t>100%</w:t>
            </w:r>
          </w:p>
        </w:tc>
      </w:tr>
    </w:tbl>
    <w:p w14:paraId="1CFD96F7" w14:textId="77777777" w:rsidR="001E3BE0" w:rsidRDefault="0050459D"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5B441B30" w14:textId="77777777" w:rsidR="001E3BE0" w:rsidRDefault="001E3BE0" w:rsidP="001E3BE0">
      <w:pPr>
        <w:pStyle w:val="ProductList-Offering2Heading"/>
        <w:pBdr>
          <w:between w:val="single" w:sz="4" w:space="1" w:color="auto"/>
        </w:pBdr>
        <w:tabs>
          <w:tab w:val="clear" w:pos="360"/>
          <w:tab w:val="clear" w:pos="720"/>
          <w:tab w:val="clear" w:pos="1080"/>
        </w:tabs>
        <w:outlineLvl w:val="2"/>
      </w:pPr>
      <w:bookmarkStart w:id="27" w:name="_Toc138695151"/>
      <w:r>
        <w:t>Dynamics 365 Customer Insights</w:t>
      </w:r>
      <w:bookmarkEnd w:id="27"/>
    </w:p>
    <w:p w14:paraId="5ED3D435" w14:textId="77777777" w:rsidR="001E3BE0" w:rsidRDefault="001E3BE0" w:rsidP="001E3BE0">
      <w:pPr>
        <w:pStyle w:val="ProductList-Body"/>
        <w:rPr>
          <w:color w:val="000000"/>
        </w:rPr>
      </w:pPr>
      <w:r>
        <w:rPr>
          <w:b/>
          <w:bCs/>
          <w:color w:val="00188F"/>
        </w:rPr>
        <w:t>Állásidő</w:t>
      </w:r>
      <w:r w:rsidRPr="005058A2">
        <w:rPr>
          <w:b/>
        </w:rPr>
        <w:t>:</w:t>
      </w:r>
      <w:r>
        <w:rPr>
          <w:color w:val="000000"/>
        </w:rPr>
        <w:t xml:space="preserve"> 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7F80D1F0" w14:textId="77777777" w:rsidR="001E3BE0" w:rsidRDefault="001E3BE0" w:rsidP="001E3BE0">
      <w:pPr>
        <w:pStyle w:val="ProductList-Body"/>
        <w:rPr>
          <w:szCs w:val="18"/>
        </w:rPr>
      </w:pPr>
    </w:p>
    <w:p w14:paraId="0C02D87B" w14:textId="77777777" w:rsidR="001E3BE0" w:rsidRDefault="001E3BE0" w:rsidP="001E3BE0">
      <w:pPr>
        <w:pStyle w:val="ProductList-Body"/>
        <w:rPr>
          <w:sz w:val="20"/>
          <w:szCs w:val="20"/>
        </w:rPr>
      </w:pPr>
      <w:r>
        <w:rPr>
          <w:b/>
          <w:bCs/>
          <w:color w:val="00188F"/>
        </w:rPr>
        <w:t>Havi Százalékos Rendelkezésre Állás</w:t>
      </w:r>
      <w:r w:rsidRPr="005058A2">
        <w:rPr>
          <w:b/>
        </w:rPr>
        <w:t>:</w:t>
      </w:r>
      <w:r>
        <w:t xml:space="preserve"> A Havi Százalékos Rendelkezésre Állás a következő képlettel határozható meg:</w:t>
      </w:r>
    </w:p>
    <w:p w14:paraId="64379690" w14:textId="77777777" w:rsidR="001E3BE0" w:rsidRDefault="001E3BE0" w:rsidP="001E3BE0">
      <w:pPr>
        <w:pStyle w:val="ProductList-Body"/>
      </w:pPr>
    </w:p>
    <w:p w14:paraId="4397EEC6" w14:textId="77777777" w:rsidR="001E3BE0" w:rsidRDefault="0050459D" w:rsidP="001E3BE0">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Fel</m:t>
              </m:r>
              <m:r>
                <w:rPr>
                  <w:rFonts w:ascii="Cambria Math" w:hAnsi="Cambria Math"/>
                  <w:sz w:val="18"/>
                  <w:szCs w:val="18"/>
                </w:rPr>
                <m:t>h</m:t>
              </m:r>
              <m:r>
                <w:rPr>
                  <w:rFonts w:ascii="Cambria Math" w:hAnsi="Cambria Math"/>
                  <w:sz w:val="18"/>
                  <w:szCs w:val="18"/>
                </w:rPr>
                <m:t>asz</m:t>
              </m:r>
              <m:r>
                <w:rPr>
                  <w:rFonts w:ascii="Cambria Math" w:hAnsi="Cambria Math"/>
                  <w:sz w:val="18"/>
                  <w:szCs w:val="18"/>
                </w:rPr>
                <m:t>n</m:t>
              </m:r>
              <m:r>
                <w:rPr>
                  <w:rFonts w:ascii="Cambria Math" w:hAnsi="Cambria Math"/>
                  <w:sz w:val="18"/>
                  <w:szCs w:val="18"/>
                </w:rPr>
                <m:t>á</m:t>
              </m:r>
              <m:r>
                <w:rPr>
                  <w:rFonts w:ascii="Cambria Math" w:hAnsi="Cambria Math"/>
                  <w:sz w:val="18"/>
                  <w:szCs w:val="18"/>
                </w:rPr>
                <m:t>l</m:t>
              </m:r>
              <m:r>
                <w:rPr>
                  <w:rFonts w:ascii="Cambria Math" w:hAnsi="Cambria Math"/>
                  <w:sz w:val="18"/>
                  <w:szCs w:val="18"/>
                </w:rPr>
                <m:t>ó</m:t>
              </m:r>
              <m:r>
                <w:rPr>
                  <w:rFonts w:ascii="Cambria Math" w:hAnsi="Cambria Math"/>
                  <w:sz w:val="18"/>
                  <w:szCs w:val="18"/>
                </w:rPr>
                <m:t>i</m:t>
              </m:r>
              <m:r>
                <w:rPr>
                  <w:rFonts w:ascii="Cambria Math" w:hAnsi="Cambria Math"/>
                  <w:sz w:val="18"/>
                  <w:szCs w:val="18"/>
                </w:rPr>
                <m:t xml:space="preserve"> </m:t>
              </m:r>
              <m:r>
                <w:rPr>
                  <w:rFonts w:ascii="Cambria Math" w:hAnsi="Cambria Math"/>
                  <w:sz w:val="18"/>
                  <w:szCs w:val="18"/>
                </w:rPr>
                <m:t>Percek</m:t>
              </m:r>
              <m:r>
                <w:rPr>
                  <w:rFonts w:ascii="Cambria Math" w:hAnsi="Cambria Math"/>
                  <w:sz w:val="18"/>
                  <w:szCs w:val="18"/>
                </w:rPr>
                <m:t xml:space="preserve"> – Á</m:t>
              </m:r>
              <m:r>
                <w:rPr>
                  <w:rFonts w:ascii="Cambria Math" w:hAnsi="Cambria Math"/>
                  <w:sz w:val="18"/>
                  <w:szCs w:val="18"/>
                </w:rPr>
                <m:t>ll</m:t>
              </m:r>
              <m:r>
                <w:rPr>
                  <w:rFonts w:ascii="Cambria Math" w:hAnsi="Cambria Math"/>
                  <w:sz w:val="18"/>
                  <w:szCs w:val="18"/>
                </w:rPr>
                <m:t>á</m:t>
              </m:r>
              <m:r>
                <w:rPr>
                  <w:rFonts w:ascii="Cambria Math" w:hAnsi="Cambria Math"/>
                  <w:sz w:val="18"/>
                  <w:szCs w:val="18"/>
                </w:rPr>
                <m:t>sid</m:t>
              </m:r>
              <m:r>
                <w:rPr>
                  <w:rFonts w:ascii="Cambria Math" w:hAnsi="Cambria Math"/>
                  <w:sz w:val="18"/>
                  <w:szCs w:val="18"/>
                </w:rPr>
                <m:t xml:space="preserve">ő </m:t>
              </m:r>
            </m:num>
            <m:den>
              <m:r>
                <w:rPr>
                  <w:rFonts w:ascii="Cambria Math" w:hAnsi="Cambria Math"/>
                  <w:sz w:val="18"/>
                  <w:szCs w:val="18"/>
                </w:rPr>
                <m:t>Fel</m:t>
              </m:r>
              <m:r>
                <w:rPr>
                  <w:rFonts w:ascii="Cambria Math" w:hAnsi="Cambria Math"/>
                  <w:sz w:val="18"/>
                  <w:szCs w:val="18"/>
                </w:rPr>
                <m:t>h</m:t>
              </m:r>
              <m:r>
                <w:rPr>
                  <w:rFonts w:ascii="Cambria Math" w:hAnsi="Cambria Math"/>
                  <w:sz w:val="18"/>
                  <w:szCs w:val="18"/>
                </w:rPr>
                <m:t>aszn</m:t>
              </m:r>
              <m:r>
                <w:rPr>
                  <w:rFonts w:ascii="Cambria Math" w:hAnsi="Cambria Math"/>
                  <w:sz w:val="18"/>
                  <w:szCs w:val="18"/>
                </w:rPr>
                <m:t>á</m:t>
              </m:r>
              <m:r>
                <w:rPr>
                  <w:rFonts w:ascii="Cambria Math" w:hAnsi="Cambria Math"/>
                  <w:sz w:val="18"/>
                  <w:szCs w:val="18"/>
                </w:rPr>
                <m:t>l</m:t>
              </m:r>
              <m:r>
                <w:rPr>
                  <w:rFonts w:ascii="Cambria Math" w:hAnsi="Cambria Math"/>
                  <w:sz w:val="18"/>
                  <w:szCs w:val="18"/>
                </w:rPr>
                <m:t>ó</m:t>
              </m:r>
              <m:r>
                <w:rPr>
                  <w:rFonts w:ascii="Cambria Math" w:hAnsi="Cambria Math"/>
                  <w:sz w:val="18"/>
                  <w:szCs w:val="18"/>
                </w:rPr>
                <m:t>i</m:t>
              </m:r>
              <m:r>
                <w:rPr>
                  <w:rFonts w:ascii="Cambria Math" w:hAnsi="Cambria Math"/>
                  <w:sz w:val="18"/>
                  <w:szCs w:val="18"/>
                </w:rPr>
                <m:t xml:space="preserve"> </m:t>
              </m:r>
              <m:r>
                <w:rPr>
                  <w:rFonts w:ascii="Cambria Math" w:hAnsi="Cambria Math"/>
                  <w:sz w:val="18"/>
                  <w:szCs w:val="18"/>
                </w:rPr>
                <m:t>Percek</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36B00150" w14:textId="77777777" w:rsidR="001E3BE0" w:rsidRPr="002176F7" w:rsidRDefault="001E3BE0" w:rsidP="001E3BE0">
      <w:pPr>
        <w:pStyle w:val="ProductList-Body"/>
        <w:rPr>
          <w:szCs w:val="18"/>
        </w:rPr>
      </w:pPr>
    </w:p>
    <w:p w14:paraId="192F3CAC" w14:textId="77777777" w:rsidR="001E3BE0"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4374775" w14:textId="77777777" w:rsidR="001E3BE0" w:rsidRDefault="001E3BE0" w:rsidP="001E3BE0">
      <w:pPr>
        <w:pStyle w:val="ProductList-Body"/>
      </w:pPr>
    </w:p>
    <w:p w14:paraId="17BD3D75" w14:textId="77777777" w:rsidR="001E3BE0" w:rsidRPr="00EF7CF9" w:rsidRDefault="001E3BE0" w:rsidP="001E3BE0">
      <w:pPr>
        <w:pStyle w:val="ProductList-Body"/>
      </w:pPr>
      <w:r>
        <w:rPr>
          <w:b/>
          <w:color w:val="00188F"/>
        </w:rPr>
        <w:t>Szolgáltatás-jóváírás</w:t>
      </w:r>
      <w:r w:rsidRPr="005058A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B44CF9" w14:paraId="5CEB39EA" w14:textId="77777777" w:rsidTr="009378A6">
        <w:trPr>
          <w:tblHeader/>
        </w:trPr>
        <w:tc>
          <w:tcPr>
            <w:tcW w:w="5400" w:type="dxa"/>
            <w:shd w:val="clear" w:color="auto" w:fill="0072C6"/>
          </w:tcPr>
          <w:p w14:paraId="51EB5ED6" w14:textId="77777777" w:rsidR="001E3BE0" w:rsidRPr="00EF7CF9"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A20D76" w14:textId="77777777" w:rsidR="001E3BE0" w:rsidRPr="00EF7CF9" w:rsidRDefault="001E3BE0" w:rsidP="009378A6">
            <w:pPr>
              <w:pStyle w:val="ProductList-OfferingBody"/>
              <w:jc w:val="center"/>
              <w:rPr>
                <w:color w:val="FFFFFF" w:themeColor="background1"/>
              </w:rPr>
            </w:pPr>
            <w:r>
              <w:rPr>
                <w:color w:val="FFFFFF" w:themeColor="background1"/>
              </w:rPr>
              <w:t>Szolgáltatás-jóváírás</w:t>
            </w:r>
          </w:p>
        </w:tc>
      </w:tr>
      <w:tr w:rsidR="001E3BE0" w:rsidRPr="00B44CF9" w14:paraId="3F49570C" w14:textId="77777777" w:rsidTr="009378A6">
        <w:tc>
          <w:tcPr>
            <w:tcW w:w="5400" w:type="dxa"/>
          </w:tcPr>
          <w:p w14:paraId="47199BE0" w14:textId="77777777" w:rsidR="001E3BE0" w:rsidRPr="00EF7CF9" w:rsidRDefault="001E3BE0" w:rsidP="009378A6">
            <w:pPr>
              <w:pStyle w:val="ProductList-OfferingBody"/>
              <w:jc w:val="center"/>
            </w:pPr>
            <w:r>
              <w:t>&lt; 99,9%</w:t>
            </w:r>
          </w:p>
        </w:tc>
        <w:tc>
          <w:tcPr>
            <w:tcW w:w="5400" w:type="dxa"/>
          </w:tcPr>
          <w:p w14:paraId="3C7DC05C" w14:textId="77777777" w:rsidR="001E3BE0" w:rsidRPr="00EF7CF9" w:rsidRDefault="001E3BE0" w:rsidP="009378A6">
            <w:pPr>
              <w:pStyle w:val="ProductList-OfferingBody"/>
              <w:jc w:val="center"/>
            </w:pPr>
            <w:r>
              <w:t>25%</w:t>
            </w:r>
          </w:p>
        </w:tc>
      </w:tr>
      <w:tr w:rsidR="001E3BE0" w:rsidRPr="00B44CF9" w14:paraId="42CA7302" w14:textId="77777777" w:rsidTr="009378A6">
        <w:tc>
          <w:tcPr>
            <w:tcW w:w="5400" w:type="dxa"/>
          </w:tcPr>
          <w:p w14:paraId="7B9D4817" w14:textId="77777777" w:rsidR="001E3BE0" w:rsidRPr="00EF7CF9" w:rsidRDefault="001E3BE0" w:rsidP="009378A6">
            <w:pPr>
              <w:pStyle w:val="ProductList-OfferingBody"/>
              <w:jc w:val="center"/>
            </w:pPr>
            <w:r>
              <w:t>&lt; 99%</w:t>
            </w:r>
          </w:p>
        </w:tc>
        <w:tc>
          <w:tcPr>
            <w:tcW w:w="5400" w:type="dxa"/>
          </w:tcPr>
          <w:p w14:paraId="5BE3874D" w14:textId="77777777" w:rsidR="001E3BE0" w:rsidRPr="00EF7CF9" w:rsidRDefault="001E3BE0" w:rsidP="009378A6">
            <w:pPr>
              <w:pStyle w:val="ProductList-OfferingBody"/>
              <w:jc w:val="center"/>
            </w:pPr>
            <w:r>
              <w:t>50%</w:t>
            </w:r>
          </w:p>
        </w:tc>
      </w:tr>
      <w:tr w:rsidR="001E3BE0" w:rsidRPr="00B44CF9" w14:paraId="18D57118" w14:textId="77777777" w:rsidTr="009378A6">
        <w:tc>
          <w:tcPr>
            <w:tcW w:w="5400" w:type="dxa"/>
          </w:tcPr>
          <w:p w14:paraId="6BAAEBFD" w14:textId="77777777" w:rsidR="001E3BE0" w:rsidRPr="00EF7CF9" w:rsidRDefault="001E3BE0" w:rsidP="009378A6">
            <w:pPr>
              <w:pStyle w:val="ProductList-OfferingBody"/>
              <w:jc w:val="center"/>
            </w:pPr>
            <w:r>
              <w:t>&lt; 95%</w:t>
            </w:r>
          </w:p>
        </w:tc>
        <w:tc>
          <w:tcPr>
            <w:tcW w:w="5400" w:type="dxa"/>
          </w:tcPr>
          <w:p w14:paraId="172C4811" w14:textId="77777777" w:rsidR="001E3BE0" w:rsidRPr="00EF7CF9" w:rsidRDefault="001E3BE0" w:rsidP="009378A6">
            <w:pPr>
              <w:pStyle w:val="ProductList-OfferingBody"/>
              <w:jc w:val="center"/>
            </w:pPr>
            <w:r>
              <w:t>100%</w:t>
            </w:r>
          </w:p>
        </w:tc>
      </w:tr>
    </w:tbl>
    <w:p w14:paraId="4F60730B" w14:textId="77777777" w:rsidR="001E3BE0" w:rsidRPr="000D2034" w:rsidRDefault="0050459D" w:rsidP="001E3BE0">
      <w:pPr>
        <w:pStyle w:val="ProductList-Body"/>
        <w:shd w:val="clear" w:color="auto" w:fill="808080" w:themeFill="background1" w:themeFillShade="80"/>
        <w:spacing w:before="120" w:after="240"/>
        <w:jc w:val="right"/>
        <w:rPr>
          <w:sz w:val="16"/>
          <w:szCs w:val="16"/>
        </w:rPr>
      </w:pPr>
      <w:hyperlink w:anchor="TOC" w:tooltip="Tartalomjegyzék" w:history="1">
        <w:r w:rsidR="001E3BE0">
          <w:rPr>
            <w:rStyle w:val="Hyperlink"/>
            <w:sz w:val="16"/>
            <w:szCs w:val="16"/>
          </w:rPr>
          <w:t>Tartalomjegyzék</w:t>
        </w:r>
      </w:hyperlink>
      <w:r w:rsidR="001E3BE0">
        <w:rPr>
          <w:sz w:val="16"/>
          <w:szCs w:val="16"/>
        </w:rPr>
        <w:t xml:space="preserve"> / </w:t>
      </w:r>
      <w:hyperlink w:anchor="Fogalommeghatározások" w:tooltip="Fogalommeghatározások" w:history="1">
        <w:r w:rsidR="001E3BE0">
          <w:rPr>
            <w:rStyle w:val="Hyperlink"/>
            <w:sz w:val="16"/>
            <w:szCs w:val="16"/>
          </w:rPr>
          <w:t>Fogalommeghatározások</w:t>
        </w:r>
      </w:hyperlink>
    </w:p>
    <w:p w14:paraId="5CE400DD" w14:textId="4D532B43" w:rsidR="00DC31DC" w:rsidRDefault="00DC31DC" w:rsidP="00DC31DC">
      <w:pPr>
        <w:pStyle w:val="ProductList-Offering2Heading"/>
        <w:pBdr>
          <w:between w:val="single" w:sz="4" w:space="1" w:color="auto"/>
        </w:pBdr>
        <w:tabs>
          <w:tab w:val="clear" w:pos="360"/>
        </w:tabs>
        <w:outlineLvl w:val="2"/>
      </w:pPr>
      <w:bookmarkStart w:id="28" w:name="_Toc138695152"/>
      <w:r>
        <w:t>Dynamics 365 Customer Service Enterprise; Dynamics 365 Customer Service Professional</w:t>
      </w:r>
      <w:bookmarkEnd w:id="20"/>
      <w:bookmarkEnd w:id="21"/>
      <w:r>
        <w:t>; Dynamics 365 Customer Service Insights</w:t>
      </w:r>
      <w:bookmarkEnd w:id="22"/>
      <w:bookmarkEnd w:id="23"/>
      <w:r w:rsidR="00A57764">
        <w:t xml:space="preserve">; </w:t>
      </w:r>
      <w:r w:rsidR="00A57764" w:rsidRPr="00A57764">
        <w:rPr>
          <w:lang w:val="en-US"/>
        </w:rPr>
        <w:t>Dynamics 365 Field Service</w:t>
      </w:r>
      <w:bookmarkStart w:id="29" w:name="_Hlk51044693"/>
      <w:r w:rsidR="00C61C8D" w:rsidRPr="00C61C8D">
        <w:rPr>
          <w:lang w:val="en-US"/>
        </w:rPr>
        <w:t xml:space="preserve">; </w:t>
      </w:r>
      <w:bookmarkStart w:id="30" w:name="_Hlk51044489"/>
      <w:r w:rsidR="00C61C8D" w:rsidRPr="00C61C8D">
        <w:rPr>
          <w:lang w:val="en-US"/>
        </w:rPr>
        <w:t>Dynamics 365 Marketing</w:t>
      </w:r>
      <w:bookmarkEnd w:id="28"/>
      <w:bookmarkEnd w:id="29"/>
      <w:bookmarkEnd w:id="30"/>
    </w:p>
    <w:p w14:paraId="6D7F73DF" w14:textId="3201FB33" w:rsidR="00B72DEA" w:rsidRPr="00C84C65" w:rsidRDefault="00DC31DC" w:rsidP="002176F7">
      <w:pPr>
        <w:pStyle w:val="ProductList-Body"/>
      </w:pPr>
      <w:r>
        <w:rPr>
          <w:b/>
          <w:color w:val="00188F"/>
        </w:rPr>
        <w:t xml:space="preserve"> </w:t>
      </w:r>
      <w:r w:rsidR="00B72DEA">
        <w:rPr>
          <w:b/>
          <w:color w:val="00188F"/>
        </w:rPr>
        <w:t>Állásidő</w:t>
      </w:r>
      <w:r w:rsidR="00B72DEA" w:rsidRPr="00AA36F4">
        <w:rPr>
          <w:bCs/>
        </w:rPr>
        <w:t>:</w:t>
      </w:r>
      <w:r w:rsidR="00B72DEA">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1D769FF6" w14:textId="77777777" w:rsidR="002176F7" w:rsidRDefault="002176F7" w:rsidP="002176F7">
      <w:pPr>
        <w:pStyle w:val="ProductList-Body"/>
        <w:rPr>
          <w:b/>
          <w:color w:val="00188F"/>
        </w:rPr>
      </w:pPr>
    </w:p>
    <w:p w14:paraId="4D8D10F2" w14:textId="62D8425C" w:rsidR="00B72DEA" w:rsidRPr="00C84C65" w:rsidRDefault="00B72DEA" w:rsidP="002176F7">
      <w:pPr>
        <w:pStyle w:val="ProductList-Body"/>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7CFF326" w14:textId="77777777" w:rsidR="00B72DEA" w:rsidRPr="005635E5" w:rsidRDefault="0050459D"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5635E5"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5635E5"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bookmarkStart w:id="31" w:name="_Toc506981000"/>
    <w:bookmarkStart w:id="32" w:name="_Toc510793626"/>
    <w:bookmarkStart w:id="33" w:name="MicrosoftDynamics365forFianceandOpsBizEd"/>
    <w:p w14:paraId="43672D19"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10A4524" w14:textId="77777777" w:rsidR="00C5330B" w:rsidRPr="00831967" w:rsidRDefault="00C5330B" w:rsidP="00C5330B">
      <w:pPr>
        <w:pStyle w:val="ProductList-Offering2Heading"/>
        <w:pBdr>
          <w:between w:val="single" w:sz="4" w:space="1" w:color="auto"/>
        </w:pBdr>
        <w:tabs>
          <w:tab w:val="clear" w:pos="360"/>
          <w:tab w:val="clear" w:pos="720"/>
          <w:tab w:val="clear" w:pos="1080"/>
        </w:tabs>
        <w:outlineLvl w:val="2"/>
      </w:pPr>
      <w:bookmarkStart w:id="34" w:name="_Toc24376584"/>
      <w:bookmarkStart w:id="35" w:name="_Toc138695153"/>
      <w:bookmarkStart w:id="36" w:name="MicrosoftDynamics365forFianceandOps"/>
      <w:bookmarkStart w:id="37" w:name="_Toc491629842"/>
      <w:bookmarkStart w:id="38" w:name="_Toc494721331"/>
      <w:bookmarkEnd w:id="24"/>
      <w:bookmarkEnd w:id="25"/>
      <w:bookmarkEnd w:id="31"/>
      <w:bookmarkEnd w:id="32"/>
      <w:bookmarkEnd w:id="33"/>
      <w:r>
        <w:t>Dynamics 365 Fraud Protection</w:t>
      </w:r>
      <w:bookmarkEnd w:id="34"/>
      <w:bookmarkEnd w:id="35"/>
    </w:p>
    <w:p w14:paraId="620B559C" w14:textId="77777777" w:rsidR="00C5330B" w:rsidRPr="00831967" w:rsidRDefault="00C5330B" w:rsidP="002176F7">
      <w:pPr>
        <w:pStyle w:val="ProductList-Body"/>
      </w:pPr>
      <w:r>
        <w:rPr>
          <w:b/>
          <w:color w:val="00188F"/>
        </w:rPr>
        <w:t>Állásidő</w:t>
      </w:r>
      <w:r w:rsidRPr="00F431A5">
        <w:rPr>
          <w:b/>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CF19B07" w14:textId="77777777" w:rsidR="002176F7" w:rsidRDefault="002176F7" w:rsidP="002176F7">
      <w:pPr>
        <w:pStyle w:val="ProductList-Body"/>
        <w:rPr>
          <w:b/>
          <w:color w:val="00188F"/>
        </w:rPr>
      </w:pPr>
    </w:p>
    <w:p w14:paraId="67E03236" w14:textId="2BAB7D45" w:rsidR="00C5330B" w:rsidRPr="00831967" w:rsidRDefault="00C5330B" w:rsidP="002176F7">
      <w:pPr>
        <w:pStyle w:val="ProductList-Body"/>
        <w:keepNext/>
      </w:pPr>
      <w:r>
        <w:rPr>
          <w:b/>
          <w:color w:val="00188F"/>
        </w:rPr>
        <w:lastRenderedPageBreak/>
        <w:t>Havi Százalékos Rendelkezésre Állás</w:t>
      </w:r>
      <w:r w:rsidRPr="00F431A5">
        <w:rPr>
          <w:b/>
        </w:rPr>
        <w:t>:</w:t>
      </w:r>
      <w:r>
        <w:t xml:space="preserve"> A Havi Százalékos Rendelkezésre Állás a következő képlettel határozható meg:</w:t>
      </w:r>
    </w:p>
    <w:p w14:paraId="1EF33B14" w14:textId="77777777" w:rsidR="00C5330B" w:rsidRPr="00831967" w:rsidRDefault="00C5330B" w:rsidP="002176F7">
      <w:pPr>
        <w:pStyle w:val="ProductList-Body"/>
      </w:pPr>
    </w:p>
    <w:p w14:paraId="742E3299" w14:textId="77777777" w:rsidR="00C5330B" w:rsidRPr="00831967" w:rsidRDefault="0050459D" w:rsidP="00C5330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H</m:t>
              </m:r>
              <m:r>
                <w:rPr>
                  <w:rFonts w:ascii="Cambria Math" w:hAnsi="Cambria Math"/>
                  <w:sz w:val="18"/>
                  <w:szCs w:val="18"/>
                </w:rPr>
                <m:t>ó</m:t>
              </m:r>
              <m:r>
                <w:rPr>
                  <w:rFonts w:ascii="Cambria Math" w:hAnsi="Cambria Math"/>
                  <w:sz w:val="18"/>
                  <w:szCs w:val="18"/>
                </w:rPr>
                <m:t>nap</m:t>
              </m:r>
              <m:r>
                <w:rPr>
                  <w:rFonts w:ascii="Cambria Math" w:hAnsi="Cambria Math"/>
                  <w:sz w:val="18"/>
                  <w:szCs w:val="18"/>
                </w:rPr>
                <m:t xml:space="preserve"> </m:t>
              </m:r>
              <m:r>
                <w:rPr>
                  <w:rFonts w:ascii="Cambria Math" w:hAnsi="Cambria Math"/>
                  <w:sz w:val="18"/>
                  <w:szCs w:val="18"/>
                </w:rPr>
                <m:t>perceinek</m:t>
              </m:r>
              <m:r>
                <w:rPr>
                  <w:rFonts w:ascii="Cambria Math" w:hAnsi="Cambria Math"/>
                  <w:sz w:val="18"/>
                  <w:szCs w:val="18"/>
                </w:rPr>
                <m:t xml:space="preserve"> </m:t>
              </m:r>
              <m:r>
                <w:rPr>
                  <w:rFonts w:ascii="Cambria Math" w:hAnsi="Cambria Math"/>
                  <w:sz w:val="18"/>
                  <w:szCs w:val="18"/>
                </w:rPr>
                <m:t>sz</m:t>
              </m:r>
              <m:r>
                <w:rPr>
                  <w:rFonts w:ascii="Cambria Math" w:hAnsi="Cambria Math"/>
                  <w:sz w:val="18"/>
                  <w:szCs w:val="18"/>
                </w:rPr>
                <m:t>á</m:t>
              </m:r>
              <m:r>
                <w:rPr>
                  <w:rFonts w:ascii="Cambria Math" w:hAnsi="Cambria Math"/>
                  <w:sz w:val="18"/>
                  <w:szCs w:val="18"/>
                </w:rPr>
                <m:t>ma</m:t>
              </m:r>
              <m:r>
                <w:rPr>
                  <w:rFonts w:ascii="Cambria Math" w:hAnsi="Cambria Math"/>
                  <w:sz w:val="18"/>
                  <w:szCs w:val="18"/>
                </w:rPr>
                <m:t xml:space="preserve"> – </m:t>
              </m:r>
              <m:r>
                <w:rPr>
                  <w:rFonts w:ascii="Cambria Math" w:hAnsi="Cambria Math"/>
                  <w:sz w:val="18"/>
                  <w:szCs w:val="18"/>
                </w:rPr>
                <m:t>Azon</m:t>
              </m:r>
              <m:r>
                <w:rPr>
                  <w:rFonts w:ascii="Cambria Math" w:hAnsi="Cambria Math"/>
                  <w:sz w:val="18"/>
                  <w:szCs w:val="18"/>
                </w:rPr>
                <m:t xml:space="preserve"> </m:t>
              </m:r>
              <m:r>
                <w:rPr>
                  <w:rFonts w:ascii="Cambria Math" w:hAnsi="Cambria Math"/>
                  <w:sz w:val="18"/>
                  <w:szCs w:val="18"/>
                </w:rPr>
                <m:t>percek</m:t>
              </m:r>
              <m:r>
                <w:rPr>
                  <w:rFonts w:ascii="Cambria Math" w:hAnsi="Cambria Math"/>
                  <w:sz w:val="18"/>
                  <w:szCs w:val="18"/>
                </w:rPr>
                <m:t xml:space="preserve"> </m:t>
              </m:r>
              <m:r>
                <w:rPr>
                  <w:rFonts w:ascii="Cambria Math" w:hAnsi="Cambria Math"/>
                  <w:sz w:val="18"/>
                  <w:szCs w:val="18"/>
                </w:rPr>
                <m:t>sz</m:t>
              </m:r>
              <m:r>
                <w:rPr>
                  <w:rFonts w:ascii="Cambria Math" w:hAnsi="Cambria Math"/>
                  <w:sz w:val="18"/>
                  <w:szCs w:val="18"/>
                </w:rPr>
                <m:t>á</m:t>
              </m:r>
              <m:r>
                <w:rPr>
                  <w:rFonts w:ascii="Cambria Math" w:hAnsi="Cambria Math"/>
                  <w:sz w:val="18"/>
                  <w:szCs w:val="18"/>
                </w:rPr>
                <m:t>ma</m:t>
              </m:r>
              <m:r>
                <w:rPr>
                  <w:rFonts w:ascii="Cambria Math" w:hAnsi="Cambria Math"/>
                  <w:sz w:val="18"/>
                  <w:szCs w:val="18"/>
                </w:rPr>
                <m:t xml:space="preserve">, </m:t>
              </m:r>
              <m:r>
                <w:rPr>
                  <w:rFonts w:ascii="Cambria Math" w:hAnsi="Cambria Math"/>
                  <w:sz w:val="18"/>
                  <w:szCs w:val="18"/>
                </w:rPr>
                <m:t>amelyekben</m:t>
              </m:r>
              <m:r>
                <w:rPr>
                  <w:rFonts w:ascii="Cambria Math" w:hAnsi="Cambria Math"/>
                  <w:sz w:val="18"/>
                  <w:szCs w:val="18"/>
                </w:rPr>
                <m:t xml:space="preserve"> </m:t>
              </m:r>
              <m:r>
                <w:rPr>
                  <w:rFonts w:ascii="Cambria Math" w:hAnsi="Cambria Math"/>
                  <w:sz w:val="18"/>
                  <w:szCs w:val="18"/>
                </w:rPr>
                <m:t>a</m:t>
              </m:r>
              <m:r>
                <w:rPr>
                  <w:rFonts w:ascii="Cambria Math" w:hAnsi="Cambria Math"/>
                  <w:sz w:val="18"/>
                  <w:szCs w:val="18"/>
                </w:rPr>
                <m:t xml:space="preserve"> </m:t>
              </m:r>
              <m:r>
                <w:rPr>
                  <w:rFonts w:ascii="Cambria Math" w:hAnsi="Cambria Math"/>
                  <w:sz w:val="18"/>
                  <w:szCs w:val="18"/>
                </w:rPr>
                <m:t>DFP</m:t>
              </m:r>
              <m:r>
                <w:rPr>
                  <w:rFonts w:ascii="Cambria Math" w:hAnsi="Cambria Math"/>
                  <w:sz w:val="18"/>
                  <w:szCs w:val="18"/>
                </w:rPr>
                <m:t xml:space="preserve"> </m:t>
              </m:r>
              <m:r>
                <w:rPr>
                  <w:rFonts w:ascii="Cambria Math" w:hAnsi="Cambria Math"/>
                  <w:sz w:val="18"/>
                  <w:szCs w:val="18"/>
                </w:rPr>
                <m:t>szolg</m:t>
              </m:r>
              <m:r>
                <w:rPr>
                  <w:rFonts w:ascii="Cambria Math" w:hAnsi="Cambria Math"/>
                  <w:sz w:val="18"/>
                  <w:szCs w:val="18"/>
                </w:rPr>
                <m:t>á</m:t>
              </m:r>
              <m:r>
                <w:rPr>
                  <w:rFonts w:ascii="Cambria Math" w:hAnsi="Cambria Math"/>
                  <w:sz w:val="18"/>
                  <w:szCs w:val="18"/>
                </w:rPr>
                <m:t>ltat</m:t>
              </m:r>
              <m:r>
                <w:rPr>
                  <w:rFonts w:ascii="Cambria Math" w:hAnsi="Cambria Math"/>
                  <w:sz w:val="18"/>
                  <w:szCs w:val="18"/>
                </w:rPr>
                <m:t>á</m:t>
              </m:r>
              <m:r>
                <w:rPr>
                  <w:rFonts w:ascii="Cambria Math" w:hAnsi="Cambria Math"/>
                  <w:sz w:val="18"/>
                  <w:szCs w:val="18"/>
                </w:rPr>
                <m:t>s</m:t>
              </m:r>
              <m:r>
                <w:rPr>
                  <w:rFonts w:ascii="Cambria Math" w:hAnsi="Cambria Math"/>
                  <w:sz w:val="18"/>
                  <w:szCs w:val="18"/>
                </w:rPr>
                <m:t xml:space="preserve"> </m:t>
              </m:r>
              <m:r>
                <w:rPr>
                  <w:rFonts w:ascii="Cambria Math" w:hAnsi="Cambria Math"/>
                  <w:sz w:val="18"/>
                  <w:szCs w:val="18"/>
                </w:rPr>
                <m:t>nem</m:t>
              </m:r>
              <m:r>
                <w:rPr>
                  <w:rFonts w:ascii="Cambria Math" w:hAnsi="Cambria Math"/>
                  <w:sz w:val="18"/>
                  <w:szCs w:val="18"/>
                </w:rPr>
                <m:t xml:space="preserve"> á</m:t>
              </m:r>
              <m:r>
                <w:rPr>
                  <w:rFonts w:ascii="Cambria Math" w:hAnsi="Cambria Math"/>
                  <w:sz w:val="18"/>
                  <w:szCs w:val="18"/>
                </w:rPr>
                <m:t>llt</m:t>
              </m:r>
              <m:r>
                <w:rPr>
                  <w:rFonts w:ascii="Cambria Math" w:hAnsi="Cambria Math"/>
                  <w:sz w:val="18"/>
                  <w:szCs w:val="18"/>
                </w:rPr>
                <m:t xml:space="preserve"> </m:t>
              </m:r>
              <m:r>
                <w:rPr>
                  <w:rFonts w:ascii="Cambria Math" w:hAnsi="Cambria Math"/>
                  <w:sz w:val="18"/>
                  <w:szCs w:val="18"/>
                </w:rPr>
                <m:t>rendelkez</m:t>
              </m:r>
              <m:r>
                <w:rPr>
                  <w:rFonts w:ascii="Cambria Math" w:hAnsi="Cambria Math"/>
                  <w:sz w:val="18"/>
                  <w:szCs w:val="18"/>
                </w:rPr>
                <m:t>é</m:t>
              </m:r>
              <m:r>
                <w:rPr>
                  <w:rFonts w:ascii="Cambria Math" w:hAnsi="Cambria Math"/>
                  <w:sz w:val="18"/>
                  <w:szCs w:val="18"/>
                </w:rPr>
                <m:t>sre</m:t>
              </m:r>
            </m:num>
            <m:den>
              <m:r>
                <w:rPr>
                  <w:rFonts w:ascii="Cambria Math" w:hAnsi="Cambria Math"/>
                  <w:sz w:val="18"/>
                  <w:szCs w:val="18"/>
                </w:rPr>
                <m:t>H</m:t>
              </m:r>
              <m:r>
                <w:rPr>
                  <w:rFonts w:ascii="Cambria Math" w:hAnsi="Cambria Math"/>
                  <w:sz w:val="18"/>
                  <w:szCs w:val="18"/>
                </w:rPr>
                <m:t>ó</m:t>
              </m:r>
              <m:r>
                <w:rPr>
                  <w:rFonts w:ascii="Cambria Math" w:hAnsi="Cambria Math"/>
                  <w:sz w:val="18"/>
                  <w:szCs w:val="18"/>
                </w:rPr>
                <m:t>nap</m:t>
              </m:r>
              <m:r>
                <w:rPr>
                  <w:rFonts w:ascii="Cambria Math" w:hAnsi="Cambria Math"/>
                  <w:sz w:val="18"/>
                  <w:szCs w:val="18"/>
                </w:rPr>
                <m:t xml:space="preserve"> </m:t>
              </m:r>
              <m:r>
                <w:rPr>
                  <w:rFonts w:ascii="Cambria Math" w:hAnsi="Cambria Math"/>
                  <w:sz w:val="18"/>
                  <w:szCs w:val="18"/>
                </w:rPr>
                <m:t>perceinek</m:t>
              </m:r>
              <m:r>
                <w:rPr>
                  <w:rFonts w:ascii="Cambria Math" w:hAnsi="Cambria Math"/>
                  <w:sz w:val="18"/>
                  <w:szCs w:val="18"/>
                </w:rPr>
                <m:t xml:space="preserve"> </m:t>
              </m:r>
              <m:r>
                <w:rPr>
                  <w:rFonts w:ascii="Cambria Math" w:hAnsi="Cambria Math"/>
                  <w:sz w:val="18"/>
                  <w:szCs w:val="18"/>
                </w:rPr>
                <m:t>sz</m:t>
              </m:r>
              <m:r>
                <w:rPr>
                  <w:rFonts w:ascii="Cambria Math" w:hAnsi="Cambria Math"/>
                  <w:sz w:val="18"/>
                  <w:szCs w:val="18"/>
                </w:rPr>
                <m:t>á</m:t>
              </m:r>
              <m:r>
                <w:rPr>
                  <w:rFonts w:ascii="Cambria Math" w:hAnsi="Cambria Math"/>
                  <w:sz w:val="18"/>
                  <w:szCs w:val="18"/>
                </w:rPr>
                <m:t>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580A99" w14:textId="77777777" w:rsidR="00C5330B" w:rsidRPr="00831967" w:rsidRDefault="00C5330B" w:rsidP="00C5330B">
      <w:pPr>
        <w:pStyle w:val="ProductList-Body"/>
      </w:pPr>
      <w:r>
        <w:t>ahol egy adott egyperces időintervallumban a szolgáltatás akkor tekintendő rendelkezésre állónak, ha külső DNS-én keresztül volt a szolgáltatásnak sikeres figyelő pingtesztje.</w:t>
      </w:r>
    </w:p>
    <w:p w14:paraId="596C058E" w14:textId="77777777" w:rsidR="002176F7" w:rsidRDefault="002176F7" w:rsidP="00C5330B">
      <w:pPr>
        <w:pStyle w:val="ProductList-Body"/>
        <w:rPr>
          <w:b/>
          <w:color w:val="00188F"/>
        </w:rPr>
      </w:pPr>
    </w:p>
    <w:p w14:paraId="431FB1CE" w14:textId="21FBF17D" w:rsidR="00C5330B" w:rsidRPr="00831967" w:rsidRDefault="00C5330B" w:rsidP="00C5330B">
      <w:pPr>
        <w:pStyle w:val="ProductList-Body"/>
      </w:pPr>
      <w:r>
        <w:rPr>
          <w:b/>
          <w:color w:val="00188F"/>
        </w:rPr>
        <w:t>Szolgáltatás-jóváírás</w:t>
      </w:r>
      <w:r w:rsidRPr="00F431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30B" w:rsidRPr="00B44CF9" w14:paraId="7FDF41B3" w14:textId="77777777" w:rsidTr="00C5330B">
        <w:trPr>
          <w:tblHeader/>
        </w:trPr>
        <w:tc>
          <w:tcPr>
            <w:tcW w:w="5400" w:type="dxa"/>
            <w:shd w:val="clear" w:color="auto" w:fill="0072C6"/>
          </w:tcPr>
          <w:p w14:paraId="31F500E1" w14:textId="77777777" w:rsidR="00C5330B" w:rsidRPr="00EF7CF9" w:rsidRDefault="00C5330B" w:rsidP="00C5330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2F97CC" w14:textId="77777777" w:rsidR="00C5330B" w:rsidRPr="00EF7CF9" w:rsidRDefault="00C5330B" w:rsidP="00C5330B">
            <w:pPr>
              <w:pStyle w:val="ProductList-OfferingBody"/>
              <w:jc w:val="center"/>
              <w:rPr>
                <w:color w:val="FFFFFF" w:themeColor="background1"/>
              </w:rPr>
            </w:pPr>
            <w:r>
              <w:rPr>
                <w:color w:val="FFFFFF" w:themeColor="background1"/>
              </w:rPr>
              <w:t>Szolgáltatás-jóváírás</w:t>
            </w:r>
          </w:p>
        </w:tc>
      </w:tr>
      <w:tr w:rsidR="00C5330B" w:rsidRPr="00B44CF9" w14:paraId="3C628827" w14:textId="77777777" w:rsidTr="00C5330B">
        <w:tc>
          <w:tcPr>
            <w:tcW w:w="5400" w:type="dxa"/>
          </w:tcPr>
          <w:p w14:paraId="32E87301" w14:textId="77777777" w:rsidR="00C5330B" w:rsidRPr="00EF7CF9" w:rsidRDefault="00C5330B" w:rsidP="00C5330B">
            <w:pPr>
              <w:pStyle w:val="ProductList-OfferingBody"/>
              <w:jc w:val="center"/>
            </w:pPr>
            <w:r>
              <w:t>&lt; 99,9%</w:t>
            </w:r>
          </w:p>
        </w:tc>
        <w:tc>
          <w:tcPr>
            <w:tcW w:w="5400" w:type="dxa"/>
          </w:tcPr>
          <w:p w14:paraId="1A90B453" w14:textId="77777777" w:rsidR="00C5330B" w:rsidRPr="00EF7CF9" w:rsidRDefault="00C5330B" w:rsidP="00C5330B">
            <w:pPr>
              <w:pStyle w:val="ProductList-OfferingBody"/>
              <w:jc w:val="center"/>
            </w:pPr>
            <w:r>
              <w:t>25%</w:t>
            </w:r>
          </w:p>
        </w:tc>
      </w:tr>
      <w:tr w:rsidR="00C5330B" w:rsidRPr="00B44CF9" w14:paraId="6AD8DB29" w14:textId="77777777" w:rsidTr="00C5330B">
        <w:tc>
          <w:tcPr>
            <w:tcW w:w="5400" w:type="dxa"/>
          </w:tcPr>
          <w:p w14:paraId="2B0E1C42" w14:textId="77777777" w:rsidR="00C5330B" w:rsidRPr="00EF7CF9" w:rsidRDefault="00C5330B" w:rsidP="00C5330B">
            <w:pPr>
              <w:pStyle w:val="ProductList-OfferingBody"/>
              <w:jc w:val="center"/>
            </w:pPr>
            <w:r>
              <w:t>&lt; 99%</w:t>
            </w:r>
          </w:p>
        </w:tc>
        <w:tc>
          <w:tcPr>
            <w:tcW w:w="5400" w:type="dxa"/>
          </w:tcPr>
          <w:p w14:paraId="575ECC84" w14:textId="77777777" w:rsidR="00C5330B" w:rsidRPr="00EF7CF9" w:rsidRDefault="00C5330B" w:rsidP="00C5330B">
            <w:pPr>
              <w:pStyle w:val="ProductList-OfferingBody"/>
              <w:jc w:val="center"/>
            </w:pPr>
            <w:r>
              <w:t>50%</w:t>
            </w:r>
          </w:p>
        </w:tc>
      </w:tr>
      <w:tr w:rsidR="00C5330B" w:rsidRPr="00B44CF9" w14:paraId="3FE117CB" w14:textId="77777777" w:rsidTr="00C5330B">
        <w:tc>
          <w:tcPr>
            <w:tcW w:w="5400" w:type="dxa"/>
          </w:tcPr>
          <w:p w14:paraId="1C5CB3BA" w14:textId="77777777" w:rsidR="00C5330B" w:rsidRPr="00EF7CF9" w:rsidRDefault="00C5330B" w:rsidP="00C5330B">
            <w:pPr>
              <w:pStyle w:val="ProductList-OfferingBody"/>
              <w:jc w:val="center"/>
            </w:pPr>
            <w:r>
              <w:t>&lt; 95%</w:t>
            </w:r>
          </w:p>
        </w:tc>
        <w:tc>
          <w:tcPr>
            <w:tcW w:w="5400" w:type="dxa"/>
          </w:tcPr>
          <w:p w14:paraId="2B67958D" w14:textId="77777777" w:rsidR="00C5330B" w:rsidRPr="00EF7CF9" w:rsidRDefault="00C5330B" w:rsidP="00C5330B">
            <w:pPr>
              <w:pStyle w:val="ProductList-OfferingBody"/>
              <w:jc w:val="center"/>
            </w:pPr>
            <w:r>
              <w:t>100%</w:t>
            </w:r>
          </w:p>
        </w:tc>
      </w:tr>
    </w:tbl>
    <w:p w14:paraId="30FAA9D4" w14:textId="352E3170" w:rsidR="00C5330B" w:rsidRPr="00C5330B" w:rsidRDefault="0050459D" w:rsidP="00C5330B">
      <w:pPr>
        <w:pStyle w:val="ProductList-Body"/>
        <w:shd w:val="clear" w:color="auto" w:fill="808080" w:themeFill="background1" w:themeFillShade="80"/>
        <w:tabs>
          <w:tab w:val="clear" w:pos="360"/>
        </w:tabs>
        <w:spacing w:before="120" w:after="240"/>
        <w:jc w:val="right"/>
      </w:pPr>
      <w:hyperlink w:anchor="TOC" w:tooltip="Tartalomjegyzék" w:history="1">
        <w:r w:rsidR="00C5330B">
          <w:rPr>
            <w:rStyle w:val="Hyperlink"/>
            <w:sz w:val="16"/>
            <w:szCs w:val="16"/>
          </w:rPr>
          <w:t>Tartalomjegyzék</w:t>
        </w:r>
      </w:hyperlink>
      <w:r w:rsidR="00C5330B">
        <w:rPr>
          <w:sz w:val="16"/>
          <w:szCs w:val="16"/>
        </w:rPr>
        <w:t xml:space="preserve"> / </w:t>
      </w:r>
      <w:hyperlink w:anchor="Definitions" w:tooltip="Fogalommeghatározások" w:history="1">
        <w:r w:rsidR="00C5330B">
          <w:rPr>
            <w:rStyle w:val="Hyperlink"/>
            <w:sz w:val="16"/>
            <w:szCs w:val="16"/>
          </w:rPr>
          <w:t>Fogalommeghatározások</w:t>
        </w:r>
      </w:hyperlink>
    </w:p>
    <w:p w14:paraId="06660B1A" w14:textId="77777777" w:rsidR="00BF15A8" w:rsidRDefault="00BF15A8" w:rsidP="00BF15A8">
      <w:pPr>
        <w:pStyle w:val="ProductList-Offering2Heading"/>
        <w:pBdr>
          <w:between w:val="single" w:sz="4" w:space="1" w:color="auto"/>
        </w:pBdr>
        <w:tabs>
          <w:tab w:val="clear" w:pos="360"/>
          <w:tab w:val="clear" w:pos="720"/>
          <w:tab w:val="clear" w:pos="1080"/>
        </w:tabs>
        <w:outlineLvl w:val="2"/>
      </w:pPr>
      <w:bookmarkStart w:id="39" w:name="_Toc101269193"/>
      <w:bookmarkStart w:id="40" w:name="_Toc138695154"/>
      <w:r>
        <w:t>Dynamics 365 Guides</w:t>
      </w:r>
      <w:bookmarkEnd w:id="39"/>
      <w:bookmarkEnd w:id="40"/>
    </w:p>
    <w:p w14:paraId="13C4917B" w14:textId="77777777" w:rsidR="00BF15A8" w:rsidRDefault="00BF15A8" w:rsidP="00BF15A8">
      <w:pPr>
        <w:pStyle w:val="ProductList-Body"/>
      </w:pPr>
      <w:r>
        <w:rPr>
          <w:b/>
          <w:color w:val="00188F"/>
        </w:rPr>
        <w:t>További fogalommeghatározások</w:t>
      </w:r>
      <w:r w:rsidRPr="001573B1">
        <w:rPr>
          <w:b/>
          <w:bCs/>
        </w:rPr>
        <w:t>:</w:t>
      </w:r>
    </w:p>
    <w:p w14:paraId="770DD586" w14:textId="77777777" w:rsidR="00BF15A8" w:rsidRDefault="00BF15A8" w:rsidP="00BF15A8">
      <w:pPr>
        <w:pStyle w:val="ProductList-Body"/>
      </w:pPr>
      <w:r>
        <w:rPr>
          <w:b/>
          <w:color w:val="00188F"/>
        </w:rPr>
        <w:t>Állásidő</w:t>
      </w:r>
      <w:r w:rsidRPr="001573B1">
        <w:rPr>
          <w:b/>
          <w:bCs/>
        </w:rPr>
        <w:t>:</w:t>
      </w:r>
      <w:r>
        <w:t xml:space="preserve"> Bármely olyan időszak, amely alatt a végfelhasználó nem tudja bármelyik Szolgáltatás olyan adatait olvasni vagy írni, amelyekhez megfelelő jogosultsággal rendelkezik. Bármely olyan időtartam, amely alatt a végfelhasználók nem tudnak hívást kezdeményezni, vagy nem tudnak hívásban részt venni.</w:t>
      </w:r>
    </w:p>
    <w:p w14:paraId="68C57E92" w14:textId="77777777" w:rsidR="00BF15A8" w:rsidRDefault="00BF15A8" w:rsidP="00BF15A8">
      <w:pPr>
        <w:pStyle w:val="ProductList-Body"/>
      </w:pPr>
    </w:p>
    <w:p w14:paraId="7B95A1D8" w14:textId="77777777" w:rsidR="00BF15A8" w:rsidRDefault="00BF15A8" w:rsidP="00BF15A8">
      <w:pPr>
        <w:pStyle w:val="ProductList-Body"/>
      </w:pPr>
      <w:r>
        <w:rPr>
          <w:b/>
          <w:color w:val="00188F"/>
        </w:rPr>
        <w:t>Havi Százalékos Rendelkezésre Állás</w:t>
      </w:r>
      <w:r w:rsidRPr="001573B1">
        <w:rPr>
          <w:b/>
          <w:bCs/>
        </w:rPr>
        <w:t>:</w:t>
      </w:r>
      <w:r>
        <w:t xml:space="preserve"> A Havi Százalékos Rendelkezésre Állás a következő képlettel határozható meg:</w:t>
      </w:r>
    </w:p>
    <w:p w14:paraId="366ED082" w14:textId="77777777" w:rsidR="00BF15A8" w:rsidRPr="00EF7CF9" w:rsidRDefault="00BF15A8" w:rsidP="00BF15A8">
      <w:pPr>
        <w:pStyle w:val="ProductList-Body"/>
      </w:pPr>
    </w:p>
    <w:p w14:paraId="5441DA93" w14:textId="77777777" w:rsidR="00BF15A8" w:rsidRPr="00EF7CF9" w:rsidRDefault="0050459D" w:rsidP="00BF15A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D6B20F3" w14:textId="77777777" w:rsidR="00BF15A8" w:rsidRDefault="00BF15A8" w:rsidP="00BF15A8">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DC0B88" w14:textId="77777777" w:rsidR="00BF15A8" w:rsidRPr="00122CF3" w:rsidRDefault="00BF15A8" w:rsidP="00BF15A8">
      <w:pPr>
        <w:pStyle w:val="ProductList-Body"/>
      </w:pPr>
    </w:p>
    <w:p w14:paraId="41B3209F" w14:textId="77777777" w:rsidR="00BF15A8" w:rsidRDefault="00BF15A8" w:rsidP="00BF15A8">
      <w:pPr>
        <w:pStyle w:val="ProductList-Body"/>
      </w:pPr>
      <w:r>
        <w:t>* Az Állásidő nem tartalmazza a Tervezett Állásidőt.</w:t>
      </w:r>
    </w:p>
    <w:p w14:paraId="0FF740CB" w14:textId="77777777" w:rsidR="00BF15A8" w:rsidRPr="00363902" w:rsidRDefault="00BF15A8" w:rsidP="00BF15A8">
      <w:pPr>
        <w:pStyle w:val="ProductList-Body"/>
      </w:pPr>
    </w:p>
    <w:p w14:paraId="1B7D54BC" w14:textId="77777777" w:rsidR="00BF15A8" w:rsidRPr="00122CF3" w:rsidRDefault="00BF15A8" w:rsidP="00BF15A8">
      <w:pPr>
        <w:pStyle w:val="ProductList-Body"/>
        <w:rPr>
          <w:b/>
          <w:color w:val="00188F"/>
        </w:rPr>
      </w:pPr>
      <w:r>
        <w:rPr>
          <w:b/>
          <w:color w:val="00188F"/>
        </w:rPr>
        <w:t>Szolgáltatás-jóváírás:</w:t>
      </w:r>
    </w:p>
    <w:tbl>
      <w:tblPr>
        <w:tblStyle w:val="TableGrid"/>
        <w:tblW w:w="10795" w:type="dxa"/>
        <w:tblLayout w:type="fixed"/>
        <w:tblLook w:val="06A0" w:firstRow="1" w:lastRow="0" w:firstColumn="1" w:lastColumn="0" w:noHBand="1" w:noVBand="1"/>
      </w:tblPr>
      <w:tblGrid>
        <w:gridCol w:w="5397"/>
        <w:gridCol w:w="5398"/>
      </w:tblGrid>
      <w:tr w:rsidR="00BF15A8" w:rsidRPr="00363902" w14:paraId="2C43C354" w14:textId="77777777" w:rsidTr="009F2036">
        <w:tc>
          <w:tcPr>
            <w:tcW w:w="5397" w:type="dxa"/>
            <w:shd w:val="clear" w:color="auto" w:fill="0072C6"/>
          </w:tcPr>
          <w:p w14:paraId="3228717C" w14:textId="77777777" w:rsidR="00BF15A8" w:rsidRPr="00363902" w:rsidRDefault="00BF15A8" w:rsidP="009F2036">
            <w:pPr>
              <w:pStyle w:val="ProductList-OfferingBody"/>
              <w:jc w:val="center"/>
              <w:rPr>
                <w:color w:val="FFFFFF" w:themeColor="background1"/>
              </w:rPr>
            </w:pPr>
            <w:r>
              <w:rPr>
                <w:color w:val="FFFFFF" w:themeColor="background1"/>
              </w:rPr>
              <w:t>Havi Százalékos Rendelkezésre Állás</w:t>
            </w:r>
          </w:p>
        </w:tc>
        <w:tc>
          <w:tcPr>
            <w:tcW w:w="5398" w:type="dxa"/>
            <w:shd w:val="clear" w:color="auto" w:fill="0072C6"/>
          </w:tcPr>
          <w:p w14:paraId="54967CEF" w14:textId="77777777" w:rsidR="00BF15A8" w:rsidRPr="00363902" w:rsidRDefault="00BF15A8" w:rsidP="009F2036">
            <w:pPr>
              <w:pStyle w:val="ProductList-OfferingBody"/>
              <w:jc w:val="center"/>
              <w:rPr>
                <w:color w:val="FFFFFF" w:themeColor="background1"/>
              </w:rPr>
            </w:pPr>
            <w:r>
              <w:rPr>
                <w:color w:val="FFFFFF" w:themeColor="background1"/>
              </w:rPr>
              <w:t>Szolgáltatás-jóváírás</w:t>
            </w:r>
          </w:p>
        </w:tc>
      </w:tr>
      <w:tr w:rsidR="00BF15A8" w:rsidRPr="004A3F60" w14:paraId="4DB38F30" w14:textId="77777777" w:rsidTr="009F2036">
        <w:tc>
          <w:tcPr>
            <w:tcW w:w="5397" w:type="dxa"/>
          </w:tcPr>
          <w:p w14:paraId="3EA93393" w14:textId="77777777" w:rsidR="00BF15A8" w:rsidRPr="00363902" w:rsidRDefault="00BF15A8" w:rsidP="009F2036">
            <w:pPr>
              <w:pStyle w:val="ProductList-OfferingBody"/>
              <w:jc w:val="center"/>
            </w:pPr>
            <w:r>
              <w:t>&lt; 99,5%</w:t>
            </w:r>
          </w:p>
        </w:tc>
        <w:tc>
          <w:tcPr>
            <w:tcW w:w="5398" w:type="dxa"/>
          </w:tcPr>
          <w:p w14:paraId="7C2C61DE" w14:textId="77777777" w:rsidR="00BF15A8" w:rsidRPr="00363902" w:rsidRDefault="00BF15A8" w:rsidP="009F2036">
            <w:pPr>
              <w:pStyle w:val="ProductList-OfferingBody"/>
              <w:jc w:val="center"/>
            </w:pPr>
            <w:r>
              <w:t>25%</w:t>
            </w:r>
          </w:p>
        </w:tc>
      </w:tr>
      <w:tr w:rsidR="00BF15A8" w:rsidRPr="004A3F60" w14:paraId="102542D8" w14:textId="77777777" w:rsidTr="009F2036">
        <w:tc>
          <w:tcPr>
            <w:tcW w:w="5397" w:type="dxa"/>
          </w:tcPr>
          <w:p w14:paraId="7C8902EB" w14:textId="77777777" w:rsidR="00BF15A8" w:rsidRPr="00363902" w:rsidRDefault="00BF15A8" w:rsidP="009F2036">
            <w:pPr>
              <w:pStyle w:val="ProductList-OfferingBody"/>
              <w:jc w:val="center"/>
            </w:pPr>
            <w:r>
              <w:t>&lt; 99%</w:t>
            </w:r>
          </w:p>
        </w:tc>
        <w:tc>
          <w:tcPr>
            <w:tcW w:w="5398" w:type="dxa"/>
          </w:tcPr>
          <w:p w14:paraId="2F41F373" w14:textId="77777777" w:rsidR="00BF15A8" w:rsidRPr="00363902" w:rsidRDefault="00BF15A8" w:rsidP="009F2036">
            <w:pPr>
              <w:pStyle w:val="ProductList-OfferingBody"/>
              <w:jc w:val="center"/>
            </w:pPr>
            <w:r>
              <w:t>50%</w:t>
            </w:r>
          </w:p>
        </w:tc>
      </w:tr>
    </w:tbl>
    <w:p w14:paraId="6A5CFECE" w14:textId="77777777" w:rsidR="00BF15A8" w:rsidRPr="00C5330B" w:rsidRDefault="0050459D" w:rsidP="00BF15A8">
      <w:pPr>
        <w:pStyle w:val="ProductList-Body"/>
        <w:shd w:val="clear" w:color="auto" w:fill="808080" w:themeFill="background1" w:themeFillShade="80"/>
        <w:tabs>
          <w:tab w:val="clear" w:pos="360"/>
        </w:tabs>
        <w:spacing w:before="120" w:after="240"/>
        <w:jc w:val="right"/>
      </w:pPr>
      <w:hyperlink w:anchor="TOC" w:tooltip="Tartalomjegyzék" w:history="1">
        <w:r w:rsidR="00BF15A8">
          <w:rPr>
            <w:rStyle w:val="Hyperlink"/>
            <w:sz w:val="16"/>
            <w:szCs w:val="16"/>
          </w:rPr>
          <w:t>Tartalomjegyzék</w:t>
        </w:r>
      </w:hyperlink>
      <w:r w:rsidR="00BF15A8">
        <w:rPr>
          <w:sz w:val="16"/>
          <w:szCs w:val="16"/>
        </w:rPr>
        <w:t xml:space="preserve"> / </w:t>
      </w:r>
      <w:hyperlink w:anchor="Definitions" w:tooltip="Fogalommeghatározások" w:history="1">
        <w:r w:rsidR="00BF15A8">
          <w:rPr>
            <w:rStyle w:val="Hyperlink"/>
            <w:sz w:val="16"/>
            <w:szCs w:val="16"/>
          </w:rPr>
          <w:t>Fogalommeghatározások</w:t>
        </w:r>
      </w:hyperlink>
    </w:p>
    <w:p w14:paraId="0EA4E53E" w14:textId="77777777" w:rsidR="001E3BE0" w:rsidRPr="00552D87" w:rsidRDefault="001E3BE0" w:rsidP="001E3BE0">
      <w:pPr>
        <w:pStyle w:val="ProductList-Offering2Heading"/>
        <w:pBdr>
          <w:between w:val="single" w:sz="4" w:space="1" w:color="auto"/>
        </w:pBdr>
        <w:tabs>
          <w:tab w:val="clear" w:pos="360"/>
          <w:tab w:val="clear" w:pos="720"/>
          <w:tab w:val="clear" w:pos="1080"/>
        </w:tabs>
        <w:outlineLvl w:val="2"/>
      </w:pPr>
      <w:bookmarkStart w:id="41" w:name="_Toc138695155"/>
      <w:r>
        <w:t>Dynamics 365 Human Resources</w:t>
      </w:r>
      <w:bookmarkEnd w:id="41"/>
    </w:p>
    <w:p w14:paraId="66FB24BB" w14:textId="77777777" w:rsidR="001E3BE0" w:rsidRPr="00DE201A" w:rsidRDefault="001E3BE0" w:rsidP="001E3BE0">
      <w:pPr>
        <w:pStyle w:val="ProductList-Body"/>
      </w:pPr>
      <w:r>
        <w:rPr>
          <w:b/>
          <w:color w:val="00188F"/>
        </w:rPr>
        <w:t>További meghatározások</w:t>
      </w:r>
      <w:r w:rsidRPr="00AA36F4">
        <w:t>:</w:t>
      </w:r>
    </w:p>
    <w:p w14:paraId="4BBD1664" w14:textId="77777777" w:rsidR="001E3BE0" w:rsidRPr="00DE201A" w:rsidRDefault="001E3BE0" w:rsidP="001E3BE0">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amely olyan aktív adatbázissal rendelkezik, amelybe a felhasználók be tudnak jelentkezni.</w:t>
      </w:r>
    </w:p>
    <w:p w14:paraId="3010C8DB" w14:textId="77777777" w:rsidR="001E3BE0" w:rsidRPr="00DE201A" w:rsidRDefault="001E3BE0" w:rsidP="001E3BE0">
      <w:pPr>
        <w:pStyle w:val="ProductList-Body"/>
      </w:pPr>
    </w:p>
    <w:p w14:paraId="0EF63AD3" w14:textId="77777777" w:rsidR="001E3BE0" w:rsidRPr="00DE201A" w:rsidRDefault="001E3BE0" w:rsidP="002176F7">
      <w:pPr>
        <w:pStyle w:val="ProductList-Body"/>
      </w:pPr>
      <w:r>
        <w:rPr>
          <w:b/>
          <w:color w:val="00188F"/>
        </w:rPr>
        <w:t>Állásidő</w:t>
      </w:r>
      <w:r w:rsidRPr="00AA36F4">
        <w:rPr>
          <w:bCs/>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2ED7A997" w14:textId="77777777" w:rsidR="002176F7" w:rsidRDefault="002176F7" w:rsidP="001E3BE0">
      <w:pPr>
        <w:pStyle w:val="ProductList-Body"/>
        <w:rPr>
          <w:b/>
          <w:color w:val="00188F"/>
        </w:rPr>
      </w:pPr>
    </w:p>
    <w:p w14:paraId="173B6C26" w14:textId="6B080C95" w:rsidR="001E3BE0" w:rsidRDefault="001E3BE0" w:rsidP="001E3BE0">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DB0A9D2" w14:textId="77777777" w:rsidR="001E3BE0" w:rsidRPr="00DE201A" w:rsidRDefault="001E3BE0" w:rsidP="001E3BE0">
      <w:pPr>
        <w:pStyle w:val="ProductList-Body"/>
      </w:pPr>
    </w:p>
    <w:p w14:paraId="5D6FCA15" w14:textId="77777777" w:rsidR="001E3BE0" w:rsidRPr="00DE3082" w:rsidRDefault="0050459D" w:rsidP="001E3BE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Fel</m:t>
              </m:r>
              <m:r>
                <w:rPr>
                  <w:rFonts w:ascii="Cambria Math" w:hAnsi="Cambria Math"/>
                  <w:sz w:val="18"/>
                  <w:szCs w:val="18"/>
                </w:rPr>
                <m:t>h</m:t>
              </m:r>
              <m:r>
                <w:rPr>
                  <w:rFonts w:ascii="Cambria Math" w:hAnsi="Cambria Math"/>
                  <w:sz w:val="18"/>
                  <w:szCs w:val="18"/>
                </w:rPr>
                <m:t>aszn</m:t>
              </m:r>
              <m:r>
                <w:rPr>
                  <w:rFonts w:ascii="Cambria Math" w:hAnsi="Cambria Math"/>
                  <w:sz w:val="18"/>
                  <w:szCs w:val="18"/>
                </w:rPr>
                <m:t>á</m:t>
              </m:r>
              <m:r>
                <w:rPr>
                  <w:rFonts w:ascii="Cambria Math" w:hAnsi="Cambria Math"/>
                  <w:sz w:val="18"/>
                  <w:szCs w:val="18"/>
                </w:rPr>
                <m:t>l</m:t>
              </m:r>
              <m:r>
                <w:rPr>
                  <w:rFonts w:ascii="Cambria Math" w:hAnsi="Cambria Math"/>
                  <w:sz w:val="18"/>
                  <w:szCs w:val="18"/>
                </w:rPr>
                <m:t>ó</m:t>
              </m:r>
              <m:r>
                <w:rPr>
                  <w:rFonts w:ascii="Cambria Math" w:hAnsi="Cambria Math"/>
                  <w:sz w:val="18"/>
                  <w:szCs w:val="18"/>
                </w:rPr>
                <m:t>i</m:t>
              </m:r>
              <m:r>
                <w:rPr>
                  <w:rFonts w:ascii="Cambria Math" w:hAnsi="Cambria Math"/>
                  <w:sz w:val="18"/>
                  <w:szCs w:val="18"/>
                </w:rPr>
                <m:t xml:space="preserve"> </m:t>
              </m:r>
              <m:r>
                <w:rPr>
                  <w:rFonts w:ascii="Cambria Math" w:hAnsi="Cambria Math"/>
                  <w:sz w:val="18"/>
                  <w:szCs w:val="18"/>
                </w:rPr>
                <m:t>Percek</m:t>
              </m:r>
              <m:r>
                <w:rPr>
                  <w:rFonts w:ascii="Cambria Math" w:hAnsi="Cambria Math"/>
                  <w:sz w:val="18"/>
                  <w:szCs w:val="18"/>
                </w:rPr>
                <m:t xml:space="preserve"> – </m:t>
              </m:r>
              <m:r>
                <m:rPr>
                  <m:nor/>
                </m:rPr>
                <w:rPr>
                  <w:rFonts w:ascii="Cambria Math" w:hAnsi="Cambria Math"/>
                  <w:i/>
                  <w:iCs/>
                  <w:sz w:val="18"/>
                  <w:szCs w:val="18"/>
                </w:rPr>
                <m:t>Á</m:t>
              </m:r>
              <m:r>
                <w:rPr>
                  <w:rFonts w:ascii="Cambria Math" w:hAnsi="Cambria Math"/>
                  <w:sz w:val="18"/>
                  <w:szCs w:val="18"/>
                </w:rPr>
                <m:t>ll</m:t>
              </m:r>
              <m:r>
                <w:rPr>
                  <w:rFonts w:ascii="Cambria Math" w:hAnsi="Cambria Math"/>
                  <w:sz w:val="18"/>
                  <w:szCs w:val="18"/>
                </w:rPr>
                <m:t>á</m:t>
              </m:r>
              <m:r>
                <w:rPr>
                  <w:rFonts w:ascii="Cambria Math" w:hAnsi="Cambria Math"/>
                  <w:sz w:val="18"/>
                  <w:szCs w:val="18"/>
                </w:rPr>
                <m:t>sid</m:t>
              </m:r>
              <m:r>
                <w:rPr>
                  <w:rFonts w:ascii="Cambria Math" w:hAnsi="Cambria Math"/>
                  <w:sz w:val="18"/>
                  <w:szCs w:val="18"/>
                </w:rPr>
                <m:t>ő</m:t>
              </m:r>
              <m:r>
                <w:rPr>
                  <w:rFonts w:ascii="Cambria Math" w:hAnsi="Cambria Math" w:cs="Calibri"/>
                  <w:sz w:val="18"/>
                  <w:szCs w:val="18"/>
                </w:rPr>
                <m:t xml:space="preserve"> </m:t>
              </m:r>
            </m:num>
            <m:den>
              <m:r>
                <w:rPr>
                  <w:rFonts w:ascii="Cambria Math" w:hAnsi="Cambria Math"/>
                  <w:sz w:val="18"/>
                  <w:szCs w:val="18"/>
                </w:rPr>
                <m:t>Fel</m:t>
              </m:r>
              <m:r>
                <w:rPr>
                  <w:rFonts w:ascii="Cambria Math" w:hAnsi="Cambria Math"/>
                  <w:sz w:val="18"/>
                  <w:szCs w:val="18"/>
                </w:rPr>
                <m:t>h</m:t>
              </m:r>
              <m:r>
                <w:rPr>
                  <w:rFonts w:ascii="Cambria Math" w:hAnsi="Cambria Math"/>
                  <w:sz w:val="18"/>
                  <w:szCs w:val="18"/>
                </w:rPr>
                <m:t>aszn</m:t>
              </m:r>
              <m:r>
                <w:rPr>
                  <w:rFonts w:ascii="Cambria Math" w:hAnsi="Cambria Math"/>
                  <w:sz w:val="18"/>
                  <w:szCs w:val="18"/>
                </w:rPr>
                <m:t>á</m:t>
              </m:r>
              <m:r>
                <w:rPr>
                  <w:rFonts w:ascii="Cambria Math" w:hAnsi="Cambria Math"/>
                  <w:sz w:val="18"/>
                  <w:szCs w:val="18"/>
                </w:rPr>
                <m:t>l</m:t>
              </m:r>
              <m:r>
                <w:rPr>
                  <w:rFonts w:ascii="Cambria Math" w:hAnsi="Cambria Math"/>
                  <w:sz w:val="18"/>
                  <w:szCs w:val="18"/>
                </w:rPr>
                <m:t>ó</m:t>
              </m:r>
              <m:r>
                <w:rPr>
                  <w:rFonts w:ascii="Cambria Math" w:hAnsi="Cambria Math"/>
                  <w:sz w:val="18"/>
                  <w:szCs w:val="18"/>
                </w:rPr>
                <m:t>i</m:t>
              </m:r>
              <m:r>
                <w:rPr>
                  <w:rFonts w:ascii="Cambria Math" w:hAnsi="Cambria Math"/>
                  <w:sz w:val="18"/>
                  <w:szCs w:val="18"/>
                </w:rPr>
                <m:t xml:space="preserve"> </m:t>
              </m:r>
              <m:r>
                <w:rPr>
                  <w:rFonts w:ascii="Cambria Math" w:hAnsi="Cambria Math"/>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A87DF1" w14:textId="77777777" w:rsidR="001E3BE0" w:rsidRPr="00DE201A"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EF4591F" w14:textId="77777777" w:rsidR="001E3BE0" w:rsidRPr="00DE201A" w:rsidRDefault="001E3BE0" w:rsidP="001E3BE0">
      <w:pPr>
        <w:pStyle w:val="ProductList-Body"/>
      </w:pPr>
    </w:p>
    <w:p w14:paraId="2F0BDA8C" w14:textId="77777777" w:rsidR="001E3BE0" w:rsidRPr="00DE201A" w:rsidRDefault="001E3BE0" w:rsidP="001E3BE0">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12740B71" w14:textId="77777777" w:rsidTr="009378A6">
        <w:trPr>
          <w:tblHeader/>
        </w:trPr>
        <w:tc>
          <w:tcPr>
            <w:tcW w:w="5400" w:type="dxa"/>
            <w:shd w:val="clear" w:color="auto" w:fill="0072C6"/>
          </w:tcPr>
          <w:p w14:paraId="74CBF011" w14:textId="77777777" w:rsidR="001E3BE0" w:rsidRPr="001A0074" w:rsidRDefault="001E3BE0" w:rsidP="009378A6">
            <w:pPr>
              <w:pStyle w:val="ProductList-OfferingBody"/>
              <w:jc w:val="center"/>
              <w:rPr>
                <w:color w:val="FFFFFF" w:themeColor="background1"/>
              </w:rPr>
            </w:pPr>
            <w:r>
              <w:rPr>
                <w:color w:val="FFFFFF" w:themeColor="background1"/>
              </w:rPr>
              <w:lastRenderedPageBreak/>
              <w:t>Havi Százalékos Rendelkezésre Állás</w:t>
            </w:r>
          </w:p>
        </w:tc>
        <w:tc>
          <w:tcPr>
            <w:tcW w:w="5400" w:type="dxa"/>
            <w:shd w:val="clear" w:color="auto" w:fill="0072C6"/>
          </w:tcPr>
          <w:p w14:paraId="4EC5B9C1"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6B30AEF9" w14:textId="77777777" w:rsidTr="009378A6">
        <w:tc>
          <w:tcPr>
            <w:tcW w:w="5400" w:type="dxa"/>
          </w:tcPr>
          <w:p w14:paraId="08E797DD" w14:textId="77777777" w:rsidR="001E3BE0" w:rsidRPr="0076238C" w:rsidRDefault="001E3BE0" w:rsidP="009378A6">
            <w:pPr>
              <w:pStyle w:val="ProductList-OfferingBody"/>
              <w:jc w:val="center"/>
            </w:pPr>
            <w:r>
              <w:t>&lt; 99,5%</w:t>
            </w:r>
          </w:p>
        </w:tc>
        <w:tc>
          <w:tcPr>
            <w:tcW w:w="5400" w:type="dxa"/>
          </w:tcPr>
          <w:p w14:paraId="37B9BA66" w14:textId="77777777" w:rsidR="001E3BE0" w:rsidRPr="0076238C" w:rsidRDefault="001E3BE0" w:rsidP="009378A6">
            <w:pPr>
              <w:pStyle w:val="ProductList-OfferingBody"/>
              <w:jc w:val="center"/>
            </w:pPr>
            <w:r>
              <w:t>25%</w:t>
            </w:r>
          </w:p>
        </w:tc>
      </w:tr>
      <w:tr w:rsidR="001E3BE0" w:rsidRPr="005635E5" w14:paraId="4BA8CBED" w14:textId="77777777" w:rsidTr="009378A6">
        <w:tc>
          <w:tcPr>
            <w:tcW w:w="5400" w:type="dxa"/>
          </w:tcPr>
          <w:p w14:paraId="45B57114" w14:textId="77777777" w:rsidR="001E3BE0" w:rsidRPr="0076238C" w:rsidRDefault="001E3BE0" w:rsidP="009378A6">
            <w:pPr>
              <w:pStyle w:val="ProductList-OfferingBody"/>
              <w:jc w:val="center"/>
            </w:pPr>
            <w:r>
              <w:t>&lt; 99%</w:t>
            </w:r>
          </w:p>
        </w:tc>
        <w:tc>
          <w:tcPr>
            <w:tcW w:w="5400" w:type="dxa"/>
          </w:tcPr>
          <w:p w14:paraId="5CBFF863" w14:textId="77777777" w:rsidR="001E3BE0" w:rsidRPr="0076238C" w:rsidRDefault="001E3BE0" w:rsidP="009378A6">
            <w:pPr>
              <w:pStyle w:val="ProductList-OfferingBody"/>
              <w:jc w:val="center"/>
            </w:pPr>
            <w:r>
              <w:t>50%</w:t>
            </w:r>
          </w:p>
        </w:tc>
      </w:tr>
      <w:tr w:rsidR="001E3BE0" w:rsidRPr="005635E5" w14:paraId="38C14DC7" w14:textId="77777777" w:rsidTr="009378A6">
        <w:tc>
          <w:tcPr>
            <w:tcW w:w="5400" w:type="dxa"/>
          </w:tcPr>
          <w:p w14:paraId="25A41466" w14:textId="77777777" w:rsidR="001E3BE0" w:rsidRPr="0076238C" w:rsidRDefault="001E3BE0" w:rsidP="009378A6">
            <w:pPr>
              <w:pStyle w:val="ProductList-OfferingBody"/>
              <w:jc w:val="center"/>
            </w:pPr>
            <w:r>
              <w:t>&lt; 95%</w:t>
            </w:r>
          </w:p>
        </w:tc>
        <w:tc>
          <w:tcPr>
            <w:tcW w:w="5400" w:type="dxa"/>
          </w:tcPr>
          <w:p w14:paraId="22AF439B" w14:textId="77777777" w:rsidR="001E3BE0" w:rsidRPr="0076238C" w:rsidRDefault="001E3BE0" w:rsidP="009378A6">
            <w:pPr>
              <w:pStyle w:val="ProductList-OfferingBody"/>
              <w:jc w:val="center"/>
            </w:pPr>
            <w:r>
              <w:t>100%</w:t>
            </w:r>
          </w:p>
        </w:tc>
      </w:tr>
    </w:tbl>
    <w:p w14:paraId="6AD1952C" w14:textId="77777777" w:rsidR="001E3BE0" w:rsidRDefault="0050459D"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1A787A98" w14:textId="77777777" w:rsidR="0061486B" w:rsidRPr="000503E2" w:rsidRDefault="0061486B" w:rsidP="0061486B">
      <w:pPr>
        <w:pStyle w:val="ProductList-Offering2Heading"/>
        <w:pBdr>
          <w:between w:val="single" w:sz="4" w:space="1" w:color="auto"/>
        </w:pBdr>
        <w:tabs>
          <w:tab w:val="clear" w:pos="360"/>
          <w:tab w:val="clear" w:pos="720"/>
          <w:tab w:val="clear" w:pos="1080"/>
        </w:tabs>
        <w:outlineLvl w:val="2"/>
      </w:pPr>
      <w:bookmarkStart w:id="42" w:name="_Toc138695156"/>
      <w:bookmarkStart w:id="43" w:name="_Toc45621200"/>
      <w:r>
        <w:t>Dynamics 365 Intelligent Order Management</w:t>
      </w:r>
      <w:bookmarkEnd w:id="42"/>
    </w:p>
    <w:p w14:paraId="1B03D6F6" w14:textId="77777777" w:rsidR="0061486B" w:rsidRPr="000503E2" w:rsidRDefault="0061486B" w:rsidP="0061486B">
      <w:pPr>
        <w:pStyle w:val="ProductList-Body"/>
      </w:pPr>
      <w:r>
        <w:rPr>
          <w:b/>
          <w:color w:val="00188F"/>
        </w:rPr>
        <w:t>Állásidő</w:t>
      </w:r>
      <w:r w:rsidRPr="00B067E6">
        <w:rPr>
          <w:b/>
          <w:bCs/>
        </w:rPr>
        <w:t xml:space="preserve">: </w:t>
      </w:r>
      <w:r>
        <w:rPr>
          <w:szCs w:val="18"/>
        </w:rPr>
        <w:t xml:space="preserve">Bármely olyan időtartam, amely alatt a végfelhasználó nem tud olvasni vagy írni bármely olyan Szolgáltatási adatot, amelynek vonatkozásában megfelelő jogosultsággal rendelkezik, kivéve azt az esetet, ha a Szolgáltatások kiegészítő funkcióit bármilyen okból nem lehet elérni. </w:t>
      </w:r>
      <w:r>
        <w:t>Az Állásidő nem tartalmazza a Tervezett Állásidőt.</w:t>
      </w:r>
    </w:p>
    <w:p w14:paraId="7D5A689D" w14:textId="77777777" w:rsidR="0061486B" w:rsidRPr="000503E2" w:rsidRDefault="0061486B" w:rsidP="0061486B">
      <w:pPr>
        <w:pStyle w:val="ProductList-Body"/>
      </w:pPr>
    </w:p>
    <w:p w14:paraId="106C59A8" w14:textId="77777777" w:rsidR="0061486B" w:rsidRPr="000503E2" w:rsidRDefault="0061486B" w:rsidP="0061486B">
      <w:pPr>
        <w:pStyle w:val="ProductList-Body"/>
      </w:pPr>
      <w:r>
        <w:rPr>
          <w:b/>
          <w:color w:val="00188F"/>
        </w:rPr>
        <w:t>Havi Százalékos Rendelkezésre Állás</w:t>
      </w:r>
      <w:r w:rsidRPr="00B067E6">
        <w:rPr>
          <w:b/>
          <w:bCs/>
        </w:rPr>
        <w:t>:</w:t>
      </w:r>
      <w:r>
        <w:t xml:space="preserve"> A Havi Százalékos Rendelkezésre Állás a következő képlettel határozható meg:</w:t>
      </w:r>
    </w:p>
    <w:p w14:paraId="27B83702" w14:textId="77777777" w:rsidR="0061486B" w:rsidRPr="000503E2" w:rsidRDefault="0061486B" w:rsidP="0061486B">
      <w:pPr>
        <w:pStyle w:val="ProductList-Body"/>
      </w:pPr>
    </w:p>
    <w:p w14:paraId="61230B4F" w14:textId="77777777" w:rsidR="0061486B" w:rsidRPr="000503E2" w:rsidRDefault="0050459D" w:rsidP="0061486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75CFC3" w14:textId="77777777" w:rsidR="0061486B" w:rsidRPr="000503E2" w:rsidRDefault="0061486B" w:rsidP="0061486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B01B31" w14:textId="77777777" w:rsidR="0061486B" w:rsidRPr="000503E2" w:rsidRDefault="0061486B" w:rsidP="0061486B">
      <w:pPr>
        <w:pStyle w:val="ProductList-Body"/>
      </w:pPr>
    </w:p>
    <w:p w14:paraId="51101F36" w14:textId="77777777" w:rsidR="0061486B" w:rsidRPr="000503E2" w:rsidRDefault="0061486B" w:rsidP="0061486B">
      <w:pPr>
        <w:pStyle w:val="ProductList-Body"/>
      </w:pPr>
      <w:r>
        <w:rPr>
          <w:b/>
          <w:color w:val="00188F"/>
        </w:rPr>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86B" w14:paraId="530F9B92" w14:textId="77777777" w:rsidTr="00804FD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8A308F" w14:textId="77777777" w:rsidR="0061486B" w:rsidRDefault="0061486B" w:rsidP="00804FD0">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75C4E7" w14:textId="77777777" w:rsidR="0061486B" w:rsidRDefault="0061486B" w:rsidP="00804FD0">
            <w:pPr>
              <w:pStyle w:val="ProductList-OfferingBody"/>
              <w:spacing w:line="256" w:lineRule="auto"/>
              <w:jc w:val="center"/>
              <w:rPr>
                <w:color w:val="FFFFFF" w:themeColor="background1"/>
              </w:rPr>
            </w:pPr>
            <w:r>
              <w:rPr>
                <w:color w:val="FFFFFF" w:themeColor="background1"/>
              </w:rPr>
              <w:t>Szolgáltatás-jóváírás</w:t>
            </w:r>
          </w:p>
        </w:tc>
      </w:tr>
      <w:tr w:rsidR="0061486B" w14:paraId="142D7A98" w14:textId="77777777" w:rsidTr="00804FD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01F16" w14:textId="77777777" w:rsidR="0061486B" w:rsidRDefault="0061486B" w:rsidP="00804FD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4549D1" w14:textId="77777777" w:rsidR="0061486B" w:rsidRDefault="0061486B" w:rsidP="00804FD0">
            <w:pPr>
              <w:pStyle w:val="ProductList-OfferingBody"/>
              <w:spacing w:line="256" w:lineRule="auto"/>
              <w:jc w:val="center"/>
            </w:pPr>
            <w:r>
              <w:t>25%</w:t>
            </w:r>
          </w:p>
        </w:tc>
      </w:tr>
      <w:tr w:rsidR="0061486B" w14:paraId="01A2C521" w14:textId="77777777" w:rsidTr="00804FD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4DE62" w14:textId="77777777" w:rsidR="0061486B" w:rsidRDefault="0061486B" w:rsidP="00804FD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412D2" w14:textId="77777777" w:rsidR="0061486B" w:rsidRDefault="0061486B" w:rsidP="00804FD0">
            <w:pPr>
              <w:pStyle w:val="ProductList-OfferingBody"/>
              <w:spacing w:line="256" w:lineRule="auto"/>
              <w:jc w:val="center"/>
            </w:pPr>
            <w:r>
              <w:t>50%</w:t>
            </w:r>
          </w:p>
        </w:tc>
      </w:tr>
      <w:tr w:rsidR="0061486B" w14:paraId="21042D76" w14:textId="77777777" w:rsidTr="00804FD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1375D" w14:textId="77777777" w:rsidR="0061486B" w:rsidRDefault="0061486B" w:rsidP="00804FD0">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5C359" w14:textId="77777777" w:rsidR="0061486B" w:rsidRDefault="0061486B" w:rsidP="00804FD0">
            <w:pPr>
              <w:pStyle w:val="ProductList-OfferingBody"/>
              <w:spacing w:line="256" w:lineRule="auto"/>
              <w:jc w:val="center"/>
            </w:pPr>
            <w:r>
              <w:t>100%</w:t>
            </w:r>
          </w:p>
        </w:tc>
      </w:tr>
    </w:tbl>
    <w:p w14:paraId="3850D2B9" w14:textId="77777777" w:rsidR="0061486B" w:rsidRPr="000503E2" w:rsidRDefault="0050459D" w:rsidP="0061486B">
      <w:pPr>
        <w:pStyle w:val="ProductList-Body"/>
        <w:shd w:val="clear" w:color="auto" w:fill="808080" w:themeFill="background1" w:themeFillShade="80"/>
        <w:tabs>
          <w:tab w:val="clear" w:pos="360"/>
          <w:tab w:val="clear" w:pos="720"/>
          <w:tab w:val="clear" w:pos="1080"/>
        </w:tabs>
        <w:spacing w:before="120" w:after="240"/>
        <w:jc w:val="right"/>
      </w:pPr>
      <w:hyperlink w:anchor="TOC" w:tooltip="Tartalomjegyzék" w:history="1">
        <w:r w:rsidR="0061486B">
          <w:rPr>
            <w:rStyle w:val="Hyperlink"/>
            <w:sz w:val="16"/>
            <w:szCs w:val="16"/>
          </w:rPr>
          <w:t>Tartalomjegyzék</w:t>
        </w:r>
      </w:hyperlink>
      <w:r w:rsidR="0061486B">
        <w:rPr>
          <w:sz w:val="16"/>
          <w:szCs w:val="16"/>
        </w:rPr>
        <w:t xml:space="preserve"> / </w:t>
      </w:r>
      <w:hyperlink w:anchor="Fogalommeghatározások" w:tooltip="Fogalommeghatározások" w:history="1">
        <w:r w:rsidR="0061486B">
          <w:rPr>
            <w:rStyle w:val="Hyperlink"/>
            <w:sz w:val="16"/>
            <w:szCs w:val="16"/>
          </w:rPr>
          <w:t>Meghatározások</w:t>
        </w:r>
      </w:hyperlink>
    </w:p>
    <w:p w14:paraId="4C319F4A" w14:textId="77777777" w:rsidR="00DE6F08" w:rsidRPr="00CF31D1" w:rsidRDefault="00DE6F08" w:rsidP="00DE6F08">
      <w:pPr>
        <w:pStyle w:val="ProductList-Offering2Heading"/>
        <w:pBdr>
          <w:between w:val="single" w:sz="4" w:space="1" w:color="auto"/>
        </w:pBdr>
        <w:tabs>
          <w:tab w:val="clear" w:pos="360"/>
          <w:tab w:val="clear" w:pos="720"/>
          <w:tab w:val="clear" w:pos="1080"/>
        </w:tabs>
        <w:outlineLvl w:val="2"/>
      </w:pPr>
      <w:bookmarkStart w:id="44" w:name="_Toc138695157"/>
      <w:r>
        <w:t>Dynamics 365 Remote Assist</w:t>
      </w:r>
      <w:bookmarkEnd w:id="43"/>
      <w:bookmarkEnd w:id="44"/>
    </w:p>
    <w:p w14:paraId="26B8A8A2" w14:textId="77777777" w:rsidR="00DE6F08" w:rsidRPr="00CF31D1" w:rsidRDefault="00DE6F08" w:rsidP="00DE6F08">
      <w:pPr>
        <w:pStyle w:val="ProductList-Body"/>
      </w:pPr>
      <w:r>
        <w:rPr>
          <w:b/>
          <w:color w:val="00188F"/>
        </w:rPr>
        <w:t>További fogalommeghatározások</w:t>
      </w:r>
      <w:r w:rsidRPr="004A35E7">
        <w:rPr>
          <w:b/>
          <w:bCs/>
        </w:rPr>
        <w:t>:</w:t>
      </w:r>
    </w:p>
    <w:p w14:paraId="152A2506" w14:textId="77777777" w:rsidR="00DE6F08" w:rsidRPr="00CF31D1" w:rsidRDefault="00DE6F08" w:rsidP="00DE6F08">
      <w:pPr>
        <w:pStyle w:val="ProductList-Body"/>
      </w:pPr>
      <w:r>
        <w:rPr>
          <w:b/>
          <w:color w:val="00188F"/>
        </w:rPr>
        <w:t>Állásidő</w:t>
      </w:r>
      <w:r w:rsidRPr="004A35E7">
        <w:rPr>
          <w:b/>
          <w:bCs/>
        </w:rPr>
        <w:t>:</w:t>
      </w:r>
      <w:r>
        <w:t xml:space="preserve"> Bármely olyan időtartam, amely alatt a végfelhasználók nem képesek azonnali üzenetek küldésére és fogadására, illetve hívások kezdeményezésére vagy hívásokban való részvételre.*</w:t>
      </w:r>
    </w:p>
    <w:p w14:paraId="0CDB0650" w14:textId="77777777" w:rsidR="00DE6F08" w:rsidRPr="00CF31D1" w:rsidRDefault="00DE6F08" w:rsidP="00DE6F08">
      <w:pPr>
        <w:pStyle w:val="ProductList-Body"/>
      </w:pPr>
      <w:r>
        <w:rPr>
          <w:b/>
          <w:color w:val="00188F"/>
        </w:rPr>
        <w:t>Havi Százalékos Rendelkezésre Állás</w:t>
      </w:r>
      <w:r w:rsidRPr="004A35E7">
        <w:rPr>
          <w:b/>
          <w:bCs/>
        </w:rPr>
        <w:t>:</w:t>
      </w:r>
      <w:r>
        <w:t xml:space="preserve"> A Havi Százalékos Rendelkezésre Állás a következő képlettel határozható meg:</w:t>
      </w:r>
    </w:p>
    <w:p w14:paraId="498DE834" w14:textId="77777777" w:rsidR="00DE6F08" w:rsidRPr="00CF31D1" w:rsidRDefault="00DE6F08" w:rsidP="00DE6F08">
      <w:pPr>
        <w:pStyle w:val="ProductList-Body"/>
      </w:pPr>
    </w:p>
    <w:p w14:paraId="6411F51F" w14:textId="77777777" w:rsidR="00DE6F08" w:rsidRPr="00CF31D1" w:rsidRDefault="0050459D" w:rsidP="00DE6F0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F58520" w14:textId="77777777" w:rsidR="00DE6F08" w:rsidRPr="00CF31D1" w:rsidRDefault="00DE6F08" w:rsidP="00DE6F08">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900CE74" w14:textId="77777777" w:rsidR="00DE6F08" w:rsidRPr="00CF31D1" w:rsidRDefault="00DE6F08" w:rsidP="00DE6F08">
      <w:pPr>
        <w:pStyle w:val="ProductList-Body"/>
      </w:pPr>
    </w:p>
    <w:p w14:paraId="1EFD09F7" w14:textId="77777777" w:rsidR="00DE6F08" w:rsidRPr="00CF31D1" w:rsidRDefault="00DE6F08" w:rsidP="00DE6F08">
      <w:pPr>
        <w:pStyle w:val="ProductList-Body"/>
      </w:pPr>
      <w:r>
        <w:rPr>
          <w:i/>
          <w:iCs/>
        </w:rPr>
        <w:t>*Azonnali üzenetek küldésére és fogadására csak bizonyos platformokon van lehetőség</w:t>
      </w:r>
    </w:p>
    <w:p w14:paraId="6C7409B1" w14:textId="77777777" w:rsidR="00DE6F08" w:rsidRPr="00CF31D1" w:rsidRDefault="00DE6F08" w:rsidP="00DE6F08">
      <w:pPr>
        <w:pStyle w:val="ProductList-Body"/>
      </w:pPr>
    </w:p>
    <w:p w14:paraId="3AA4B7A6" w14:textId="77777777" w:rsidR="00DE6F08" w:rsidRPr="00CF31D1" w:rsidRDefault="00DE6F08" w:rsidP="00DE6F08">
      <w:pPr>
        <w:pStyle w:val="ProductList-Body"/>
      </w:pPr>
      <w:r>
        <w:rPr>
          <w:b/>
          <w:color w:val="00188F"/>
        </w:rPr>
        <w:t>Szolgáltatás-jóváírás</w:t>
      </w:r>
      <w:r w:rsidRPr="004A35E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6F08" w:rsidRPr="00B44CF9" w14:paraId="7442CB2A" w14:textId="77777777" w:rsidTr="00F24DD0">
        <w:trPr>
          <w:tblHeader/>
        </w:trPr>
        <w:tc>
          <w:tcPr>
            <w:tcW w:w="5400" w:type="dxa"/>
            <w:shd w:val="clear" w:color="auto" w:fill="0072C6"/>
          </w:tcPr>
          <w:p w14:paraId="5C2627F4" w14:textId="77777777" w:rsidR="00DE6F08" w:rsidRPr="00EF7CF9" w:rsidRDefault="00DE6F08" w:rsidP="00F24DD0">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D7B4E0" w14:textId="77777777" w:rsidR="00DE6F08" w:rsidRPr="00EF7CF9" w:rsidRDefault="00DE6F08" w:rsidP="00F24DD0">
            <w:pPr>
              <w:pStyle w:val="ProductList-OfferingBody"/>
              <w:jc w:val="center"/>
              <w:rPr>
                <w:color w:val="FFFFFF" w:themeColor="background1"/>
              </w:rPr>
            </w:pPr>
            <w:r>
              <w:rPr>
                <w:color w:val="FFFFFF" w:themeColor="background1"/>
              </w:rPr>
              <w:t>Szolgáltatás-jóváírás</w:t>
            </w:r>
          </w:p>
        </w:tc>
      </w:tr>
      <w:tr w:rsidR="00DE6F08" w:rsidRPr="00B44CF9" w14:paraId="799A54B9" w14:textId="77777777" w:rsidTr="00F24DD0">
        <w:tc>
          <w:tcPr>
            <w:tcW w:w="5400" w:type="dxa"/>
          </w:tcPr>
          <w:p w14:paraId="417909A3" w14:textId="77777777" w:rsidR="00DE6F08" w:rsidRPr="00EF7CF9" w:rsidRDefault="00DE6F08" w:rsidP="00F24DD0">
            <w:pPr>
              <w:pStyle w:val="ProductList-OfferingBody"/>
              <w:jc w:val="center"/>
            </w:pPr>
            <w:r>
              <w:t>&lt; 99,9%</w:t>
            </w:r>
          </w:p>
        </w:tc>
        <w:tc>
          <w:tcPr>
            <w:tcW w:w="5400" w:type="dxa"/>
          </w:tcPr>
          <w:p w14:paraId="5B7383F6" w14:textId="77777777" w:rsidR="00DE6F08" w:rsidRPr="00EF7CF9" w:rsidRDefault="00DE6F08" w:rsidP="00F24DD0">
            <w:pPr>
              <w:pStyle w:val="ProductList-OfferingBody"/>
              <w:jc w:val="center"/>
            </w:pPr>
            <w:r>
              <w:t>25%</w:t>
            </w:r>
          </w:p>
        </w:tc>
      </w:tr>
      <w:tr w:rsidR="00DE6F08" w:rsidRPr="00B44CF9" w14:paraId="53EB4C25" w14:textId="77777777" w:rsidTr="00F24DD0">
        <w:tc>
          <w:tcPr>
            <w:tcW w:w="5400" w:type="dxa"/>
          </w:tcPr>
          <w:p w14:paraId="30B12DAD" w14:textId="77777777" w:rsidR="00DE6F08" w:rsidRPr="00EF7CF9" w:rsidRDefault="00DE6F08" w:rsidP="00BA2008">
            <w:pPr>
              <w:pStyle w:val="ProductList-OfferingBody"/>
              <w:keepNext/>
              <w:jc w:val="center"/>
            </w:pPr>
            <w:r>
              <w:t>&lt; 99%</w:t>
            </w:r>
          </w:p>
        </w:tc>
        <w:tc>
          <w:tcPr>
            <w:tcW w:w="5400" w:type="dxa"/>
          </w:tcPr>
          <w:p w14:paraId="1832120D" w14:textId="77777777" w:rsidR="00DE6F08" w:rsidRPr="00EF7CF9" w:rsidRDefault="00DE6F08" w:rsidP="00F24DD0">
            <w:pPr>
              <w:pStyle w:val="ProductList-OfferingBody"/>
              <w:jc w:val="center"/>
            </w:pPr>
            <w:r>
              <w:t>50%</w:t>
            </w:r>
          </w:p>
        </w:tc>
      </w:tr>
    </w:tbl>
    <w:p w14:paraId="04D515F7" w14:textId="77777777" w:rsidR="00DE6F08" w:rsidRPr="00CF31D1" w:rsidRDefault="0050459D" w:rsidP="00DE6F08">
      <w:pPr>
        <w:pStyle w:val="ProductList-Body"/>
        <w:shd w:val="clear" w:color="auto" w:fill="808080" w:themeFill="background1" w:themeFillShade="80"/>
        <w:spacing w:before="120" w:after="240"/>
        <w:jc w:val="right"/>
      </w:pPr>
      <w:hyperlink w:anchor="TOC" w:tooltip="Tartalomjegyzék" w:history="1">
        <w:r w:rsidR="00DE6F08">
          <w:rPr>
            <w:rStyle w:val="Hyperlink"/>
            <w:sz w:val="16"/>
            <w:szCs w:val="16"/>
          </w:rPr>
          <w:t>Tartalomjegyzék</w:t>
        </w:r>
      </w:hyperlink>
      <w:r w:rsidR="00DE6F08">
        <w:rPr>
          <w:sz w:val="16"/>
          <w:szCs w:val="16"/>
        </w:rPr>
        <w:t xml:space="preserve"> / </w:t>
      </w:r>
      <w:hyperlink w:anchor="Fogalommeghatározások" w:tooltip="Fogalommeghatározások" w:history="1">
        <w:r w:rsidR="00DE6F08">
          <w:rPr>
            <w:rStyle w:val="Hyperlink"/>
            <w:sz w:val="16"/>
            <w:szCs w:val="16"/>
          </w:rPr>
          <w:t>Fogalommeghatározások</w:t>
        </w:r>
      </w:hyperlink>
    </w:p>
    <w:p w14:paraId="0219E58A" w14:textId="77777777" w:rsidR="001E3BE0" w:rsidRPr="00552D87" w:rsidRDefault="001E3BE0" w:rsidP="001E3BE0">
      <w:pPr>
        <w:pStyle w:val="ProductList-Offering2Heading"/>
        <w:pBdr>
          <w:between w:val="single" w:sz="4" w:space="1" w:color="auto"/>
        </w:pBdr>
        <w:tabs>
          <w:tab w:val="clear" w:pos="360"/>
          <w:tab w:val="clear" w:pos="720"/>
          <w:tab w:val="clear" w:pos="1080"/>
        </w:tabs>
        <w:outlineLvl w:val="2"/>
      </w:pPr>
      <w:bookmarkStart w:id="45" w:name="_Toc138695158"/>
      <w:r>
        <w:t>Dynamics 365 Sales Enterprise; Dynamics 365 Sales Professional</w:t>
      </w:r>
      <w:bookmarkEnd w:id="45"/>
    </w:p>
    <w:p w14:paraId="3687941C" w14:textId="77777777" w:rsidR="001E3BE0" w:rsidRPr="00FB368F" w:rsidRDefault="001E3BE0" w:rsidP="001E3BE0">
      <w:pPr>
        <w:pStyle w:val="ProductList-Body"/>
      </w:pPr>
      <w:r>
        <w:rPr>
          <w:b/>
          <w:color w:val="00188F"/>
        </w:rPr>
        <w:t>Állásidő</w:t>
      </w:r>
      <w:r w:rsidRPr="00AA36F4">
        <w:t>:</w:t>
      </w:r>
      <w:r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0A49B9C3" w14:textId="77777777" w:rsidR="001E3BE0" w:rsidRPr="00FB368F" w:rsidRDefault="001E3BE0" w:rsidP="001E3BE0">
      <w:pPr>
        <w:pStyle w:val="ProductList-Body"/>
        <w:tabs>
          <w:tab w:val="clear" w:pos="360"/>
          <w:tab w:val="clear" w:pos="720"/>
          <w:tab w:val="clear" w:pos="1080"/>
          <w:tab w:val="left" w:pos="8127"/>
        </w:tabs>
      </w:pPr>
    </w:p>
    <w:p w14:paraId="4968322D" w14:textId="77777777" w:rsidR="001E3BE0" w:rsidRPr="00FB368F" w:rsidRDefault="001E3BE0" w:rsidP="001E3BE0">
      <w:pPr>
        <w:pStyle w:val="ProductList-Body"/>
      </w:pPr>
      <w:r>
        <w:rPr>
          <w:b/>
          <w:color w:val="00188F"/>
        </w:rPr>
        <w:t>Havi Százalékos Rendelkezésre Állás</w:t>
      </w:r>
      <w:r w:rsidRPr="00AA36F4">
        <w:t>:</w:t>
      </w:r>
      <w:r w:rsidRPr="0047693D">
        <w:rPr>
          <w:b/>
          <w:bCs/>
          <w:color w:val="000000" w:themeColor="text1"/>
        </w:rPr>
        <w:t xml:space="preserve"> </w:t>
      </w:r>
      <w:r>
        <w:t>A Havi Százalékos Rendelkezésre Állás a következő képlettel határozható meg</w:t>
      </w:r>
      <w:r w:rsidRPr="00AA36F4">
        <w:t>:</w:t>
      </w:r>
    </w:p>
    <w:p w14:paraId="3D59B500" w14:textId="77777777" w:rsidR="001E3BE0" w:rsidRPr="00FB368F" w:rsidRDefault="001E3BE0" w:rsidP="001E3BE0">
      <w:pPr>
        <w:pStyle w:val="ProductList-Body"/>
      </w:pPr>
    </w:p>
    <w:p w14:paraId="358193DF" w14:textId="77777777" w:rsidR="001E3BE0" w:rsidRPr="005635E5" w:rsidRDefault="0050459D" w:rsidP="001E3BE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m:t>
              </m:r>
              <m:r>
                <w:rPr>
                  <w:rFonts w:ascii="Cambria Math" w:hAnsi="Cambria Math" w:cs="Calibri"/>
                  <w:sz w:val="18"/>
                  <w:szCs w:val="18"/>
                </w:rPr>
                <m:t>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712A7CE" w14:textId="77777777" w:rsidR="001E3BE0" w:rsidRPr="00FB368F"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1BC62DA" w14:textId="77777777" w:rsidR="001E3BE0" w:rsidRPr="00FB368F" w:rsidRDefault="001E3BE0" w:rsidP="001E3BE0">
      <w:pPr>
        <w:pStyle w:val="ProductList-Body"/>
      </w:pPr>
    </w:p>
    <w:p w14:paraId="232916F2" w14:textId="77777777" w:rsidR="001E3BE0" w:rsidRPr="00FB368F" w:rsidRDefault="001E3BE0" w:rsidP="001E3BE0">
      <w:pPr>
        <w:pStyle w:val="ProductList-Body"/>
      </w:pPr>
      <w:r>
        <w:rPr>
          <w:b/>
          <w:color w:val="00188F"/>
        </w:rPr>
        <w:t>Szolgáltatás-jóváírás</w:t>
      </w:r>
      <w:r w:rsidRPr="00AA36F4">
        <w:t>:</w:t>
      </w:r>
      <w:r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427308F4" w14:textId="77777777" w:rsidTr="009378A6">
        <w:trPr>
          <w:tblHeader/>
        </w:trPr>
        <w:tc>
          <w:tcPr>
            <w:tcW w:w="5400" w:type="dxa"/>
            <w:shd w:val="clear" w:color="auto" w:fill="0072C6"/>
          </w:tcPr>
          <w:p w14:paraId="7A61FBE8"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C09E3C0"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66469FA5" w14:textId="77777777" w:rsidTr="009378A6">
        <w:tc>
          <w:tcPr>
            <w:tcW w:w="5400" w:type="dxa"/>
          </w:tcPr>
          <w:p w14:paraId="522B4810" w14:textId="77777777" w:rsidR="001E3BE0" w:rsidRPr="0076238C" w:rsidRDefault="001E3BE0" w:rsidP="009378A6">
            <w:pPr>
              <w:pStyle w:val="ProductList-OfferingBody"/>
              <w:jc w:val="center"/>
            </w:pPr>
            <w:r>
              <w:t>&lt; 99,9%</w:t>
            </w:r>
          </w:p>
        </w:tc>
        <w:tc>
          <w:tcPr>
            <w:tcW w:w="5400" w:type="dxa"/>
          </w:tcPr>
          <w:p w14:paraId="61787C54" w14:textId="77777777" w:rsidR="001E3BE0" w:rsidRPr="0076238C" w:rsidRDefault="001E3BE0" w:rsidP="009378A6">
            <w:pPr>
              <w:pStyle w:val="ProductList-OfferingBody"/>
              <w:jc w:val="center"/>
            </w:pPr>
            <w:r>
              <w:t>25%</w:t>
            </w:r>
          </w:p>
        </w:tc>
      </w:tr>
      <w:tr w:rsidR="001E3BE0" w:rsidRPr="005635E5" w14:paraId="3B1D50E2" w14:textId="77777777" w:rsidTr="009378A6">
        <w:tc>
          <w:tcPr>
            <w:tcW w:w="5400" w:type="dxa"/>
          </w:tcPr>
          <w:p w14:paraId="3E6763D2" w14:textId="77777777" w:rsidR="001E3BE0" w:rsidRPr="0076238C" w:rsidRDefault="001E3BE0" w:rsidP="009378A6">
            <w:pPr>
              <w:pStyle w:val="ProductList-OfferingBody"/>
              <w:jc w:val="center"/>
            </w:pPr>
            <w:r>
              <w:t>&lt; 99%</w:t>
            </w:r>
          </w:p>
        </w:tc>
        <w:tc>
          <w:tcPr>
            <w:tcW w:w="5400" w:type="dxa"/>
          </w:tcPr>
          <w:p w14:paraId="1F6D31D4" w14:textId="77777777" w:rsidR="001E3BE0" w:rsidRPr="0076238C" w:rsidRDefault="001E3BE0" w:rsidP="009378A6">
            <w:pPr>
              <w:pStyle w:val="ProductList-OfferingBody"/>
              <w:jc w:val="center"/>
            </w:pPr>
            <w:r>
              <w:t>50%</w:t>
            </w:r>
          </w:p>
        </w:tc>
      </w:tr>
      <w:tr w:rsidR="001E3BE0" w:rsidRPr="005635E5" w14:paraId="0033A5F6" w14:textId="77777777" w:rsidTr="009378A6">
        <w:tc>
          <w:tcPr>
            <w:tcW w:w="5400" w:type="dxa"/>
          </w:tcPr>
          <w:p w14:paraId="6EB4B0C9" w14:textId="77777777" w:rsidR="001E3BE0" w:rsidRPr="0076238C" w:rsidRDefault="001E3BE0" w:rsidP="009378A6">
            <w:pPr>
              <w:pStyle w:val="ProductList-OfferingBody"/>
              <w:jc w:val="center"/>
            </w:pPr>
            <w:r>
              <w:t>&lt; 95%</w:t>
            </w:r>
          </w:p>
        </w:tc>
        <w:tc>
          <w:tcPr>
            <w:tcW w:w="5400" w:type="dxa"/>
          </w:tcPr>
          <w:p w14:paraId="24EF0230" w14:textId="77777777" w:rsidR="001E3BE0" w:rsidRPr="0076238C" w:rsidRDefault="001E3BE0" w:rsidP="009378A6">
            <w:pPr>
              <w:pStyle w:val="ProductList-OfferingBody"/>
              <w:jc w:val="center"/>
            </w:pPr>
            <w:r>
              <w:t>100%</w:t>
            </w:r>
          </w:p>
        </w:tc>
      </w:tr>
    </w:tbl>
    <w:p w14:paraId="58727C86" w14:textId="77777777" w:rsidR="001E3BE0" w:rsidRDefault="0050459D"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1E256A98" w14:textId="4B229B17" w:rsidR="00280CF3" w:rsidRDefault="00280CF3" w:rsidP="00280CF3">
      <w:pPr>
        <w:pStyle w:val="ProductList-Offering2Heading"/>
        <w:pBdr>
          <w:between w:val="single" w:sz="4" w:space="1" w:color="auto"/>
        </w:pBdr>
        <w:tabs>
          <w:tab w:val="clear" w:pos="360"/>
          <w:tab w:val="clear" w:pos="720"/>
          <w:tab w:val="clear" w:pos="1080"/>
        </w:tabs>
        <w:outlineLvl w:val="2"/>
      </w:pPr>
      <w:bookmarkStart w:id="46" w:name="_Toc138695159"/>
      <w:r>
        <w:t xml:space="preserve">Dynamics 365 </w:t>
      </w:r>
      <w:bookmarkStart w:id="47" w:name="_Hlk19533710"/>
      <w:bookmarkEnd w:id="36"/>
      <w:bookmarkEnd w:id="37"/>
      <w:bookmarkEnd w:id="38"/>
      <w:r w:rsidR="00BC286E" w:rsidRPr="0022548E">
        <w:t>Supply Chain Management; Dynamics 365 Finance</w:t>
      </w:r>
      <w:bookmarkStart w:id="48" w:name="_Hlk51044510"/>
      <w:bookmarkEnd w:id="47"/>
      <w:r w:rsidR="00C61C8D">
        <w:t>; Dynamics 365 Project Operations</w:t>
      </w:r>
      <w:bookmarkEnd w:id="46"/>
      <w:bookmarkEnd w:id="48"/>
    </w:p>
    <w:p w14:paraId="0AC020F5" w14:textId="77777777" w:rsidR="002D75AD" w:rsidRPr="000E25B2" w:rsidRDefault="002D75AD" w:rsidP="002D75AD">
      <w:pPr>
        <w:pStyle w:val="ProductList-Body"/>
      </w:pPr>
      <w:r>
        <w:rPr>
          <w:b/>
          <w:color w:val="00188F"/>
        </w:rPr>
        <w:t xml:space="preserve">További </w:t>
      </w:r>
      <w:bookmarkStart w:id="49" w:name="AdditionalDefinitions"/>
      <w:bookmarkEnd w:id="49"/>
      <w:r>
        <w:rPr>
          <w:b/>
          <w:color w:val="00188F"/>
        </w:rPr>
        <w:t>meghatározások</w:t>
      </w:r>
      <w:r w:rsidRPr="00AA36F4">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 xml:space="preserve">Az </w:t>
      </w:r>
      <w:r w:rsidRPr="00AA36F4">
        <w:rPr>
          <w:rFonts w:eastAsia="Segoe UI" w:cs="Segoe UI"/>
          <w:szCs w:val="18"/>
        </w:rPr>
        <w:t>„</w:t>
      </w:r>
      <w:r>
        <w:rPr>
          <w:rFonts w:eastAsia="Segoe UI" w:cs="Segoe UI"/>
          <w:b/>
          <w:color w:val="00188F"/>
          <w:szCs w:val="18"/>
        </w:rPr>
        <w:t>Aktív Bérlő</w:t>
      </w:r>
      <w:r w:rsidRPr="00AA36F4">
        <w:rPr>
          <w:rFonts w:eastAsia="Segoe UI" w:cs="Segoe UI"/>
          <w:szCs w:val="18"/>
        </w:rPr>
        <w:t>”</w:t>
      </w:r>
      <w:r>
        <w:rPr>
          <w:rFonts w:eastAsia="Segoe UI" w:cs="Segoe UI"/>
          <w:szCs w:val="18"/>
        </w:rP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5635E5" w:rsidRDefault="002D75AD" w:rsidP="002D75AD">
      <w:pPr>
        <w:spacing w:after="40"/>
        <w:rPr>
          <w:sz w:val="18"/>
          <w:szCs w:val="18"/>
        </w:rPr>
      </w:pPr>
      <w:r>
        <w:rPr>
          <w:rFonts w:cs="Segoe UI"/>
          <w:sz w:val="18"/>
          <w:szCs w:val="18"/>
        </w:rPr>
        <w:t xml:space="preserve">A </w:t>
      </w:r>
      <w:r w:rsidRPr="00AA36F4">
        <w:rPr>
          <w:rFonts w:cs="Segoe UI"/>
          <w:sz w:val="18"/>
          <w:szCs w:val="18"/>
        </w:rPr>
        <w:t>„</w:t>
      </w:r>
      <w:r>
        <w:rPr>
          <w:rFonts w:cs="Segoe UI"/>
          <w:b/>
          <w:color w:val="00188F"/>
          <w:sz w:val="18"/>
          <w:szCs w:val="18"/>
        </w:rPr>
        <w:t>Partneralkalmazás Szolgáltatás</w:t>
      </w:r>
      <w:r w:rsidRPr="00AA36F4">
        <w:rPr>
          <w:rFonts w:cs="Segoe UI"/>
          <w:sz w:val="18"/>
          <w:szCs w:val="18"/>
        </w:rPr>
        <w:t>”</w:t>
      </w:r>
      <w:r>
        <w:rPr>
          <w:rFonts w:cs="Segoe UI"/>
          <w:sz w:val="18"/>
          <w:szCs w:val="18"/>
        </w:rP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 xml:space="preserve">A </w:t>
      </w:r>
      <w:r w:rsidRPr="00AA36F4">
        <w:rPr>
          <w:szCs w:val="18"/>
        </w:rPr>
        <w:t>„</w:t>
      </w:r>
      <w:r>
        <w:rPr>
          <w:b/>
          <w:color w:val="00188F"/>
          <w:szCs w:val="18"/>
        </w:rPr>
        <w:t>Maximális Rendelkezésre Állási Percek</w:t>
      </w:r>
      <w:r w:rsidRPr="00AA36F4">
        <w:rPr>
          <w:szCs w:val="18"/>
        </w:rPr>
        <w:t>”</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 xml:space="preserve">A </w:t>
      </w:r>
      <w:r w:rsidRPr="00AA36F4">
        <w:rPr>
          <w:rFonts w:cs="Segoe UI"/>
          <w:szCs w:val="18"/>
        </w:rPr>
        <w:t>„</w:t>
      </w:r>
      <w:r>
        <w:rPr>
          <w:rFonts w:cs="Segoe UI"/>
          <w:b/>
          <w:color w:val="00188F"/>
          <w:szCs w:val="18"/>
        </w:rPr>
        <w:t>Platform</w:t>
      </w:r>
      <w:r w:rsidRPr="00AA36F4">
        <w:rPr>
          <w:rFonts w:cs="Segoe UI"/>
          <w:szCs w:val="18"/>
        </w:rPr>
        <w:t>”</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t xml:space="preserve">A </w:t>
      </w:r>
      <w:r w:rsidRPr="00AA36F4">
        <w:rPr>
          <w:szCs w:val="18"/>
        </w:rPr>
        <w:t>„</w:t>
      </w:r>
      <w:r>
        <w:rPr>
          <w:b/>
          <w:bCs/>
          <w:color w:val="00188F"/>
          <w:szCs w:val="18"/>
        </w:rPr>
        <w:t>Skálázási Egység</w:t>
      </w:r>
      <w:r w:rsidRPr="00AA36F4">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 xml:space="preserve">A </w:t>
      </w:r>
      <w:r w:rsidRPr="00AA36F4">
        <w:rPr>
          <w:szCs w:val="18"/>
        </w:rPr>
        <w:t>„</w:t>
      </w:r>
      <w:r>
        <w:rPr>
          <w:b/>
          <w:color w:val="00188F"/>
          <w:szCs w:val="18"/>
        </w:rPr>
        <w:t>Szolgáltatási Infrastruktúra</w:t>
      </w:r>
      <w:r w:rsidRPr="00AA36F4">
        <w:rPr>
          <w:szCs w:val="18"/>
        </w:rPr>
        <w:t>”</w:t>
      </w:r>
      <w:r>
        <w:rPr>
          <w:color w:val="000000" w:themeColor="text1"/>
          <w:szCs w:val="18"/>
        </w:rPr>
        <w:t xml:space="preserve">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A36F4">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24AE9633" w14:textId="630B6DA1" w:rsidR="0091780C" w:rsidRDefault="0091780C" w:rsidP="0091780C">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48799247" w14:textId="77777777" w:rsidR="005635E5" w:rsidRPr="00DE201A" w:rsidRDefault="005635E5" w:rsidP="0091780C">
      <w:pPr>
        <w:pStyle w:val="ProductList-Body"/>
      </w:pPr>
    </w:p>
    <w:p w14:paraId="58C4E7AF" w14:textId="77777777" w:rsidR="0091780C" w:rsidRPr="00DE3082" w:rsidRDefault="0050459D"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Fel</m:t>
              </m:r>
              <m:r>
                <w:rPr>
                  <w:rFonts w:ascii="Cambria Math" w:hAnsi="Cambria Math"/>
                  <w:sz w:val="18"/>
                  <w:szCs w:val="18"/>
                </w:rPr>
                <m:t>h</m:t>
              </m:r>
              <m:r>
                <w:rPr>
                  <w:rFonts w:ascii="Cambria Math" w:hAnsi="Cambria Math"/>
                  <w:sz w:val="18"/>
                  <w:szCs w:val="18"/>
                </w:rPr>
                <m:t>aszn</m:t>
              </m:r>
              <m:r>
                <w:rPr>
                  <w:rFonts w:ascii="Cambria Math" w:hAnsi="Cambria Math"/>
                  <w:sz w:val="18"/>
                  <w:szCs w:val="18"/>
                </w:rPr>
                <m:t>á</m:t>
              </m:r>
              <m:r>
                <w:rPr>
                  <w:rFonts w:ascii="Cambria Math" w:hAnsi="Cambria Math"/>
                  <w:sz w:val="18"/>
                  <w:szCs w:val="18"/>
                </w:rPr>
                <m:t>l</m:t>
              </m:r>
              <m:r>
                <w:rPr>
                  <w:rFonts w:ascii="Cambria Math" w:hAnsi="Cambria Math"/>
                  <w:sz w:val="18"/>
                  <w:szCs w:val="18"/>
                </w:rPr>
                <m:t>ó</m:t>
              </m:r>
              <m:r>
                <w:rPr>
                  <w:rFonts w:ascii="Cambria Math" w:hAnsi="Cambria Math"/>
                  <w:sz w:val="18"/>
                  <w:szCs w:val="18"/>
                </w:rPr>
                <m:t>i</m:t>
              </m:r>
              <m:r>
                <w:rPr>
                  <w:rFonts w:ascii="Cambria Math" w:hAnsi="Cambria Math"/>
                  <w:sz w:val="18"/>
                  <w:szCs w:val="18"/>
                </w:rPr>
                <m:t xml:space="preserve"> </m:t>
              </m:r>
              <m:r>
                <w:rPr>
                  <w:rFonts w:ascii="Cambria Math" w:hAnsi="Cambria Math"/>
                  <w:sz w:val="18"/>
                  <w:szCs w:val="18"/>
                </w:rPr>
                <m:t>Percek</m:t>
              </m:r>
              <m:r>
                <w:rPr>
                  <w:rFonts w:ascii="Cambria Math" w:hAnsi="Cambria Math"/>
                  <w:sz w:val="18"/>
                  <w:szCs w:val="18"/>
                </w:rPr>
                <m:t xml:space="preserve"> – </m:t>
              </m:r>
              <m:r>
                <m:rPr>
                  <m:nor/>
                </m:rPr>
                <w:rPr>
                  <w:rFonts w:ascii="Cambria Math" w:hAnsi="Cambria Math"/>
                  <w:i/>
                  <w:iCs/>
                  <w:sz w:val="18"/>
                  <w:szCs w:val="18"/>
                </w:rPr>
                <m:t>Á</m:t>
              </m:r>
              <m:r>
                <w:rPr>
                  <w:rFonts w:ascii="Cambria Math" w:hAnsi="Cambria Math"/>
                  <w:sz w:val="18"/>
                  <w:szCs w:val="18"/>
                </w:rPr>
                <m:t>ll</m:t>
              </m:r>
              <m:r>
                <w:rPr>
                  <w:rFonts w:ascii="Cambria Math" w:hAnsi="Cambria Math"/>
                  <w:sz w:val="18"/>
                  <w:szCs w:val="18"/>
                </w:rPr>
                <m:t>á</m:t>
              </m:r>
              <m:r>
                <w:rPr>
                  <w:rFonts w:ascii="Cambria Math" w:hAnsi="Cambria Math"/>
                  <w:sz w:val="18"/>
                  <w:szCs w:val="18"/>
                </w:rPr>
                <m:t>sid</m:t>
              </m:r>
              <m:r>
                <w:rPr>
                  <w:rFonts w:ascii="Cambria Math" w:hAnsi="Cambria Math"/>
                  <w:sz w:val="18"/>
                  <w:szCs w:val="18"/>
                </w:rPr>
                <m:t>ő</m:t>
              </m:r>
              <m:r>
                <w:rPr>
                  <w:rFonts w:ascii="Cambria Math" w:hAnsi="Cambria Math" w:cs="Calibri"/>
                  <w:sz w:val="18"/>
                  <w:szCs w:val="18"/>
                </w:rPr>
                <m:t xml:space="preserve"> </m:t>
              </m:r>
            </m:num>
            <m:den>
              <m:r>
                <w:rPr>
                  <w:rFonts w:ascii="Cambria Math" w:hAnsi="Cambria Math"/>
                  <w:sz w:val="18"/>
                  <w:szCs w:val="18"/>
                </w:rPr>
                <m:t>Fel</m:t>
              </m:r>
              <m:r>
                <w:rPr>
                  <w:rFonts w:ascii="Cambria Math" w:hAnsi="Cambria Math"/>
                  <w:sz w:val="18"/>
                  <w:szCs w:val="18"/>
                </w:rPr>
                <m:t>h</m:t>
              </m:r>
              <m:r>
                <w:rPr>
                  <w:rFonts w:ascii="Cambria Math" w:hAnsi="Cambria Math"/>
                  <w:sz w:val="18"/>
                  <w:szCs w:val="18"/>
                </w:rPr>
                <m:t>aszn</m:t>
              </m:r>
              <m:r>
                <w:rPr>
                  <w:rFonts w:ascii="Cambria Math" w:hAnsi="Cambria Math"/>
                  <w:sz w:val="18"/>
                  <w:szCs w:val="18"/>
                </w:rPr>
                <m:t>á</m:t>
              </m:r>
              <m:r>
                <w:rPr>
                  <w:rFonts w:ascii="Cambria Math" w:hAnsi="Cambria Math"/>
                  <w:sz w:val="18"/>
                  <w:szCs w:val="18"/>
                </w:rPr>
                <m:t>l</m:t>
              </m:r>
              <m:r>
                <w:rPr>
                  <w:rFonts w:ascii="Cambria Math" w:hAnsi="Cambria Math"/>
                  <w:sz w:val="18"/>
                  <w:szCs w:val="18"/>
                </w:rPr>
                <m:t>ó</m:t>
              </m:r>
              <m:r>
                <w:rPr>
                  <w:rFonts w:ascii="Cambria Math" w:hAnsi="Cambria Math"/>
                  <w:sz w:val="18"/>
                  <w:szCs w:val="18"/>
                </w:rPr>
                <m:t>i</m:t>
              </m:r>
              <m:r>
                <w:rPr>
                  <w:rFonts w:ascii="Cambria Math" w:hAnsi="Cambria Math"/>
                  <w:sz w:val="18"/>
                  <w:szCs w:val="18"/>
                </w:rPr>
                <m:t xml:space="preserve"> </m:t>
              </m:r>
              <m:r>
                <w:rPr>
                  <w:rFonts w:ascii="Cambria Math" w:hAnsi="Cambria Math"/>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4F91784" w14:textId="0B190A1F" w:rsidR="0091780C"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A60590" w14:textId="77777777" w:rsidR="0091780C" w:rsidRPr="00DE201A" w:rsidRDefault="0091780C" w:rsidP="0091780C">
      <w:pPr>
        <w:pStyle w:val="ProductList-Body"/>
      </w:pPr>
    </w:p>
    <w:p w14:paraId="28CCBBA9" w14:textId="77777777" w:rsidR="002D75AD" w:rsidRPr="000E25B2" w:rsidRDefault="002D75AD" w:rsidP="00BA200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5635E5"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5635E5" w14:paraId="5314E5E1" w14:textId="77777777" w:rsidTr="00823129">
        <w:tc>
          <w:tcPr>
            <w:tcW w:w="5400" w:type="dxa"/>
          </w:tcPr>
          <w:p w14:paraId="3290C6BA" w14:textId="78D3C5A1" w:rsidR="002D75AD" w:rsidRPr="0076238C" w:rsidRDefault="002D75AD" w:rsidP="00823129">
            <w:pPr>
              <w:pStyle w:val="ProductList-OfferingBody"/>
              <w:jc w:val="center"/>
            </w:pPr>
            <w:r>
              <w:t>&lt; 99,</w:t>
            </w:r>
            <w:r w:rsidR="003670BD">
              <w:t>9</w:t>
            </w:r>
            <w:r>
              <w:t>%</w:t>
            </w:r>
          </w:p>
        </w:tc>
        <w:tc>
          <w:tcPr>
            <w:tcW w:w="5400" w:type="dxa"/>
          </w:tcPr>
          <w:p w14:paraId="77249FD7" w14:textId="77777777" w:rsidR="002D75AD" w:rsidRPr="0076238C" w:rsidRDefault="002D75AD" w:rsidP="00823129">
            <w:pPr>
              <w:pStyle w:val="ProductList-OfferingBody"/>
              <w:jc w:val="center"/>
            </w:pPr>
            <w:r>
              <w:t>25%</w:t>
            </w:r>
          </w:p>
        </w:tc>
      </w:tr>
      <w:tr w:rsidR="002D75AD" w:rsidRPr="005635E5"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5635E5"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bookmarkStart w:id="50" w:name="_Toc484160631"/>
    <w:bookmarkStart w:id="51" w:name="MicrosoftDynamics365forRetail"/>
    <w:bookmarkStart w:id="52" w:name="_Toc461003234"/>
    <w:bookmarkStart w:id="53" w:name="_Toc457821510"/>
    <w:bookmarkStart w:id="54" w:name="_Toc463347126"/>
    <w:p w14:paraId="12059C4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0DD0F59" w14:textId="5DFB656E" w:rsidR="00774CA1" w:rsidRPr="00FB368F" w:rsidRDefault="00774CA1" w:rsidP="00DA4B3A">
      <w:pPr>
        <w:pStyle w:val="ProductList-OfferingGroupHeading"/>
        <w:tabs>
          <w:tab w:val="clear" w:pos="360"/>
          <w:tab w:val="clear" w:pos="720"/>
          <w:tab w:val="clear" w:pos="1080"/>
        </w:tabs>
        <w:outlineLvl w:val="1"/>
      </w:pPr>
      <w:bookmarkStart w:id="55" w:name="_Toc138695160"/>
      <w:bookmarkEnd w:id="50"/>
      <w:bookmarkEnd w:id="51"/>
      <w:bookmarkEnd w:id="52"/>
      <w:bookmarkEnd w:id="53"/>
      <w:bookmarkEnd w:id="54"/>
      <w:r>
        <w:lastRenderedPageBreak/>
        <w:t>Office 365-szolgáltatások</w:t>
      </w:r>
      <w:bookmarkEnd w:id="55"/>
    </w:p>
    <w:p w14:paraId="3BA27431" w14:textId="0D957E31" w:rsidR="00774CA1" w:rsidRPr="00FB368F" w:rsidRDefault="0076238C" w:rsidP="00DA4B3A">
      <w:pPr>
        <w:pStyle w:val="ProductList-Offering2Heading"/>
        <w:tabs>
          <w:tab w:val="clear" w:pos="360"/>
          <w:tab w:val="clear" w:pos="720"/>
          <w:tab w:val="clear" w:pos="1080"/>
        </w:tabs>
        <w:outlineLvl w:val="2"/>
      </w:pPr>
      <w:bookmarkStart w:id="56" w:name="_Toc138695161"/>
      <w:r>
        <w:t>Duet Enterprise Online</w:t>
      </w:r>
      <w:bookmarkEnd w:id="56"/>
    </w:p>
    <w:p w14:paraId="190CEC04" w14:textId="4EB9B50A" w:rsidR="00457D2C" w:rsidRPr="00FB368F" w:rsidRDefault="00457D2C" w:rsidP="00DA4B3A">
      <w:pPr>
        <w:pStyle w:val="ProductList-Body"/>
      </w:pPr>
      <w:r>
        <w:rPr>
          <w:b/>
          <w:color w:val="00188F"/>
        </w:rPr>
        <w:t>Állásidő</w:t>
      </w:r>
      <w:r w:rsidRPr="00AA36F4">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DA4B3A">
      <w:pPr>
        <w:pStyle w:val="ProductList-Body"/>
      </w:pPr>
    </w:p>
    <w:p w14:paraId="243E6003" w14:textId="052F4ED1" w:rsidR="00457D2C" w:rsidRPr="00FB368F" w:rsidRDefault="00457D2C"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7F60FC9" w14:textId="77777777" w:rsidR="00457D2C" w:rsidRPr="00FB368F" w:rsidRDefault="00457D2C" w:rsidP="00DA4B3A">
      <w:pPr>
        <w:pStyle w:val="ProductList-Body"/>
      </w:pPr>
    </w:p>
    <w:p w14:paraId="05C84A72" w14:textId="07C71815" w:rsidR="00457D2C" w:rsidRPr="005635E5" w:rsidRDefault="005045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77777777" w:rsidR="00457D2C" w:rsidRPr="00FB368F" w:rsidRDefault="00457D2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DA4B3A">
      <w:pPr>
        <w:pStyle w:val="ProductList-Body"/>
      </w:pPr>
    </w:p>
    <w:p w14:paraId="7EBB7C89" w14:textId="046DDBAC" w:rsidR="00457D2C" w:rsidRPr="00FB368F" w:rsidRDefault="00457D2C" w:rsidP="00DE6F08">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5635E5" w14:paraId="70C325E1" w14:textId="77777777" w:rsidTr="00823129">
        <w:trPr>
          <w:tblHeader/>
        </w:trPr>
        <w:tc>
          <w:tcPr>
            <w:tcW w:w="5400" w:type="dxa"/>
            <w:shd w:val="clear" w:color="auto" w:fill="0072C6"/>
          </w:tcPr>
          <w:p w14:paraId="79A58AAD" w14:textId="77777777" w:rsidR="00457D2C" w:rsidRPr="001A0074" w:rsidRDefault="00457D2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DA4B3A">
            <w:pPr>
              <w:pStyle w:val="ProductList-OfferingBody"/>
              <w:jc w:val="center"/>
              <w:rPr>
                <w:color w:val="FFFFFF" w:themeColor="background1"/>
              </w:rPr>
            </w:pPr>
            <w:r>
              <w:rPr>
                <w:color w:val="FFFFFF" w:themeColor="background1"/>
              </w:rPr>
              <w:t>Szolgáltatás-jóváírás</w:t>
            </w:r>
          </w:p>
        </w:tc>
      </w:tr>
      <w:tr w:rsidR="00457D2C" w:rsidRPr="005635E5" w14:paraId="58F94D70" w14:textId="77777777" w:rsidTr="00823129">
        <w:tc>
          <w:tcPr>
            <w:tcW w:w="5400" w:type="dxa"/>
          </w:tcPr>
          <w:p w14:paraId="09911816" w14:textId="6F60CB41" w:rsidR="00457D2C" w:rsidRPr="0076238C" w:rsidRDefault="00457D2C" w:rsidP="00DA4B3A">
            <w:pPr>
              <w:pStyle w:val="ProductList-OfferingBody"/>
              <w:jc w:val="center"/>
            </w:pPr>
            <w:r>
              <w:t>&lt; 99,9%</w:t>
            </w:r>
          </w:p>
        </w:tc>
        <w:tc>
          <w:tcPr>
            <w:tcW w:w="5400" w:type="dxa"/>
          </w:tcPr>
          <w:p w14:paraId="1E55B479" w14:textId="77777777" w:rsidR="00457D2C" w:rsidRPr="0076238C" w:rsidRDefault="00457D2C" w:rsidP="00DA4B3A">
            <w:pPr>
              <w:pStyle w:val="ProductList-OfferingBody"/>
              <w:jc w:val="center"/>
            </w:pPr>
            <w:r>
              <w:t>25%</w:t>
            </w:r>
          </w:p>
        </w:tc>
      </w:tr>
      <w:tr w:rsidR="00457D2C" w:rsidRPr="005635E5" w14:paraId="42FEB8E8" w14:textId="77777777" w:rsidTr="00823129">
        <w:tc>
          <w:tcPr>
            <w:tcW w:w="5400" w:type="dxa"/>
          </w:tcPr>
          <w:p w14:paraId="6F1CA677" w14:textId="6F627B9D" w:rsidR="00457D2C" w:rsidRPr="0076238C" w:rsidRDefault="00457D2C" w:rsidP="00DA4B3A">
            <w:pPr>
              <w:pStyle w:val="ProductList-OfferingBody"/>
              <w:jc w:val="center"/>
            </w:pPr>
            <w:r>
              <w:t>&lt; 99%</w:t>
            </w:r>
          </w:p>
        </w:tc>
        <w:tc>
          <w:tcPr>
            <w:tcW w:w="5400" w:type="dxa"/>
          </w:tcPr>
          <w:p w14:paraId="392B08D5" w14:textId="77777777" w:rsidR="00457D2C" w:rsidRPr="0076238C" w:rsidRDefault="00457D2C" w:rsidP="00DA4B3A">
            <w:pPr>
              <w:pStyle w:val="ProductList-OfferingBody"/>
              <w:jc w:val="center"/>
            </w:pPr>
            <w:r>
              <w:t>50%</w:t>
            </w:r>
          </w:p>
        </w:tc>
      </w:tr>
      <w:tr w:rsidR="00457D2C" w:rsidRPr="005635E5" w14:paraId="04233D54" w14:textId="77777777" w:rsidTr="00823129">
        <w:tc>
          <w:tcPr>
            <w:tcW w:w="5400" w:type="dxa"/>
          </w:tcPr>
          <w:p w14:paraId="41087AD7" w14:textId="77777777" w:rsidR="00457D2C" w:rsidRPr="0076238C" w:rsidRDefault="00457D2C" w:rsidP="00DA4B3A">
            <w:pPr>
              <w:pStyle w:val="ProductList-OfferingBody"/>
              <w:jc w:val="center"/>
            </w:pPr>
            <w:r>
              <w:t>&lt; 95%</w:t>
            </w:r>
          </w:p>
        </w:tc>
        <w:tc>
          <w:tcPr>
            <w:tcW w:w="5400" w:type="dxa"/>
          </w:tcPr>
          <w:p w14:paraId="7D5D6CC8" w14:textId="77777777" w:rsidR="00457D2C" w:rsidRPr="0076238C" w:rsidRDefault="00457D2C" w:rsidP="00DA4B3A">
            <w:pPr>
              <w:pStyle w:val="ProductList-OfferingBody"/>
              <w:jc w:val="center"/>
            </w:pPr>
            <w:r>
              <w:t>100%</w:t>
            </w:r>
          </w:p>
        </w:tc>
      </w:tr>
    </w:tbl>
    <w:p w14:paraId="054A3300" w14:textId="4805DEBA" w:rsidR="00457D2C" w:rsidRPr="00FB368F" w:rsidRDefault="00457D2C" w:rsidP="00DA4B3A">
      <w:pPr>
        <w:pStyle w:val="ProductList-Body"/>
      </w:pPr>
    </w:p>
    <w:p w14:paraId="08E6E950" w14:textId="2AD4B73A" w:rsidR="00457D2C" w:rsidRPr="00FB368F" w:rsidRDefault="00457D2C"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DA4B3A">
      <w:pPr>
        <w:pStyle w:val="ProductList-Body"/>
      </w:pPr>
    </w:p>
    <w:p w14:paraId="0A933C0E" w14:textId="5719AA49" w:rsidR="00457D2C" w:rsidRPr="00FB368F" w:rsidRDefault="00457D2C" w:rsidP="00DA4B3A">
      <w:pPr>
        <w:pStyle w:val="ProductList-Body"/>
      </w:pPr>
      <w:r>
        <w:rPr>
          <w:b/>
          <w:color w:val="00188F"/>
        </w:rPr>
        <w:t>További feltételek</w:t>
      </w:r>
      <w:r w:rsidRPr="00AA36F4">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0B7B5F45" w14:textId="77777777" w:rsidR="00DC31DC" w:rsidRDefault="005045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EE46691" w14:textId="63634FA2" w:rsidR="00D1684A" w:rsidRPr="00FB368F" w:rsidRDefault="00457D2C" w:rsidP="00F0425B">
      <w:pPr>
        <w:pStyle w:val="ProductList-Offering2Heading"/>
      </w:pPr>
      <w:bookmarkStart w:id="57" w:name="_Toc138695162"/>
      <w:r>
        <w:t>Exchange Online</w:t>
      </w:r>
      <w:bookmarkEnd w:id="57"/>
    </w:p>
    <w:p w14:paraId="37204401" w14:textId="3CF044EB"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DA4B3A">
      <w:pPr>
        <w:pStyle w:val="ProductList-Body"/>
      </w:pPr>
    </w:p>
    <w:p w14:paraId="33963DB8" w14:textId="12A9FEAC"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25CA874C" w14:textId="77777777" w:rsidR="008C5EDB" w:rsidRPr="00FB368F" w:rsidRDefault="008C5EDB" w:rsidP="00DA4B3A">
      <w:pPr>
        <w:pStyle w:val="ProductList-Body"/>
      </w:pPr>
    </w:p>
    <w:p w14:paraId="65B54513" w14:textId="0595A471" w:rsidR="008C5EDB" w:rsidRPr="005635E5" w:rsidRDefault="005045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DA4B3A">
      <w:pPr>
        <w:pStyle w:val="ProductList-Body"/>
      </w:pPr>
    </w:p>
    <w:p w14:paraId="79B064B8" w14:textId="7C81A4F3" w:rsidR="008C5EDB" w:rsidRPr="00FB368F" w:rsidRDefault="008C5EDB" w:rsidP="002176F7">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78C70E5C" w14:textId="77777777" w:rsidTr="00823129">
        <w:trPr>
          <w:tblHeader/>
        </w:trPr>
        <w:tc>
          <w:tcPr>
            <w:tcW w:w="5400" w:type="dxa"/>
            <w:shd w:val="clear" w:color="auto" w:fill="0072C6"/>
          </w:tcPr>
          <w:p w14:paraId="7F14DE0D"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0D8E35A8" w14:textId="77777777" w:rsidTr="00823129">
        <w:tc>
          <w:tcPr>
            <w:tcW w:w="5400" w:type="dxa"/>
          </w:tcPr>
          <w:p w14:paraId="077ED045" w14:textId="1ECDA385" w:rsidR="008C5EDB" w:rsidRPr="0076238C" w:rsidRDefault="008C5EDB" w:rsidP="00DA4B3A">
            <w:pPr>
              <w:pStyle w:val="ProductList-OfferingBody"/>
              <w:jc w:val="center"/>
            </w:pPr>
            <w:r>
              <w:t>&lt; 99,9%</w:t>
            </w:r>
          </w:p>
        </w:tc>
        <w:tc>
          <w:tcPr>
            <w:tcW w:w="5400" w:type="dxa"/>
          </w:tcPr>
          <w:p w14:paraId="27088976" w14:textId="77777777" w:rsidR="008C5EDB" w:rsidRPr="0076238C" w:rsidRDefault="008C5EDB" w:rsidP="00DA4B3A">
            <w:pPr>
              <w:pStyle w:val="ProductList-OfferingBody"/>
              <w:jc w:val="center"/>
            </w:pPr>
            <w:r>
              <w:t>25%</w:t>
            </w:r>
          </w:p>
        </w:tc>
      </w:tr>
      <w:tr w:rsidR="008C5EDB" w:rsidRPr="005635E5" w14:paraId="2C28970C" w14:textId="77777777" w:rsidTr="00823129">
        <w:tc>
          <w:tcPr>
            <w:tcW w:w="5400" w:type="dxa"/>
          </w:tcPr>
          <w:p w14:paraId="23AD33F1" w14:textId="5206F138" w:rsidR="008C5EDB" w:rsidRPr="0076238C" w:rsidRDefault="008C5EDB" w:rsidP="00DA4B3A">
            <w:pPr>
              <w:pStyle w:val="ProductList-OfferingBody"/>
              <w:jc w:val="center"/>
            </w:pPr>
            <w:r>
              <w:t>&lt; 99%</w:t>
            </w:r>
          </w:p>
        </w:tc>
        <w:tc>
          <w:tcPr>
            <w:tcW w:w="5400" w:type="dxa"/>
          </w:tcPr>
          <w:p w14:paraId="46AE6A16" w14:textId="77777777" w:rsidR="008C5EDB" w:rsidRPr="0076238C" w:rsidRDefault="008C5EDB" w:rsidP="00DA4B3A">
            <w:pPr>
              <w:pStyle w:val="ProductList-OfferingBody"/>
              <w:jc w:val="center"/>
            </w:pPr>
            <w:r>
              <w:t>50%</w:t>
            </w:r>
          </w:p>
        </w:tc>
      </w:tr>
      <w:tr w:rsidR="008C5EDB" w:rsidRPr="005635E5" w14:paraId="63DFBD57" w14:textId="77777777" w:rsidTr="00823129">
        <w:tc>
          <w:tcPr>
            <w:tcW w:w="5400" w:type="dxa"/>
          </w:tcPr>
          <w:p w14:paraId="2C378505" w14:textId="77777777" w:rsidR="008C5EDB" w:rsidRPr="0076238C" w:rsidRDefault="008C5EDB" w:rsidP="00DA4B3A">
            <w:pPr>
              <w:pStyle w:val="ProductList-OfferingBody"/>
              <w:jc w:val="center"/>
            </w:pPr>
            <w:r>
              <w:t>&lt; 95%</w:t>
            </w:r>
          </w:p>
        </w:tc>
        <w:tc>
          <w:tcPr>
            <w:tcW w:w="5400" w:type="dxa"/>
          </w:tcPr>
          <w:p w14:paraId="68F6EC9A" w14:textId="77777777" w:rsidR="008C5EDB" w:rsidRPr="0076238C" w:rsidRDefault="008C5EDB" w:rsidP="00DA4B3A">
            <w:pPr>
              <w:pStyle w:val="ProductList-OfferingBody"/>
              <w:jc w:val="center"/>
            </w:pPr>
            <w:r>
              <w:t>100%</w:t>
            </w:r>
          </w:p>
        </w:tc>
      </w:tr>
    </w:tbl>
    <w:p w14:paraId="27051726" w14:textId="77777777" w:rsidR="00FF7F64" w:rsidRPr="00FB368F" w:rsidRDefault="00FF7F64" w:rsidP="00DA4B3A">
      <w:pPr>
        <w:pStyle w:val="ProductList-Body"/>
        <w:tabs>
          <w:tab w:val="clear" w:pos="360"/>
          <w:tab w:val="clear" w:pos="720"/>
          <w:tab w:val="clear" w:pos="1080"/>
        </w:tabs>
      </w:pPr>
    </w:p>
    <w:p w14:paraId="73F2E598" w14:textId="260E4209" w:rsidR="00457D2C" w:rsidRPr="00FB368F" w:rsidRDefault="008C5EDB" w:rsidP="00DA4B3A">
      <w:pPr>
        <w:pStyle w:val="ProductList-Body"/>
        <w:tabs>
          <w:tab w:val="clear" w:pos="360"/>
          <w:tab w:val="clear" w:pos="720"/>
          <w:tab w:val="clear" w:pos="1080"/>
        </w:tabs>
      </w:pPr>
      <w:r>
        <w:rPr>
          <w:b/>
          <w:color w:val="00188F"/>
        </w:rPr>
        <w:t>További feltételek</w:t>
      </w:r>
      <w:r w:rsidRPr="00AA36F4">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17029257" w14:textId="77777777" w:rsidR="00DC31DC" w:rsidRDefault="005045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A7A089" w14:textId="0BD27785" w:rsidR="008C5EDB" w:rsidRPr="00FB368F" w:rsidRDefault="008C5EDB" w:rsidP="00DA4B3A">
      <w:pPr>
        <w:pStyle w:val="ProductList-Offering2Heading"/>
      </w:pPr>
      <w:bookmarkStart w:id="58" w:name="_Toc138695163"/>
      <w:r>
        <w:t>Exchange Online Archiválás</w:t>
      </w:r>
      <w:bookmarkEnd w:id="58"/>
    </w:p>
    <w:p w14:paraId="4DC67B77" w14:textId="0336D214" w:rsidR="008C5EDB" w:rsidRPr="00FB368F" w:rsidRDefault="008C5EDB" w:rsidP="00DA4B3A">
      <w:pPr>
        <w:pStyle w:val="ProductList-Body"/>
      </w:pPr>
      <w:r>
        <w:rPr>
          <w:b/>
          <w:color w:val="00188F"/>
        </w:rPr>
        <w:lastRenderedPageBreak/>
        <w:t>Állásidő</w:t>
      </w:r>
      <w:r w:rsidRPr="00AA36F4">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DA4B3A">
      <w:pPr>
        <w:pStyle w:val="ProductList-Body"/>
      </w:pPr>
    </w:p>
    <w:p w14:paraId="61369152" w14:textId="45069B10"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571F306" w14:textId="77777777" w:rsidR="008C5EDB" w:rsidRPr="00FB368F" w:rsidRDefault="008C5EDB" w:rsidP="00DA4B3A">
      <w:pPr>
        <w:pStyle w:val="ProductList-Body"/>
      </w:pPr>
    </w:p>
    <w:p w14:paraId="7F84E6CC" w14:textId="774F435E" w:rsidR="008C5EDB" w:rsidRPr="005635E5" w:rsidRDefault="005045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DA4B3A">
      <w:pPr>
        <w:pStyle w:val="ProductList-Body"/>
      </w:pPr>
    </w:p>
    <w:p w14:paraId="3C328F82" w14:textId="7A67ACB1" w:rsidR="008C5EDB" w:rsidRPr="00E13723" w:rsidRDefault="008C5EDB" w:rsidP="00DA4B3A">
      <w:pPr>
        <w:pStyle w:val="ProductList-Body"/>
        <w:rPr>
          <w:b/>
          <w:color w:val="00188F"/>
        </w:rPr>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A430552" w14:textId="77777777" w:rsidTr="00823129">
        <w:trPr>
          <w:tblHeader/>
        </w:trPr>
        <w:tc>
          <w:tcPr>
            <w:tcW w:w="5400" w:type="dxa"/>
            <w:shd w:val="clear" w:color="auto" w:fill="0072C6"/>
          </w:tcPr>
          <w:p w14:paraId="7AB84C1C"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610345B0" w14:textId="77777777" w:rsidTr="00823129">
        <w:tc>
          <w:tcPr>
            <w:tcW w:w="5400" w:type="dxa"/>
          </w:tcPr>
          <w:p w14:paraId="182FD6E2" w14:textId="21EC2136" w:rsidR="008C5EDB" w:rsidRPr="0076238C" w:rsidRDefault="008C5EDB" w:rsidP="00DA4B3A">
            <w:pPr>
              <w:pStyle w:val="ProductList-OfferingBody"/>
              <w:jc w:val="center"/>
            </w:pPr>
            <w:r>
              <w:t>&lt; 99,9%</w:t>
            </w:r>
          </w:p>
        </w:tc>
        <w:tc>
          <w:tcPr>
            <w:tcW w:w="5400" w:type="dxa"/>
          </w:tcPr>
          <w:p w14:paraId="7E536980" w14:textId="77777777" w:rsidR="008C5EDB" w:rsidRPr="0076238C" w:rsidRDefault="008C5EDB" w:rsidP="00DA4B3A">
            <w:pPr>
              <w:pStyle w:val="ProductList-OfferingBody"/>
              <w:jc w:val="center"/>
            </w:pPr>
            <w:r>
              <w:t>25%</w:t>
            </w:r>
          </w:p>
        </w:tc>
      </w:tr>
      <w:tr w:rsidR="008C5EDB" w:rsidRPr="005635E5" w14:paraId="593FE832" w14:textId="77777777" w:rsidTr="00823129">
        <w:tc>
          <w:tcPr>
            <w:tcW w:w="5400" w:type="dxa"/>
          </w:tcPr>
          <w:p w14:paraId="55956A3F" w14:textId="7AC2D0B5" w:rsidR="008C5EDB" w:rsidRPr="0076238C" w:rsidRDefault="008C5EDB" w:rsidP="00DA4B3A">
            <w:pPr>
              <w:pStyle w:val="ProductList-OfferingBody"/>
              <w:jc w:val="center"/>
            </w:pPr>
            <w:r>
              <w:t>&lt; 99%</w:t>
            </w:r>
          </w:p>
        </w:tc>
        <w:tc>
          <w:tcPr>
            <w:tcW w:w="5400" w:type="dxa"/>
          </w:tcPr>
          <w:p w14:paraId="6019CFA5" w14:textId="77777777" w:rsidR="008C5EDB" w:rsidRPr="0076238C" w:rsidRDefault="008C5EDB" w:rsidP="00DA4B3A">
            <w:pPr>
              <w:pStyle w:val="ProductList-OfferingBody"/>
              <w:jc w:val="center"/>
            </w:pPr>
            <w:r>
              <w:t>50%</w:t>
            </w:r>
          </w:p>
        </w:tc>
      </w:tr>
      <w:tr w:rsidR="008C5EDB" w:rsidRPr="005635E5" w14:paraId="5D8417F0" w14:textId="77777777" w:rsidTr="00823129">
        <w:tc>
          <w:tcPr>
            <w:tcW w:w="5400" w:type="dxa"/>
          </w:tcPr>
          <w:p w14:paraId="03BBBEA7" w14:textId="77777777" w:rsidR="008C5EDB" w:rsidRPr="0076238C" w:rsidRDefault="008C5EDB" w:rsidP="00DA4B3A">
            <w:pPr>
              <w:pStyle w:val="ProductList-OfferingBody"/>
              <w:jc w:val="center"/>
            </w:pPr>
            <w:r>
              <w:t>&lt; 95%</w:t>
            </w:r>
          </w:p>
        </w:tc>
        <w:tc>
          <w:tcPr>
            <w:tcW w:w="5400" w:type="dxa"/>
          </w:tcPr>
          <w:p w14:paraId="548DC324" w14:textId="77777777" w:rsidR="008C5EDB" w:rsidRPr="0076238C" w:rsidRDefault="008C5EDB" w:rsidP="00DA4B3A">
            <w:pPr>
              <w:pStyle w:val="ProductList-OfferingBody"/>
              <w:jc w:val="center"/>
            </w:pPr>
            <w:r>
              <w:t>100%</w:t>
            </w:r>
          </w:p>
        </w:tc>
      </w:tr>
    </w:tbl>
    <w:p w14:paraId="2F97468D" w14:textId="77777777" w:rsidR="008C5EDB" w:rsidRPr="00FB368F" w:rsidRDefault="008C5EDB" w:rsidP="00DA4B3A">
      <w:pPr>
        <w:pStyle w:val="ProductList-Body"/>
        <w:tabs>
          <w:tab w:val="clear" w:pos="360"/>
          <w:tab w:val="clear" w:pos="720"/>
          <w:tab w:val="clear" w:pos="1080"/>
        </w:tabs>
      </w:pPr>
    </w:p>
    <w:p w14:paraId="597A6C6F" w14:textId="510991DE" w:rsidR="008C5EDB" w:rsidRPr="00FB368F" w:rsidRDefault="008C5EDB"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58B4D6E4" w14:textId="77777777" w:rsidR="00DC31DC" w:rsidRDefault="005045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F2BB32" w14:textId="123C632E" w:rsidR="008C5EDB" w:rsidRPr="00FB368F" w:rsidRDefault="008C5EDB" w:rsidP="00DA4B3A">
      <w:pPr>
        <w:pStyle w:val="ProductList-Offering2Heading"/>
      </w:pPr>
      <w:bookmarkStart w:id="59" w:name="_Toc138695164"/>
      <w:r>
        <w:t>Exchange Online Protection</w:t>
      </w:r>
      <w:bookmarkEnd w:id="59"/>
    </w:p>
    <w:p w14:paraId="5F043877" w14:textId="378B196F"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DA4B3A">
      <w:pPr>
        <w:pStyle w:val="ProductList-Body"/>
      </w:pPr>
    </w:p>
    <w:p w14:paraId="05FECAE0" w14:textId="07BEF557"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B99F49" w14:textId="77777777" w:rsidR="008C5EDB" w:rsidRPr="00FB368F" w:rsidRDefault="008C5EDB" w:rsidP="00DA4B3A">
      <w:pPr>
        <w:pStyle w:val="ProductList-Body"/>
      </w:pPr>
    </w:p>
    <w:p w14:paraId="5E2077ED" w14:textId="26809789" w:rsidR="008C5EDB" w:rsidRPr="005635E5" w:rsidRDefault="005045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42C21874" w:rsidR="008C5EDB"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DA4B3A">
      <w:pPr>
        <w:pStyle w:val="ProductList-Body"/>
        <w:rPr>
          <w:b/>
          <w:color w:val="00188F"/>
        </w:rPr>
      </w:pPr>
    </w:p>
    <w:p w14:paraId="3ED24468" w14:textId="4AFF47C8" w:rsidR="008C5EDB" w:rsidRPr="00FB368F" w:rsidRDefault="008C5EDB"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0F78EA0F" w14:textId="77777777" w:rsidTr="00823129">
        <w:trPr>
          <w:tblHeader/>
        </w:trPr>
        <w:tc>
          <w:tcPr>
            <w:tcW w:w="5400" w:type="dxa"/>
            <w:shd w:val="clear" w:color="auto" w:fill="0072C6"/>
          </w:tcPr>
          <w:p w14:paraId="23971F47"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6A9DF485" w14:textId="77777777" w:rsidTr="00823129">
        <w:tc>
          <w:tcPr>
            <w:tcW w:w="5400" w:type="dxa"/>
          </w:tcPr>
          <w:p w14:paraId="2CB7FA06" w14:textId="6D5AB9F1" w:rsidR="008C5EDB" w:rsidRPr="0076238C" w:rsidRDefault="008C5EDB" w:rsidP="00DA4B3A">
            <w:pPr>
              <w:pStyle w:val="ProductList-OfferingBody"/>
              <w:jc w:val="center"/>
            </w:pPr>
            <w:r>
              <w:t>&lt; 99,9%</w:t>
            </w:r>
          </w:p>
        </w:tc>
        <w:tc>
          <w:tcPr>
            <w:tcW w:w="5400" w:type="dxa"/>
          </w:tcPr>
          <w:p w14:paraId="28FF70FA" w14:textId="77777777" w:rsidR="008C5EDB" w:rsidRPr="0076238C" w:rsidRDefault="008C5EDB" w:rsidP="00DA4B3A">
            <w:pPr>
              <w:pStyle w:val="ProductList-OfferingBody"/>
              <w:jc w:val="center"/>
            </w:pPr>
            <w:r>
              <w:t>25%</w:t>
            </w:r>
          </w:p>
        </w:tc>
      </w:tr>
      <w:tr w:rsidR="008C5EDB" w:rsidRPr="005635E5" w14:paraId="3CC7860E" w14:textId="77777777" w:rsidTr="00823129">
        <w:tc>
          <w:tcPr>
            <w:tcW w:w="5400" w:type="dxa"/>
          </w:tcPr>
          <w:p w14:paraId="48BA7A04" w14:textId="4C9C4411" w:rsidR="008C5EDB" w:rsidRPr="0076238C" w:rsidRDefault="008C5EDB" w:rsidP="00DA4B3A">
            <w:pPr>
              <w:pStyle w:val="ProductList-OfferingBody"/>
              <w:jc w:val="center"/>
            </w:pPr>
            <w:r>
              <w:t>&lt; 99%</w:t>
            </w:r>
          </w:p>
        </w:tc>
        <w:tc>
          <w:tcPr>
            <w:tcW w:w="5400" w:type="dxa"/>
          </w:tcPr>
          <w:p w14:paraId="34E7D447" w14:textId="77777777" w:rsidR="008C5EDB" w:rsidRPr="0076238C" w:rsidRDefault="008C5EDB" w:rsidP="00DA4B3A">
            <w:pPr>
              <w:pStyle w:val="ProductList-OfferingBody"/>
              <w:jc w:val="center"/>
            </w:pPr>
            <w:r>
              <w:t>50%</w:t>
            </w:r>
          </w:p>
        </w:tc>
      </w:tr>
      <w:tr w:rsidR="008C5EDB" w:rsidRPr="005635E5" w14:paraId="1675CFBB" w14:textId="77777777" w:rsidTr="00823129">
        <w:tc>
          <w:tcPr>
            <w:tcW w:w="5400" w:type="dxa"/>
          </w:tcPr>
          <w:p w14:paraId="4D6E8DE5" w14:textId="77777777" w:rsidR="008C5EDB" w:rsidRPr="0076238C" w:rsidRDefault="008C5EDB" w:rsidP="00DA4B3A">
            <w:pPr>
              <w:pStyle w:val="ProductList-OfferingBody"/>
              <w:jc w:val="center"/>
            </w:pPr>
            <w:r>
              <w:t>&lt; 95%</w:t>
            </w:r>
          </w:p>
        </w:tc>
        <w:tc>
          <w:tcPr>
            <w:tcW w:w="5400" w:type="dxa"/>
          </w:tcPr>
          <w:p w14:paraId="2546569F" w14:textId="77777777" w:rsidR="008C5EDB" w:rsidRPr="0076238C" w:rsidRDefault="008C5EDB" w:rsidP="00DA4B3A">
            <w:pPr>
              <w:pStyle w:val="ProductList-OfferingBody"/>
              <w:jc w:val="center"/>
            </w:pPr>
            <w:r>
              <w:t>100%</w:t>
            </w:r>
          </w:p>
        </w:tc>
      </w:tr>
    </w:tbl>
    <w:p w14:paraId="2394857F" w14:textId="77777777" w:rsidR="00BA2008" w:rsidRDefault="00BA2008" w:rsidP="00DA4B3A">
      <w:pPr>
        <w:pStyle w:val="ProductList-Body"/>
        <w:rPr>
          <w:b/>
          <w:color w:val="00188F"/>
        </w:rPr>
      </w:pPr>
    </w:p>
    <w:p w14:paraId="12EF5B77" w14:textId="75BE60CD" w:rsidR="008C5EDB" w:rsidRPr="00FB368F" w:rsidRDefault="008C5EDB"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DA4B3A">
      <w:pPr>
        <w:pStyle w:val="ProductList-Body"/>
      </w:pPr>
    </w:p>
    <w:p w14:paraId="40D25923" w14:textId="44822170" w:rsidR="008C5EDB" w:rsidRPr="00FB368F" w:rsidRDefault="008C5EDB" w:rsidP="00DA4B3A">
      <w:pPr>
        <w:pStyle w:val="ProductList-Body"/>
      </w:pPr>
      <w:r>
        <w:rPr>
          <w:b/>
          <w:color w:val="00188F"/>
        </w:rPr>
        <w:t>További feltételek</w:t>
      </w:r>
      <w:r w:rsidRPr="00AA36F4">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bookmarkStart w:id="60" w:name="_Toc525207098"/>
    <w:bookmarkStart w:id="61" w:name="_Toc526859624"/>
    <w:p w14:paraId="2CA4C70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89BFC33" w14:textId="77777777" w:rsidR="004C6B87" w:rsidRPr="002B713E" w:rsidRDefault="004C6B87" w:rsidP="00DA4B3A">
      <w:pPr>
        <w:pStyle w:val="ProductList-Offering2Heading"/>
        <w:outlineLvl w:val="2"/>
      </w:pPr>
      <w:bookmarkStart w:id="62" w:name="_Toc138695165"/>
      <w:r>
        <w:t xml:space="preserve">Microsoft </w:t>
      </w:r>
      <w:bookmarkEnd w:id="60"/>
      <w:r>
        <w:t>MyAnalytics</w:t>
      </w:r>
      <w:bookmarkEnd w:id="61"/>
      <w:bookmarkEnd w:id="62"/>
    </w:p>
    <w:p w14:paraId="1327221F" w14:textId="77777777" w:rsidR="004C6B87" w:rsidRPr="002B713E" w:rsidRDefault="004C6B87" w:rsidP="00DA4B3A">
      <w:pPr>
        <w:pStyle w:val="ProductList-Body"/>
      </w:pPr>
      <w:r>
        <w:rPr>
          <w:b/>
          <w:color w:val="00188F"/>
        </w:rPr>
        <w:t>Állásidő</w:t>
      </w:r>
      <w:r w:rsidRPr="00AA70AB">
        <w:rPr>
          <w:b/>
        </w:rPr>
        <w:t>:</w:t>
      </w:r>
      <w:r>
        <w:t xml:space="preserve"> </w:t>
      </w:r>
      <w:r>
        <w:rPr>
          <w:iCs/>
        </w:rPr>
        <w:t>Bármely olyan időtartam, amely alatt a felhasználók nem tudják elérni a MyAnalytics irányítópultot</w:t>
      </w:r>
      <w:r>
        <w:rPr>
          <w:i/>
        </w:rPr>
        <w:t>.</w:t>
      </w:r>
    </w:p>
    <w:p w14:paraId="15A5D134" w14:textId="77777777" w:rsidR="006A00AB" w:rsidRPr="00E82568" w:rsidRDefault="006A00AB"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576A2C" w14:textId="77777777" w:rsidR="006A00AB" w:rsidRPr="00E82568" w:rsidRDefault="006A00AB" w:rsidP="00DA4B3A">
      <w:pPr>
        <w:pStyle w:val="ProductList-Body"/>
      </w:pPr>
    </w:p>
    <w:p w14:paraId="5590C8E3" w14:textId="77777777" w:rsidR="006A00AB" w:rsidRPr="005635E5" w:rsidRDefault="005045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77A16E" w14:textId="77777777" w:rsidR="006A00AB" w:rsidRPr="00E82568" w:rsidRDefault="006A00AB" w:rsidP="00DA4B3A">
      <w:pPr>
        <w:pStyle w:val="ProductList-Body"/>
      </w:pPr>
      <w: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DA4B3A">
      <w:pPr>
        <w:pStyle w:val="ProductList-Body"/>
      </w:pPr>
    </w:p>
    <w:p w14:paraId="39985289" w14:textId="77777777" w:rsidR="006A00AB" w:rsidRPr="00E82568" w:rsidRDefault="006A00AB"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5635E5" w14:paraId="20432F59" w14:textId="77777777" w:rsidTr="008C19F4">
        <w:trPr>
          <w:tblHeader/>
        </w:trPr>
        <w:tc>
          <w:tcPr>
            <w:tcW w:w="5400" w:type="dxa"/>
            <w:shd w:val="clear" w:color="auto" w:fill="0072C6"/>
          </w:tcPr>
          <w:p w14:paraId="23A33487" w14:textId="77777777" w:rsidR="006A00AB" w:rsidRPr="001A0074" w:rsidRDefault="006A00A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DA4B3A">
            <w:pPr>
              <w:pStyle w:val="ProductList-OfferingBody"/>
              <w:jc w:val="center"/>
              <w:rPr>
                <w:color w:val="FFFFFF" w:themeColor="background1"/>
              </w:rPr>
            </w:pPr>
            <w:r>
              <w:rPr>
                <w:color w:val="FFFFFF" w:themeColor="background1"/>
              </w:rPr>
              <w:t>Szolgáltatás-jóváírás</w:t>
            </w:r>
          </w:p>
        </w:tc>
      </w:tr>
      <w:tr w:rsidR="006A00AB" w:rsidRPr="005635E5" w14:paraId="1702FE4C" w14:textId="77777777" w:rsidTr="008C19F4">
        <w:tc>
          <w:tcPr>
            <w:tcW w:w="5400" w:type="dxa"/>
          </w:tcPr>
          <w:p w14:paraId="4C7C3DC7" w14:textId="77777777" w:rsidR="006A00AB" w:rsidRPr="0076238C" w:rsidRDefault="006A00AB" w:rsidP="00DA4B3A">
            <w:pPr>
              <w:pStyle w:val="ProductList-OfferingBody"/>
              <w:jc w:val="center"/>
            </w:pPr>
            <w:r>
              <w:t>&lt; 99,9%</w:t>
            </w:r>
          </w:p>
        </w:tc>
        <w:tc>
          <w:tcPr>
            <w:tcW w:w="5400" w:type="dxa"/>
          </w:tcPr>
          <w:p w14:paraId="555AC9F7" w14:textId="77777777" w:rsidR="006A00AB" w:rsidRPr="0076238C" w:rsidRDefault="006A00AB" w:rsidP="00DA4B3A">
            <w:pPr>
              <w:pStyle w:val="ProductList-OfferingBody"/>
              <w:jc w:val="center"/>
            </w:pPr>
            <w:r>
              <w:t>25%</w:t>
            </w:r>
          </w:p>
        </w:tc>
      </w:tr>
      <w:tr w:rsidR="006A00AB" w:rsidRPr="005635E5" w14:paraId="64DFA379" w14:textId="77777777" w:rsidTr="008C19F4">
        <w:tc>
          <w:tcPr>
            <w:tcW w:w="5400" w:type="dxa"/>
          </w:tcPr>
          <w:p w14:paraId="68E25CDC" w14:textId="77777777" w:rsidR="006A00AB" w:rsidRPr="0076238C" w:rsidRDefault="006A00AB" w:rsidP="00DA4B3A">
            <w:pPr>
              <w:pStyle w:val="ProductList-OfferingBody"/>
              <w:jc w:val="center"/>
            </w:pPr>
            <w:r>
              <w:t>&lt; 99%</w:t>
            </w:r>
          </w:p>
        </w:tc>
        <w:tc>
          <w:tcPr>
            <w:tcW w:w="5400" w:type="dxa"/>
          </w:tcPr>
          <w:p w14:paraId="4F11470D" w14:textId="77777777" w:rsidR="006A00AB" w:rsidRPr="0076238C" w:rsidRDefault="006A00AB" w:rsidP="00DA4B3A">
            <w:pPr>
              <w:pStyle w:val="ProductList-OfferingBody"/>
              <w:jc w:val="center"/>
            </w:pPr>
            <w:r>
              <w:t>50%</w:t>
            </w:r>
          </w:p>
        </w:tc>
      </w:tr>
      <w:tr w:rsidR="006A00AB" w:rsidRPr="005635E5" w14:paraId="350981A7" w14:textId="77777777" w:rsidTr="008C19F4">
        <w:tc>
          <w:tcPr>
            <w:tcW w:w="5400" w:type="dxa"/>
          </w:tcPr>
          <w:p w14:paraId="728F4C6B" w14:textId="77777777" w:rsidR="006A00AB" w:rsidRPr="0076238C" w:rsidRDefault="006A00AB" w:rsidP="00DA4B3A">
            <w:pPr>
              <w:pStyle w:val="ProductList-OfferingBody"/>
              <w:jc w:val="center"/>
            </w:pPr>
            <w:r>
              <w:t>&lt; 95%</w:t>
            </w:r>
          </w:p>
        </w:tc>
        <w:tc>
          <w:tcPr>
            <w:tcW w:w="5400" w:type="dxa"/>
          </w:tcPr>
          <w:p w14:paraId="7E73A18C" w14:textId="77777777" w:rsidR="006A00AB" w:rsidRPr="0076238C" w:rsidRDefault="006A00AB" w:rsidP="00DA4B3A">
            <w:pPr>
              <w:pStyle w:val="ProductList-OfferingBody"/>
              <w:jc w:val="center"/>
            </w:pPr>
            <w:r>
              <w:t>100%</w:t>
            </w:r>
          </w:p>
        </w:tc>
      </w:tr>
    </w:tbl>
    <w:bookmarkStart w:id="63" w:name="_Toc480808180"/>
    <w:bookmarkStart w:id="64" w:name="Stream"/>
    <w:bookmarkStart w:id="65" w:name="_Toc525207099"/>
    <w:bookmarkStart w:id="66" w:name="_Toc526859625"/>
    <w:p w14:paraId="4873A44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653162B" w14:textId="77777777" w:rsidR="008C743B" w:rsidRPr="00815D37" w:rsidRDefault="008C743B" w:rsidP="00DA4B3A">
      <w:pPr>
        <w:pStyle w:val="ProductList-Offering2Heading"/>
        <w:outlineLvl w:val="2"/>
      </w:pPr>
      <w:bookmarkStart w:id="67" w:name="_Toc138695166"/>
      <w:r>
        <w:t>Microsoft Stream</w:t>
      </w:r>
      <w:bookmarkEnd w:id="63"/>
      <w:bookmarkEnd w:id="67"/>
    </w:p>
    <w:bookmarkEnd w:id="64"/>
    <w:p w14:paraId="6C8662EF" w14:textId="77777777" w:rsidR="008C743B" w:rsidRPr="00AB4D26" w:rsidRDefault="008C743B" w:rsidP="00DA4B3A">
      <w:pPr>
        <w:pStyle w:val="ProductList-Body"/>
        <w:rPr>
          <w:spacing w:val="-2"/>
        </w:rPr>
      </w:pPr>
      <w:r w:rsidRPr="00AB4D26">
        <w:rPr>
          <w:b/>
          <w:color w:val="00188F"/>
          <w:spacing w:val="-2"/>
        </w:rPr>
        <w:t>Állásidő</w:t>
      </w:r>
      <w:r w:rsidRPr="00AA36F4">
        <w:rPr>
          <w:spacing w:val="-2"/>
        </w:rPr>
        <w:t>:</w:t>
      </w:r>
      <w:r w:rsidRPr="00AB4D26">
        <w:rPr>
          <w:spacing w:val="-2"/>
        </w:rPr>
        <w:t xml:space="preserve"> </w:t>
      </w:r>
      <w:r w:rsidRPr="00AB4D26">
        <w:rPr>
          <w:spacing w:val="-2"/>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sidRPr="00AB4D26">
        <w:rPr>
          <w:spacing w:val="-2"/>
          <w:szCs w:val="18"/>
          <w:vertAlign w:val="superscript"/>
        </w:rPr>
        <w:t>1</w:t>
      </w:r>
      <w:r w:rsidRPr="00AB4D26">
        <w:rPr>
          <w:spacing w:val="-2"/>
          <w:szCs w:val="18"/>
        </w:rPr>
        <w:t>.</w:t>
      </w:r>
    </w:p>
    <w:p w14:paraId="7A8E59A4" w14:textId="77777777" w:rsidR="008C743B" w:rsidRPr="00815D37" w:rsidRDefault="008C743B" w:rsidP="00DA4B3A">
      <w:pPr>
        <w:pStyle w:val="ProductList-Body"/>
      </w:pPr>
    </w:p>
    <w:p w14:paraId="4211DB4B" w14:textId="77777777" w:rsidR="008C743B" w:rsidRPr="00815D37" w:rsidRDefault="008C743B"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216A9AF" w14:textId="77777777" w:rsidR="008C743B" w:rsidRPr="00815D37" w:rsidRDefault="008C743B" w:rsidP="00DA4B3A">
      <w:pPr>
        <w:pStyle w:val="ProductList-Body"/>
      </w:pPr>
    </w:p>
    <w:p w14:paraId="7A786574" w14:textId="77777777" w:rsidR="008C743B" w:rsidRPr="005635E5" w:rsidRDefault="005045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ő</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D90CE5" w14:textId="77777777" w:rsidR="008C743B" w:rsidRPr="00815D37" w:rsidRDefault="008C743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CD0B3D6" w14:textId="77777777" w:rsidR="008C743B" w:rsidRPr="00815D37" w:rsidRDefault="008C743B" w:rsidP="00DA4B3A">
      <w:pPr>
        <w:pStyle w:val="ProductList-Body"/>
      </w:pPr>
    </w:p>
    <w:p w14:paraId="4D900251" w14:textId="77777777" w:rsidR="008C743B" w:rsidRPr="00815D37" w:rsidRDefault="008C743B" w:rsidP="00DA4B3A">
      <w:pPr>
        <w:pStyle w:val="ProductList-Body"/>
      </w:pPr>
      <w:r>
        <w:rPr>
          <w:b/>
          <w:color w:val="00188F"/>
        </w:rPr>
        <w:t>A Szolgáltatási Szintekkel kapcsolatos kötelezettségvállalás</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C743B" w:rsidRPr="005635E5" w14:paraId="70EA2B17" w14:textId="77777777" w:rsidTr="00DC31DC">
        <w:trPr>
          <w:tblHeader/>
        </w:trPr>
        <w:tc>
          <w:tcPr>
            <w:tcW w:w="2500" w:type="pct"/>
            <w:shd w:val="clear" w:color="auto" w:fill="0072C6"/>
          </w:tcPr>
          <w:p w14:paraId="28B5B4A5" w14:textId="77777777" w:rsidR="008C743B" w:rsidRPr="001A0074" w:rsidRDefault="008C743B" w:rsidP="00DA4B3A">
            <w:pPr>
              <w:pStyle w:val="ProductList-OfferingBody"/>
              <w:jc w:val="center"/>
              <w:rPr>
                <w:color w:val="FFFFFF" w:themeColor="background1"/>
              </w:rPr>
            </w:pPr>
            <w:r>
              <w:rPr>
                <w:color w:val="FFFFFF" w:themeColor="background1"/>
              </w:rPr>
              <w:t>Havi Százalékos Rendelkezésre Állás</w:t>
            </w:r>
          </w:p>
        </w:tc>
        <w:tc>
          <w:tcPr>
            <w:tcW w:w="2500" w:type="pct"/>
            <w:shd w:val="clear" w:color="auto" w:fill="0072C6"/>
          </w:tcPr>
          <w:p w14:paraId="5DDFE1E6" w14:textId="77777777" w:rsidR="008C743B" w:rsidRPr="001A0074" w:rsidRDefault="008C743B" w:rsidP="00DA4B3A">
            <w:pPr>
              <w:pStyle w:val="ProductList-OfferingBody"/>
              <w:jc w:val="center"/>
              <w:rPr>
                <w:color w:val="FFFFFF" w:themeColor="background1"/>
              </w:rPr>
            </w:pPr>
            <w:r>
              <w:rPr>
                <w:color w:val="FFFFFF" w:themeColor="background1"/>
              </w:rPr>
              <w:t>Szolgáltatás-jóváírás</w:t>
            </w:r>
          </w:p>
        </w:tc>
      </w:tr>
      <w:tr w:rsidR="008C743B" w:rsidRPr="005635E5" w14:paraId="6E6C491A" w14:textId="77777777" w:rsidTr="00DC31DC">
        <w:tc>
          <w:tcPr>
            <w:tcW w:w="2500" w:type="pct"/>
          </w:tcPr>
          <w:p w14:paraId="6283F8D4" w14:textId="77777777" w:rsidR="008C743B" w:rsidRPr="0076238C" w:rsidRDefault="008C743B" w:rsidP="00DA4B3A">
            <w:pPr>
              <w:pStyle w:val="ProductList-OfferingBody"/>
              <w:jc w:val="center"/>
            </w:pPr>
            <w:r>
              <w:t>&lt; 99,9%</w:t>
            </w:r>
          </w:p>
        </w:tc>
        <w:tc>
          <w:tcPr>
            <w:tcW w:w="2500" w:type="pct"/>
          </w:tcPr>
          <w:p w14:paraId="7BEDD75F" w14:textId="77777777" w:rsidR="008C743B" w:rsidRPr="0076238C" w:rsidRDefault="008C743B" w:rsidP="00DA4B3A">
            <w:pPr>
              <w:pStyle w:val="ProductList-OfferingBody"/>
              <w:jc w:val="center"/>
            </w:pPr>
            <w:r>
              <w:t>25%</w:t>
            </w:r>
          </w:p>
        </w:tc>
      </w:tr>
      <w:tr w:rsidR="008C743B" w:rsidRPr="005635E5" w14:paraId="7F88B281" w14:textId="77777777" w:rsidTr="00DC31DC">
        <w:tc>
          <w:tcPr>
            <w:tcW w:w="2500" w:type="pct"/>
          </w:tcPr>
          <w:p w14:paraId="4B3D525F" w14:textId="77777777" w:rsidR="008C743B" w:rsidRPr="0076238C" w:rsidRDefault="008C743B" w:rsidP="00DA4B3A">
            <w:pPr>
              <w:pStyle w:val="ProductList-OfferingBody"/>
              <w:jc w:val="center"/>
            </w:pPr>
            <w:r>
              <w:t>&lt; 99%</w:t>
            </w:r>
          </w:p>
        </w:tc>
        <w:tc>
          <w:tcPr>
            <w:tcW w:w="2500" w:type="pct"/>
          </w:tcPr>
          <w:p w14:paraId="0A8DDDF5" w14:textId="77777777" w:rsidR="008C743B" w:rsidRPr="0076238C" w:rsidRDefault="008C743B" w:rsidP="00DA4B3A">
            <w:pPr>
              <w:pStyle w:val="ProductList-OfferingBody"/>
              <w:jc w:val="center"/>
            </w:pPr>
            <w:r>
              <w:t>50%</w:t>
            </w:r>
          </w:p>
        </w:tc>
      </w:tr>
      <w:tr w:rsidR="008C743B" w:rsidRPr="005635E5" w14:paraId="2794A23D" w14:textId="77777777" w:rsidTr="00DC31DC">
        <w:tc>
          <w:tcPr>
            <w:tcW w:w="2500" w:type="pct"/>
          </w:tcPr>
          <w:p w14:paraId="3A34E90A" w14:textId="77777777" w:rsidR="008C743B" w:rsidRPr="0076238C" w:rsidRDefault="008C743B" w:rsidP="00DA4B3A">
            <w:pPr>
              <w:pStyle w:val="ProductList-OfferingBody"/>
              <w:jc w:val="center"/>
            </w:pPr>
            <w:r>
              <w:t>&lt; 95%</w:t>
            </w:r>
          </w:p>
        </w:tc>
        <w:tc>
          <w:tcPr>
            <w:tcW w:w="2500" w:type="pct"/>
          </w:tcPr>
          <w:p w14:paraId="1ADCE6F2" w14:textId="77777777" w:rsidR="008C743B" w:rsidRPr="0076238C" w:rsidRDefault="008C743B" w:rsidP="00DA4B3A">
            <w:pPr>
              <w:pStyle w:val="ProductList-OfferingBody"/>
              <w:jc w:val="center"/>
            </w:pPr>
            <w:r>
              <w:t>100%</w:t>
            </w:r>
          </w:p>
        </w:tc>
      </w:tr>
    </w:tbl>
    <w:p w14:paraId="616D5C4B" w14:textId="786AFAB9" w:rsidR="008C743B" w:rsidRPr="00815D37" w:rsidRDefault="008C743B" w:rsidP="00DA4B3A">
      <w:pPr>
        <w:pStyle w:val="ProductList-Body"/>
      </w:pPr>
    </w:p>
    <w:p w14:paraId="3B7A949E" w14:textId="77777777" w:rsidR="008C743B" w:rsidRDefault="008C743B" w:rsidP="00DA4B3A">
      <w:pPr>
        <w:rPr>
          <w:sz w:val="18"/>
        </w:rPr>
      </w:pPr>
      <w:r>
        <w:rPr>
          <w:sz w:val="18"/>
          <w:vertAlign w:val="superscript"/>
        </w:rPr>
        <w:t>1</w:t>
      </w:r>
      <w:r>
        <w:rPr>
          <w:sz w:val="18"/>
        </w:rPr>
        <w:t>A nem támogatott forgatókönyvek közé tartozhatnak a nem támogatott eszközökön vagy operációs rendszeren történő lejátszás, az ügyfél oldali hálózati problémák, valamint a felhasználói hibák.</w:t>
      </w:r>
    </w:p>
    <w:p w14:paraId="1772A1CC" w14:textId="77777777" w:rsidR="00DC31DC" w:rsidRDefault="005045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4A26F5E" w14:textId="697C9011" w:rsidR="004C6B87" w:rsidRPr="002B713E" w:rsidRDefault="004C6B87" w:rsidP="00DA4B3A">
      <w:pPr>
        <w:pStyle w:val="ProductList-Offering2Heading"/>
        <w:outlineLvl w:val="2"/>
      </w:pPr>
      <w:bookmarkStart w:id="68" w:name="_Toc138695167"/>
      <w:r>
        <w:t xml:space="preserve">Microsoft </w:t>
      </w:r>
      <w:bookmarkEnd w:id="65"/>
      <w:r>
        <w:t>Teams</w:t>
      </w:r>
      <w:bookmarkEnd w:id="66"/>
      <w:bookmarkEnd w:id="68"/>
    </w:p>
    <w:p w14:paraId="76975C76" w14:textId="77777777" w:rsidR="004C6B87" w:rsidRPr="002B713E" w:rsidRDefault="004C6B87" w:rsidP="00DA4B3A">
      <w:pPr>
        <w:pStyle w:val="ProductList-Body"/>
      </w:pPr>
      <w:r>
        <w:rPr>
          <w:b/>
          <w:color w:val="00188F"/>
        </w:rPr>
        <w:t>Állásidő</w:t>
      </w:r>
      <w:r w:rsidRPr="00AA70AB">
        <w:rPr>
          <w:b/>
        </w:rPr>
        <w:t>:</w:t>
      </w:r>
      <w:r>
        <w:t xml:space="preserve"> Bármely olyan időtartam, amely alatt a végfelhasználók nem képesek </w:t>
      </w:r>
      <w:r>
        <w:rPr>
          <w:szCs w:val="18"/>
        </w:rPr>
        <w:t>a jelenléti állapotuk megtekintésére, azonnali üzenetek küldésére és fogadására, vagy online megbeszélések kezdeményezésére</w:t>
      </w:r>
      <w:r>
        <w:t>.</w:t>
      </w:r>
      <w:r>
        <w:rPr>
          <w:vertAlign w:val="superscript"/>
        </w:rPr>
        <w:t>1</w:t>
      </w:r>
    </w:p>
    <w:p w14:paraId="1F4423B0" w14:textId="77777777" w:rsidR="002176F7" w:rsidRDefault="002176F7" w:rsidP="00DA4B3A">
      <w:pPr>
        <w:pStyle w:val="ProductList-Body"/>
        <w:rPr>
          <w:b/>
          <w:color w:val="00188F"/>
        </w:rPr>
      </w:pPr>
    </w:p>
    <w:p w14:paraId="1D60E9B2" w14:textId="0691B7C8" w:rsidR="00894455" w:rsidRPr="0051699C" w:rsidRDefault="00894455" w:rsidP="002176F7">
      <w:pPr>
        <w:pStyle w:val="ProductList-Body"/>
        <w:keepNext/>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29F215C7" w14:textId="77777777" w:rsidR="00894455" w:rsidRPr="0051699C" w:rsidRDefault="00894455" w:rsidP="002176F7">
      <w:pPr>
        <w:pStyle w:val="ProductList-Body"/>
        <w:keepNext/>
      </w:pPr>
    </w:p>
    <w:p w14:paraId="473A2B0A" w14:textId="77777777" w:rsidR="00894455" w:rsidRPr="005635E5" w:rsidRDefault="005045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D91FDDE" w14:textId="77777777" w:rsidR="00894455" w:rsidRPr="0051699C" w:rsidRDefault="00894455"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DA4B3A">
      <w:pPr>
        <w:pStyle w:val="ProductList-Body"/>
      </w:pPr>
    </w:p>
    <w:p w14:paraId="14F6C102" w14:textId="77777777" w:rsidR="00894455" w:rsidRPr="0051699C" w:rsidRDefault="00894455" w:rsidP="00BA2008">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5635E5" w14:paraId="67F8AA49" w14:textId="77777777" w:rsidTr="008C19F4">
        <w:trPr>
          <w:tblHeader/>
        </w:trPr>
        <w:tc>
          <w:tcPr>
            <w:tcW w:w="5400" w:type="dxa"/>
            <w:shd w:val="clear" w:color="auto" w:fill="0072C6"/>
          </w:tcPr>
          <w:p w14:paraId="59572C90" w14:textId="77777777" w:rsidR="00894455" w:rsidRPr="001A0074" w:rsidRDefault="00894455"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DA4B3A">
            <w:pPr>
              <w:pStyle w:val="ProductList-OfferingBody"/>
              <w:jc w:val="center"/>
              <w:rPr>
                <w:color w:val="FFFFFF" w:themeColor="background1"/>
              </w:rPr>
            </w:pPr>
            <w:r>
              <w:rPr>
                <w:color w:val="FFFFFF" w:themeColor="background1"/>
              </w:rPr>
              <w:t>Szolgáltatás-jóváírás</w:t>
            </w:r>
          </w:p>
        </w:tc>
      </w:tr>
      <w:tr w:rsidR="00894455" w:rsidRPr="005635E5" w14:paraId="15D7A923" w14:textId="77777777" w:rsidTr="008C19F4">
        <w:tc>
          <w:tcPr>
            <w:tcW w:w="5400" w:type="dxa"/>
          </w:tcPr>
          <w:p w14:paraId="49A9A72F" w14:textId="77777777" w:rsidR="00894455" w:rsidRPr="0076238C" w:rsidRDefault="00894455" w:rsidP="00DA4B3A">
            <w:pPr>
              <w:pStyle w:val="ProductList-OfferingBody"/>
              <w:jc w:val="center"/>
            </w:pPr>
            <w:r>
              <w:t>&lt; 99,9%</w:t>
            </w:r>
          </w:p>
        </w:tc>
        <w:tc>
          <w:tcPr>
            <w:tcW w:w="5400" w:type="dxa"/>
          </w:tcPr>
          <w:p w14:paraId="0C7F972F" w14:textId="77777777" w:rsidR="00894455" w:rsidRPr="0076238C" w:rsidRDefault="00894455" w:rsidP="00DA4B3A">
            <w:pPr>
              <w:pStyle w:val="ProductList-OfferingBody"/>
              <w:jc w:val="center"/>
            </w:pPr>
            <w:r>
              <w:t>25%</w:t>
            </w:r>
          </w:p>
        </w:tc>
      </w:tr>
      <w:tr w:rsidR="00894455" w:rsidRPr="005635E5" w14:paraId="0C918D88" w14:textId="77777777" w:rsidTr="008C19F4">
        <w:tc>
          <w:tcPr>
            <w:tcW w:w="5400" w:type="dxa"/>
          </w:tcPr>
          <w:p w14:paraId="0D806D00" w14:textId="77777777" w:rsidR="00894455" w:rsidRPr="0076238C" w:rsidRDefault="00894455" w:rsidP="00DA4B3A">
            <w:pPr>
              <w:pStyle w:val="ProductList-OfferingBody"/>
              <w:jc w:val="center"/>
            </w:pPr>
            <w:r>
              <w:t>&lt; 99%</w:t>
            </w:r>
          </w:p>
        </w:tc>
        <w:tc>
          <w:tcPr>
            <w:tcW w:w="5400" w:type="dxa"/>
          </w:tcPr>
          <w:p w14:paraId="12E23ED8" w14:textId="77777777" w:rsidR="00894455" w:rsidRPr="0076238C" w:rsidRDefault="00894455" w:rsidP="00DA4B3A">
            <w:pPr>
              <w:pStyle w:val="ProductList-OfferingBody"/>
              <w:jc w:val="center"/>
            </w:pPr>
            <w:r>
              <w:t>50%</w:t>
            </w:r>
          </w:p>
        </w:tc>
      </w:tr>
      <w:tr w:rsidR="00894455" w:rsidRPr="005635E5" w14:paraId="1DC0B725" w14:textId="77777777" w:rsidTr="008C19F4">
        <w:tc>
          <w:tcPr>
            <w:tcW w:w="5400" w:type="dxa"/>
          </w:tcPr>
          <w:p w14:paraId="46EF6290" w14:textId="77777777" w:rsidR="00894455" w:rsidRPr="0076238C" w:rsidRDefault="00894455" w:rsidP="00DA4B3A">
            <w:pPr>
              <w:pStyle w:val="ProductList-OfferingBody"/>
              <w:jc w:val="center"/>
            </w:pPr>
            <w:r>
              <w:t>&lt; 95%</w:t>
            </w:r>
          </w:p>
        </w:tc>
        <w:tc>
          <w:tcPr>
            <w:tcW w:w="5400" w:type="dxa"/>
          </w:tcPr>
          <w:p w14:paraId="68A50514" w14:textId="77777777" w:rsidR="00894455" w:rsidRPr="0076238C" w:rsidRDefault="00894455" w:rsidP="00DA4B3A">
            <w:pPr>
              <w:pStyle w:val="ProductList-OfferingBody"/>
              <w:jc w:val="center"/>
            </w:pPr>
            <w:r>
              <w:t>100%</w:t>
            </w:r>
          </w:p>
        </w:tc>
      </w:tr>
    </w:tbl>
    <w:p w14:paraId="5B6D380A" w14:textId="77777777" w:rsidR="004C6B87" w:rsidRPr="002B713E" w:rsidRDefault="004C6B87" w:rsidP="00DA4B3A">
      <w:pPr>
        <w:pStyle w:val="ProductList-Body"/>
      </w:pPr>
      <w:r>
        <w:rPr>
          <w:vertAlign w:val="superscript"/>
        </w:rPr>
        <w:t>1</w:t>
      </w:r>
      <w:r>
        <w:rPr>
          <w:sz w:val="16"/>
          <w:szCs w:val="16"/>
        </w:rPr>
        <w:t>Az online megbeszélés funkció csak a Skype Vállalati online verzió 2. csomag szolgáltatást használó felhasználókra vonatkozik.</w:t>
      </w:r>
    </w:p>
    <w:p w14:paraId="23B5CCB4" w14:textId="77777777" w:rsidR="00DC31DC" w:rsidRDefault="005045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C31189D" w14:textId="143528DA" w:rsidR="008C5EDB" w:rsidRPr="00FB368F" w:rsidRDefault="0033170D" w:rsidP="009B6EA4">
      <w:pPr>
        <w:pStyle w:val="ProductList-Offering2Heading"/>
        <w:keepNext/>
        <w:outlineLvl w:val="2"/>
      </w:pPr>
      <w:bookmarkStart w:id="69" w:name="_Hlk37926720"/>
      <w:bookmarkStart w:id="70" w:name="_Toc138695168"/>
      <w:r>
        <w:lastRenderedPageBreak/>
        <w:t xml:space="preserve">Microsoft 365 Apps for </w:t>
      </w:r>
      <w:r w:rsidR="00DA6638">
        <w:t>b</w:t>
      </w:r>
      <w:r>
        <w:t>usiness</w:t>
      </w:r>
      <w:bookmarkEnd w:id="69"/>
      <w:bookmarkEnd w:id="70"/>
    </w:p>
    <w:p w14:paraId="7289F7AE" w14:textId="53FE8C4C"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DA4B3A">
      <w:pPr>
        <w:pStyle w:val="ProductList-Body"/>
      </w:pPr>
    </w:p>
    <w:p w14:paraId="53E63742" w14:textId="5EA2946D"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1E2CE05" w14:textId="77777777" w:rsidR="008C5EDB" w:rsidRPr="00FB368F" w:rsidRDefault="008C5EDB" w:rsidP="00DA4B3A">
      <w:pPr>
        <w:pStyle w:val="ProductList-Body"/>
      </w:pPr>
    </w:p>
    <w:p w14:paraId="35067700" w14:textId="3AC08503" w:rsidR="008C5EDB" w:rsidRPr="005635E5" w:rsidRDefault="005045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DA4B3A">
      <w:pPr>
        <w:pStyle w:val="ProductList-Body"/>
      </w:pPr>
    </w:p>
    <w:p w14:paraId="11375DC1" w14:textId="292CA47A" w:rsidR="008C5EDB" w:rsidRPr="00FB368F" w:rsidRDefault="008C5EDB" w:rsidP="00DE6F08">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465FECB" w14:textId="77777777" w:rsidTr="00823129">
        <w:trPr>
          <w:tblHeader/>
        </w:trPr>
        <w:tc>
          <w:tcPr>
            <w:tcW w:w="5400" w:type="dxa"/>
            <w:shd w:val="clear" w:color="auto" w:fill="0072C6"/>
          </w:tcPr>
          <w:p w14:paraId="14148105"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7F314A2F" w14:textId="77777777" w:rsidTr="00823129">
        <w:tc>
          <w:tcPr>
            <w:tcW w:w="5400" w:type="dxa"/>
          </w:tcPr>
          <w:p w14:paraId="27EC60BA" w14:textId="491322A6" w:rsidR="008C5EDB" w:rsidRPr="0076238C" w:rsidRDefault="008C5EDB" w:rsidP="00DA4B3A">
            <w:pPr>
              <w:pStyle w:val="ProductList-OfferingBody"/>
              <w:jc w:val="center"/>
            </w:pPr>
            <w:r>
              <w:t>&lt; 99,9%</w:t>
            </w:r>
          </w:p>
        </w:tc>
        <w:tc>
          <w:tcPr>
            <w:tcW w:w="5400" w:type="dxa"/>
          </w:tcPr>
          <w:p w14:paraId="32479524" w14:textId="77777777" w:rsidR="008C5EDB" w:rsidRPr="0076238C" w:rsidRDefault="008C5EDB" w:rsidP="00DA4B3A">
            <w:pPr>
              <w:pStyle w:val="ProductList-OfferingBody"/>
              <w:jc w:val="center"/>
            </w:pPr>
            <w:r>
              <w:t>25%</w:t>
            </w:r>
          </w:p>
        </w:tc>
      </w:tr>
      <w:tr w:rsidR="008C5EDB" w:rsidRPr="005635E5" w14:paraId="3B51D863" w14:textId="77777777" w:rsidTr="00823129">
        <w:tc>
          <w:tcPr>
            <w:tcW w:w="5400" w:type="dxa"/>
          </w:tcPr>
          <w:p w14:paraId="20F7F18D" w14:textId="7E2505C1" w:rsidR="008C5EDB" w:rsidRPr="0076238C" w:rsidRDefault="008C5EDB" w:rsidP="00DA4B3A">
            <w:pPr>
              <w:pStyle w:val="ProductList-OfferingBody"/>
              <w:jc w:val="center"/>
            </w:pPr>
            <w:r>
              <w:t>&lt; 99%</w:t>
            </w:r>
          </w:p>
        </w:tc>
        <w:tc>
          <w:tcPr>
            <w:tcW w:w="5400" w:type="dxa"/>
          </w:tcPr>
          <w:p w14:paraId="62FA6717" w14:textId="77777777" w:rsidR="008C5EDB" w:rsidRPr="0076238C" w:rsidRDefault="008C5EDB" w:rsidP="00DA4B3A">
            <w:pPr>
              <w:pStyle w:val="ProductList-OfferingBody"/>
              <w:jc w:val="center"/>
            </w:pPr>
            <w:r>
              <w:t>50%</w:t>
            </w:r>
          </w:p>
        </w:tc>
      </w:tr>
      <w:tr w:rsidR="008C5EDB" w:rsidRPr="005635E5" w14:paraId="6129A967" w14:textId="77777777" w:rsidTr="00823129">
        <w:tc>
          <w:tcPr>
            <w:tcW w:w="5400" w:type="dxa"/>
          </w:tcPr>
          <w:p w14:paraId="4DE7318B" w14:textId="77777777" w:rsidR="008C5EDB" w:rsidRPr="0076238C" w:rsidRDefault="008C5EDB" w:rsidP="00DA4B3A">
            <w:pPr>
              <w:pStyle w:val="ProductList-OfferingBody"/>
              <w:jc w:val="center"/>
            </w:pPr>
            <w:r>
              <w:t>&lt; 95%</w:t>
            </w:r>
          </w:p>
        </w:tc>
        <w:tc>
          <w:tcPr>
            <w:tcW w:w="5400" w:type="dxa"/>
          </w:tcPr>
          <w:p w14:paraId="39648AB2" w14:textId="77777777" w:rsidR="008C5EDB" w:rsidRPr="0076238C" w:rsidRDefault="008C5EDB" w:rsidP="00DA4B3A">
            <w:pPr>
              <w:pStyle w:val="ProductList-OfferingBody"/>
              <w:jc w:val="center"/>
            </w:pPr>
            <w:r>
              <w:t>100%</w:t>
            </w:r>
          </w:p>
        </w:tc>
      </w:tr>
    </w:tbl>
    <w:bookmarkStart w:id="71" w:name="_Toc477262542"/>
    <w:bookmarkStart w:id="72" w:name="_Toc457821517"/>
    <w:bookmarkStart w:id="73" w:name="_Toc480808092"/>
    <w:p w14:paraId="107AD4B5"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FC93245" w14:textId="2327D0CE" w:rsidR="000C13D4" w:rsidRPr="00FB368F" w:rsidRDefault="0033170D" w:rsidP="009B6EA4">
      <w:pPr>
        <w:pStyle w:val="ProductList-Offering2Heading"/>
        <w:keepNext/>
        <w:outlineLvl w:val="2"/>
      </w:pPr>
      <w:bookmarkStart w:id="74" w:name="_Hlk37926721"/>
      <w:bookmarkStart w:id="75" w:name="_Toc138695169"/>
      <w:bookmarkEnd w:id="71"/>
      <w:bookmarkEnd w:id="72"/>
      <w:bookmarkEnd w:id="73"/>
      <w:r>
        <w:t>Microsoft 365 Apps for enterprise</w:t>
      </w:r>
      <w:bookmarkEnd w:id="74"/>
      <w:bookmarkEnd w:id="75"/>
    </w:p>
    <w:p w14:paraId="449A5D9A" w14:textId="3619BC66" w:rsidR="000C13D4" w:rsidRPr="00FB368F" w:rsidRDefault="000C13D4"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DA4B3A">
      <w:pPr>
        <w:pStyle w:val="ProductList-Body"/>
      </w:pPr>
    </w:p>
    <w:p w14:paraId="05221919" w14:textId="5FE153F2"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8298982" w14:textId="77777777" w:rsidR="000C13D4" w:rsidRPr="00FB368F" w:rsidRDefault="000C13D4" w:rsidP="00DA4B3A">
      <w:pPr>
        <w:pStyle w:val="ProductList-Body"/>
      </w:pPr>
    </w:p>
    <w:p w14:paraId="3C8D0742" w14:textId="67449E05" w:rsidR="000C13D4" w:rsidRPr="005635E5" w:rsidRDefault="005045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m:t>
              </m:r>
              <m:r>
                <w:rPr>
                  <w:rFonts w:ascii="Cambria Math" w:hAnsi="Cambria Math" w:cs="Calibri"/>
                  <w:sz w:val="18"/>
                  <w:szCs w:val="18"/>
                </w:rPr>
                <m:t>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DA4B3A">
      <w:pPr>
        <w:pStyle w:val="ProductList-Body"/>
      </w:pPr>
    </w:p>
    <w:p w14:paraId="4D7C630A" w14:textId="191FB975"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2444FD24" w14:textId="77777777" w:rsidTr="00823129">
        <w:trPr>
          <w:tblHeader/>
        </w:trPr>
        <w:tc>
          <w:tcPr>
            <w:tcW w:w="5400" w:type="dxa"/>
            <w:shd w:val="clear" w:color="auto" w:fill="0072C6"/>
          </w:tcPr>
          <w:p w14:paraId="37F043F6"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5277ABA6" w14:textId="77777777" w:rsidTr="00823129">
        <w:tc>
          <w:tcPr>
            <w:tcW w:w="5400" w:type="dxa"/>
          </w:tcPr>
          <w:p w14:paraId="05B0041B" w14:textId="445FE07F" w:rsidR="000C13D4" w:rsidRPr="0076238C" w:rsidRDefault="000C13D4" w:rsidP="00DA4B3A">
            <w:pPr>
              <w:pStyle w:val="ProductList-OfferingBody"/>
              <w:jc w:val="center"/>
            </w:pPr>
            <w:r>
              <w:t>&lt; 99,9%</w:t>
            </w:r>
          </w:p>
        </w:tc>
        <w:tc>
          <w:tcPr>
            <w:tcW w:w="5400" w:type="dxa"/>
          </w:tcPr>
          <w:p w14:paraId="4C9A31DC" w14:textId="77777777" w:rsidR="000C13D4" w:rsidRPr="0076238C" w:rsidRDefault="000C13D4" w:rsidP="00DA4B3A">
            <w:pPr>
              <w:pStyle w:val="ProductList-OfferingBody"/>
              <w:jc w:val="center"/>
            </w:pPr>
            <w:r>
              <w:t>25%</w:t>
            </w:r>
          </w:p>
        </w:tc>
      </w:tr>
      <w:tr w:rsidR="000C13D4" w:rsidRPr="005635E5" w14:paraId="1C8A9049" w14:textId="77777777" w:rsidTr="00823129">
        <w:tc>
          <w:tcPr>
            <w:tcW w:w="5400" w:type="dxa"/>
          </w:tcPr>
          <w:p w14:paraId="5400DA44" w14:textId="2D3443A0" w:rsidR="000C13D4" w:rsidRPr="0076238C" w:rsidRDefault="000C13D4" w:rsidP="00DA4B3A">
            <w:pPr>
              <w:pStyle w:val="ProductList-OfferingBody"/>
              <w:jc w:val="center"/>
            </w:pPr>
            <w:r>
              <w:t>&lt; 99%</w:t>
            </w:r>
          </w:p>
        </w:tc>
        <w:tc>
          <w:tcPr>
            <w:tcW w:w="5400" w:type="dxa"/>
          </w:tcPr>
          <w:p w14:paraId="3FC2502C" w14:textId="77777777" w:rsidR="000C13D4" w:rsidRPr="0076238C" w:rsidRDefault="000C13D4" w:rsidP="00DA4B3A">
            <w:pPr>
              <w:pStyle w:val="ProductList-OfferingBody"/>
              <w:jc w:val="center"/>
            </w:pPr>
            <w:r>
              <w:t>50%</w:t>
            </w:r>
          </w:p>
        </w:tc>
      </w:tr>
      <w:tr w:rsidR="000C13D4" w:rsidRPr="005635E5" w14:paraId="7BC013DA" w14:textId="77777777" w:rsidTr="00823129">
        <w:tc>
          <w:tcPr>
            <w:tcW w:w="5400" w:type="dxa"/>
          </w:tcPr>
          <w:p w14:paraId="0ACE145E" w14:textId="77777777" w:rsidR="000C13D4" w:rsidRPr="0076238C" w:rsidRDefault="000C13D4" w:rsidP="00DA4B3A">
            <w:pPr>
              <w:pStyle w:val="ProductList-OfferingBody"/>
              <w:jc w:val="center"/>
            </w:pPr>
            <w:r>
              <w:t>&lt; 95%</w:t>
            </w:r>
          </w:p>
        </w:tc>
        <w:tc>
          <w:tcPr>
            <w:tcW w:w="5400" w:type="dxa"/>
          </w:tcPr>
          <w:p w14:paraId="1EF01771" w14:textId="77777777" w:rsidR="000C13D4" w:rsidRPr="0076238C" w:rsidRDefault="000C13D4" w:rsidP="00DA4B3A">
            <w:pPr>
              <w:pStyle w:val="ProductList-OfferingBody"/>
              <w:jc w:val="center"/>
            </w:pPr>
            <w:r>
              <w:t>100%</w:t>
            </w:r>
          </w:p>
        </w:tc>
      </w:tr>
    </w:tbl>
    <w:p w14:paraId="2F9F83E8" w14:textId="77777777" w:rsidR="00DC31DC" w:rsidRDefault="005045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FAA918A" w14:textId="77777777" w:rsidR="0033170D" w:rsidRPr="00815D37" w:rsidRDefault="0033170D" w:rsidP="0033170D">
      <w:pPr>
        <w:pStyle w:val="ProductList-Offering2Heading"/>
        <w:outlineLvl w:val="2"/>
      </w:pPr>
      <w:bookmarkStart w:id="76" w:name="_Toc138695170"/>
      <w:r>
        <w:t>Office 365 Advanced Compliance</w:t>
      </w:r>
      <w:bookmarkEnd w:id="76"/>
    </w:p>
    <w:p w14:paraId="0D9E41DD" w14:textId="77777777" w:rsidR="0033170D" w:rsidRPr="00815D37" w:rsidRDefault="0033170D" w:rsidP="0033170D">
      <w:pPr>
        <w:pStyle w:val="ProductList-Body"/>
        <w:tabs>
          <w:tab w:val="clear" w:pos="360"/>
        </w:tabs>
      </w:pPr>
      <w:r>
        <w:rPr>
          <w:b/>
          <w:bCs/>
          <w:color w:val="00188F"/>
        </w:rPr>
        <w:t>Állásidő</w:t>
      </w:r>
      <w:r w:rsidRPr="00AA36F4">
        <w:t>:</w:t>
      </w:r>
      <w:r w:rsidRPr="003F3BCC">
        <w:rPr>
          <w:b/>
        </w:rPr>
        <w:t xml:space="preserve"> </w:t>
      </w:r>
      <w:r>
        <w:t>Bármely olyan időtartam, amely alatt az Office 365 Advanced Compliance Ügyfélszéf összetevője az Office 365 problémája miatt csökkentett funkciójú üzemmódban van.</w:t>
      </w:r>
    </w:p>
    <w:p w14:paraId="0B516FE3" w14:textId="77777777" w:rsidR="0033170D" w:rsidRPr="0007323F" w:rsidRDefault="0033170D" w:rsidP="0033170D">
      <w:pPr>
        <w:pStyle w:val="ProductList-Body"/>
        <w:ind w:left="360"/>
      </w:pPr>
    </w:p>
    <w:p w14:paraId="4E3E1E92" w14:textId="77777777" w:rsidR="0033170D" w:rsidRPr="0007323F" w:rsidRDefault="0033170D" w:rsidP="0033170D">
      <w:pPr>
        <w:pStyle w:val="ProductList-Body"/>
        <w:tabs>
          <w:tab w:val="clear" w:pos="360"/>
        </w:tabs>
      </w:pPr>
      <w:r>
        <w:rPr>
          <w:b/>
          <w:bCs/>
          <w:color w:val="00188F"/>
        </w:rPr>
        <w:t>Havi Százalékos Rendelkezésre Állás</w:t>
      </w:r>
      <w:r w:rsidRPr="00AA36F4">
        <w:rPr>
          <w:bCs/>
        </w:rPr>
        <w:t>:</w:t>
      </w:r>
      <w:r>
        <w:t xml:space="preserve"> Egy adott naptári hónapra vonatkozóan a következő képlet használatával történik a Havi Százalékos Rendelkezésre Állás számítása</w:t>
      </w:r>
      <w:r w:rsidRPr="00AA36F4">
        <w:t>:</w:t>
      </w:r>
    </w:p>
    <w:p w14:paraId="4027AF57" w14:textId="77777777" w:rsidR="0033170D" w:rsidRPr="0007323F" w:rsidRDefault="0033170D" w:rsidP="0033170D">
      <w:pPr>
        <w:pStyle w:val="ProductList-Body"/>
        <w:ind w:left="360"/>
      </w:pPr>
    </w:p>
    <w:p w14:paraId="4D7E7073" w14:textId="77777777" w:rsidR="0033170D" w:rsidRPr="005635E5" w:rsidRDefault="0050459D" w:rsidP="0033170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Fel</m:t>
              </m:r>
              <m:r>
                <w:rPr>
                  <w:rFonts w:ascii="Cambria Math" w:hAnsi="Cambria Math"/>
                  <w:sz w:val="18"/>
                  <w:szCs w:val="18"/>
                </w:rPr>
                <m:t>h</m:t>
              </m:r>
              <m:r>
                <w:rPr>
                  <w:rFonts w:ascii="Cambria Math" w:hAnsi="Cambria Math"/>
                  <w:sz w:val="18"/>
                  <w:szCs w:val="18"/>
                </w:rPr>
                <m:t>aszn</m:t>
              </m:r>
              <m:r>
                <w:rPr>
                  <w:rFonts w:ascii="Cambria Math" w:hAnsi="Cambria Math"/>
                  <w:sz w:val="18"/>
                  <w:szCs w:val="18"/>
                </w:rPr>
                <m:t>á</m:t>
              </m:r>
              <m:r>
                <w:rPr>
                  <w:rFonts w:ascii="Cambria Math" w:hAnsi="Cambria Math"/>
                  <w:sz w:val="18"/>
                  <w:szCs w:val="18"/>
                </w:rPr>
                <m:t>l</m:t>
              </m:r>
              <m:r>
                <w:rPr>
                  <w:rFonts w:ascii="Cambria Math" w:hAnsi="Cambria Math"/>
                  <w:sz w:val="18"/>
                  <w:szCs w:val="18"/>
                </w:rPr>
                <m:t>ó</m:t>
              </m:r>
              <m:r>
                <w:rPr>
                  <w:rFonts w:ascii="Cambria Math" w:hAnsi="Cambria Math"/>
                  <w:sz w:val="18"/>
                  <w:szCs w:val="18"/>
                </w:rPr>
                <m:t>i</m:t>
              </m:r>
              <m:r>
                <w:rPr>
                  <w:rFonts w:ascii="Cambria Math" w:hAnsi="Cambria Math"/>
                  <w:sz w:val="18"/>
                  <w:szCs w:val="18"/>
                </w:rPr>
                <m:t xml:space="preserve"> </m:t>
              </m:r>
              <m:r>
                <w:rPr>
                  <w:rFonts w:ascii="Cambria Math" w:hAnsi="Cambria Math"/>
                  <w:sz w:val="18"/>
                  <w:szCs w:val="18"/>
                </w:rPr>
                <m:t>Percek</m:t>
              </m:r>
              <m:r>
                <w:rPr>
                  <w:rFonts w:ascii="Cambria Math" w:hAnsi="Cambria Math"/>
                  <w:sz w:val="18"/>
                  <w:szCs w:val="18"/>
                </w:rPr>
                <m:t xml:space="preserve"> – Á</m:t>
              </m:r>
              <m:r>
                <w:rPr>
                  <w:rFonts w:ascii="Cambria Math" w:hAnsi="Cambria Math"/>
                  <w:sz w:val="18"/>
                  <w:szCs w:val="18"/>
                </w:rPr>
                <m:t>ll</m:t>
              </m:r>
              <m:r>
                <w:rPr>
                  <w:rFonts w:ascii="Cambria Math" w:hAnsi="Cambria Math"/>
                  <w:sz w:val="18"/>
                  <w:szCs w:val="18"/>
                </w:rPr>
                <m:t>á</m:t>
              </m:r>
              <m:r>
                <w:rPr>
                  <w:rFonts w:ascii="Cambria Math" w:hAnsi="Cambria Math"/>
                  <w:sz w:val="18"/>
                  <w:szCs w:val="18"/>
                </w:rPr>
                <m:t>sid</m:t>
              </m:r>
              <m:r>
                <w:rPr>
                  <w:rFonts w:ascii="Cambria Math" w:hAnsi="Cambria Math"/>
                  <w:sz w:val="18"/>
                  <w:szCs w:val="18"/>
                </w:rPr>
                <m:t xml:space="preserve">ő </m:t>
              </m:r>
            </m:num>
            <m:den>
              <m:r>
                <w:rPr>
                  <w:rFonts w:ascii="Cambria Math" w:hAnsi="Cambria Math"/>
                  <w:sz w:val="18"/>
                  <w:szCs w:val="18"/>
                </w:rPr>
                <m:t>Fel</m:t>
              </m:r>
              <m:r>
                <w:rPr>
                  <w:rFonts w:ascii="Cambria Math" w:hAnsi="Cambria Math"/>
                  <w:sz w:val="18"/>
                  <w:szCs w:val="18"/>
                </w:rPr>
                <m:t>h</m:t>
              </m:r>
              <m:r>
                <w:rPr>
                  <w:rFonts w:ascii="Cambria Math" w:hAnsi="Cambria Math"/>
                  <w:sz w:val="18"/>
                  <w:szCs w:val="18"/>
                </w:rPr>
                <m:t>aszn</m:t>
              </m:r>
              <m:r>
                <w:rPr>
                  <w:rFonts w:ascii="Cambria Math" w:hAnsi="Cambria Math"/>
                  <w:sz w:val="18"/>
                  <w:szCs w:val="18"/>
                </w:rPr>
                <m:t>á</m:t>
              </m:r>
              <m:r>
                <w:rPr>
                  <w:rFonts w:ascii="Cambria Math" w:hAnsi="Cambria Math"/>
                  <w:sz w:val="18"/>
                  <w:szCs w:val="18"/>
                </w:rPr>
                <m:t>l</m:t>
              </m:r>
              <m:r>
                <w:rPr>
                  <w:rFonts w:ascii="Cambria Math" w:hAnsi="Cambria Math"/>
                  <w:sz w:val="18"/>
                  <w:szCs w:val="18"/>
                </w:rPr>
                <m:t>ó</m:t>
              </m:r>
              <m:r>
                <w:rPr>
                  <w:rFonts w:ascii="Cambria Math" w:hAnsi="Cambria Math"/>
                  <w:sz w:val="18"/>
                  <w:szCs w:val="18"/>
                </w:rPr>
                <m:t>i</m:t>
              </m:r>
              <m:r>
                <w:rPr>
                  <w:rFonts w:ascii="Cambria Math" w:hAnsi="Cambria Math"/>
                  <w:sz w:val="18"/>
                  <w:szCs w:val="18"/>
                </w:rPr>
                <m:t xml:space="preserve"> </m:t>
              </m:r>
              <m:r>
                <w:rPr>
                  <w:rFonts w:ascii="Cambria Math" w:hAnsi="Cambria Math"/>
                  <w:sz w:val="18"/>
                  <w:szCs w:val="18"/>
                </w:rPr>
                <m:t>Percek</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06ACCF70" w14:textId="77777777" w:rsidR="0033170D" w:rsidRPr="0007323F" w:rsidRDefault="0033170D" w:rsidP="0033170D">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9E9F21" w14:textId="77777777" w:rsidR="0033170D" w:rsidRPr="0007323F" w:rsidRDefault="0033170D" w:rsidP="0033170D">
      <w:pPr>
        <w:pStyle w:val="ProductList-Body"/>
        <w:ind w:left="360"/>
      </w:pPr>
    </w:p>
    <w:p w14:paraId="164B8B9C" w14:textId="77777777" w:rsidR="0033170D" w:rsidRPr="0007323F" w:rsidRDefault="0033170D" w:rsidP="0033170D">
      <w:pPr>
        <w:pStyle w:val="ProductList-Body"/>
      </w:pPr>
      <w:r>
        <w:rPr>
          <w:b/>
          <w:bCs/>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70D" w:rsidRPr="005635E5" w14:paraId="68272D2B" w14:textId="77777777" w:rsidTr="00E74F24">
        <w:trPr>
          <w:tblHeader/>
        </w:trPr>
        <w:tc>
          <w:tcPr>
            <w:tcW w:w="5400" w:type="dxa"/>
            <w:shd w:val="clear" w:color="auto" w:fill="0072C6"/>
          </w:tcPr>
          <w:p w14:paraId="6B37923F" w14:textId="77777777" w:rsidR="0033170D" w:rsidRPr="001A0074" w:rsidRDefault="0033170D" w:rsidP="00E74F2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F26C07" w14:textId="77777777" w:rsidR="0033170D" w:rsidRPr="001A0074" w:rsidRDefault="0033170D" w:rsidP="00E74F24">
            <w:pPr>
              <w:pStyle w:val="ProductList-OfferingBody"/>
              <w:jc w:val="center"/>
              <w:rPr>
                <w:color w:val="FFFFFF" w:themeColor="background1"/>
              </w:rPr>
            </w:pPr>
            <w:r>
              <w:rPr>
                <w:color w:val="FFFFFF" w:themeColor="background1"/>
              </w:rPr>
              <w:t>Szolgáltatás-jóváírás</w:t>
            </w:r>
          </w:p>
        </w:tc>
      </w:tr>
      <w:tr w:rsidR="0033170D" w:rsidRPr="005635E5" w14:paraId="3B8094B7" w14:textId="77777777" w:rsidTr="00E74F24">
        <w:tc>
          <w:tcPr>
            <w:tcW w:w="5400" w:type="dxa"/>
          </w:tcPr>
          <w:p w14:paraId="41FCC8A7" w14:textId="77777777" w:rsidR="0033170D" w:rsidRPr="0076238C" w:rsidRDefault="0033170D" w:rsidP="00E74F24">
            <w:pPr>
              <w:pStyle w:val="ProductList-OfferingBody"/>
              <w:jc w:val="center"/>
            </w:pPr>
            <w:r>
              <w:t>&lt; 99,9%</w:t>
            </w:r>
          </w:p>
        </w:tc>
        <w:tc>
          <w:tcPr>
            <w:tcW w:w="5400" w:type="dxa"/>
          </w:tcPr>
          <w:p w14:paraId="19AA7614" w14:textId="77777777" w:rsidR="0033170D" w:rsidRPr="0076238C" w:rsidRDefault="0033170D" w:rsidP="00E74F24">
            <w:pPr>
              <w:pStyle w:val="ProductList-OfferingBody"/>
              <w:jc w:val="center"/>
            </w:pPr>
            <w:r>
              <w:t>25%</w:t>
            </w:r>
          </w:p>
        </w:tc>
      </w:tr>
      <w:tr w:rsidR="0033170D" w:rsidRPr="005635E5" w14:paraId="542B1A0F" w14:textId="77777777" w:rsidTr="00E74F24">
        <w:tc>
          <w:tcPr>
            <w:tcW w:w="5400" w:type="dxa"/>
          </w:tcPr>
          <w:p w14:paraId="4ED5F3D7" w14:textId="77777777" w:rsidR="0033170D" w:rsidRPr="0076238C" w:rsidRDefault="0033170D" w:rsidP="00E74F24">
            <w:pPr>
              <w:pStyle w:val="ProductList-OfferingBody"/>
              <w:jc w:val="center"/>
            </w:pPr>
            <w:r>
              <w:lastRenderedPageBreak/>
              <w:t>&lt; 99%</w:t>
            </w:r>
          </w:p>
        </w:tc>
        <w:tc>
          <w:tcPr>
            <w:tcW w:w="5400" w:type="dxa"/>
          </w:tcPr>
          <w:p w14:paraId="00F86443" w14:textId="77777777" w:rsidR="0033170D" w:rsidRPr="0076238C" w:rsidRDefault="0033170D" w:rsidP="00E74F24">
            <w:pPr>
              <w:pStyle w:val="ProductList-OfferingBody"/>
              <w:jc w:val="center"/>
            </w:pPr>
            <w:r>
              <w:t>50%</w:t>
            </w:r>
          </w:p>
        </w:tc>
      </w:tr>
      <w:tr w:rsidR="0033170D" w:rsidRPr="005635E5" w14:paraId="08B51F34" w14:textId="77777777" w:rsidTr="00E74F24">
        <w:tc>
          <w:tcPr>
            <w:tcW w:w="5400" w:type="dxa"/>
          </w:tcPr>
          <w:p w14:paraId="14938260" w14:textId="77777777" w:rsidR="0033170D" w:rsidRPr="0076238C" w:rsidRDefault="0033170D" w:rsidP="00E74F24">
            <w:pPr>
              <w:pStyle w:val="ProductList-OfferingBody"/>
              <w:jc w:val="center"/>
            </w:pPr>
            <w:r>
              <w:t>&lt; 95%</w:t>
            </w:r>
          </w:p>
        </w:tc>
        <w:tc>
          <w:tcPr>
            <w:tcW w:w="5400" w:type="dxa"/>
          </w:tcPr>
          <w:p w14:paraId="79FD6268" w14:textId="77777777" w:rsidR="0033170D" w:rsidRPr="0076238C" w:rsidRDefault="0033170D" w:rsidP="00E74F24">
            <w:pPr>
              <w:pStyle w:val="ProductList-OfferingBody"/>
              <w:jc w:val="center"/>
            </w:pPr>
            <w:r>
              <w:t>100%</w:t>
            </w:r>
          </w:p>
        </w:tc>
      </w:tr>
    </w:tbl>
    <w:p w14:paraId="277AC544" w14:textId="77777777" w:rsidR="0033170D" w:rsidRDefault="0050459D" w:rsidP="0033170D">
      <w:pPr>
        <w:pStyle w:val="ProductList-Body"/>
        <w:shd w:val="clear" w:color="auto" w:fill="808080" w:themeFill="background1" w:themeFillShade="80"/>
        <w:tabs>
          <w:tab w:val="clear" w:pos="360"/>
        </w:tabs>
        <w:spacing w:before="120" w:after="240"/>
        <w:jc w:val="right"/>
      </w:pPr>
      <w:hyperlink w:anchor="TOC" w:tooltip="Tartalomjegyzék" w:history="1">
        <w:r w:rsidR="0033170D">
          <w:rPr>
            <w:rStyle w:val="Hyperlink"/>
            <w:sz w:val="16"/>
            <w:szCs w:val="16"/>
          </w:rPr>
          <w:t>Tartalomjegyzék</w:t>
        </w:r>
      </w:hyperlink>
      <w:r w:rsidR="0033170D">
        <w:rPr>
          <w:sz w:val="16"/>
          <w:szCs w:val="16"/>
        </w:rPr>
        <w:t xml:space="preserve"> / </w:t>
      </w:r>
      <w:hyperlink w:anchor="Definitions" w:tooltip="Fogalommeghatározások" w:history="1">
        <w:r w:rsidR="0033170D">
          <w:rPr>
            <w:rStyle w:val="Hyperlink"/>
            <w:sz w:val="16"/>
            <w:szCs w:val="16"/>
          </w:rPr>
          <w:t>Fogalommeghatározások</w:t>
        </w:r>
      </w:hyperlink>
    </w:p>
    <w:p w14:paraId="0F8FB09B" w14:textId="6E361585" w:rsidR="000C13D4" w:rsidRPr="00FB368F" w:rsidRDefault="004F25AA" w:rsidP="009B6EA4">
      <w:pPr>
        <w:pStyle w:val="ProductList-Offering2Heading"/>
        <w:outlineLvl w:val="2"/>
      </w:pPr>
      <w:bookmarkStart w:id="77" w:name="_Toc138695171"/>
      <w:r>
        <w:t>Office Online</w:t>
      </w:r>
      <w:bookmarkEnd w:id="77"/>
    </w:p>
    <w:p w14:paraId="1676D4F2" w14:textId="1EA69C45" w:rsidR="000C13D4" w:rsidRPr="00FB368F" w:rsidRDefault="000C13D4"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DA4B3A">
      <w:pPr>
        <w:pStyle w:val="ProductList-Body"/>
      </w:pPr>
    </w:p>
    <w:p w14:paraId="4C684597" w14:textId="58CCCC8E"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742A099" w14:textId="77777777" w:rsidR="000C13D4" w:rsidRPr="00FB368F" w:rsidRDefault="000C13D4" w:rsidP="00DA4B3A">
      <w:pPr>
        <w:pStyle w:val="ProductList-Body"/>
      </w:pPr>
    </w:p>
    <w:p w14:paraId="3217F941" w14:textId="13C87C67" w:rsidR="000C13D4" w:rsidRPr="005635E5" w:rsidRDefault="005045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DA4B3A">
      <w:pPr>
        <w:pStyle w:val="ProductList-Body"/>
      </w:pPr>
    </w:p>
    <w:p w14:paraId="5C67B0F7" w14:textId="57B26975"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497068E" w14:textId="77777777" w:rsidTr="00823129">
        <w:trPr>
          <w:tblHeader/>
        </w:trPr>
        <w:tc>
          <w:tcPr>
            <w:tcW w:w="5400" w:type="dxa"/>
            <w:shd w:val="clear" w:color="auto" w:fill="0072C6"/>
          </w:tcPr>
          <w:p w14:paraId="10FCEBB2"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3A2E8D8F" w14:textId="77777777" w:rsidTr="00823129">
        <w:tc>
          <w:tcPr>
            <w:tcW w:w="5400" w:type="dxa"/>
          </w:tcPr>
          <w:p w14:paraId="20E340F7" w14:textId="24EBE8E7" w:rsidR="000C13D4" w:rsidRPr="0076238C" w:rsidRDefault="000C13D4" w:rsidP="00DA4B3A">
            <w:pPr>
              <w:pStyle w:val="ProductList-OfferingBody"/>
              <w:jc w:val="center"/>
            </w:pPr>
            <w:r>
              <w:t>&lt; 99,9%</w:t>
            </w:r>
          </w:p>
        </w:tc>
        <w:tc>
          <w:tcPr>
            <w:tcW w:w="5400" w:type="dxa"/>
          </w:tcPr>
          <w:p w14:paraId="4940133B" w14:textId="77777777" w:rsidR="000C13D4" w:rsidRPr="0076238C" w:rsidRDefault="000C13D4" w:rsidP="00DA4B3A">
            <w:pPr>
              <w:pStyle w:val="ProductList-OfferingBody"/>
              <w:jc w:val="center"/>
            </w:pPr>
            <w:r>
              <w:t>25%</w:t>
            </w:r>
          </w:p>
        </w:tc>
      </w:tr>
      <w:tr w:rsidR="000C13D4" w:rsidRPr="005635E5" w14:paraId="521E17F9" w14:textId="77777777" w:rsidTr="00823129">
        <w:tc>
          <w:tcPr>
            <w:tcW w:w="5400" w:type="dxa"/>
          </w:tcPr>
          <w:p w14:paraId="26F97999" w14:textId="0952B113" w:rsidR="000C13D4" w:rsidRPr="0076238C" w:rsidRDefault="000C13D4" w:rsidP="00DA4B3A">
            <w:pPr>
              <w:pStyle w:val="ProductList-OfferingBody"/>
              <w:jc w:val="center"/>
            </w:pPr>
            <w:r>
              <w:t>&lt; 99%</w:t>
            </w:r>
          </w:p>
        </w:tc>
        <w:tc>
          <w:tcPr>
            <w:tcW w:w="5400" w:type="dxa"/>
          </w:tcPr>
          <w:p w14:paraId="4BBAA378" w14:textId="77777777" w:rsidR="000C13D4" w:rsidRPr="0076238C" w:rsidRDefault="000C13D4" w:rsidP="00DA4B3A">
            <w:pPr>
              <w:pStyle w:val="ProductList-OfferingBody"/>
              <w:jc w:val="center"/>
            </w:pPr>
            <w:r>
              <w:t>50%</w:t>
            </w:r>
          </w:p>
        </w:tc>
      </w:tr>
      <w:tr w:rsidR="000C13D4" w:rsidRPr="005635E5" w14:paraId="59DF70FE" w14:textId="77777777" w:rsidTr="00823129">
        <w:tc>
          <w:tcPr>
            <w:tcW w:w="5400" w:type="dxa"/>
          </w:tcPr>
          <w:p w14:paraId="678A7C14" w14:textId="77777777" w:rsidR="000C13D4" w:rsidRPr="0076238C" w:rsidRDefault="000C13D4" w:rsidP="00DA4B3A">
            <w:pPr>
              <w:pStyle w:val="ProductList-OfferingBody"/>
              <w:jc w:val="center"/>
            </w:pPr>
            <w:r>
              <w:t>&lt; 95%</w:t>
            </w:r>
          </w:p>
        </w:tc>
        <w:tc>
          <w:tcPr>
            <w:tcW w:w="5400" w:type="dxa"/>
          </w:tcPr>
          <w:p w14:paraId="46C6F630" w14:textId="77777777" w:rsidR="000C13D4" w:rsidRPr="0076238C" w:rsidRDefault="000C13D4" w:rsidP="00DA4B3A">
            <w:pPr>
              <w:pStyle w:val="ProductList-OfferingBody"/>
              <w:jc w:val="center"/>
            </w:pPr>
            <w:r>
              <w:t>100%</w:t>
            </w:r>
          </w:p>
        </w:tc>
      </w:tr>
    </w:tbl>
    <w:p w14:paraId="159417FA" w14:textId="77777777" w:rsidR="00DC31DC" w:rsidRDefault="005045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D4E9369" w14:textId="591EABAD" w:rsidR="000C13D4" w:rsidRPr="00FB368F" w:rsidRDefault="000C13D4" w:rsidP="009B6EA4">
      <w:pPr>
        <w:pStyle w:val="ProductList-Offering2Heading"/>
        <w:outlineLvl w:val="2"/>
      </w:pPr>
      <w:bookmarkStart w:id="78" w:name="_Toc138695172"/>
      <w:r>
        <w:t>Office 365 Videó</w:t>
      </w:r>
      <w:bookmarkEnd w:id="78"/>
    </w:p>
    <w:p w14:paraId="3A79F112" w14:textId="625180BE" w:rsidR="000C13D4" w:rsidRPr="00FB368F" w:rsidRDefault="000C13D4"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DA4B3A">
      <w:pPr>
        <w:pStyle w:val="ProductList-Body"/>
      </w:pPr>
    </w:p>
    <w:p w14:paraId="7DAA761D" w14:textId="797572F8"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F823C6F" w14:textId="77777777" w:rsidR="000C13D4" w:rsidRPr="00FB368F" w:rsidRDefault="000C13D4" w:rsidP="00DA4B3A">
      <w:pPr>
        <w:pStyle w:val="ProductList-Body"/>
      </w:pPr>
    </w:p>
    <w:p w14:paraId="12553895" w14:textId="34C45232" w:rsidR="000C13D4" w:rsidRPr="005635E5" w:rsidRDefault="005045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DA4B3A">
      <w:pPr>
        <w:pStyle w:val="ProductList-Body"/>
      </w:pPr>
    </w:p>
    <w:p w14:paraId="16D54A3F" w14:textId="507BFE71" w:rsidR="000C13D4" w:rsidRPr="00FB368F" w:rsidRDefault="000C13D4" w:rsidP="00DA4B3A">
      <w:pPr>
        <w:pStyle w:val="ProductList-Body"/>
      </w:pPr>
      <w:r>
        <w:rPr>
          <w:b/>
          <w:color w:val="00188F"/>
        </w:rPr>
        <w:t>A Szolgáltatási Szintekkel kapcsolatos kötelezettségvállalás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5BF1439" w14:textId="77777777" w:rsidTr="00823129">
        <w:trPr>
          <w:tblHeader/>
        </w:trPr>
        <w:tc>
          <w:tcPr>
            <w:tcW w:w="5400" w:type="dxa"/>
            <w:shd w:val="clear" w:color="auto" w:fill="0072C6"/>
          </w:tcPr>
          <w:p w14:paraId="0F8E223D"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35535E60" w14:textId="77777777" w:rsidTr="00823129">
        <w:tc>
          <w:tcPr>
            <w:tcW w:w="5400" w:type="dxa"/>
          </w:tcPr>
          <w:p w14:paraId="7E778ED8" w14:textId="31E565B6" w:rsidR="000C13D4" w:rsidRPr="0076238C" w:rsidRDefault="000C13D4" w:rsidP="00DA4B3A">
            <w:pPr>
              <w:pStyle w:val="ProductList-OfferingBody"/>
              <w:jc w:val="center"/>
            </w:pPr>
            <w:r>
              <w:t>&lt; 99,9%</w:t>
            </w:r>
          </w:p>
        </w:tc>
        <w:tc>
          <w:tcPr>
            <w:tcW w:w="5400" w:type="dxa"/>
          </w:tcPr>
          <w:p w14:paraId="4BAFE0E4" w14:textId="77777777" w:rsidR="000C13D4" w:rsidRPr="0076238C" w:rsidRDefault="000C13D4" w:rsidP="00DA4B3A">
            <w:pPr>
              <w:pStyle w:val="ProductList-OfferingBody"/>
              <w:jc w:val="center"/>
            </w:pPr>
            <w:r>
              <w:t>25%</w:t>
            </w:r>
          </w:p>
        </w:tc>
      </w:tr>
      <w:tr w:rsidR="000C13D4" w:rsidRPr="005635E5" w14:paraId="6F5A79E8" w14:textId="77777777" w:rsidTr="00823129">
        <w:tc>
          <w:tcPr>
            <w:tcW w:w="5400" w:type="dxa"/>
          </w:tcPr>
          <w:p w14:paraId="5A5850A8" w14:textId="487BB396" w:rsidR="000C13D4" w:rsidRPr="0076238C" w:rsidRDefault="000C13D4" w:rsidP="00DA4B3A">
            <w:pPr>
              <w:pStyle w:val="ProductList-OfferingBody"/>
              <w:jc w:val="center"/>
            </w:pPr>
            <w:r>
              <w:t>&lt; 99%</w:t>
            </w:r>
          </w:p>
        </w:tc>
        <w:tc>
          <w:tcPr>
            <w:tcW w:w="5400" w:type="dxa"/>
          </w:tcPr>
          <w:p w14:paraId="091B1753" w14:textId="77777777" w:rsidR="000C13D4" w:rsidRPr="0076238C" w:rsidRDefault="000C13D4" w:rsidP="00DA4B3A">
            <w:pPr>
              <w:pStyle w:val="ProductList-OfferingBody"/>
              <w:jc w:val="center"/>
            </w:pPr>
            <w:r>
              <w:t>50%</w:t>
            </w:r>
          </w:p>
        </w:tc>
      </w:tr>
      <w:tr w:rsidR="000C13D4" w:rsidRPr="005635E5" w14:paraId="50CD9FEA" w14:textId="77777777" w:rsidTr="00823129">
        <w:tc>
          <w:tcPr>
            <w:tcW w:w="5400" w:type="dxa"/>
          </w:tcPr>
          <w:p w14:paraId="7D03A04E" w14:textId="77777777" w:rsidR="000C13D4" w:rsidRPr="0076238C" w:rsidRDefault="000C13D4" w:rsidP="00DA4B3A">
            <w:pPr>
              <w:pStyle w:val="ProductList-OfferingBody"/>
              <w:jc w:val="center"/>
            </w:pPr>
            <w:r>
              <w:t>&lt; 95%</w:t>
            </w:r>
          </w:p>
        </w:tc>
        <w:tc>
          <w:tcPr>
            <w:tcW w:w="5400" w:type="dxa"/>
          </w:tcPr>
          <w:p w14:paraId="0F29C740" w14:textId="77777777" w:rsidR="000C13D4" w:rsidRPr="0076238C" w:rsidRDefault="000C13D4" w:rsidP="00DA4B3A">
            <w:pPr>
              <w:pStyle w:val="ProductList-OfferingBody"/>
              <w:jc w:val="center"/>
            </w:pPr>
            <w:r>
              <w:t>100%</w:t>
            </w:r>
          </w:p>
        </w:tc>
      </w:tr>
    </w:tbl>
    <w:p w14:paraId="6D688A3D" w14:textId="77777777" w:rsidR="00DC31DC" w:rsidRDefault="005045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FA062E2" w14:textId="2C218826" w:rsidR="000C13D4" w:rsidRPr="00FB368F" w:rsidRDefault="000C13D4" w:rsidP="009B6EA4">
      <w:pPr>
        <w:pStyle w:val="ProductList-Offering2Heading"/>
        <w:outlineLvl w:val="2"/>
      </w:pPr>
      <w:bookmarkStart w:id="79" w:name="_Toc138695173"/>
      <w:r>
        <w:t>OneDrive for Business</w:t>
      </w:r>
      <w:bookmarkEnd w:id="79"/>
    </w:p>
    <w:p w14:paraId="46FE7562" w14:textId="1D96FDC1" w:rsidR="000C13D4" w:rsidRPr="00FB368F" w:rsidRDefault="000C13D4"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DA4B3A">
      <w:pPr>
        <w:pStyle w:val="ProductList-Body"/>
      </w:pPr>
    </w:p>
    <w:p w14:paraId="6DEA7661" w14:textId="201D646A"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76BB190F" w14:textId="026EBAB4" w:rsidR="000C13D4" w:rsidRPr="005635E5" w:rsidRDefault="005045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DA4B3A">
      <w:pPr>
        <w:pStyle w:val="ProductList-Body"/>
        <w:rPr>
          <w:b/>
          <w:color w:val="00188F"/>
        </w:rPr>
      </w:pPr>
    </w:p>
    <w:p w14:paraId="6CD91602" w14:textId="4256FDCD"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7837DA2D" w14:textId="77777777" w:rsidTr="00823129">
        <w:trPr>
          <w:tblHeader/>
        </w:trPr>
        <w:tc>
          <w:tcPr>
            <w:tcW w:w="5400" w:type="dxa"/>
            <w:shd w:val="clear" w:color="auto" w:fill="0072C6"/>
          </w:tcPr>
          <w:p w14:paraId="5F2E29BC"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0D0F33A9" w14:textId="77777777" w:rsidTr="00823129">
        <w:tc>
          <w:tcPr>
            <w:tcW w:w="5400" w:type="dxa"/>
          </w:tcPr>
          <w:p w14:paraId="11B9D86D" w14:textId="4CA54B5F" w:rsidR="000C13D4" w:rsidRPr="0076238C" w:rsidRDefault="000C13D4" w:rsidP="00DA4B3A">
            <w:pPr>
              <w:pStyle w:val="ProductList-OfferingBody"/>
              <w:jc w:val="center"/>
            </w:pPr>
            <w:r>
              <w:t>&lt; 99,9%</w:t>
            </w:r>
          </w:p>
        </w:tc>
        <w:tc>
          <w:tcPr>
            <w:tcW w:w="5400" w:type="dxa"/>
          </w:tcPr>
          <w:p w14:paraId="21B08C9D" w14:textId="77777777" w:rsidR="000C13D4" w:rsidRPr="0076238C" w:rsidRDefault="000C13D4" w:rsidP="00DA4B3A">
            <w:pPr>
              <w:pStyle w:val="ProductList-OfferingBody"/>
              <w:jc w:val="center"/>
            </w:pPr>
            <w:r>
              <w:t>25%</w:t>
            </w:r>
          </w:p>
        </w:tc>
      </w:tr>
      <w:tr w:rsidR="000C13D4" w:rsidRPr="005635E5" w14:paraId="15FDE30A" w14:textId="77777777" w:rsidTr="00823129">
        <w:tc>
          <w:tcPr>
            <w:tcW w:w="5400" w:type="dxa"/>
          </w:tcPr>
          <w:p w14:paraId="1B3D9EF5" w14:textId="7C495918" w:rsidR="000C13D4" w:rsidRPr="0076238C" w:rsidRDefault="000C13D4" w:rsidP="00DA4B3A">
            <w:pPr>
              <w:pStyle w:val="ProductList-OfferingBody"/>
              <w:jc w:val="center"/>
            </w:pPr>
            <w:r>
              <w:t>&lt; 99%</w:t>
            </w:r>
          </w:p>
        </w:tc>
        <w:tc>
          <w:tcPr>
            <w:tcW w:w="5400" w:type="dxa"/>
          </w:tcPr>
          <w:p w14:paraId="2607D833" w14:textId="77777777" w:rsidR="000C13D4" w:rsidRPr="0076238C" w:rsidRDefault="000C13D4" w:rsidP="00DA4B3A">
            <w:pPr>
              <w:pStyle w:val="ProductList-OfferingBody"/>
              <w:jc w:val="center"/>
            </w:pPr>
            <w:r>
              <w:t>50%</w:t>
            </w:r>
          </w:p>
        </w:tc>
      </w:tr>
      <w:tr w:rsidR="000C13D4" w:rsidRPr="005635E5" w14:paraId="512DA71F" w14:textId="77777777" w:rsidTr="00823129">
        <w:tc>
          <w:tcPr>
            <w:tcW w:w="5400" w:type="dxa"/>
          </w:tcPr>
          <w:p w14:paraId="47FBA730" w14:textId="77777777" w:rsidR="000C13D4" w:rsidRPr="0076238C" w:rsidRDefault="000C13D4" w:rsidP="00DA4B3A">
            <w:pPr>
              <w:pStyle w:val="ProductList-OfferingBody"/>
              <w:jc w:val="center"/>
            </w:pPr>
            <w:r>
              <w:t>&lt; 95%</w:t>
            </w:r>
          </w:p>
        </w:tc>
        <w:tc>
          <w:tcPr>
            <w:tcW w:w="5400" w:type="dxa"/>
          </w:tcPr>
          <w:p w14:paraId="1C49AAE4" w14:textId="77777777" w:rsidR="000C13D4" w:rsidRPr="0076238C" w:rsidRDefault="000C13D4" w:rsidP="00DA4B3A">
            <w:pPr>
              <w:pStyle w:val="ProductList-OfferingBody"/>
              <w:jc w:val="center"/>
            </w:pPr>
            <w:r>
              <w:t>100%</w:t>
            </w:r>
          </w:p>
        </w:tc>
      </w:tr>
    </w:tbl>
    <w:p w14:paraId="5E8C3DBF" w14:textId="77777777" w:rsidR="00DC31DC" w:rsidRDefault="005045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5750250" w14:textId="3EF3667E" w:rsidR="00C86427" w:rsidRPr="00FB368F" w:rsidRDefault="00C86427" w:rsidP="009B6EA4">
      <w:pPr>
        <w:pStyle w:val="ProductList-Offering2Heading"/>
        <w:outlineLvl w:val="2"/>
      </w:pPr>
      <w:bookmarkStart w:id="80" w:name="_Toc138695174"/>
      <w:r>
        <w:t>Project</w:t>
      </w:r>
      <w:bookmarkEnd w:id="80"/>
    </w:p>
    <w:p w14:paraId="14E68B6F" w14:textId="00FF7CA6" w:rsidR="00C86427" w:rsidRPr="00FB368F" w:rsidRDefault="00C86427"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DA4B3A">
      <w:pPr>
        <w:pStyle w:val="ProductList-Body"/>
      </w:pPr>
    </w:p>
    <w:p w14:paraId="251BAB3A" w14:textId="74D643B3"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184A950" w14:textId="77777777" w:rsidR="00C86427" w:rsidRPr="00FB368F" w:rsidRDefault="00C86427" w:rsidP="00DA4B3A">
      <w:pPr>
        <w:pStyle w:val="ProductList-Body"/>
      </w:pPr>
    </w:p>
    <w:p w14:paraId="4960225A" w14:textId="4B72B009" w:rsidR="00C86427" w:rsidRPr="005635E5" w:rsidRDefault="005045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DA4B3A">
      <w:pPr>
        <w:pStyle w:val="ProductList-Body"/>
      </w:pPr>
    </w:p>
    <w:p w14:paraId="429909F8" w14:textId="6516E342"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47439D22" w14:textId="77777777" w:rsidTr="00823129">
        <w:trPr>
          <w:tblHeader/>
        </w:trPr>
        <w:tc>
          <w:tcPr>
            <w:tcW w:w="5400" w:type="dxa"/>
            <w:shd w:val="clear" w:color="auto" w:fill="0072C6"/>
          </w:tcPr>
          <w:p w14:paraId="04204677"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51125E5A" w14:textId="77777777" w:rsidTr="00823129">
        <w:tc>
          <w:tcPr>
            <w:tcW w:w="5400" w:type="dxa"/>
          </w:tcPr>
          <w:p w14:paraId="07F00995" w14:textId="576DCEAF" w:rsidR="00C86427" w:rsidRPr="0076238C" w:rsidRDefault="00C86427" w:rsidP="00DA4B3A">
            <w:pPr>
              <w:pStyle w:val="ProductList-OfferingBody"/>
              <w:jc w:val="center"/>
            </w:pPr>
            <w:r>
              <w:t>&lt; 99,9%</w:t>
            </w:r>
          </w:p>
        </w:tc>
        <w:tc>
          <w:tcPr>
            <w:tcW w:w="5400" w:type="dxa"/>
          </w:tcPr>
          <w:p w14:paraId="1EAC3FA5" w14:textId="77777777" w:rsidR="00C86427" w:rsidRPr="0076238C" w:rsidRDefault="00C86427" w:rsidP="00DA4B3A">
            <w:pPr>
              <w:pStyle w:val="ProductList-OfferingBody"/>
              <w:jc w:val="center"/>
            </w:pPr>
            <w:r>
              <w:t>25%</w:t>
            </w:r>
          </w:p>
        </w:tc>
      </w:tr>
      <w:tr w:rsidR="00C86427" w:rsidRPr="005635E5" w14:paraId="6BFFAB67" w14:textId="77777777" w:rsidTr="00823129">
        <w:tc>
          <w:tcPr>
            <w:tcW w:w="5400" w:type="dxa"/>
          </w:tcPr>
          <w:p w14:paraId="48BA927D" w14:textId="2A9F073D" w:rsidR="00C86427" w:rsidRPr="0076238C" w:rsidRDefault="00C86427" w:rsidP="00DA4B3A">
            <w:pPr>
              <w:pStyle w:val="ProductList-OfferingBody"/>
              <w:jc w:val="center"/>
            </w:pPr>
            <w:r>
              <w:t>&lt; 99%</w:t>
            </w:r>
          </w:p>
        </w:tc>
        <w:tc>
          <w:tcPr>
            <w:tcW w:w="5400" w:type="dxa"/>
          </w:tcPr>
          <w:p w14:paraId="38929F8D" w14:textId="77777777" w:rsidR="00C86427" w:rsidRPr="0076238C" w:rsidRDefault="00C86427" w:rsidP="00DA4B3A">
            <w:pPr>
              <w:pStyle w:val="ProductList-OfferingBody"/>
              <w:jc w:val="center"/>
            </w:pPr>
            <w:r>
              <w:t>50%</w:t>
            </w:r>
          </w:p>
        </w:tc>
      </w:tr>
      <w:tr w:rsidR="00C86427" w:rsidRPr="005635E5" w14:paraId="70A14F4B" w14:textId="77777777" w:rsidTr="00823129">
        <w:tc>
          <w:tcPr>
            <w:tcW w:w="5400" w:type="dxa"/>
          </w:tcPr>
          <w:p w14:paraId="4A5F7DB0" w14:textId="77777777" w:rsidR="00C86427" w:rsidRPr="0076238C" w:rsidRDefault="00C86427" w:rsidP="00DA4B3A">
            <w:pPr>
              <w:pStyle w:val="ProductList-OfferingBody"/>
              <w:jc w:val="center"/>
            </w:pPr>
            <w:r>
              <w:t>&lt; 95%</w:t>
            </w:r>
          </w:p>
        </w:tc>
        <w:tc>
          <w:tcPr>
            <w:tcW w:w="5400" w:type="dxa"/>
          </w:tcPr>
          <w:p w14:paraId="4C6598BC" w14:textId="77777777" w:rsidR="00C86427" w:rsidRPr="0076238C" w:rsidRDefault="00C86427" w:rsidP="00DA4B3A">
            <w:pPr>
              <w:pStyle w:val="ProductList-OfferingBody"/>
              <w:jc w:val="center"/>
            </w:pPr>
            <w:r>
              <w:t>100%</w:t>
            </w:r>
          </w:p>
        </w:tc>
      </w:tr>
    </w:tbl>
    <w:p w14:paraId="45299E54" w14:textId="77777777" w:rsidR="00DC31DC" w:rsidRDefault="005045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051EC5D" w14:textId="20237168" w:rsidR="00C86427" w:rsidRPr="00FB368F" w:rsidRDefault="00C86427" w:rsidP="009B6EA4">
      <w:pPr>
        <w:pStyle w:val="ProductList-Offering2Heading"/>
        <w:outlineLvl w:val="2"/>
      </w:pPr>
      <w:bookmarkStart w:id="81" w:name="_Toc138695175"/>
      <w:r>
        <w:t>SharePoint Online</w:t>
      </w:r>
      <w:bookmarkEnd w:id="81"/>
    </w:p>
    <w:p w14:paraId="41E58B9E" w14:textId="7813F92B" w:rsidR="00C86427" w:rsidRPr="00FB368F" w:rsidRDefault="00C86427"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DA4B3A">
      <w:pPr>
        <w:pStyle w:val="ProductList-Body"/>
      </w:pPr>
    </w:p>
    <w:p w14:paraId="4F12AEC0" w14:textId="1E36047A"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C6E7F3" w14:textId="77777777" w:rsidR="00C86427" w:rsidRPr="00FB368F" w:rsidRDefault="00C86427" w:rsidP="00DA4B3A">
      <w:pPr>
        <w:pStyle w:val="ProductList-Body"/>
      </w:pPr>
    </w:p>
    <w:p w14:paraId="5BBD13D7" w14:textId="45FB217F" w:rsidR="00C86427" w:rsidRPr="005635E5" w:rsidRDefault="005045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DA4B3A">
      <w:pPr>
        <w:pStyle w:val="ProductList-Body"/>
      </w:pPr>
    </w:p>
    <w:p w14:paraId="7AE68D73" w14:textId="09C980F3"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2A3F63FE" w14:textId="77777777" w:rsidTr="00823129">
        <w:trPr>
          <w:tblHeader/>
        </w:trPr>
        <w:tc>
          <w:tcPr>
            <w:tcW w:w="5400" w:type="dxa"/>
            <w:shd w:val="clear" w:color="auto" w:fill="0072C6"/>
          </w:tcPr>
          <w:p w14:paraId="79CD7DD1"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292393E9" w14:textId="77777777" w:rsidTr="00823129">
        <w:tc>
          <w:tcPr>
            <w:tcW w:w="5400" w:type="dxa"/>
          </w:tcPr>
          <w:p w14:paraId="5CEBDE30" w14:textId="512D833F" w:rsidR="00C86427" w:rsidRPr="0076238C" w:rsidRDefault="00C86427" w:rsidP="00DA4B3A">
            <w:pPr>
              <w:pStyle w:val="ProductList-OfferingBody"/>
              <w:jc w:val="center"/>
            </w:pPr>
            <w:r>
              <w:t>&lt; 99,9%</w:t>
            </w:r>
          </w:p>
        </w:tc>
        <w:tc>
          <w:tcPr>
            <w:tcW w:w="5400" w:type="dxa"/>
          </w:tcPr>
          <w:p w14:paraId="5FB7CC40" w14:textId="77777777" w:rsidR="00C86427" w:rsidRPr="0076238C" w:rsidRDefault="00C86427" w:rsidP="00DA4B3A">
            <w:pPr>
              <w:pStyle w:val="ProductList-OfferingBody"/>
              <w:jc w:val="center"/>
            </w:pPr>
            <w:r>
              <w:t>25%</w:t>
            </w:r>
          </w:p>
        </w:tc>
      </w:tr>
      <w:tr w:rsidR="00C86427" w:rsidRPr="005635E5" w14:paraId="742E7780" w14:textId="77777777" w:rsidTr="00823129">
        <w:tc>
          <w:tcPr>
            <w:tcW w:w="5400" w:type="dxa"/>
          </w:tcPr>
          <w:p w14:paraId="54EE1142" w14:textId="5A10F402" w:rsidR="00C86427" w:rsidRPr="0076238C" w:rsidRDefault="00C86427" w:rsidP="00DA4B3A">
            <w:pPr>
              <w:pStyle w:val="ProductList-OfferingBody"/>
              <w:jc w:val="center"/>
            </w:pPr>
            <w:r>
              <w:t>&lt; 99%</w:t>
            </w:r>
          </w:p>
        </w:tc>
        <w:tc>
          <w:tcPr>
            <w:tcW w:w="5400" w:type="dxa"/>
          </w:tcPr>
          <w:p w14:paraId="4C18F2FB" w14:textId="77777777" w:rsidR="00C86427" w:rsidRPr="0076238C" w:rsidRDefault="00C86427" w:rsidP="00DA4B3A">
            <w:pPr>
              <w:pStyle w:val="ProductList-OfferingBody"/>
              <w:jc w:val="center"/>
            </w:pPr>
            <w:r>
              <w:t>50%</w:t>
            </w:r>
          </w:p>
        </w:tc>
      </w:tr>
      <w:tr w:rsidR="00C86427" w:rsidRPr="005635E5" w14:paraId="74478D49" w14:textId="77777777" w:rsidTr="00823129">
        <w:tc>
          <w:tcPr>
            <w:tcW w:w="5400" w:type="dxa"/>
          </w:tcPr>
          <w:p w14:paraId="35AB4E0E" w14:textId="77777777" w:rsidR="00C86427" w:rsidRPr="0076238C" w:rsidRDefault="00C86427" w:rsidP="002176F7">
            <w:pPr>
              <w:pStyle w:val="ProductList-OfferingBody"/>
              <w:jc w:val="center"/>
            </w:pPr>
            <w:r>
              <w:t>&lt; 95%</w:t>
            </w:r>
          </w:p>
        </w:tc>
        <w:tc>
          <w:tcPr>
            <w:tcW w:w="5400" w:type="dxa"/>
          </w:tcPr>
          <w:p w14:paraId="07DE3FF0" w14:textId="77777777" w:rsidR="00C86427" w:rsidRPr="0076238C" w:rsidRDefault="00C86427" w:rsidP="00DA4B3A">
            <w:pPr>
              <w:pStyle w:val="ProductList-OfferingBody"/>
              <w:jc w:val="center"/>
            </w:pPr>
            <w:r>
              <w:t>100%</w:t>
            </w:r>
          </w:p>
        </w:tc>
      </w:tr>
    </w:tbl>
    <w:p w14:paraId="68ABE377" w14:textId="77777777" w:rsidR="00DC31DC" w:rsidRDefault="005045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82865B7" w14:textId="605FD33F" w:rsidR="00C86427" w:rsidRPr="00FB368F" w:rsidRDefault="00860CB4" w:rsidP="009B6EA4">
      <w:pPr>
        <w:pStyle w:val="ProductList-Offering2Heading"/>
        <w:outlineLvl w:val="2"/>
      </w:pPr>
      <w:bookmarkStart w:id="82" w:name="_Toc138695176"/>
      <w:r>
        <w:t>Skype Vállalati online verzió</w:t>
      </w:r>
      <w:bookmarkEnd w:id="82"/>
    </w:p>
    <w:p w14:paraId="40D3082E" w14:textId="37BFF566" w:rsidR="00C86427" w:rsidRPr="00FB368F" w:rsidRDefault="00C86427" w:rsidP="00DA4B3A">
      <w:pPr>
        <w:pStyle w:val="ProductList-Body"/>
      </w:pPr>
      <w:r>
        <w:rPr>
          <w:b/>
          <w:color w:val="00188F"/>
        </w:rPr>
        <w:t>Állásidő</w:t>
      </w:r>
      <w:r w:rsidRPr="00AA36F4">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DA4B3A">
      <w:pPr>
        <w:pStyle w:val="ProductList-Body"/>
      </w:pPr>
    </w:p>
    <w:p w14:paraId="082157A9" w14:textId="6AC6B174"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22C9DFA" w14:textId="77777777" w:rsidR="00C86427" w:rsidRPr="00FB368F" w:rsidRDefault="00C86427" w:rsidP="00DA4B3A">
      <w:pPr>
        <w:pStyle w:val="ProductList-Body"/>
      </w:pPr>
    </w:p>
    <w:p w14:paraId="04B5406A" w14:textId="295532E4" w:rsidR="00C86427" w:rsidRPr="005635E5" w:rsidRDefault="005045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74C5A7" w14:textId="77777777" w:rsidR="00C86427"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DA4B3A">
      <w:pPr>
        <w:pStyle w:val="ProductList-Body"/>
      </w:pPr>
    </w:p>
    <w:p w14:paraId="1A0B8BDB" w14:textId="107458EE"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323C86C4" w14:textId="77777777" w:rsidTr="00823129">
        <w:trPr>
          <w:tblHeader/>
        </w:trPr>
        <w:tc>
          <w:tcPr>
            <w:tcW w:w="5400" w:type="dxa"/>
            <w:shd w:val="clear" w:color="auto" w:fill="0072C6"/>
          </w:tcPr>
          <w:p w14:paraId="480118B7"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48E7D968" w14:textId="77777777" w:rsidTr="00823129">
        <w:tc>
          <w:tcPr>
            <w:tcW w:w="5400" w:type="dxa"/>
          </w:tcPr>
          <w:p w14:paraId="570ACFD0" w14:textId="31FB822F" w:rsidR="00C86427" w:rsidRPr="0076238C" w:rsidRDefault="00C86427" w:rsidP="00DA4B3A">
            <w:pPr>
              <w:pStyle w:val="ProductList-OfferingBody"/>
              <w:jc w:val="center"/>
            </w:pPr>
            <w:r>
              <w:t>&lt; 99,9%</w:t>
            </w:r>
          </w:p>
        </w:tc>
        <w:tc>
          <w:tcPr>
            <w:tcW w:w="5400" w:type="dxa"/>
          </w:tcPr>
          <w:p w14:paraId="54D34AC2" w14:textId="77777777" w:rsidR="00C86427" w:rsidRPr="0076238C" w:rsidRDefault="00C86427" w:rsidP="00DA4B3A">
            <w:pPr>
              <w:pStyle w:val="ProductList-OfferingBody"/>
              <w:jc w:val="center"/>
            </w:pPr>
            <w:r>
              <w:t>25%</w:t>
            </w:r>
          </w:p>
        </w:tc>
      </w:tr>
      <w:tr w:rsidR="00C86427" w:rsidRPr="005635E5" w14:paraId="1CC4E932" w14:textId="77777777" w:rsidTr="00823129">
        <w:tc>
          <w:tcPr>
            <w:tcW w:w="5400" w:type="dxa"/>
          </w:tcPr>
          <w:p w14:paraId="018C37F6" w14:textId="18BE2210" w:rsidR="00C86427" w:rsidRPr="0076238C" w:rsidRDefault="00C86427" w:rsidP="00DA4B3A">
            <w:pPr>
              <w:pStyle w:val="ProductList-OfferingBody"/>
              <w:jc w:val="center"/>
            </w:pPr>
            <w:r>
              <w:t>&lt; 99%</w:t>
            </w:r>
          </w:p>
        </w:tc>
        <w:tc>
          <w:tcPr>
            <w:tcW w:w="5400" w:type="dxa"/>
          </w:tcPr>
          <w:p w14:paraId="7B4B8F49" w14:textId="77777777" w:rsidR="00C86427" w:rsidRPr="0076238C" w:rsidRDefault="00C86427" w:rsidP="00DA4B3A">
            <w:pPr>
              <w:pStyle w:val="ProductList-OfferingBody"/>
              <w:jc w:val="center"/>
            </w:pPr>
            <w:r>
              <w:t>50%</w:t>
            </w:r>
          </w:p>
        </w:tc>
      </w:tr>
      <w:tr w:rsidR="00C86427" w:rsidRPr="005635E5" w14:paraId="5C87C82D" w14:textId="77777777" w:rsidTr="00823129">
        <w:tc>
          <w:tcPr>
            <w:tcW w:w="5400" w:type="dxa"/>
          </w:tcPr>
          <w:p w14:paraId="4932E3FA" w14:textId="77777777" w:rsidR="00C86427" w:rsidRPr="0076238C" w:rsidRDefault="00C86427" w:rsidP="00DA4B3A">
            <w:pPr>
              <w:pStyle w:val="ProductList-OfferingBody"/>
              <w:jc w:val="center"/>
            </w:pPr>
            <w:r>
              <w:t>&lt; 95%</w:t>
            </w:r>
          </w:p>
        </w:tc>
        <w:tc>
          <w:tcPr>
            <w:tcW w:w="5400" w:type="dxa"/>
          </w:tcPr>
          <w:p w14:paraId="4060CC3B" w14:textId="77777777" w:rsidR="00C86427" w:rsidRPr="0076238C" w:rsidRDefault="00C86427" w:rsidP="00DA4B3A">
            <w:pPr>
              <w:pStyle w:val="ProductList-OfferingBody"/>
              <w:jc w:val="center"/>
            </w:pPr>
            <w:r>
              <w:t>100%</w:t>
            </w:r>
          </w:p>
        </w:tc>
      </w:tr>
    </w:tbl>
    <w:p w14:paraId="1754AB40" w14:textId="65AF8711" w:rsidR="00A0350E" w:rsidRPr="00FB368F" w:rsidRDefault="00A0350E" w:rsidP="00DA4B3A">
      <w:pPr>
        <w:pStyle w:val="ProductList-Body"/>
      </w:pPr>
      <w:r>
        <w:rPr>
          <w:szCs w:val="16"/>
          <w:vertAlign w:val="superscript"/>
        </w:rPr>
        <w:t>1</w:t>
      </w:r>
      <w:r>
        <w:rPr>
          <w:sz w:val="16"/>
          <w:szCs w:val="16"/>
        </w:rPr>
        <w:t>Az online megbeszélés csak a Skype for Business Online 2. csomag Szolgáltatásra vonatkozó funkció.</w:t>
      </w:r>
    </w:p>
    <w:bookmarkStart w:id="83" w:name="_Toc457821525"/>
    <w:bookmarkStart w:id="84" w:name="_Toc526859637"/>
    <w:bookmarkStart w:id="85" w:name="_Toc525207109"/>
    <w:p w14:paraId="25423C1A"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2715FFE" w14:textId="77777777" w:rsidR="009B6EA4" w:rsidRPr="00331651" w:rsidRDefault="009B6EA4" w:rsidP="009B6EA4">
      <w:pPr>
        <w:pStyle w:val="ProductList-Offering2Heading"/>
        <w:outlineLvl w:val="2"/>
      </w:pPr>
      <w:bookmarkStart w:id="86" w:name="_Toc88147472"/>
      <w:bookmarkStart w:id="87" w:name="_Toc138695177"/>
      <w:bookmarkStart w:id="88" w:name="_Toc444249041"/>
      <w:bookmarkEnd w:id="83"/>
      <w:bookmarkEnd w:id="84"/>
      <w:bookmarkEnd w:id="85"/>
      <w:r>
        <w:t>Microsoft Teams – Híváscsomagok, Telefonrendszer és Hangkonferencia</w:t>
      </w:r>
      <w:bookmarkEnd w:id="86"/>
      <w:bookmarkEnd w:id="87"/>
    </w:p>
    <w:p w14:paraId="627C8730" w14:textId="77777777" w:rsidR="009B6EA4" w:rsidRPr="00331651" w:rsidRDefault="009B6EA4" w:rsidP="009B6EA4">
      <w:pPr>
        <w:spacing w:after="0" w:line="240" w:lineRule="auto"/>
      </w:pPr>
      <w:r>
        <w:rPr>
          <w:rFonts w:ascii="Calibri" w:eastAsia="Calibri" w:hAnsi="Calibri" w:cs="Times New Roman"/>
          <w:b/>
          <w:color w:val="00188F"/>
          <w:sz w:val="18"/>
        </w:rPr>
        <w:t>Állásidő</w:t>
      </w:r>
      <w:r w:rsidRPr="00A41D5B">
        <w:rPr>
          <w:rFonts w:ascii="Calibri" w:eastAsia="Calibri" w:hAnsi="Calibri" w:cs="Times New Roman"/>
          <w:b/>
          <w:color w:val="00188F"/>
          <w:sz w:val="18"/>
        </w:rPr>
        <w:t>:</w:t>
      </w:r>
      <w:r>
        <w:rPr>
          <w:rFonts w:ascii="Calibri" w:eastAsia="Calibri" w:hAnsi="Calibri" w:cs="Times New Roman"/>
          <w:sz w:val="18"/>
          <w:szCs w:val="18"/>
        </w:rPr>
        <w:t xml:space="preserve"> Bármely olyan időtartam, amely alatt a végfelhasználók nem tudnak nyilvános telefonhálózati (PSTN) hívást kezdeményezni, vagy nem tudnak bekapcsolódni egy nyilvános telefonhálózaton keresztül folytatott hangkonferenciába, vagy nem tudják a hívásokat Hívási Sorokkal vagy Automatikus Híváskezelővel feldolgozni.</w:t>
      </w:r>
    </w:p>
    <w:p w14:paraId="5E5B1633" w14:textId="77777777" w:rsidR="009B6EA4" w:rsidRPr="00FA7C82" w:rsidRDefault="009B6EA4" w:rsidP="009B6EA4">
      <w:pPr>
        <w:spacing w:after="0" w:line="240" w:lineRule="auto"/>
        <w:rPr>
          <w:rFonts w:ascii="Calibri" w:eastAsia="Calibri" w:hAnsi="Calibri" w:cs="Times New Roman"/>
          <w:b/>
          <w:color w:val="00188F"/>
          <w:sz w:val="18"/>
          <w:lang w:eastAsia="en-US" w:bidi="ar-SA"/>
        </w:rPr>
      </w:pPr>
    </w:p>
    <w:p w14:paraId="676F9398" w14:textId="77777777" w:rsidR="009B6EA4" w:rsidRPr="00331651" w:rsidRDefault="009B6EA4" w:rsidP="009B6EA4">
      <w:pPr>
        <w:spacing w:after="0" w:line="240" w:lineRule="auto"/>
      </w:pPr>
      <w:r>
        <w:rPr>
          <w:rFonts w:ascii="Calibri" w:eastAsia="Calibri" w:hAnsi="Calibri" w:cs="Times New Roman"/>
          <w:b/>
          <w:color w:val="00188F"/>
          <w:sz w:val="18"/>
        </w:rPr>
        <w:t>Havi Százalékos Rendelkezésre Állás</w:t>
      </w:r>
      <w:r w:rsidRPr="00A41D5B">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Az egyes szolgáltatásokra vonatkozóan a következő képlet használatával történik a Havi Százalékos Rendelkezésre Állás számítása:</w:t>
      </w:r>
    </w:p>
    <w:p w14:paraId="3E7E0BBB" w14:textId="77777777" w:rsidR="009B6EA4" w:rsidRPr="00FA7C82" w:rsidRDefault="009B6EA4" w:rsidP="009B6EA4">
      <w:pPr>
        <w:spacing w:after="0" w:line="240" w:lineRule="auto"/>
        <w:rPr>
          <w:rFonts w:ascii="Calibri" w:eastAsia="Calibri" w:hAnsi="Calibri" w:cs="Times New Roman"/>
          <w:sz w:val="18"/>
          <w:szCs w:val="18"/>
          <w:lang w:eastAsia="en-US" w:bidi="ar-SA"/>
        </w:rPr>
      </w:pPr>
    </w:p>
    <w:p w14:paraId="0494D2CA" w14:textId="77777777" w:rsidR="009B6EA4" w:rsidRPr="00331651" w:rsidRDefault="0050459D" w:rsidP="009B6EA4">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Fel</m:t>
              </m:r>
              <m:r>
                <w:rPr>
                  <w:rFonts w:ascii="Cambria Math" w:hAnsi="Cambria Math"/>
                  <w:sz w:val="18"/>
                  <w:szCs w:val="18"/>
                </w:rPr>
                <m:t>h</m:t>
              </m:r>
              <m:r>
                <w:rPr>
                  <w:rFonts w:ascii="Cambria Math" w:hAnsi="Cambria Math"/>
                  <w:sz w:val="18"/>
                  <w:szCs w:val="18"/>
                </w:rPr>
                <m:t>aszn</m:t>
              </m:r>
              <m:r>
                <w:rPr>
                  <w:rFonts w:ascii="Cambria Math" w:hAnsi="Cambria Math"/>
                  <w:sz w:val="18"/>
                  <w:szCs w:val="18"/>
                </w:rPr>
                <m:t>á</m:t>
              </m:r>
              <m:r>
                <w:rPr>
                  <w:rFonts w:ascii="Cambria Math" w:hAnsi="Cambria Math"/>
                  <w:sz w:val="18"/>
                  <w:szCs w:val="18"/>
                </w:rPr>
                <m:t>l</m:t>
              </m:r>
              <m:r>
                <w:rPr>
                  <w:rFonts w:ascii="Cambria Math" w:hAnsi="Cambria Math"/>
                  <w:sz w:val="18"/>
                  <w:szCs w:val="18"/>
                </w:rPr>
                <m:t>ó</m:t>
              </m:r>
              <m:r>
                <w:rPr>
                  <w:rFonts w:ascii="Cambria Math" w:hAnsi="Cambria Math"/>
                  <w:sz w:val="18"/>
                  <w:szCs w:val="18"/>
                </w:rPr>
                <m:t>i</m:t>
              </m:r>
              <m:r>
                <w:rPr>
                  <w:rFonts w:ascii="Cambria Math" w:hAnsi="Cambria Math"/>
                  <w:sz w:val="18"/>
                  <w:szCs w:val="18"/>
                </w:rPr>
                <m:t xml:space="preserve"> </m:t>
              </m:r>
              <m:r>
                <w:rPr>
                  <w:rFonts w:ascii="Cambria Math" w:hAnsi="Cambria Math"/>
                  <w:sz w:val="18"/>
                  <w:szCs w:val="18"/>
                </w:rPr>
                <m:t>Percek</m:t>
              </m:r>
              <m:r>
                <w:rPr>
                  <w:rFonts w:ascii="Cambria Math" w:hAnsi="Cambria Math"/>
                  <w:sz w:val="18"/>
                  <w:szCs w:val="18"/>
                </w:rPr>
                <m:t xml:space="preserve"> – Á</m:t>
              </m:r>
              <m:r>
                <w:rPr>
                  <w:rFonts w:ascii="Cambria Math" w:hAnsi="Cambria Math"/>
                  <w:sz w:val="18"/>
                  <w:szCs w:val="18"/>
                </w:rPr>
                <m:t>ll</m:t>
              </m:r>
              <m:r>
                <w:rPr>
                  <w:rFonts w:ascii="Cambria Math" w:hAnsi="Cambria Math"/>
                  <w:sz w:val="18"/>
                  <w:szCs w:val="18"/>
                </w:rPr>
                <m:t>á</m:t>
              </m:r>
              <m:r>
                <w:rPr>
                  <w:rFonts w:ascii="Cambria Math" w:hAnsi="Cambria Math"/>
                  <w:sz w:val="18"/>
                  <w:szCs w:val="18"/>
                </w:rPr>
                <m:t>sid</m:t>
              </m:r>
              <m:r>
                <w:rPr>
                  <w:rFonts w:ascii="Cambria Math" w:hAnsi="Cambria Math"/>
                  <w:sz w:val="18"/>
                  <w:szCs w:val="18"/>
                </w:rPr>
                <m:t>ő</m:t>
              </m:r>
            </m:num>
            <m:den>
              <m:r>
                <w:rPr>
                  <w:rFonts w:ascii="Cambria Math" w:hAnsi="Cambria Math"/>
                  <w:sz w:val="18"/>
                  <w:szCs w:val="18"/>
                </w:rPr>
                <m:t>Fel</m:t>
              </m:r>
              <m:r>
                <w:rPr>
                  <w:rFonts w:ascii="Cambria Math" w:hAnsi="Cambria Math"/>
                  <w:sz w:val="18"/>
                  <w:szCs w:val="18"/>
                </w:rPr>
                <m:t>h</m:t>
              </m:r>
              <m:r>
                <w:rPr>
                  <w:rFonts w:ascii="Cambria Math" w:hAnsi="Cambria Math"/>
                  <w:sz w:val="18"/>
                  <w:szCs w:val="18"/>
                </w:rPr>
                <m:t>aszn</m:t>
              </m:r>
              <m:r>
                <w:rPr>
                  <w:rFonts w:ascii="Cambria Math" w:hAnsi="Cambria Math"/>
                  <w:sz w:val="18"/>
                  <w:szCs w:val="18"/>
                </w:rPr>
                <m:t>á</m:t>
              </m:r>
              <m:r>
                <w:rPr>
                  <w:rFonts w:ascii="Cambria Math" w:hAnsi="Cambria Math"/>
                  <w:sz w:val="18"/>
                  <w:szCs w:val="18"/>
                </w:rPr>
                <m:t>l</m:t>
              </m:r>
              <m:r>
                <w:rPr>
                  <w:rFonts w:ascii="Cambria Math" w:hAnsi="Cambria Math"/>
                  <w:sz w:val="18"/>
                  <w:szCs w:val="18"/>
                </w:rPr>
                <m:t>ó</m:t>
              </m:r>
              <m:r>
                <w:rPr>
                  <w:rFonts w:ascii="Cambria Math" w:hAnsi="Cambria Math"/>
                  <w:sz w:val="18"/>
                  <w:szCs w:val="18"/>
                </w:rPr>
                <m:t>i</m:t>
              </m:r>
              <m:r>
                <w:rPr>
                  <w:rFonts w:ascii="Cambria Math" w:hAnsi="Cambria Math"/>
                  <w:sz w:val="18"/>
                  <w:szCs w:val="18"/>
                </w:rPr>
                <m:t xml:space="preserve"> </m:t>
              </m:r>
              <m:r>
                <w:rPr>
                  <w:rFonts w:ascii="Cambria Math" w:hAnsi="Cambria Math"/>
                  <w:sz w:val="18"/>
                  <w:szCs w:val="18"/>
                </w:rPr>
                <m:t>Percek</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C67384B" w14:textId="77777777" w:rsidR="009B6EA4" w:rsidRPr="00331651" w:rsidRDefault="009B6EA4" w:rsidP="009B6EA4">
      <w:pPr>
        <w:spacing w:after="0" w:line="240" w:lineRule="auto"/>
      </w:pPr>
      <w:r>
        <w:rPr>
          <w:rFonts w:ascii="Calibri" w:eastAsia="Calibri" w:hAnsi="Calibri" w:cs="Times New Roman"/>
          <w:sz w:val="18"/>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Jóváírásfizetésre kizárólag az érintett tényleges szolgáltatások esetében kerül sor.</w:t>
      </w:r>
    </w:p>
    <w:p w14:paraId="7EE775D3" w14:textId="77777777" w:rsidR="009B6EA4" w:rsidRPr="00FA7C82" w:rsidRDefault="009B6EA4" w:rsidP="009B6EA4">
      <w:pPr>
        <w:spacing w:after="0" w:line="240" w:lineRule="auto"/>
        <w:rPr>
          <w:rFonts w:ascii="Calibri" w:eastAsia="Calibri" w:hAnsi="Calibri" w:cs="Times New Roman"/>
          <w:sz w:val="18"/>
          <w:szCs w:val="18"/>
          <w:lang w:eastAsia="en-US" w:bidi="ar-SA"/>
        </w:rPr>
      </w:pPr>
    </w:p>
    <w:p w14:paraId="10A02507" w14:textId="77777777" w:rsidR="009B6EA4" w:rsidRPr="00331651" w:rsidRDefault="009B6EA4" w:rsidP="009B6EA4">
      <w:pPr>
        <w:spacing w:after="0" w:line="240" w:lineRule="auto"/>
      </w:pPr>
      <w:r>
        <w:rPr>
          <w:rFonts w:ascii="Calibri" w:eastAsia="Calibri" w:hAnsi="Calibri" w:cs="Times New Roman"/>
          <w:sz w:val="18"/>
          <w:szCs w:val="18"/>
        </w:rPr>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maga a Microsoft futtat a Szolgáltatás részeként.</w:t>
      </w:r>
    </w:p>
    <w:p w14:paraId="6AB93D4E" w14:textId="77777777" w:rsidR="009B6EA4" w:rsidRPr="00FA7C82" w:rsidRDefault="009B6EA4" w:rsidP="009B6EA4">
      <w:pPr>
        <w:spacing w:after="0" w:line="240" w:lineRule="auto"/>
        <w:rPr>
          <w:rFonts w:ascii="Calibri" w:eastAsia="Calibri" w:hAnsi="Calibri" w:cs="Times New Roman"/>
          <w:sz w:val="18"/>
          <w:szCs w:val="18"/>
          <w:lang w:eastAsia="en-US" w:bidi="ar-SA"/>
        </w:rPr>
      </w:pPr>
    </w:p>
    <w:p w14:paraId="5F71C947" w14:textId="77777777" w:rsidR="009B6EA4" w:rsidRPr="00A41D5B" w:rsidRDefault="009B6EA4" w:rsidP="009B6EA4">
      <w:pPr>
        <w:pStyle w:val="ProductList-Body"/>
        <w:rPr>
          <w:rFonts w:ascii="Calibri" w:eastAsia="Calibri" w:hAnsi="Calibri" w:cs="Times New Roman"/>
          <w:b/>
          <w:color w:val="00188F"/>
        </w:rPr>
      </w:pPr>
      <w:r>
        <w:rPr>
          <w:b/>
          <w:color w:val="00188F"/>
        </w:rPr>
        <w:t>Szolgáltatás-</w:t>
      </w:r>
      <w:r w:rsidRPr="00A41D5B">
        <w:rPr>
          <w:rFonts w:ascii="Calibri" w:eastAsia="Calibri" w:hAnsi="Calibri" w:cs="Times New Roman"/>
          <w:b/>
          <w:color w:val="00188F"/>
        </w:rPr>
        <w:t>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B6EA4" w:rsidRPr="00B44CF9" w14:paraId="1E684F4C" w14:textId="77777777" w:rsidTr="00A40BA0">
        <w:trPr>
          <w:tblHeader/>
        </w:trPr>
        <w:tc>
          <w:tcPr>
            <w:tcW w:w="5400" w:type="dxa"/>
            <w:shd w:val="clear" w:color="auto" w:fill="0072C6"/>
          </w:tcPr>
          <w:p w14:paraId="2B4390DF" w14:textId="77777777" w:rsidR="009B6EA4" w:rsidRPr="00EF7CF9" w:rsidRDefault="009B6EA4" w:rsidP="00A40BA0">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1979F3" w14:textId="77777777" w:rsidR="009B6EA4" w:rsidRPr="00EF7CF9" w:rsidRDefault="009B6EA4" w:rsidP="00A40BA0">
            <w:pPr>
              <w:pStyle w:val="ProductList-OfferingBody"/>
              <w:jc w:val="center"/>
              <w:rPr>
                <w:color w:val="FFFFFF" w:themeColor="background1"/>
              </w:rPr>
            </w:pPr>
            <w:r>
              <w:rPr>
                <w:color w:val="FFFFFF" w:themeColor="background1"/>
              </w:rPr>
              <w:t>Szolgáltatás-jóváírás</w:t>
            </w:r>
          </w:p>
        </w:tc>
      </w:tr>
      <w:tr w:rsidR="009B6EA4" w:rsidRPr="00B44CF9" w14:paraId="26CC8535" w14:textId="77777777" w:rsidTr="00A40BA0">
        <w:tc>
          <w:tcPr>
            <w:tcW w:w="5400" w:type="dxa"/>
          </w:tcPr>
          <w:p w14:paraId="22B6DF4B" w14:textId="77777777" w:rsidR="009B6EA4" w:rsidRPr="00EF7CF9" w:rsidRDefault="009B6EA4" w:rsidP="00A40BA0">
            <w:pPr>
              <w:pStyle w:val="ProductList-OfferingBody"/>
              <w:jc w:val="center"/>
            </w:pPr>
            <w:r>
              <w:t>&lt; 99,99%</w:t>
            </w:r>
          </w:p>
        </w:tc>
        <w:tc>
          <w:tcPr>
            <w:tcW w:w="5400" w:type="dxa"/>
          </w:tcPr>
          <w:p w14:paraId="5CA0FB10" w14:textId="77777777" w:rsidR="009B6EA4" w:rsidRPr="00EF7CF9" w:rsidRDefault="009B6EA4" w:rsidP="00A40BA0">
            <w:pPr>
              <w:pStyle w:val="ProductList-OfferingBody"/>
              <w:jc w:val="center"/>
            </w:pPr>
            <w:r>
              <w:t>10%</w:t>
            </w:r>
          </w:p>
        </w:tc>
      </w:tr>
      <w:tr w:rsidR="009B6EA4" w:rsidRPr="00B44CF9" w14:paraId="36FD29E5" w14:textId="77777777" w:rsidTr="00A40BA0">
        <w:tc>
          <w:tcPr>
            <w:tcW w:w="5400" w:type="dxa"/>
          </w:tcPr>
          <w:p w14:paraId="0F1F076B" w14:textId="77777777" w:rsidR="009B6EA4" w:rsidRPr="00EF7CF9" w:rsidRDefault="009B6EA4" w:rsidP="00A40BA0">
            <w:pPr>
              <w:pStyle w:val="ProductList-OfferingBody"/>
              <w:jc w:val="center"/>
            </w:pPr>
            <w:r>
              <w:t>&lt; 99,9%</w:t>
            </w:r>
          </w:p>
        </w:tc>
        <w:tc>
          <w:tcPr>
            <w:tcW w:w="5400" w:type="dxa"/>
          </w:tcPr>
          <w:p w14:paraId="346C3A16" w14:textId="77777777" w:rsidR="009B6EA4" w:rsidRPr="00EF7CF9" w:rsidRDefault="009B6EA4" w:rsidP="00A40BA0">
            <w:pPr>
              <w:pStyle w:val="ProductList-OfferingBody"/>
              <w:jc w:val="center"/>
            </w:pPr>
            <w:r>
              <w:t>25%</w:t>
            </w:r>
          </w:p>
        </w:tc>
      </w:tr>
      <w:tr w:rsidR="009B6EA4" w:rsidRPr="00B44CF9" w14:paraId="57DA750B" w14:textId="77777777" w:rsidTr="00A40BA0">
        <w:tc>
          <w:tcPr>
            <w:tcW w:w="5400" w:type="dxa"/>
          </w:tcPr>
          <w:p w14:paraId="293D101B" w14:textId="77777777" w:rsidR="009B6EA4" w:rsidRPr="00EF7CF9" w:rsidRDefault="009B6EA4" w:rsidP="00A40BA0">
            <w:pPr>
              <w:pStyle w:val="ProductList-OfferingBody"/>
              <w:jc w:val="center"/>
            </w:pPr>
            <w:r>
              <w:t>&lt; 99%</w:t>
            </w:r>
          </w:p>
        </w:tc>
        <w:tc>
          <w:tcPr>
            <w:tcW w:w="5400" w:type="dxa"/>
          </w:tcPr>
          <w:p w14:paraId="269FB473" w14:textId="77777777" w:rsidR="009B6EA4" w:rsidRPr="00EF7CF9" w:rsidRDefault="009B6EA4" w:rsidP="00A40BA0">
            <w:pPr>
              <w:pStyle w:val="ProductList-OfferingBody"/>
              <w:jc w:val="center"/>
            </w:pPr>
            <w:r>
              <w:t>50%</w:t>
            </w:r>
          </w:p>
        </w:tc>
      </w:tr>
      <w:tr w:rsidR="009B6EA4" w:rsidRPr="00B44CF9" w14:paraId="187FEF52" w14:textId="77777777" w:rsidTr="00A40BA0">
        <w:tc>
          <w:tcPr>
            <w:tcW w:w="5400" w:type="dxa"/>
          </w:tcPr>
          <w:p w14:paraId="72C91BF5" w14:textId="77777777" w:rsidR="009B6EA4" w:rsidRPr="00EF7CF9" w:rsidRDefault="009B6EA4" w:rsidP="00A40BA0">
            <w:pPr>
              <w:pStyle w:val="ProductList-OfferingBody"/>
              <w:jc w:val="center"/>
            </w:pPr>
            <w:r>
              <w:t>&lt; 95%</w:t>
            </w:r>
          </w:p>
        </w:tc>
        <w:tc>
          <w:tcPr>
            <w:tcW w:w="5400" w:type="dxa"/>
          </w:tcPr>
          <w:p w14:paraId="2842749A" w14:textId="77777777" w:rsidR="009B6EA4" w:rsidRPr="00EF7CF9" w:rsidRDefault="009B6EA4" w:rsidP="00A40BA0">
            <w:pPr>
              <w:pStyle w:val="ProductList-OfferingBody"/>
              <w:jc w:val="center"/>
            </w:pPr>
            <w:r>
              <w:t>100%</w:t>
            </w:r>
          </w:p>
        </w:tc>
      </w:tr>
    </w:tbl>
    <w:p w14:paraId="79086C30" w14:textId="61F4FCDC" w:rsidR="00DC31DC" w:rsidRDefault="0050459D" w:rsidP="009B6EA4">
      <w:pPr>
        <w:pStyle w:val="ProductList-Body"/>
        <w:shd w:val="clear" w:color="auto" w:fill="808080" w:themeFill="background1" w:themeFillShade="80"/>
        <w:tabs>
          <w:tab w:val="clear" w:pos="360"/>
          <w:tab w:val="clear" w:pos="720"/>
          <w:tab w:val="clear" w:pos="1080"/>
        </w:tabs>
        <w:spacing w:before="120" w:after="240"/>
        <w:jc w:val="right"/>
      </w:pPr>
      <w:hyperlink w:anchor="TOC" w:tooltip="Tartalomjegyzék" w:history="1">
        <w:r w:rsidR="009B6EA4">
          <w:rPr>
            <w:rStyle w:val="Hyperlink"/>
            <w:sz w:val="16"/>
            <w:szCs w:val="16"/>
          </w:rPr>
          <w:t>Tartalomjegyzék</w:t>
        </w:r>
      </w:hyperlink>
      <w:r w:rsidR="009B6EA4">
        <w:rPr>
          <w:sz w:val="16"/>
          <w:szCs w:val="16"/>
        </w:rPr>
        <w:t xml:space="preserve"> / </w:t>
      </w:r>
      <w:hyperlink w:anchor="TOC" w:tooltip="Fogalommeghatározások" w:history="1">
        <w:r w:rsidR="009B6EA4">
          <w:rPr>
            <w:rStyle w:val="Hyperlink"/>
            <w:sz w:val="16"/>
            <w:szCs w:val="16"/>
          </w:rPr>
          <w:t>Fogalommeghatározások</w:t>
        </w:r>
      </w:hyperlink>
    </w:p>
    <w:p w14:paraId="515729F6" w14:textId="3DFF667D" w:rsidR="00823129" w:rsidRPr="00407019" w:rsidRDefault="00DC31DC" w:rsidP="009B6EA4">
      <w:pPr>
        <w:pStyle w:val="ProductList-Offering2Heading"/>
        <w:outlineLvl w:val="2"/>
      </w:pPr>
      <w:bookmarkStart w:id="89" w:name="_Toc138695178"/>
      <w:r>
        <w:t>Microsoft Teams</w:t>
      </w:r>
      <w:r w:rsidR="00823129">
        <w:t xml:space="preserve"> – Hangminőség</w:t>
      </w:r>
      <w:bookmarkEnd w:id="88"/>
      <w:bookmarkEnd w:id="89"/>
    </w:p>
    <w:p w14:paraId="17F1B3BD" w14:textId="77777777" w:rsidR="00823129" w:rsidRPr="00827654" w:rsidRDefault="00823129" w:rsidP="00DA4B3A">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DA4B3A">
      <w:pPr>
        <w:pStyle w:val="ProductList-Body"/>
        <w:rPr>
          <w:b/>
          <w:color w:val="00188F"/>
        </w:rPr>
      </w:pPr>
    </w:p>
    <w:p w14:paraId="59C43527" w14:textId="77777777" w:rsidR="00823129" w:rsidRPr="00DA6241" w:rsidRDefault="00823129" w:rsidP="00DA4B3A">
      <w:pPr>
        <w:pStyle w:val="ProductList-Body"/>
      </w:pPr>
      <w:r>
        <w:rPr>
          <w:b/>
          <w:color w:val="00188F"/>
        </w:rPr>
        <w:t>További meghatározások</w:t>
      </w:r>
      <w:r w:rsidRPr="00AA36F4">
        <w:rPr>
          <w:bCs/>
        </w:rPr>
        <w:t>:</w:t>
      </w:r>
    </w:p>
    <w:p w14:paraId="5738104E" w14:textId="651B430D" w:rsidR="00823129" w:rsidRPr="00E25E0F" w:rsidRDefault="00823129" w:rsidP="00DA4B3A">
      <w:pPr>
        <w:pStyle w:val="ProductList-Body"/>
      </w:pPr>
      <w:r>
        <w:t xml:space="preserve">A </w:t>
      </w:r>
      <w:r w:rsidRPr="00AA36F4">
        <w:t>„</w:t>
      </w:r>
      <w:r>
        <w:rPr>
          <w:b/>
          <w:color w:val="00188F"/>
        </w:rPr>
        <w:t>Jogosult Hívás</w:t>
      </w:r>
      <w:r w:rsidRPr="00AA36F4">
        <w:t>”</w:t>
      </w:r>
      <w:r>
        <w:t xml:space="preserve"> a </w:t>
      </w:r>
      <w:r w:rsidR="00DC31DC">
        <w:t>Microsoft Teams</w:t>
      </w:r>
      <w:r>
        <w:t xml:space="preserve"> (egy előfizetésen belül) lebonyolított olyan hívás, amely kielégíti az alábbi feltételeket</w:t>
      </w:r>
      <w:r w:rsidRPr="00AA36F4">
        <w:t>:</w:t>
      </w:r>
      <w:r>
        <w:t xml:space="preserve"> </w:t>
      </w:r>
    </w:p>
    <w:p w14:paraId="1CD652D6" w14:textId="59E6F94B" w:rsidR="00823129" w:rsidRPr="00E25E0F" w:rsidRDefault="00823129" w:rsidP="00DA4B3A">
      <w:pPr>
        <w:pStyle w:val="ProductList-Body"/>
        <w:numPr>
          <w:ilvl w:val="0"/>
          <w:numId w:val="14"/>
        </w:numPr>
      </w:pPr>
      <w:r>
        <w:t xml:space="preserve">a hívást egy </w:t>
      </w:r>
      <w:r w:rsidR="00DC31DC">
        <w:t>Microsoft Teams</w:t>
      </w:r>
      <w:r>
        <w:t xml:space="preserve"> vonatkozó tanúsítvánnyal rendelkező asztali IP-telefonról vagy vezetékes ethernetről bonyolítják;</w:t>
      </w:r>
    </w:p>
    <w:p w14:paraId="65348EB1" w14:textId="77777777" w:rsidR="00823129" w:rsidRPr="00E25E0F" w:rsidRDefault="00823129" w:rsidP="00DA4B3A">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DA4B3A">
      <w:pPr>
        <w:pStyle w:val="ProductList-Body"/>
      </w:pPr>
      <w:r>
        <w:t xml:space="preserve">Az </w:t>
      </w:r>
      <w:r w:rsidRPr="00AA36F4">
        <w:t>„</w:t>
      </w:r>
      <w:r>
        <w:rPr>
          <w:b/>
          <w:color w:val="00188F"/>
        </w:rPr>
        <w:t>Összes Hívás</w:t>
      </w:r>
      <w:r w:rsidRPr="00AA36F4">
        <w:t>”</w:t>
      </w:r>
      <w:r>
        <w:t xml:space="preserve"> a Jogosult Hívások teljes száma.</w:t>
      </w:r>
    </w:p>
    <w:p w14:paraId="08B0729D" w14:textId="45E793DC" w:rsidR="00823129" w:rsidRPr="00E25E0F" w:rsidRDefault="00823129" w:rsidP="00DA4B3A">
      <w:pPr>
        <w:pStyle w:val="ProductList-Body"/>
      </w:pPr>
      <w:r>
        <w:t xml:space="preserve">A </w:t>
      </w:r>
      <w:r w:rsidRPr="00AA36F4">
        <w:t>„</w:t>
      </w:r>
      <w:r>
        <w:rPr>
          <w:b/>
          <w:color w:val="00188F"/>
        </w:rPr>
        <w:t>Rossz Minőségű Hívások</w:t>
      </w:r>
      <w:r w:rsidRPr="00AA36F4">
        <w:t>”</w:t>
      </w:r>
      <w:r>
        <w:t xml:space="preserve">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w:t>
      </w:r>
      <w:r w:rsidR="00DC31DC">
        <w:t>,</w:t>
      </w:r>
      <w:r>
        <w:t xml:space="preserve"> Skype Vállalati verzió</w:t>
      </w:r>
      <w:r w:rsidR="00DC31DC">
        <w:t>, és Microsoft Teams</w:t>
      </w:r>
      <w:r>
        <w:t xml:space="preserve"> révén kezdeményezett hívásra, valamint az Eszközök, </w:t>
      </w:r>
      <w:r>
        <w:lastRenderedPageBreak/>
        <w:t>Algoritmusok és a végfelhasználók által adott értékelések evolúciójára alapuló elemzések eredményeinek figyelembe vételével folyamatos fejlesztés alatt áll.</w:t>
      </w:r>
    </w:p>
    <w:p w14:paraId="3ED1ABDA" w14:textId="77777777" w:rsidR="00BA2008" w:rsidRDefault="00BA2008" w:rsidP="00DA4B3A">
      <w:pPr>
        <w:spacing w:after="0" w:line="240" w:lineRule="auto"/>
        <w:rPr>
          <w:rFonts w:ascii="Calibri" w:eastAsia="Calibri" w:hAnsi="Calibri" w:cs="Times New Roman"/>
          <w:b/>
          <w:color w:val="00188F"/>
          <w:sz w:val="18"/>
          <w:szCs w:val="18"/>
        </w:rPr>
      </w:pPr>
    </w:p>
    <w:p w14:paraId="10F84E1C" w14:textId="63794825" w:rsidR="009376C9" w:rsidRPr="00B31754" w:rsidRDefault="009376C9" w:rsidP="00DA4B3A">
      <w:pPr>
        <w:spacing w:after="0" w:line="240" w:lineRule="auto"/>
        <w:rPr>
          <w:sz w:val="18"/>
          <w:szCs w:val="18"/>
        </w:rPr>
      </w:pPr>
      <w:r w:rsidRPr="00B31754">
        <w:rPr>
          <w:rFonts w:ascii="Calibri" w:eastAsia="Calibri" w:hAnsi="Calibri" w:cs="Times New Roman"/>
          <w:b/>
          <w:color w:val="00188F"/>
          <w:sz w:val="18"/>
          <w:szCs w:val="18"/>
        </w:rPr>
        <w:t>Jó Hívások Havi Aránya</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r w:rsidRPr="00AA36F4">
        <w:rPr>
          <w:rFonts w:ascii="Calibri" w:eastAsia="Calibri" w:hAnsi="Calibri" w:cs="Times New Roman"/>
          <w:sz w:val="18"/>
          <w:szCs w:val="18"/>
        </w:rPr>
        <w:t>:</w:t>
      </w:r>
    </w:p>
    <w:p w14:paraId="20D94BD6" w14:textId="77777777" w:rsidR="009376C9" w:rsidRPr="00B31754" w:rsidRDefault="009376C9" w:rsidP="00DA4B3A">
      <w:pPr>
        <w:spacing w:after="0" w:line="240" w:lineRule="auto"/>
        <w:rPr>
          <w:sz w:val="18"/>
          <w:szCs w:val="18"/>
        </w:rPr>
      </w:pPr>
    </w:p>
    <w:p w14:paraId="4B3F050B" w14:textId="77777777" w:rsidR="009376C9" w:rsidRPr="00B31754" w:rsidRDefault="0050459D" w:rsidP="00DA4B3A">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Ö</m:t>
              </m:r>
              <m:r>
                <w:rPr>
                  <w:rFonts w:ascii="Cambria Math" w:eastAsia="Calibri" w:hAnsi="Cambria Math" w:cs="Calibri"/>
                  <w:sz w:val="18"/>
                  <w:szCs w:val="18"/>
                </w:rPr>
                <m:t>sszes</m:t>
              </m:r>
              <m:r>
                <w:rPr>
                  <w:rFonts w:ascii="Cambria Math" w:eastAsia="Calibri" w:hAnsi="Cambria Math" w:cs="Calibri"/>
                  <w:sz w:val="18"/>
                  <w:szCs w:val="18"/>
                </w:rPr>
                <m:t xml:space="preserve"> </m:t>
              </m:r>
              <m:r>
                <w:rPr>
                  <w:rFonts w:ascii="Cambria Math" w:eastAsia="Calibri" w:hAnsi="Cambria Math" w:cs="Calibri"/>
                  <w:sz w:val="18"/>
                  <w:szCs w:val="18"/>
                </w:rPr>
                <m:t>H</m:t>
              </m:r>
              <m:r>
                <w:rPr>
                  <w:rFonts w:ascii="Cambria Math" w:eastAsia="Calibri" w:hAnsi="Cambria Math" w:cs="Calibri"/>
                  <w:sz w:val="18"/>
                  <w:szCs w:val="18"/>
                </w:rPr>
                <m:t>í</m:t>
              </m:r>
              <m:r>
                <w:rPr>
                  <w:rFonts w:ascii="Cambria Math" w:eastAsia="Calibri" w:hAnsi="Cambria Math" w:cs="Calibri"/>
                  <w:sz w:val="18"/>
                  <w:szCs w:val="18"/>
                </w:rPr>
                <m:t>v</m:t>
              </m:r>
              <m:r>
                <w:rPr>
                  <w:rFonts w:ascii="Cambria Math" w:eastAsia="Calibri" w:hAnsi="Cambria Math" w:cs="Calibri"/>
                  <w:sz w:val="18"/>
                  <w:szCs w:val="18"/>
                </w:rPr>
                <m:t>á</m:t>
              </m:r>
              <m:r>
                <w:rPr>
                  <w:rFonts w:ascii="Cambria Math" w:eastAsia="Calibri" w:hAnsi="Cambria Math" w:cs="Calibri"/>
                  <w:sz w:val="18"/>
                  <w:szCs w:val="18"/>
                </w:rPr>
                <m:t>s</m:t>
              </m:r>
              <m:r>
                <w:rPr>
                  <w:rFonts w:ascii="Cambria Math" w:eastAsia="Calibri" w:hAnsi="Cambria Math" w:cs="Calibri"/>
                  <w:sz w:val="18"/>
                  <w:szCs w:val="18"/>
                </w:rPr>
                <m:t xml:space="preserve"> – </m:t>
              </m:r>
              <m:r>
                <w:rPr>
                  <w:rFonts w:ascii="Cambria Math" w:eastAsia="Calibri" w:hAnsi="Cambria Math" w:cs="Calibri"/>
                  <w:sz w:val="18"/>
                  <w:szCs w:val="18"/>
                </w:rPr>
                <m:t>Rossz</m:t>
              </m:r>
              <m:r>
                <w:rPr>
                  <w:rFonts w:ascii="Cambria Math" w:eastAsia="Calibri" w:hAnsi="Cambria Math" w:cs="Calibri"/>
                  <w:sz w:val="18"/>
                  <w:szCs w:val="18"/>
                </w:rPr>
                <m:t xml:space="preserve"> </m:t>
              </m:r>
              <m:r>
                <w:rPr>
                  <w:rFonts w:ascii="Cambria Math" w:eastAsia="Calibri" w:hAnsi="Cambria Math" w:cs="Calibri"/>
                  <w:sz w:val="18"/>
                  <w:szCs w:val="18"/>
                </w:rPr>
                <m:t>Min</m:t>
              </m:r>
              <m:r>
                <w:rPr>
                  <w:rFonts w:ascii="Cambria Math" w:eastAsia="Calibri" w:hAnsi="Cambria Math" w:cs="Calibri"/>
                  <w:sz w:val="18"/>
                  <w:szCs w:val="18"/>
                </w:rPr>
                <m:t>ő</m:t>
              </m:r>
              <m:r>
                <w:rPr>
                  <w:rFonts w:ascii="Cambria Math" w:eastAsia="Calibri" w:hAnsi="Cambria Math" w:cs="Calibri"/>
                  <w:sz w:val="18"/>
                  <w:szCs w:val="18"/>
                </w:rPr>
                <m:t>s</m:t>
              </m:r>
              <m:r>
                <w:rPr>
                  <w:rFonts w:ascii="Cambria Math" w:eastAsia="Calibri" w:hAnsi="Cambria Math" w:cs="Calibri"/>
                  <w:sz w:val="18"/>
                  <w:szCs w:val="18"/>
                </w:rPr>
                <m:t>é</m:t>
              </m:r>
              <m:r>
                <w:rPr>
                  <w:rFonts w:ascii="Cambria Math" w:eastAsia="Calibri" w:hAnsi="Cambria Math" w:cs="Calibri"/>
                  <w:sz w:val="18"/>
                  <w:szCs w:val="18"/>
                </w:rPr>
                <m:t>g</m:t>
              </m:r>
              <m:r>
                <w:rPr>
                  <w:rFonts w:ascii="Cambria Math" w:eastAsia="Calibri" w:hAnsi="Cambria Math" w:cs="Calibri"/>
                  <w:sz w:val="18"/>
                  <w:szCs w:val="18"/>
                </w:rPr>
                <m:t xml:space="preserve">ű </m:t>
              </m:r>
              <m:r>
                <w:rPr>
                  <w:rFonts w:ascii="Cambria Math" w:eastAsia="Calibri" w:hAnsi="Cambria Math" w:cs="Calibri"/>
                  <w:sz w:val="18"/>
                  <w:szCs w:val="18"/>
                </w:rPr>
                <m:t>H</m:t>
              </m:r>
              <m:r>
                <w:rPr>
                  <w:rFonts w:ascii="Cambria Math" w:eastAsia="Calibri" w:hAnsi="Cambria Math" w:cs="Calibri"/>
                  <w:sz w:val="18"/>
                  <w:szCs w:val="18"/>
                </w:rPr>
                <m:t>í</m:t>
              </m:r>
              <m:r>
                <w:rPr>
                  <w:rFonts w:ascii="Cambria Math" w:eastAsia="Calibri" w:hAnsi="Cambria Math" w:cs="Calibri"/>
                  <w:sz w:val="18"/>
                  <w:szCs w:val="18"/>
                </w:rPr>
                <m:t>v</m:t>
              </m:r>
              <m:r>
                <w:rPr>
                  <w:rFonts w:ascii="Cambria Math" w:eastAsia="Calibri" w:hAnsi="Cambria Math" w:cs="Calibri"/>
                  <w:sz w:val="18"/>
                  <w:szCs w:val="18"/>
                </w:rPr>
                <m:t>á</m:t>
              </m:r>
              <m:r>
                <w:rPr>
                  <w:rFonts w:ascii="Cambria Math" w:eastAsia="Calibri" w:hAnsi="Cambria Math" w:cs="Calibri"/>
                  <w:sz w:val="18"/>
                  <w:szCs w:val="18"/>
                </w:rPr>
                <m:t>sok</m:t>
              </m:r>
              <m:r>
                <w:rPr>
                  <w:rFonts w:ascii="Cambria Math" w:eastAsia="Calibri" w:hAnsi="Cambria Math" w:cs="Calibri"/>
                  <w:sz w:val="18"/>
                  <w:szCs w:val="18"/>
                </w:rPr>
                <m:t xml:space="preserve"> </m:t>
              </m:r>
            </m:num>
            <m:den>
              <m:r>
                <w:rPr>
                  <w:rFonts w:ascii="Cambria Math" w:eastAsia="Calibri" w:hAnsi="Cambria Math" w:cs="Calibri"/>
                  <w:sz w:val="18"/>
                  <w:szCs w:val="18"/>
                </w:rPr>
                <m:t>Ö</m:t>
              </m:r>
              <m:r>
                <w:rPr>
                  <w:rFonts w:ascii="Cambria Math" w:eastAsia="Calibri" w:hAnsi="Cambria Math" w:cs="Calibri"/>
                  <w:sz w:val="18"/>
                  <w:szCs w:val="18"/>
                </w:rPr>
                <m:t>sszes</m:t>
              </m:r>
              <m:r>
                <w:rPr>
                  <w:rFonts w:ascii="Cambria Math" w:eastAsia="Calibri" w:hAnsi="Cambria Math" w:cs="Calibri"/>
                  <w:sz w:val="18"/>
                  <w:szCs w:val="18"/>
                </w:rPr>
                <m:t xml:space="preserve"> </m:t>
              </m:r>
              <m:r>
                <w:rPr>
                  <w:rFonts w:ascii="Cambria Math" w:eastAsia="Calibri" w:hAnsi="Cambria Math" w:cs="Calibri"/>
                  <w:sz w:val="18"/>
                  <w:szCs w:val="18"/>
                </w:rPr>
                <m:t>H</m:t>
              </m:r>
              <m:r>
                <w:rPr>
                  <w:rFonts w:ascii="Cambria Math" w:eastAsia="Calibri" w:hAnsi="Cambria Math" w:cs="Calibri"/>
                  <w:sz w:val="18"/>
                  <w:szCs w:val="18"/>
                </w:rPr>
                <m:t>í</m:t>
              </m:r>
              <m:r>
                <w:rPr>
                  <w:rFonts w:ascii="Cambria Math" w:eastAsia="Calibri" w:hAnsi="Cambria Math" w:cs="Calibri"/>
                  <w:sz w:val="18"/>
                  <w:szCs w:val="18"/>
                </w:rPr>
                <m:t>v</m:t>
              </m:r>
              <m:r>
                <w:rPr>
                  <w:rFonts w:ascii="Cambria Math" w:eastAsia="Calibri" w:hAnsi="Cambria Math" w:cs="Calibri"/>
                  <w:sz w:val="18"/>
                  <w:szCs w:val="18"/>
                </w:rPr>
                <m:t>á</m:t>
              </m:r>
              <m:r>
                <w:rPr>
                  <w:rFonts w:ascii="Cambria Math" w:eastAsia="Calibri" w:hAnsi="Cambria Math" w:cs="Calibri"/>
                  <w:sz w:val="18"/>
                  <w:szCs w:val="18"/>
                </w:rPr>
                <m:t>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4BB14898" w14:textId="77777777" w:rsidR="009376C9" w:rsidRPr="00B31754" w:rsidRDefault="009376C9" w:rsidP="00DA4B3A">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1562898E" w14:textId="77777777" w:rsidTr="00823129">
        <w:trPr>
          <w:tblHeader/>
        </w:trPr>
        <w:tc>
          <w:tcPr>
            <w:tcW w:w="5400" w:type="dxa"/>
            <w:shd w:val="clear" w:color="auto" w:fill="0072C6"/>
          </w:tcPr>
          <w:p w14:paraId="6B3AC1A3" w14:textId="77777777" w:rsidR="009376C9" w:rsidRPr="001A0074" w:rsidRDefault="009376C9" w:rsidP="00DA4B3A">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DA4B3A">
            <w:pPr>
              <w:pStyle w:val="ProductList-OfferingBody"/>
              <w:jc w:val="center"/>
              <w:rPr>
                <w:color w:val="FFFFFF" w:themeColor="background1"/>
              </w:rPr>
            </w:pPr>
            <w:r>
              <w:rPr>
                <w:color w:val="FFFFFF" w:themeColor="background1"/>
              </w:rPr>
              <w:t>Szolgáltatás-jóváírás</w:t>
            </w:r>
          </w:p>
        </w:tc>
      </w:tr>
      <w:tr w:rsidR="009376C9" w:rsidRPr="005635E5" w14:paraId="49618C5C" w14:textId="77777777" w:rsidTr="00823129">
        <w:tc>
          <w:tcPr>
            <w:tcW w:w="5400" w:type="dxa"/>
          </w:tcPr>
          <w:p w14:paraId="0043BCB2" w14:textId="77777777" w:rsidR="009376C9" w:rsidRPr="0076238C" w:rsidRDefault="009376C9" w:rsidP="00DA4B3A">
            <w:pPr>
              <w:pStyle w:val="ProductList-OfferingBody"/>
              <w:jc w:val="center"/>
            </w:pPr>
            <w:r>
              <w:t>&lt; 99,9%</w:t>
            </w:r>
          </w:p>
        </w:tc>
        <w:tc>
          <w:tcPr>
            <w:tcW w:w="5400" w:type="dxa"/>
          </w:tcPr>
          <w:p w14:paraId="41AA9D4E" w14:textId="77777777" w:rsidR="009376C9" w:rsidRPr="0076238C" w:rsidRDefault="009376C9" w:rsidP="00DA4B3A">
            <w:pPr>
              <w:pStyle w:val="ProductList-OfferingBody"/>
              <w:jc w:val="center"/>
            </w:pPr>
            <w:r>
              <w:t>25%</w:t>
            </w:r>
          </w:p>
        </w:tc>
      </w:tr>
      <w:tr w:rsidR="009376C9" w:rsidRPr="005635E5" w14:paraId="72D62C08" w14:textId="77777777" w:rsidTr="00823129">
        <w:tc>
          <w:tcPr>
            <w:tcW w:w="5400" w:type="dxa"/>
          </w:tcPr>
          <w:p w14:paraId="3E52712D" w14:textId="77777777" w:rsidR="009376C9" w:rsidRPr="0076238C" w:rsidRDefault="009376C9" w:rsidP="00DA4B3A">
            <w:pPr>
              <w:pStyle w:val="ProductList-OfferingBody"/>
              <w:jc w:val="center"/>
            </w:pPr>
            <w:r>
              <w:t>&lt; 99%</w:t>
            </w:r>
          </w:p>
        </w:tc>
        <w:tc>
          <w:tcPr>
            <w:tcW w:w="5400" w:type="dxa"/>
          </w:tcPr>
          <w:p w14:paraId="7BCC9752" w14:textId="77777777" w:rsidR="009376C9" w:rsidRPr="0076238C" w:rsidRDefault="009376C9" w:rsidP="00DA4B3A">
            <w:pPr>
              <w:pStyle w:val="ProductList-OfferingBody"/>
              <w:jc w:val="center"/>
            </w:pPr>
            <w:r>
              <w:t>50%</w:t>
            </w:r>
          </w:p>
        </w:tc>
      </w:tr>
      <w:tr w:rsidR="009376C9" w:rsidRPr="005635E5" w14:paraId="6AEB2161" w14:textId="77777777" w:rsidTr="00823129">
        <w:tc>
          <w:tcPr>
            <w:tcW w:w="5400" w:type="dxa"/>
          </w:tcPr>
          <w:p w14:paraId="1D6429DE" w14:textId="77777777" w:rsidR="009376C9" w:rsidRPr="0076238C" w:rsidRDefault="009376C9" w:rsidP="00DA4B3A">
            <w:pPr>
              <w:pStyle w:val="ProductList-OfferingBody"/>
              <w:jc w:val="center"/>
            </w:pPr>
            <w:r>
              <w:t>&lt; 95%</w:t>
            </w:r>
          </w:p>
        </w:tc>
        <w:tc>
          <w:tcPr>
            <w:tcW w:w="5400" w:type="dxa"/>
          </w:tcPr>
          <w:p w14:paraId="26A6DFF9" w14:textId="77777777" w:rsidR="009376C9" w:rsidRPr="0076238C" w:rsidRDefault="009376C9" w:rsidP="00DA4B3A">
            <w:pPr>
              <w:pStyle w:val="ProductList-OfferingBody"/>
              <w:jc w:val="center"/>
            </w:pPr>
            <w:r>
              <w:t>100%</w:t>
            </w:r>
          </w:p>
        </w:tc>
      </w:tr>
    </w:tbl>
    <w:bookmarkStart w:id="90" w:name="_Toc487138021"/>
    <w:bookmarkStart w:id="91" w:name="_Hlk487275150"/>
    <w:p w14:paraId="532B56D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15067AD" w14:textId="77777777" w:rsidR="003F6FB7" w:rsidRPr="00825F50" w:rsidRDefault="003F6FB7" w:rsidP="00DE6F08">
      <w:pPr>
        <w:pStyle w:val="ProductList-Offering2Heading"/>
        <w:outlineLvl w:val="2"/>
      </w:pPr>
      <w:bookmarkStart w:id="92" w:name="_Toc138695179"/>
      <w:r>
        <w:t>Workplace Analytics</w:t>
      </w:r>
      <w:bookmarkEnd w:id="92"/>
    </w:p>
    <w:p w14:paraId="14A63596" w14:textId="77777777" w:rsidR="003F6FB7" w:rsidRPr="00825F50" w:rsidRDefault="003F6FB7" w:rsidP="00DA4B3A">
      <w:pPr>
        <w:pStyle w:val="ProductList-Body"/>
      </w:pPr>
      <w:r>
        <w:rPr>
          <w:b/>
          <w:color w:val="00188F"/>
        </w:rPr>
        <w:t>Állásidő</w:t>
      </w:r>
      <w:r w:rsidRPr="00AA36F4">
        <w:t>:</w:t>
      </w:r>
      <w:r>
        <w:t xml:space="preserve"> Bármely olyan időtartam, amely alatt a felhasználók nem tudják elérni a Workplace Analytics webhelyet.</w:t>
      </w:r>
    </w:p>
    <w:p w14:paraId="476277E2" w14:textId="77777777" w:rsidR="003F6FB7" w:rsidRPr="00825F50" w:rsidRDefault="003F6FB7" w:rsidP="00DA4B3A">
      <w:pPr>
        <w:pStyle w:val="ProductList-Body"/>
      </w:pPr>
    </w:p>
    <w:p w14:paraId="279E0261" w14:textId="77777777" w:rsidR="003F6FB7" w:rsidRPr="00825F50" w:rsidRDefault="003F6FB7"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r>
        <w:t xml:space="preserve"> </w:t>
      </w:r>
    </w:p>
    <w:p w14:paraId="73CDFE94" w14:textId="77777777" w:rsidR="003F6FB7" w:rsidRPr="00825F50" w:rsidRDefault="003F6FB7" w:rsidP="00DA4B3A">
      <w:pPr>
        <w:pStyle w:val="ProductList-Body"/>
      </w:pPr>
    </w:p>
    <w:p w14:paraId="40AC6E93" w14:textId="77777777" w:rsidR="003F6FB7" w:rsidRPr="005635E5" w:rsidRDefault="005045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 </m:t>
          </m:r>
        </m:oMath>
      </m:oMathPara>
    </w:p>
    <w:p w14:paraId="321ACC27" w14:textId="77777777" w:rsidR="003F6FB7" w:rsidRPr="00825F50" w:rsidRDefault="003F6FB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916CA56" w14:textId="77777777" w:rsidR="003F6FB7" w:rsidRPr="00825F50" w:rsidRDefault="003F6FB7" w:rsidP="00DA4B3A">
      <w:pPr>
        <w:pStyle w:val="ProductList-Body"/>
      </w:pPr>
    </w:p>
    <w:p w14:paraId="0A5D1ABD" w14:textId="77777777" w:rsidR="003F6FB7" w:rsidRPr="00825F50" w:rsidRDefault="003F6FB7"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FB7" w:rsidRPr="005635E5" w14:paraId="254C1340" w14:textId="77777777" w:rsidTr="004C6B87">
        <w:trPr>
          <w:tblHeader/>
        </w:trPr>
        <w:tc>
          <w:tcPr>
            <w:tcW w:w="5400" w:type="dxa"/>
            <w:shd w:val="clear" w:color="auto" w:fill="0072C6"/>
          </w:tcPr>
          <w:p w14:paraId="30D781CE" w14:textId="77777777" w:rsidR="003F6FB7" w:rsidRPr="001A0074" w:rsidRDefault="003F6FB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9B77B4" w14:textId="77777777" w:rsidR="003F6FB7" w:rsidRPr="001A0074" w:rsidRDefault="003F6FB7" w:rsidP="00DA4B3A">
            <w:pPr>
              <w:pStyle w:val="ProductList-OfferingBody"/>
              <w:jc w:val="center"/>
              <w:rPr>
                <w:color w:val="FFFFFF" w:themeColor="background1"/>
              </w:rPr>
            </w:pPr>
            <w:r>
              <w:rPr>
                <w:color w:val="FFFFFF" w:themeColor="background1"/>
              </w:rPr>
              <w:t>Szolgáltatás-jóváírás</w:t>
            </w:r>
          </w:p>
        </w:tc>
      </w:tr>
      <w:tr w:rsidR="003F6FB7" w:rsidRPr="005635E5" w14:paraId="57619856" w14:textId="77777777" w:rsidTr="004C6B87">
        <w:tc>
          <w:tcPr>
            <w:tcW w:w="5400" w:type="dxa"/>
          </w:tcPr>
          <w:p w14:paraId="728B5670" w14:textId="77777777" w:rsidR="003F6FB7" w:rsidRPr="0076238C" w:rsidRDefault="003F6FB7" w:rsidP="00DA4B3A">
            <w:pPr>
              <w:pStyle w:val="ProductList-OfferingBody"/>
              <w:jc w:val="center"/>
            </w:pPr>
            <w:r>
              <w:t>&lt; 99,9%</w:t>
            </w:r>
          </w:p>
        </w:tc>
        <w:tc>
          <w:tcPr>
            <w:tcW w:w="5400" w:type="dxa"/>
          </w:tcPr>
          <w:p w14:paraId="667FFEDF" w14:textId="77777777" w:rsidR="003F6FB7" w:rsidRPr="0076238C" w:rsidRDefault="003F6FB7" w:rsidP="00DA4B3A">
            <w:pPr>
              <w:pStyle w:val="ProductList-OfferingBody"/>
              <w:jc w:val="center"/>
            </w:pPr>
            <w:r>
              <w:t>25%</w:t>
            </w:r>
          </w:p>
        </w:tc>
      </w:tr>
      <w:tr w:rsidR="003F6FB7" w:rsidRPr="005635E5" w14:paraId="3AE5A65B" w14:textId="77777777" w:rsidTr="004C6B87">
        <w:tc>
          <w:tcPr>
            <w:tcW w:w="5400" w:type="dxa"/>
          </w:tcPr>
          <w:p w14:paraId="561E0796" w14:textId="77777777" w:rsidR="003F6FB7" w:rsidRPr="0076238C" w:rsidRDefault="003F6FB7" w:rsidP="00DA4B3A">
            <w:pPr>
              <w:pStyle w:val="ProductList-OfferingBody"/>
              <w:jc w:val="center"/>
            </w:pPr>
            <w:r>
              <w:t>&lt; 99%</w:t>
            </w:r>
          </w:p>
        </w:tc>
        <w:tc>
          <w:tcPr>
            <w:tcW w:w="5400" w:type="dxa"/>
          </w:tcPr>
          <w:p w14:paraId="5915F85B" w14:textId="77777777" w:rsidR="003F6FB7" w:rsidRPr="0076238C" w:rsidRDefault="003F6FB7" w:rsidP="00DA4B3A">
            <w:pPr>
              <w:pStyle w:val="ProductList-OfferingBody"/>
              <w:jc w:val="center"/>
            </w:pPr>
            <w:r>
              <w:t>50%</w:t>
            </w:r>
          </w:p>
        </w:tc>
      </w:tr>
      <w:tr w:rsidR="003F6FB7" w:rsidRPr="005635E5" w14:paraId="5B03D356" w14:textId="77777777" w:rsidTr="004C6B87">
        <w:tc>
          <w:tcPr>
            <w:tcW w:w="5400" w:type="dxa"/>
          </w:tcPr>
          <w:p w14:paraId="172BCF19" w14:textId="77777777" w:rsidR="003F6FB7" w:rsidRPr="0076238C" w:rsidRDefault="003F6FB7" w:rsidP="00F0425B">
            <w:pPr>
              <w:pStyle w:val="ProductList-OfferingBody"/>
              <w:jc w:val="center"/>
            </w:pPr>
            <w:r>
              <w:t>&lt; 95%</w:t>
            </w:r>
          </w:p>
        </w:tc>
        <w:tc>
          <w:tcPr>
            <w:tcW w:w="5400" w:type="dxa"/>
          </w:tcPr>
          <w:p w14:paraId="06B4A3FD" w14:textId="77777777" w:rsidR="003F6FB7" w:rsidRPr="0076238C" w:rsidRDefault="003F6FB7" w:rsidP="00DA4B3A">
            <w:pPr>
              <w:pStyle w:val="ProductList-OfferingBody"/>
              <w:keepNext/>
              <w:jc w:val="center"/>
            </w:pPr>
            <w:r>
              <w:t>100%</w:t>
            </w:r>
          </w:p>
        </w:tc>
      </w:tr>
    </w:tbl>
    <w:bookmarkEnd w:id="90"/>
    <w:bookmarkEnd w:id="91"/>
    <w:p w14:paraId="40B025A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86C3629" w14:textId="0FD7FB30" w:rsidR="00C86427" w:rsidRPr="00FB368F" w:rsidRDefault="00C86427" w:rsidP="00F0425B">
      <w:pPr>
        <w:pStyle w:val="ProductList-Offering2Heading"/>
      </w:pPr>
      <w:bookmarkStart w:id="93" w:name="_Toc138695180"/>
      <w:r>
        <w:t>Yammer Enterprise</w:t>
      </w:r>
      <w:bookmarkEnd w:id="93"/>
    </w:p>
    <w:p w14:paraId="2A669564" w14:textId="23EFB232" w:rsidR="00C86427" w:rsidRPr="00FB368F" w:rsidRDefault="00C86427"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DA4B3A">
      <w:pPr>
        <w:pStyle w:val="ProductList-Body"/>
      </w:pPr>
    </w:p>
    <w:p w14:paraId="476BDF33" w14:textId="6E43BE64" w:rsidR="00C86427" w:rsidRPr="00FB368F" w:rsidRDefault="00C86427" w:rsidP="00DA4B3A">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r>
        <w:t xml:space="preserve"> </w:t>
      </w:r>
    </w:p>
    <w:p w14:paraId="105E7767" w14:textId="77777777" w:rsidR="00C86427" w:rsidRPr="00FB368F" w:rsidRDefault="00C86427" w:rsidP="00DA4B3A">
      <w:pPr>
        <w:pStyle w:val="ProductList-Body"/>
      </w:pPr>
    </w:p>
    <w:p w14:paraId="13177606" w14:textId="1B903F97" w:rsidR="00C86427" w:rsidRPr="005635E5" w:rsidRDefault="005045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C538774" w14:textId="77777777" w:rsidR="00F0425B" w:rsidRDefault="00F0425B" w:rsidP="00DA4B3A">
      <w:pPr>
        <w:pStyle w:val="ProductList-Body"/>
        <w:rPr>
          <w:b/>
          <w:color w:val="00188F"/>
        </w:rPr>
      </w:pPr>
    </w:p>
    <w:p w14:paraId="3CB8DA5D" w14:textId="29820701" w:rsidR="00C86427" w:rsidRPr="00FB368F" w:rsidRDefault="00C86427" w:rsidP="002176F7">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1977F559" w14:textId="77777777" w:rsidTr="00823129">
        <w:trPr>
          <w:tblHeader/>
        </w:trPr>
        <w:tc>
          <w:tcPr>
            <w:tcW w:w="5400" w:type="dxa"/>
            <w:shd w:val="clear" w:color="auto" w:fill="0072C6"/>
          </w:tcPr>
          <w:p w14:paraId="1A9DFE79"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6C555692" w14:textId="77777777" w:rsidTr="00823129">
        <w:tc>
          <w:tcPr>
            <w:tcW w:w="5400" w:type="dxa"/>
          </w:tcPr>
          <w:p w14:paraId="2A0C0D6F" w14:textId="79723A54" w:rsidR="00C86427" w:rsidRPr="0076238C" w:rsidRDefault="00C86427" w:rsidP="00DA4B3A">
            <w:pPr>
              <w:pStyle w:val="ProductList-OfferingBody"/>
              <w:jc w:val="center"/>
            </w:pPr>
            <w:r>
              <w:t>&lt; 99,9%</w:t>
            </w:r>
          </w:p>
        </w:tc>
        <w:tc>
          <w:tcPr>
            <w:tcW w:w="5400" w:type="dxa"/>
          </w:tcPr>
          <w:p w14:paraId="2B6C1459" w14:textId="77777777" w:rsidR="00C86427" w:rsidRPr="0076238C" w:rsidRDefault="00C86427" w:rsidP="00DA4B3A">
            <w:pPr>
              <w:pStyle w:val="ProductList-OfferingBody"/>
              <w:jc w:val="center"/>
            </w:pPr>
            <w:r>
              <w:t>25%</w:t>
            </w:r>
          </w:p>
        </w:tc>
      </w:tr>
      <w:tr w:rsidR="00C86427" w:rsidRPr="005635E5" w14:paraId="7022003C" w14:textId="77777777" w:rsidTr="00823129">
        <w:tc>
          <w:tcPr>
            <w:tcW w:w="5400" w:type="dxa"/>
          </w:tcPr>
          <w:p w14:paraId="20E720BE" w14:textId="2E34B42F" w:rsidR="00C86427" w:rsidRPr="0076238C" w:rsidRDefault="00C86427" w:rsidP="00DA4B3A">
            <w:pPr>
              <w:pStyle w:val="ProductList-OfferingBody"/>
              <w:jc w:val="center"/>
            </w:pPr>
            <w:r>
              <w:t>&lt; 99%</w:t>
            </w:r>
          </w:p>
        </w:tc>
        <w:tc>
          <w:tcPr>
            <w:tcW w:w="5400" w:type="dxa"/>
          </w:tcPr>
          <w:p w14:paraId="5DDFDCAF" w14:textId="77777777" w:rsidR="00C86427" w:rsidRPr="0076238C" w:rsidRDefault="00C86427" w:rsidP="00DA4B3A">
            <w:pPr>
              <w:pStyle w:val="ProductList-OfferingBody"/>
              <w:jc w:val="center"/>
            </w:pPr>
            <w:r>
              <w:t>50%</w:t>
            </w:r>
          </w:p>
        </w:tc>
      </w:tr>
      <w:tr w:rsidR="00C86427" w:rsidRPr="005635E5" w14:paraId="370A5AC6" w14:textId="77777777" w:rsidTr="00823129">
        <w:tc>
          <w:tcPr>
            <w:tcW w:w="5400" w:type="dxa"/>
          </w:tcPr>
          <w:p w14:paraId="636FF5C1" w14:textId="77777777" w:rsidR="00C86427" w:rsidRPr="0076238C" w:rsidRDefault="00C86427" w:rsidP="002176F7">
            <w:pPr>
              <w:pStyle w:val="ProductList-OfferingBody"/>
              <w:jc w:val="center"/>
            </w:pPr>
            <w:r>
              <w:t>&lt; 95%</w:t>
            </w:r>
          </w:p>
        </w:tc>
        <w:tc>
          <w:tcPr>
            <w:tcW w:w="5400" w:type="dxa"/>
          </w:tcPr>
          <w:p w14:paraId="5933E5F9" w14:textId="77777777" w:rsidR="00C86427" w:rsidRPr="0076238C" w:rsidRDefault="00C86427" w:rsidP="00DA4B3A">
            <w:pPr>
              <w:pStyle w:val="ProductList-OfferingBody"/>
              <w:jc w:val="center"/>
            </w:pPr>
            <w:r>
              <w:t>100%</w:t>
            </w:r>
          </w:p>
        </w:tc>
      </w:tr>
    </w:tbl>
    <w:p w14:paraId="40A0D7C0" w14:textId="77777777" w:rsidR="00DC31DC" w:rsidRDefault="005045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E64B7CD" w14:textId="77777777" w:rsidR="003651C9" w:rsidRPr="00EF7CF9" w:rsidRDefault="003651C9" w:rsidP="00A40F44">
      <w:pPr>
        <w:pStyle w:val="ProductList-OfferingGroupHeading"/>
        <w:keepNext/>
        <w:tabs>
          <w:tab w:val="clear" w:pos="360"/>
          <w:tab w:val="clear" w:pos="720"/>
          <w:tab w:val="clear" w:pos="1080"/>
        </w:tabs>
        <w:spacing w:line="228" w:lineRule="auto"/>
        <w:outlineLvl w:val="1"/>
      </w:pPr>
      <w:bookmarkStart w:id="94" w:name="_Toc53474718"/>
      <w:bookmarkStart w:id="95" w:name="_Toc120626002"/>
      <w:bookmarkStart w:id="96" w:name="_Toc138695181"/>
      <w:r>
        <w:lastRenderedPageBreak/>
        <w:t>Microsoft Azure</w:t>
      </w:r>
      <w:bookmarkEnd w:id="94"/>
      <w:r>
        <w:t xml:space="preserve">-Szolgáltatások és </w:t>
      </w:r>
      <w:r>
        <w:noBreakHyphen/>
        <w:t>Szolgáltatáscsomagok</w:t>
      </w:r>
      <w:bookmarkEnd w:id="95"/>
      <w:bookmarkEnd w:id="96"/>
    </w:p>
    <w:p w14:paraId="777A370B" w14:textId="77777777" w:rsidR="004D0ABE" w:rsidRPr="00EF7CF9" w:rsidRDefault="004D0ABE" w:rsidP="004D0ABE">
      <w:pPr>
        <w:pStyle w:val="ProductList-Offering2Heading"/>
        <w:tabs>
          <w:tab w:val="clear" w:pos="360"/>
          <w:tab w:val="clear" w:pos="720"/>
          <w:tab w:val="clear" w:pos="1080"/>
        </w:tabs>
        <w:outlineLvl w:val="2"/>
      </w:pPr>
      <w:bookmarkStart w:id="97" w:name="_Toc457821529"/>
      <w:bookmarkStart w:id="98" w:name="_Toc52349003"/>
      <w:bookmarkStart w:id="99" w:name="_Toc128564444"/>
      <w:bookmarkStart w:id="100" w:name="_Toc138695182"/>
      <w:bookmarkStart w:id="101" w:name="_Toc457821530"/>
      <w:bookmarkStart w:id="102" w:name="_Toc52349004"/>
      <w:bookmarkStart w:id="103" w:name="_Toc120626004"/>
      <w:bookmarkStart w:id="104" w:name="_Toc52348916"/>
      <w:bookmarkStart w:id="105" w:name="_Toc457821535"/>
      <w:r>
        <w:t xml:space="preserve">Azure Active </w:t>
      </w:r>
      <w:bookmarkEnd w:id="97"/>
      <w:bookmarkEnd w:id="98"/>
      <w:r>
        <w:t>Directory (Azure AD)</w:t>
      </w:r>
      <w:bookmarkEnd w:id="99"/>
      <w:bookmarkEnd w:id="100"/>
    </w:p>
    <w:p w14:paraId="269E8CE5" w14:textId="77777777" w:rsidR="004D0ABE" w:rsidRDefault="004D0ABE" w:rsidP="004D0ABE">
      <w:pPr>
        <w:pStyle w:val="ProductList-Body"/>
        <w:rPr>
          <w:b/>
          <w:color w:val="00188F"/>
        </w:rPr>
      </w:pPr>
      <w:r>
        <w:rPr>
          <w:b/>
          <w:color w:val="00188F"/>
        </w:rPr>
        <w:t>Alap szintű Azure Active Directory és Prémium szintű Azure Active Directory</w:t>
      </w:r>
    </w:p>
    <w:p w14:paraId="2B8FF640" w14:textId="77777777" w:rsidR="004D0ABE" w:rsidRDefault="004D0ABE" w:rsidP="004D0ABE">
      <w:pPr>
        <w:pStyle w:val="ProductList-Body"/>
        <w:rPr>
          <w:b/>
          <w:color w:val="00188F"/>
        </w:rPr>
      </w:pPr>
    </w:p>
    <w:p w14:paraId="4CE6AC8C" w14:textId="77777777" w:rsidR="004D0ABE" w:rsidRPr="00EF7CF9" w:rsidRDefault="004D0ABE" w:rsidP="004D0ABE">
      <w:pPr>
        <w:pStyle w:val="ProductList-Body"/>
      </w:pPr>
      <w:r>
        <w:rPr>
          <w:b/>
          <w:color w:val="00188F"/>
        </w:rPr>
        <w:t>További fogalommeghatározások</w:t>
      </w:r>
      <w:r w:rsidRPr="00E744DB">
        <w:rPr>
          <w:b/>
          <w:bCs/>
        </w:rPr>
        <w:t>:</w:t>
      </w:r>
    </w:p>
    <w:p w14:paraId="487652A5" w14:textId="77777777" w:rsidR="004D0ABE" w:rsidRPr="00EF7CF9" w:rsidRDefault="004D0ABE" w:rsidP="004D0ABE">
      <w:pPr>
        <w:pStyle w:val="ProductList-Body"/>
      </w:pPr>
      <w:r>
        <w:rPr>
          <w:b/>
          <w:color w:val="00188F"/>
        </w:rPr>
        <w:t>Állásidő</w:t>
      </w:r>
      <w:r w:rsidRPr="00E744DB">
        <w:rPr>
          <w:b/>
          <w:bCs/>
        </w:rPr>
        <w:t>:</w:t>
      </w:r>
      <w:r>
        <w:t xml:space="preserve"> </w:t>
      </w:r>
      <w:r>
        <w:rPr>
          <w:szCs w:val="18"/>
        </w:rPr>
        <w:t>Bármilyen olyan időtartam, amely alatt a felhasználók nem tudnak bejelentkezni az Azure Active Directory szolgáltatásba, vagy amely alatt az Azure Active Directory szolgáltatásnak nem sikerül kiadnia a felhasználóknak a szolgáltatáshoz kapcsolódó alkalmazásokba való bejelentkezéséhez szükséges hitelesítést vagy hitelesítési lexikális elemeket.</w:t>
      </w:r>
    </w:p>
    <w:p w14:paraId="7E4D7155" w14:textId="77777777" w:rsidR="004D0ABE" w:rsidRPr="00EF7CF9" w:rsidRDefault="004D0ABE" w:rsidP="004D0ABE">
      <w:pPr>
        <w:pStyle w:val="ProductList-Body"/>
      </w:pPr>
      <w:r>
        <w:rPr>
          <w:b/>
          <w:color w:val="00188F"/>
        </w:rPr>
        <w:t>Havi Százalékos Rendelkezésre Állás</w:t>
      </w:r>
      <w:r w:rsidRPr="00E744DB">
        <w:rPr>
          <w:b/>
          <w:bCs/>
        </w:rPr>
        <w:t>:</w:t>
      </w:r>
      <w:r>
        <w:t xml:space="preserve"> A Havi Százalékos Rendelkezésre Állás a következő képlettel határozható meg:</w:t>
      </w:r>
    </w:p>
    <w:p w14:paraId="7C01D192" w14:textId="77777777" w:rsidR="004D0ABE" w:rsidRPr="00EF7CF9" w:rsidRDefault="004D0ABE" w:rsidP="004D0ABE">
      <w:pPr>
        <w:pStyle w:val="ProductList-Body"/>
      </w:pPr>
    </w:p>
    <w:p w14:paraId="6CD1CC71" w14:textId="77777777" w:rsidR="004D0ABE" w:rsidRPr="00EF7CF9" w:rsidRDefault="0050459D" w:rsidP="004D0A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79CF560" w14:textId="77777777" w:rsidR="004D0ABE" w:rsidRPr="00EF7CF9" w:rsidRDefault="004D0ABE" w:rsidP="004D0ABE">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B7E341F" w14:textId="77777777" w:rsidR="004D0ABE" w:rsidRPr="00EF7CF9" w:rsidRDefault="004D0ABE" w:rsidP="004D0ABE">
      <w:pPr>
        <w:pStyle w:val="ProductList-Body"/>
      </w:pPr>
    </w:p>
    <w:p w14:paraId="63A277B4" w14:textId="77777777" w:rsidR="004D0ABE" w:rsidRPr="00EF7CF9" w:rsidRDefault="004D0ABE" w:rsidP="004D0ABE">
      <w:pPr>
        <w:pStyle w:val="ProductList-Body"/>
      </w:pPr>
      <w:r>
        <w:rPr>
          <w:b/>
          <w:color w:val="00188F"/>
        </w:rPr>
        <w:t>Szolgáltatás-jóváírás</w:t>
      </w:r>
      <w:r w:rsidRPr="003A1E5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4D0ABE" w:rsidRPr="00B44CF9" w14:paraId="73BA76CC" w14:textId="77777777" w:rsidTr="00585476">
        <w:trPr>
          <w:tblHeader/>
        </w:trPr>
        <w:tc>
          <w:tcPr>
            <w:tcW w:w="4680" w:type="dxa"/>
            <w:shd w:val="clear" w:color="auto" w:fill="0072C6"/>
          </w:tcPr>
          <w:p w14:paraId="6AD72AB3" w14:textId="77777777" w:rsidR="004D0ABE" w:rsidRPr="00EF7CF9" w:rsidRDefault="004D0ABE" w:rsidP="00585476">
            <w:pPr>
              <w:pStyle w:val="ProductList-OfferingBody"/>
              <w:jc w:val="center"/>
              <w:rPr>
                <w:color w:val="FFFFFF" w:themeColor="background1"/>
              </w:rPr>
            </w:pPr>
            <w:r>
              <w:rPr>
                <w:color w:val="FFFFFF" w:themeColor="background1"/>
              </w:rPr>
              <w:t>Havi Százalékos Rendelkezésre Állás</w:t>
            </w:r>
          </w:p>
        </w:tc>
        <w:tc>
          <w:tcPr>
            <w:tcW w:w="4680" w:type="dxa"/>
            <w:shd w:val="clear" w:color="auto" w:fill="0072C6"/>
          </w:tcPr>
          <w:p w14:paraId="5B8E0DF6" w14:textId="77777777" w:rsidR="004D0ABE" w:rsidRPr="00EF7CF9" w:rsidRDefault="004D0ABE" w:rsidP="00585476">
            <w:pPr>
              <w:pStyle w:val="ProductList-OfferingBody"/>
              <w:jc w:val="center"/>
              <w:rPr>
                <w:color w:val="FFFFFF" w:themeColor="background1"/>
              </w:rPr>
            </w:pPr>
            <w:r>
              <w:rPr>
                <w:color w:val="FFFFFF" w:themeColor="background1"/>
              </w:rPr>
              <w:t>Szolgáltatás-jóváírás</w:t>
            </w:r>
          </w:p>
        </w:tc>
      </w:tr>
      <w:tr w:rsidR="004D0ABE" w:rsidRPr="00B44CF9" w14:paraId="5A6B2638" w14:textId="77777777" w:rsidTr="00585476">
        <w:tc>
          <w:tcPr>
            <w:tcW w:w="4680" w:type="dxa"/>
          </w:tcPr>
          <w:p w14:paraId="536C678B" w14:textId="77777777" w:rsidR="004D0ABE" w:rsidRPr="00EF7CF9" w:rsidRDefault="004D0ABE" w:rsidP="00585476">
            <w:pPr>
              <w:pStyle w:val="ProductList-OfferingBody"/>
              <w:jc w:val="center"/>
            </w:pPr>
            <w:r>
              <w:t>&lt; 99,99%</w:t>
            </w:r>
          </w:p>
        </w:tc>
        <w:tc>
          <w:tcPr>
            <w:tcW w:w="4680" w:type="dxa"/>
          </w:tcPr>
          <w:p w14:paraId="00CD2E05" w14:textId="77777777" w:rsidR="004D0ABE" w:rsidRPr="00EF7CF9" w:rsidRDefault="004D0ABE" w:rsidP="00585476">
            <w:pPr>
              <w:pStyle w:val="ProductList-OfferingBody"/>
              <w:jc w:val="center"/>
            </w:pPr>
            <w:r>
              <w:t>10%</w:t>
            </w:r>
          </w:p>
        </w:tc>
      </w:tr>
      <w:tr w:rsidR="004D0ABE" w:rsidRPr="00B44CF9" w14:paraId="59D795F7" w14:textId="77777777" w:rsidTr="00585476">
        <w:tc>
          <w:tcPr>
            <w:tcW w:w="4680" w:type="dxa"/>
          </w:tcPr>
          <w:p w14:paraId="5BA61938" w14:textId="77777777" w:rsidR="004D0ABE" w:rsidRPr="00EF7CF9" w:rsidRDefault="004D0ABE" w:rsidP="00585476">
            <w:pPr>
              <w:pStyle w:val="ProductList-OfferingBody"/>
              <w:jc w:val="center"/>
            </w:pPr>
            <w:r>
              <w:t>&lt; 99,9%</w:t>
            </w:r>
          </w:p>
        </w:tc>
        <w:tc>
          <w:tcPr>
            <w:tcW w:w="4680" w:type="dxa"/>
          </w:tcPr>
          <w:p w14:paraId="0E226DB6" w14:textId="77777777" w:rsidR="004D0ABE" w:rsidRPr="00EF7CF9" w:rsidRDefault="004D0ABE" w:rsidP="00585476">
            <w:pPr>
              <w:pStyle w:val="ProductList-OfferingBody"/>
              <w:jc w:val="center"/>
            </w:pPr>
            <w:r>
              <w:t>25%</w:t>
            </w:r>
          </w:p>
        </w:tc>
      </w:tr>
      <w:tr w:rsidR="004D0ABE" w:rsidRPr="00B44CF9" w14:paraId="099BF1B2" w14:textId="77777777" w:rsidTr="00585476">
        <w:tc>
          <w:tcPr>
            <w:tcW w:w="4680" w:type="dxa"/>
          </w:tcPr>
          <w:p w14:paraId="3EA0FD12" w14:textId="77777777" w:rsidR="004D0ABE" w:rsidRPr="00EF7CF9" w:rsidRDefault="004D0ABE" w:rsidP="00585476">
            <w:pPr>
              <w:pStyle w:val="ProductList-OfferingBody"/>
              <w:jc w:val="center"/>
            </w:pPr>
            <w:r>
              <w:t>&lt; 99%</w:t>
            </w:r>
          </w:p>
        </w:tc>
        <w:tc>
          <w:tcPr>
            <w:tcW w:w="4680" w:type="dxa"/>
          </w:tcPr>
          <w:p w14:paraId="41197B4C" w14:textId="77777777" w:rsidR="004D0ABE" w:rsidRPr="00EF7CF9" w:rsidRDefault="004D0ABE" w:rsidP="00585476">
            <w:pPr>
              <w:pStyle w:val="ProductList-OfferingBody"/>
              <w:jc w:val="center"/>
            </w:pPr>
            <w:r>
              <w:t>50%</w:t>
            </w:r>
          </w:p>
        </w:tc>
      </w:tr>
      <w:tr w:rsidR="004D0ABE" w:rsidRPr="00B44CF9" w14:paraId="0499A00B" w14:textId="77777777" w:rsidTr="00585476">
        <w:tc>
          <w:tcPr>
            <w:tcW w:w="4680" w:type="dxa"/>
          </w:tcPr>
          <w:p w14:paraId="3E940066" w14:textId="77777777" w:rsidR="004D0ABE" w:rsidRPr="00EF7CF9" w:rsidRDefault="004D0ABE" w:rsidP="00585476">
            <w:pPr>
              <w:pStyle w:val="ProductList-OfferingBody"/>
              <w:jc w:val="center"/>
            </w:pPr>
            <w:r>
              <w:t>&lt; 95%</w:t>
            </w:r>
          </w:p>
        </w:tc>
        <w:tc>
          <w:tcPr>
            <w:tcW w:w="4680" w:type="dxa"/>
          </w:tcPr>
          <w:p w14:paraId="4EE00E83" w14:textId="77777777" w:rsidR="004D0ABE" w:rsidRPr="00EF7CF9" w:rsidRDefault="004D0ABE" w:rsidP="00585476">
            <w:pPr>
              <w:pStyle w:val="ProductList-OfferingBody"/>
              <w:jc w:val="center"/>
            </w:pPr>
            <w:r>
              <w:t>100%</w:t>
            </w:r>
          </w:p>
        </w:tc>
      </w:tr>
    </w:tbl>
    <w:p w14:paraId="149D816B" w14:textId="77777777" w:rsidR="004D0ABE" w:rsidRPr="00EF7CF9" w:rsidRDefault="0050459D" w:rsidP="004D0A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rtalomjegyzék" w:history="1">
        <w:r w:rsidR="004D0ABE">
          <w:rPr>
            <w:rStyle w:val="Hyperlink"/>
            <w:sz w:val="16"/>
            <w:szCs w:val="16"/>
          </w:rPr>
          <w:t>Tartalomjegyzék</w:t>
        </w:r>
      </w:hyperlink>
      <w:r w:rsidR="004D0ABE">
        <w:rPr>
          <w:sz w:val="16"/>
          <w:szCs w:val="16"/>
        </w:rPr>
        <w:t xml:space="preserve"> / </w:t>
      </w:r>
      <w:hyperlink w:anchor="Fogalommeghatározások" w:tooltip="Fogalommeghatározások" w:history="1">
        <w:r w:rsidR="004D0ABE">
          <w:rPr>
            <w:rStyle w:val="Hyperlink"/>
            <w:sz w:val="16"/>
            <w:szCs w:val="16"/>
          </w:rPr>
          <w:t>Fogalommeghatározások</w:t>
        </w:r>
      </w:hyperlink>
    </w:p>
    <w:p w14:paraId="28B2A0FF" w14:textId="77777777" w:rsidR="003651C9" w:rsidRPr="00EF7CF9" w:rsidRDefault="003651C9" w:rsidP="003651C9">
      <w:pPr>
        <w:pStyle w:val="ProductList-Offering2Heading"/>
        <w:tabs>
          <w:tab w:val="clear" w:pos="360"/>
          <w:tab w:val="clear" w:pos="720"/>
          <w:tab w:val="clear" w:pos="1080"/>
        </w:tabs>
        <w:spacing w:line="230" w:lineRule="auto"/>
        <w:outlineLvl w:val="2"/>
      </w:pPr>
      <w:bookmarkStart w:id="106" w:name="_Toc138695183"/>
      <w:r>
        <w:t>Azure Active Directory B2C</w:t>
      </w:r>
      <w:bookmarkEnd w:id="101"/>
      <w:bookmarkEnd w:id="102"/>
      <w:bookmarkEnd w:id="103"/>
      <w:bookmarkEnd w:id="106"/>
    </w:p>
    <w:p w14:paraId="67D72F5A" w14:textId="77777777" w:rsidR="003651C9" w:rsidRPr="00EF7CF9" w:rsidRDefault="003651C9" w:rsidP="003651C9">
      <w:pPr>
        <w:pStyle w:val="ProductList-Body"/>
        <w:spacing w:line="230" w:lineRule="auto"/>
      </w:pPr>
      <w:r>
        <w:rPr>
          <w:b/>
          <w:color w:val="00188F"/>
        </w:rPr>
        <w:t>További fogalommeghatározások</w:t>
      </w:r>
      <w:r w:rsidRPr="00056A79">
        <w:rPr>
          <w:b/>
          <w:bCs/>
        </w:rPr>
        <w:t>:</w:t>
      </w:r>
    </w:p>
    <w:p w14:paraId="45406BEF" w14:textId="77777777" w:rsidR="003651C9" w:rsidRPr="00EF7CF9" w:rsidRDefault="003651C9" w:rsidP="003651C9">
      <w:pPr>
        <w:pStyle w:val="ProductList-Body"/>
        <w:spacing w:line="230" w:lineRule="auto"/>
      </w:pPr>
      <w:r>
        <w:t>A „</w:t>
      </w:r>
      <w:r>
        <w:rPr>
          <w:b/>
          <w:color w:val="00188F"/>
        </w:rPr>
        <w:t>Telepítési Percek</w:t>
      </w:r>
      <w:r>
        <w:t>” azt az időtartamot jelentik percben kifejezve, amely alatt egy Azure AD B2C címtár telepített állapotban van egy számlázási hónapban.</w:t>
      </w:r>
    </w:p>
    <w:p w14:paraId="53797A4D" w14:textId="77777777" w:rsidR="003651C9" w:rsidRPr="00EF7CF9" w:rsidRDefault="003651C9" w:rsidP="003651C9">
      <w:pPr>
        <w:pStyle w:val="ProductList-Body"/>
        <w:spacing w:line="230" w:lineRule="auto"/>
      </w:pPr>
      <w:r>
        <w:t>A „</w:t>
      </w:r>
      <w:r>
        <w:rPr>
          <w:b/>
          <w:color w:val="00188F"/>
        </w:rPr>
        <w:t>Maximális Rendelkezésre Állási Percek</w:t>
      </w:r>
      <w:r>
        <w:t xml:space="preserve">” egy adott Microsoft Azure-előfizetés keretében telepített összes Azure AD B2C címtár Telepítési Perceinek összessége egy számlázási hónapban. </w:t>
      </w:r>
    </w:p>
    <w:p w14:paraId="7655CAF0" w14:textId="77777777" w:rsidR="003651C9" w:rsidRPr="00EF7CF9" w:rsidRDefault="003651C9" w:rsidP="003651C9">
      <w:pPr>
        <w:pStyle w:val="ProductList-Body"/>
        <w:spacing w:line="230" w:lineRule="auto"/>
      </w:pPr>
      <w:r>
        <w:rPr>
          <w:b/>
          <w:color w:val="00188F"/>
        </w:rPr>
        <w:t>Állásidő</w:t>
      </w:r>
      <w:r w:rsidRPr="00056A79">
        <w:rPr>
          <w:b/>
          <w:bCs/>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az adott percben a felhasználói regisztráció és bejelentkezés feldolgozására tett összes kísérlet esetén a rendszer nem ad vissza lexikális elemet (tokent) vagy érvényes Hibakódot, vagy két percen belül nem ad vissza választ.</w:t>
      </w:r>
    </w:p>
    <w:p w14:paraId="545759C3" w14:textId="77777777" w:rsidR="003651C9" w:rsidRPr="00EF7CF9" w:rsidRDefault="003651C9" w:rsidP="003651C9">
      <w:pPr>
        <w:pStyle w:val="ProductList-Body"/>
        <w:spacing w:line="230" w:lineRule="auto"/>
      </w:pPr>
      <w:r>
        <w:rPr>
          <w:b/>
          <w:color w:val="00188F"/>
        </w:rPr>
        <w:t>Havi Százalékos Rendelkezésre Állás</w:t>
      </w:r>
      <w:r w:rsidRPr="00056A79">
        <w:rPr>
          <w:b/>
          <w:bCs/>
        </w:rPr>
        <w:t>:</w:t>
      </w:r>
      <w:r>
        <w:t xml:space="preserve"> A Havi Százalékos Rendelkezésre Állás a következő képlettel határozható meg:</w:t>
      </w:r>
    </w:p>
    <w:p w14:paraId="361B825B" w14:textId="77777777" w:rsidR="003651C9" w:rsidRPr="00A40F44" w:rsidRDefault="003651C9" w:rsidP="003651C9">
      <w:pPr>
        <w:pStyle w:val="ProductList-Body"/>
        <w:spacing w:line="230" w:lineRule="auto"/>
      </w:pPr>
    </w:p>
    <w:p w14:paraId="5864A1D7" w14:textId="77777777" w:rsidR="003651C9" w:rsidRPr="00EF7CF9" w:rsidRDefault="0050459D" w:rsidP="003651C9">
      <w:pPr>
        <w:spacing w:line="23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Maximális Rendelkezésr</m:t>
              </m:r>
              <m:r>
                <m:rPr>
                  <m:nor/>
                </m:rPr>
                <w:rPr>
                  <w:rFonts w:ascii="Cambria Math" w:hAnsi="Cambria Math" w:cs="Calibri"/>
                  <w:i/>
                  <w:iCs/>
                  <w:sz w:val="18"/>
                  <w:szCs w:val="18"/>
                </w:rPr>
                <m:t>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A1AB92" w14:textId="77777777" w:rsidR="003651C9" w:rsidRPr="00EF7CF9" w:rsidRDefault="003651C9" w:rsidP="003651C9">
      <w:pPr>
        <w:pStyle w:val="ProductList-Body"/>
        <w:spacing w:line="230" w:lineRule="auto"/>
      </w:pPr>
      <w:r>
        <w:rPr>
          <w:b/>
          <w:color w:val="00188F"/>
        </w:rPr>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957C3C8" w14:textId="77777777" w:rsidTr="00090CA3">
        <w:trPr>
          <w:tblHeader/>
        </w:trPr>
        <w:tc>
          <w:tcPr>
            <w:tcW w:w="4680" w:type="dxa"/>
            <w:shd w:val="clear" w:color="auto" w:fill="0072C6"/>
          </w:tcPr>
          <w:p w14:paraId="003FBA30"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7D6751E"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483EC3E3" w14:textId="77777777" w:rsidTr="00090CA3">
        <w:tc>
          <w:tcPr>
            <w:tcW w:w="4680" w:type="dxa"/>
          </w:tcPr>
          <w:p w14:paraId="66FECD9C" w14:textId="77777777" w:rsidR="003651C9" w:rsidRPr="00EF7CF9" w:rsidRDefault="003651C9" w:rsidP="00090CA3">
            <w:pPr>
              <w:pStyle w:val="ProductList-OfferingBody"/>
              <w:spacing w:line="230" w:lineRule="auto"/>
              <w:jc w:val="center"/>
            </w:pPr>
            <w:r>
              <w:t>&lt; 99,99%</w:t>
            </w:r>
          </w:p>
        </w:tc>
        <w:tc>
          <w:tcPr>
            <w:tcW w:w="4680" w:type="dxa"/>
          </w:tcPr>
          <w:p w14:paraId="5822C079" w14:textId="77777777" w:rsidR="003651C9" w:rsidRPr="00EF7CF9" w:rsidRDefault="003651C9" w:rsidP="00090CA3">
            <w:pPr>
              <w:pStyle w:val="ProductList-OfferingBody"/>
              <w:spacing w:line="230" w:lineRule="auto"/>
              <w:jc w:val="center"/>
            </w:pPr>
            <w:r>
              <w:t>10%</w:t>
            </w:r>
          </w:p>
        </w:tc>
      </w:tr>
      <w:tr w:rsidR="003651C9" w:rsidRPr="00B44CF9" w14:paraId="7F741C7B" w14:textId="77777777" w:rsidTr="00090CA3">
        <w:tc>
          <w:tcPr>
            <w:tcW w:w="4680" w:type="dxa"/>
          </w:tcPr>
          <w:p w14:paraId="2AEDC4D1" w14:textId="77777777" w:rsidR="003651C9" w:rsidRPr="00EF7CF9" w:rsidRDefault="003651C9" w:rsidP="00090CA3">
            <w:pPr>
              <w:pStyle w:val="ProductList-OfferingBody"/>
              <w:spacing w:line="230" w:lineRule="auto"/>
              <w:jc w:val="center"/>
            </w:pPr>
            <w:r>
              <w:t>&lt; 99,9%</w:t>
            </w:r>
          </w:p>
        </w:tc>
        <w:tc>
          <w:tcPr>
            <w:tcW w:w="4680" w:type="dxa"/>
          </w:tcPr>
          <w:p w14:paraId="7EA4483C" w14:textId="77777777" w:rsidR="003651C9" w:rsidRPr="00EF7CF9" w:rsidRDefault="003651C9" w:rsidP="00090CA3">
            <w:pPr>
              <w:pStyle w:val="ProductList-OfferingBody"/>
              <w:spacing w:line="230" w:lineRule="auto"/>
              <w:jc w:val="center"/>
            </w:pPr>
            <w:r>
              <w:t>25%</w:t>
            </w:r>
          </w:p>
        </w:tc>
      </w:tr>
      <w:tr w:rsidR="003651C9" w:rsidRPr="00B44CF9" w14:paraId="40490FB8" w14:textId="77777777" w:rsidTr="00090CA3">
        <w:tc>
          <w:tcPr>
            <w:tcW w:w="4680" w:type="dxa"/>
          </w:tcPr>
          <w:p w14:paraId="24759019" w14:textId="77777777" w:rsidR="003651C9" w:rsidRPr="00EF7CF9" w:rsidRDefault="003651C9" w:rsidP="00090CA3">
            <w:pPr>
              <w:pStyle w:val="ProductList-OfferingBody"/>
              <w:spacing w:line="230" w:lineRule="auto"/>
              <w:jc w:val="center"/>
            </w:pPr>
            <w:r>
              <w:t>&lt; 99%</w:t>
            </w:r>
          </w:p>
        </w:tc>
        <w:tc>
          <w:tcPr>
            <w:tcW w:w="4680" w:type="dxa"/>
          </w:tcPr>
          <w:p w14:paraId="4D25DAD6" w14:textId="77777777" w:rsidR="003651C9" w:rsidRPr="00EF7CF9" w:rsidRDefault="003651C9" w:rsidP="00090CA3">
            <w:pPr>
              <w:pStyle w:val="ProductList-OfferingBody"/>
              <w:spacing w:line="230" w:lineRule="auto"/>
              <w:jc w:val="center"/>
            </w:pPr>
            <w:r>
              <w:t>50%</w:t>
            </w:r>
          </w:p>
        </w:tc>
      </w:tr>
      <w:tr w:rsidR="003651C9" w:rsidRPr="00B44CF9" w14:paraId="32604200" w14:textId="77777777" w:rsidTr="00090CA3">
        <w:tc>
          <w:tcPr>
            <w:tcW w:w="4680" w:type="dxa"/>
          </w:tcPr>
          <w:p w14:paraId="4DECE6BA" w14:textId="77777777" w:rsidR="003651C9" w:rsidRPr="00EF7CF9" w:rsidRDefault="003651C9" w:rsidP="00090CA3">
            <w:pPr>
              <w:pStyle w:val="ProductList-OfferingBody"/>
              <w:spacing w:line="230" w:lineRule="auto"/>
              <w:jc w:val="center"/>
            </w:pPr>
            <w:r>
              <w:t>&lt; 95%</w:t>
            </w:r>
          </w:p>
        </w:tc>
        <w:tc>
          <w:tcPr>
            <w:tcW w:w="4680" w:type="dxa"/>
          </w:tcPr>
          <w:p w14:paraId="145C4218" w14:textId="77777777" w:rsidR="003651C9" w:rsidRPr="00EF7CF9" w:rsidRDefault="003651C9" w:rsidP="00090CA3">
            <w:pPr>
              <w:pStyle w:val="ProductList-OfferingBody"/>
              <w:spacing w:line="230" w:lineRule="auto"/>
              <w:jc w:val="center"/>
            </w:pPr>
            <w:r>
              <w:t>100%</w:t>
            </w:r>
          </w:p>
        </w:tc>
      </w:tr>
    </w:tbl>
    <w:bookmarkStart w:id="107" w:name="_Toc457821531"/>
    <w:p w14:paraId="31D0C514"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31256A41" w14:textId="77777777" w:rsidR="003651C9" w:rsidRPr="00EF7CF9" w:rsidRDefault="003651C9" w:rsidP="003651C9">
      <w:pPr>
        <w:pStyle w:val="ProductList-Offering2Heading"/>
        <w:tabs>
          <w:tab w:val="clear" w:pos="360"/>
          <w:tab w:val="clear" w:pos="720"/>
          <w:tab w:val="clear" w:pos="1080"/>
        </w:tabs>
        <w:spacing w:line="230" w:lineRule="auto"/>
        <w:outlineLvl w:val="2"/>
      </w:pPr>
      <w:bookmarkStart w:id="108" w:name="_Toc120626005"/>
      <w:bookmarkStart w:id="109" w:name="_Toc138695184"/>
      <w:bookmarkEnd w:id="107"/>
      <w:r>
        <w:t>Azure Active Directory Domain Services</w:t>
      </w:r>
      <w:bookmarkEnd w:id="104"/>
      <w:bookmarkEnd w:id="108"/>
      <w:bookmarkEnd w:id="109"/>
    </w:p>
    <w:p w14:paraId="036A1F3A" w14:textId="77777777" w:rsidR="003651C9" w:rsidRPr="00EF7CF9" w:rsidRDefault="003651C9" w:rsidP="003651C9">
      <w:pPr>
        <w:pStyle w:val="ProductList-Body"/>
        <w:spacing w:line="230" w:lineRule="auto"/>
      </w:pPr>
      <w:r>
        <w:rPr>
          <w:b/>
          <w:color w:val="00188F"/>
        </w:rPr>
        <w:t>További fogalommeghatározások</w:t>
      </w:r>
      <w:r w:rsidRPr="00056A79">
        <w:rPr>
          <w:b/>
          <w:bCs/>
        </w:rPr>
        <w:t>:</w:t>
      </w:r>
    </w:p>
    <w:p w14:paraId="193C9EDB" w14:textId="77777777" w:rsidR="003651C9" w:rsidRPr="00EF7CF9" w:rsidRDefault="003651C9" w:rsidP="003651C9">
      <w:pPr>
        <w:spacing w:after="0" w:line="230" w:lineRule="auto"/>
        <w:rPr>
          <w:sz w:val="18"/>
        </w:rPr>
      </w:pPr>
      <w:r>
        <w:rPr>
          <w:sz w:val="18"/>
        </w:rPr>
        <w:t>A „</w:t>
      </w:r>
      <w:r>
        <w:rPr>
          <w:b/>
          <w:color w:val="00188F"/>
          <w:sz w:val="18"/>
        </w:rPr>
        <w:t>Felügyelt Tartomány</w:t>
      </w:r>
      <w:r>
        <w:rPr>
          <w:sz w:val="18"/>
        </w:rPr>
        <w:t>” olyan Active Directory-tartomány, amelyet Azure Active Directory Domain Services szolgáltatások hoztak létre és felügyelnek.</w:t>
      </w:r>
    </w:p>
    <w:p w14:paraId="45A70688" w14:textId="77777777" w:rsidR="003651C9" w:rsidRPr="004F7AC0" w:rsidRDefault="003651C9" w:rsidP="003651C9">
      <w:pPr>
        <w:spacing w:after="0" w:line="230" w:lineRule="auto"/>
        <w:rPr>
          <w:spacing w:val="-4"/>
          <w:sz w:val="18"/>
        </w:rPr>
      </w:pPr>
      <w:r w:rsidRPr="004F7AC0">
        <w:rPr>
          <w:spacing w:val="-4"/>
          <w:sz w:val="18"/>
        </w:rPr>
        <w:t>A „</w:t>
      </w:r>
      <w:r w:rsidRPr="004F7AC0">
        <w:rPr>
          <w:b/>
          <w:color w:val="00188F"/>
          <w:spacing w:val="-4"/>
          <w:sz w:val="18"/>
        </w:rPr>
        <w:t>Maximális Rendelkezésre Állási Percek</w:t>
      </w:r>
      <w:r w:rsidRPr="004F7AC0">
        <w:rPr>
          <w:spacing w:val="-4"/>
          <w:sz w:val="18"/>
        </w:rPr>
        <w:t xml:space="preserve">” azt az időtartamot jelentik percben kifejezve, amely alatt egy adott Felügyelt Tartományt egy adott Microsoft Azure-előfizetés keretében az Ügyfél által egy számlázási hónapban a Microsoft Azure-ban telepítve van. </w:t>
      </w:r>
    </w:p>
    <w:p w14:paraId="33B27A7B" w14:textId="77777777" w:rsidR="003651C9" w:rsidRPr="00EF7CF9" w:rsidRDefault="003651C9" w:rsidP="003651C9">
      <w:pPr>
        <w:spacing w:after="0" w:line="230" w:lineRule="auto"/>
        <w:rPr>
          <w:sz w:val="18"/>
        </w:rPr>
      </w:pPr>
      <w:r>
        <w:rPr>
          <w:sz w:val="18"/>
        </w:rPr>
        <w:lastRenderedPageBreak/>
        <w:t>Az „</w:t>
      </w:r>
      <w:r>
        <w:rPr>
          <w:b/>
          <w:color w:val="00188F"/>
          <w:sz w:val="18"/>
        </w:rPr>
        <w:t>Állásidő</w:t>
      </w:r>
      <w:r>
        <w:rPr>
          <w:sz w:val="18"/>
        </w:rPr>
        <w:t>” egy számlázási hónapban,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611189D0" w14:textId="77777777" w:rsidR="003651C9" w:rsidRPr="00EF7CF9" w:rsidRDefault="003651C9" w:rsidP="003651C9">
      <w:pPr>
        <w:pStyle w:val="ProductList-Body"/>
        <w:spacing w:line="230" w:lineRule="auto"/>
      </w:pPr>
      <w:r>
        <w:rPr>
          <w:b/>
          <w:color w:val="00188F"/>
        </w:rPr>
        <w:t>Havi Százalékos Rendelkezésre Állás</w:t>
      </w:r>
      <w:r w:rsidRPr="00056A79">
        <w:rPr>
          <w:b/>
          <w:bCs/>
        </w:rPr>
        <w:t>:</w:t>
      </w:r>
      <w:r>
        <w:t xml:space="preserve"> A Havi Százalékos Rendelkezésre Állás a következő képlettel határozható meg: </w:t>
      </w:r>
    </w:p>
    <w:p w14:paraId="78E0D530" w14:textId="77777777" w:rsidR="003651C9" w:rsidRPr="00A40F44" w:rsidRDefault="003651C9" w:rsidP="003651C9">
      <w:pPr>
        <w:pStyle w:val="ProductList-Body"/>
        <w:spacing w:line="230" w:lineRule="auto"/>
      </w:pPr>
    </w:p>
    <w:p w14:paraId="645F9077" w14:textId="77777777" w:rsidR="003651C9" w:rsidRPr="00A2017D" w:rsidRDefault="0050459D" w:rsidP="003651C9">
      <w:pPr>
        <w:pStyle w:val="ListParagraph"/>
        <w:spacing w:line="23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361327" w14:textId="77777777" w:rsidR="003651C9" w:rsidRPr="00EF7CF9" w:rsidRDefault="003651C9" w:rsidP="003651C9">
      <w:pPr>
        <w:pStyle w:val="ProductList-Body"/>
        <w:spacing w:line="230" w:lineRule="auto"/>
      </w:pPr>
      <w:r>
        <w:rPr>
          <w:b/>
          <w:color w:val="00188F"/>
        </w:rPr>
        <w:t>Az Azure Active Directory Domain Services Ügyfél általi használatára a következő Szolgáltatási Szintek és Szolgáltatás-jóváírások alkalmazandók</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33B3D4B" w14:textId="77777777" w:rsidTr="00090CA3">
        <w:trPr>
          <w:tblHeader/>
        </w:trPr>
        <w:tc>
          <w:tcPr>
            <w:tcW w:w="4680" w:type="dxa"/>
            <w:shd w:val="clear" w:color="auto" w:fill="0072C6"/>
          </w:tcPr>
          <w:p w14:paraId="5289848D"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0AEF6B5"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2122869D" w14:textId="77777777" w:rsidTr="00090CA3">
        <w:tc>
          <w:tcPr>
            <w:tcW w:w="4680" w:type="dxa"/>
          </w:tcPr>
          <w:p w14:paraId="22AB414A" w14:textId="77777777" w:rsidR="003651C9" w:rsidRPr="00EF7CF9" w:rsidRDefault="003651C9" w:rsidP="00090CA3">
            <w:pPr>
              <w:pStyle w:val="ProductList-OfferingBody"/>
              <w:spacing w:line="230" w:lineRule="auto"/>
              <w:jc w:val="center"/>
            </w:pPr>
            <w:r>
              <w:t>&lt; 99,9%</w:t>
            </w:r>
          </w:p>
        </w:tc>
        <w:tc>
          <w:tcPr>
            <w:tcW w:w="4680" w:type="dxa"/>
          </w:tcPr>
          <w:p w14:paraId="1EF46710" w14:textId="77777777" w:rsidR="003651C9" w:rsidRPr="00EF7CF9" w:rsidRDefault="003651C9" w:rsidP="00090CA3">
            <w:pPr>
              <w:pStyle w:val="ProductList-OfferingBody"/>
              <w:spacing w:line="230" w:lineRule="auto"/>
              <w:jc w:val="center"/>
            </w:pPr>
            <w:r>
              <w:t>10%</w:t>
            </w:r>
          </w:p>
        </w:tc>
      </w:tr>
      <w:tr w:rsidR="003651C9" w:rsidRPr="00B44CF9" w14:paraId="5A6F5754" w14:textId="77777777" w:rsidTr="00090CA3">
        <w:tc>
          <w:tcPr>
            <w:tcW w:w="4680" w:type="dxa"/>
          </w:tcPr>
          <w:p w14:paraId="4492F88C" w14:textId="77777777" w:rsidR="003651C9" w:rsidRPr="00EF7CF9" w:rsidRDefault="003651C9" w:rsidP="00090CA3">
            <w:pPr>
              <w:pStyle w:val="ProductList-OfferingBody"/>
              <w:keepNext/>
              <w:spacing w:line="230" w:lineRule="auto"/>
              <w:jc w:val="center"/>
            </w:pPr>
            <w:r>
              <w:t>&lt; 99%</w:t>
            </w:r>
          </w:p>
        </w:tc>
        <w:tc>
          <w:tcPr>
            <w:tcW w:w="4680" w:type="dxa"/>
          </w:tcPr>
          <w:p w14:paraId="5555DF96" w14:textId="77777777" w:rsidR="003651C9" w:rsidRPr="00EF7CF9" w:rsidRDefault="003651C9" w:rsidP="00090CA3">
            <w:pPr>
              <w:pStyle w:val="ProductList-OfferingBody"/>
              <w:spacing w:line="230" w:lineRule="auto"/>
              <w:jc w:val="center"/>
            </w:pPr>
            <w:r>
              <w:t>25%</w:t>
            </w:r>
          </w:p>
        </w:tc>
      </w:tr>
    </w:tbl>
    <w:p w14:paraId="7C76298C"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5C24DF9C" w14:textId="77777777" w:rsidR="003651C9" w:rsidRPr="00EF7CF9" w:rsidRDefault="003651C9" w:rsidP="003651C9">
      <w:pPr>
        <w:pStyle w:val="ProductList-Offering2Heading"/>
        <w:tabs>
          <w:tab w:val="clear" w:pos="360"/>
          <w:tab w:val="clear" w:pos="720"/>
          <w:tab w:val="clear" w:pos="1080"/>
        </w:tabs>
        <w:spacing w:line="230" w:lineRule="auto"/>
        <w:outlineLvl w:val="2"/>
      </w:pPr>
      <w:bookmarkStart w:id="110" w:name="_Toc52348917"/>
      <w:bookmarkStart w:id="111" w:name="_Toc120626006"/>
      <w:bookmarkStart w:id="112" w:name="_Toc138695185"/>
      <w:r>
        <w:t>Analysis Services</w:t>
      </w:r>
      <w:bookmarkEnd w:id="110"/>
      <w:bookmarkEnd w:id="111"/>
      <w:bookmarkEnd w:id="112"/>
    </w:p>
    <w:p w14:paraId="0DA35857" w14:textId="77777777" w:rsidR="003651C9" w:rsidRPr="00EF7CF9" w:rsidRDefault="003651C9" w:rsidP="003651C9">
      <w:pPr>
        <w:pStyle w:val="ProductList-Body"/>
        <w:spacing w:line="230" w:lineRule="auto"/>
      </w:pPr>
      <w:r>
        <w:rPr>
          <w:b/>
          <w:color w:val="00188F"/>
        </w:rPr>
        <w:t>További fogalommeghatározások</w:t>
      </w:r>
      <w:r w:rsidRPr="00056A79">
        <w:rPr>
          <w:b/>
          <w:bCs/>
        </w:rPr>
        <w:t>:</w:t>
      </w:r>
    </w:p>
    <w:p w14:paraId="4E80ADF6" w14:textId="77777777" w:rsidR="003651C9" w:rsidRPr="00EF7CF9" w:rsidRDefault="003651C9" w:rsidP="003651C9">
      <w:pPr>
        <w:pStyle w:val="ProductList-Body"/>
        <w:spacing w:line="230" w:lineRule="auto"/>
      </w:pPr>
      <w:r>
        <w:t>A „</w:t>
      </w:r>
      <w:r>
        <w:rPr>
          <w:b/>
          <w:color w:val="00188F"/>
        </w:rPr>
        <w:t>Kiszolgáló</w:t>
      </w:r>
      <w:r>
        <w:t xml:space="preserve">” az Azure Analysis Services kiszolgálót jelenti. </w:t>
      </w:r>
    </w:p>
    <w:p w14:paraId="399EA496" w14:textId="77777777" w:rsidR="003651C9" w:rsidRPr="00EF7CF9" w:rsidRDefault="003651C9" w:rsidP="003651C9">
      <w:pPr>
        <w:pStyle w:val="ProductList-Body"/>
        <w:spacing w:line="230" w:lineRule="auto"/>
      </w:pPr>
      <w:r>
        <w:t>A „</w:t>
      </w:r>
      <w:r>
        <w:rPr>
          <w:b/>
          <w:color w:val="00188F"/>
        </w:rPr>
        <w:t>Maximális Rendelkezésre Állási Percek</w:t>
      </w:r>
      <w:r>
        <w:t xml:space="preserve">” azt az időtartamot jelentik percben kifejezve, amely alatt egy adott Kiszolgáló egy adott Microsoft Azure-előfizetés esetén egy számlázási hónapban a Microsoft Azure-ban telepített állapotban van. </w:t>
      </w:r>
    </w:p>
    <w:p w14:paraId="161CEFC1" w14:textId="77777777" w:rsidR="003651C9" w:rsidRPr="00EF7CF9" w:rsidRDefault="003651C9" w:rsidP="003651C9">
      <w:pPr>
        <w:pStyle w:val="ProductList-Body"/>
        <w:spacing w:line="230" w:lineRule="auto"/>
      </w:pPr>
      <w:r>
        <w:t>Az „</w:t>
      </w:r>
      <w:r>
        <w:rPr>
          <w:b/>
          <w:color w:val="00188F"/>
        </w:rPr>
        <w:t>Ügyfélműveletek</w:t>
      </w:r>
      <w:r>
        <w:t xml:space="preserve">” az Azure Analysis Services által támogatott összes dokumentált művelet. </w:t>
      </w:r>
    </w:p>
    <w:p w14:paraId="6F2669BF" w14:textId="77777777" w:rsidR="003651C9" w:rsidRPr="00EF7CF9" w:rsidRDefault="003651C9" w:rsidP="003651C9">
      <w:pPr>
        <w:pStyle w:val="ProductList-Body"/>
        <w:spacing w:line="228" w:lineRule="auto"/>
      </w:pPr>
      <w:r>
        <w:rPr>
          <w:b/>
          <w:color w:val="00188F"/>
        </w:rPr>
        <w:t>Állásidő</w:t>
      </w:r>
      <w:r w:rsidRPr="00056A79">
        <w:rPr>
          <w:b/>
          <w:bCs/>
        </w:rPr>
        <w:t>:</w:t>
      </w:r>
      <w:r>
        <w:t xml:space="preserve"> Egy számlázási hónapban,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2FB3ABCA" w14:textId="77777777" w:rsidR="003651C9" w:rsidRPr="00EF7CF9" w:rsidRDefault="003651C9" w:rsidP="003651C9">
      <w:pPr>
        <w:pStyle w:val="ProductList-Body"/>
        <w:spacing w:line="228" w:lineRule="auto"/>
      </w:pPr>
      <w:r>
        <w:rPr>
          <w:b/>
          <w:color w:val="00188F"/>
        </w:rPr>
        <w:t>Havi Százalékos Rendelkezésre Állás</w:t>
      </w:r>
      <w:r w:rsidRPr="00056A79">
        <w:rPr>
          <w:b/>
          <w:bCs/>
        </w:rPr>
        <w:t>:</w:t>
      </w:r>
      <w:r>
        <w:t xml:space="preserve"> Egy adott Kiszolgálóra vonatkozóan a következő képlet használatával történik a Havi Százalékos Rendelkezésre Állás számítása: </w:t>
      </w:r>
    </w:p>
    <w:p w14:paraId="1AD23156" w14:textId="77777777" w:rsidR="003651C9" w:rsidRPr="00A40F44" w:rsidRDefault="003651C9" w:rsidP="003651C9">
      <w:pPr>
        <w:pStyle w:val="ProductList-Body"/>
        <w:spacing w:line="228" w:lineRule="auto"/>
      </w:pPr>
    </w:p>
    <w:p w14:paraId="0CBB78A0" w14:textId="77777777" w:rsidR="003651C9" w:rsidRPr="00A2017D" w:rsidRDefault="0050459D" w:rsidP="003651C9">
      <w:pPr>
        <w:pStyle w:val="ListParagraph"/>
        <w:spacing w:line="23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0F5770" w14:textId="77777777" w:rsidR="003651C9" w:rsidRPr="00EF7CF9" w:rsidRDefault="003651C9" w:rsidP="003651C9">
      <w:pPr>
        <w:pStyle w:val="ProductList-Body"/>
        <w:spacing w:line="228" w:lineRule="auto"/>
      </w:pPr>
      <w:r>
        <w:rPr>
          <w:b/>
          <w:color w:val="00188F"/>
        </w:rPr>
        <w:t>Szolgáltatás-jóváírás</w:t>
      </w:r>
      <w:r w:rsidRPr="00056A7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51C9" w:rsidRPr="00B44CF9" w14:paraId="36BA77DE" w14:textId="77777777" w:rsidTr="00D612DF">
        <w:trPr>
          <w:tblHeader/>
        </w:trPr>
        <w:tc>
          <w:tcPr>
            <w:tcW w:w="5400" w:type="dxa"/>
            <w:shd w:val="clear" w:color="auto" w:fill="0072C6"/>
          </w:tcPr>
          <w:p w14:paraId="5A9A17D6"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5400" w:type="dxa"/>
            <w:shd w:val="clear" w:color="auto" w:fill="0072C6"/>
          </w:tcPr>
          <w:p w14:paraId="649156C4"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B2A990B" w14:textId="77777777" w:rsidTr="00D612DF">
        <w:tc>
          <w:tcPr>
            <w:tcW w:w="5400" w:type="dxa"/>
          </w:tcPr>
          <w:p w14:paraId="2A95513F" w14:textId="77777777" w:rsidR="003651C9" w:rsidRPr="00EF7CF9" w:rsidRDefault="003651C9" w:rsidP="00090CA3">
            <w:pPr>
              <w:pStyle w:val="ProductList-OfferingBody"/>
              <w:spacing w:line="228" w:lineRule="auto"/>
              <w:jc w:val="center"/>
            </w:pPr>
            <w:r>
              <w:t>&lt; 99,9%</w:t>
            </w:r>
          </w:p>
        </w:tc>
        <w:tc>
          <w:tcPr>
            <w:tcW w:w="5400" w:type="dxa"/>
          </w:tcPr>
          <w:p w14:paraId="3D5AB04F" w14:textId="77777777" w:rsidR="003651C9" w:rsidRPr="00EF7CF9" w:rsidRDefault="003651C9" w:rsidP="00090CA3">
            <w:pPr>
              <w:pStyle w:val="ProductList-OfferingBody"/>
              <w:spacing w:line="228" w:lineRule="auto"/>
              <w:jc w:val="center"/>
            </w:pPr>
            <w:r>
              <w:t>10%</w:t>
            </w:r>
          </w:p>
        </w:tc>
      </w:tr>
      <w:tr w:rsidR="003651C9" w:rsidRPr="00B44CF9" w14:paraId="6B5CDA04" w14:textId="77777777" w:rsidTr="00D612DF">
        <w:tc>
          <w:tcPr>
            <w:tcW w:w="5400" w:type="dxa"/>
          </w:tcPr>
          <w:p w14:paraId="0C3E2CBE" w14:textId="77777777" w:rsidR="003651C9" w:rsidRPr="00EF7CF9" w:rsidRDefault="003651C9" w:rsidP="00090CA3">
            <w:pPr>
              <w:pStyle w:val="ProductList-OfferingBody"/>
              <w:spacing w:line="228" w:lineRule="auto"/>
              <w:jc w:val="center"/>
            </w:pPr>
            <w:r>
              <w:t>&lt; 99%</w:t>
            </w:r>
          </w:p>
        </w:tc>
        <w:tc>
          <w:tcPr>
            <w:tcW w:w="5400" w:type="dxa"/>
          </w:tcPr>
          <w:p w14:paraId="48471E29" w14:textId="77777777" w:rsidR="003651C9" w:rsidRPr="00EF7CF9" w:rsidRDefault="003651C9" w:rsidP="00090CA3">
            <w:pPr>
              <w:pStyle w:val="ProductList-OfferingBody"/>
              <w:spacing w:line="228" w:lineRule="auto"/>
              <w:jc w:val="center"/>
            </w:pPr>
            <w:r>
              <w:t>25%</w:t>
            </w:r>
          </w:p>
        </w:tc>
      </w:tr>
    </w:tbl>
    <w:p w14:paraId="6424C476"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1EDDAB5D" w14:textId="77777777" w:rsidR="00D612DF" w:rsidRPr="00966705" w:rsidRDefault="00D612DF" w:rsidP="00D612DF">
      <w:pPr>
        <w:pStyle w:val="ProductList-Offering2Heading"/>
        <w:keepNext/>
        <w:tabs>
          <w:tab w:val="clear" w:pos="360"/>
          <w:tab w:val="clear" w:pos="720"/>
          <w:tab w:val="clear" w:pos="1080"/>
        </w:tabs>
        <w:outlineLvl w:val="2"/>
      </w:pPr>
      <w:bookmarkStart w:id="113" w:name="_Toc132136718"/>
      <w:bookmarkStart w:id="114" w:name="_Toc138695186"/>
      <w:bookmarkStart w:id="115" w:name="_Toc52348918"/>
      <w:bookmarkStart w:id="116" w:name="_Toc120626007"/>
      <w:r>
        <w:t>Azure API for FHIR</w:t>
      </w:r>
      <w:bookmarkEnd w:id="113"/>
      <w:bookmarkEnd w:id="114"/>
    </w:p>
    <w:p w14:paraId="3903C94E" w14:textId="77777777" w:rsidR="00D612DF" w:rsidRDefault="00D612DF" w:rsidP="00D612DF">
      <w:pPr>
        <w:pStyle w:val="ProductList-Body"/>
      </w:pPr>
      <w:r>
        <w:t>A „</w:t>
      </w:r>
      <w:r>
        <w:rPr>
          <w:b/>
          <w:color w:val="00188F"/>
        </w:rPr>
        <w:t>Tranzakciós Próbálkozások Teljes Száma</w:t>
      </w:r>
      <w:r>
        <w:t>” az Ügyfél által egy számlázási hónapban, egy adott Microsoft Azure-előfizetés keretében kezdeményezett hitelesített Azure API for FHIR-kérések teljes száma. Nem tartoznak bele a Tranzakciós Próbálkozások Teljes Számába az olyan API-kérések, amelyek az első Hibakód megjelenését követő ötperces időablakban folyamatosan Hibakódot adnak vissza.</w:t>
      </w:r>
    </w:p>
    <w:p w14:paraId="614E89DA" w14:textId="77777777" w:rsidR="00D612DF" w:rsidRDefault="00D612DF" w:rsidP="00D612DF">
      <w:pPr>
        <w:pStyle w:val="ProductList-Body"/>
      </w:pPr>
    </w:p>
    <w:p w14:paraId="1D0B6C34" w14:textId="77777777" w:rsidR="00D612DF" w:rsidRDefault="00D612DF" w:rsidP="00D612DF">
      <w:pPr>
        <w:pStyle w:val="ProductList-Body"/>
      </w:pPr>
      <w:r>
        <w:t>A „</w:t>
      </w:r>
      <w:r>
        <w:rPr>
          <w:b/>
          <w:color w:val="00188F"/>
        </w:rPr>
        <w:t>Sikertelen Tranzakciók</w:t>
      </w:r>
      <w:r>
        <w:t>” mindazon Tranzakciós Próbálkozások Teljes Száma, amelyek Hibakódot adnak vissza, vagy a kérésnek az Azure API for FHIR Szolgáltatás általi fogadásától számított 60 másodpercen belül nem adnak vissza Sikerkódot.</w:t>
      </w:r>
    </w:p>
    <w:p w14:paraId="5A42D1F8" w14:textId="77777777" w:rsidR="00D612DF" w:rsidRDefault="00D612DF" w:rsidP="00D612DF">
      <w:pPr>
        <w:pStyle w:val="ProductList-Body"/>
      </w:pPr>
    </w:p>
    <w:p w14:paraId="507DF115" w14:textId="77777777" w:rsidR="00D612DF" w:rsidRPr="00E53123" w:rsidRDefault="00D612DF" w:rsidP="00D612DF">
      <w:pPr>
        <w:pStyle w:val="ProductList-Body"/>
        <w:rPr>
          <w:b/>
          <w:color w:val="00188F"/>
        </w:rPr>
      </w:pPr>
      <w:r>
        <w:rPr>
          <w:b/>
          <w:color w:val="00188F"/>
        </w:rPr>
        <w:t>A Havi Rendelkezésre Állás kiszámítása</w:t>
      </w:r>
    </w:p>
    <w:p w14:paraId="0A96923E" w14:textId="77777777" w:rsidR="00D612DF" w:rsidRDefault="00D612DF" w:rsidP="00D612DF">
      <w:pPr>
        <w:pStyle w:val="ProductList-Body"/>
      </w:pPr>
      <w:r>
        <w:t>Az Azure API for FHIR szolgáltatásra vonatkozó „Havi Százalékos Rendelkezésre Állás” a következő értéket jelenti: a Tranzakciós Próbálkozások Teljes Számából levonva a Sikertelen Tranzakciók száma, és ez elosztva a Tranzakciós Próbálkozások Teljes Számával, majd megszorozva 100-zal. A Havi Százalékos Rendelkezésre Állás a következő képlettel határozható meg:</w:t>
      </w:r>
    </w:p>
    <w:p w14:paraId="4D74FF4F" w14:textId="77777777" w:rsidR="00D612DF" w:rsidRDefault="00D612DF" w:rsidP="00D612DF">
      <w:pPr>
        <w:pStyle w:val="ProductList-Body"/>
      </w:pPr>
    </w:p>
    <w:p w14:paraId="1C7348AD" w14:textId="77777777" w:rsidR="00D612DF" w:rsidRPr="00EF7CF9" w:rsidRDefault="0050459D" w:rsidP="00D612D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Tranzakciós Próbálkozások Teljes Száma – Sikertelen Tranzakciók </m:t>
              </m:r>
            </m:num>
            <m:den>
              <m:r>
                <w:rPr>
                  <w:rFonts w:ascii="Cambria Math" w:hAnsi="Cambria Math" w:cs="Calibri"/>
                  <w:sz w:val="18"/>
                  <w:szCs w:val="18"/>
                </w:rPr>
                <m:t>Tranzakciós Próbálkozások Teljes Száma</m:t>
              </m:r>
            </m:den>
          </m:f>
          <m:r>
            <w:rPr>
              <w:rFonts w:ascii="Cambria Math" w:hAnsi="Cambria Math" w:cs="Calibri"/>
              <w:sz w:val="18"/>
              <w:szCs w:val="18"/>
            </w:rPr>
            <m:t xml:space="preserve"> x 100</m:t>
          </m:r>
        </m:oMath>
      </m:oMathPara>
    </w:p>
    <w:p w14:paraId="0DB7D98F" w14:textId="77777777" w:rsidR="00D612DF" w:rsidRDefault="00D612DF" w:rsidP="00D612DF">
      <w:pPr>
        <w:pStyle w:val="ProductList-Body"/>
      </w:pPr>
    </w:p>
    <w:p w14:paraId="61220C14" w14:textId="77777777" w:rsidR="00D612DF" w:rsidRDefault="00D612DF" w:rsidP="00D612DF">
      <w:pPr>
        <w:pStyle w:val="ProductList-Body"/>
      </w:pPr>
      <w:r>
        <w:t>Az Azure API for FHIR Szolgáltatásra a következő Szolgáltatási Szintek és Szolgáltatás-jóváírások alkalmazandók:</w:t>
      </w:r>
    </w:p>
    <w:p w14:paraId="72363FE4" w14:textId="77777777" w:rsidR="00D612DF" w:rsidRPr="00EF7CF9" w:rsidRDefault="00D612DF" w:rsidP="00D612DF">
      <w:pPr>
        <w:pStyle w:val="ProductList-Body"/>
      </w:pPr>
      <w:r>
        <w:rPr>
          <w:b/>
          <w:color w:val="00188F"/>
        </w:rPr>
        <w:t>Szolgáltatás-jóváírás</w:t>
      </w:r>
      <w:r w:rsidRPr="00D60FC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12DF" w:rsidRPr="00B44CF9" w14:paraId="4EED3A11" w14:textId="77777777" w:rsidTr="007B27E6">
        <w:trPr>
          <w:tblHeader/>
        </w:trPr>
        <w:tc>
          <w:tcPr>
            <w:tcW w:w="5400" w:type="dxa"/>
            <w:shd w:val="clear" w:color="auto" w:fill="0072C6"/>
          </w:tcPr>
          <w:p w14:paraId="263E0BDC" w14:textId="77777777" w:rsidR="00D612DF" w:rsidRPr="00EF7CF9" w:rsidRDefault="00D612DF" w:rsidP="007B27E6">
            <w:pPr>
              <w:pStyle w:val="ProductList-OfferingBody"/>
              <w:jc w:val="center"/>
              <w:rPr>
                <w:color w:val="FFFFFF" w:themeColor="background1"/>
              </w:rPr>
            </w:pPr>
            <w:r>
              <w:rPr>
                <w:color w:val="FFFFFF" w:themeColor="background1"/>
              </w:rPr>
              <w:lastRenderedPageBreak/>
              <w:t>Havi százalékos rendelkezésre állás</w:t>
            </w:r>
          </w:p>
        </w:tc>
        <w:tc>
          <w:tcPr>
            <w:tcW w:w="5400" w:type="dxa"/>
            <w:shd w:val="clear" w:color="auto" w:fill="0072C6"/>
          </w:tcPr>
          <w:p w14:paraId="3559BE7B" w14:textId="77777777" w:rsidR="00D612DF" w:rsidRPr="00EF7CF9" w:rsidRDefault="00D612DF" w:rsidP="007B27E6">
            <w:pPr>
              <w:pStyle w:val="ProductList-OfferingBody"/>
              <w:jc w:val="center"/>
              <w:rPr>
                <w:color w:val="FFFFFF" w:themeColor="background1"/>
              </w:rPr>
            </w:pPr>
            <w:r>
              <w:rPr>
                <w:color w:val="FFFFFF" w:themeColor="background1"/>
              </w:rPr>
              <w:t>Szolgáltatás-jóváírás</w:t>
            </w:r>
          </w:p>
        </w:tc>
      </w:tr>
      <w:tr w:rsidR="00D612DF" w:rsidRPr="00B44CF9" w14:paraId="4238ECDD" w14:textId="77777777" w:rsidTr="007B27E6">
        <w:tc>
          <w:tcPr>
            <w:tcW w:w="5400" w:type="dxa"/>
          </w:tcPr>
          <w:p w14:paraId="7DD97FA7" w14:textId="77777777" w:rsidR="00D612DF" w:rsidRPr="00EF7CF9" w:rsidRDefault="00D612DF" w:rsidP="007B27E6">
            <w:pPr>
              <w:pStyle w:val="ProductList-OfferingBody"/>
              <w:jc w:val="center"/>
            </w:pPr>
            <w:r>
              <w:t>&lt; 99,9%</w:t>
            </w:r>
          </w:p>
        </w:tc>
        <w:tc>
          <w:tcPr>
            <w:tcW w:w="5400" w:type="dxa"/>
          </w:tcPr>
          <w:p w14:paraId="1C0335F0" w14:textId="77777777" w:rsidR="00D612DF" w:rsidRPr="00EF7CF9" w:rsidRDefault="00D612DF" w:rsidP="007B27E6">
            <w:pPr>
              <w:pStyle w:val="ProductList-OfferingBody"/>
              <w:jc w:val="center"/>
            </w:pPr>
            <w:r>
              <w:t>10%</w:t>
            </w:r>
          </w:p>
        </w:tc>
      </w:tr>
      <w:tr w:rsidR="00D612DF" w:rsidRPr="00B44CF9" w14:paraId="0349A92B" w14:textId="77777777" w:rsidTr="007B27E6">
        <w:tc>
          <w:tcPr>
            <w:tcW w:w="5400" w:type="dxa"/>
          </w:tcPr>
          <w:p w14:paraId="1CE3A85D" w14:textId="77777777" w:rsidR="00D612DF" w:rsidRPr="00EF7CF9" w:rsidRDefault="00D612DF" w:rsidP="007B27E6">
            <w:pPr>
              <w:pStyle w:val="ProductList-OfferingBody"/>
              <w:jc w:val="center"/>
            </w:pPr>
            <w:r>
              <w:t>&lt; 99%</w:t>
            </w:r>
          </w:p>
        </w:tc>
        <w:tc>
          <w:tcPr>
            <w:tcW w:w="5400" w:type="dxa"/>
          </w:tcPr>
          <w:p w14:paraId="64BEB599" w14:textId="77777777" w:rsidR="00D612DF" w:rsidRPr="00EF7CF9" w:rsidRDefault="00D612DF" w:rsidP="007B27E6">
            <w:pPr>
              <w:pStyle w:val="ProductList-OfferingBody"/>
              <w:jc w:val="center"/>
            </w:pPr>
            <w:r>
              <w:t>25%</w:t>
            </w:r>
          </w:p>
        </w:tc>
      </w:tr>
    </w:tbl>
    <w:p w14:paraId="4204A675" w14:textId="37E31ABB" w:rsidR="00727339" w:rsidRPr="00D612DF" w:rsidRDefault="0050459D" w:rsidP="00D612D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rtalomjegyzék" w:history="1">
        <w:r w:rsidR="00D612DF">
          <w:rPr>
            <w:rStyle w:val="Hyperlink"/>
            <w:sz w:val="16"/>
            <w:szCs w:val="16"/>
          </w:rPr>
          <w:t>Tartalomjegyzék</w:t>
        </w:r>
      </w:hyperlink>
      <w:r w:rsidR="00D612DF">
        <w:rPr>
          <w:sz w:val="16"/>
          <w:szCs w:val="16"/>
        </w:rPr>
        <w:t xml:space="preserve"> / </w:t>
      </w:r>
      <w:hyperlink w:anchor="Fogalommeghatározások" w:tooltip="Fogalommeghatározások" w:history="1">
        <w:r w:rsidR="00D612DF">
          <w:rPr>
            <w:rStyle w:val="Hyperlink"/>
            <w:sz w:val="16"/>
            <w:szCs w:val="16"/>
          </w:rPr>
          <w:t>Fogalommeghatározások</w:t>
        </w:r>
      </w:hyperlink>
    </w:p>
    <w:p w14:paraId="7191CA31" w14:textId="203F935A" w:rsidR="003651C9" w:rsidRPr="00EF7CF9" w:rsidRDefault="003651C9" w:rsidP="00A40F44">
      <w:pPr>
        <w:pStyle w:val="ProductList-Offering2Heading"/>
        <w:keepNext/>
        <w:tabs>
          <w:tab w:val="clear" w:pos="360"/>
          <w:tab w:val="clear" w:pos="720"/>
          <w:tab w:val="clear" w:pos="1080"/>
        </w:tabs>
        <w:spacing w:line="228" w:lineRule="auto"/>
        <w:outlineLvl w:val="2"/>
      </w:pPr>
      <w:bookmarkStart w:id="117" w:name="_Toc138695187"/>
      <w:r>
        <w:t>API Management-Szolgáltatások</w:t>
      </w:r>
      <w:bookmarkEnd w:id="105"/>
      <w:bookmarkEnd w:id="115"/>
      <w:bookmarkEnd w:id="116"/>
      <w:bookmarkEnd w:id="117"/>
    </w:p>
    <w:p w14:paraId="0106A627" w14:textId="77777777" w:rsidR="003651C9" w:rsidRPr="00EF7CF9" w:rsidRDefault="003651C9" w:rsidP="00A40F44">
      <w:pPr>
        <w:pStyle w:val="ProductList-Body"/>
        <w:keepNext/>
        <w:spacing w:line="228" w:lineRule="auto"/>
      </w:pPr>
      <w:r>
        <w:rPr>
          <w:b/>
          <w:color w:val="00188F"/>
        </w:rPr>
        <w:t>További fogalommeghatározások</w:t>
      </w:r>
      <w:r w:rsidRPr="00056A79">
        <w:rPr>
          <w:b/>
          <w:bCs/>
        </w:rPr>
        <w:t>:</w:t>
      </w:r>
    </w:p>
    <w:p w14:paraId="7720CC74" w14:textId="77777777" w:rsidR="003651C9" w:rsidRPr="00EF7CF9" w:rsidRDefault="003651C9" w:rsidP="003651C9">
      <w:pPr>
        <w:pStyle w:val="ProductList-Body"/>
        <w:spacing w:after="40" w:line="228" w:lineRule="auto"/>
      </w:pPr>
      <w:r>
        <w:t>A „</w:t>
      </w:r>
      <w:r>
        <w:rPr>
          <w:b/>
          <w:color w:val="00188F"/>
        </w:rPr>
        <w:t>Telepítési Percek</w:t>
      </w:r>
      <w:r>
        <w:t>” azt az időtartamot jelenti percben kifejezve, amely alatt egy adott API Management-példány egy számlázási hónapban a Microsoft Azure-ban telepített állapotban van.</w:t>
      </w:r>
    </w:p>
    <w:p w14:paraId="40507760" w14:textId="77777777" w:rsidR="003651C9" w:rsidRPr="00EF7CF9" w:rsidRDefault="003651C9" w:rsidP="003651C9">
      <w:pPr>
        <w:pStyle w:val="ProductList-Body"/>
        <w:spacing w:after="40" w:line="228" w:lineRule="auto"/>
      </w:pPr>
      <w:r>
        <w:t>A „</w:t>
      </w:r>
      <w:r>
        <w:rPr>
          <w:b/>
          <w:color w:val="00188F"/>
        </w:rPr>
        <w:t>Maximális Rendelkezésre Állási Percek</w:t>
      </w:r>
      <w:r>
        <w:t>” az Ön által egy számlázási hónapban, egy adott Microsoft Azure-előfizetés keretében telepített összes API-kezelő példány Telepítési Perceinek összessége.</w:t>
      </w:r>
    </w:p>
    <w:p w14:paraId="6A007F34" w14:textId="77777777" w:rsidR="003651C9" w:rsidRPr="00EF7CF9" w:rsidRDefault="003651C9" w:rsidP="003651C9">
      <w:pPr>
        <w:pStyle w:val="ProductList-Body"/>
        <w:spacing w:line="228" w:lineRule="auto"/>
      </w:pPr>
      <w:r>
        <w:t>A „</w:t>
      </w:r>
      <w:r>
        <w:rPr>
          <w:b/>
          <w:color w:val="00188F"/>
        </w:rPr>
        <w:t>Proxy</w:t>
      </w:r>
      <w:r>
        <w:t>” az API Management Szolgáltatásnak az API-kérések fogadásáért és a konfigurált függő API-hoz történő továbbításáért felelős összetevője.</w:t>
      </w:r>
    </w:p>
    <w:p w14:paraId="301CEC39" w14:textId="77777777" w:rsidR="003651C9" w:rsidRPr="00EF7CF9" w:rsidRDefault="003651C9" w:rsidP="003651C9">
      <w:pPr>
        <w:pStyle w:val="ProductList-Body"/>
        <w:spacing w:line="228" w:lineRule="auto"/>
      </w:pPr>
      <w:r>
        <w:rPr>
          <w:b/>
          <w:color w:val="00188F"/>
        </w:rPr>
        <w:t>Állásidő</w:t>
      </w:r>
      <w:r w:rsidRPr="00056A79">
        <w:rPr>
          <w:b/>
          <w:bCs/>
        </w:rPr>
        <w:t>:</w:t>
      </w:r>
      <w:r>
        <w:t xml:space="preserve"> Az Ön által egy adott Microsoft Azure-előfizetés keretében telepített összes API-kezelő példány azon Telepítési Perceinek összessége, amelyek alatt az API-kezelő Szolgáltatás nem áll rendelkezésre. Egy adott API Management-példány esetén egy perc akkor tekintendő rendelkezésre nem állónak, ha az adott percben a Proxyn keresztül folyamatosan megkísérelt összes művelet-végrehajtás vagy Hibakódot eredményez, vagy öt percen belül nem eredményez Sikerkódot.</w:t>
      </w:r>
    </w:p>
    <w:p w14:paraId="609F039F" w14:textId="77777777" w:rsidR="003651C9" w:rsidRPr="00EF7CF9" w:rsidRDefault="003651C9" w:rsidP="003651C9">
      <w:pPr>
        <w:pStyle w:val="ProductList-Body"/>
        <w:spacing w:line="228" w:lineRule="auto"/>
      </w:pPr>
      <w:r>
        <w:rPr>
          <w:b/>
          <w:color w:val="00188F"/>
        </w:rPr>
        <w:t>Havi Százalékos Rendelkezésre Állás</w:t>
      </w:r>
      <w:r w:rsidRPr="00056A79">
        <w:rPr>
          <w:b/>
          <w:bCs/>
        </w:rPr>
        <w:t>:</w:t>
      </w:r>
      <w:r>
        <w:t xml:space="preserve"> A Havi Százalékos Rendelkezésre Állás a következő képlettel határozható meg: </w:t>
      </w:r>
    </w:p>
    <w:p w14:paraId="4F5ADE73" w14:textId="77777777" w:rsidR="003651C9" w:rsidRPr="00A40F44" w:rsidRDefault="003651C9" w:rsidP="003651C9">
      <w:pPr>
        <w:pStyle w:val="ProductList-Body"/>
        <w:spacing w:line="228" w:lineRule="auto"/>
      </w:pPr>
    </w:p>
    <w:p w14:paraId="6C14CCFF" w14:textId="77777777" w:rsidR="003651C9" w:rsidRPr="00EF7CF9" w:rsidRDefault="0050459D" w:rsidP="003651C9">
      <w:pPr>
        <w:pStyle w:val="ListParagraph"/>
        <w:spacing w:after="120"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095010" w14:textId="77777777" w:rsidR="003651C9" w:rsidRPr="00EF7CF9" w:rsidRDefault="003651C9" w:rsidP="003651C9">
      <w:pPr>
        <w:pStyle w:val="ProductList-Body"/>
        <w:spacing w:line="228" w:lineRule="auto"/>
      </w:pPr>
      <w:r>
        <w:rPr>
          <w:b/>
          <w:color w:val="00188F"/>
        </w:rPr>
        <w:t>Szolgáltatás-jóváírás Fogyasztási szintű, Alap szintű, Normál szintű és Prémium szintű, egyetlen régióra kiterjedően méretezett telepítések esetén</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5D0EDF4" w14:textId="77777777" w:rsidTr="00090CA3">
        <w:trPr>
          <w:tblHeader/>
        </w:trPr>
        <w:tc>
          <w:tcPr>
            <w:tcW w:w="4680" w:type="dxa"/>
            <w:shd w:val="clear" w:color="auto" w:fill="0072C6"/>
          </w:tcPr>
          <w:p w14:paraId="015178B7"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D90C48C"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7763E4E3" w14:textId="77777777" w:rsidTr="00090CA3">
        <w:tc>
          <w:tcPr>
            <w:tcW w:w="4680" w:type="dxa"/>
          </w:tcPr>
          <w:p w14:paraId="5B45665E" w14:textId="77777777" w:rsidR="003651C9" w:rsidRPr="00EF7CF9" w:rsidRDefault="003651C9" w:rsidP="00090CA3">
            <w:pPr>
              <w:pStyle w:val="ProductList-OfferingBody"/>
              <w:spacing w:line="228" w:lineRule="auto"/>
              <w:jc w:val="center"/>
            </w:pPr>
            <w:r>
              <w:t>&lt; 99,95%</w:t>
            </w:r>
          </w:p>
        </w:tc>
        <w:tc>
          <w:tcPr>
            <w:tcW w:w="4680" w:type="dxa"/>
          </w:tcPr>
          <w:p w14:paraId="1075199A" w14:textId="77777777" w:rsidR="003651C9" w:rsidRPr="00EF7CF9" w:rsidRDefault="003651C9" w:rsidP="00090CA3">
            <w:pPr>
              <w:pStyle w:val="ProductList-OfferingBody"/>
              <w:spacing w:line="228" w:lineRule="auto"/>
              <w:jc w:val="center"/>
            </w:pPr>
            <w:r>
              <w:t>10%</w:t>
            </w:r>
          </w:p>
        </w:tc>
      </w:tr>
      <w:tr w:rsidR="003651C9" w:rsidRPr="00B44CF9" w14:paraId="610B307E" w14:textId="77777777" w:rsidTr="00090CA3">
        <w:tc>
          <w:tcPr>
            <w:tcW w:w="4680" w:type="dxa"/>
          </w:tcPr>
          <w:p w14:paraId="4E50BE4B" w14:textId="77777777" w:rsidR="003651C9" w:rsidRPr="00EF7CF9" w:rsidRDefault="003651C9" w:rsidP="00090CA3">
            <w:pPr>
              <w:pStyle w:val="ProductList-OfferingBody"/>
              <w:spacing w:line="228" w:lineRule="auto"/>
              <w:jc w:val="center"/>
            </w:pPr>
            <w:r>
              <w:t>&lt; 99%</w:t>
            </w:r>
          </w:p>
        </w:tc>
        <w:tc>
          <w:tcPr>
            <w:tcW w:w="4680" w:type="dxa"/>
          </w:tcPr>
          <w:p w14:paraId="0AA11765" w14:textId="77777777" w:rsidR="003651C9" w:rsidRPr="00EF7CF9" w:rsidRDefault="003651C9" w:rsidP="00090CA3">
            <w:pPr>
              <w:pStyle w:val="ProductList-OfferingBody"/>
              <w:spacing w:line="228" w:lineRule="auto"/>
              <w:jc w:val="center"/>
            </w:pPr>
            <w:r>
              <w:t>25%</w:t>
            </w:r>
          </w:p>
        </w:tc>
      </w:tr>
    </w:tbl>
    <w:p w14:paraId="05503176" w14:textId="77777777" w:rsidR="003651C9" w:rsidRPr="00A40F44" w:rsidRDefault="003651C9" w:rsidP="003651C9">
      <w:pPr>
        <w:pStyle w:val="ProductList-Body"/>
        <w:spacing w:line="228" w:lineRule="auto"/>
        <w:rPr>
          <w:sz w:val="16"/>
          <w:szCs w:val="20"/>
        </w:rPr>
      </w:pPr>
    </w:p>
    <w:p w14:paraId="70862D9E" w14:textId="77777777" w:rsidR="003651C9" w:rsidRPr="00EF7CF9" w:rsidRDefault="003651C9" w:rsidP="003651C9">
      <w:pPr>
        <w:pStyle w:val="ProductList-Body"/>
        <w:spacing w:line="228" w:lineRule="auto"/>
        <w:rPr>
          <w:b/>
          <w:color w:val="00188F"/>
        </w:rPr>
      </w:pPr>
      <w:r>
        <w:rPr>
          <w:b/>
          <w:color w:val="00188F"/>
        </w:rPr>
        <w:t>Szolgáltatás-jóváírás Prémium szintű, két vagy több régióra kiterjedően méretezett telepítések esetén</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7789387" w14:textId="77777777" w:rsidTr="00090CA3">
        <w:trPr>
          <w:tblHeader/>
        </w:trPr>
        <w:tc>
          <w:tcPr>
            <w:tcW w:w="4680" w:type="dxa"/>
            <w:shd w:val="clear" w:color="auto" w:fill="0072C6"/>
          </w:tcPr>
          <w:p w14:paraId="6690F79D"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2782D8E"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FE0BBA7" w14:textId="77777777" w:rsidTr="00090CA3">
        <w:tc>
          <w:tcPr>
            <w:tcW w:w="4680" w:type="dxa"/>
            <w:tcBorders>
              <w:bottom w:val="single" w:sz="4" w:space="0" w:color="000000" w:themeColor="text1"/>
            </w:tcBorders>
          </w:tcPr>
          <w:p w14:paraId="27C06DF2" w14:textId="77777777" w:rsidR="003651C9" w:rsidRPr="00EF7CF9" w:rsidRDefault="003651C9" w:rsidP="00090CA3">
            <w:pPr>
              <w:pStyle w:val="ProductList-OfferingBody"/>
              <w:spacing w:line="228" w:lineRule="auto"/>
              <w:jc w:val="center"/>
            </w:pPr>
            <w:r>
              <w:t>&lt; 99,99%</w:t>
            </w:r>
          </w:p>
        </w:tc>
        <w:tc>
          <w:tcPr>
            <w:tcW w:w="4680" w:type="dxa"/>
            <w:tcBorders>
              <w:bottom w:val="single" w:sz="4" w:space="0" w:color="000000" w:themeColor="text1"/>
            </w:tcBorders>
          </w:tcPr>
          <w:p w14:paraId="1C46B6D5" w14:textId="77777777" w:rsidR="003651C9" w:rsidRPr="00EF7CF9" w:rsidRDefault="003651C9" w:rsidP="00090CA3">
            <w:pPr>
              <w:pStyle w:val="ProductList-OfferingBody"/>
              <w:spacing w:line="228" w:lineRule="auto"/>
              <w:jc w:val="center"/>
            </w:pPr>
            <w:r>
              <w:t>10%</w:t>
            </w:r>
          </w:p>
        </w:tc>
      </w:tr>
      <w:tr w:rsidR="003651C9" w:rsidRPr="00B44CF9" w14:paraId="00D800A3" w14:textId="77777777" w:rsidTr="00090CA3">
        <w:tc>
          <w:tcPr>
            <w:tcW w:w="4680" w:type="dxa"/>
            <w:tcBorders>
              <w:bottom w:val="single" w:sz="4" w:space="0" w:color="auto"/>
            </w:tcBorders>
          </w:tcPr>
          <w:p w14:paraId="4B8BF14D" w14:textId="77777777" w:rsidR="003651C9" w:rsidRPr="00EF7CF9" w:rsidRDefault="003651C9" w:rsidP="00090CA3">
            <w:pPr>
              <w:pStyle w:val="ProductList-OfferingBody"/>
              <w:keepNext/>
              <w:spacing w:line="228" w:lineRule="auto"/>
              <w:jc w:val="center"/>
            </w:pPr>
            <w:r>
              <w:t>&lt; 99%</w:t>
            </w:r>
          </w:p>
        </w:tc>
        <w:tc>
          <w:tcPr>
            <w:tcW w:w="4680" w:type="dxa"/>
            <w:tcBorders>
              <w:bottom w:val="single" w:sz="4" w:space="0" w:color="auto"/>
            </w:tcBorders>
          </w:tcPr>
          <w:p w14:paraId="52B4E592" w14:textId="77777777" w:rsidR="003651C9" w:rsidRPr="00EF7CF9" w:rsidRDefault="003651C9" w:rsidP="00090CA3">
            <w:pPr>
              <w:pStyle w:val="ProductList-OfferingBody"/>
              <w:spacing w:line="228" w:lineRule="auto"/>
              <w:jc w:val="center"/>
            </w:pPr>
            <w:r>
              <w:t>25%</w:t>
            </w:r>
          </w:p>
        </w:tc>
      </w:tr>
    </w:tbl>
    <w:bookmarkStart w:id="118" w:name="AppService"/>
    <w:bookmarkStart w:id="119" w:name="_Toc457821536"/>
    <w:bookmarkEnd w:id="118"/>
    <w:p w14:paraId="799D2495"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00" w:after="16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1C917140"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120" w:name="_Toc120626008"/>
      <w:bookmarkStart w:id="121" w:name="_Toc138695188"/>
      <w:bookmarkStart w:id="122" w:name="_Toc52348996"/>
      <w:bookmarkStart w:id="123" w:name="_Toc52348919"/>
      <w:r>
        <w:t>App Center</w:t>
      </w:r>
      <w:bookmarkEnd w:id="120"/>
      <w:bookmarkEnd w:id="121"/>
      <w:r>
        <w:t xml:space="preserve"> </w:t>
      </w:r>
      <w:bookmarkEnd w:id="122"/>
    </w:p>
    <w:p w14:paraId="12B272B4" w14:textId="77777777" w:rsidR="003651C9" w:rsidRPr="00EF7CF9" w:rsidRDefault="003651C9" w:rsidP="003651C9">
      <w:pPr>
        <w:pStyle w:val="ProductList-Body"/>
        <w:spacing w:line="228" w:lineRule="auto"/>
        <w:rPr>
          <w:b/>
          <w:color w:val="00188F"/>
        </w:rPr>
      </w:pPr>
      <w:r>
        <w:rPr>
          <w:b/>
          <w:color w:val="00188F"/>
        </w:rPr>
        <w:t>További fogalommeghatározások</w:t>
      </w:r>
      <w:r w:rsidRPr="00056A79">
        <w:rPr>
          <w:b/>
          <w:bCs/>
        </w:rPr>
        <w:t>:</w:t>
      </w:r>
    </w:p>
    <w:p w14:paraId="62E71DAF" w14:textId="77777777" w:rsidR="003651C9" w:rsidRPr="00EF7CF9" w:rsidRDefault="003651C9" w:rsidP="003651C9">
      <w:pPr>
        <w:pStyle w:val="ProductList-Body"/>
        <w:spacing w:line="228" w:lineRule="auto"/>
      </w:pPr>
      <w:r>
        <w:t>Az „</w:t>
      </w:r>
      <w:r>
        <w:rPr>
          <w:b/>
          <w:color w:val="00188F"/>
        </w:rPr>
        <w:t>Alkalmazáslétrehozó Szolgáltatás</w:t>
      </w:r>
      <w:r>
        <w:t>” olyan szolgáltatás, amelynek segítségével az ügyfelek a Visual Studio App Center szolgáltatásban létrehozhatják mobilalkalmazásaikat.</w:t>
      </w:r>
    </w:p>
    <w:p w14:paraId="576AA88D" w14:textId="77777777" w:rsidR="003651C9" w:rsidRPr="009E2B16" w:rsidRDefault="003651C9" w:rsidP="003651C9">
      <w:pPr>
        <w:spacing w:after="0" w:line="228" w:lineRule="auto"/>
        <w:rPr>
          <w:sz w:val="18"/>
          <w:szCs w:val="18"/>
        </w:rPr>
      </w:pPr>
      <w:r>
        <w:rPr>
          <w:sz w:val="18"/>
          <w:szCs w:val="18"/>
        </w:rPr>
        <w:t>A „</w:t>
      </w:r>
      <w:r>
        <w:rPr>
          <w:b/>
          <w:color w:val="00188F"/>
          <w:sz w:val="18"/>
        </w:rPr>
        <w:t>Tesztelő Szolgáltatás</w:t>
      </w:r>
      <w:r>
        <w:rPr>
          <w:sz w:val="18"/>
          <w:szCs w:val="18"/>
        </w:rPr>
        <w:t xml:space="preserve">” olyan szolgáltatás, amelynek segítségével az ügyfelek a Visual Studio App Center szolgáltatásban futtatott fizikai eszközökre feltölthetik és azokon tesztelhetik mobilalkalmazásaikat. </w:t>
      </w:r>
    </w:p>
    <w:p w14:paraId="31D10B3B" w14:textId="77777777" w:rsidR="003651C9" w:rsidRPr="00EF7CF9" w:rsidRDefault="003651C9" w:rsidP="003651C9">
      <w:pPr>
        <w:pStyle w:val="ProductList-Body"/>
        <w:spacing w:line="228" w:lineRule="auto"/>
      </w:pPr>
      <w:r>
        <w:rPr>
          <w:szCs w:val="18"/>
        </w:rPr>
        <w:t>A „</w:t>
      </w:r>
      <w:r>
        <w:rPr>
          <w:b/>
          <w:color w:val="00188F"/>
          <w:szCs w:val="18"/>
        </w:rPr>
        <w:t>Leküldéses Értesítések Szolgáltatás</w:t>
      </w:r>
      <w:r>
        <w:rPr>
          <w:szCs w:val="18"/>
        </w:rPr>
        <w:t>” olyan szolgáltatás, amelynek segítségével az ügyfelek a Visual Studio App Center használatával üzeneteket küldhetnek le ilyen üzenetek fogadására konfigurált konkrét eszközökre.</w:t>
      </w:r>
      <w:r>
        <w:t xml:space="preserve"> </w:t>
      </w:r>
    </w:p>
    <w:p w14:paraId="3BA8A063" w14:textId="77777777" w:rsidR="003651C9" w:rsidRPr="00ED4527" w:rsidRDefault="003651C9" w:rsidP="003651C9">
      <w:pPr>
        <w:pStyle w:val="ProductList-Body"/>
        <w:spacing w:before="100" w:line="228" w:lineRule="auto"/>
        <w:rPr>
          <w:b/>
          <w:bCs/>
          <w:color w:val="00188F"/>
        </w:rPr>
      </w:pPr>
      <w:r>
        <w:rPr>
          <w:b/>
          <w:bCs/>
          <w:color w:val="00188F"/>
        </w:rPr>
        <w:t>A havi Rendelkezésre Állás kiszámítása és a Szolgáltatási Szintek a Visual Studio App Center Alkalmazáslétrehozó Szolgáltatása esetén</w:t>
      </w:r>
    </w:p>
    <w:p w14:paraId="4F1DDA85" w14:textId="77777777" w:rsidR="003651C9" w:rsidRPr="004F7AC0" w:rsidRDefault="003651C9" w:rsidP="003651C9">
      <w:pPr>
        <w:pStyle w:val="ProductList-Body"/>
        <w:spacing w:line="228" w:lineRule="auto"/>
        <w:rPr>
          <w:spacing w:val="-2"/>
        </w:rPr>
      </w:pPr>
      <w:r w:rsidRPr="004F7AC0">
        <w:rPr>
          <w:spacing w:val="-2"/>
        </w:rPr>
        <w:t>A „</w:t>
      </w:r>
      <w:r w:rsidRPr="004F7AC0">
        <w:rPr>
          <w:b/>
          <w:color w:val="00188F"/>
          <w:spacing w:val="-2"/>
        </w:rPr>
        <w:t>Maximális Rendelkezésre Állási Percek</w:t>
      </w:r>
      <w:r w:rsidRPr="004F7AC0">
        <w:rPr>
          <w:spacing w:val="-2"/>
        </w:rPr>
        <w:t>” azt az időtartamot jelenti percben kifejezve, amely alatt az Ügyfél által telepített Alkalmazáslétrehozó Szolgáltatás egy adott Microsoft Azure-előfizetés esetén egy számlázási hónap során telepített állapotban van.</w:t>
      </w:r>
    </w:p>
    <w:p w14:paraId="4754F104" w14:textId="77777777" w:rsidR="003651C9" w:rsidRPr="00EF7CF9" w:rsidRDefault="003651C9" w:rsidP="003651C9">
      <w:pPr>
        <w:pStyle w:val="ProductList-Body"/>
        <w:spacing w:line="228" w:lineRule="auto"/>
      </w:pPr>
      <w:r>
        <w:t>Az „</w:t>
      </w:r>
      <w:r>
        <w:rPr>
          <w:b/>
          <w:color w:val="00188F"/>
        </w:rPr>
        <w:t>Állásidő</w:t>
      </w:r>
      <w:r>
        <w:t>” azoknak perceknek az összessége a Maximális Rendelkezésre Állási Perceken belül, amelyek alatt az Alkalmazáslétrehozó Szolgáltatás nem áll rendelkezésre. Egy perc akkor tekintendő rendelkezésre nem állónak, ha az adott percben az Ügyfél által kezdeményezett műveletek végrehajtását célzó, az Alkalmazáslétrehozó Szolgáltatáshoz intézett összes folyamatos HTTP-kérés vagy Hibakódot eredményez, vagy egy percen belül nem ad választ.</w:t>
      </w:r>
    </w:p>
    <w:p w14:paraId="20AEF1FC" w14:textId="77777777" w:rsidR="003651C9" w:rsidRPr="00EF7CF9" w:rsidRDefault="003651C9" w:rsidP="003651C9">
      <w:pPr>
        <w:pStyle w:val="ProductList-Body"/>
        <w:spacing w:line="230" w:lineRule="auto"/>
      </w:pPr>
      <w:r>
        <w:rPr>
          <w:b/>
          <w:color w:val="00188F"/>
        </w:rPr>
        <w:t>Havi Százalékos Rendelkezésre Állás</w:t>
      </w:r>
      <w:r w:rsidRPr="00056A79">
        <w:rPr>
          <w:b/>
          <w:bCs/>
        </w:rPr>
        <w:t>:</w:t>
      </w:r>
      <w:r>
        <w:t xml:space="preserve"> A Visual Studio App Center Alkalmazáslétrehozó Szolgáltatásának „Havi Százalékos Rendelkezésre Állása” a következő értéket jelenti: a Maximális Rendelkezésre Állási Percek számából levonva az Állásidő, ez elosztva a Maximális Rendelkezésre Állási Percek számával, és megszorozva 100-zal. A Havi Százalékos Rendelkezésre Állás a következő képlettel határozható meg:</w:t>
      </w:r>
    </w:p>
    <w:p w14:paraId="7286079E" w14:textId="77777777" w:rsidR="003651C9" w:rsidRPr="00A40F44" w:rsidRDefault="003651C9" w:rsidP="003651C9">
      <w:pPr>
        <w:pStyle w:val="ProductList-Body"/>
        <w:spacing w:line="230" w:lineRule="auto"/>
      </w:pPr>
    </w:p>
    <w:p w14:paraId="1ADF25A6" w14:textId="77777777" w:rsidR="003651C9" w:rsidRPr="00EF7CF9" w:rsidRDefault="0050459D" w:rsidP="003651C9">
      <w:pPr>
        <w:pStyle w:val="ListParagraph"/>
        <w:spacing w:after="120"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B3FE7C" w14:textId="6DA33DBC" w:rsidR="003651C9" w:rsidRPr="00EF7CF9" w:rsidRDefault="003651C9" w:rsidP="003651C9">
      <w:pPr>
        <w:spacing w:after="120" w:line="230" w:lineRule="auto"/>
        <w:rPr>
          <w:rFonts w:eastAsiaTheme="minorEastAsia"/>
          <w:sz w:val="18"/>
          <w:szCs w:val="18"/>
          <w:lang w:eastAsia="zh-TW"/>
        </w:rPr>
      </w:pPr>
      <w:r>
        <w:rPr>
          <w:rFonts w:eastAsiaTheme="minorEastAsia"/>
          <w:sz w:val="18"/>
          <w:szCs w:val="18"/>
        </w:rPr>
        <w:t>A Visual Studio App Center Alkalmazáslétrehozó Szolgáltatásának Ügyfél általi használatára a következő Szolgáltatási Szintek és Szolgáltatás-jóváírások alkalmazandók.</w:t>
      </w:r>
    </w:p>
    <w:p w14:paraId="7D36C930" w14:textId="77777777" w:rsidR="003651C9" w:rsidRPr="00EF7CF9" w:rsidRDefault="003651C9" w:rsidP="003651C9">
      <w:pPr>
        <w:pStyle w:val="ProductList-Body"/>
        <w:keepNext/>
        <w:spacing w:line="230" w:lineRule="auto"/>
      </w:pPr>
      <w:r>
        <w:rPr>
          <w:b/>
          <w:color w:val="00188F"/>
        </w:rPr>
        <w:lastRenderedPageBreak/>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B01B6A3" w14:textId="77777777" w:rsidTr="00090CA3">
        <w:trPr>
          <w:tblHeader/>
        </w:trPr>
        <w:tc>
          <w:tcPr>
            <w:tcW w:w="4680" w:type="dxa"/>
            <w:tcBorders>
              <w:bottom w:val="single" w:sz="4" w:space="0" w:color="auto"/>
            </w:tcBorders>
            <w:shd w:val="clear" w:color="auto" w:fill="0072C6"/>
          </w:tcPr>
          <w:p w14:paraId="39D1373D"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tcBorders>
              <w:bottom w:val="single" w:sz="4" w:space="0" w:color="auto"/>
            </w:tcBorders>
            <w:shd w:val="clear" w:color="auto" w:fill="0072C6"/>
          </w:tcPr>
          <w:p w14:paraId="2A41024B"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1976E975" w14:textId="77777777" w:rsidTr="00090CA3">
        <w:tc>
          <w:tcPr>
            <w:tcW w:w="4680" w:type="dxa"/>
            <w:tcBorders>
              <w:top w:val="single" w:sz="4" w:space="0" w:color="auto"/>
              <w:left w:val="single" w:sz="4" w:space="0" w:color="auto"/>
              <w:bottom w:val="single" w:sz="4" w:space="0" w:color="auto"/>
              <w:right w:val="single" w:sz="4" w:space="0" w:color="auto"/>
            </w:tcBorders>
          </w:tcPr>
          <w:p w14:paraId="2BC85851" w14:textId="77777777" w:rsidR="003651C9" w:rsidRPr="00EF7CF9" w:rsidRDefault="003651C9" w:rsidP="00090CA3">
            <w:pPr>
              <w:pStyle w:val="ProductList-OfferingBody"/>
              <w:spacing w:line="230" w:lineRule="auto"/>
              <w:jc w:val="center"/>
            </w:pPr>
            <w:r>
              <w:t>&lt; 99,9%</w:t>
            </w:r>
          </w:p>
        </w:tc>
        <w:tc>
          <w:tcPr>
            <w:tcW w:w="4680" w:type="dxa"/>
            <w:tcBorders>
              <w:top w:val="single" w:sz="4" w:space="0" w:color="auto"/>
              <w:left w:val="single" w:sz="4" w:space="0" w:color="auto"/>
              <w:bottom w:val="single" w:sz="4" w:space="0" w:color="auto"/>
              <w:right w:val="single" w:sz="4" w:space="0" w:color="auto"/>
            </w:tcBorders>
          </w:tcPr>
          <w:p w14:paraId="3FF0F1BE" w14:textId="77777777" w:rsidR="003651C9" w:rsidRPr="00EF7CF9" w:rsidRDefault="003651C9" w:rsidP="00090CA3">
            <w:pPr>
              <w:pStyle w:val="ProductList-OfferingBody"/>
              <w:spacing w:line="230" w:lineRule="auto"/>
              <w:jc w:val="center"/>
            </w:pPr>
            <w:r>
              <w:t>10%</w:t>
            </w:r>
          </w:p>
        </w:tc>
      </w:tr>
      <w:tr w:rsidR="003651C9" w:rsidRPr="00B44CF9" w14:paraId="39B35CE0" w14:textId="77777777" w:rsidTr="00090CA3">
        <w:tc>
          <w:tcPr>
            <w:tcW w:w="4680" w:type="dxa"/>
            <w:tcBorders>
              <w:top w:val="single" w:sz="4" w:space="0" w:color="auto"/>
              <w:left w:val="single" w:sz="4" w:space="0" w:color="auto"/>
              <w:bottom w:val="single" w:sz="4" w:space="0" w:color="auto"/>
              <w:right w:val="single" w:sz="4" w:space="0" w:color="auto"/>
            </w:tcBorders>
          </w:tcPr>
          <w:p w14:paraId="01E6E268" w14:textId="77777777" w:rsidR="003651C9" w:rsidRPr="00EF7CF9" w:rsidRDefault="003651C9" w:rsidP="00090CA3">
            <w:pPr>
              <w:pStyle w:val="ProductList-OfferingBody"/>
              <w:spacing w:line="230" w:lineRule="auto"/>
              <w:jc w:val="center"/>
            </w:pPr>
            <w:r>
              <w:t>&lt; 99%</w:t>
            </w:r>
          </w:p>
        </w:tc>
        <w:tc>
          <w:tcPr>
            <w:tcW w:w="4680" w:type="dxa"/>
            <w:tcBorders>
              <w:top w:val="single" w:sz="4" w:space="0" w:color="auto"/>
              <w:left w:val="single" w:sz="4" w:space="0" w:color="auto"/>
              <w:bottom w:val="single" w:sz="4" w:space="0" w:color="auto"/>
              <w:right w:val="single" w:sz="4" w:space="0" w:color="auto"/>
            </w:tcBorders>
          </w:tcPr>
          <w:p w14:paraId="11886C67" w14:textId="77777777" w:rsidR="003651C9" w:rsidRPr="00EF7CF9" w:rsidRDefault="003651C9" w:rsidP="00090CA3">
            <w:pPr>
              <w:pStyle w:val="ProductList-OfferingBody"/>
              <w:spacing w:line="230" w:lineRule="auto"/>
              <w:jc w:val="center"/>
            </w:pPr>
            <w:r>
              <w:t>25%</w:t>
            </w:r>
          </w:p>
        </w:tc>
      </w:tr>
    </w:tbl>
    <w:p w14:paraId="30FEC35C" w14:textId="77777777" w:rsidR="003651C9" w:rsidRPr="00ED4527" w:rsidRDefault="003651C9" w:rsidP="003651C9">
      <w:pPr>
        <w:pStyle w:val="ProductList-Body"/>
        <w:spacing w:before="240" w:line="230" w:lineRule="auto"/>
        <w:rPr>
          <w:b/>
          <w:bCs/>
          <w:color w:val="00188F"/>
        </w:rPr>
      </w:pPr>
      <w:r>
        <w:rPr>
          <w:b/>
          <w:bCs/>
          <w:color w:val="00188F"/>
        </w:rPr>
        <w:t>A havi Rendelkezésre Állás kiszámítása és a Szolgáltatási Szintek a Visual Studio App Center Tesztelő Szolgáltatása esetén</w:t>
      </w:r>
    </w:p>
    <w:p w14:paraId="38996CED" w14:textId="77777777" w:rsidR="003651C9" w:rsidRPr="00EF7CF9" w:rsidRDefault="003651C9" w:rsidP="003651C9">
      <w:pPr>
        <w:pStyle w:val="ProductList-Body"/>
        <w:spacing w:line="230" w:lineRule="auto"/>
      </w:pPr>
      <w:r>
        <w:t>A „</w:t>
      </w:r>
      <w:r>
        <w:rPr>
          <w:b/>
          <w:color w:val="00188F"/>
        </w:rPr>
        <w:t>Maximális Rendelkezésre Állási Percek</w:t>
      </w:r>
      <w:r>
        <w:t>” azt az időtartamot jelenti percben kifejezve, amely alatt az Ügyfél által telepített Tesztelő Szolgáltatás egy adott Microsoft Azure-előfizetés esetén egy számlázási hónap során telepített állapotban van.</w:t>
      </w:r>
    </w:p>
    <w:p w14:paraId="70F48507" w14:textId="77777777" w:rsidR="003651C9" w:rsidRPr="00EF7CF9" w:rsidRDefault="003651C9" w:rsidP="003651C9">
      <w:pPr>
        <w:pStyle w:val="ProductList-Body"/>
        <w:spacing w:line="230" w:lineRule="auto"/>
      </w:pPr>
      <w:r>
        <w:rPr>
          <w:b/>
          <w:color w:val="00188F"/>
        </w:rPr>
        <w:t>Állásidő</w:t>
      </w:r>
      <w:r w:rsidRPr="00056A79">
        <w:rPr>
          <w:b/>
          <w:bCs/>
        </w:rPr>
        <w:t>:</w:t>
      </w:r>
      <w:r>
        <w:t xml:space="preserve"> Azoknak perceknek az összessége a Maximális Rendelkezésre Állási Perceken belül, amelyek alatt a Tesztelő Szolgáltatás nem áll rendelkezésre. Egy perc akkor tekintendő rendelkezésre nem állónak, ha az adott percben az Ügyfél által kezdeményezett műveletek végrehajtását célzó, a Tesztelő Szolgáltatáshoz intézett összes folyamatos HTTP-kérés vagy Hibakódot eredményez, vagy egy percen belül nem ad választ.</w:t>
      </w:r>
    </w:p>
    <w:p w14:paraId="6FA061F0" w14:textId="77777777" w:rsidR="003651C9" w:rsidRPr="00EF7CF9" w:rsidRDefault="003651C9" w:rsidP="003651C9">
      <w:pPr>
        <w:pStyle w:val="ProductList-Body"/>
        <w:spacing w:line="230" w:lineRule="auto"/>
      </w:pPr>
      <w:r>
        <w:rPr>
          <w:b/>
          <w:color w:val="00188F"/>
        </w:rPr>
        <w:t>Havi Százalékos Rendelkezésre Állás</w:t>
      </w:r>
      <w:r w:rsidRPr="00056A79">
        <w:rPr>
          <w:b/>
          <w:bCs/>
        </w:rPr>
        <w:t>:</w:t>
      </w:r>
      <w:r>
        <w:t xml:space="preserve"> A Visual Studio App Center Tesztelő Szolgáltatásának „Havi Százalékos Rendelkezésre Állása” a következő értéket jelenti: a Maximális Rendelkezésre Állási Percek számából levonva az Állásidő, ez elosztva a Maximális Rendelkezésre Állási Percek számával, és megszorozva 100-zal. A Havi Százalékos Rendelkezésre Állás a következő képlettel határozható meg:</w:t>
      </w:r>
    </w:p>
    <w:p w14:paraId="76DA32E3" w14:textId="77777777" w:rsidR="003651C9" w:rsidRPr="00EF7CF9" w:rsidRDefault="003651C9" w:rsidP="003651C9">
      <w:pPr>
        <w:pStyle w:val="ProductList-Body"/>
        <w:spacing w:line="230" w:lineRule="auto"/>
      </w:pPr>
    </w:p>
    <w:p w14:paraId="2BDF34AA" w14:textId="77777777" w:rsidR="003651C9" w:rsidRPr="00EF7CF9" w:rsidRDefault="0050459D" w:rsidP="003651C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F41D86" w14:textId="48592432" w:rsidR="003651C9" w:rsidRPr="00EF7CF9" w:rsidRDefault="003651C9" w:rsidP="003651C9">
      <w:pPr>
        <w:spacing w:after="0" w:line="230" w:lineRule="auto"/>
        <w:rPr>
          <w:rFonts w:eastAsiaTheme="minorEastAsia"/>
          <w:sz w:val="18"/>
          <w:szCs w:val="18"/>
          <w:lang w:eastAsia="zh-TW"/>
        </w:rPr>
      </w:pPr>
      <w:r>
        <w:rPr>
          <w:rFonts w:eastAsiaTheme="minorEastAsia"/>
          <w:sz w:val="18"/>
          <w:szCs w:val="18"/>
        </w:rPr>
        <w:t>A Visual Studio App Center Tesztelő Szolgáltatásának Ügyfél általi használatára a következő Szolgáltatási Szintek és Szolgáltatás-jóváírások alkalmazandók.</w:t>
      </w:r>
    </w:p>
    <w:p w14:paraId="2C1D6743" w14:textId="77777777" w:rsidR="003651C9" w:rsidRPr="007E70E2" w:rsidRDefault="003651C9" w:rsidP="003651C9">
      <w:pPr>
        <w:pStyle w:val="ProductList-Body"/>
        <w:spacing w:line="230" w:lineRule="auto"/>
        <w:rPr>
          <w:szCs w:val="18"/>
        </w:rPr>
      </w:pPr>
    </w:p>
    <w:p w14:paraId="7F0F370C" w14:textId="77777777" w:rsidR="003651C9" w:rsidRPr="00EF7CF9" w:rsidRDefault="003651C9" w:rsidP="003651C9">
      <w:pPr>
        <w:pStyle w:val="ProductList-Body"/>
        <w:spacing w:line="230" w:lineRule="auto"/>
      </w:pPr>
      <w:r>
        <w:rPr>
          <w:b/>
          <w:color w:val="00188F"/>
        </w:rPr>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0C42D636" w14:textId="77777777" w:rsidTr="00090CA3">
        <w:trPr>
          <w:tblHeader/>
        </w:trPr>
        <w:tc>
          <w:tcPr>
            <w:tcW w:w="4680" w:type="dxa"/>
            <w:tcBorders>
              <w:bottom w:val="single" w:sz="4" w:space="0" w:color="auto"/>
            </w:tcBorders>
            <w:shd w:val="clear" w:color="auto" w:fill="0072C6"/>
          </w:tcPr>
          <w:p w14:paraId="05BFD308"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tcBorders>
              <w:bottom w:val="single" w:sz="4" w:space="0" w:color="auto"/>
            </w:tcBorders>
            <w:shd w:val="clear" w:color="auto" w:fill="0072C6"/>
          </w:tcPr>
          <w:p w14:paraId="2B0F7D33"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7F737200" w14:textId="77777777" w:rsidTr="00090CA3">
        <w:tc>
          <w:tcPr>
            <w:tcW w:w="4680" w:type="dxa"/>
            <w:tcBorders>
              <w:top w:val="single" w:sz="4" w:space="0" w:color="auto"/>
              <w:left w:val="single" w:sz="4" w:space="0" w:color="auto"/>
              <w:bottom w:val="single" w:sz="4" w:space="0" w:color="auto"/>
              <w:right w:val="single" w:sz="4" w:space="0" w:color="auto"/>
            </w:tcBorders>
          </w:tcPr>
          <w:p w14:paraId="7B20906F" w14:textId="77777777" w:rsidR="003651C9" w:rsidRPr="00EF7CF9" w:rsidRDefault="003651C9" w:rsidP="00090CA3">
            <w:pPr>
              <w:pStyle w:val="ProductList-OfferingBody"/>
              <w:spacing w:line="230" w:lineRule="auto"/>
              <w:jc w:val="center"/>
            </w:pPr>
            <w:r>
              <w:t>&lt; 99,9%</w:t>
            </w:r>
          </w:p>
        </w:tc>
        <w:tc>
          <w:tcPr>
            <w:tcW w:w="4680" w:type="dxa"/>
            <w:tcBorders>
              <w:top w:val="single" w:sz="4" w:space="0" w:color="auto"/>
              <w:left w:val="single" w:sz="4" w:space="0" w:color="auto"/>
              <w:bottom w:val="single" w:sz="4" w:space="0" w:color="auto"/>
              <w:right w:val="single" w:sz="4" w:space="0" w:color="auto"/>
            </w:tcBorders>
          </w:tcPr>
          <w:p w14:paraId="2B51E2B8" w14:textId="77777777" w:rsidR="003651C9" w:rsidRPr="00EF7CF9" w:rsidRDefault="003651C9" w:rsidP="00090CA3">
            <w:pPr>
              <w:pStyle w:val="ProductList-OfferingBody"/>
              <w:spacing w:line="230" w:lineRule="auto"/>
              <w:jc w:val="center"/>
            </w:pPr>
            <w:r>
              <w:t>10%</w:t>
            </w:r>
          </w:p>
        </w:tc>
      </w:tr>
      <w:tr w:rsidR="003651C9" w:rsidRPr="00B44CF9" w14:paraId="3CA3DCCC" w14:textId="77777777" w:rsidTr="00090CA3">
        <w:tc>
          <w:tcPr>
            <w:tcW w:w="4680" w:type="dxa"/>
            <w:tcBorders>
              <w:top w:val="single" w:sz="4" w:space="0" w:color="auto"/>
              <w:left w:val="single" w:sz="4" w:space="0" w:color="auto"/>
              <w:bottom w:val="single" w:sz="4" w:space="0" w:color="auto"/>
              <w:right w:val="single" w:sz="4" w:space="0" w:color="auto"/>
            </w:tcBorders>
          </w:tcPr>
          <w:p w14:paraId="0AE95CF2" w14:textId="77777777" w:rsidR="003651C9" w:rsidRPr="00EF7CF9" w:rsidRDefault="003651C9" w:rsidP="00090CA3">
            <w:pPr>
              <w:pStyle w:val="ProductList-OfferingBody"/>
              <w:spacing w:line="230" w:lineRule="auto"/>
              <w:jc w:val="center"/>
            </w:pPr>
            <w:r>
              <w:t>&lt; 99%</w:t>
            </w:r>
          </w:p>
        </w:tc>
        <w:tc>
          <w:tcPr>
            <w:tcW w:w="4680" w:type="dxa"/>
            <w:tcBorders>
              <w:top w:val="single" w:sz="4" w:space="0" w:color="auto"/>
              <w:left w:val="single" w:sz="4" w:space="0" w:color="auto"/>
              <w:bottom w:val="single" w:sz="4" w:space="0" w:color="auto"/>
              <w:right w:val="single" w:sz="4" w:space="0" w:color="auto"/>
            </w:tcBorders>
          </w:tcPr>
          <w:p w14:paraId="359F559B" w14:textId="77777777" w:rsidR="003651C9" w:rsidRPr="00EF7CF9" w:rsidRDefault="003651C9" w:rsidP="00090CA3">
            <w:pPr>
              <w:pStyle w:val="ProductList-OfferingBody"/>
              <w:keepNext/>
              <w:spacing w:line="230" w:lineRule="auto"/>
              <w:jc w:val="center"/>
            </w:pPr>
            <w:r>
              <w:t>25%</w:t>
            </w:r>
          </w:p>
        </w:tc>
      </w:tr>
    </w:tbl>
    <w:p w14:paraId="755A4E81" w14:textId="77777777" w:rsidR="003651C9" w:rsidRPr="00ED4527" w:rsidRDefault="003651C9" w:rsidP="003651C9">
      <w:pPr>
        <w:pStyle w:val="ProductList-Body"/>
        <w:spacing w:line="230" w:lineRule="auto"/>
        <w:rPr>
          <w:b/>
          <w:bCs/>
          <w:color w:val="00188F"/>
        </w:rPr>
      </w:pPr>
      <w:r>
        <w:rPr>
          <w:b/>
          <w:bCs/>
          <w:color w:val="00188F"/>
        </w:rPr>
        <w:t>A havi Rendelkezésre Állás kiszámítása és a Szolgáltatási Szintek a Visual Studio App Center Leküldéses Értesítések Szolgáltatása esetén</w:t>
      </w:r>
    </w:p>
    <w:p w14:paraId="2482A73F" w14:textId="77777777" w:rsidR="003651C9" w:rsidRPr="00EF7CF9" w:rsidRDefault="003651C9" w:rsidP="003651C9">
      <w:pPr>
        <w:pStyle w:val="ProductList-Body"/>
        <w:spacing w:line="230" w:lineRule="auto"/>
      </w:pPr>
      <w:r>
        <w:t>A „</w:t>
      </w:r>
      <w:r>
        <w:rPr>
          <w:b/>
          <w:color w:val="00188F"/>
        </w:rPr>
        <w:t>Maximális Rendelkezésre Állási Percek</w:t>
      </w:r>
      <w:r>
        <w:t>” azt az időtartamot jelenti percben kifejezve, amely alatt az Ügyfél által telepített Leküldéses Értesítések Szolgáltatás egy adott Microsoft Azure-előfizetés esetén egy számlázási hónap során telepített állapotban van.</w:t>
      </w:r>
    </w:p>
    <w:p w14:paraId="4356E372" w14:textId="77777777" w:rsidR="003651C9" w:rsidRPr="00EF7CF9" w:rsidRDefault="003651C9" w:rsidP="003651C9">
      <w:pPr>
        <w:pStyle w:val="ProductList-Body"/>
        <w:spacing w:line="230" w:lineRule="auto"/>
      </w:pPr>
      <w:r>
        <w:rPr>
          <w:b/>
          <w:color w:val="00188F"/>
        </w:rPr>
        <w:t>Állásidő</w:t>
      </w:r>
      <w:r w:rsidRPr="00056A79">
        <w:rPr>
          <w:b/>
          <w:bCs/>
        </w:rPr>
        <w:t>:</w:t>
      </w:r>
      <w:r>
        <w:t xml:space="preserve"> Azoknak a Maximális Rendelkezésre Állási Percekbe tartozó perceknek az összessége, amelyek alatt a Leküldéses Értesítések Szolgáltatás nem áll rendelkezésre. Egy perc akkor tekintendő rendelkezésre nem állónak, ha az adott percben az Ügyfél által kezdeményezett műveletek végrehajtását célzó, a Leküldéses Értesítések Szolgáltatáshoz intézett összes folyamatos HTTP-kérés vagy Hibakódot eredményez, vagy egy percen belül nem ad választ.</w:t>
      </w:r>
    </w:p>
    <w:p w14:paraId="776051CB" w14:textId="77777777" w:rsidR="003651C9" w:rsidRPr="00EF7CF9" w:rsidRDefault="003651C9" w:rsidP="003651C9">
      <w:pPr>
        <w:pStyle w:val="ProductList-Body"/>
        <w:spacing w:line="230" w:lineRule="auto"/>
      </w:pPr>
      <w:r>
        <w:rPr>
          <w:b/>
          <w:color w:val="00188F"/>
        </w:rPr>
        <w:t>Havi Százalékos Rendelkezésre Állás</w:t>
      </w:r>
      <w:r w:rsidRPr="00056A79">
        <w:rPr>
          <w:b/>
          <w:bCs/>
        </w:rPr>
        <w:t>:</w:t>
      </w:r>
      <w:r>
        <w:t xml:space="preserve"> A Visual Studio App Center Leküldéses Értesítések Szolgáltatásának „Havi Százalékos Rendelkezésre Állása” a következő értéket jelenti: a Maximális Rendelkezésre Állási Percek számából levonva az Állásidő, ez elosztva a Maximális Rendelkezésre Állási Percek számával, és megszorozva 100-zal. A Havi Százalékos Rendelkezésre Állás a következő képlettel határozható meg:</w:t>
      </w:r>
    </w:p>
    <w:p w14:paraId="452EE097" w14:textId="77777777" w:rsidR="003651C9" w:rsidRPr="00A40F44" w:rsidRDefault="003651C9" w:rsidP="003651C9">
      <w:pPr>
        <w:pStyle w:val="ProductList-Body"/>
        <w:spacing w:line="230" w:lineRule="auto"/>
      </w:pPr>
    </w:p>
    <w:p w14:paraId="326AE6D6" w14:textId="77777777" w:rsidR="003651C9" w:rsidRPr="00EF7CF9" w:rsidRDefault="0050459D" w:rsidP="003651C9">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iCs/>
                  <w:sz w:val="18"/>
                  <w:szCs w:val="18"/>
                </w:rPr>
                <m:t>Maximális Rendelkezésre Állási Perce</m:t>
              </m:r>
              <m:r>
                <m:rPr>
                  <m:nor/>
                </m:rPr>
                <w:rPr>
                  <w:rFonts w:ascii="Cambria Math" w:hAnsi="Cambria Math" w:cs="Tahoma"/>
                  <w:i/>
                  <w:iCs/>
                  <w:sz w:val="18"/>
                  <w:szCs w:val="18"/>
                </w:rPr>
                <m:t>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65B63" w14:textId="0B17B719" w:rsidR="003651C9" w:rsidRPr="00A57D9B" w:rsidRDefault="003651C9" w:rsidP="003651C9">
      <w:pPr>
        <w:spacing w:after="0" w:line="230" w:lineRule="auto"/>
        <w:rPr>
          <w:sz w:val="18"/>
        </w:rPr>
      </w:pPr>
      <w:r w:rsidRPr="00A57D9B">
        <w:rPr>
          <w:sz w:val="18"/>
        </w:rPr>
        <w:t>A Visual Studio App Center Leküldéses Értesítések Szolgáltatásának Ügyfél általi használatára a következő Szolgáltatási Szintek és Szolgáltatás-jóváírások alkalmazandók.</w:t>
      </w:r>
    </w:p>
    <w:p w14:paraId="3C8CAEEB" w14:textId="77777777" w:rsidR="003651C9" w:rsidRPr="00A40F44" w:rsidRDefault="003651C9" w:rsidP="003651C9">
      <w:pPr>
        <w:pStyle w:val="ProductList-Body"/>
        <w:spacing w:line="230" w:lineRule="auto"/>
      </w:pPr>
    </w:p>
    <w:p w14:paraId="7C1F51EC" w14:textId="77777777" w:rsidR="003651C9" w:rsidRPr="00EF7CF9" w:rsidRDefault="003651C9" w:rsidP="003651C9">
      <w:pPr>
        <w:pStyle w:val="ProductList-Body"/>
        <w:keepNext/>
        <w:spacing w:line="230" w:lineRule="auto"/>
      </w:pPr>
      <w:r>
        <w:rPr>
          <w:b/>
          <w:color w:val="00188F"/>
        </w:rPr>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3917C85" w14:textId="77777777" w:rsidTr="00090CA3">
        <w:trPr>
          <w:tblHeader/>
        </w:trPr>
        <w:tc>
          <w:tcPr>
            <w:tcW w:w="4680" w:type="dxa"/>
            <w:tcBorders>
              <w:bottom w:val="single" w:sz="4" w:space="0" w:color="auto"/>
            </w:tcBorders>
            <w:shd w:val="clear" w:color="auto" w:fill="0072C6"/>
          </w:tcPr>
          <w:p w14:paraId="5896C1CB" w14:textId="77777777" w:rsidR="003651C9" w:rsidRPr="00EF7CF9" w:rsidRDefault="003651C9" w:rsidP="00090CA3">
            <w:pPr>
              <w:pStyle w:val="ProductList-OfferingBody"/>
              <w:keepNext/>
              <w:spacing w:line="230" w:lineRule="auto"/>
              <w:jc w:val="center"/>
              <w:rPr>
                <w:color w:val="FFFFFF" w:themeColor="background1"/>
              </w:rPr>
            </w:pPr>
            <w:r>
              <w:rPr>
                <w:color w:val="FFFFFF" w:themeColor="background1"/>
              </w:rPr>
              <w:t>Havi Százalékos Rendelkezésre Állás</w:t>
            </w:r>
          </w:p>
        </w:tc>
        <w:tc>
          <w:tcPr>
            <w:tcW w:w="4680" w:type="dxa"/>
            <w:tcBorders>
              <w:bottom w:val="single" w:sz="4" w:space="0" w:color="auto"/>
            </w:tcBorders>
            <w:shd w:val="clear" w:color="auto" w:fill="0072C6"/>
          </w:tcPr>
          <w:p w14:paraId="2A957AB7" w14:textId="77777777" w:rsidR="003651C9" w:rsidRPr="00EF7CF9" w:rsidRDefault="003651C9" w:rsidP="00090CA3">
            <w:pPr>
              <w:pStyle w:val="ProductList-OfferingBody"/>
              <w:keepNext/>
              <w:spacing w:line="230" w:lineRule="auto"/>
              <w:jc w:val="center"/>
              <w:rPr>
                <w:color w:val="FFFFFF" w:themeColor="background1"/>
              </w:rPr>
            </w:pPr>
            <w:r>
              <w:rPr>
                <w:color w:val="FFFFFF" w:themeColor="background1"/>
              </w:rPr>
              <w:t>Szolgáltatás-jóváírás</w:t>
            </w:r>
          </w:p>
        </w:tc>
      </w:tr>
      <w:tr w:rsidR="003651C9" w:rsidRPr="00B44CF9" w14:paraId="030309FB" w14:textId="77777777" w:rsidTr="00090CA3">
        <w:tc>
          <w:tcPr>
            <w:tcW w:w="4680" w:type="dxa"/>
            <w:tcBorders>
              <w:top w:val="single" w:sz="4" w:space="0" w:color="auto"/>
              <w:left w:val="single" w:sz="4" w:space="0" w:color="auto"/>
              <w:bottom w:val="single" w:sz="4" w:space="0" w:color="auto"/>
              <w:right w:val="single" w:sz="4" w:space="0" w:color="auto"/>
            </w:tcBorders>
          </w:tcPr>
          <w:p w14:paraId="3F62E371" w14:textId="77777777" w:rsidR="003651C9" w:rsidRPr="00EF7CF9" w:rsidRDefault="003651C9" w:rsidP="00090CA3">
            <w:pPr>
              <w:pStyle w:val="ProductList-OfferingBody"/>
              <w:keepNext/>
              <w:spacing w:line="230" w:lineRule="auto"/>
              <w:jc w:val="center"/>
            </w:pPr>
            <w:r>
              <w:t>&lt; 99,9%</w:t>
            </w:r>
          </w:p>
        </w:tc>
        <w:tc>
          <w:tcPr>
            <w:tcW w:w="4680" w:type="dxa"/>
            <w:tcBorders>
              <w:top w:val="single" w:sz="4" w:space="0" w:color="auto"/>
              <w:left w:val="single" w:sz="4" w:space="0" w:color="auto"/>
              <w:bottom w:val="single" w:sz="4" w:space="0" w:color="auto"/>
              <w:right w:val="single" w:sz="4" w:space="0" w:color="auto"/>
            </w:tcBorders>
          </w:tcPr>
          <w:p w14:paraId="4FBC39D2" w14:textId="77777777" w:rsidR="003651C9" w:rsidRPr="00EF7CF9" w:rsidRDefault="003651C9" w:rsidP="00090CA3">
            <w:pPr>
              <w:pStyle w:val="ProductList-OfferingBody"/>
              <w:keepNext/>
              <w:spacing w:line="230" w:lineRule="auto"/>
              <w:jc w:val="center"/>
            </w:pPr>
            <w:r>
              <w:t>10%</w:t>
            </w:r>
          </w:p>
        </w:tc>
      </w:tr>
      <w:tr w:rsidR="003651C9" w:rsidRPr="00B44CF9" w14:paraId="2C5525F4" w14:textId="77777777" w:rsidTr="00090CA3">
        <w:tc>
          <w:tcPr>
            <w:tcW w:w="4680" w:type="dxa"/>
            <w:tcBorders>
              <w:top w:val="single" w:sz="4" w:space="0" w:color="auto"/>
              <w:left w:val="single" w:sz="4" w:space="0" w:color="auto"/>
              <w:bottom w:val="single" w:sz="4" w:space="0" w:color="auto"/>
              <w:right w:val="single" w:sz="4" w:space="0" w:color="auto"/>
            </w:tcBorders>
          </w:tcPr>
          <w:p w14:paraId="26A289BF" w14:textId="77777777" w:rsidR="003651C9" w:rsidRPr="00EF7CF9" w:rsidRDefault="003651C9" w:rsidP="00090CA3">
            <w:pPr>
              <w:pStyle w:val="ProductList-OfferingBody"/>
              <w:keepNext/>
              <w:spacing w:line="230" w:lineRule="auto"/>
              <w:jc w:val="center"/>
            </w:pPr>
            <w:r>
              <w:t>&lt; 99%</w:t>
            </w:r>
          </w:p>
        </w:tc>
        <w:tc>
          <w:tcPr>
            <w:tcW w:w="4680" w:type="dxa"/>
            <w:tcBorders>
              <w:top w:val="single" w:sz="4" w:space="0" w:color="auto"/>
              <w:left w:val="single" w:sz="4" w:space="0" w:color="auto"/>
              <w:bottom w:val="single" w:sz="4" w:space="0" w:color="auto"/>
              <w:right w:val="single" w:sz="4" w:space="0" w:color="auto"/>
            </w:tcBorders>
          </w:tcPr>
          <w:p w14:paraId="448B3AA2" w14:textId="77777777" w:rsidR="003651C9" w:rsidRPr="00EF7CF9" w:rsidRDefault="003651C9" w:rsidP="00090CA3">
            <w:pPr>
              <w:pStyle w:val="ProductList-OfferingBody"/>
              <w:keepNext/>
              <w:spacing w:line="230" w:lineRule="auto"/>
              <w:jc w:val="center"/>
            </w:pPr>
            <w:r>
              <w:t>25%</w:t>
            </w:r>
          </w:p>
        </w:tc>
      </w:tr>
    </w:tbl>
    <w:p w14:paraId="599DD7F5"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1772B570" w14:textId="77777777" w:rsidR="003651C9" w:rsidRPr="00012F9F" w:rsidRDefault="003651C9" w:rsidP="003651C9">
      <w:pPr>
        <w:pStyle w:val="ProductList-Offering2Heading"/>
        <w:keepNext/>
        <w:tabs>
          <w:tab w:val="clear" w:pos="360"/>
          <w:tab w:val="clear" w:pos="720"/>
          <w:tab w:val="clear" w:pos="1080"/>
        </w:tabs>
        <w:spacing w:line="230" w:lineRule="auto"/>
        <w:outlineLvl w:val="2"/>
      </w:pPr>
      <w:bookmarkStart w:id="124" w:name="_Toc120626009"/>
      <w:bookmarkStart w:id="125" w:name="_Toc138695189"/>
      <w:r>
        <w:t>App Configuration</w:t>
      </w:r>
      <w:bookmarkEnd w:id="124"/>
      <w:bookmarkEnd w:id="125"/>
    </w:p>
    <w:p w14:paraId="26A73E97" w14:textId="77777777" w:rsidR="003651C9" w:rsidRPr="00852CBF" w:rsidRDefault="003651C9" w:rsidP="003651C9">
      <w:pPr>
        <w:pStyle w:val="ProductList-Body"/>
        <w:spacing w:line="230" w:lineRule="auto"/>
        <w:rPr>
          <w:b/>
          <w:color w:val="00188F"/>
        </w:rPr>
      </w:pPr>
      <w:r>
        <w:rPr>
          <w:b/>
          <w:color w:val="00188F"/>
        </w:rPr>
        <w:t>További fogalommeghatározások</w:t>
      </w:r>
    </w:p>
    <w:p w14:paraId="7918E378" w14:textId="77777777" w:rsidR="003651C9" w:rsidRDefault="003651C9" w:rsidP="003651C9">
      <w:pPr>
        <w:pStyle w:val="ProductList-Body"/>
        <w:spacing w:line="230" w:lineRule="auto"/>
      </w:pPr>
      <w:r>
        <w:t>A „</w:t>
      </w:r>
      <w:r>
        <w:rPr>
          <w:b/>
          <w:bCs/>
          <w:color w:val="00188F"/>
        </w:rPr>
        <w:t>Konfigurációtár</w:t>
      </w:r>
      <w:r>
        <w:t>” az Ügyfél által létrehozott Azure App Configuration szolgáltatás egyetlen telepítésére vonatkozik, ahogy azt a Felügyeleti Portál App Configuration lapja felsorolja.</w:t>
      </w:r>
    </w:p>
    <w:p w14:paraId="4ADB70C6" w14:textId="77777777" w:rsidR="003651C9" w:rsidRPr="00852CBF" w:rsidRDefault="003651C9" w:rsidP="003651C9">
      <w:pPr>
        <w:pStyle w:val="ProductList-Body"/>
        <w:spacing w:before="120" w:line="230" w:lineRule="auto"/>
        <w:rPr>
          <w:b/>
          <w:bCs/>
          <w:color w:val="00188F"/>
        </w:rPr>
      </w:pPr>
      <w:r>
        <w:rPr>
          <w:b/>
          <w:bCs/>
          <w:color w:val="00188F"/>
        </w:rPr>
        <w:t>A havi Rendelkezésre Állás kiszámítása és a Szolgáltatási Szintek az Azure App Configuration szolgáltatás esetén</w:t>
      </w:r>
    </w:p>
    <w:p w14:paraId="5F823145" w14:textId="77777777" w:rsidR="003651C9" w:rsidRDefault="003651C9" w:rsidP="003651C9">
      <w:pPr>
        <w:pStyle w:val="ProductList-Body"/>
        <w:spacing w:line="230" w:lineRule="auto"/>
      </w:pPr>
      <w:r>
        <w:t>A „</w:t>
      </w:r>
      <w:r>
        <w:rPr>
          <w:b/>
          <w:bCs/>
          <w:color w:val="00188F"/>
        </w:rPr>
        <w:t>Telepítési Percek</w:t>
      </w:r>
      <w:r>
        <w:t>” azt az időtartamot jelentik percben kifejezve, amely alatt egy adott Konfigurációtár egy számlázási hónapban a Microsoft Azure-ban telepítve van.</w:t>
      </w:r>
    </w:p>
    <w:p w14:paraId="20A92000" w14:textId="77777777" w:rsidR="003651C9" w:rsidRDefault="003651C9" w:rsidP="003651C9">
      <w:pPr>
        <w:pStyle w:val="ProductList-Body"/>
        <w:spacing w:line="230" w:lineRule="auto"/>
      </w:pPr>
      <w:r>
        <w:t>A „</w:t>
      </w:r>
      <w:r>
        <w:rPr>
          <w:b/>
          <w:bCs/>
          <w:color w:val="00188F"/>
        </w:rPr>
        <w:t>Maximális Rendelkezésre Állási Percek</w:t>
      </w:r>
      <w:r>
        <w:t>” az Ügyfél által egy számlázási hónapban, egy adott Microsoft Azure-előfizetés keretében telepített összes Konfigurációtár Telepítési Perceinek összessége.</w:t>
      </w:r>
    </w:p>
    <w:p w14:paraId="133D641D" w14:textId="77777777" w:rsidR="003651C9" w:rsidRDefault="003651C9" w:rsidP="003651C9">
      <w:pPr>
        <w:pStyle w:val="ProductList-Body"/>
        <w:spacing w:line="230" w:lineRule="auto"/>
      </w:pPr>
      <w:r>
        <w:lastRenderedPageBreak/>
        <w:t>Az „</w:t>
      </w:r>
      <w:r>
        <w:rPr>
          <w:b/>
          <w:bCs/>
          <w:color w:val="00188F"/>
        </w:rPr>
        <w:t>Állásidő</w:t>
      </w:r>
      <w:r>
        <w:t>” azoknak perceknek az összessége a Maximális Rendelkezésre Állási Perceken belül, amelyek alatt a Konfigurációtár nem áll rendelkezésre. Egy adott Konfigurációtár esetében egy perc akkor tekintendő rendelkezésre nem állónak, ha az adott percben nincs kapcsolat a Konfigurációtár és a Microsoft internetes átjárója között.</w:t>
      </w:r>
    </w:p>
    <w:p w14:paraId="35366448" w14:textId="77777777" w:rsidR="003651C9" w:rsidRDefault="003651C9" w:rsidP="003651C9">
      <w:pPr>
        <w:pStyle w:val="ProductList-Body"/>
        <w:spacing w:line="230" w:lineRule="auto"/>
      </w:pPr>
      <w:r>
        <w:t>Az App Configuration szolgáltatás „</w:t>
      </w:r>
      <w:r>
        <w:rPr>
          <w:b/>
          <w:bCs/>
          <w:color w:val="00188F"/>
        </w:rPr>
        <w:t>Havi Százalékos Rendelkezésre Állása</w:t>
      </w:r>
      <w: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02B1FD65" w14:textId="77777777" w:rsidR="003651C9" w:rsidRPr="00EF7CF9" w:rsidRDefault="003651C9" w:rsidP="003651C9">
      <w:pPr>
        <w:pStyle w:val="ProductList-Body"/>
        <w:spacing w:line="230" w:lineRule="auto"/>
      </w:pPr>
    </w:p>
    <w:p w14:paraId="0152BA00" w14:textId="77777777" w:rsidR="003651C9" w:rsidRPr="00EF7CF9" w:rsidRDefault="0050459D" w:rsidP="003651C9">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B64F38" w14:textId="1597AB72" w:rsidR="003651C9" w:rsidRPr="003940E8" w:rsidRDefault="003651C9" w:rsidP="003651C9">
      <w:pPr>
        <w:pStyle w:val="ProductList-Body"/>
        <w:keepNext/>
        <w:spacing w:line="230" w:lineRule="auto"/>
        <w:rPr>
          <w:b/>
          <w:bCs/>
          <w:color w:val="00188F"/>
        </w:rPr>
      </w:pPr>
      <w:r>
        <w:rPr>
          <w:b/>
          <w:bCs/>
          <w:color w:val="00188F"/>
        </w:rPr>
        <w:t>Az App Configuration szolgáltatás Ügyfél általi használatára a következő Szolgáltatási Szintek és Szolgáltatás-jóváírások alkalmazandók</w:t>
      </w:r>
      <w:r w:rsidRPr="00056A79">
        <w:rPr>
          <w:b/>
          <w:bCs/>
          <w:color w:val="00188F"/>
        </w:rPr>
        <w:t>:</w:t>
      </w:r>
      <w:r>
        <w:rPr>
          <w:b/>
          <w:bCs/>
          <w:color w:val="00188F"/>
        </w:rP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F26E0F7" w14:textId="77777777" w:rsidTr="00090CA3">
        <w:trPr>
          <w:tblHeader/>
        </w:trPr>
        <w:tc>
          <w:tcPr>
            <w:tcW w:w="4680" w:type="dxa"/>
            <w:tcBorders>
              <w:bottom w:val="single" w:sz="4" w:space="0" w:color="auto"/>
            </w:tcBorders>
            <w:shd w:val="clear" w:color="auto" w:fill="0072C6"/>
          </w:tcPr>
          <w:p w14:paraId="3609F12E"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tcBorders>
              <w:bottom w:val="single" w:sz="4" w:space="0" w:color="auto"/>
            </w:tcBorders>
            <w:shd w:val="clear" w:color="auto" w:fill="0072C6"/>
          </w:tcPr>
          <w:p w14:paraId="36763047"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32BE5D5E" w14:textId="77777777" w:rsidTr="00090CA3">
        <w:tc>
          <w:tcPr>
            <w:tcW w:w="4680" w:type="dxa"/>
            <w:tcBorders>
              <w:top w:val="single" w:sz="4" w:space="0" w:color="auto"/>
              <w:left w:val="single" w:sz="4" w:space="0" w:color="auto"/>
              <w:bottom w:val="single" w:sz="4" w:space="0" w:color="auto"/>
              <w:right w:val="single" w:sz="4" w:space="0" w:color="auto"/>
            </w:tcBorders>
          </w:tcPr>
          <w:p w14:paraId="41916761" w14:textId="77777777" w:rsidR="003651C9" w:rsidRPr="00EF7CF9" w:rsidRDefault="003651C9" w:rsidP="00090CA3">
            <w:pPr>
              <w:pStyle w:val="ProductList-OfferingBody"/>
              <w:spacing w:line="230" w:lineRule="auto"/>
              <w:jc w:val="center"/>
            </w:pPr>
            <w:r>
              <w:t>&lt; 99,9%</w:t>
            </w:r>
          </w:p>
        </w:tc>
        <w:tc>
          <w:tcPr>
            <w:tcW w:w="4680" w:type="dxa"/>
            <w:tcBorders>
              <w:top w:val="single" w:sz="4" w:space="0" w:color="auto"/>
              <w:left w:val="single" w:sz="4" w:space="0" w:color="auto"/>
              <w:bottom w:val="single" w:sz="4" w:space="0" w:color="auto"/>
              <w:right w:val="single" w:sz="4" w:space="0" w:color="auto"/>
            </w:tcBorders>
          </w:tcPr>
          <w:p w14:paraId="0237D3A0" w14:textId="77777777" w:rsidR="003651C9" w:rsidRPr="00EF7CF9" w:rsidRDefault="003651C9" w:rsidP="00090CA3">
            <w:pPr>
              <w:pStyle w:val="ProductList-OfferingBody"/>
              <w:spacing w:line="230" w:lineRule="auto"/>
              <w:jc w:val="center"/>
            </w:pPr>
            <w:r>
              <w:t>10%</w:t>
            </w:r>
          </w:p>
        </w:tc>
      </w:tr>
      <w:tr w:rsidR="003651C9" w:rsidRPr="00B44CF9" w14:paraId="7E3E52A0" w14:textId="77777777" w:rsidTr="00090CA3">
        <w:tc>
          <w:tcPr>
            <w:tcW w:w="4680" w:type="dxa"/>
            <w:tcBorders>
              <w:top w:val="single" w:sz="4" w:space="0" w:color="auto"/>
              <w:left w:val="single" w:sz="4" w:space="0" w:color="auto"/>
              <w:bottom w:val="single" w:sz="4" w:space="0" w:color="auto"/>
              <w:right w:val="single" w:sz="4" w:space="0" w:color="auto"/>
            </w:tcBorders>
          </w:tcPr>
          <w:p w14:paraId="4C10BA7D" w14:textId="77777777" w:rsidR="003651C9" w:rsidRPr="00EF7CF9" w:rsidRDefault="003651C9" w:rsidP="00090CA3">
            <w:pPr>
              <w:pStyle w:val="ProductList-OfferingBody"/>
              <w:spacing w:line="230" w:lineRule="auto"/>
              <w:jc w:val="center"/>
            </w:pPr>
            <w:r>
              <w:t>&lt; 99%</w:t>
            </w:r>
          </w:p>
        </w:tc>
        <w:tc>
          <w:tcPr>
            <w:tcW w:w="4680" w:type="dxa"/>
            <w:tcBorders>
              <w:top w:val="single" w:sz="4" w:space="0" w:color="auto"/>
              <w:left w:val="single" w:sz="4" w:space="0" w:color="auto"/>
              <w:bottom w:val="single" w:sz="4" w:space="0" w:color="auto"/>
              <w:right w:val="single" w:sz="4" w:space="0" w:color="auto"/>
            </w:tcBorders>
          </w:tcPr>
          <w:p w14:paraId="38CF2800" w14:textId="77777777" w:rsidR="003651C9" w:rsidRPr="00EF7CF9" w:rsidRDefault="003651C9" w:rsidP="00090CA3">
            <w:pPr>
              <w:pStyle w:val="ProductList-OfferingBody"/>
              <w:spacing w:line="230" w:lineRule="auto"/>
              <w:jc w:val="center"/>
            </w:pPr>
            <w:r>
              <w:t>25%</w:t>
            </w:r>
          </w:p>
        </w:tc>
      </w:tr>
    </w:tbl>
    <w:p w14:paraId="37F4C108"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439E21F4" w14:textId="77777777" w:rsidR="003651C9" w:rsidRPr="00EF7CF9" w:rsidRDefault="003651C9" w:rsidP="003651C9">
      <w:pPr>
        <w:pStyle w:val="ProductList-Offering2Heading"/>
        <w:tabs>
          <w:tab w:val="clear" w:pos="360"/>
          <w:tab w:val="clear" w:pos="720"/>
          <w:tab w:val="clear" w:pos="1080"/>
        </w:tabs>
        <w:spacing w:line="230" w:lineRule="auto"/>
        <w:outlineLvl w:val="2"/>
      </w:pPr>
      <w:bookmarkStart w:id="126" w:name="_Toc120626010"/>
      <w:bookmarkStart w:id="127" w:name="_Toc138695190"/>
      <w:r>
        <w:t>App Service</w:t>
      </w:r>
      <w:bookmarkEnd w:id="119"/>
      <w:bookmarkEnd w:id="123"/>
      <w:bookmarkEnd w:id="126"/>
      <w:bookmarkEnd w:id="127"/>
    </w:p>
    <w:p w14:paraId="24896383" w14:textId="77777777" w:rsidR="003651C9" w:rsidRPr="00EF7CF9" w:rsidRDefault="003651C9" w:rsidP="003651C9">
      <w:pPr>
        <w:pStyle w:val="ProductList-Body"/>
        <w:spacing w:line="230" w:lineRule="auto"/>
      </w:pPr>
      <w:r>
        <w:rPr>
          <w:b/>
          <w:color w:val="00188F"/>
        </w:rPr>
        <w:t>További fogalommeghatározások</w:t>
      </w:r>
      <w:r w:rsidRPr="00056A79">
        <w:rPr>
          <w:b/>
          <w:bCs/>
        </w:rPr>
        <w:t>:</w:t>
      </w:r>
    </w:p>
    <w:p w14:paraId="45BB5236" w14:textId="77777777" w:rsidR="003651C9" w:rsidRPr="00EF7CF9" w:rsidRDefault="003651C9" w:rsidP="003651C9">
      <w:pPr>
        <w:pStyle w:val="ProductList-Body"/>
        <w:spacing w:after="40" w:line="230" w:lineRule="auto"/>
      </w:pPr>
      <w:r>
        <w:t>A „</w:t>
      </w:r>
      <w:r>
        <w:rPr>
          <w:b/>
          <w:color w:val="00188F"/>
        </w:rPr>
        <w:t>Telepítési Percek</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3E4DAF3E" w14:textId="77777777" w:rsidR="003651C9" w:rsidRPr="00EF7CF9" w:rsidRDefault="003651C9" w:rsidP="003651C9">
      <w:pPr>
        <w:pStyle w:val="ProductList-Body"/>
        <w:spacing w:after="40" w:line="230" w:lineRule="auto"/>
      </w:pPr>
      <w:r>
        <w:t>A „</w:t>
      </w:r>
      <w:r>
        <w:rPr>
          <w:b/>
          <w:color w:val="00188F"/>
        </w:rPr>
        <w:t>Maximális Rendelkezésre Állási Percek</w:t>
      </w:r>
      <w:r>
        <w:t>” az Ügyfél által egy számlázási hónapban, egy adott Microsoft Azure-előfizetés keretében telepített összes Alkalmazás Telepítési Perceinek összessége.</w:t>
      </w:r>
    </w:p>
    <w:p w14:paraId="4548BE42" w14:textId="0F3D387F" w:rsidR="003651C9" w:rsidRPr="00EF7CF9" w:rsidRDefault="003651C9" w:rsidP="003651C9">
      <w:pPr>
        <w:pStyle w:val="ProductList-Body"/>
        <w:spacing w:after="40" w:line="230" w:lineRule="auto"/>
      </w:pPr>
      <w:r>
        <w:t>Az „</w:t>
      </w:r>
      <w:r>
        <w:rPr>
          <w:b/>
          <w:color w:val="00188F"/>
        </w:rPr>
        <w:t>Alkalmazás</w:t>
      </w:r>
      <w:r>
        <w:t>” az App Service szolgáltatásban az Ügyfél által telepített Webalkalmazás, Mobilalkalmazás, API-alkalmazás vagy Logikai Alkalmazás. Az SLA egyetlen példányon és több példányon történő futtatás esetén támogatott.</w:t>
      </w:r>
    </w:p>
    <w:p w14:paraId="12B7B090" w14:textId="77777777" w:rsidR="003651C9" w:rsidRPr="00EF7CF9" w:rsidRDefault="003651C9" w:rsidP="003651C9">
      <w:pPr>
        <w:pStyle w:val="ProductList-Body"/>
        <w:spacing w:line="230" w:lineRule="auto"/>
      </w:pPr>
      <w:r>
        <w:rPr>
          <w:b/>
          <w:color w:val="00188F"/>
        </w:rPr>
        <w:t>Állásidő</w:t>
      </w:r>
      <w:r w:rsidRPr="00056A79">
        <w:rPr>
          <w:b/>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2BFD3BD6" w14:textId="77777777" w:rsidR="003651C9" w:rsidRPr="00EF7CF9" w:rsidRDefault="003651C9" w:rsidP="003651C9">
      <w:pPr>
        <w:pStyle w:val="ProductList-Body"/>
        <w:spacing w:line="230" w:lineRule="auto"/>
      </w:pPr>
      <w:r>
        <w:rPr>
          <w:b/>
          <w:color w:val="00188F"/>
        </w:rPr>
        <w:t>Havi Százalékos Rendelkezésre Állás</w:t>
      </w:r>
      <w:r w:rsidRPr="00056A79">
        <w:rPr>
          <w:b/>
          <w:bCs/>
        </w:rPr>
        <w:t>:</w:t>
      </w:r>
      <w:r>
        <w:t xml:space="preserve"> A Havi Százalékos Rendelkezésre Állás a következő képlettel határozható meg:</w:t>
      </w:r>
    </w:p>
    <w:p w14:paraId="2CED4B13" w14:textId="77777777" w:rsidR="003651C9" w:rsidRPr="00EF7CF9" w:rsidRDefault="003651C9" w:rsidP="003651C9">
      <w:pPr>
        <w:pStyle w:val="ProductList-Body"/>
        <w:spacing w:line="230" w:lineRule="auto"/>
      </w:pPr>
    </w:p>
    <w:p w14:paraId="2665D293" w14:textId="77777777" w:rsidR="003651C9" w:rsidRPr="00EF7CF9" w:rsidRDefault="0050459D" w:rsidP="003651C9">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4C0D7F" w14:textId="77777777" w:rsidR="003651C9" w:rsidRPr="00EF7CF9" w:rsidRDefault="003651C9" w:rsidP="003651C9">
      <w:pPr>
        <w:pStyle w:val="ProductList-Body"/>
        <w:spacing w:line="230" w:lineRule="auto"/>
      </w:pPr>
      <w:r>
        <w:rPr>
          <w:b/>
          <w:color w:val="00188F"/>
        </w:rPr>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F342351" w14:textId="77777777" w:rsidTr="00090CA3">
        <w:trPr>
          <w:tblHeader/>
        </w:trPr>
        <w:tc>
          <w:tcPr>
            <w:tcW w:w="4680" w:type="dxa"/>
            <w:shd w:val="clear" w:color="auto" w:fill="0072C6"/>
          </w:tcPr>
          <w:p w14:paraId="1FAE8E8A"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69F0FF7"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496DA3FB" w14:textId="77777777" w:rsidTr="00090CA3">
        <w:tc>
          <w:tcPr>
            <w:tcW w:w="4680" w:type="dxa"/>
          </w:tcPr>
          <w:p w14:paraId="2E3B90D3" w14:textId="77777777" w:rsidR="003651C9" w:rsidRPr="00EF7CF9" w:rsidRDefault="003651C9" w:rsidP="00090CA3">
            <w:pPr>
              <w:pStyle w:val="ProductList-OfferingBody"/>
              <w:spacing w:line="230" w:lineRule="auto"/>
              <w:jc w:val="center"/>
            </w:pPr>
            <w:r>
              <w:t>&lt; 99,95%</w:t>
            </w:r>
          </w:p>
        </w:tc>
        <w:tc>
          <w:tcPr>
            <w:tcW w:w="4680" w:type="dxa"/>
          </w:tcPr>
          <w:p w14:paraId="3E2FC38C" w14:textId="77777777" w:rsidR="003651C9" w:rsidRPr="00EF7CF9" w:rsidRDefault="003651C9" w:rsidP="00090CA3">
            <w:pPr>
              <w:pStyle w:val="ProductList-OfferingBody"/>
              <w:spacing w:line="230" w:lineRule="auto"/>
              <w:jc w:val="center"/>
            </w:pPr>
            <w:r>
              <w:t>10%</w:t>
            </w:r>
          </w:p>
        </w:tc>
      </w:tr>
      <w:tr w:rsidR="003651C9" w:rsidRPr="00B44CF9" w14:paraId="084A2937" w14:textId="77777777" w:rsidTr="00090CA3">
        <w:tc>
          <w:tcPr>
            <w:tcW w:w="4680" w:type="dxa"/>
          </w:tcPr>
          <w:p w14:paraId="0E38B106" w14:textId="77777777" w:rsidR="003651C9" w:rsidRPr="00EF7CF9" w:rsidRDefault="003651C9" w:rsidP="00090CA3">
            <w:pPr>
              <w:pStyle w:val="ProductList-OfferingBody"/>
              <w:spacing w:line="230" w:lineRule="auto"/>
              <w:jc w:val="center"/>
            </w:pPr>
            <w:r>
              <w:t>&lt; 99%</w:t>
            </w:r>
          </w:p>
        </w:tc>
        <w:tc>
          <w:tcPr>
            <w:tcW w:w="4680" w:type="dxa"/>
          </w:tcPr>
          <w:p w14:paraId="2FEBE8AE" w14:textId="77777777" w:rsidR="003651C9" w:rsidRPr="00EF7CF9" w:rsidRDefault="003651C9" w:rsidP="00090CA3">
            <w:pPr>
              <w:pStyle w:val="ProductList-OfferingBody"/>
              <w:spacing w:line="230" w:lineRule="auto"/>
              <w:jc w:val="center"/>
            </w:pPr>
            <w:r>
              <w:t>25%</w:t>
            </w:r>
          </w:p>
        </w:tc>
      </w:tr>
      <w:tr w:rsidR="003651C9" w:rsidRPr="00B44CF9" w14:paraId="45AFECD1" w14:textId="77777777" w:rsidTr="00090CA3">
        <w:tc>
          <w:tcPr>
            <w:tcW w:w="4680" w:type="dxa"/>
          </w:tcPr>
          <w:p w14:paraId="201BD9D5" w14:textId="77777777" w:rsidR="003651C9" w:rsidRPr="00EF7CF9" w:rsidRDefault="003651C9" w:rsidP="00090CA3">
            <w:pPr>
              <w:pStyle w:val="ProductList-OfferingBody"/>
              <w:spacing w:line="230" w:lineRule="auto"/>
              <w:jc w:val="center"/>
            </w:pPr>
            <w:r>
              <w:t>&lt; 95%</w:t>
            </w:r>
          </w:p>
        </w:tc>
        <w:tc>
          <w:tcPr>
            <w:tcW w:w="4680" w:type="dxa"/>
          </w:tcPr>
          <w:p w14:paraId="6780725B" w14:textId="77777777" w:rsidR="003651C9" w:rsidRPr="00EF7CF9" w:rsidRDefault="003651C9" w:rsidP="00090CA3">
            <w:pPr>
              <w:pStyle w:val="ProductList-OfferingBody"/>
              <w:spacing w:line="230" w:lineRule="auto"/>
              <w:jc w:val="center"/>
            </w:pPr>
            <w:r>
              <w:t>100%</w:t>
            </w:r>
          </w:p>
        </w:tc>
      </w:tr>
    </w:tbl>
    <w:p w14:paraId="091CED03" w14:textId="77777777" w:rsidR="003651C9" w:rsidRPr="00EF7CF9" w:rsidRDefault="003651C9" w:rsidP="003651C9">
      <w:pPr>
        <w:pStyle w:val="ProductList-Body"/>
        <w:spacing w:before="120" w:line="230" w:lineRule="auto"/>
      </w:pPr>
      <w:r>
        <w:rPr>
          <w:b/>
          <w:bCs/>
          <w:color w:val="00188F"/>
        </w:rPr>
        <w:t>További feltételek</w:t>
      </w:r>
      <w:r w:rsidRPr="00056A79">
        <w:rPr>
          <w:b/>
        </w:rPr>
        <w:t>:</w:t>
      </w:r>
      <w:r>
        <w:rPr>
          <w:b/>
          <w:bCs/>
          <w:color w:val="00188F"/>
        </w:rPr>
        <w:t xml:space="preserve"> </w:t>
      </w:r>
      <w:r>
        <w:t>A Szolgáltatás-jóváírások csak olyan díjakra alkalmazandók, amelyek a Webalkalmazások, a Mobilalkalmazások, az API-alkalmazások vagy a Logikai Alkalmazások Ön általi használatával kapcsolatosak, az App Service szolgáltatáson keresztül elérhető más típusú alkalmazásokkal kapcsolatos díjakra nem alkalmazhatók; ez utóbbi alkalmazásokra nem vonatkozik a jelen SLA.</w:t>
      </w:r>
    </w:p>
    <w:bookmarkStart w:id="128" w:name="_Toc457821537"/>
    <w:p w14:paraId="35BD52D3"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3B1F2E1D" w14:textId="77777777" w:rsidR="003651C9" w:rsidRPr="00EF7CF9" w:rsidRDefault="003651C9" w:rsidP="003651C9">
      <w:pPr>
        <w:pStyle w:val="ProductList-Offering2Heading"/>
        <w:tabs>
          <w:tab w:val="clear" w:pos="360"/>
          <w:tab w:val="clear" w:pos="720"/>
          <w:tab w:val="clear" w:pos="1080"/>
        </w:tabs>
        <w:spacing w:line="230" w:lineRule="auto"/>
        <w:outlineLvl w:val="2"/>
      </w:pPr>
      <w:bookmarkStart w:id="129" w:name="_Toc52348920"/>
      <w:bookmarkStart w:id="130" w:name="_Toc120626011"/>
      <w:bookmarkStart w:id="131" w:name="_Toc138695191"/>
      <w:r>
        <w:t>Application Gateway</w:t>
      </w:r>
      <w:bookmarkEnd w:id="128"/>
      <w:bookmarkEnd w:id="129"/>
      <w:bookmarkEnd w:id="130"/>
      <w:bookmarkEnd w:id="131"/>
    </w:p>
    <w:p w14:paraId="3638D09F" w14:textId="77777777" w:rsidR="003651C9" w:rsidRPr="00EF7CF9" w:rsidRDefault="003651C9" w:rsidP="003651C9">
      <w:pPr>
        <w:pStyle w:val="ProductList-Body"/>
        <w:spacing w:line="230" w:lineRule="auto"/>
      </w:pPr>
      <w:r>
        <w:rPr>
          <w:b/>
          <w:color w:val="00188F"/>
        </w:rPr>
        <w:t>További fogalommeghatározások</w:t>
      </w:r>
      <w:r w:rsidRPr="00056A79">
        <w:rPr>
          <w:b/>
          <w:bCs/>
        </w:rPr>
        <w:t>:</w:t>
      </w:r>
    </w:p>
    <w:p w14:paraId="3CA8458B" w14:textId="77777777" w:rsidR="003651C9" w:rsidRPr="00EF7CF9" w:rsidRDefault="003651C9" w:rsidP="003651C9">
      <w:pPr>
        <w:pStyle w:val="ProductList-Body"/>
        <w:spacing w:after="40" w:line="230" w:lineRule="auto"/>
      </w:pPr>
      <w:r>
        <w:t>Az „</w:t>
      </w:r>
      <w:r>
        <w:rPr>
          <w:b/>
          <w:color w:val="00188F"/>
        </w:rPr>
        <w:t>Application Gateway Felhőszolgáltatás</w:t>
      </w:r>
      <w:r>
        <w:t>” HTTP terheléselosztási szolgáltatások végrehajtására konfigurált kettő vagy több, közepes vagy nagy Application Gateway-példány, illetve automatikus méretezés vagy zónaredundancia támogatására képes telepítések gyűjteményét jelenti.</w:t>
      </w:r>
    </w:p>
    <w:p w14:paraId="1E80C0E9" w14:textId="77777777" w:rsidR="003651C9" w:rsidRPr="00EF7CF9" w:rsidRDefault="003651C9" w:rsidP="003651C9">
      <w:pPr>
        <w:pStyle w:val="ProductList-Body"/>
        <w:spacing w:after="40" w:line="230" w:lineRule="auto"/>
      </w:pPr>
      <w:r>
        <w:t>A „</w:t>
      </w:r>
      <w:r>
        <w:rPr>
          <w:b/>
          <w:color w:val="00188F"/>
        </w:rPr>
        <w:t>Maximális Rendelkezésre Állási Percek</w:t>
      </w:r>
      <w:r>
        <w:t>” egy számlázási hónap azon perceinek összessége, amelyek alatt egy adott Application Gateway Felhőszolgáltatás egy adott Microsoft Azure-előfizetés esetén telepített állapotban van.</w:t>
      </w:r>
    </w:p>
    <w:p w14:paraId="4C757533" w14:textId="77777777" w:rsidR="003651C9" w:rsidRPr="00EF7CF9" w:rsidRDefault="003651C9" w:rsidP="003651C9">
      <w:pPr>
        <w:pStyle w:val="ProductList-Body"/>
        <w:spacing w:line="230" w:lineRule="auto"/>
      </w:pPr>
      <w:r>
        <w:rPr>
          <w:b/>
          <w:color w:val="00188F"/>
        </w:rPr>
        <w:t>Állásidő</w:t>
      </w:r>
      <w:r w:rsidRPr="00056A79">
        <w:rPr>
          <w:b/>
          <w:bCs/>
        </w:rPr>
        <w:t>:</w:t>
      </w:r>
      <w:r>
        <w:t xml:space="preserve"> egy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Application Gateway Felhőszolgáltatással kialakítandó adatkapcsolat létrehozására irányuló összes próbálkozás sikertelen.</w:t>
      </w:r>
    </w:p>
    <w:p w14:paraId="511DF51A" w14:textId="77777777" w:rsidR="003651C9" w:rsidRPr="00EF7CF9" w:rsidRDefault="003651C9" w:rsidP="003651C9">
      <w:pPr>
        <w:pStyle w:val="ProductList-Body"/>
        <w:spacing w:line="230" w:lineRule="auto"/>
      </w:pPr>
      <w:r>
        <w:rPr>
          <w:b/>
          <w:color w:val="00188F"/>
        </w:rPr>
        <w:t>Havi Százalékos Rendelkezésre Állás</w:t>
      </w:r>
      <w:r w:rsidRPr="00056A79">
        <w:rPr>
          <w:b/>
          <w:bCs/>
        </w:rPr>
        <w:t>:</w:t>
      </w:r>
      <w:r>
        <w:t xml:space="preserve"> A Havi Százalékos Rendelkezésre Állás a következő képlettel határozható meg:</w:t>
      </w:r>
    </w:p>
    <w:p w14:paraId="0550BC8B" w14:textId="77777777" w:rsidR="003651C9" w:rsidRPr="00A40F44" w:rsidRDefault="003651C9" w:rsidP="003651C9">
      <w:pPr>
        <w:pStyle w:val="ProductList-Body"/>
        <w:spacing w:line="230" w:lineRule="auto"/>
      </w:pPr>
    </w:p>
    <w:p w14:paraId="055DC8A9" w14:textId="77777777" w:rsidR="003651C9" w:rsidRPr="00EF7CF9" w:rsidRDefault="0050459D" w:rsidP="003651C9">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m:t>
              </m:r>
              <m:r>
                <m:rPr>
                  <m:nor/>
                </m:rPr>
                <w:rPr>
                  <w:rFonts w:ascii="Cambria Math" w:hAnsi="Cambria Math" w:cs="Tahoma"/>
                  <w:i/>
                  <w:iCs/>
                  <w:sz w:val="18"/>
                  <w:szCs w:val="18"/>
                </w:rPr>
                <m:t>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E7BCA7" w14:textId="77777777" w:rsidR="003651C9" w:rsidRPr="00EF7CF9" w:rsidRDefault="003651C9" w:rsidP="003651C9">
      <w:pPr>
        <w:pStyle w:val="ProductList-Body"/>
        <w:spacing w:line="230" w:lineRule="auto"/>
      </w:pPr>
      <w:r>
        <w:rPr>
          <w:b/>
          <w:color w:val="00188F"/>
        </w:rPr>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CFE4302" w14:textId="77777777" w:rsidTr="00090CA3">
        <w:trPr>
          <w:tblHeader/>
        </w:trPr>
        <w:tc>
          <w:tcPr>
            <w:tcW w:w="4680" w:type="dxa"/>
            <w:shd w:val="clear" w:color="auto" w:fill="0072C6"/>
          </w:tcPr>
          <w:p w14:paraId="4A3D5AE3"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ED498FF"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638F172E" w14:textId="77777777" w:rsidTr="00090CA3">
        <w:tc>
          <w:tcPr>
            <w:tcW w:w="4680" w:type="dxa"/>
          </w:tcPr>
          <w:p w14:paraId="315D6B6F" w14:textId="77777777" w:rsidR="003651C9" w:rsidRPr="00EF7CF9" w:rsidRDefault="003651C9" w:rsidP="00090CA3">
            <w:pPr>
              <w:pStyle w:val="ProductList-OfferingBody"/>
              <w:spacing w:line="230" w:lineRule="auto"/>
              <w:jc w:val="center"/>
            </w:pPr>
            <w:r>
              <w:t>&lt; 99,95%</w:t>
            </w:r>
          </w:p>
        </w:tc>
        <w:tc>
          <w:tcPr>
            <w:tcW w:w="4680" w:type="dxa"/>
          </w:tcPr>
          <w:p w14:paraId="67EF54A4" w14:textId="77777777" w:rsidR="003651C9" w:rsidRPr="00EF7CF9" w:rsidRDefault="003651C9" w:rsidP="00090CA3">
            <w:pPr>
              <w:pStyle w:val="ProductList-OfferingBody"/>
              <w:spacing w:line="230" w:lineRule="auto"/>
              <w:jc w:val="center"/>
            </w:pPr>
            <w:r>
              <w:t>10%</w:t>
            </w:r>
          </w:p>
        </w:tc>
      </w:tr>
      <w:tr w:rsidR="003651C9" w:rsidRPr="00B44CF9" w14:paraId="720270E2" w14:textId="77777777" w:rsidTr="00090CA3">
        <w:tc>
          <w:tcPr>
            <w:tcW w:w="4680" w:type="dxa"/>
          </w:tcPr>
          <w:p w14:paraId="0379265E" w14:textId="77777777" w:rsidR="003651C9" w:rsidRPr="00EF7CF9" w:rsidRDefault="003651C9" w:rsidP="00090CA3">
            <w:pPr>
              <w:pStyle w:val="ProductList-OfferingBody"/>
              <w:spacing w:line="230" w:lineRule="auto"/>
              <w:jc w:val="center"/>
            </w:pPr>
            <w:r>
              <w:t>&lt; 99%</w:t>
            </w:r>
          </w:p>
        </w:tc>
        <w:tc>
          <w:tcPr>
            <w:tcW w:w="4680" w:type="dxa"/>
          </w:tcPr>
          <w:p w14:paraId="59C191C7" w14:textId="77777777" w:rsidR="003651C9" w:rsidRPr="00EF7CF9" w:rsidRDefault="003651C9" w:rsidP="00090CA3">
            <w:pPr>
              <w:pStyle w:val="ProductList-OfferingBody"/>
              <w:spacing w:line="230" w:lineRule="auto"/>
              <w:jc w:val="center"/>
            </w:pPr>
            <w:r>
              <w:t>25%</w:t>
            </w:r>
          </w:p>
        </w:tc>
      </w:tr>
    </w:tbl>
    <w:bookmarkStart w:id="132" w:name="_Toc526859647"/>
    <w:bookmarkStart w:id="133" w:name="_Toc527039296"/>
    <w:bookmarkStart w:id="134" w:name="ApplicationInsights"/>
    <w:bookmarkStart w:id="135" w:name="_Toc457821538"/>
    <w:p w14:paraId="62B17606"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4D09C1FC" w14:textId="77777777" w:rsidR="003651C9" w:rsidRPr="00EF7CF9" w:rsidRDefault="003651C9" w:rsidP="003651C9">
      <w:pPr>
        <w:pStyle w:val="ProductList-Offering2Heading"/>
        <w:tabs>
          <w:tab w:val="clear" w:pos="360"/>
          <w:tab w:val="clear" w:pos="720"/>
          <w:tab w:val="clear" w:pos="1080"/>
        </w:tabs>
        <w:spacing w:line="230" w:lineRule="auto"/>
        <w:outlineLvl w:val="2"/>
      </w:pPr>
      <w:bookmarkStart w:id="136" w:name="_Toc52348921"/>
      <w:bookmarkStart w:id="137" w:name="_Toc120626012"/>
      <w:bookmarkStart w:id="138" w:name="_Toc138695192"/>
      <w:r>
        <w:t>Alkalmazásbetekintés</w:t>
      </w:r>
      <w:bookmarkEnd w:id="132"/>
      <w:bookmarkEnd w:id="133"/>
      <w:bookmarkEnd w:id="136"/>
      <w:bookmarkEnd w:id="137"/>
      <w:bookmarkEnd w:id="138"/>
    </w:p>
    <w:bookmarkEnd w:id="134"/>
    <w:p w14:paraId="0A63B96A" w14:textId="77777777" w:rsidR="003651C9" w:rsidRPr="00EF7CF9" w:rsidRDefault="003651C9" w:rsidP="003651C9">
      <w:pPr>
        <w:pStyle w:val="ProductList-Body"/>
        <w:spacing w:line="230" w:lineRule="auto"/>
      </w:pPr>
      <w:r>
        <w:rPr>
          <w:b/>
          <w:color w:val="00188F"/>
        </w:rPr>
        <w:t>További fogalommeghatározások</w:t>
      </w:r>
      <w:r w:rsidRPr="00056A79">
        <w:rPr>
          <w:b/>
          <w:bCs/>
        </w:rPr>
        <w:t>:</w:t>
      </w:r>
    </w:p>
    <w:p w14:paraId="2ECCDB52" w14:textId="77777777" w:rsidR="003651C9" w:rsidRPr="00EF7CF9" w:rsidRDefault="003651C9" w:rsidP="003651C9">
      <w:pPr>
        <w:spacing w:after="0" w:line="230" w:lineRule="auto"/>
        <w:rPr>
          <w:sz w:val="18"/>
          <w:szCs w:val="18"/>
        </w:rPr>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04069B08" w14:textId="77777777" w:rsidR="003651C9" w:rsidRPr="00EF7CF9" w:rsidRDefault="003651C9" w:rsidP="003651C9">
      <w:pPr>
        <w:spacing w:after="0" w:line="230" w:lineRule="auto"/>
        <w:rPr>
          <w:sz w:val="18"/>
          <w:szCs w:val="18"/>
        </w:rPr>
      </w:pPr>
      <w:r>
        <w:rPr>
          <w:sz w:val="18"/>
        </w:rPr>
        <w:t>A „</w:t>
      </w:r>
      <w:r>
        <w:rPr>
          <w:b/>
          <w:color w:val="00188F"/>
          <w:sz w:val="18"/>
        </w:rPr>
        <w:t>Maximális Rendelkezésre Állási Percek</w:t>
      </w:r>
      <w:r>
        <w:rPr>
          <w:sz w:val="18"/>
        </w:rPr>
        <w:t>”</w:t>
      </w:r>
      <w:r>
        <w:rPr>
          <w:b/>
          <w:color w:val="00188F"/>
          <w:sz w:val="18"/>
        </w:rPr>
        <w:t xml:space="preserve"> </w:t>
      </w:r>
      <w:r>
        <w:rPr>
          <w:sz w:val="18"/>
          <w:szCs w:val="18"/>
        </w:rPr>
        <w:t>azt az időtartamot jelentik percben kifejezve, amely alatt egy adott Application Insights Erőforrást az Ügyfél egy Microsoft Azure-előfizetés esetén egy számlázási hónapban telepít.</w:t>
      </w:r>
    </w:p>
    <w:p w14:paraId="0C7624E7" w14:textId="77777777" w:rsidR="003651C9" w:rsidRPr="00EF7CF9" w:rsidRDefault="003651C9" w:rsidP="003651C9">
      <w:pPr>
        <w:spacing w:after="0" w:line="230" w:lineRule="auto"/>
        <w:rPr>
          <w:sz w:val="18"/>
          <w:szCs w:val="18"/>
        </w:rPr>
      </w:pPr>
      <w:r>
        <w:rPr>
          <w:sz w:val="18"/>
        </w:rPr>
        <w:t>Az „</w:t>
      </w:r>
      <w:r>
        <w:rPr>
          <w:b/>
          <w:color w:val="00188F"/>
          <w:sz w:val="18"/>
        </w:rPr>
        <w:t>Állásidő</w:t>
      </w:r>
      <w:r>
        <w:rPr>
          <w:sz w:val="18"/>
        </w:rPr>
        <w:t>”</w:t>
      </w:r>
      <w:r>
        <w:rPr>
          <w:sz w:val="18"/>
          <w:szCs w:val="18"/>
        </w:rPr>
        <w:t xml:space="preserve"> azoknak a Maximális Rendelkezésre Állási Percekbe tartozó perceknek az összessége, amelyek alatt egy Application Insights Erőforráson belül az adatok nem állnak rendelkezésre. Egy adott Application Insights Erőforrás esetén egy perc akkor tekintendő rendelkezésre nem állónak, amely alatt HTTP műveletek nem eredményeznek Sikerkódot.</w:t>
      </w:r>
    </w:p>
    <w:p w14:paraId="2B725EBA" w14:textId="77777777" w:rsidR="003651C9" w:rsidRDefault="003651C9" w:rsidP="003651C9">
      <w:pPr>
        <w:pStyle w:val="ProductList-Body"/>
        <w:spacing w:line="230" w:lineRule="auto"/>
      </w:pPr>
      <w:r>
        <w:rPr>
          <w:b/>
          <w:color w:val="00188F"/>
        </w:rPr>
        <w:t>Havi Százalékos Lekérdezési Rendelkezésre Állás</w:t>
      </w:r>
      <w:r w:rsidRPr="00056A79">
        <w:rPr>
          <w:b/>
          <w:bCs/>
        </w:rPr>
        <w:t>:</w:t>
      </w:r>
      <w:r>
        <w:t xml:space="preserve"> az adott havi Maximális Rendelkezésre Állási Percek számából levonva az adott havi Állásidő, és ez elosztva az adott havi Maximális Rendelkezésre Állási Percek számával, majd megszorozva 100-zal.</w:t>
      </w:r>
    </w:p>
    <w:p w14:paraId="5DA8D0DF" w14:textId="77777777" w:rsidR="003651C9" w:rsidRDefault="003651C9" w:rsidP="003651C9">
      <w:pPr>
        <w:pStyle w:val="ProductList-Body"/>
        <w:spacing w:line="230" w:lineRule="auto"/>
      </w:pPr>
      <w:r>
        <w:t>A Havi Százalékos Lekérdezési Rendelkezésre Állás a következő képlettel határozható meg:</w:t>
      </w:r>
    </w:p>
    <w:p w14:paraId="3061E9E8" w14:textId="77777777" w:rsidR="003651C9" w:rsidRPr="00A40F44" w:rsidRDefault="003651C9" w:rsidP="003651C9">
      <w:pPr>
        <w:pStyle w:val="ProductList-Body"/>
        <w:spacing w:line="230" w:lineRule="auto"/>
      </w:pPr>
    </w:p>
    <w:p w14:paraId="37573C87" w14:textId="77777777" w:rsidR="003651C9" w:rsidRPr="00EF7CF9" w:rsidRDefault="0050459D" w:rsidP="003651C9">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B9D951" w14:textId="77777777" w:rsidR="003651C9" w:rsidRPr="00EF7CF9" w:rsidRDefault="003651C9" w:rsidP="003651C9">
      <w:pPr>
        <w:pStyle w:val="ProductList-Body"/>
        <w:spacing w:line="230" w:lineRule="auto"/>
      </w:pPr>
      <w:r>
        <w:rPr>
          <w:b/>
          <w:color w:val="00188F"/>
        </w:rPr>
        <w:t>Az Application Insights Szolgáltatás – Lekérdezési Rendelkezésre Állási SLA Ügyfél általi használatára a következő Szolgáltatási Szintek és Szolgáltatás-jóváírások alkalmazandók</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EA98B88" w14:textId="77777777" w:rsidTr="00090CA3">
        <w:trPr>
          <w:trHeight w:val="249"/>
          <w:tblHeader/>
        </w:trPr>
        <w:tc>
          <w:tcPr>
            <w:tcW w:w="4680" w:type="dxa"/>
            <w:shd w:val="clear" w:color="auto" w:fill="0072C6"/>
          </w:tcPr>
          <w:p w14:paraId="7CD2BCD5"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Lekérdezési Rendelkezésre Állás</w:t>
            </w:r>
          </w:p>
        </w:tc>
        <w:tc>
          <w:tcPr>
            <w:tcW w:w="4680" w:type="dxa"/>
            <w:shd w:val="clear" w:color="auto" w:fill="0072C6"/>
          </w:tcPr>
          <w:p w14:paraId="3BA3315D"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0AF18E76" w14:textId="77777777" w:rsidTr="00090CA3">
        <w:trPr>
          <w:trHeight w:val="242"/>
        </w:trPr>
        <w:tc>
          <w:tcPr>
            <w:tcW w:w="4680" w:type="dxa"/>
          </w:tcPr>
          <w:p w14:paraId="495ADCF0" w14:textId="77777777" w:rsidR="003651C9" w:rsidRPr="00EF7CF9" w:rsidRDefault="003651C9" w:rsidP="00090CA3">
            <w:pPr>
              <w:pStyle w:val="ProductList-OfferingBody"/>
              <w:spacing w:line="230" w:lineRule="auto"/>
              <w:jc w:val="center"/>
            </w:pPr>
            <w:r>
              <w:t>&lt; 99,9%</w:t>
            </w:r>
          </w:p>
        </w:tc>
        <w:tc>
          <w:tcPr>
            <w:tcW w:w="4680" w:type="dxa"/>
          </w:tcPr>
          <w:p w14:paraId="3DDAB8D5" w14:textId="77777777" w:rsidR="003651C9" w:rsidRPr="00EF7CF9" w:rsidRDefault="003651C9" w:rsidP="00090CA3">
            <w:pPr>
              <w:pStyle w:val="ProductList-OfferingBody"/>
              <w:spacing w:line="230" w:lineRule="auto"/>
              <w:jc w:val="center"/>
            </w:pPr>
            <w:r>
              <w:t>10%</w:t>
            </w:r>
          </w:p>
        </w:tc>
      </w:tr>
      <w:tr w:rsidR="003651C9" w:rsidRPr="00B44CF9" w14:paraId="7B2755BF" w14:textId="77777777" w:rsidTr="00090CA3">
        <w:trPr>
          <w:trHeight w:val="249"/>
        </w:trPr>
        <w:tc>
          <w:tcPr>
            <w:tcW w:w="4680" w:type="dxa"/>
          </w:tcPr>
          <w:p w14:paraId="6FF2F87D" w14:textId="77777777" w:rsidR="003651C9" w:rsidRPr="00EF7CF9" w:rsidRDefault="003651C9" w:rsidP="00090CA3">
            <w:pPr>
              <w:pStyle w:val="ProductList-OfferingBody"/>
              <w:spacing w:line="230" w:lineRule="auto"/>
              <w:jc w:val="center"/>
            </w:pPr>
            <w:r>
              <w:t>&lt; 99%</w:t>
            </w:r>
          </w:p>
        </w:tc>
        <w:tc>
          <w:tcPr>
            <w:tcW w:w="4680" w:type="dxa"/>
          </w:tcPr>
          <w:p w14:paraId="5733D961" w14:textId="77777777" w:rsidR="003651C9" w:rsidRPr="00EF7CF9" w:rsidRDefault="003651C9" w:rsidP="00090CA3">
            <w:pPr>
              <w:pStyle w:val="ProductList-OfferingBody"/>
              <w:spacing w:line="230" w:lineRule="auto"/>
              <w:jc w:val="center"/>
            </w:pPr>
            <w:r>
              <w:t>25%</w:t>
            </w:r>
          </w:p>
        </w:tc>
      </w:tr>
    </w:tbl>
    <w:p w14:paraId="2F1175BA"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4BDE256E" w14:textId="77777777" w:rsidR="003651C9" w:rsidRPr="00D421F3" w:rsidRDefault="003651C9" w:rsidP="003651C9">
      <w:pPr>
        <w:pStyle w:val="ProductList-Offering2Heading"/>
        <w:keepNext/>
        <w:keepLines/>
        <w:tabs>
          <w:tab w:val="clear" w:pos="360"/>
          <w:tab w:val="clear" w:pos="720"/>
          <w:tab w:val="clear" w:pos="1080"/>
        </w:tabs>
        <w:outlineLvl w:val="2"/>
      </w:pPr>
      <w:bookmarkStart w:id="139" w:name="_Toc120626013"/>
      <w:bookmarkStart w:id="140" w:name="_Toc138695193"/>
      <w:bookmarkStart w:id="141" w:name="_Toc52348922"/>
      <w:r>
        <w:t>Azure Applied AI Services</w:t>
      </w:r>
      <w:bookmarkEnd w:id="139"/>
      <w:bookmarkEnd w:id="140"/>
    </w:p>
    <w:p w14:paraId="244EC408" w14:textId="77777777" w:rsidR="003651C9" w:rsidRPr="00D421F3" w:rsidRDefault="003651C9" w:rsidP="003651C9">
      <w:pPr>
        <w:pStyle w:val="ProductList-Body"/>
        <w:keepNext/>
        <w:keepLines/>
        <w:rPr>
          <w:b/>
          <w:color w:val="00188F"/>
        </w:rPr>
      </w:pPr>
      <w:r>
        <w:rPr>
          <w:b/>
          <w:color w:val="00188F"/>
        </w:rPr>
        <w:t>További fogalommeghatározások</w:t>
      </w:r>
    </w:p>
    <w:p w14:paraId="7CC31CED" w14:textId="77777777" w:rsidR="003651C9" w:rsidRDefault="003651C9" w:rsidP="003651C9">
      <w:pPr>
        <w:pStyle w:val="ProductList-Body"/>
        <w:ind w:right="-117"/>
      </w:pPr>
      <w:r>
        <w:t>A „</w:t>
      </w:r>
      <w:r>
        <w:rPr>
          <w:b/>
          <w:bCs/>
          <w:color w:val="00188F"/>
        </w:rPr>
        <w:t>Tranzakciós Próbálkozások Teljes Száma</w:t>
      </w:r>
      <w:r>
        <w:t>” az Ügyfél által egy számlázási hónapban, egy adott Applied AI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6439AEE0" w14:textId="77777777" w:rsidR="003651C9" w:rsidRDefault="003651C9" w:rsidP="003651C9">
      <w:pPr>
        <w:pStyle w:val="ProductList-Body"/>
      </w:pPr>
      <w:r>
        <w:t>„</w:t>
      </w:r>
      <w:r>
        <w:rPr>
          <w:b/>
          <w:bCs/>
          <w:color w:val="00188F"/>
        </w:rPr>
        <w:t>Sikertelen Tranzakciók</w:t>
      </w:r>
      <w:r>
        <w:t>” mindazok a Tranzakciós Próbálkozások Teljes Számába tartozó Applied AI Services API-kérések, amelyek Hibakódot adnak vissza. Nem tartoznak a Sikertelen Tranzakciók körébe az olyan API-kérések, amelyek az első Hibakód megjelenését követő ötperces időablakban folyamatosan Hibakódot adnak vissza.</w:t>
      </w:r>
    </w:p>
    <w:p w14:paraId="13F6AE1B" w14:textId="77777777" w:rsidR="003651C9" w:rsidRPr="00D421F3" w:rsidRDefault="003651C9" w:rsidP="003651C9">
      <w:pPr>
        <w:pStyle w:val="ProductList-Body"/>
        <w:spacing w:before="60"/>
        <w:rPr>
          <w:b/>
          <w:bCs/>
          <w:color w:val="00188F"/>
        </w:rPr>
      </w:pPr>
      <w:r>
        <w:rPr>
          <w:b/>
          <w:bCs/>
          <w:color w:val="00188F"/>
        </w:rPr>
        <w:t>A Havi Rendelkezésre Állás kiszámítása</w:t>
      </w:r>
    </w:p>
    <w:p w14:paraId="7981F668" w14:textId="77777777" w:rsidR="003651C9" w:rsidRDefault="003651C9" w:rsidP="003651C9">
      <w:pPr>
        <w:pStyle w:val="ProductList-Body"/>
        <w:spacing w:line="228" w:lineRule="auto"/>
      </w:pPr>
      <w:r>
        <w:t>Az egyes API-Szolgáltatások „</w:t>
      </w:r>
      <w:r>
        <w:rPr>
          <w:b/>
          <w:bCs/>
          <w:color w:val="00188F"/>
        </w:rPr>
        <w:t>Havi Százalékos Rendelkezésre Állása</w:t>
      </w:r>
      <w:r>
        <w:t>” egy adott API-előfizetés esetén egy számlázási hónapban a következő értéket jelenti: az adott havi Tranzakciós Próbálkozások Teljes Számából levonva az adott havi Sikertelen Tranzakciók számát, és ez elosztva az adott havi Tranzakciós Próbálkozások Teljes Számával. A Havi Százalékos Rendelkezésre Állás a következő képlettel határozható meg:</w:t>
      </w:r>
    </w:p>
    <w:p w14:paraId="09D6E141" w14:textId="77777777" w:rsidR="003651C9" w:rsidRPr="00EF7CF9" w:rsidRDefault="003651C9" w:rsidP="003651C9">
      <w:pPr>
        <w:pStyle w:val="ProductList-Body"/>
        <w:spacing w:line="228" w:lineRule="auto"/>
      </w:pPr>
    </w:p>
    <w:p w14:paraId="138C3CA1" w14:textId="77777777" w:rsidR="003651C9" w:rsidRPr="00EF7CF9" w:rsidRDefault="0050459D" w:rsidP="003651C9">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m:t>
              </m:r>
              <m:r>
                <m:rPr>
                  <m:nor/>
                </m:rPr>
                <w:rPr>
                  <w:rFonts w:ascii="Cambria Math" w:hAnsi="Cambria Math" w:cs="Tahoma"/>
                  <w:i/>
                  <w:sz w:val="18"/>
                  <w:szCs w:val="18"/>
                </w:rPr>
                <m:t>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FEA0F1" w14:textId="77777777" w:rsidR="003651C9" w:rsidRPr="00D421F3" w:rsidRDefault="003651C9" w:rsidP="003651C9">
      <w:pPr>
        <w:pStyle w:val="ProductList-Body"/>
        <w:keepNext/>
        <w:spacing w:line="228" w:lineRule="auto"/>
        <w:rPr>
          <w:b/>
          <w:bCs/>
          <w:color w:val="00188F"/>
        </w:rPr>
      </w:pPr>
      <w:r>
        <w:rPr>
          <w:b/>
          <w:bCs/>
          <w:color w:val="00188F"/>
        </w:rPr>
        <w:t>Az Applied AI Services API-kra a következő Szolgáltatási Szintek és Szolgáltatás-jóváírások alkalmazandók</w:t>
      </w:r>
      <w:r w:rsidRPr="00056A79">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894660F" w14:textId="77777777" w:rsidTr="00090CA3">
        <w:trPr>
          <w:trHeight w:val="249"/>
          <w:tblHeader/>
        </w:trPr>
        <w:tc>
          <w:tcPr>
            <w:tcW w:w="4680" w:type="dxa"/>
            <w:shd w:val="clear" w:color="auto" w:fill="0072C6"/>
          </w:tcPr>
          <w:p w14:paraId="1470F6B9"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4CB5E163"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30A1973" w14:textId="77777777" w:rsidTr="00090CA3">
        <w:trPr>
          <w:trHeight w:val="242"/>
        </w:trPr>
        <w:tc>
          <w:tcPr>
            <w:tcW w:w="4680" w:type="dxa"/>
          </w:tcPr>
          <w:p w14:paraId="701C3825" w14:textId="77777777" w:rsidR="003651C9" w:rsidRPr="00EF7CF9" w:rsidRDefault="003651C9" w:rsidP="00090CA3">
            <w:pPr>
              <w:pStyle w:val="ProductList-OfferingBody"/>
              <w:spacing w:line="228" w:lineRule="auto"/>
              <w:jc w:val="center"/>
            </w:pPr>
            <w:r>
              <w:t>&lt; 99,9%</w:t>
            </w:r>
          </w:p>
        </w:tc>
        <w:tc>
          <w:tcPr>
            <w:tcW w:w="4680" w:type="dxa"/>
          </w:tcPr>
          <w:p w14:paraId="05A2D676" w14:textId="77777777" w:rsidR="003651C9" w:rsidRPr="00EF7CF9" w:rsidRDefault="003651C9" w:rsidP="00090CA3">
            <w:pPr>
              <w:pStyle w:val="ProductList-OfferingBody"/>
              <w:spacing w:line="228" w:lineRule="auto"/>
              <w:jc w:val="center"/>
            </w:pPr>
            <w:r>
              <w:t>10%</w:t>
            </w:r>
          </w:p>
        </w:tc>
      </w:tr>
      <w:tr w:rsidR="003651C9" w:rsidRPr="00B44CF9" w14:paraId="77BFCAA9" w14:textId="77777777" w:rsidTr="00090CA3">
        <w:trPr>
          <w:trHeight w:val="249"/>
        </w:trPr>
        <w:tc>
          <w:tcPr>
            <w:tcW w:w="4680" w:type="dxa"/>
          </w:tcPr>
          <w:p w14:paraId="457F2D8A" w14:textId="77777777" w:rsidR="003651C9" w:rsidRPr="00EF7CF9" w:rsidRDefault="003651C9" w:rsidP="00090CA3">
            <w:pPr>
              <w:pStyle w:val="ProductList-OfferingBody"/>
              <w:spacing w:line="228" w:lineRule="auto"/>
              <w:jc w:val="center"/>
            </w:pPr>
            <w:r>
              <w:t>&lt; 99%</w:t>
            </w:r>
          </w:p>
        </w:tc>
        <w:tc>
          <w:tcPr>
            <w:tcW w:w="4680" w:type="dxa"/>
          </w:tcPr>
          <w:p w14:paraId="3B02DC07" w14:textId="77777777" w:rsidR="003651C9" w:rsidRPr="00EF7CF9" w:rsidRDefault="003651C9" w:rsidP="00090CA3">
            <w:pPr>
              <w:pStyle w:val="ProductList-OfferingBody"/>
              <w:spacing w:line="228" w:lineRule="auto"/>
              <w:jc w:val="center"/>
            </w:pPr>
            <w:r>
              <w:t>25%</w:t>
            </w:r>
          </w:p>
        </w:tc>
      </w:tr>
    </w:tbl>
    <w:p w14:paraId="7C8C7B27"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345D8280" w14:textId="77777777" w:rsidR="003651C9" w:rsidRPr="002B6211" w:rsidRDefault="003651C9" w:rsidP="003651C9">
      <w:pPr>
        <w:pStyle w:val="ProductList-Offering2Heading"/>
        <w:keepNext/>
        <w:tabs>
          <w:tab w:val="clear" w:pos="360"/>
          <w:tab w:val="clear" w:pos="720"/>
          <w:tab w:val="clear" w:pos="1080"/>
        </w:tabs>
        <w:spacing w:line="228" w:lineRule="auto"/>
        <w:outlineLvl w:val="2"/>
      </w:pPr>
      <w:bookmarkStart w:id="142" w:name="_Toc120626014"/>
      <w:bookmarkStart w:id="143" w:name="_Toc138695194"/>
      <w:r>
        <w:lastRenderedPageBreak/>
        <w:t>Azure Arc</w:t>
      </w:r>
      <w:bookmarkEnd w:id="142"/>
      <w:bookmarkEnd w:id="143"/>
    </w:p>
    <w:p w14:paraId="026441BE" w14:textId="77777777" w:rsidR="003651C9" w:rsidRPr="002B6211" w:rsidRDefault="003651C9" w:rsidP="003651C9">
      <w:pPr>
        <w:pStyle w:val="ProductList-Body"/>
        <w:spacing w:line="228" w:lineRule="auto"/>
        <w:rPr>
          <w:b/>
          <w:color w:val="00188F"/>
        </w:rPr>
      </w:pPr>
      <w:r>
        <w:rPr>
          <w:b/>
          <w:color w:val="00188F"/>
        </w:rPr>
        <w:t>További fogalommeghatározások</w:t>
      </w:r>
    </w:p>
    <w:p w14:paraId="5B3AD650" w14:textId="77777777" w:rsidR="003651C9" w:rsidRDefault="003651C9" w:rsidP="003651C9">
      <w:pPr>
        <w:pStyle w:val="ProductList-Body"/>
        <w:spacing w:line="228" w:lineRule="auto"/>
      </w:pPr>
      <w:r>
        <w:t>A „</w:t>
      </w:r>
      <w:r>
        <w:rPr>
          <w:b/>
          <w:bCs/>
          <w:color w:val="00188F"/>
        </w:rPr>
        <w:t>Maximális Rendelkezésre Állási Percek</w:t>
      </w:r>
      <w:r>
        <w:t>” egy számlázási hónap azon perceinek összessége, amelyek alatt legalább egy Kubernetes-konfiguráció Azure-erőforrás telepítve van egy Azure Arc-kompatibilis Kubernetes-erőforráson egy Microsoft Azure-előfizetés esetén.</w:t>
      </w:r>
    </w:p>
    <w:p w14:paraId="7B3C8F0E" w14:textId="77777777" w:rsidR="003651C9" w:rsidRDefault="003651C9" w:rsidP="003651C9">
      <w:pPr>
        <w:pStyle w:val="ProductList-Body"/>
        <w:spacing w:line="228" w:lineRule="auto"/>
      </w:pPr>
      <w:r>
        <w:t>Az „</w:t>
      </w:r>
      <w:r>
        <w:rPr>
          <w:b/>
          <w:bCs/>
          <w:color w:val="00188F"/>
        </w:rPr>
        <w:t>Állásidő</w:t>
      </w:r>
      <w:r>
        <w:t>” azon Maximális Rendelkezésre Állási Percek összessége egy számlázási hónapban, amelyek alatt legalább egy Kubernetes-konfiguráció Azure-erőforrás telepítve van egy Azure Arc-kompatibilis Kubernetes-erőforráson, de nem érhetőek el a Kubernetes-konfiguráció Azure-erőforrásra vonatkozó REST API-műveletek.</w:t>
      </w:r>
    </w:p>
    <w:p w14:paraId="5D4914AE" w14:textId="77777777" w:rsidR="003651C9" w:rsidRDefault="003651C9" w:rsidP="003651C9">
      <w:pPr>
        <w:pStyle w:val="ProductList-Body"/>
        <w:spacing w:line="228" w:lineRule="auto"/>
      </w:pPr>
      <w:r>
        <w:t>A „</w:t>
      </w:r>
      <w:r>
        <w:rPr>
          <w:b/>
          <w:bCs/>
          <w:color w:val="00188F"/>
        </w:rPr>
        <w:t>Havi Százalékos Rendelkezésre Állás</w:t>
      </w:r>
      <w:r>
        <w:t>” kiszámítása a következő képlet használatával történik:</w:t>
      </w:r>
    </w:p>
    <w:p w14:paraId="57AB3625" w14:textId="77777777" w:rsidR="003651C9" w:rsidRPr="00EF7CF9" w:rsidRDefault="003651C9" w:rsidP="003651C9">
      <w:pPr>
        <w:pStyle w:val="ProductList-Body"/>
        <w:spacing w:line="228" w:lineRule="auto"/>
      </w:pPr>
    </w:p>
    <w:p w14:paraId="5E490899" w14:textId="77777777" w:rsidR="003651C9" w:rsidRPr="00EF7CF9" w:rsidRDefault="0050459D" w:rsidP="003651C9">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DBC9A6" w14:textId="77777777" w:rsidR="003651C9" w:rsidRPr="002B6211" w:rsidRDefault="003651C9" w:rsidP="003651C9">
      <w:pPr>
        <w:pStyle w:val="ProductList-Body"/>
        <w:keepNext/>
        <w:spacing w:line="228" w:lineRule="auto"/>
        <w:rPr>
          <w:b/>
          <w:bCs/>
          <w:color w:val="00188F"/>
        </w:rPr>
      </w:pPr>
      <w:r>
        <w:rPr>
          <w:b/>
          <w:bCs/>
          <w:color w:val="00188F"/>
        </w:rPr>
        <w:t>Az Azure Arc-kompatibilis Kubernetes-fürtön lévő Kubernetes-konfiguráció Azure-erőforrás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DDDAFAE" w14:textId="77777777" w:rsidTr="00090CA3">
        <w:trPr>
          <w:trHeight w:val="249"/>
          <w:tblHeader/>
        </w:trPr>
        <w:tc>
          <w:tcPr>
            <w:tcW w:w="4680" w:type="dxa"/>
            <w:shd w:val="clear" w:color="auto" w:fill="0072C6"/>
          </w:tcPr>
          <w:p w14:paraId="34D3A6A5"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36ACCA67"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1B499FDB" w14:textId="77777777" w:rsidTr="00090CA3">
        <w:trPr>
          <w:trHeight w:val="242"/>
        </w:trPr>
        <w:tc>
          <w:tcPr>
            <w:tcW w:w="4680" w:type="dxa"/>
          </w:tcPr>
          <w:p w14:paraId="5CA96D04" w14:textId="77777777" w:rsidR="003651C9" w:rsidRPr="00EF7CF9" w:rsidRDefault="003651C9" w:rsidP="00090CA3">
            <w:pPr>
              <w:pStyle w:val="ProductList-OfferingBody"/>
              <w:spacing w:line="228" w:lineRule="auto"/>
              <w:jc w:val="center"/>
            </w:pPr>
            <w:r>
              <w:t>&lt; 99,9%</w:t>
            </w:r>
          </w:p>
        </w:tc>
        <w:tc>
          <w:tcPr>
            <w:tcW w:w="4680" w:type="dxa"/>
          </w:tcPr>
          <w:p w14:paraId="6AC8253E" w14:textId="77777777" w:rsidR="003651C9" w:rsidRPr="00EF7CF9" w:rsidRDefault="003651C9" w:rsidP="00090CA3">
            <w:pPr>
              <w:pStyle w:val="ProductList-OfferingBody"/>
              <w:spacing w:line="228" w:lineRule="auto"/>
              <w:jc w:val="center"/>
            </w:pPr>
            <w:r>
              <w:t>10%</w:t>
            </w:r>
          </w:p>
        </w:tc>
      </w:tr>
      <w:tr w:rsidR="003651C9" w:rsidRPr="00B44CF9" w14:paraId="0EF714D9" w14:textId="77777777" w:rsidTr="00090CA3">
        <w:trPr>
          <w:trHeight w:val="249"/>
        </w:trPr>
        <w:tc>
          <w:tcPr>
            <w:tcW w:w="4680" w:type="dxa"/>
          </w:tcPr>
          <w:p w14:paraId="7286506C" w14:textId="77777777" w:rsidR="003651C9" w:rsidRPr="00EF7CF9" w:rsidRDefault="003651C9" w:rsidP="00090CA3">
            <w:pPr>
              <w:pStyle w:val="ProductList-OfferingBody"/>
              <w:spacing w:line="228" w:lineRule="auto"/>
              <w:jc w:val="center"/>
            </w:pPr>
            <w:r>
              <w:t>&lt; 99%</w:t>
            </w:r>
          </w:p>
        </w:tc>
        <w:tc>
          <w:tcPr>
            <w:tcW w:w="4680" w:type="dxa"/>
          </w:tcPr>
          <w:p w14:paraId="25C84475" w14:textId="77777777" w:rsidR="003651C9" w:rsidRPr="00EF7CF9" w:rsidRDefault="003651C9" w:rsidP="00090CA3">
            <w:pPr>
              <w:pStyle w:val="ProductList-OfferingBody"/>
              <w:spacing w:line="228" w:lineRule="auto"/>
              <w:jc w:val="center"/>
            </w:pPr>
            <w:r>
              <w:t>25%</w:t>
            </w:r>
          </w:p>
        </w:tc>
      </w:tr>
    </w:tbl>
    <w:p w14:paraId="37E7823A"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477BCA27"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144" w:name="_Toc120626015"/>
      <w:bookmarkStart w:id="145" w:name="_Toc138695195"/>
      <w:r>
        <w:t>Automation</w:t>
      </w:r>
      <w:bookmarkEnd w:id="135"/>
      <w:bookmarkEnd w:id="141"/>
      <w:bookmarkEnd w:id="144"/>
      <w:bookmarkEnd w:id="145"/>
    </w:p>
    <w:p w14:paraId="73072743" w14:textId="77777777" w:rsidR="003651C9" w:rsidRDefault="003651C9" w:rsidP="003651C9">
      <w:pPr>
        <w:pStyle w:val="ProductList-Body"/>
        <w:spacing w:line="228" w:lineRule="auto"/>
        <w:rPr>
          <w:b/>
          <w:color w:val="00188F"/>
        </w:rPr>
      </w:pPr>
      <w:r>
        <w:rPr>
          <w:b/>
          <w:color w:val="00188F"/>
        </w:rPr>
        <w:t>Automation szolgáltatás – Desired State Configuration (DSC)</w:t>
      </w:r>
    </w:p>
    <w:p w14:paraId="747A2129" w14:textId="77777777" w:rsidR="003651C9" w:rsidRPr="00EF7CF9" w:rsidRDefault="003651C9" w:rsidP="003651C9">
      <w:pPr>
        <w:pStyle w:val="ProductList-Body"/>
        <w:spacing w:line="228" w:lineRule="auto"/>
      </w:pPr>
      <w:r>
        <w:rPr>
          <w:b/>
          <w:color w:val="00188F"/>
        </w:rPr>
        <w:t>További fogalommeghatározások</w:t>
      </w:r>
      <w:r w:rsidRPr="00056A79">
        <w:rPr>
          <w:b/>
          <w:bCs/>
        </w:rPr>
        <w:t>:</w:t>
      </w:r>
    </w:p>
    <w:p w14:paraId="0C570A6C" w14:textId="77777777" w:rsidR="003651C9" w:rsidRPr="00EF7CF9" w:rsidRDefault="003651C9" w:rsidP="003651C9">
      <w:pPr>
        <w:pStyle w:val="ProductList-Body"/>
        <w:spacing w:line="228" w:lineRule="auto"/>
      </w:pPr>
      <w:r>
        <w:t>A „</w:t>
      </w:r>
      <w:r>
        <w:rPr>
          <w:b/>
          <w:color w:val="00188F"/>
        </w:rPr>
        <w:t>Telepítési Percek</w:t>
      </w:r>
      <w:r>
        <w:t>” azt az időtartamot jelentik percben kifejezve, amely alatt egy adott Automation-fiók egy számlázási hónapban a Microsoft Azure-ban telepített állapotban van.</w:t>
      </w:r>
    </w:p>
    <w:p w14:paraId="023793B3" w14:textId="77777777" w:rsidR="003651C9" w:rsidRPr="00EF7CF9" w:rsidRDefault="003651C9" w:rsidP="003651C9">
      <w:pPr>
        <w:pStyle w:val="ProductList-Body"/>
        <w:spacing w:after="40" w:line="228" w:lineRule="auto"/>
      </w:pPr>
      <w:r>
        <w:t>A „</w:t>
      </w:r>
      <w:r>
        <w:rPr>
          <w:b/>
          <w:color w:val="00188F"/>
        </w:rPr>
        <w:t>DSC-ügynök Szolgáltatás</w:t>
      </w:r>
      <w:r>
        <w:t xml:space="preserve">” az </w:t>
      </w:r>
      <w:r>
        <w:rPr>
          <w:shd w:val="clear" w:color="auto" w:fill="FFFFFF"/>
        </w:rPr>
        <w:t>Automation Szolgáltatásnak az az összetevője, amely a DSC-csomópontoktól érkező lekérési, regisztrálási és jelentéskészítési kéréseket fogadja és megválaszolja</w:t>
      </w:r>
      <w:r>
        <w:t>.</w:t>
      </w:r>
    </w:p>
    <w:p w14:paraId="2929F1ED" w14:textId="77777777" w:rsidR="003651C9" w:rsidRPr="00EF7CF9" w:rsidRDefault="003651C9" w:rsidP="003651C9">
      <w:pPr>
        <w:pStyle w:val="ProductList-Body"/>
        <w:spacing w:after="40" w:line="228" w:lineRule="auto"/>
      </w:pPr>
      <w:r>
        <w:t>A „</w:t>
      </w:r>
      <w:r>
        <w:rPr>
          <w:b/>
          <w:color w:val="00188F"/>
        </w:rPr>
        <w:t>Maximális Rendelkezésre Állási Percek</w:t>
      </w:r>
      <w:r>
        <w:t>” az egy számlázási hónapban, egy adott Microsoft Azure-előfizetés keretében telepített összes Automation-fiók Telepítési Perceinek összessége.</w:t>
      </w:r>
    </w:p>
    <w:p w14:paraId="4932D7E8" w14:textId="77777777" w:rsidR="003651C9" w:rsidRPr="00EF7CF9" w:rsidRDefault="003651C9" w:rsidP="003651C9">
      <w:pPr>
        <w:pStyle w:val="ProductList-Body"/>
        <w:spacing w:line="228" w:lineRule="auto"/>
      </w:pPr>
      <w:r>
        <w:rPr>
          <w:b/>
          <w:color w:val="00188F"/>
        </w:rPr>
        <w:t>Állásidő</w:t>
      </w:r>
      <w:r w:rsidRPr="00056A79">
        <w:rPr>
          <w:b/>
          <w:bCs/>
        </w:rPr>
        <w:t>:</w:t>
      </w:r>
      <w:r>
        <w:t xml:space="preserve"> Ez azon Telepítési Percek összesítése minden Microsoft Azure-előfizetés keretében telepített összes Automation-fiók esetében, amelyek alatt a DSC-ügynökszolgáltatás nem áll rendelkezésre. Egy adott Automation-fiók esetén egy perc akkor tekintendő rendelkezésre nem állónak, ha az adott percben folyamatosan végrehajtott, az Automation-fiókhoz kapcsolódó DSC-központok által a DSC-ügynökszolgáltatásnak küldött adatkiszolgálási, regisztrálási és jelentési kérések vagy Hibakódot adnak vissza, vagy öt percen belül nem eredményeznek Sikerkódot.</w:t>
      </w:r>
    </w:p>
    <w:p w14:paraId="3E91C2B6" w14:textId="77777777" w:rsidR="003651C9" w:rsidRPr="00EF7CF9" w:rsidRDefault="003651C9" w:rsidP="003651C9">
      <w:pPr>
        <w:pStyle w:val="ProductList-Body"/>
        <w:spacing w:line="228" w:lineRule="auto"/>
      </w:pPr>
      <w:r>
        <w:rPr>
          <w:b/>
          <w:color w:val="00188F"/>
        </w:rPr>
        <w:t>Havi Százalékos Rendelkezésre Állás</w:t>
      </w:r>
      <w:r w:rsidRPr="00056A79">
        <w:rPr>
          <w:b/>
          <w:bCs/>
        </w:rPr>
        <w:t>:</w:t>
      </w:r>
      <w:r>
        <w:t xml:space="preserve"> A Havi Százalékos Rendelkezésre Állás a következő képlettel határozható meg: </w:t>
      </w:r>
    </w:p>
    <w:p w14:paraId="78E79B60" w14:textId="77777777" w:rsidR="003651C9" w:rsidRPr="00EF7CF9" w:rsidRDefault="003651C9" w:rsidP="003651C9">
      <w:pPr>
        <w:pStyle w:val="ProductList-Body"/>
        <w:spacing w:line="228" w:lineRule="auto"/>
      </w:pPr>
    </w:p>
    <w:p w14:paraId="6840BB37" w14:textId="77777777" w:rsidR="003651C9" w:rsidRPr="00EF7CF9" w:rsidRDefault="0050459D" w:rsidP="003651C9">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B2B3D" w14:textId="77777777" w:rsidR="003651C9" w:rsidRPr="00EF7CF9" w:rsidRDefault="003651C9" w:rsidP="003651C9">
      <w:pPr>
        <w:pStyle w:val="ProductList-Body"/>
        <w:spacing w:line="228" w:lineRule="auto"/>
      </w:pPr>
      <w:r>
        <w:rPr>
          <w:b/>
          <w:color w:val="00188F"/>
        </w:rPr>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D3EB040" w14:textId="77777777" w:rsidTr="00090CA3">
        <w:trPr>
          <w:tblHeader/>
        </w:trPr>
        <w:tc>
          <w:tcPr>
            <w:tcW w:w="4680" w:type="dxa"/>
            <w:shd w:val="clear" w:color="auto" w:fill="0072C6"/>
          </w:tcPr>
          <w:p w14:paraId="4296791C" w14:textId="77777777" w:rsidR="003651C9" w:rsidRPr="00EF7CF9" w:rsidRDefault="003651C9" w:rsidP="00090CA3">
            <w:pPr>
              <w:pStyle w:val="ProductList-OfferingBody"/>
              <w:widowControl w:val="0"/>
              <w:spacing w:line="230" w:lineRule="auto"/>
              <w:rPr>
                <w:color w:val="FFFFFF" w:themeColor="background1"/>
              </w:rPr>
            </w:pPr>
            <w:r>
              <w:rPr>
                <w:color w:val="FFFFFF" w:themeColor="background1"/>
              </w:rPr>
              <w:t>Havi Százalékos Rendelkezésre Állás</w:t>
            </w:r>
          </w:p>
        </w:tc>
        <w:tc>
          <w:tcPr>
            <w:tcW w:w="4680" w:type="dxa"/>
            <w:shd w:val="clear" w:color="auto" w:fill="0072C6"/>
          </w:tcPr>
          <w:p w14:paraId="21B0F89F" w14:textId="77777777" w:rsidR="003651C9" w:rsidRPr="00EF7CF9" w:rsidRDefault="003651C9" w:rsidP="00090CA3">
            <w:pPr>
              <w:pStyle w:val="ProductList-OfferingBody"/>
              <w:widowControl w:val="0"/>
              <w:spacing w:line="230" w:lineRule="auto"/>
              <w:rPr>
                <w:color w:val="FFFFFF" w:themeColor="background1"/>
              </w:rPr>
            </w:pPr>
            <w:r>
              <w:rPr>
                <w:color w:val="FFFFFF" w:themeColor="background1"/>
              </w:rPr>
              <w:t>Szolgáltatás-jóváírás</w:t>
            </w:r>
          </w:p>
        </w:tc>
      </w:tr>
      <w:tr w:rsidR="003651C9" w:rsidRPr="00B44CF9" w14:paraId="5CC01DD1" w14:textId="77777777" w:rsidTr="00090CA3">
        <w:tc>
          <w:tcPr>
            <w:tcW w:w="4680" w:type="dxa"/>
          </w:tcPr>
          <w:p w14:paraId="08FC3B7B" w14:textId="77777777" w:rsidR="003651C9" w:rsidRPr="00EF7CF9" w:rsidRDefault="003651C9" w:rsidP="00090CA3">
            <w:pPr>
              <w:pStyle w:val="ProductList-OfferingBody"/>
              <w:widowControl w:val="0"/>
              <w:spacing w:line="230" w:lineRule="auto"/>
              <w:jc w:val="center"/>
            </w:pPr>
            <w:r>
              <w:t>&lt; 99,9%</w:t>
            </w:r>
          </w:p>
        </w:tc>
        <w:tc>
          <w:tcPr>
            <w:tcW w:w="4680" w:type="dxa"/>
          </w:tcPr>
          <w:p w14:paraId="4F8281F3" w14:textId="77777777" w:rsidR="003651C9" w:rsidRPr="00EF7CF9" w:rsidRDefault="003651C9" w:rsidP="00090CA3">
            <w:pPr>
              <w:pStyle w:val="ProductList-OfferingBody"/>
              <w:widowControl w:val="0"/>
              <w:spacing w:line="230" w:lineRule="auto"/>
              <w:jc w:val="center"/>
            </w:pPr>
            <w:r>
              <w:t>10%</w:t>
            </w:r>
          </w:p>
        </w:tc>
      </w:tr>
      <w:tr w:rsidR="003651C9" w:rsidRPr="00B44CF9" w14:paraId="62698843" w14:textId="77777777" w:rsidTr="00090CA3">
        <w:tc>
          <w:tcPr>
            <w:tcW w:w="4680" w:type="dxa"/>
          </w:tcPr>
          <w:p w14:paraId="5144D343" w14:textId="77777777" w:rsidR="003651C9" w:rsidRPr="00EF7CF9" w:rsidRDefault="003651C9" w:rsidP="00090CA3">
            <w:pPr>
              <w:pStyle w:val="ProductList-OfferingBody"/>
              <w:widowControl w:val="0"/>
              <w:spacing w:line="230" w:lineRule="auto"/>
              <w:jc w:val="center"/>
            </w:pPr>
            <w:r>
              <w:t>&lt; 99%</w:t>
            </w:r>
          </w:p>
        </w:tc>
        <w:tc>
          <w:tcPr>
            <w:tcW w:w="4680" w:type="dxa"/>
          </w:tcPr>
          <w:p w14:paraId="5869803D" w14:textId="77777777" w:rsidR="003651C9" w:rsidRPr="00EF7CF9" w:rsidRDefault="003651C9" w:rsidP="00090CA3">
            <w:pPr>
              <w:pStyle w:val="ProductList-OfferingBody"/>
              <w:widowControl w:val="0"/>
              <w:spacing w:line="230" w:lineRule="auto"/>
              <w:jc w:val="center"/>
            </w:pPr>
            <w:r>
              <w:t>25%</w:t>
            </w:r>
          </w:p>
        </w:tc>
      </w:tr>
    </w:tbl>
    <w:p w14:paraId="059D65F5" w14:textId="4FDE778D" w:rsidR="003651C9" w:rsidRDefault="003651C9" w:rsidP="003651C9">
      <w:pPr>
        <w:pStyle w:val="ProductList-Body"/>
        <w:tabs>
          <w:tab w:val="clear" w:pos="360"/>
          <w:tab w:val="clear" w:pos="720"/>
          <w:tab w:val="clear" w:pos="1080"/>
        </w:tabs>
        <w:spacing w:before="100" w:after="120" w:line="230" w:lineRule="auto"/>
        <w:rPr>
          <w:color w:val="000000" w:themeColor="text1"/>
        </w:rPr>
      </w:pPr>
      <w:bookmarkStart w:id="146" w:name="_Toc457821539"/>
      <w:r>
        <w:rPr>
          <w:b/>
          <w:bCs/>
          <w:color w:val="00188F"/>
        </w:rPr>
        <w:t>További feltételek</w:t>
      </w:r>
      <w:r w:rsidRPr="00056A79">
        <w:rPr>
          <w:b/>
          <w:bCs/>
          <w:color w:val="000000" w:themeColor="text1"/>
        </w:rPr>
        <w:t>:</w:t>
      </w:r>
      <w:r>
        <w:rPr>
          <w:color w:val="000000" w:themeColor="text1"/>
        </w:rPr>
        <w:t xml:space="preserve"> A Szolgáltatás-jóváírások csak azon díjakra érvényesek, amelyek a DSC funkció használatával kapcsolatosak az Automation Szolgáltatáson belül.</w:t>
      </w:r>
    </w:p>
    <w:p w14:paraId="025D25E6" w14:textId="77777777" w:rsidR="003651C9" w:rsidRPr="00ED4527" w:rsidRDefault="003651C9" w:rsidP="003651C9">
      <w:pPr>
        <w:pStyle w:val="ProductList-Body"/>
        <w:tabs>
          <w:tab w:val="clear" w:pos="360"/>
          <w:tab w:val="clear" w:pos="720"/>
          <w:tab w:val="clear" w:pos="1080"/>
        </w:tabs>
        <w:spacing w:before="120" w:line="230" w:lineRule="auto"/>
        <w:rPr>
          <w:b/>
          <w:bCs/>
          <w:color w:val="00188F"/>
        </w:rPr>
      </w:pPr>
      <w:r>
        <w:rPr>
          <w:b/>
          <w:bCs/>
          <w:color w:val="00188F"/>
        </w:rPr>
        <w:t>Automation Szolgáltatás – Folyamatautomatizálás</w:t>
      </w:r>
    </w:p>
    <w:bookmarkEnd w:id="146"/>
    <w:p w14:paraId="4A839D61" w14:textId="77777777" w:rsidR="003651C9" w:rsidRPr="00EF7CF9" w:rsidRDefault="003651C9" w:rsidP="003651C9">
      <w:pPr>
        <w:pStyle w:val="ProductList-Body"/>
        <w:spacing w:line="230" w:lineRule="auto"/>
      </w:pPr>
      <w:r>
        <w:rPr>
          <w:b/>
          <w:color w:val="00188F"/>
        </w:rPr>
        <w:t>További fogalommeghatározások</w:t>
      </w:r>
      <w:r w:rsidRPr="00056A79">
        <w:rPr>
          <w:b/>
          <w:bCs/>
        </w:rPr>
        <w:t>:</w:t>
      </w:r>
    </w:p>
    <w:p w14:paraId="36396E41" w14:textId="77777777" w:rsidR="003651C9" w:rsidRPr="00EF7CF9" w:rsidRDefault="003651C9" w:rsidP="003651C9">
      <w:pPr>
        <w:pStyle w:val="ProductList-Body"/>
        <w:spacing w:after="40" w:line="230" w:lineRule="auto"/>
      </w:pPr>
      <w:r>
        <w:t>Az „</w:t>
      </w:r>
      <w:r>
        <w:rPr>
          <w:b/>
          <w:color w:val="00188F"/>
        </w:rPr>
        <w:t>Elhalasztott Feladatok</w:t>
      </w:r>
      <w:r>
        <w:t>” egy adott Microsoft Azure-előfizetés esetén azoknak a Feladatoknak a teljes számát jelenti, amelyek nem kezdődnek meg a Tervezett Indítási Időpontjuktól számított harminc (30) percen belül.</w:t>
      </w:r>
    </w:p>
    <w:p w14:paraId="54478030" w14:textId="77777777" w:rsidR="003651C9" w:rsidRPr="00EF7CF9" w:rsidRDefault="003651C9" w:rsidP="003651C9">
      <w:pPr>
        <w:pStyle w:val="ProductList-Body"/>
        <w:spacing w:after="40" w:line="230" w:lineRule="auto"/>
      </w:pPr>
      <w:r>
        <w:t>A „</w:t>
      </w:r>
      <w:r>
        <w:rPr>
          <w:b/>
          <w:color w:val="00188F"/>
        </w:rPr>
        <w:t>Feladat</w:t>
      </w:r>
      <w:r>
        <w:t>” egy Runbook végrehajtását jelenti.</w:t>
      </w:r>
    </w:p>
    <w:p w14:paraId="560DA3B4" w14:textId="77777777" w:rsidR="003651C9" w:rsidRPr="00EF7CF9" w:rsidRDefault="003651C9" w:rsidP="003651C9">
      <w:pPr>
        <w:pStyle w:val="ProductList-Body"/>
        <w:spacing w:after="40" w:line="230" w:lineRule="auto"/>
      </w:pPr>
      <w:r>
        <w:t>A „</w:t>
      </w:r>
      <w:r>
        <w:rPr>
          <w:b/>
          <w:color w:val="00188F"/>
        </w:rPr>
        <w:t>Tervezett Indítási Időpont</w:t>
      </w:r>
      <w:r>
        <w:t>” azt az időpont jelenti, amikorra a Feladat végrehajtásának megkezdése be van ütemezve.</w:t>
      </w:r>
    </w:p>
    <w:p w14:paraId="644E0A4D" w14:textId="77777777" w:rsidR="003651C9" w:rsidRPr="00EF7CF9" w:rsidRDefault="003651C9" w:rsidP="003651C9">
      <w:pPr>
        <w:pStyle w:val="ProductList-Body"/>
        <w:spacing w:after="40" w:line="230" w:lineRule="auto"/>
      </w:pPr>
      <w:r>
        <w:t>A „</w:t>
      </w:r>
      <w:r>
        <w:rPr>
          <w:b/>
          <w:color w:val="00188F"/>
        </w:rPr>
        <w:t>Runbook</w:t>
      </w:r>
      <w:r>
        <w:t>” az Ön által meghatározott, a Microsoft Azure-on belül végrehajtandó tevékenységek egy halmazát jelenti.</w:t>
      </w:r>
    </w:p>
    <w:p w14:paraId="20EE2AFA" w14:textId="77777777" w:rsidR="003651C9" w:rsidRPr="00EF7CF9" w:rsidRDefault="003651C9" w:rsidP="003651C9">
      <w:pPr>
        <w:pStyle w:val="ProductList-Body"/>
        <w:spacing w:line="230" w:lineRule="auto"/>
      </w:pPr>
      <w:r>
        <w:t>Az „</w:t>
      </w:r>
      <w:r>
        <w:rPr>
          <w:b/>
          <w:color w:val="00188F"/>
        </w:rPr>
        <w:t>Összes Feladat</w:t>
      </w:r>
      <w:r>
        <w:t>” az egy adott Microsoft Azure-előfizetés estén egy számlázási hónapban végrehajtásra beütemezett Feladatok teljes száma.</w:t>
      </w:r>
    </w:p>
    <w:p w14:paraId="6BF38E16" w14:textId="77777777" w:rsidR="003651C9" w:rsidRPr="00EF7CF9" w:rsidRDefault="003651C9" w:rsidP="003651C9">
      <w:pPr>
        <w:pStyle w:val="ProductList-Body"/>
        <w:spacing w:line="230" w:lineRule="auto"/>
      </w:pPr>
      <w:r>
        <w:rPr>
          <w:b/>
          <w:color w:val="00188F"/>
        </w:rPr>
        <w:t>Havi Százalékos Rendelkezésre Állás</w:t>
      </w:r>
      <w:r w:rsidRPr="00056A79">
        <w:rPr>
          <w:b/>
          <w:bCs/>
        </w:rPr>
        <w:t>:</w:t>
      </w:r>
      <w:r>
        <w:t xml:space="preserve"> A Havi Százalékos Rendelkezésre Állás a következő képlettel határozható meg:</w:t>
      </w:r>
    </w:p>
    <w:p w14:paraId="799ED6F4" w14:textId="77777777" w:rsidR="003651C9" w:rsidRPr="00A40F44" w:rsidRDefault="003651C9" w:rsidP="003651C9">
      <w:pPr>
        <w:pStyle w:val="ProductList-Body"/>
        <w:spacing w:line="230" w:lineRule="auto"/>
      </w:pPr>
    </w:p>
    <w:p w14:paraId="5DA93D4F" w14:textId="77777777" w:rsidR="003651C9" w:rsidRPr="00EF7CF9" w:rsidRDefault="0050459D" w:rsidP="003651C9">
      <w:pPr>
        <w:pStyle w:val="ListParagraph"/>
        <w:spacing w:after="100" w:line="23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Feladat – Elhalasztott Feladatok</m:t>
              </m:r>
            </m:num>
            <m:den>
              <m:r>
                <m:rPr>
                  <m:nor/>
                </m:rPr>
                <w:rPr>
                  <w:rFonts w:ascii="Cambria Math" w:hAnsi="Cambria Math" w:cs="Tahoma"/>
                  <w:i/>
                  <w:sz w:val="18"/>
                  <w:szCs w:val="18"/>
                </w:rPr>
                <m:t>Összes Feladat</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40A1E47A" w14:textId="77777777" w:rsidR="003651C9" w:rsidRPr="00EF7CF9" w:rsidRDefault="003651C9" w:rsidP="003651C9">
      <w:pPr>
        <w:pStyle w:val="ProductList-Body"/>
        <w:spacing w:line="230" w:lineRule="auto"/>
      </w:pPr>
      <w:r>
        <w:rPr>
          <w:b/>
          <w:color w:val="00188F"/>
        </w:rPr>
        <w:lastRenderedPageBreak/>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18E08E7" w14:textId="77777777" w:rsidTr="00090CA3">
        <w:trPr>
          <w:tblHeader/>
        </w:trPr>
        <w:tc>
          <w:tcPr>
            <w:tcW w:w="4680" w:type="dxa"/>
            <w:shd w:val="clear" w:color="auto" w:fill="0072C6"/>
          </w:tcPr>
          <w:p w14:paraId="1DC701ED" w14:textId="77777777" w:rsidR="003651C9" w:rsidRPr="00EF7CF9" w:rsidRDefault="003651C9" w:rsidP="00090CA3">
            <w:pPr>
              <w:pStyle w:val="ProductList-OfferingBody"/>
              <w:spacing w:line="230" w:lineRule="auto"/>
              <w:rPr>
                <w:color w:val="FFFFFF" w:themeColor="background1"/>
              </w:rPr>
            </w:pPr>
            <w:r>
              <w:rPr>
                <w:color w:val="FFFFFF" w:themeColor="background1"/>
              </w:rPr>
              <w:t>Havi Százalékos Rendelkezésre Állás</w:t>
            </w:r>
          </w:p>
        </w:tc>
        <w:tc>
          <w:tcPr>
            <w:tcW w:w="4680" w:type="dxa"/>
            <w:shd w:val="clear" w:color="auto" w:fill="0072C6"/>
          </w:tcPr>
          <w:p w14:paraId="76A1A042" w14:textId="77777777" w:rsidR="003651C9" w:rsidRPr="00EF7CF9" w:rsidRDefault="003651C9" w:rsidP="00090CA3">
            <w:pPr>
              <w:pStyle w:val="ProductList-OfferingBody"/>
              <w:spacing w:line="230" w:lineRule="auto"/>
              <w:rPr>
                <w:color w:val="FFFFFF" w:themeColor="background1"/>
              </w:rPr>
            </w:pPr>
            <w:r>
              <w:rPr>
                <w:color w:val="FFFFFF" w:themeColor="background1"/>
              </w:rPr>
              <w:t>Szolgáltatás-jóváírás</w:t>
            </w:r>
          </w:p>
        </w:tc>
      </w:tr>
      <w:tr w:rsidR="003651C9" w:rsidRPr="00B44CF9" w14:paraId="0775D10F" w14:textId="77777777" w:rsidTr="00090CA3">
        <w:tc>
          <w:tcPr>
            <w:tcW w:w="4680" w:type="dxa"/>
          </w:tcPr>
          <w:p w14:paraId="30F84263" w14:textId="77777777" w:rsidR="003651C9" w:rsidRPr="00EF7CF9" w:rsidRDefault="003651C9" w:rsidP="00090CA3">
            <w:pPr>
              <w:pStyle w:val="ProductList-OfferingBody"/>
              <w:spacing w:line="230" w:lineRule="auto"/>
              <w:jc w:val="center"/>
            </w:pPr>
            <w:r>
              <w:t>&lt; 99,9%</w:t>
            </w:r>
          </w:p>
        </w:tc>
        <w:tc>
          <w:tcPr>
            <w:tcW w:w="4680" w:type="dxa"/>
          </w:tcPr>
          <w:p w14:paraId="3F1799D8" w14:textId="77777777" w:rsidR="003651C9" w:rsidRPr="00EF7CF9" w:rsidRDefault="003651C9" w:rsidP="00090CA3">
            <w:pPr>
              <w:pStyle w:val="ProductList-OfferingBody"/>
              <w:spacing w:line="230" w:lineRule="auto"/>
              <w:jc w:val="center"/>
            </w:pPr>
            <w:r>
              <w:t>10%</w:t>
            </w:r>
          </w:p>
        </w:tc>
      </w:tr>
      <w:tr w:rsidR="003651C9" w:rsidRPr="00B44CF9" w14:paraId="14E4A049" w14:textId="77777777" w:rsidTr="00090CA3">
        <w:tc>
          <w:tcPr>
            <w:tcW w:w="4680" w:type="dxa"/>
          </w:tcPr>
          <w:p w14:paraId="4DE1DAE7" w14:textId="77777777" w:rsidR="003651C9" w:rsidRPr="00EF7CF9" w:rsidRDefault="003651C9" w:rsidP="00090CA3">
            <w:pPr>
              <w:pStyle w:val="ProductList-OfferingBody"/>
              <w:spacing w:line="230" w:lineRule="auto"/>
              <w:jc w:val="center"/>
            </w:pPr>
            <w:r>
              <w:t>&lt; 99%</w:t>
            </w:r>
          </w:p>
        </w:tc>
        <w:tc>
          <w:tcPr>
            <w:tcW w:w="4680" w:type="dxa"/>
          </w:tcPr>
          <w:p w14:paraId="6C97C16F" w14:textId="77777777" w:rsidR="003651C9" w:rsidRPr="00EF7CF9" w:rsidRDefault="003651C9" w:rsidP="00090CA3">
            <w:pPr>
              <w:pStyle w:val="ProductList-OfferingBody"/>
              <w:spacing w:line="230" w:lineRule="auto"/>
              <w:jc w:val="center"/>
            </w:pPr>
            <w:r>
              <w:t>25%</w:t>
            </w:r>
          </w:p>
        </w:tc>
      </w:tr>
    </w:tbl>
    <w:p w14:paraId="21E5C5CC" w14:textId="3F81254E" w:rsidR="003651C9" w:rsidRPr="00603342" w:rsidRDefault="003651C9" w:rsidP="003651C9">
      <w:pPr>
        <w:pStyle w:val="ProductList-Body"/>
        <w:tabs>
          <w:tab w:val="clear" w:pos="360"/>
          <w:tab w:val="clear" w:pos="720"/>
          <w:tab w:val="clear" w:pos="1080"/>
        </w:tabs>
        <w:spacing w:before="100" w:line="230" w:lineRule="auto"/>
        <w:rPr>
          <w:spacing w:val="-2"/>
        </w:rPr>
      </w:pPr>
      <w:bookmarkStart w:id="147" w:name="_Toc510793660"/>
      <w:bookmarkStart w:id="148" w:name="AzureBotService"/>
      <w:bookmarkStart w:id="149" w:name="_Toc482880958"/>
      <w:bookmarkStart w:id="150" w:name="_Toc457806452"/>
      <w:bookmarkStart w:id="151" w:name="_Toc457821540"/>
      <w:r w:rsidRPr="00603342">
        <w:rPr>
          <w:b/>
          <w:bCs/>
          <w:color w:val="00188F"/>
          <w:spacing w:val="-2"/>
        </w:rPr>
        <w:t>További feltételek</w:t>
      </w:r>
      <w:r w:rsidRPr="00056A79">
        <w:rPr>
          <w:b/>
          <w:bCs/>
          <w:spacing w:val="-2"/>
        </w:rPr>
        <w:t>:</w:t>
      </w:r>
      <w:r w:rsidRPr="00603342">
        <w:rPr>
          <w:spacing w:val="-2"/>
        </w:rPr>
        <w:t xml:space="preserve"> A Szolgáltatás-jóváírások csak azon díjakra érvényesek, amelyek a Folyamatautomatizálás funkció használatával kapcsolatosak az Automation Szolgáltatáson belül.</w:t>
      </w:r>
    </w:p>
    <w:p w14:paraId="06E1DC35"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00" w:after="20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21C9A077" w14:textId="77777777" w:rsidR="003651C9" w:rsidRPr="00EF7CF9" w:rsidRDefault="003651C9" w:rsidP="003651C9">
      <w:pPr>
        <w:pStyle w:val="ProductList-Offering2Heading"/>
        <w:tabs>
          <w:tab w:val="clear" w:pos="360"/>
          <w:tab w:val="clear" w:pos="720"/>
          <w:tab w:val="clear" w:pos="1080"/>
        </w:tabs>
        <w:spacing w:line="230" w:lineRule="auto"/>
        <w:outlineLvl w:val="2"/>
      </w:pPr>
      <w:bookmarkStart w:id="152" w:name="_Toc52348942"/>
      <w:bookmarkStart w:id="153" w:name="_Toc120626016"/>
      <w:bookmarkStart w:id="154" w:name="_Toc138695196"/>
      <w:bookmarkStart w:id="155" w:name="_Toc52348924"/>
      <w:bookmarkEnd w:id="147"/>
      <w:r>
        <w:t>Azure Backup</w:t>
      </w:r>
      <w:bookmarkEnd w:id="152"/>
      <w:bookmarkEnd w:id="153"/>
      <w:bookmarkEnd w:id="154"/>
    </w:p>
    <w:p w14:paraId="4F1DCC72" w14:textId="77777777" w:rsidR="003651C9" w:rsidRPr="00EF7CF9" w:rsidRDefault="003651C9" w:rsidP="003651C9">
      <w:pPr>
        <w:pStyle w:val="ProductList-Body"/>
        <w:spacing w:line="230" w:lineRule="auto"/>
      </w:pPr>
      <w:r>
        <w:rPr>
          <w:b/>
          <w:color w:val="00188F"/>
        </w:rPr>
        <w:t>További fogalommeghatározások</w:t>
      </w:r>
      <w:r w:rsidRPr="00056A79">
        <w:rPr>
          <w:b/>
          <w:bCs/>
        </w:rPr>
        <w:t>:</w:t>
      </w:r>
    </w:p>
    <w:p w14:paraId="45391BBD" w14:textId="77777777" w:rsidR="003651C9" w:rsidRPr="00EF7CF9" w:rsidRDefault="003651C9" w:rsidP="003651C9">
      <w:pPr>
        <w:pStyle w:val="ProductList-Body"/>
        <w:spacing w:after="40" w:line="230" w:lineRule="auto"/>
      </w:pPr>
      <w:r>
        <w:t>A „</w:t>
      </w:r>
      <w:r>
        <w:rPr>
          <w:b/>
          <w:color w:val="00188F"/>
        </w:rPr>
        <w:t>Biztonsági Mentés</w:t>
      </w:r>
      <w:r>
        <w:t>” vagy „</w:t>
      </w:r>
      <w:r>
        <w:rPr>
          <w:b/>
          <w:color w:val="00188F"/>
        </w:rPr>
        <w:t>Biztonsági Másolat Készítése</w:t>
      </w:r>
      <w:r>
        <w:t>” a számítógépes adatoknak egy bejegyzett kiszolgálóról egy Mentési Tárolóra történő másolását jelenti.</w:t>
      </w:r>
    </w:p>
    <w:p w14:paraId="3AE9F1D6" w14:textId="77777777" w:rsidR="003651C9" w:rsidRPr="00603342" w:rsidRDefault="003651C9" w:rsidP="003651C9">
      <w:pPr>
        <w:pStyle w:val="ProductList-Body"/>
        <w:spacing w:after="40" w:line="230" w:lineRule="auto"/>
        <w:rPr>
          <w:spacing w:val="-2"/>
        </w:rPr>
      </w:pPr>
      <w:r w:rsidRPr="00603342">
        <w:rPr>
          <w:spacing w:val="-2"/>
        </w:rPr>
        <w:t>A „</w:t>
      </w:r>
      <w:r w:rsidRPr="00603342">
        <w:rPr>
          <w:b/>
          <w:color w:val="00188F"/>
          <w:spacing w:val="-2"/>
        </w:rPr>
        <w:t>Biztonságimásolat-készítő Ügynök</w:t>
      </w:r>
      <w:r w:rsidRPr="00603342">
        <w:rPr>
          <w:spacing w:val="-2"/>
        </w:rPr>
        <w:t>” egy bejegyzett kiszolgálóra telepített olyan szoftvert jelent, amely lehetővé teszi, hogy a bejegyzett kiszolgáló Biztonsági Másolatot készítsen egy vagy több Védett Elemről, vagy Visszaállítson egy vagy több Védett Elemet.</w:t>
      </w:r>
    </w:p>
    <w:p w14:paraId="3BEF5FDB" w14:textId="77777777" w:rsidR="003651C9" w:rsidRPr="00EF7CF9" w:rsidRDefault="003651C9" w:rsidP="003651C9">
      <w:pPr>
        <w:pStyle w:val="ProductList-Body"/>
        <w:spacing w:after="40" w:line="230" w:lineRule="auto"/>
      </w:pPr>
      <w:r>
        <w:t>A „</w:t>
      </w:r>
      <w:r>
        <w:rPr>
          <w:b/>
          <w:color w:val="00188F"/>
        </w:rPr>
        <w:t>Mentési Tároló</w:t>
      </w:r>
      <w:r>
        <w:t>” olyan tárolót jelent, amelybe Ön Biztonsági Másolat Készítésének céljából bejegyezhet egy vagy több Védett Elemet.</w:t>
      </w:r>
    </w:p>
    <w:p w14:paraId="693D287A" w14:textId="77777777" w:rsidR="003651C9" w:rsidRPr="00603342" w:rsidRDefault="003651C9" w:rsidP="003651C9">
      <w:pPr>
        <w:pStyle w:val="ProductList-Body"/>
        <w:spacing w:after="40" w:line="230" w:lineRule="auto"/>
        <w:rPr>
          <w:spacing w:val="-4"/>
        </w:rPr>
      </w:pPr>
      <w:r w:rsidRPr="00603342">
        <w:rPr>
          <w:spacing w:val="-4"/>
        </w:rPr>
        <w:t>A „</w:t>
      </w:r>
      <w:r w:rsidRPr="00603342">
        <w:rPr>
          <w:b/>
          <w:color w:val="00188F"/>
          <w:spacing w:val="-4"/>
        </w:rPr>
        <w:t>Sikertelenség</w:t>
      </w:r>
      <w:r w:rsidRPr="00603342">
        <w:rPr>
          <w:spacing w:val="-4"/>
        </w:rPr>
        <w:t>”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6A46BAF1" w14:textId="77777777" w:rsidR="003651C9" w:rsidRPr="00EF7CF9" w:rsidRDefault="003651C9" w:rsidP="003651C9">
      <w:pPr>
        <w:pStyle w:val="ProductList-Body"/>
        <w:spacing w:after="40" w:line="230" w:lineRule="auto"/>
      </w:pPr>
      <w:r>
        <w:t>A „</w:t>
      </w:r>
      <w:r>
        <w:rPr>
          <w:b/>
          <w:color w:val="00188F"/>
        </w:rPr>
        <w:t>Védett Elem</w:t>
      </w:r>
      <w:r>
        <w:t>”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367E9B99" w14:textId="77777777" w:rsidR="003651C9" w:rsidRPr="00EF7CF9" w:rsidRDefault="003651C9" w:rsidP="003651C9">
      <w:pPr>
        <w:pStyle w:val="ProductList-Body"/>
        <w:spacing w:line="230" w:lineRule="auto"/>
      </w:pPr>
      <w:r>
        <w:t>A „</w:t>
      </w:r>
      <w:r>
        <w:rPr>
          <w:b/>
          <w:color w:val="00188F"/>
        </w:rPr>
        <w:t>Helyreállítás</w:t>
      </w:r>
      <w:r>
        <w:t>” vagy „</w:t>
      </w:r>
      <w:r>
        <w:rPr>
          <w:b/>
          <w:color w:val="00188F"/>
        </w:rPr>
        <w:t>Visszaállítás</w:t>
      </w:r>
      <w:r>
        <w:t>” a számítógépes adatoknak egy Mentési Tárolóról egy bejegyzett kiszolgálóra történő visszatöltését jelenti.</w:t>
      </w:r>
    </w:p>
    <w:p w14:paraId="32241393" w14:textId="77777777" w:rsidR="003651C9" w:rsidRPr="00ED4527" w:rsidRDefault="003651C9" w:rsidP="003651C9">
      <w:pPr>
        <w:pStyle w:val="ProductList-Body"/>
        <w:keepNext/>
        <w:keepLines/>
        <w:spacing w:before="120" w:line="230" w:lineRule="auto"/>
        <w:rPr>
          <w:b/>
          <w:bCs/>
          <w:color w:val="00188F"/>
        </w:rPr>
      </w:pPr>
      <w:r>
        <w:rPr>
          <w:b/>
          <w:bCs/>
          <w:color w:val="00188F"/>
        </w:rPr>
        <w:t>A havi Rendelkezésre Állás kiszámítása és a Szolgáltatási Szintek a Backup Szolgáltatás esetén</w:t>
      </w:r>
    </w:p>
    <w:p w14:paraId="2D0FC3D2" w14:textId="77777777" w:rsidR="003651C9" w:rsidRDefault="003651C9" w:rsidP="003651C9">
      <w:pPr>
        <w:pStyle w:val="ProductList-Body"/>
        <w:keepNext/>
        <w:keepLines/>
        <w:spacing w:line="230" w:lineRule="auto"/>
        <w:rPr>
          <w:b/>
          <w:color w:val="00188F"/>
        </w:rPr>
      </w:pPr>
      <w:r>
        <w:rPr>
          <w:b/>
          <w:color w:val="00188F"/>
        </w:rPr>
        <w:t>További fogalommeghatározások:</w:t>
      </w:r>
    </w:p>
    <w:p w14:paraId="50D82BD3" w14:textId="77777777" w:rsidR="003651C9" w:rsidRPr="00EF7CF9" w:rsidRDefault="003651C9" w:rsidP="003651C9">
      <w:pPr>
        <w:pStyle w:val="ProductList-Body"/>
        <w:spacing w:after="40" w:line="230" w:lineRule="auto"/>
      </w:pPr>
      <w:r>
        <w:t>A „</w:t>
      </w:r>
      <w:r>
        <w:rPr>
          <w:b/>
          <w:color w:val="00188F"/>
        </w:rPr>
        <w:t>Telepítési Percek</w:t>
      </w:r>
      <w:r>
        <w:t>” azt az időtartamot jelentik percben kifejezve, amely alatt egy Védett Elemet egy Telepítési Tárolóra történő Biztonsági Mentésre beütemeznek.</w:t>
      </w:r>
    </w:p>
    <w:p w14:paraId="10162402" w14:textId="77777777" w:rsidR="003651C9" w:rsidRPr="00EF7CF9" w:rsidRDefault="003651C9" w:rsidP="003651C9">
      <w:pPr>
        <w:pStyle w:val="ProductList-Body"/>
        <w:spacing w:after="40" w:line="230" w:lineRule="auto"/>
      </w:pPr>
      <w:r>
        <w:t>A „</w:t>
      </w:r>
      <w:r>
        <w:rPr>
          <w:b/>
          <w:color w:val="00188F"/>
        </w:rPr>
        <w:t>Maximális Rendelkezésre Állási Percek</w:t>
      </w:r>
      <w:r>
        <w:t>” az egy számlázási hónapban, egy adott Microsoft Azure-előfizetés keretében beütemezett összes Védett Elem Telepítési Perceinek összessége.</w:t>
      </w:r>
    </w:p>
    <w:p w14:paraId="3C7018D9" w14:textId="77777777" w:rsidR="003651C9" w:rsidRPr="00EF7CF9" w:rsidRDefault="003651C9" w:rsidP="003651C9">
      <w:pPr>
        <w:pStyle w:val="ProductList-Body"/>
        <w:spacing w:line="230" w:lineRule="auto"/>
      </w:pPr>
      <w:r>
        <w:rPr>
          <w:b/>
          <w:color w:val="00188F"/>
        </w:rPr>
        <w:t>Állásidő</w:t>
      </w:r>
      <w:r w:rsidRPr="00056A79">
        <w:rPr>
          <w:b/>
          <w:bCs/>
        </w:rPr>
        <w:t>:</w:t>
      </w:r>
      <w: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Backup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3376188C" w14:textId="77777777" w:rsidR="003651C9" w:rsidRPr="00EF7CF9" w:rsidRDefault="003651C9" w:rsidP="003651C9">
      <w:pPr>
        <w:pStyle w:val="ProductList-Body"/>
        <w:spacing w:line="230" w:lineRule="auto"/>
      </w:pPr>
      <w:r>
        <w:rPr>
          <w:b/>
          <w:color w:val="00188F"/>
        </w:rPr>
        <w:t>Havi Százalékos Rendelkezésre Állás</w:t>
      </w:r>
      <w:r w:rsidRPr="00056A79">
        <w:rPr>
          <w:b/>
          <w:bCs/>
        </w:rPr>
        <w:t>:</w:t>
      </w:r>
      <w:r>
        <w:t xml:space="preserve"> A Havi Százalékos Rendelkezésre Állás a következő képlettel határozható meg:</w:t>
      </w:r>
    </w:p>
    <w:p w14:paraId="549872EC" w14:textId="77777777" w:rsidR="003651C9" w:rsidRPr="00EF7CF9" w:rsidRDefault="0050459D" w:rsidP="003651C9">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m:t>
              </m:r>
              <m:r>
                <m:rPr>
                  <m:nor/>
                </m:rPr>
                <w:rPr>
                  <w:rFonts w:ascii="Cambria Math" w:hAnsi="Cambria Math" w:cs="Tahoma"/>
                  <w:i/>
                  <w:sz w:val="18"/>
                  <w:szCs w:val="18"/>
                </w:rPr>
                <m:t>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DAD2F" w14:textId="77777777" w:rsidR="003651C9" w:rsidRPr="00EF7CF9" w:rsidRDefault="003651C9" w:rsidP="003651C9">
      <w:pPr>
        <w:pStyle w:val="ProductList-Body"/>
        <w:keepNext/>
        <w:spacing w:line="230" w:lineRule="auto"/>
      </w:pPr>
      <w:r>
        <w:rPr>
          <w:b/>
          <w:color w:val="00188F"/>
        </w:rPr>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13CAAC5" w14:textId="77777777" w:rsidTr="00090CA3">
        <w:trPr>
          <w:tblHeader/>
        </w:trPr>
        <w:tc>
          <w:tcPr>
            <w:tcW w:w="4680" w:type="dxa"/>
            <w:shd w:val="clear" w:color="auto" w:fill="0072C6"/>
          </w:tcPr>
          <w:p w14:paraId="2B69E208"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8110D6C"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0BEF6F10" w14:textId="77777777" w:rsidTr="00090CA3">
        <w:tc>
          <w:tcPr>
            <w:tcW w:w="4680" w:type="dxa"/>
            <w:tcBorders>
              <w:bottom w:val="single" w:sz="4" w:space="0" w:color="000000" w:themeColor="text1"/>
            </w:tcBorders>
          </w:tcPr>
          <w:p w14:paraId="6F702CCB" w14:textId="77777777" w:rsidR="003651C9" w:rsidRPr="00EF7CF9" w:rsidRDefault="003651C9" w:rsidP="00090CA3">
            <w:pPr>
              <w:pStyle w:val="ProductList-OfferingBody"/>
              <w:spacing w:line="230" w:lineRule="auto"/>
              <w:jc w:val="center"/>
            </w:pPr>
            <w:r>
              <w:t>&lt; 99,9%</w:t>
            </w:r>
          </w:p>
        </w:tc>
        <w:tc>
          <w:tcPr>
            <w:tcW w:w="4680" w:type="dxa"/>
            <w:tcBorders>
              <w:bottom w:val="single" w:sz="4" w:space="0" w:color="000000" w:themeColor="text1"/>
            </w:tcBorders>
          </w:tcPr>
          <w:p w14:paraId="3D7350CC" w14:textId="77777777" w:rsidR="003651C9" w:rsidRPr="00EF7CF9" w:rsidRDefault="003651C9" w:rsidP="00090CA3">
            <w:pPr>
              <w:pStyle w:val="ProductList-OfferingBody"/>
              <w:spacing w:line="230" w:lineRule="auto"/>
              <w:jc w:val="center"/>
            </w:pPr>
            <w:r>
              <w:t>10%</w:t>
            </w:r>
          </w:p>
        </w:tc>
      </w:tr>
      <w:tr w:rsidR="003651C9" w:rsidRPr="00B44CF9" w14:paraId="00B39C8D" w14:textId="77777777" w:rsidTr="00090CA3">
        <w:tc>
          <w:tcPr>
            <w:tcW w:w="4680" w:type="dxa"/>
            <w:tcBorders>
              <w:bottom w:val="single" w:sz="4" w:space="0" w:color="auto"/>
            </w:tcBorders>
          </w:tcPr>
          <w:p w14:paraId="7B848131" w14:textId="77777777" w:rsidR="003651C9" w:rsidRPr="00EF7CF9" w:rsidRDefault="003651C9" w:rsidP="00090CA3">
            <w:pPr>
              <w:pStyle w:val="ProductList-OfferingBody"/>
              <w:spacing w:line="230" w:lineRule="auto"/>
              <w:jc w:val="center"/>
            </w:pPr>
            <w:r>
              <w:t>&lt; 99%</w:t>
            </w:r>
          </w:p>
        </w:tc>
        <w:tc>
          <w:tcPr>
            <w:tcW w:w="4680" w:type="dxa"/>
            <w:tcBorders>
              <w:bottom w:val="single" w:sz="4" w:space="0" w:color="auto"/>
            </w:tcBorders>
          </w:tcPr>
          <w:p w14:paraId="255D207A" w14:textId="77777777" w:rsidR="003651C9" w:rsidRPr="00EF7CF9" w:rsidRDefault="003651C9" w:rsidP="00090CA3">
            <w:pPr>
              <w:pStyle w:val="ProductList-OfferingBody"/>
              <w:keepNext/>
              <w:spacing w:line="230" w:lineRule="auto"/>
              <w:jc w:val="center"/>
            </w:pPr>
            <w:r>
              <w:t>25%</w:t>
            </w:r>
          </w:p>
        </w:tc>
      </w:tr>
    </w:tbl>
    <w:p w14:paraId="0589717E" w14:textId="77777777" w:rsidR="003651C9" w:rsidRDefault="0050459D"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rStyle w:val="Hyperlink"/>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04D39EF5" w14:textId="77777777" w:rsidR="003651C9" w:rsidRPr="00250244" w:rsidRDefault="003651C9" w:rsidP="003651C9">
      <w:pPr>
        <w:pStyle w:val="ProductList-Offering2Heading"/>
        <w:keepNext/>
        <w:tabs>
          <w:tab w:val="clear" w:pos="360"/>
          <w:tab w:val="clear" w:pos="720"/>
          <w:tab w:val="clear" w:pos="1080"/>
        </w:tabs>
        <w:spacing w:line="230" w:lineRule="auto"/>
        <w:outlineLvl w:val="2"/>
      </w:pPr>
      <w:bookmarkStart w:id="156" w:name="_Toc120626017"/>
      <w:bookmarkStart w:id="157" w:name="_Toc138695197"/>
      <w:r>
        <w:t>Azure Bastion</w:t>
      </w:r>
      <w:bookmarkEnd w:id="156"/>
      <w:bookmarkEnd w:id="157"/>
    </w:p>
    <w:p w14:paraId="4585D41C" w14:textId="77777777" w:rsidR="003651C9" w:rsidRPr="00250244" w:rsidRDefault="003651C9" w:rsidP="003651C9">
      <w:pPr>
        <w:pStyle w:val="ProductList-Body"/>
        <w:spacing w:line="230" w:lineRule="auto"/>
        <w:rPr>
          <w:b/>
          <w:bCs/>
          <w:color w:val="00188F"/>
          <w:szCs w:val="18"/>
        </w:rPr>
      </w:pPr>
      <w:r>
        <w:rPr>
          <w:b/>
          <w:bCs/>
          <w:color w:val="00188F"/>
          <w:szCs w:val="18"/>
        </w:rPr>
        <w:t>További fogalommeghatározások</w:t>
      </w:r>
    </w:p>
    <w:p w14:paraId="3A270C18" w14:textId="77777777" w:rsidR="003651C9" w:rsidRPr="00250244" w:rsidRDefault="003651C9" w:rsidP="003651C9">
      <w:pPr>
        <w:pStyle w:val="ProductList-Body"/>
        <w:spacing w:line="230" w:lineRule="auto"/>
        <w:rPr>
          <w:b/>
          <w:bCs/>
          <w:color w:val="00188F"/>
          <w:szCs w:val="18"/>
        </w:rPr>
      </w:pPr>
      <w:r>
        <w:rPr>
          <w:b/>
          <w:bCs/>
          <w:color w:val="00188F"/>
          <w:szCs w:val="18"/>
        </w:rPr>
        <w:t>A Havi Rendelkezésre Állás kiszámítása</w:t>
      </w:r>
    </w:p>
    <w:p w14:paraId="0707B589" w14:textId="77777777" w:rsidR="003651C9" w:rsidRPr="00250244" w:rsidRDefault="003651C9" w:rsidP="003651C9">
      <w:pPr>
        <w:pStyle w:val="ProductList-Body"/>
        <w:spacing w:line="230" w:lineRule="auto"/>
        <w:rPr>
          <w:szCs w:val="18"/>
        </w:rPr>
      </w:pPr>
      <w:r>
        <w:rPr>
          <w:szCs w:val="18"/>
        </w:rPr>
        <w:t>A „</w:t>
      </w:r>
      <w:r>
        <w:rPr>
          <w:b/>
          <w:bCs/>
          <w:color w:val="00188F"/>
          <w:szCs w:val="18"/>
        </w:rPr>
        <w:t>Maximális Rendelkezésre Állási Percek</w:t>
      </w:r>
      <w:r>
        <w:rPr>
          <w:szCs w:val="18"/>
        </w:rPr>
        <w:t>” egy számlázási hónap azon perceinek összessége, amelyek alatt egy adott Azure Bastion szolgáltatás egy Microsoft Azure-előfizetés esetén telepített állapotban van.</w:t>
      </w:r>
    </w:p>
    <w:p w14:paraId="4DCC00D1" w14:textId="77777777" w:rsidR="003651C9" w:rsidRPr="00250244" w:rsidRDefault="003651C9" w:rsidP="003651C9">
      <w:pPr>
        <w:pStyle w:val="ProductList-Body"/>
        <w:spacing w:line="230" w:lineRule="auto"/>
        <w:rPr>
          <w:szCs w:val="18"/>
        </w:rPr>
      </w:pPr>
      <w:r>
        <w:rPr>
          <w:szCs w:val="18"/>
        </w:rPr>
        <w:t>Az „</w:t>
      </w:r>
      <w:r>
        <w:rPr>
          <w:b/>
          <w:bCs/>
          <w:color w:val="00188F"/>
          <w:szCs w:val="18"/>
        </w:rPr>
        <w:t>Állásidő</w:t>
      </w:r>
      <w:r>
        <w:rPr>
          <w:szCs w:val="18"/>
        </w:rPr>
        <w:t>” a Maximális Rendelkezésre Állási Percek azon felhalmozódott összege, amely alatt az Azure Bastion szolgáltatás nem áll rendelkezésre. Egy perc akkor tekintendő rendelkezésre nem állónak, ha a perc során az adott Azure Bastion szolgáltatáshoz történő valamennyi csatlakozási kísérlet sikertelen.</w:t>
      </w:r>
    </w:p>
    <w:p w14:paraId="264826AC" w14:textId="77777777" w:rsidR="003651C9" w:rsidRPr="00250244" w:rsidRDefault="003651C9" w:rsidP="003651C9">
      <w:pPr>
        <w:pStyle w:val="ProductList-Body"/>
        <w:spacing w:line="230" w:lineRule="auto"/>
        <w:rPr>
          <w:szCs w:val="18"/>
        </w:rPr>
      </w:pPr>
      <w:r>
        <w:rPr>
          <w:szCs w:val="18"/>
        </w:rPr>
        <w:t>Egy adott Azure Bastion „</w:t>
      </w:r>
      <w:r>
        <w:rPr>
          <w:b/>
          <w:bCs/>
          <w:color w:val="00188F"/>
          <w:szCs w:val="18"/>
        </w:rPr>
        <w:t>Havi Százalékos Rendelkezésre Állása</w:t>
      </w:r>
      <w:r>
        <w:rPr>
          <w:szCs w:val="18"/>
        </w:rP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390058AB" w14:textId="77777777" w:rsidR="003651C9" w:rsidRPr="00A40F44" w:rsidRDefault="003651C9" w:rsidP="003651C9">
      <w:pPr>
        <w:pStyle w:val="ProductList-Body"/>
        <w:spacing w:line="230" w:lineRule="auto"/>
      </w:pPr>
    </w:p>
    <w:p w14:paraId="5D567D33" w14:textId="77777777" w:rsidR="003651C9" w:rsidRPr="00EF7CF9" w:rsidRDefault="0050459D" w:rsidP="003651C9">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m:t>
              </m:r>
              <m:r>
                <m:rPr>
                  <m:nor/>
                </m:rPr>
                <w:rPr>
                  <w:rFonts w:ascii="Cambria Math" w:hAnsi="Cambria Math" w:cs="Tahoma"/>
                  <w:i/>
                  <w:sz w:val="18"/>
                  <w:szCs w:val="18"/>
                </w:rPr>
                <m:t>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DE8A4" w14:textId="77777777" w:rsidR="003651C9" w:rsidRPr="00A40F44" w:rsidRDefault="003651C9" w:rsidP="003651C9">
      <w:pPr>
        <w:pStyle w:val="ProductList-Body"/>
        <w:spacing w:line="230" w:lineRule="auto"/>
        <w:rPr>
          <w:szCs w:val="18"/>
        </w:rPr>
      </w:pPr>
    </w:p>
    <w:p w14:paraId="62A2B09F" w14:textId="77777777" w:rsidR="003651C9" w:rsidRPr="00250244" w:rsidRDefault="003651C9" w:rsidP="003651C9">
      <w:pPr>
        <w:pStyle w:val="ProductList-Body"/>
        <w:keepNext/>
        <w:spacing w:line="230" w:lineRule="auto"/>
        <w:rPr>
          <w:b/>
          <w:bCs/>
          <w:color w:val="00188F"/>
          <w:szCs w:val="18"/>
        </w:rPr>
      </w:pPr>
      <w:r>
        <w:rPr>
          <w:b/>
          <w:bCs/>
          <w:color w:val="00188F"/>
          <w:szCs w:val="18"/>
        </w:rPr>
        <w:t>Az egyes Azure Bastion szolgáltatások Ügyfél általi használatára a következő Szolgáltatási Szintek és Szolgáltatás-jóváírások alkalmazandók</w:t>
      </w:r>
      <w:r w:rsidRPr="00056A79">
        <w:rPr>
          <w:b/>
          <w:bCs/>
          <w:color w:val="00188F"/>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93351B7" w14:textId="77777777" w:rsidTr="00090CA3">
        <w:trPr>
          <w:tblHeader/>
        </w:trPr>
        <w:tc>
          <w:tcPr>
            <w:tcW w:w="4680" w:type="dxa"/>
            <w:shd w:val="clear" w:color="auto" w:fill="0072C6"/>
          </w:tcPr>
          <w:p w14:paraId="165EA3D3"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47BF83E2"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4084A5CF" w14:textId="77777777" w:rsidTr="00090CA3">
        <w:tc>
          <w:tcPr>
            <w:tcW w:w="4680" w:type="dxa"/>
            <w:tcBorders>
              <w:bottom w:val="single" w:sz="4" w:space="0" w:color="000000" w:themeColor="text1"/>
            </w:tcBorders>
          </w:tcPr>
          <w:p w14:paraId="60D2A070" w14:textId="77777777" w:rsidR="003651C9" w:rsidRPr="00EF7CF9" w:rsidRDefault="003651C9" w:rsidP="00090CA3">
            <w:pPr>
              <w:pStyle w:val="ProductList-OfferingBody"/>
              <w:spacing w:line="230" w:lineRule="auto"/>
              <w:jc w:val="center"/>
            </w:pPr>
            <w:r>
              <w:t>&lt; 99,95%</w:t>
            </w:r>
          </w:p>
        </w:tc>
        <w:tc>
          <w:tcPr>
            <w:tcW w:w="4680" w:type="dxa"/>
            <w:tcBorders>
              <w:bottom w:val="single" w:sz="4" w:space="0" w:color="000000" w:themeColor="text1"/>
            </w:tcBorders>
          </w:tcPr>
          <w:p w14:paraId="0B61C30E" w14:textId="77777777" w:rsidR="003651C9" w:rsidRPr="00EF7CF9" w:rsidRDefault="003651C9" w:rsidP="00090CA3">
            <w:pPr>
              <w:pStyle w:val="ProductList-OfferingBody"/>
              <w:spacing w:line="230" w:lineRule="auto"/>
              <w:jc w:val="center"/>
            </w:pPr>
            <w:r>
              <w:t>10%</w:t>
            </w:r>
          </w:p>
        </w:tc>
      </w:tr>
      <w:tr w:rsidR="003651C9" w:rsidRPr="00B44CF9" w14:paraId="2B2E537F" w14:textId="77777777" w:rsidTr="00090CA3">
        <w:tc>
          <w:tcPr>
            <w:tcW w:w="4680" w:type="dxa"/>
            <w:tcBorders>
              <w:bottom w:val="single" w:sz="4" w:space="0" w:color="auto"/>
            </w:tcBorders>
          </w:tcPr>
          <w:p w14:paraId="3BD9D91B" w14:textId="77777777" w:rsidR="003651C9" w:rsidRPr="00EF7CF9" w:rsidRDefault="003651C9" w:rsidP="00090CA3">
            <w:pPr>
              <w:pStyle w:val="ProductList-OfferingBody"/>
              <w:spacing w:line="230" w:lineRule="auto"/>
              <w:jc w:val="center"/>
            </w:pPr>
            <w:r>
              <w:t>&lt; 99%</w:t>
            </w:r>
          </w:p>
        </w:tc>
        <w:tc>
          <w:tcPr>
            <w:tcW w:w="4680" w:type="dxa"/>
            <w:tcBorders>
              <w:bottom w:val="single" w:sz="4" w:space="0" w:color="auto"/>
            </w:tcBorders>
          </w:tcPr>
          <w:p w14:paraId="2F6AB1A8" w14:textId="77777777" w:rsidR="003651C9" w:rsidRPr="00EF7CF9" w:rsidRDefault="003651C9" w:rsidP="00090CA3">
            <w:pPr>
              <w:pStyle w:val="ProductList-OfferingBody"/>
              <w:keepNext/>
              <w:spacing w:line="230" w:lineRule="auto"/>
              <w:jc w:val="center"/>
            </w:pPr>
            <w:r>
              <w:t>25%</w:t>
            </w:r>
          </w:p>
        </w:tc>
      </w:tr>
    </w:tbl>
    <w:p w14:paraId="2B460455" w14:textId="77777777" w:rsidR="003651C9" w:rsidRDefault="0050459D"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rStyle w:val="Hyperlink"/>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3820F883" w14:textId="77777777" w:rsidR="003651C9" w:rsidRPr="00EF7CF9" w:rsidRDefault="003651C9" w:rsidP="003651C9">
      <w:pPr>
        <w:pStyle w:val="ProductList-Offering2Heading"/>
        <w:tabs>
          <w:tab w:val="clear" w:pos="360"/>
          <w:tab w:val="clear" w:pos="720"/>
          <w:tab w:val="clear" w:pos="1080"/>
        </w:tabs>
        <w:spacing w:line="230" w:lineRule="auto"/>
        <w:outlineLvl w:val="2"/>
      </w:pPr>
      <w:bookmarkStart w:id="158" w:name="_Toc52348941"/>
      <w:bookmarkStart w:id="159" w:name="_Toc120626018"/>
      <w:bookmarkStart w:id="160" w:name="_Toc138695198"/>
      <w:r>
        <w:t>Kötegelt</w:t>
      </w:r>
      <w:bookmarkEnd w:id="158"/>
      <w:bookmarkEnd w:id="159"/>
      <w:bookmarkEnd w:id="160"/>
    </w:p>
    <w:p w14:paraId="63EA85F1" w14:textId="77777777" w:rsidR="003651C9" w:rsidRPr="00EF7CF9" w:rsidRDefault="003651C9" w:rsidP="003651C9">
      <w:pPr>
        <w:pStyle w:val="ProductList-Body"/>
        <w:spacing w:line="230" w:lineRule="auto"/>
        <w:rPr>
          <w:b/>
          <w:color w:val="00188F"/>
        </w:rPr>
      </w:pPr>
      <w:r>
        <w:rPr>
          <w:b/>
          <w:color w:val="00188F"/>
        </w:rPr>
        <w:t>További fogalommeghatározások</w:t>
      </w:r>
      <w:r w:rsidRPr="00056A79">
        <w:rPr>
          <w:b/>
          <w:bCs/>
        </w:rPr>
        <w:t>:</w:t>
      </w:r>
    </w:p>
    <w:p w14:paraId="37214BEA" w14:textId="77777777" w:rsidR="003651C9" w:rsidRPr="00EF7CF9" w:rsidRDefault="003651C9" w:rsidP="003651C9">
      <w:pPr>
        <w:pStyle w:val="ProductList-Body"/>
        <w:spacing w:after="40" w:line="230" w:lineRule="auto"/>
      </w:pPr>
      <w:r>
        <w:t>A „</w:t>
      </w:r>
      <w:r>
        <w:rPr>
          <w:b/>
          <w:color w:val="00188F"/>
        </w:rPr>
        <w:t>Hibák Átlagos Aránya</w:t>
      </w:r>
      <w:r>
        <w:t>” egy számlázási hónapban a következő értéket jelenti: az adott számlázási hónap minden egyes órájára vonatkozóan a Hibák Arányának összege, és ez elosztva az adott számlázási hónapbeli órák teljes számával.</w:t>
      </w:r>
    </w:p>
    <w:p w14:paraId="136A0FED" w14:textId="77777777" w:rsidR="003651C9" w:rsidRPr="00EF7CF9" w:rsidRDefault="003651C9" w:rsidP="003651C9">
      <w:pPr>
        <w:pStyle w:val="ProductList-Body"/>
        <w:spacing w:line="230" w:lineRule="auto"/>
      </w:pPr>
      <w:r>
        <w:t>A „</w:t>
      </w:r>
      <w:r>
        <w:rPr>
          <w:b/>
          <w:color w:val="00188F"/>
        </w:rPr>
        <w:t>Hibák Aránya</w:t>
      </w:r>
      <w:r>
        <w:t>” egy adott egyórás időintervallumbeli Sikertelen Kérések teljes száma elosztva az adott idő-intervallumbeli Összes Kéréssel. Ha egy adott egyórás időintervallumban az Összes Kérés nulla, akkor erre az intervallumra a Hibák Aránya 0%.</w:t>
      </w:r>
    </w:p>
    <w:p w14:paraId="66F1A840" w14:textId="77777777" w:rsidR="003651C9" w:rsidRPr="00EF7CF9" w:rsidRDefault="003651C9" w:rsidP="003651C9">
      <w:pPr>
        <w:pStyle w:val="ProductList-Body"/>
        <w:spacing w:after="40" w:line="230" w:lineRule="auto"/>
      </w:pPr>
      <w:r>
        <w:t>„</w:t>
      </w:r>
      <w:r>
        <w:rPr>
          <w:b/>
          <w:color w:val="00188F"/>
        </w:rPr>
        <w:t>Kizárt Kérések</w:t>
      </w:r>
      <w:r>
        <w:t>” mindazok a kérések, amelyek a HTTP 408-tól eltérő HTTP 4xx állapotkódot adnak eredményül.</w:t>
      </w:r>
    </w:p>
    <w:p w14:paraId="5FD07F15" w14:textId="77777777" w:rsidR="003651C9" w:rsidRPr="00EF7CF9" w:rsidRDefault="003651C9" w:rsidP="003651C9">
      <w:pPr>
        <w:pStyle w:val="ProductList-Body"/>
        <w:spacing w:after="40" w:line="230" w:lineRule="auto"/>
      </w:pPr>
      <w:r>
        <w:t>„</w:t>
      </w:r>
      <w:r>
        <w:rPr>
          <w:b/>
          <w:color w:val="00188F"/>
        </w:rPr>
        <w:t>Sikertelen Kérések</w:t>
      </w:r>
      <w:r>
        <w:t>” mindazok az Összes Kérésbe tartozó kérések, amelyek vagy Hibakódot, vagy egy HTTP 408 állapotkódot adnak vissza, vagy 5 másodpercen belül nem adnak vissza Sikerkódot.</w:t>
      </w:r>
    </w:p>
    <w:p w14:paraId="5CA82EAE" w14:textId="77777777" w:rsidR="003651C9" w:rsidRPr="00EF7CF9" w:rsidRDefault="003651C9" w:rsidP="003651C9">
      <w:pPr>
        <w:pStyle w:val="ProductList-Body"/>
        <w:spacing w:after="40" w:line="230" w:lineRule="auto"/>
      </w:pPr>
      <w:r>
        <w:t>Az „</w:t>
      </w:r>
      <w:r>
        <w:rPr>
          <w:b/>
          <w:color w:val="00188F"/>
        </w:rPr>
        <w:t>Összes Kérés</w:t>
      </w:r>
      <w:r>
        <w:t>” egy adott Microsoft Azure-előfizetés esetén egy számlázási hónapban az összes olyan, egy egyórás időszakban megkísérelt hitelesített REST API-kérés számát jelenti, amely a Kötegelt fiókokra vonatkozóan műveletek végrehajtására irányul, kivéve a Kizárt Kéréseket.</w:t>
      </w:r>
    </w:p>
    <w:p w14:paraId="3B13B230" w14:textId="77777777" w:rsidR="003651C9" w:rsidRDefault="003651C9" w:rsidP="003651C9">
      <w:pPr>
        <w:pStyle w:val="ProductList-Body"/>
        <w:spacing w:line="230" w:lineRule="auto"/>
      </w:pPr>
      <w:r>
        <w:rPr>
          <w:b/>
          <w:color w:val="00188F"/>
        </w:rPr>
        <w:t>Havi Százalékos Rendelkezésre Állás</w:t>
      </w:r>
      <w:r w:rsidRPr="00056A79">
        <w:rPr>
          <w:b/>
          <w:bCs/>
        </w:rPr>
        <w:t>:</w:t>
      </w:r>
      <w:r>
        <w:t xml:space="preserve"> A Batch Service (Kötegelt Szolgáltatás) „Havi Százalékos Rendelkezésre Állása” egy adott Microsoft Azure-előfizetés esetén egy számlázási hónapban a következő értéket jelenti: a 100%-ból levonva az adott havi Hibák Átlagos Aránya. A „Hibák Átlagos Aránya” egy számlázási hónapban a következő értéket jelenti: az adott számlázási hónap minden egyes órájára vonatkozóan a Hibák Arányának összege elosztva az adott számlázási hónapbeli órák teljes számával. </w:t>
      </w:r>
    </w:p>
    <w:p w14:paraId="7DA7A144" w14:textId="77777777" w:rsidR="003651C9" w:rsidRPr="00EF7CF9" w:rsidRDefault="003651C9" w:rsidP="003651C9">
      <w:pPr>
        <w:pStyle w:val="ProductList-Body"/>
        <w:spacing w:line="230" w:lineRule="auto"/>
      </w:pPr>
      <w:r>
        <w:t>A Havi Százalékos Rendelkezésre Állás a következő képlettel határozható meg:</w:t>
      </w:r>
    </w:p>
    <w:p w14:paraId="22E2B8FF" w14:textId="77777777" w:rsidR="003651C9" w:rsidRPr="00A40F44" w:rsidRDefault="003651C9" w:rsidP="003651C9">
      <w:pPr>
        <w:pStyle w:val="ProductList-Body"/>
        <w:spacing w:line="230" w:lineRule="auto"/>
      </w:pPr>
    </w:p>
    <w:p w14:paraId="6EDFDBE3" w14:textId="77777777" w:rsidR="003651C9" w:rsidRPr="00EF7CF9" w:rsidRDefault="003651C9" w:rsidP="003651C9">
      <w:pPr>
        <w:pStyle w:val="ListParagraph"/>
        <w:spacing w:line="230" w:lineRule="auto"/>
        <w:rPr>
          <w:rFonts w:ascii="Cambria Math" w:hAnsi="Cambria Math" w:cs="Tahoma"/>
          <w:i/>
          <w:sz w:val="12"/>
          <w:szCs w:val="12"/>
        </w:rPr>
      </w:pPr>
      <m:oMathPara>
        <m:oMath>
          <m:r>
            <m:rPr>
              <m:nor/>
            </m:rPr>
            <w:rPr>
              <w:rFonts w:ascii="Cambria Math" w:hAnsi="Cambria Math" w:cs="Tahoma"/>
              <w:i/>
              <w:sz w:val="18"/>
              <w:szCs w:val="18"/>
            </w:rPr>
            <m:t xml:space="preserve">Havi Százalékos Rendelkezésre Állás = 100% – Hibák Átlagos Aránya </m:t>
          </m:r>
        </m:oMath>
      </m:oMathPara>
    </w:p>
    <w:p w14:paraId="1D0377B9" w14:textId="77777777" w:rsidR="003651C9" w:rsidRPr="00EF7CF9" w:rsidRDefault="003651C9" w:rsidP="003651C9">
      <w:pPr>
        <w:pStyle w:val="ProductList-Body"/>
        <w:spacing w:line="230" w:lineRule="auto"/>
      </w:pPr>
      <w:r>
        <w:rPr>
          <w:b/>
          <w:color w:val="00188F"/>
        </w:rPr>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AE9AE16" w14:textId="77777777" w:rsidTr="00090CA3">
        <w:trPr>
          <w:tblHeader/>
        </w:trPr>
        <w:tc>
          <w:tcPr>
            <w:tcW w:w="4680" w:type="dxa"/>
            <w:shd w:val="clear" w:color="auto" w:fill="0072C6"/>
          </w:tcPr>
          <w:p w14:paraId="2914A92F"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8AB33AA"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208EF039" w14:textId="77777777" w:rsidTr="00090CA3">
        <w:tc>
          <w:tcPr>
            <w:tcW w:w="4680" w:type="dxa"/>
          </w:tcPr>
          <w:p w14:paraId="71C87E12" w14:textId="77777777" w:rsidR="003651C9" w:rsidRPr="00EF7CF9" w:rsidRDefault="003651C9" w:rsidP="00090CA3">
            <w:pPr>
              <w:pStyle w:val="ProductList-OfferingBody"/>
              <w:spacing w:line="230" w:lineRule="auto"/>
              <w:jc w:val="center"/>
            </w:pPr>
            <w:r>
              <w:t>&lt; 99,9%</w:t>
            </w:r>
          </w:p>
        </w:tc>
        <w:tc>
          <w:tcPr>
            <w:tcW w:w="4680" w:type="dxa"/>
          </w:tcPr>
          <w:p w14:paraId="339970F3" w14:textId="77777777" w:rsidR="003651C9" w:rsidRPr="00EF7CF9" w:rsidRDefault="003651C9" w:rsidP="00090CA3">
            <w:pPr>
              <w:pStyle w:val="ProductList-OfferingBody"/>
              <w:spacing w:line="230" w:lineRule="auto"/>
              <w:jc w:val="center"/>
            </w:pPr>
            <w:r>
              <w:t>10%</w:t>
            </w:r>
          </w:p>
        </w:tc>
      </w:tr>
      <w:tr w:rsidR="003651C9" w:rsidRPr="00B44CF9" w14:paraId="18E925A5" w14:textId="77777777" w:rsidTr="00090CA3">
        <w:tc>
          <w:tcPr>
            <w:tcW w:w="4680" w:type="dxa"/>
          </w:tcPr>
          <w:p w14:paraId="26A27B4C" w14:textId="77777777" w:rsidR="003651C9" w:rsidRPr="00EF7CF9" w:rsidRDefault="003651C9" w:rsidP="00090CA3">
            <w:pPr>
              <w:pStyle w:val="ProductList-OfferingBody"/>
              <w:spacing w:line="230" w:lineRule="auto"/>
              <w:jc w:val="center"/>
            </w:pPr>
            <w:r>
              <w:t>&lt; 99%</w:t>
            </w:r>
          </w:p>
        </w:tc>
        <w:tc>
          <w:tcPr>
            <w:tcW w:w="4680" w:type="dxa"/>
          </w:tcPr>
          <w:p w14:paraId="4260DC1D" w14:textId="77777777" w:rsidR="003651C9" w:rsidRPr="00EF7CF9" w:rsidRDefault="003651C9" w:rsidP="00090CA3">
            <w:pPr>
              <w:pStyle w:val="ProductList-OfferingBody"/>
              <w:spacing w:line="230" w:lineRule="auto"/>
              <w:jc w:val="center"/>
            </w:pPr>
            <w:r>
              <w:t>25%</w:t>
            </w:r>
          </w:p>
        </w:tc>
      </w:tr>
    </w:tbl>
    <w:bookmarkStart w:id="161" w:name="_Toc444249054"/>
    <w:bookmarkStart w:id="162" w:name="_Toc457806454"/>
    <w:p w14:paraId="4355EE01"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529865A4" w14:textId="77777777" w:rsidR="003651C9" w:rsidRPr="00EF7CF9" w:rsidRDefault="003651C9" w:rsidP="003651C9">
      <w:pPr>
        <w:pStyle w:val="ProductList-Offering2Heading"/>
        <w:keepNext/>
        <w:tabs>
          <w:tab w:val="clear" w:pos="360"/>
          <w:tab w:val="clear" w:pos="720"/>
          <w:tab w:val="clear" w:pos="1080"/>
        </w:tabs>
        <w:spacing w:line="230" w:lineRule="auto"/>
        <w:outlineLvl w:val="2"/>
      </w:pPr>
      <w:bookmarkStart w:id="163" w:name="_Toc457821542"/>
      <w:bookmarkStart w:id="164" w:name="_Toc52348943"/>
      <w:bookmarkStart w:id="165" w:name="_Toc120626019"/>
      <w:bookmarkStart w:id="166" w:name="_Toc138695199"/>
      <w:bookmarkEnd w:id="161"/>
      <w:bookmarkEnd w:id="162"/>
      <w:r>
        <w:t>BizTalk-szolgáltatások</w:t>
      </w:r>
      <w:bookmarkEnd w:id="163"/>
      <w:bookmarkEnd w:id="164"/>
      <w:bookmarkEnd w:id="165"/>
      <w:bookmarkEnd w:id="166"/>
    </w:p>
    <w:p w14:paraId="3B803725" w14:textId="77777777" w:rsidR="003651C9" w:rsidRPr="00EF7CF9" w:rsidRDefault="003651C9" w:rsidP="003651C9">
      <w:pPr>
        <w:pStyle w:val="ProductList-Body"/>
        <w:keepNext/>
        <w:spacing w:line="230" w:lineRule="auto"/>
        <w:rPr>
          <w:b/>
          <w:color w:val="00188F"/>
        </w:rPr>
      </w:pPr>
      <w:r>
        <w:rPr>
          <w:b/>
          <w:color w:val="00188F"/>
        </w:rPr>
        <w:t>További fogalommeghatározások</w:t>
      </w:r>
      <w:r w:rsidRPr="00056A79">
        <w:rPr>
          <w:b/>
          <w:bCs/>
        </w:rPr>
        <w:t>:</w:t>
      </w:r>
    </w:p>
    <w:p w14:paraId="40D055DE" w14:textId="77777777" w:rsidR="003651C9" w:rsidRPr="00EF7CF9" w:rsidRDefault="003651C9" w:rsidP="003651C9">
      <w:pPr>
        <w:pStyle w:val="ProductList-Body"/>
        <w:spacing w:after="40" w:line="230" w:lineRule="auto"/>
      </w:pPr>
      <w:r>
        <w:t>A „</w:t>
      </w:r>
      <w:r>
        <w:rPr>
          <w:b/>
          <w:color w:val="00188F"/>
        </w:rPr>
        <w:t>BizTalk-szolgáltatási Környezet</w:t>
      </w:r>
      <w:r>
        <w:t>” az Ön által létrehozott BizTalk-szolgáltatások telepítésére vonatkozik a Felügyeleti Portálon (amelyre Ön futási idejű üzenetek formájában kéréseket küldhet) meghatározott módon.</w:t>
      </w:r>
    </w:p>
    <w:p w14:paraId="137AEDCF" w14:textId="77777777" w:rsidR="003651C9" w:rsidRPr="00EF7CF9" w:rsidRDefault="003651C9" w:rsidP="003651C9">
      <w:pPr>
        <w:pStyle w:val="ProductList-Body"/>
        <w:spacing w:after="40" w:line="230" w:lineRule="auto"/>
      </w:pPr>
      <w:r>
        <w:t>A „</w:t>
      </w:r>
      <w:r>
        <w:rPr>
          <w:b/>
          <w:color w:val="00188F"/>
        </w:rPr>
        <w:t>Telepítési Percek</w:t>
      </w:r>
      <w:r>
        <w:t>” azt az időtartamot jelentik percben kifejezve, amely alatt egy adott BizTalk-szolgáltatási Környezet egy számlázási hónapban a Microsoft Azure-ban telepített állapotban van.</w:t>
      </w:r>
    </w:p>
    <w:p w14:paraId="6E01CE9A" w14:textId="77777777" w:rsidR="003651C9" w:rsidRPr="00EF7CF9" w:rsidRDefault="003651C9" w:rsidP="003651C9">
      <w:pPr>
        <w:pStyle w:val="ProductList-Body"/>
        <w:spacing w:after="40" w:line="230" w:lineRule="auto"/>
      </w:pPr>
      <w:r>
        <w:t>A „</w:t>
      </w:r>
      <w:r>
        <w:rPr>
          <w:b/>
          <w:color w:val="00188F"/>
        </w:rPr>
        <w:t>Maximális Rendelkezésre Állási Percek</w:t>
      </w:r>
      <w:r>
        <w:t>” az Ön által egy számlázási hónapban, egy adott Microsoft Azure-előfizetés keretében telepített összes BizTalk-szolgáltatási Környezet Telepítési Perceinek összessége.</w:t>
      </w:r>
    </w:p>
    <w:p w14:paraId="565FD0D2" w14:textId="77777777" w:rsidR="003651C9" w:rsidRPr="00EF7CF9" w:rsidRDefault="003651C9" w:rsidP="003651C9">
      <w:pPr>
        <w:pStyle w:val="ProductList-Body"/>
        <w:spacing w:line="230" w:lineRule="auto"/>
      </w:pPr>
      <w:r>
        <w:t>A „</w:t>
      </w:r>
      <w:r>
        <w:rPr>
          <w:b/>
          <w:color w:val="00188F"/>
        </w:rPr>
        <w:t>Felügyeleti Tárfiók</w:t>
      </w:r>
      <w:r>
        <w:t>” azt az Azure Tárfiókot jelenti, amelyet a BizTalk-szolgáltatások a BizTalk-szolgáltatások végrehajtásához kapcsolódó felügyeleti információk tárolására használnak.</w:t>
      </w:r>
    </w:p>
    <w:p w14:paraId="34DAF144" w14:textId="77777777" w:rsidR="003651C9" w:rsidRPr="00EF7CF9" w:rsidRDefault="003651C9" w:rsidP="003651C9">
      <w:pPr>
        <w:pStyle w:val="ProductList-Body"/>
        <w:spacing w:line="230" w:lineRule="auto"/>
      </w:pPr>
      <w:r>
        <w:rPr>
          <w:b/>
          <w:color w:val="00188F"/>
        </w:rPr>
        <w:t>Állásidő</w:t>
      </w:r>
      <w:r w:rsidRPr="00056A79">
        <w:rPr>
          <w:b/>
          <w:bCs/>
        </w:rPr>
        <w:t>:</w:t>
      </w:r>
      <w:r>
        <w:t xml:space="preserve"> 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4E668389" w14:textId="77777777" w:rsidR="003651C9" w:rsidRPr="00EF7CF9" w:rsidRDefault="003651C9" w:rsidP="003651C9">
      <w:pPr>
        <w:pStyle w:val="ProductList-Body"/>
        <w:spacing w:line="230" w:lineRule="auto"/>
      </w:pPr>
      <w:r>
        <w:rPr>
          <w:b/>
          <w:color w:val="00188F"/>
        </w:rPr>
        <w:t>Havi Százalékos Rendelkezésre Állás</w:t>
      </w:r>
      <w:r w:rsidRPr="00056A79">
        <w:rPr>
          <w:b/>
          <w:bCs/>
        </w:rPr>
        <w:t>:</w:t>
      </w:r>
      <w:r>
        <w:t xml:space="preserve"> A Havi Százalékos Rendelkezésre Állás a következő képlettel határozható meg: </w:t>
      </w:r>
    </w:p>
    <w:p w14:paraId="4DD103B3" w14:textId="77777777" w:rsidR="003651C9" w:rsidRPr="00EF7CF9" w:rsidRDefault="003651C9" w:rsidP="003651C9">
      <w:pPr>
        <w:pStyle w:val="ProductList-Body"/>
        <w:spacing w:line="230" w:lineRule="auto"/>
      </w:pPr>
    </w:p>
    <w:p w14:paraId="6687B734" w14:textId="77777777" w:rsidR="003651C9" w:rsidRPr="00EF7CF9" w:rsidRDefault="0050459D" w:rsidP="003651C9">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8C232C" w14:textId="77777777" w:rsidR="003651C9" w:rsidRPr="00EF7CF9" w:rsidRDefault="003651C9" w:rsidP="003651C9">
      <w:pPr>
        <w:pStyle w:val="ProductList-Body"/>
        <w:spacing w:line="230" w:lineRule="auto"/>
      </w:pPr>
      <w:r>
        <w:rPr>
          <w:b/>
          <w:color w:val="00188F"/>
        </w:rPr>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F8B5B94" w14:textId="77777777" w:rsidTr="00090CA3">
        <w:trPr>
          <w:tblHeader/>
        </w:trPr>
        <w:tc>
          <w:tcPr>
            <w:tcW w:w="4680" w:type="dxa"/>
            <w:shd w:val="clear" w:color="auto" w:fill="0072C6"/>
          </w:tcPr>
          <w:p w14:paraId="3E2E54A8"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lastRenderedPageBreak/>
              <w:t>Havi Százalékos Rendelkezésre Állás</w:t>
            </w:r>
          </w:p>
        </w:tc>
        <w:tc>
          <w:tcPr>
            <w:tcW w:w="4680" w:type="dxa"/>
            <w:shd w:val="clear" w:color="auto" w:fill="0072C6"/>
          </w:tcPr>
          <w:p w14:paraId="12728CAC"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182B989D" w14:textId="77777777" w:rsidTr="00090CA3">
        <w:tc>
          <w:tcPr>
            <w:tcW w:w="4680" w:type="dxa"/>
          </w:tcPr>
          <w:p w14:paraId="30452657" w14:textId="77777777" w:rsidR="003651C9" w:rsidRPr="00EF7CF9" w:rsidRDefault="003651C9" w:rsidP="00090CA3">
            <w:pPr>
              <w:pStyle w:val="ProductList-OfferingBody"/>
              <w:spacing w:line="230" w:lineRule="auto"/>
              <w:jc w:val="center"/>
            </w:pPr>
            <w:r>
              <w:t>&lt; 99,9%</w:t>
            </w:r>
          </w:p>
        </w:tc>
        <w:tc>
          <w:tcPr>
            <w:tcW w:w="4680" w:type="dxa"/>
          </w:tcPr>
          <w:p w14:paraId="67DCAED2" w14:textId="77777777" w:rsidR="003651C9" w:rsidRPr="00EF7CF9" w:rsidRDefault="003651C9" w:rsidP="00090CA3">
            <w:pPr>
              <w:pStyle w:val="ProductList-OfferingBody"/>
              <w:spacing w:line="230" w:lineRule="auto"/>
              <w:jc w:val="center"/>
            </w:pPr>
            <w:r>
              <w:t>10%</w:t>
            </w:r>
          </w:p>
        </w:tc>
      </w:tr>
      <w:tr w:rsidR="003651C9" w:rsidRPr="00B44CF9" w14:paraId="662898DA" w14:textId="77777777" w:rsidTr="00090CA3">
        <w:tc>
          <w:tcPr>
            <w:tcW w:w="4680" w:type="dxa"/>
          </w:tcPr>
          <w:p w14:paraId="5B8A8F35" w14:textId="77777777" w:rsidR="003651C9" w:rsidRPr="00EF7CF9" w:rsidRDefault="003651C9" w:rsidP="00090CA3">
            <w:pPr>
              <w:pStyle w:val="ProductList-OfferingBody"/>
              <w:spacing w:line="230" w:lineRule="auto"/>
              <w:jc w:val="center"/>
            </w:pPr>
            <w:r>
              <w:t>&lt; 99%</w:t>
            </w:r>
          </w:p>
        </w:tc>
        <w:tc>
          <w:tcPr>
            <w:tcW w:w="4680" w:type="dxa"/>
          </w:tcPr>
          <w:p w14:paraId="6DA4CBBA" w14:textId="77777777" w:rsidR="003651C9" w:rsidRPr="00EF7CF9" w:rsidRDefault="003651C9" w:rsidP="00090CA3">
            <w:pPr>
              <w:pStyle w:val="ProductList-OfferingBody"/>
              <w:spacing w:line="230" w:lineRule="auto"/>
              <w:jc w:val="center"/>
            </w:pPr>
            <w:r>
              <w:t>25%</w:t>
            </w:r>
          </w:p>
        </w:tc>
      </w:tr>
    </w:tbl>
    <w:p w14:paraId="3E7CCDD2" w14:textId="77777777" w:rsidR="003651C9" w:rsidRPr="00EF7CF9" w:rsidRDefault="003651C9" w:rsidP="003651C9">
      <w:pPr>
        <w:pStyle w:val="ProductList-Body"/>
        <w:spacing w:line="230" w:lineRule="auto"/>
      </w:pPr>
    </w:p>
    <w:p w14:paraId="54F0B6F9" w14:textId="77777777" w:rsidR="003651C9" w:rsidRPr="00EF7CF9" w:rsidRDefault="003651C9" w:rsidP="003651C9">
      <w:pPr>
        <w:pStyle w:val="ProductList-Body"/>
        <w:spacing w:line="230" w:lineRule="auto"/>
      </w:pPr>
      <w:r>
        <w:rPr>
          <w:b/>
          <w:color w:val="00188F"/>
        </w:rPr>
        <w:t>A Szolgáltatási Szintekre vonatkozó kivételek</w:t>
      </w:r>
      <w:r w:rsidRPr="00056A79">
        <w:rPr>
          <w:b/>
          <w:bCs/>
        </w:rPr>
        <w:t>:</w:t>
      </w:r>
      <w:r>
        <w:t xml:space="preserve"> A Szolgáltatási Szintek és Szolgáltatás-jóváírások az Alap, a Normál és a Prémium szintű BizTalk-szolgáltatások Ön általi használatára alkalmazandók. A jelen SLA nem vonatkozik a Fejlesztői szintű Microsoft Azure BizTalk-szolgáltatásokra.</w:t>
      </w:r>
    </w:p>
    <w:p w14:paraId="31A84573" w14:textId="77777777" w:rsidR="003651C9" w:rsidRPr="00EF7CF9" w:rsidRDefault="003651C9" w:rsidP="003651C9">
      <w:pPr>
        <w:pStyle w:val="ProductList-Body"/>
        <w:spacing w:line="230" w:lineRule="auto"/>
      </w:pPr>
    </w:p>
    <w:p w14:paraId="1F7D2233" w14:textId="77777777" w:rsidR="003651C9" w:rsidRPr="00EF7CF9" w:rsidRDefault="003651C9" w:rsidP="003651C9">
      <w:pPr>
        <w:pStyle w:val="ProductList-Body"/>
        <w:spacing w:line="230" w:lineRule="auto"/>
      </w:pPr>
      <w:r>
        <w:rPr>
          <w:b/>
          <w:color w:val="00188F"/>
        </w:rPr>
        <w:t>További feltételek</w:t>
      </w:r>
      <w:r w:rsidRPr="00056A79">
        <w:rPr>
          <w:b/>
          <w:bCs/>
        </w:rPr>
        <w:t>:</w:t>
      </w:r>
      <w:r>
        <w:t xml:space="preserve"> Igény beküldése esetén Önnek biztosítania kell, hogy az összes felügyeleti adat belekerüljön a Felügyeleti Tárfiókba, és ezeket az adatokat elérhetővé kell tennie a Microsoft számára.</w:t>
      </w:r>
    </w:p>
    <w:p w14:paraId="1E95B4B4"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70421D60" w14:textId="77777777" w:rsidR="003651C9" w:rsidRPr="00EF7CF9" w:rsidRDefault="003651C9" w:rsidP="003651C9">
      <w:pPr>
        <w:pStyle w:val="ProductList-Offering2Heading"/>
        <w:keepNext/>
        <w:tabs>
          <w:tab w:val="clear" w:pos="360"/>
          <w:tab w:val="clear" w:pos="720"/>
          <w:tab w:val="clear" w:pos="1080"/>
        </w:tabs>
        <w:spacing w:line="230" w:lineRule="auto"/>
        <w:outlineLvl w:val="2"/>
      </w:pPr>
      <w:bookmarkStart w:id="167" w:name="_Toc120626020"/>
      <w:bookmarkStart w:id="168" w:name="_Toc138695200"/>
      <w:r>
        <w:t>Azure Bot Service</w:t>
      </w:r>
      <w:bookmarkEnd w:id="155"/>
      <w:bookmarkEnd w:id="167"/>
      <w:bookmarkEnd w:id="168"/>
    </w:p>
    <w:bookmarkEnd w:id="148"/>
    <w:p w14:paraId="336DF0B9" w14:textId="77777777" w:rsidR="003651C9" w:rsidRPr="00EF7CF9" w:rsidRDefault="003651C9" w:rsidP="003651C9">
      <w:pPr>
        <w:pStyle w:val="ProductList-Body"/>
        <w:spacing w:line="230" w:lineRule="auto"/>
      </w:pPr>
      <w:r>
        <w:rPr>
          <w:b/>
          <w:color w:val="00188F"/>
        </w:rPr>
        <w:t>További fogalommeghatározások</w:t>
      </w:r>
      <w:r w:rsidRPr="00056A79">
        <w:rPr>
          <w:b/>
          <w:bCs/>
        </w:rPr>
        <w:t>:</w:t>
      </w:r>
    </w:p>
    <w:p w14:paraId="1BB8C4FF" w14:textId="77777777" w:rsidR="003651C9" w:rsidRPr="00EF7CF9" w:rsidRDefault="003651C9" w:rsidP="003651C9">
      <w:pPr>
        <w:pStyle w:val="ProductList-Body"/>
        <w:spacing w:after="40" w:line="230" w:lineRule="auto"/>
      </w:pPr>
      <w:r>
        <w:t>Az „</w:t>
      </w:r>
      <w:r>
        <w:rPr>
          <w:b/>
          <w:color w:val="00188F"/>
        </w:rPr>
        <w:t>Azure Bot szolgáltatás prémium csatorna</w:t>
      </w:r>
      <w:r>
        <w:t>” egy prémium kategóriás Bot framework csatorna.</w:t>
      </w:r>
    </w:p>
    <w:p w14:paraId="1A6A31AC" w14:textId="77777777" w:rsidR="003651C9" w:rsidRPr="00EF7CF9" w:rsidRDefault="003651C9" w:rsidP="003651C9">
      <w:pPr>
        <w:pStyle w:val="ProductList-Body"/>
        <w:spacing w:after="40" w:line="230" w:lineRule="auto"/>
      </w:pPr>
      <w:r>
        <w:t>A „</w:t>
      </w:r>
      <w:r>
        <w:rPr>
          <w:b/>
          <w:color w:val="00188F"/>
        </w:rPr>
        <w:t>Robot</w:t>
      </w:r>
      <w:r>
        <w:t>” a fejlesztő olyan internetes beszélgetési alkalmazása, amelyet arra jegyeztek be és arra konfiguráltak, hogy üzeneteket küldjön és fogadjon az Azure Bot Service szolgáltatástól.</w:t>
      </w:r>
    </w:p>
    <w:p w14:paraId="77004E73" w14:textId="77777777" w:rsidR="003651C9" w:rsidRPr="00EF7CF9" w:rsidRDefault="003651C9" w:rsidP="003651C9">
      <w:pPr>
        <w:pStyle w:val="ProductList-Body"/>
        <w:spacing w:after="40" w:line="230" w:lineRule="auto"/>
      </w:pPr>
      <w:r>
        <w:t>A „</w:t>
      </w:r>
      <w:r>
        <w:rPr>
          <w:b/>
          <w:color w:val="00188F"/>
        </w:rPr>
        <w:t>Bot Framework</w:t>
      </w:r>
      <w:r>
        <w:t>”</w:t>
      </w:r>
      <w:r>
        <w:rPr>
          <w:b/>
        </w:rPr>
        <w:t xml:space="preserve"> </w:t>
      </w:r>
      <w:r>
        <w:t>hatékony és intelligens robotok létrehozására, csatlakoztatására, tesztelésére és üzembe állítására szolgáló platform.</w:t>
      </w:r>
    </w:p>
    <w:p w14:paraId="61CE901B" w14:textId="77777777" w:rsidR="003651C9" w:rsidRPr="00EF7CF9" w:rsidRDefault="003651C9" w:rsidP="003651C9">
      <w:pPr>
        <w:pStyle w:val="ProductList-Body"/>
        <w:spacing w:after="40" w:line="230" w:lineRule="auto"/>
      </w:pPr>
      <w:r>
        <w:t>Az „</w:t>
      </w:r>
      <w:r>
        <w:rPr>
          <w:b/>
          <w:color w:val="00188F"/>
        </w:rPr>
        <w:t>Ügyfél</w:t>
      </w:r>
      <w:r>
        <w:t>” egy Robotnak a végfelhasználóval kapcsolatban álló része</w:t>
      </w:r>
      <w:r>
        <w:rPr>
          <w:rStyle w:val="CommentReference"/>
          <w:szCs w:val="18"/>
        </w:rPr>
        <w:t>.</w:t>
      </w:r>
    </w:p>
    <w:p w14:paraId="4C7B3F3D" w14:textId="77777777" w:rsidR="003651C9" w:rsidRPr="00603342" w:rsidRDefault="003651C9" w:rsidP="003651C9">
      <w:pPr>
        <w:pStyle w:val="ProductList-Body"/>
        <w:spacing w:after="40" w:line="230" w:lineRule="auto"/>
        <w:rPr>
          <w:spacing w:val="-2"/>
        </w:rPr>
      </w:pPr>
      <w:r w:rsidRPr="00603342">
        <w:rPr>
          <w:spacing w:val="-2"/>
        </w:rPr>
        <w:t>A „</w:t>
      </w:r>
      <w:r w:rsidRPr="00603342">
        <w:rPr>
          <w:b/>
          <w:color w:val="00188F"/>
          <w:spacing w:val="-2"/>
        </w:rPr>
        <w:t>Prémium Csatornák API-végpontja</w:t>
      </w:r>
      <w:r w:rsidRPr="00603342">
        <w:rPr>
          <w:spacing w:val="-2"/>
        </w:rPr>
        <w:t>”</w:t>
      </w:r>
      <w:r w:rsidRPr="00603342">
        <w:rPr>
          <w:b/>
          <w:spacing w:val="-2"/>
        </w:rPr>
        <w:t xml:space="preserve"> </w:t>
      </w:r>
      <w:r w:rsidRPr="00603342">
        <w:rPr>
          <w:spacing w:val="-2"/>
        </w:rPr>
        <w:t>egy Bot Framework REST API-végpont az Azure Bot Service Prémium Csatornák számára.</w:t>
      </w:r>
    </w:p>
    <w:p w14:paraId="2F35E26D" w14:textId="77777777" w:rsidR="003651C9" w:rsidRDefault="003651C9" w:rsidP="003651C9">
      <w:pPr>
        <w:pStyle w:val="ProductList-Body"/>
        <w:spacing w:before="120" w:line="230" w:lineRule="auto"/>
      </w:pPr>
      <w:r>
        <w:rPr>
          <w:b/>
          <w:color w:val="00188F"/>
        </w:rPr>
        <w:t>A havi Rendelkezésre Állás kiszámítása és a Szolgáltatási Szintek az Azure Bot Service szolgáltatás Prémium csatornái esetén</w:t>
      </w:r>
      <w:r w:rsidRPr="00056A79">
        <w:rPr>
          <w:b/>
          <w:bCs/>
        </w:rPr>
        <w:t>:</w:t>
      </w:r>
    </w:p>
    <w:p w14:paraId="413C2C37" w14:textId="77777777" w:rsidR="003651C9" w:rsidRPr="00EF7CF9" w:rsidRDefault="003651C9" w:rsidP="003651C9">
      <w:pPr>
        <w:pStyle w:val="ProductList-Body"/>
        <w:spacing w:after="40" w:line="230" w:lineRule="auto"/>
      </w:pPr>
      <w:r>
        <w:t>Az „</w:t>
      </w:r>
      <w:r>
        <w:rPr>
          <w:b/>
          <w:color w:val="00188F"/>
        </w:rPr>
        <w:t>Összes API-kérés</w:t>
      </w:r>
      <w:r>
        <w:t>”</w:t>
      </w:r>
      <w:r>
        <w:rPr>
          <w:b/>
        </w:rPr>
        <w:t xml:space="preserve"> </w:t>
      </w:r>
      <w:r>
        <w:t>a Bot vagy a Kliens által a Prémium csatorna API-végpontja felé Microsoft Azure-előfizetéssel tett összes kérés egy számlázási hónapban.</w:t>
      </w:r>
    </w:p>
    <w:p w14:paraId="3C7911CC" w14:textId="77777777" w:rsidR="003651C9" w:rsidRPr="00EF7CF9" w:rsidRDefault="003651C9" w:rsidP="003651C9">
      <w:pPr>
        <w:pStyle w:val="ProductList-Body"/>
        <w:spacing w:after="40" w:line="230" w:lineRule="auto"/>
        <w:rPr>
          <w:b/>
          <w:color w:val="00188F"/>
        </w:rPr>
      </w:pPr>
      <w:r>
        <w:t>A „</w:t>
      </w:r>
      <w:r>
        <w:rPr>
          <w:b/>
          <w:color w:val="00188F"/>
        </w:rPr>
        <w:t>Sikertelen API-kérések</w:t>
      </w:r>
      <w:r>
        <w:t xml:space="preserve">” az Összes API-kérés közé tartozó azon kérések teljes száma, amelyek Hibakódot adnak vissza, vagy nem válaszolnak 2 percen belül. </w:t>
      </w:r>
    </w:p>
    <w:p w14:paraId="0BAC9475" w14:textId="77777777" w:rsidR="003651C9" w:rsidRPr="00EF7CF9" w:rsidRDefault="003651C9" w:rsidP="003651C9">
      <w:pPr>
        <w:pStyle w:val="ProductList-Body"/>
        <w:spacing w:after="40" w:line="230" w:lineRule="auto"/>
        <w:rPr>
          <w:lang w:eastAsia="zh-TW"/>
        </w:rPr>
      </w:pPr>
      <w:r>
        <w:t>A „</w:t>
      </w:r>
      <w:r>
        <w:rPr>
          <w:b/>
          <w:color w:val="00188F"/>
        </w:rPr>
        <w:t>Havi százalékos rendelkezésre állás</w:t>
      </w:r>
      <w:r>
        <w:t>” a következő értéket jelenti: az Összes API-kérés és a Sikertelen API-kérések különbsége elosztva az Összes API-kéréssel, és megszorozva 100-zal.</w:t>
      </w:r>
    </w:p>
    <w:p w14:paraId="76C7FBB5" w14:textId="77777777" w:rsidR="003651C9" w:rsidRPr="004F7AC0" w:rsidRDefault="003651C9" w:rsidP="003651C9">
      <w:pPr>
        <w:pStyle w:val="ProductList-Body"/>
        <w:spacing w:line="230" w:lineRule="auto"/>
      </w:pPr>
    </w:p>
    <w:p w14:paraId="71103939" w14:textId="77777777" w:rsidR="003651C9" w:rsidRPr="004F7AC0" w:rsidRDefault="003651C9" w:rsidP="003651C9">
      <w:pPr>
        <w:pStyle w:val="ProductList-Body"/>
        <w:spacing w:line="230" w:lineRule="auto"/>
      </w:pPr>
      <w:r>
        <w:rPr>
          <w:b/>
          <w:color w:val="00188F"/>
        </w:rPr>
        <w:t>Havi Százalékos Rendelkezésre Állás</w:t>
      </w:r>
      <w:r w:rsidRPr="00056A79">
        <w:rPr>
          <w:b/>
          <w:bCs/>
        </w:rPr>
        <w:t>:</w:t>
      </w:r>
      <w:r>
        <w:rPr>
          <w:b/>
          <w:color w:val="00188F"/>
        </w:rPr>
        <w:t xml:space="preserve"> </w:t>
      </w:r>
      <w:r>
        <w:t xml:space="preserve">A Havi Százalékos Rendelkezésre Állás a következő képlettel határozható meg: </w:t>
      </w:r>
    </w:p>
    <w:p w14:paraId="16704442" w14:textId="77777777" w:rsidR="003651C9" w:rsidRPr="004F7AC0" w:rsidRDefault="003651C9" w:rsidP="003651C9">
      <w:pPr>
        <w:pStyle w:val="ProductList-Body"/>
        <w:spacing w:line="230" w:lineRule="auto"/>
      </w:pPr>
    </w:p>
    <w:p w14:paraId="6BF757E3" w14:textId="77777777" w:rsidR="003651C9" w:rsidRPr="00EF7CF9" w:rsidRDefault="0050459D" w:rsidP="003651C9">
      <w:pPr>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F39D59" w14:textId="77777777" w:rsidR="003651C9" w:rsidRPr="00EF7CF9" w:rsidRDefault="003651C9" w:rsidP="003651C9">
      <w:pPr>
        <w:spacing w:line="230" w:lineRule="auto"/>
        <w:rPr>
          <w:rFonts w:eastAsiaTheme="minorEastAsia"/>
          <w:sz w:val="18"/>
          <w:szCs w:val="18"/>
          <w:lang w:eastAsia="zh-TW"/>
        </w:rPr>
      </w:pPr>
      <w:r>
        <w:rPr>
          <w:rFonts w:eastAsiaTheme="minorEastAsia"/>
          <w:sz w:val="18"/>
          <w:szCs w:val="18"/>
        </w:rPr>
        <w:t>Az Azure Bot Service Prémium Csatornák Ügyfél általi használatára a következő Szolgáltatási Szintek és Szolgáltatás-jóváírások alkalmazandók:</w:t>
      </w:r>
    </w:p>
    <w:p w14:paraId="3EE818CD" w14:textId="77777777" w:rsidR="003651C9" w:rsidRPr="00EF7CF9" w:rsidRDefault="003651C9" w:rsidP="003651C9">
      <w:pPr>
        <w:pStyle w:val="ProductList-Body"/>
        <w:spacing w:line="230" w:lineRule="auto"/>
      </w:pPr>
      <w:r>
        <w:rPr>
          <w:b/>
          <w:color w:val="00188F"/>
        </w:rPr>
        <w:t>Szolgáltatási Szintek és Szolgáltatás-jóváírások</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BDD61DE" w14:textId="77777777" w:rsidTr="00090CA3">
        <w:trPr>
          <w:trHeight w:val="249"/>
          <w:tblHeader/>
        </w:trPr>
        <w:tc>
          <w:tcPr>
            <w:tcW w:w="4680" w:type="dxa"/>
            <w:shd w:val="clear" w:color="auto" w:fill="0072C6"/>
          </w:tcPr>
          <w:p w14:paraId="690C5686"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9603BA8"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0FCC1AD2" w14:textId="77777777" w:rsidTr="00090CA3">
        <w:trPr>
          <w:trHeight w:val="242"/>
        </w:trPr>
        <w:tc>
          <w:tcPr>
            <w:tcW w:w="4680" w:type="dxa"/>
          </w:tcPr>
          <w:p w14:paraId="17004037" w14:textId="77777777" w:rsidR="003651C9" w:rsidRPr="00EF7CF9" w:rsidRDefault="003651C9" w:rsidP="00090CA3">
            <w:pPr>
              <w:pStyle w:val="ProductList-OfferingBody"/>
              <w:spacing w:line="230" w:lineRule="auto"/>
              <w:jc w:val="center"/>
            </w:pPr>
            <w:r>
              <w:t>&lt; 99,9%</w:t>
            </w:r>
          </w:p>
        </w:tc>
        <w:tc>
          <w:tcPr>
            <w:tcW w:w="4680" w:type="dxa"/>
          </w:tcPr>
          <w:p w14:paraId="7FAC4B27" w14:textId="77777777" w:rsidR="003651C9" w:rsidRPr="00EF7CF9" w:rsidRDefault="003651C9" w:rsidP="00090CA3">
            <w:pPr>
              <w:pStyle w:val="ProductList-OfferingBody"/>
              <w:spacing w:line="230" w:lineRule="auto"/>
              <w:jc w:val="center"/>
            </w:pPr>
            <w:r>
              <w:t>10%</w:t>
            </w:r>
          </w:p>
        </w:tc>
      </w:tr>
      <w:tr w:rsidR="003651C9" w:rsidRPr="00B44CF9" w14:paraId="54B5BBAC" w14:textId="77777777" w:rsidTr="00090CA3">
        <w:trPr>
          <w:trHeight w:val="249"/>
        </w:trPr>
        <w:tc>
          <w:tcPr>
            <w:tcW w:w="4680" w:type="dxa"/>
          </w:tcPr>
          <w:p w14:paraId="242DA350" w14:textId="77777777" w:rsidR="003651C9" w:rsidRPr="00EF7CF9" w:rsidRDefault="003651C9" w:rsidP="00090CA3">
            <w:pPr>
              <w:pStyle w:val="ProductList-OfferingBody"/>
              <w:spacing w:line="230" w:lineRule="auto"/>
              <w:jc w:val="center"/>
            </w:pPr>
            <w:r>
              <w:t>&lt; 99%</w:t>
            </w:r>
          </w:p>
        </w:tc>
        <w:tc>
          <w:tcPr>
            <w:tcW w:w="4680" w:type="dxa"/>
          </w:tcPr>
          <w:p w14:paraId="05DEF04F" w14:textId="77777777" w:rsidR="003651C9" w:rsidRPr="00EF7CF9" w:rsidRDefault="003651C9" w:rsidP="00090CA3">
            <w:pPr>
              <w:pStyle w:val="ProductList-OfferingBody"/>
              <w:spacing w:line="230" w:lineRule="auto"/>
              <w:jc w:val="center"/>
            </w:pPr>
            <w:r>
              <w:t>25%</w:t>
            </w:r>
          </w:p>
        </w:tc>
      </w:tr>
    </w:tbl>
    <w:bookmarkStart w:id="169" w:name="_Toc513395508"/>
    <w:bookmarkStart w:id="170" w:name="_Hlk513540036"/>
    <w:p w14:paraId="5AED9F6F"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690A3904" w14:textId="77777777" w:rsidR="003651C9" w:rsidRPr="00EF7CF9" w:rsidRDefault="003651C9" w:rsidP="003651C9">
      <w:pPr>
        <w:pStyle w:val="ProductList-Offering2Heading"/>
        <w:keepNext/>
        <w:tabs>
          <w:tab w:val="clear" w:pos="360"/>
          <w:tab w:val="clear" w:pos="720"/>
          <w:tab w:val="clear" w:pos="1080"/>
        </w:tabs>
        <w:spacing w:line="230" w:lineRule="auto"/>
        <w:outlineLvl w:val="2"/>
      </w:pPr>
      <w:bookmarkStart w:id="171" w:name="_Toc457821543"/>
      <w:bookmarkStart w:id="172" w:name="_Toc52348944"/>
      <w:bookmarkStart w:id="173" w:name="_Toc120626021"/>
      <w:bookmarkStart w:id="174" w:name="_Toc138695201"/>
      <w:bookmarkStart w:id="175" w:name="_Toc52348925"/>
      <w:r>
        <w:t xml:space="preserve">Azure Cache </w:t>
      </w:r>
      <w:bookmarkEnd w:id="171"/>
      <w:bookmarkEnd w:id="172"/>
      <w:r>
        <w:t>for Redis</w:t>
      </w:r>
      <w:bookmarkEnd w:id="173"/>
      <w:bookmarkEnd w:id="174"/>
    </w:p>
    <w:p w14:paraId="483A4A89" w14:textId="77777777" w:rsidR="003651C9" w:rsidRPr="00EF7CF9" w:rsidRDefault="003651C9" w:rsidP="003651C9">
      <w:pPr>
        <w:pStyle w:val="ProductList-Body"/>
        <w:spacing w:line="230" w:lineRule="auto"/>
        <w:rPr>
          <w:b/>
          <w:color w:val="00188F"/>
        </w:rPr>
      </w:pPr>
      <w:r>
        <w:rPr>
          <w:b/>
          <w:color w:val="00188F"/>
        </w:rPr>
        <w:t>További fogalommeghatározások</w:t>
      </w:r>
      <w:r w:rsidRPr="00056A79">
        <w:rPr>
          <w:b/>
          <w:bCs/>
        </w:rPr>
        <w:t>:</w:t>
      </w:r>
    </w:p>
    <w:p w14:paraId="7F4A3BD0" w14:textId="77777777" w:rsidR="003651C9" w:rsidRPr="00EF7CF9" w:rsidRDefault="003651C9" w:rsidP="003651C9">
      <w:pPr>
        <w:pStyle w:val="ProductList-Body"/>
        <w:spacing w:after="40" w:line="230" w:lineRule="auto"/>
      </w:pPr>
      <w:r>
        <w:t>A „</w:t>
      </w:r>
      <w:r>
        <w:rPr>
          <w:b/>
          <w:color w:val="00188F"/>
        </w:rPr>
        <w:t>Gyorsítótár</w:t>
      </w:r>
      <w:r>
        <w:t>” az Ügyfél által létrehozott Cache Service telepítésére vonatkozik úgy, hogy annak Gyorsítótár-végpontjait a Felügyeleti Portál Gyorsítótár lapja sorolja fel.</w:t>
      </w:r>
    </w:p>
    <w:p w14:paraId="5DE596CB" w14:textId="77777777" w:rsidR="003651C9" w:rsidRPr="00EF7CF9" w:rsidRDefault="003651C9" w:rsidP="003651C9">
      <w:pPr>
        <w:pStyle w:val="ProductList-Body"/>
        <w:spacing w:after="40" w:line="230" w:lineRule="auto"/>
      </w:pPr>
      <w:r>
        <w:t>A „</w:t>
      </w:r>
      <w:r>
        <w:rPr>
          <w:b/>
          <w:color w:val="00188F"/>
        </w:rPr>
        <w:t>Gyorsítótár-végpontok</w:t>
      </w:r>
      <w:r>
        <w:t>” azokat a végpontokat jelentik, amelyeken keresztül a Gyorsítótár elérhető.</w:t>
      </w:r>
    </w:p>
    <w:p w14:paraId="4BD6C9E1" w14:textId="77777777" w:rsidR="003651C9" w:rsidRPr="00ED4527" w:rsidRDefault="003651C9" w:rsidP="003651C9">
      <w:pPr>
        <w:pStyle w:val="ProductList-Body"/>
        <w:spacing w:after="40" w:line="230" w:lineRule="auto"/>
        <w:rPr>
          <w:color w:val="000000" w:themeColor="text1"/>
        </w:rPr>
      </w:pPr>
      <w:r>
        <w:rPr>
          <w:color w:val="000000" w:themeColor="text1"/>
        </w:rPr>
        <w:t>A „</w:t>
      </w:r>
      <w:r>
        <w:rPr>
          <w:b/>
          <w:bCs/>
          <w:color w:val="00188F"/>
        </w:rPr>
        <w:t>Rendelkezésre Állási Zóna</w:t>
      </w:r>
      <w:r>
        <w:rPr>
          <w:color w:val="000000" w:themeColor="text1"/>
        </w:rPr>
        <w:t>” egy Azure-régió egy olyan, meghibásodásoktól elszigetelt területe, amely redundáns energiaellátást, hűtést és hálózati hozzáférést biztosít.</w:t>
      </w:r>
    </w:p>
    <w:p w14:paraId="0A0B984E" w14:textId="77777777" w:rsidR="003651C9" w:rsidRPr="00ED4527" w:rsidRDefault="003651C9" w:rsidP="003651C9">
      <w:pPr>
        <w:pStyle w:val="ProductList-Body"/>
        <w:spacing w:before="240" w:after="40" w:line="230" w:lineRule="auto"/>
        <w:rPr>
          <w:b/>
          <w:bCs/>
          <w:color w:val="00188F"/>
        </w:rPr>
      </w:pPr>
      <w:r>
        <w:rPr>
          <w:b/>
          <w:bCs/>
          <w:color w:val="00188F"/>
        </w:rPr>
        <w:t>A havi Rendelkezésre Állás kiszámítása és a Szolgáltatási Szintek a Gyorsítótár Szolgáltatás esetén</w:t>
      </w:r>
    </w:p>
    <w:p w14:paraId="79DE9A76" w14:textId="77777777" w:rsidR="003651C9" w:rsidRPr="00EF7CF9" w:rsidRDefault="003651C9" w:rsidP="003651C9">
      <w:pPr>
        <w:pStyle w:val="ProductList-Body"/>
        <w:spacing w:after="40" w:line="230" w:lineRule="auto"/>
      </w:pPr>
      <w:r>
        <w:t>A „</w:t>
      </w:r>
      <w:r>
        <w:rPr>
          <w:b/>
          <w:color w:val="00188F"/>
        </w:rPr>
        <w:t>Telepítési Percek</w:t>
      </w:r>
      <w:r>
        <w:t>” azt az időtartamot jelenti percben kifejezve, amely alatt egy adott Gyorsítótár egy számlázási hónapban a Microsoft Azure-ban telepített állapotban van.</w:t>
      </w:r>
    </w:p>
    <w:p w14:paraId="6BD88E8F" w14:textId="77777777" w:rsidR="003651C9" w:rsidRPr="00EF7CF9" w:rsidRDefault="003651C9" w:rsidP="003651C9">
      <w:pPr>
        <w:pStyle w:val="ProductList-Body"/>
        <w:spacing w:line="230" w:lineRule="auto"/>
      </w:pPr>
      <w:r>
        <w:t>A „</w:t>
      </w:r>
      <w:r>
        <w:rPr>
          <w:b/>
          <w:color w:val="00188F"/>
        </w:rPr>
        <w:t>Maximális Rendelkezésre Állási Percek</w:t>
      </w:r>
      <w:r>
        <w:t>” az Ügyfél által egy számlázási hónapban, egy adott Microsoft Azure-előfizetés keretében telepített összes Gyorsítótár Telepítési Perceinek összessége.</w:t>
      </w:r>
    </w:p>
    <w:p w14:paraId="6DE20127" w14:textId="77777777" w:rsidR="003651C9" w:rsidRPr="00EF7CF9" w:rsidRDefault="003651C9" w:rsidP="003651C9">
      <w:pPr>
        <w:pStyle w:val="ProductList-Body"/>
        <w:spacing w:line="230" w:lineRule="auto"/>
      </w:pPr>
      <w:r>
        <w:rPr>
          <w:b/>
          <w:color w:val="00188F"/>
        </w:rPr>
        <w:lastRenderedPageBreak/>
        <w:t>Állásidő</w:t>
      </w:r>
      <w:r w:rsidRPr="00056A79">
        <w:rPr>
          <w:b/>
          <w:bCs/>
        </w:rPr>
        <w:t>:</w:t>
      </w:r>
      <w:r>
        <w:t xml:space="preserve"> Az Ügyfél által egy adott Microsoft Azure-előfizetés keretében telepített összes Gyorsítótár azon Telepítési Perceinek összege, amelyek alatt a Gyorsítótár nem áll rendelkezésre. Egy adott Gyorsítótár esetén egy perc akkor tekintendő rendelkezésre nem állónak, ha az adott percben nincs kapcsolat a Gyorsítótárhoz rendelt egy vagy több Gyorsítótár-végpont és a Microsoft internetes átjárója között.</w:t>
      </w:r>
    </w:p>
    <w:p w14:paraId="12532317" w14:textId="77777777" w:rsidR="003651C9" w:rsidRPr="00EF7CF9" w:rsidRDefault="003651C9" w:rsidP="003651C9">
      <w:pPr>
        <w:pStyle w:val="ProductList-Body"/>
        <w:spacing w:line="230" w:lineRule="auto"/>
      </w:pPr>
      <w:r>
        <w:rPr>
          <w:b/>
          <w:color w:val="00188F"/>
        </w:rPr>
        <w:t>Havi Százalékos Rendelkezésre Állás</w:t>
      </w:r>
      <w:r w:rsidRPr="00056A79">
        <w:rPr>
          <w:b/>
          <w:bCs/>
        </w:rPr>
        <w:t>:</w:t>
      </w:r>
      <w:r>
        <w:t xml:space="preserve"> A Havi Százalékos Rendelkezésre Állás a következő képlettel határozható meg:</w:t>
      </w:r>
    </w:p>
    <w:p w14:paraId="1A75EED1" w14:textId="77777777" w:rsidR="003651C9" w:rsidRPr="00EF7CF9" w:rsidRDefault="003651C9" w:rsidP="003651C9">
      <w:pPr>
        <w:pStyle w:val="ProductList-Body"/>
        <w:spacing w:line="230" w:lineRule="auto"/>
      </w:pPr>
    </w:p>
    <w:p w14:paraId="39578A03" w14:textId="77777777" w:rsidR="003651C9" w:rsidRPr="00EF7CF9" w:rsidRDefault="0050459D" w:rsidP="003651C9">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5676DE" w14:textId="77777777" w:rsidR="003651C9" w:rsidRPr="00EF7CF9" w:rsidRDefault="003651C9" w:rsidP="003651C9">
      <w:pPr>
        <w:pStyle w:val="ProductList-Body"/>
        <w:spacing w:line="230" w:lineRule="auto"/>
      </w:pPr>
      <w:r>
        <w:rPr>
          <w:bCs/>
          <w:color w:val="00188F"/>
        </w:rPr>
        <w:t>A Cache Service szolgáltatás Ügyfél általi használatára alkalmazandó Szolgáltatási Szintek és Szolgáltatás-jóváírások a Cache Service telepítési feltételeitől és szintjétől függnek.</w:t>
      </w:r>
      <w:r>
        <w:rPr>
          <w:b/>
          <w:color w:val="00188F"/>
        </w:rPr>
        <w:t xml:space="preserve"> </w:t>
      </w:r>
      <w:r>
        <w:t>Kivéve, ha a fentiek ettől eltérően rendelkeznek, a Cache Service szolgáltatás (beleértve az Azure Managed Cache Service szolgáltatást is) Ügyfél általi használatára az Azure Cache for Redis Szolgáltatás Normál, Prémium, Enterprise és Enterprise Flash szintje esetén a következő Szolgáltatási Szintek és Szolgáltatás-jóváírások alkalmazandók. A jelen SLA nem vonatkozik az Alap szintű Azure Cache for Redis szolgáltatáshoz tartozó Gyorsítótárra.</w:t>
      </w:r>
    </w:p>
    <w:p w14:paraId="061B246E" w14:textId="77777777" w:rsidR="003651C9" w:rsidRPr="00EF7CF9" w:rsidRDefault="003651C9" w:rsidP="003651C9">
      <w:pPr>
        <w:pStyle w:val="ProductList-Body"/>
        <w:spacing w:before="120" w:line="230" w:lineRule="auto"/>
      </w:pPr>
      <w:r>
        <w:rPr>
          <w:b/>
          <w:color w:val="00188F"/>
        </w:rPr>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EDFCE1D" w14:textId="77777777" w:rsidTr="00090CA3">
        <w:trPr>
          <w:tblHeader/>
        </w:trPr>
        <w:tc>
          <w:tcPr>
            <w:tcW w:w="4680" w:type="dxa"/>
            <w:shd w:val="clear" w:color="auto" w:fill="0072C6"/>
          </w:tcPr>
          <w:p w14:paraId="5A513426"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84A8BBD"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2B06BCAC" w14:textId="77777777" w:rsidTr="00090CA3">
        <w:tc>
          <w:tcPr>
            <w:tcW w:w="4680" w:type="dxa"/>
          </w:tcPr>
          <w:p w14:paraId="4AF3237F" w14:textId="77777777" w:rsidR="003651C9" w:rsidRPr="00EF7CF9" w:rsidRDefault="003651C9" w:rsidP="00090CA3">
            <w:pPr>
              <w:pStyle w:val="ProductList-OfferingBody"/>
              <w:spacing w:line="230" w:lineRule="auto"/>
              <w:jc w:val="center"/>
            </w:pPr>
            <w:r>
              <w:t>&lt; 99,9%</w:t>
            </w:r>
          </w:p>
        </w:tc>
        <w:tc>
          <w:tcPr>
            <w:tcW w:w="4680" w:type="dxa"/>
          </w:tcPr>
          <w:p w14:paraId="6CA5ADBA" w14:textId="77777777" w:rsidR="003651C9" w:rsidRPr="00EF7CF9" w:rsidRDefault="003651C9" w:rsidP="00090CA3">
            <w:pPr>
              <w:pStyle w:val="ProductList-OfferingBody"/>
              <w:spacing w:line="230" w:lineRule="auto"/>
              <w:jc w:val="center"/>
            </w:pPr>
            <w:r>
              <w:t>10%</w:t>
            </w:r>
          </w:p>
        </w:tc>
      </w:tr>
      <w:tr w:rsidR="003651C9" w:rsidRPr="00B44CF9" w14:paraId="1AA23BE8" w14:textId="77777777" w:rsidTr="00090CA3">
        <w:tc>
          <w:tcPr>
            <w:tcW w:w="4680" w:type="dxa"/>
          </w:tcPr>
          <w:p w14:paraId="3C80CEF4" w14:textId="77777777" w:rsidR="003651C9" w:rsidRPr="00EF7CF9" w:rsidRDefault="003651C9" w:rsidP="00090CA3">
            <w:pPr>
              <w:pStyle w:val="ProductList-OfferingBody"/>
              <w:spacing w:line="230" w:lineRule="auto"/>
              <w:jc w:val="center"/>
            </w:pPr>
            <w:r>
              <w:t>&lt; 99%</w:t>
            </w:r>
          </w:p>
        </w:tc>
        <w:tc>
          <w:tcPr>
            <w:tcW w:w="4680" w:type="dxa"/>
          </w:tcPr>
          <w:p w14:paraId="34903085" w14:textId="77777777" w:rsidR="003651C9" w:rsidRPr="00EF7CF9" w:rsidRDefault="003651C9" w:rsidP="00090CA3">
            <w:pPr>
              <w:pStyle w:val="ProductList-OfferingBody"/>
              <w:spacing w:line="230" w:lineRule="auto"/>
              <w:jc w:val="center"/>
            </w:pPr>
            <w:r>
              <w:t>25%</w:t>
            </w:r>
          </w:p>
        </w:tc>
      </w:tr>
    </w:tbl>
    <w:p w14:paraId="5CE0E1BC" w14:textId="77777777" w:rsidR="003651C9" w:rsidRDefault="003651C9" w:rsidP="003651C9">
      <w:pPr>
        <w:pStyle w:val="ProductList-Body"/>
        <w:spacing w:line="230" w:lineRule="auto"/>
      </w:pPr>
    </w:p>
    <w:p w14:paraId="3A40DAD0" w14:textId="77777777" w:rsidR="003651C9" w:rsidRPr="00EF7CF9" w:rsidRDefault="003651C9" w:rsidP="003651C9">
      <w:pPr>
        <w:pStyle w:val="ProductList-Body"/>
        <w:spacing w:line="230" w:lineRule="auto"/>
      </w:pPr>
      <w:r>
        <w:rPr>
          <w:b/>
          <w:color w:val="00188F"/>
        </w:rPr>
        <w:t>Bármely Enterprise vagy Enterprise Flash szintű, egyazon Azure-régióbeli három vagy több Rendelkezésre Állási Zónában telepített Gyorsítótár esetén a Cache Service szolgáltatás Ügyfél általi használatára a következő Szolgáltatási Szintek és Szolgáltatás-jóváírások alkalmazandók</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DF0635C" w14:textId="77777777" w:rsidTr="00090CA3">
        <w:trPr>
          <w:tblHeader/>
        </w:trPr>
        <w:tc>
          <w:tcPr>
            <w:tcW w:w="4680" w:type="dxa"/>
            <w:shd w:val="clear" w:color="auto" w:fill="0072C6"/>
          </w:tcPr>
          <w:p w14:paraId="65173E85"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47C64FCE"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2D7EB779" w14:textId="77777777" w:rsidTr="00090CA3">
        <w:tc>
          <w:tcPr>
            <w:tcW w:w="4680" w:type="dxa"/>
          </w:tcPr>
          <w:p w14:paraId="2A208BE0" w14:textId="77777777" w:rsidR="003651C9" w:rsidRPr="00EF7CF9" w:rsidRDefault="003651C9" w:rsidP="00090CA3">
            <w:pPr>
              <w:pStyle w:val="ProductList-OfferingBody"/>
              <w:spacing w:line="230" w:lineRule="auto"/>
              <w:jc w:val="center"/>
            </w:pPr>
            <w:r>
              <w:t>&lt; 99,99%</w:t>
            </w:r>
          </w:p>
        </w:tc>
        <w:tc>
          <w:tcPr>
            <w:tcW w:w="4680" w:type="dxa"/>
          </w:tcPr>
          <w:p w14:paraId="3DA2E6D8" w14:textId="77777777" w:rsidR="003651C9" w:rsidRPr="00EF7CF9" w:rsidRDefault="003651C9" w:rsidP="00090CA3">
            <w:pPr>
              <w:pStyle w:val="ProductList-OfferingBody"/>
              <w:spacing w:line="230" w:lineRule="auto"/>
              <w:jc w:val="center"/>
            </w:pPr>
            <w:r>
              <w:t>10%</w:t>
            </w:r>
          </w:p>
        </w:tc>
      </w:tr>
      <w:tr w:rsidR="003651C9" w:rsidRPr="00B44CF9" w14:paraId="5EABCB12" w14:textId="77777777" w:rsidTr="00090CA3">
        <w:tc>
          <w:tcPr>
            <w:tcW w:w="4680" w:type="dxa"/>
          </w:tcPr>
          <w:p w14:paraId="71516FFA" w14:textId="77777777" w:rsidR="003651C9" w:rsidRPr="00EF7CF9" w:rsidRDefault="003651C9" w:rsidP="00090CA3">
            <w:pPr>
              <w:pStyle w:val="ProductList-OfferingBody"/>
              <w:spacing w:line="230" w:lineRule="auto"/>
              <w:jc w:val="center"/>
            </w:pPr>
            <w:r>
              <w:t>&lt; 99%</w:t>
            </w:r>
          </w:p>
        </w:tc>
        <w:tc>
          <w:tcPr>
            <w:tcW w:w="4680" w:type="dxa"/>
          </w:tcPr>
          <w:p w14:paraId="5C41AD8C" w14:textId="77777777" w:rsidR="003651C9" w:rsidRPr="00EF7CF9" w:rsidRDefault="003651C9" w:rsidP="00090CA3">
            <w:pPr>
              <w:pStyle w:val="ProductList-OfferingBody"/>
              <w:spacing w:line="230" w:lineRule="auto"/>
              <w:jc w:val="center"/>
            </w:pPr>
            <w:r>
              <w:t>25%</w:t>
            </w:r>
          </w:p>
        </w:tc>
      </w:tr>
    </w:tbl>
    <w:p w14:paraId="7F9A4B00" w14:textId="77777777" w:rsidR="003651C9" w:rsidRDefault="003651C9" w:rsidP="003651C9">
      <w:pPr>
        <w:pStyle w:val="ProductList-Body"/>
        <w:spacing w:line="230" w:lineRule="auto"/>
      </w:pPr>
    </w:p>
    <w:p w14:paraId="5D3C3A8E" w14:textId="77777777" w:rsidR="003651C9" w:rsidRPr="00EF7CF9" w:rsidRDefault="003651C9" w:rsidP="003651C9">
      <w:pPr>
        <w:pStyle w:val="ProductList-Body"/>
        <w:spacing w:line="230" w:lineRule="auto"/>
      </w:pPr>
      <w:r>
        <w:rPr>
          <w:b/>
          <w:color w:val="00188F"/>
        </w:rPr>
        <w:t>Bármely olyan Enterprise és Enterprise Flash szintű Gyorsítótárra, (1) amelyet legalább három Azure-régióban és e régiók mindegyikében három vagy több Rendelkezésre Állási Zónában telepítettek, és (2) amelynek esetében a Gyorsítótár minden példányánál engedélyezve van az aktív georeplikáció, amikor az aktív georeplikáció funkció engedélyezett és általánosan elérhető (azaz nem előzetesbeli funkció), a Cache Service szolgáltatás Ügyfél általi használatára a következő Szolgáltatási Szintek és Szolgáltatás-jóváírások alkalmazandók</w:t>
      </w:r>
      <w:r w:rsidRPr="00056A79">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36214EF" w14:textId="77777777" w:rsidTr="00090CA3">
        <w:trPr>
          <w:tblHeader/>
        </w:trPr>
        <w:tc>
          <w:tcPr>
            <w:tcW w:w="4680" w:type="dxa"/>
            <w:shd w:val="clear" w:color="auto" w:fill="0072C6"/>
          </w:tcPr>
          <w:p w14:paraId="6A9F47A7"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B8CCB59"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67B9978B" w14:textId="77777777" w:rsidTr="00090CA3">
        <w:tc>
          <w:tcPr>
            <w:tcW w:w="4680" w:type="dxa"/>
          </w:tcPr>
          <w:p w14:paraId="44C9FB8D" w14:textId="77777777" w:rsidR="003651C9" w:rsidRPr="00EF7CF9" w:rsidRDefault="003651C9" w:rsidP="00090CA3">
            <w:pPr>
              <w:pStyle w:val="ProductList-OfferingBody"/>
              <w:spacing w:line="230" w:lineRule="auto"/>
              <w:jc w:val="center"/>
            </w:pPr>
            <w:r>
              <w:t>&lt; 99,999%</w:t>
            </w:r>
          </w:p>
        </w:tc>
        <w:tc>
          <w:tcPr>
            <w:tcW w:w="4680" w:type="dxa"/>
          </w:tcPr>
          <w:p w14:paraId="13C42B30" w14:textId="77777777" w:rsidR="003651C9" w:rsidRPr="00EF7CF9" w:rsidRDefault="003651C9" w:rsidP="00090CA3">
            <w:pPr>
              <w:pStyle w:val="ProductList-OfferingBody"/>
              <w:spacing w:line="230" w:lineRule="auto"/>
              <w:jc w:val="center"/>
            </w:pPr>
            <w:r>
              <w:t>10%</w:t>
            </w:r>
          </w:p>
        </w:tc>
      </w:tr>
      <w:tr w:rsidR="003651C9" w:rsidRPr="00B44CF9" w14:paraId="5DD3B44B" w14:textId="77777777" w:rsidTr="00090CA3">
        <w:tc>
          <w:tcPr>
            <w:tcW w:w="4680" w:type="dxa"/>
          </w:tcPr>
          <w:p w14:paraId="55F797CC" w14:textId="77777777" w:rsidR="003651C9" w:rsidRPr="00EF7CF9" w:rsidRDefault="003651C9" w:rsidP="00090CA3">
            <w:pPr>
              <w:pStyle w:val="ProductList-OfferingBody"/>
              <w:spacing w:line="230" w:lineRule="auto"/>
              <w:jc w:val="center"/>
            </w:pPr>
            <w:r>
              <w:t>&lt; 99%</w:t>
            </w:r>
          </w:p>
        </w:tc>
        <w:tc>
          <w:tcPr>
            <w:tcW w:w="4680" w:type="dxa"/>
          </w:tcPr>
          <w:p w14:paraId="168740F5" w14:textId="77777777" w:rsidR="003651C9" w:rsidRPr="00EF7CF9" w:rsidRDefault="003651C9" w:rsidP="00090CA3">
            <w:pPr>
              <w:pStyle w:val="ProductList-OfferingBody"/>
              <w:spacing w:line="230" w:lineRule="auto"/>
              <w:jc w:val="center"/>
            </w:pPr>
            <w:r>
              <w:t>25%</w:t>
            </w:r>
          </w:p>
        </w:tc>
      </w:tr>
    </w:tbl>
    <w:bookmarkStart w:id="176" w:name="_Toc457821544"/>
    <w:p w14:paraId="1DB8916B"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"Tartalomjegyzék"</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4CAF6620" w14:textId="77777777" w:rsidR="003651C9" w:rsidRPr="00EF7CF9" w:rsidRDefault="003651C9" w:rsidP="003651C9">
      <w:pPr>
        <w:pStyle w:val="ProductList-Offering2Heading"/>
        <w:keepNext/>
        <w:tabs>
          <w:tab w:val="clear" w:pos="360"/>
          <w:tab w:val="clear" w:pos="720"/>
          <w:tab w:val="clear" w:pos="1080"/>
        </w:tabs>
        <w:spacing w:line="230" w:lineRule="auto"/>
        <w:outlineLvl w:val="2"/>
      </w:pPr>
      <w:bookmarkStart w:id="177" w:name="_Toc52348946"/>
      <w:bookmarkStart w:id="178" w:name="_Toc120626022"/>
      <w:bookmarkStart w:id="179" w:name="_Toc138695202"/>
      <w:bookmarkEnd w:id="176"/>
      <w:r>
        <w:t>Cloud Services</w:t>
      </w:r>
      <w:bookmarkEnd w:id="177"/>
      <w:bookmarkEnd w:id="178"/>
      <w:bookmarkEnd w:id="179"/>
    </w:p>
    <w:p w14:paraId="7FEDB290" w14:textId="77777777" w:rsidR="003651C9" w:rsidRPr="00EF7CF9" w:rsidRDefault="003651C9" w:rsidP="003651C9">
      <w:pPr>
        <w:pStyle w:val="ProductList-Body"/>
        <w:spacing w:line="223" w:lineRule="auto"/>
        <w:rPr>
          <w:b/>
          <w:color w:val="00188F"/>
        </w:rPr>
      </w:pPr>
      <w:r>
        <w:rPr>
          <w:b/>
          <w:color w:val="00188F"/>
        </w:rPr>
        <w:t>További fogalommeghatározások</w:t>
      </w:r>
      <w:r w:rsidRPr="00056A79">
        <w:rPr>
          <w:b/>
          <w:bCs/>
        </w:rPr>
        <w:t>:</w:t>
      </w:r>
    </w:p>
    <w:p w14:paraId="5CE82F74" w14:textId="77777777" w:rsidR="003651C9" w:rsidRPr="00EF7CF9" w:rsidRDefault="003651C9" w:rsidP="003651C9">
      <w:pPr>
        <w:pStyle w:val="ProductList-Body"/>
        <w:spacing w:line="223" w:lineRule="auto"/>
      </w:pPr>
      <w:r>
        <w:t>A „</w:t>
      </w:r>
      <w:r>
        <w:rPr>
          <w:b/>
          <w:color w:val="00188F"/>
        </w:rPr>
        <w:t>Cloud Services</w:t>
      </w:r>
      <w:r>
        <w:t>” Webes és Dolgozói Szerepkörök kihasználására szolgáló számítási erőforrások halmazát jelenti.</w:t>
      </w:r>
    </w:p>
    <w:p w14:paraId="527159C5" w14:textId="77777777" w:rsidR="003651C9" w:rsidRPr="00EF7CF9" w:rsidRDefault="003651C9" w:rsidP="003651C9">
      <w:pPr>
        <w:pStyle w:val="ProductList-Body"/>
        <w:spacing w:line="223" w:lineRule="auto"/>
      </w:pPr>
      <w:r>
        <w:t>A „</w:t>
      </w:r>
      <w:r>
        <w:rPr>
          <w:b/>
          <w:color w:val="00188F"/>
        </w:rPr>
        <w:t>Szerepkörpéldány-Adatkapcsolat</w:t>
      </w:r>
      <w:r>
        <w:t>” olyan kétirányú, TCP vagy UDP hálózati prot</w:t>
      </w:r>
      <w:bookmarkStart w:id="180" w:name="Tartalomjegyzék"/>
      <w:bookmarkEnd w:id="180"/>
      <w:r>
        <w: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618DB23B" w14:textId="77777777" w:rsidR="003651C9" w:rsidRPr="00EF7CF9" w:rsidRDefault="003651C9" w:rsidP="003651C9">
      <w:pPr>
        <w:pStyle w:val="ProductList-Body"/>
        <w:spacing w:line="223" w:lineRule="auto"/>
      </w:pPr>
      <w:r>
        <w:t>A „</w:t>
      </w:r>
      <w:r>
        <w:rPr>
          <w:b/>
          <w:color w:val="00188F"/>
        </w:rPr>
        <w:t>Bérlő</w:t>
      </w:r>
      <w:r>
        <w:t>” egyetlen csomagként telepített egy vagy több olyan szerepkört jelent, amelyek mindegyike maga is egy vagy több szerepkörpéldányból áll.</w:t>
      </w:r>
    </w:p>
    <w:p w14:paraId="13FB6F35" w14:textId="77777777" w:rsidR="003651C9" w:rsidRPr="00EF7CF9" w:rsidRDefault="003651C9" w:rsidP="003651C9">
      <w:pPr>
        <w:pStyle w:val="ProductList-Body"/>
        <w:spacing w:line="223" w:lineRule="auto"/>
      </w:pPr>
      <w:r>
        <w:t>A „</w:t>
      </w:r>
      <w:r>
        <w:rPr>
          <w:b/>
          <w:color w:val="00188F"/>
        </w:rPr>
        <w:t>Frissítési Tartomány</w:t>
      </w:r>
      <w:r>
        <w:t>” a Microsoft Azure olyan példányainak halmazát jelenti, amelyekre egyidejűleg alkalmazandók platformfrissítések.</w:t>
      </w:r>
    </w:p>
    <w:p w14:paraId="2FE5FBB4" w14:textId="77777777" w:rsidR="003651C9" w:rsidRPr="00EF7CF9" w:rsidRDefault="003651C9" w:rsidP="003651C9">
      <w:pPr>
        <w:pStyle w:val="ProductList-Body"/>
        <w:spacing w:line="223" w:lineRule="auto"/>
      </w:pPr>
      <w:r>
        <w:t>A „</w:t>
      </w:r>
      <w:r>
        <w:rPr>
          <w:b/>
          <w:color w:val="00188F"/>
        </w:rPr>
        <w:t>Webes Szerepkör</w:t>
      </w:r>
      <w:r>
        <w:t>” a Cloud Services olyan összetevője, amely az Azure IIS és ASP.NET által támogatott webes alkalmazásprogramozáshoz testre szabott végrehajtási környezetében fut.</w:t>
      </w:r>
    </w:p>
    <w:p w14:paraId="24F5EBC1" w14:textId="77777777" w:rsidR="003651C9" w:rsidRPr="00EF7CF9" w:rsidRDefault="003651C9" w:rsidP="003651C9">
      <w:pPr>
        <w:pStyle w:val="ProductList-Body"/>
        <w:spacing w:line="223" w:lineRule="auto"/>
      </w:pPr>
      <w:r>
        <w:t>A „</w:t>
      </w:r>
      <w:r>
        <w:rPr>
          <w:b/>
          <w:color w:val="00188F"/>
        </w:rPr>
        <w:t>Dolgozói Szerepkör</w:t>
      </w:r>
      <w:r>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096209E8" w14:textId="77777777" w:rsidR="003651C9" w:rsidRPr="00ED4527" w:rsidRDefault="003651C9" w:rsidP="003651C9">
      <w:pPr>
        <w:pStyle w:val="ProductList-Body"/>
        <w:spacing w:before="100" w:line="223" w:lineRule="auto"/>
        <w:rPr>
          <w:b/>
          <w:bCs/>
          <w:color w:val="00188F"/>
        </w:rPr>
      </w:pPr>
      <w:r>
        <w:rPr>
          <w:b/>
          <w:bCs/>
          <w:color w:val="00188F"/>
        </w:rPr>
        <w:t>A havi Rendelkezésre Állás kiszámítása és a Szolgáltatási Szintek a Cloud Services esetén</w:t>
      </w:r>
    </w:p>
    <w:p w14:paraId="1122C501" w14:textId="77777777" w:rsidR="003651C9" w:rsidRPr="00EF7CF9" w:rsidRDefault="003651C9" w:rsidP="003651C9">
      <w:pPr>
        <w:pStyle w:val="ProductList-Body"/>
        <w:spacing w:line="223" w:lineRule="auto"/>
      </w:pPr>
      <w:r>
        <w:t>A „</w:t>
      </w:r>
      <w:r>
        <w:rPr>
          <w:b/>
          <w:color w:val="00188F"/>
        </w:rPr>
        <w:t>Maximális Rendelkezésre Állási Percek</w:t>
      </w:r>
      <w:r>
        <w:t>” a különböző Frissítési Tartományokba telepített két vagy több példánnyal rendelkező összes internetes szerepkör összes perceinek összessége egy számlázási hónapban.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7DEC61EB" w14:textId="77777777" w:rsidR="003651C9" w:rsidRPr="00EF7CF9" w:rsidRDefault="003651C9" w:rsidP="003651C9">
      <w:pPr>
        <w:pStyle w:val="ProductList-Body"/>
        <w:spacing w:line="223" w:lineRule="auto"/>
      </w:pPr>
      <w:r>
        <w:rPr>
          <w:b/>
          <w:color w:val="00188F"/>
        </w:rPr>
        <w:t>Állásidő</w:t>
      </w:r>
      <w:r w:rsidRPr="00056A79">
        <w:rPr>
          <w:b/>
          <w:bCs/>
        </w:rPr>
        <w:t>:</w:t>
      </w:r>
      <w:r>
        <w:t xml:space="preserve"> A Maximális Rendelkezésre Állási Perceknek azok az összesített darabjai, amely percek alatt nincs Szerepkörpéldány-Adatkapcsolat.</w:t>
      </w:r>
    </w:p>
    <w:p w14:paraId="70757B2A" w14:textId="77777777" w:rsidR="003651C9" w:rsidRPr="00EF7CF9" w:rsidRDefault="003651C9" w:rsidP="003651C9">
      <w:pPr>
        <w:pStyle w:val="ProductList-Body"/>
        <w:spacing w:line="223" w:lineRule="auto"/>
      </w:pPr>
      <w:r>
        <w:rPr>
          <w:b/>
          <w:color w:val="00188F"/>
        </w:rPr>
        <w:t>Havi Százalékos Rendelkezésre Állás</w:t>
      </w:r>
      <w:r w:rsidRPr="00056A79">
        <w:rPr>
          <w:b/>
          <w:bCs/>
        </w:rPr>
        <w:t>:</w:t>
      </w:r>
      <w:r>
        <w:t xml:space="preserve"> A Havi Százalékos Rendelkezésre Állás a következő képlettel határozható meg:</w:t>
      </w:r>
    </w:p>
    <w:p w14:paraId="6602F1C4" w14:textId="77777777" w:rsidR="003651C9" w:rsidRPr="00A40F44" w:rsidRDefault="003651C9" w:rsidP="003651C9">
      <w:pPr>
        <w:pStyle w:val="ProductList-Body"/>
        <w:spacing w:line="228" w:lineRule="auto"/>
        <w:rPr>
          <w:szCs w:val="18"/>
        </w:rPr>
      </w:pPr>
    </w:p>
    <w:p w14:paraId="1A01E19E" w14:textId="77777777" w:rsidR="003651C9" w:rsidRPr="00EF7CF9" w:rsidRDefault="003651C9" w:rsidP="003651C9">
      <w:pPr>
        <w:pStyle w:val="ListParagraph"/>
        <w:spacing w:after="100" w:line="228" w:lineRule="auto"/>
        <w:rPr>
          <w:rFonts w:ascii="Cambria Math" w:hAnsi="Cambria Math" w:cs="Tahoma"/>
          <w:i/>
          <w:sz w:val="12"/>
          <w:szCs w:val="12"/>
        </w:rPr>
      </w:pPr>
      <m:oMathPara>
        <m:oMath>
          <m:r>
            <m:rPr>
              <m:nor/>
            </m:rPr>
            <w:rPr>
              <w:rFonts w:ascii="Cambria Math" w:hAnsi="Cambria Math" w:cs="Tahoma"/>
              <w:i/>
              <w:sz w:val="18"/>
              <w:szCs w:val="18"/>
            </w:rPr>
            <m:t>Havi Százalékos Rendelkezésre Állás</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iCs/>
                  <w:sz w:val="18"/>
                  <w:szCs w:val="18"/>
                </w:rPr>
                <m:t>Maximális Rendelkezésre Állási Perce</m:t>
              </m:r>
              <m:r>
                <w:rPr>
                  <w:rFonts w:ascii="Cambria Math" w:hAnsi="Cambria Math" w:cs="Tahoma"/>
                  <w:sz w:val="18"/>
                  <w:szCs w:val="18"/>
                </w:rPr>
                <m:t>k</m:t>
              </m:r>
            </m:den>
          </m:f>
          <m:r>
            <w:rPr>
              <w:rFonts w:ascii="Cambria Math" w:hAnsi="Cambria Math" w:cs="Tahoma"/>
              <w:sz w:val="18"/>
              <w:szCs w:val="18"/>
            </w:rPr>
            <m:t xml:space="preserve"> X 100</m:t>
          </m:r>
        </m:oMath>
      </m:oMathPara>
    </w:p>
    <w:p w14:paraId="55393613" w14:textId="77777777" w:rsidR="003651C9" w:rsidRPr="00EF7CF9" w:rsidRDefault="003651C9" w:rsidP="003651C9">
      <w:pPr>
        <w:pStyle w:val="ProductList-Body"/>
        <w:spacing w:line="228" w:lineRule="auto"/>
      </w:pPr>
      <w:r>
        <w:rPr>
          <w:b/>
          <w:color w:val="00188F"/>
        </w:rPr>
        <w:lastRenderedPageBreak/>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88B0277" w14:textId="77777777" w:rsidTr="00090CA3">
        <w:trPr>
          <w:tblHeader/>
        </w:trPr>
        <w:tc>
          <w:tcPr>
            <w:tcW w:w="4680" w:type="dxa"/>
            <w:shd w:val="clear" w:color="auto" w:fill="0072C6"/>
          </w:tcPr>
          <w:p w14:paraId="0EDC6247"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37B2FC6F"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373B6503" w14:textId="77777777" w:rsidTr="00090CA3">
        <w:tc>
          <w:tcPr>
            <w:tcW w:w="4680" w:type="dxa"/>
          </w:tcPr>
          <w:p w14:paraId="37EA8EC2" w14:textId="77777777" w:rsidR="003651C9" w:rsidRPr="00EF7CF9" w:rsidRDefault="003651C9" w:rsidP="00090CA3">
            <w:pPr>
              <w:pStyle w:val="ProductList-OfferingBody"/>
              <w:spacing w:line="228" w:lineRule="auto"/>
              <w:jc w:val="center"/>
            </w:pPr>
            <w:r>
              <w:t>&lt; 99,95%</w:t>
            </w:r>
          </w:p>
        </w:tc>
        <w:tc>
          <w:tcPr>
            <w:tcW w:w="4680" w:type="dxa"/>
          </w:tcPr>
          <w:p w14:paraId="3C738829" w14:textId="77777777" w:rsidR="003651C9" w:rsidRPr="00EF7CF9" w:rsidRDefault="003651C9" w:rsidP="00090CA3">
            <w:pPr>
              <w:pStyle w:val="ProductList-OfferingBody"/>
              <w:spacing w:line="228" w:lineRule="auto"/>
              <w:jc w:val="center"/>
            </w:pPr>
            <w:r>
              <w:t>10%</w:t>
            </w:r>
          </w:p>
        </w:tc>
      </w:tr>
      <w:tr w:rsidR="003651C9" w:rsidRPr="00B44CF9" w14:paraId="03B1E8C3" w14:textId="77777777" w:rsidTr="00090CA3">
        <w:tc>
          <w:tcPr>
            <w:tcW w:w="4680" w:type="dxa"/>
          </w:tcPr>
          <w:p w14:paraId="7C9EEEF1" w14:textId="77777777" w:rsidR="003651C9" w:rsidRPr="00EF7CF9" w:rsidRDefault="003651C9" w:rsidP="00090CA3">
            <w:pPr>
              <w:pStyle w:val="ProductList-OfferingBody"/>
              <w:keepNext/>
              <w:spacing w:line="228" w:lineRule="auto"/>
              <w:jc w:val="center"/>
            </w:pPr>
            <w:r>
              <w:t>&lt; 99%</w:t>
            </w:r>
          </w:p>
        </w:tc>
        <w:tc>
          <w:tcPr>
            <w:tcW w:w="4680" w:type="dxa"/>
          </w:tcPr>
          <w:p w14:paraId="78417EFF" w14:textId="77777777" w:rsidR="003651C9" w:rsidRPr="00EF7CF9" w:rsidRDefault="003651C9" w:rsidP="00090CA3">
            <w:pPr>
              <w:pStyle w:val="ProductList-OfferingBody"/>
              <w:spacing w:line="228" w:lineRule="auto"/>
              <w:jc w:val="center"/>
            </w:pPr>
            <w:r>
              <w:t>25%</w:t>
            </w:r>
          </w:p>
        </w:tc>
      </w:tr>
    </w:tbl>
    <w:p w14:paraId="5B3B3883"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09F3D1DC" w14:textId="77777777" w:rsidR="003651C9" w:rsidRPr="00EF7CF9" w:rsidRDefault="003651C9" w:rsidP="003651C9">
      <w:pPr>
        <w:pStyle w:val="ProductList-Offering2Heading"/>
        <w:keepNext/>
        <w:tabs>
          <w:tab w:val="clear" w:pos="360"/>
          <w:tab w:val="clear" w:pos="720"/>
          <w:tab w:val="clear" w:pos="1080"/>
        </w:tabs>
        <w:spacing w:line="228" w:lineRule="auto"/>
        <w:outlineLvl w:val="2"/>
      </w:pPr>
      <w:bookmarkStart w:id="181" w:name="_Toc52348980"/>
      <w:bookmarkStart w:id="182" w:name="_Toc120626023"/>
      <w:bookmarkStart w:id="183" w:name="_Toc138695203"/>
      <w:r>
        <w:t>Azure Cognitive Search</w:t>
      </w:r>
      <w:bookmarkEnd w:id="181"/>
      <w:bookmarkEnd w:id="182"/>
      <w:bookmarkEnd w:id="183"/>
    </w:p>
    <w:p w14:paraId="69C69759" w14:textId="77777777" w:rsidR="003651C9" w:rsidRPr="00EF7CF9" w:rsidRDefault="003651C9" w:rsidP="003651C9">
      <w:pPr>
        <w:pStyle w:val="ProductList-Body"/>
        <w:spacing w:line="228" w:lineRule="auto"/>
      </w:pPr>
      <w:r>
        <w:rPr>
          <w:b/>
          <w:color w:val="00188F"/>
        </w:rPr>
        <w:t>További fogalommeghatározások</w:t>
      </w:r>
      <w:r w:rsidRPr="00056A79">
        <w:rPr>
          <w:b/>
          <w:bCs/>
        </w:rPr>
        <w:t>:</w:t>
      </w:r>
    </w:p>
    <w:p w14:paraId="02A9148B" w14:textId="77777777" w:rsidR="003651C9" w:rsidRPr="00EF7CF9" w:rsidRDefault="003651C9" w:rsidP="003651C9">
      <w:pPr>
        <w:pStyle w:val="ProductList-Body"/>
        <w:spacing w:after="40" w:line="228" w:lineRule="auto"/>
      </w:pPr>
      <w:r>
        <w:t>A „</w:t>
      </w:r>
      <w:r>
        <w:rPr>
          <w:b/>
          <w:color w:val="00188F"/>
        </w:rPr>
        <w:t>Hibák Átlagos Aránya</w:t>
      </w:r>
      <w:r>
        <w:t>” egy számlázási hónapban a következő értéket jelenti: az adott számlázási hónap minden egyes órájára vonatkozóan a Hibák Arányának összege, és ez elosztva az adott számlázási hónapbeli órák teljes számával.</w:t>
      </w:r>
    </w:p>
    <w:p w14:paraId="2B85B87E" w14:textId="77777777" w:rsidR="003651C9" w:rsidRPr="00EF7CF9" w:rsidRDefault="003651C9" w:rsidP="003651C9">
      <w:pPr>
        <w:pStyle w:val="ProductList-Body"/>
        <w:spacing w:after="40" w:line="228" w:lineRule="auto"/>
      </w:pPr>
      <w:r>
        <w:t>A „</w:t>
      </w:r>
      <w:r>
        <w:rPr>
          <w:b/>
          <w:color w:val="00188F"/>
        </w:rPr>
        <w:t>Hibák Aránya</w:t>
      </w:r>
      <w:r>
        <w:t>” egy adott egyórás időintervallumbeli Sikertelen Kérések száma elosztva az adott Azure-előfizetésben található összes Keresésiszolgáltatás-példány együttes Összes Kérésének adott időintervallumbeli számával. Ha egy egyórás időintervallumban az Összes Kérés nulla, akkor erre az intervallumra a Hibák Aránya 0%.</w:t>
      </w:r>
    </w:p>
    <w:p w14:paraId="440382C2" w14:textId="77777777" w:rsidR="003651C9" w:rsidRPr="00EF7CF9" w:rsidRDefault="003651C9" w:rsidP="003651C9">
      <w:pPr>
        <w:pStyle w:val="ProductList-Body"/>
        <w:spacing w:after="40" w:line="228" w:lineRule="auto"/>
      </w:pPr>
      <w:r>
        <w:t>„</w:t>
      </w:r>
      <w:r>
        <w:rPr>
          <w:b/>
          <w:color w:val="00188F"/>
        </w:rPr>
        <w:t>Kizárt Kérések</w:t>
      </w:r>
      <w:r>
        <w:t>” mindazok a kérések, amelyeket azért utasítanak vissza, mert kimerültek egy Keresésiszolgáltatás-példányhoz rendelt erőforrások; ezt egy HTTP 503-as állapotkód és egy, a kérés visszautasítására utaló fejléc jelzi.</w:t>
      </w:r>
    </w:p>
    <w:p w14:paraId="55BC13CF" w14:textId="77777777" w:rsidR="003651C9" w:rsidRPr="00EF7CF9" w:rsidRDefault="003651C9" w:rsidP="003651C9">
      <w:pPr>
        <w:pStyle w:val="ProductList-Body"/>
        <w:spacing w:after="40" w:line="228" w:lineRule="auto"/>
      </w:pPr>
      <w:r>
        <w:t>„</w:t>
      </w:r>
      <w:r>
        <w:rPr>
          <w:b/>
          <w:color w:val="00188F"/>
        </w:rPr>
        <w:t>Sikertelen Kérések</w:t>
      </w:r>
      <w:r>
        <w:t>” mindazok az Összes Kérésbe tartozó kérések, amelyek nem adnak vissza Sikerkódot vagy HTTP 4xx-választ.</w:t>
      </w:r>
    </w:p>
    <w:p w14:paraId="2B50C30B" w14:textId="77777777" w:rsidR="003651C9" w:rsidRPr="00EF7CF9" w:rsidRDefault="003651C9" w:rsidP="003651C9">
      <w:pPr>
        <w:pStyle w:val="ProductList-Body"/>
        <w:spacing w:after="40" w:line="228" w:lineRule="auto"/>
      </w:pPr>
      <w:r>
        <w:t>A „</w:t>
      </w:r>
      <w:r>
        <w:rPr>
          <w:b/>
          <w:color w:val="00188F"/>
        </w:rPr>
        <w:t>Replika</w:t>
      </w:r>
      <w:r>
        <w:t>” egy Keresésiszolgáltatás-példánybeli keresési index egy másodpéldánya.</w:t>
      </w:r>
    </w:p>
    <w:p w14:paraId="5457447A" w14:textId="77777777" w:rsidR="003651C9" w:rsidRPr="00EF7CF9" w:rsidRDefault="003651C9" w:rsidP="003651C9">
      <w:pPr>
        <w:pStyle w:val="ProductList-Body"/>
        <w:spacing w:after="40" w:line="228" w:lineRule="auto"/>
      </w:pPr>
      <w:r>
        <w:t>A „</w:t>
      </w:r>
      <w:r>
        <w:rPr>
          <w:b/>
          <w:color w:val="00188F"/>
        </w:rPr>
        <w:t>Keresésiszolgáltatás-példány</w:t>
      </w:r>
      <w:r>
        <w:t>” az Azure Search szolgáltatás olyan példánya, amely egy vagy több keresési indexet tartalmaz.</w:t>
      </w:r>
    </w:p>
    <w:p w14:paraId="32EAE11A" w14:textId="77777777" w:rsidR="003651C9" w:rsidRPr="00EF7CF9" w:rsidRDefault="003651C9" w:rsidP="003651C9">
      <w:pPr>
        <w:pStyle w:val="ProductList-Body"/>
        <w:spacing w:line="228" w:lineRule="auto"/>
      </w:pPr>
      <w:r>
        <w:t>Az „</w:t>
      </w:r>
      <w:r>
        <w:rPr>
          <w:b/>
          <w:color w:val="00188F"/>
        </w:rPr>
        <w:t>Összes Kérés</w:t>
      </w:r>
      <w:r>
        <w:t>” egy adott Azure-előfizetés esetén egy számlázási hónapban a következőt jelenti: egy egyórás időintervallumon belül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77CA61AF" w14:textId="77777777" w:rsidR="003651C9" w:rsidRDefault="003651C9" w:rsidP="003651C9">
      <w:pPr>
        <w:pStyle w:val="ProductList-Body"/>
        <w:spacing w:line="228" w:lineRule="auto"/>
      </w:pPr>
      <w:r>
        <w:rPr>
          <w:b/>
          <w:color w:val="00188F"/>
        </w:rPr>
        <w:t>Havi Százalékos Rendelkezésre Állás</w:t>
      </w:r>
      <w:r w:rsidRPr="00056A79">
        <w:rPr>
          <w:b/>
          <w:bCs/>
        </w:rPr>
        <w:t>:</w:t>
      </w:r>
      <w:r>
        <w:t xml:space="preserve"> A Havi Százalékos Rendelkezésre Állás a következő képlettel határozható meg:</w:t>
      </w:r>
    </w:p>
    <w:p w14:paraId="2A125C1B" w14:textId="77777777" w:rsidR="003651C9" w:rsidRPr="00A40F44" w:rsidRDefault="003651C9" w:rsidP="003651C9">
      <w:pPr>
        <w:pStyle w:val="ProductList-Body"/>
        <w:spacing w:line="228" w:lineRule="auto"/>
      </w:pPr>
    </w:p>
    <w:p w14:paraId="1D643015" w14:textId="77777777" w:rsidR="003651C9" w:rsidRPr="00EF7CF9" w:rsidRDefault="003651C9" w:rsidP="003651C9">
      <w:pPr>
        <w:spacing w:line="228"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m:t>
          </m:r>
          <m:r>
            <m:rPr>
              <m:nor/>
            </m:rPr>
            <w:rPr>
              <w:rFonts w:ascii="Cambria Math" w:hAnsi="Cambria Math" w:cs="Tahoma"/>
              <w:i/>
              <w:iCs/>
              <w:color w:val="000000" w:themeColor="text1"/>
              <w:sz w:val="18"/>
              <w:szCs w:val="18"/>
            </w:rPr>
            <m:t>Hibák Átlagos Aránya</m:t>
          </m:r>
        </m:oMath>
      </m:oMathPara>
    </w:p>
    <w:p w14:paraId="279558EB" w14:textId="77777777" w:rsidR="003651C9" w:rsidRPr="00EF7CF9" w:rsidRDefault="003651C9" w:rsidP="003651C9">
      <w:pPr>
        <w:pStyle w:val="ProductList-Body"/>
        <w:spacing w:line="228" w:lineRule="auto"/>
      </w:pPr>
      <w:r>
        <w:rPr>
          <w:b/>
          <w:color w:val="00188F"/>
        </w:rPr>
        <w:t>Szolgáltatás-jóváírás</w:t>
      </w:r>
      <w:r w:rsidRPr="00056A7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51C9" w:rsidRPr="00B44CF9" w14:paraId="7A5BDBE8" w14:textId="77777777" w:rsidTr="00D96B60">
        <w:trPr>
          <w:tblHeader/>
        </w:trPr>
        <w:tc>
          <w:tcPr>
            <w:tcW w:w="5400" w:type="dxa"/>
            <w:shd w:val="clear" w:color="auto" w:fill="0072C6"/>
          </w:tcPr>
          <w:p w14:paraId="2780E732"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5400" w:type="dxa"/>
            <w:shd w:val="clear" w:color="auto" w:fill="0072C6"/>
          </w:tcPr>
          <w:p w14:paraId="1732290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45F43C37" w14:textId="77777777" w:rsidTr="00D96B60">
        <w:tc>
          <w:tcPr>
            <w:tcW w:w="5400" w:type="dxa"/>
          </w:tcPr>
          <w:p w14:paraId="31105D9A" w14:textId="77777777" w:rsidR="003651C9" w:rsidRPr="00EF7CF9" w:rsidRDefault="003651C9" w:rsidP="00090CA3">
            <w:pPr>
              <w:pStyle w:val="ProductList-OfferingBody"/>
              <w:spacing w:line="228" w:lineRule="auto"/>
              <w:jc w:val="center"/>
            </w:pPr>
            <w:r>
              <w:t>&lt; 99,9%</w:t>
            </w:r>
          </w:p>
        </w:tc>
        <w:tc>
          <w:tcPr>
            <w:tcW w:w="5400" w:type="dxa"/>
          </w:tcPr>
          <w:p w14:paraId="5BE39C68" w14:textId="77777777" w:rsidR="003651C9" w:rsidRPr="00EF7CF9" w:rsidRDefault="003651C9" w:rsidP="00090CA3">
            <w:pPr>
              <w:pStyle w:val="ProductList-OfferingBody"/>
              <w:spacing w:line="228" w:lineRule="auto"/>
              <w:jc w:val="center"/>
            </w:pPr>
            <w:r>
              <w:t>10%</w:t>
            </w:r>
          </w:p>
        </w:tc>
      </w:tr>
      <w:tr w:rsidR="003651C9" w:rsidRPr="00B44CF9" w14:paraId="3C3F45E9" w14:textId="77777777" w:rsidTr="00D96B60">
        <w:tc>
          <w:tcPr>
            <w:tcW w:w="5400" w:type="dxa"/>
          </w:tcPr>
          <w:p w14:paraId="45B6DC2D" w14:textId="77777777" w:rsidR="003651C9" w:rsidRPr="00EF7CF9" w:rsidRDefault="003651C9" w:rsidP="00090CA3">
            <w:pPr>
              <w:pStyle w:val="ProductList-OfferingBody"/>
              <w:spacing w:line="228" w:lineRule="auto"/>
              <w:jc w:val="center"/>
            </w:pPr>
            <w:r>
              <w:t>&lt; 99%</w:t>
            </w:r>
          </w:p>
        </w:tc>
        <w:tc>
          <w:tcPr>
            <w:tcW w:w="5400" w:type="dxa"/>
          </w:tcPr>
          <w:p w14:paraId="13298E28" w14:textId="77777777" w:rsidR="003651C9" w:rsidRPr="00EF7CF9" w:rsidRDefault="003651C9" w:rsidP="00090CA3">
            <w:pPr>
              <w:pStyle w:val="ProductList-OfferingBody"/>
              <w:spacing w:line="228" w:lineRule="auto"/>
              <w:jc w:val="center"/>
            </w:pPr>
            <w:r>
              <w:t>25%</w:t>
            </w:r>
          </w:p>
        </w:tc>
      </w:tr>
    </w:tbl>
    <w:p w14:paraId="0F77FB82"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08F86DF7" w14:textId="77777777" w:rsidR="003651C9" w:rsidRPr="00EF7CF9" w:rsidRDefault="003651C9" w:rsidP="003651C9">
      <w:pPr>
        <w:pStyle w:val="ProductList-Offering2Heading"/>
        <w:keepNext/>
        <w:tabs>
          <w:tab w:val="clear" w:pos="360"/>
          <w:tab w:val="clear" w:pos="720"/>
          <w:tab w:val="clear" w:pos="1080"/>
        </w:tabs>
        <w:spacing w:before="0" w:after="0" w:line="230" w:lineRule="auto"/>
        <w:outlineLvl w:val="2"/>
      </w:pPr>
      <w:bookmarkStart w:id="184" w:name="_Toc468346589"/>
      <w:bookmarkStart w:id="185" w:name="MicrosoftCognitiveServices"/>
      <w:bookmarkStart w:id="186" w:name="_Toc52348972"/>
      <w:bookmarkStart w:id="187" w:name="_Toc120626024"/>
      <w:bookmarkStart w:id="188" w:name="_Toc138695204"/>
      <w:r>
        <w:t>Azure Cognitive Services</w:t>
      </w:r>
      <w:bookmarkEnd w:id="184"/>
      <w:bookmarkEnd w:id="185"/>
      <w:bookmarkEnd w:id="186"/>
      <w:bookmarkEnd w:id="187"/>
      <w:bookmarkEnd w:id="188"/>
    </w:p>
    <w:p w14:paraId="3D9F5800" w14:textId="77777777" w:rsidR="003651C9" w:rsidRPr="00EF7CF9" w:rsidRDefault="003651C9" w:rsidP="003651C9">
      <w:pPr>
        <w:pStyle w:val="ProductList-Body"/>
        <w:spacing w:line="230" w:lineRule="auto"/>
      </w:pPr>
      <w:r>
        <w:rPr>
          <w:b/>
          <w:color w:val="00188F"/>
        </w:rPr>
        <w:t>További fogalommeghatározások</w:t>
      </w:r>
      <w:r w:rsidRPr="00056A79">
        <w:rPr>
          <w:b/>
          <w:bCs/>
        </w:rPr>
        <w:t>:</w:t>
      </w:r>
    </w:p>
    <w:p w14:paraId="24FFC57A" w14:textId="77777777" w:rsidR="003651C9" w:rsidRPr="00603342" w:rsidRDefault="003651C9" w:rsidP="003651C9">
      <w:pPr>
        <w:pStyle w:val="NormalWeb"/>
        <w:spacing w:before="0" w:beforeAutospacing="0" w:after="0" w:afterAutospacing="0" w:line="230" w:lineRule="auto"/>
        <w:rPr>
          <w:rFonts w:asciiTheme="minorHAnsi" w:eastAsiaTheme="minorHAnsi" w:hAnsiTheme="minorHAnsi" w:cstheme="minorBidi"/>
          <w:spacing w:val="-4"/>
          <w:sz w:val="18"/>
          <w:szCs w:val="18"/>
        </w:rPr>
      </w:pPr>
      <w:r w:rsidRPr="00603342">
        <w:rPr>
          <w:rFonts w:asciiTheme="minorHAnsi" w:eastAsiaTheme="minorHAnsi" w:hAnsiTheme="minorHAnsi" w:cstheme="minorBidi"/>
          <w:spacing w:val="-4"/>
          <w:sz w:val="18"/>
          <w:szCs w:val="18"/>
        </w:rPr>
        <w:t>A „</w:t>
      </w:r>
      <w:r w:rsidRPr="00603342">
        <w:rPr>
          <w:rFonts w:asciiTheme="minorHAnsi" w:eastAsiaTheme="minorHAnsi" w:hAnsiTheme="minorHAnsi" w:cstheme="minorBidi"/>
          <w:b/>
          <w:color w:val="00188F"/>
          <w:spacing w:val="-4"/>
          <w:sz w:val="18"/>
          <w:szCs w:val="18"/>
        </w:rPr>
        <w:t>Tranzakciós Próbálkozások Teljes Száma</w:t>
      </w:r>
      <w:r w:rsidRPr="00603342">
        <w:rPr>
          <w:rFonts w:asciiTheme="minorHAnsi" w:eastAsiaTheme="minorHAnsi" w:hAnsiTheme="minorHAnsi" w:cstheme="minorBidi"/>
          <w:spacing w:val="-4"/>
          <w:sz w:val="18"/>
          <w:szCs w:val="18"/>
        </w:rPr>
        <w:t>”</w:t>
      </w:r>
      <w:r w:rsidRPr="00603342">
        <w:rPr>
          <w:rFonts w:ascii="Calibri" w:hAnsi="Calibri"/>
          <w:spacing w:val="-4"/>
          <w:sz w:val="18"/>
          <w:szCs w:val="18"/>
        </w:rPr>
        <w:t xml:space="preserve"> </w:t>
      </w:r>
      <w:r w:rsidRPr="00603342">
        <w:rPr>
          <w:rFonts w:asciiTheme="minorHAnsi" w:eastAsiaTheme="minorHAnsi" w:hAnsiTheme="minorHAnsi" w:cstheme="minorBidi"/>
          <w:spacing w:val="-4"/>
          <w:sz w:val="18"/>
          <w:szCs w:val="18"/>
        </w:rPr>
        <w:t>az Ügyfél által egy számlázási hónapban,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0347AC1F" w14:textId="77777777" w:rsidR="003651C9" w:rsidRPr="00EF7CF9" w:rsidRDefault="003651C9" w:rsidP="003651C9">
      <w:pPr>
        <w:pStyle w:val="NormalWeb"/>
        <w:spacing w:before="0" w:beforeAutospacing="0" w:after="0" w:afterAutospacing="0" w:line="230" w:lineRule="auto"/>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Sikertelen Tranzakciók</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mindazok a Tranzakciós Próbálkozások Teljes Számába tartozó Cognitive Services API-kérések, amelyek Hibakódot adnak vissza. Nem tartoznak a Sikertelen Tranzakciók körébe az olyan API-kérések, amelyek az első Hibakód megjelenését követő ötperces időablakban folyamatosan Hibakódot adnak vissza.</w:t>
      </w:r>
    </w:p>
    <w:p w14:paraId="6FA2C9B8" w14:textId="77777777" w:rsidR="003651C9" w:rsidRDefault="003651C9" w:rsidP="003651C9">
      <w:pPr>
        <w:pStyle w:val="NormalWeb"/>
        <w:spacing w:before="0" w:beforeAutospacing="0" w:after="0" w:afterAutospacing="0" w:line="230" w:lineRule="auto"/>
        <w:rPr>
          <w:rFonts w:asciiTheme="minorHAnsi" w:eastAsiaTheme="minorHAnsi" w:hAnsiTheme="minorHAnsi" w:cstheme="minorHAnsi"/>
          <w:sz w:val="18"/>
          <w:szCs w:val="18"/>
        </w:rPr>
      </w:pPr>
      <w:r>
        <w:rPr>
          <w:rFonts w:asciiTheme="minorHAnsi" w:eastAsiaTheme="minorHAnsi" w:hAnsiTheme="minorHAnsi" w:cstheme="minorHAnsi"/>
          <w:sz w:val="18"/>
          <w:szCs w:val="18"/>
        </w:rPr>
        <w:t>Az egyes API-Szolgáltatások „</w:t>
      </w:r>
      <w:r>
        <w:rPr>
          <w:rFonts w:asciiTheme="minorHAnsi" w:eastAsiaTheme="minorHAnsi" w:hAnsiTheme="minorHAnsi" w:cstheme="minorHAnsi"/>
          <w:b/>
          <w:color w:val="00188F"/>
          <w:sz w:val="18"/>
          <w:szCs w:val="18"/>
        </w:rPr>
        <w:t>Havi Százalékos Rendelkezésre Állása</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egy adott API-előfizetés esetén egy számlázási hónapban a következő értéket jelenti</w:t>
      </w:r>
      <w:r w:rsidRPr="00056A79">
        <w:rPr>
          <w:rFonts w:asciiTheme="minorHAnsi" w:eastAsiaTheme="minorHAnsi" w:hAnsiTheme="minorHAnsi" w:cstheme="minorHAnsi"/>
          <w:sz w:val="18"/>
          <w:szCs w:val="18"/>
        </w:rPr>
        <w:t>:</w:t>
      </w:r>
      <w:r>
        <w:rPr>
          <w:rFonts w:asciiTheme="minorHAnsi" w:eastAsiaTheme="minorHAnsi" w:hAnsiTheme="minorHAnsi" w:cstheme="minorHAnsi"/>
          <w:sz w:val="18"/>
          <w:szCs w:val="18"/>
        </w:rPr>
        <w:t xml:space="preserve"> az adott havi Tranzakciós Próbálkozások Teljes Számából levonva az adott havi Sikertelen Tranzakciók számát, és ez elosztva az adott havi Tranzakciós Próbálkozások Teljes Számával. </w:t>
      </w:r>
    </w:p>
    <w:p w14:paraId="53219B58" w14:textId="77777777" w:rsidR="003651C9" w:rsidRPr="00EF7CF9" w:rsidRDefault="003651C9" w:rsidP="003651C9">
      <w:pPr>
        <w:pStyle w:val="NormalWeb"/>
        <w:spacing w:before="0" w:beforeAutospacing="0" w:after="0" w:afterAutospacing="0" w:line="230" w:lineRule="auto"/>
        <w:rPr>
          <w:rFonts w:asciiTheme="minorHAnsi" w:hAnsiTheme="minorHAnsi" w:cstheme="minorHAnsi"/>
          <w:sz w:val="18"/>
          <w:szCs w:val="18"/>
        </w:rPr>
      </w:pPr>
      <w:r>
        <w:rPr>
          <w:rFonts w:asciiTheme="minorHAnsi" w:eastAsiaTheme="minorHAnsi" w:hAnsiTheme="minorHAnsi" w:cstheme="minorHAnsi"/>
          <w:sz w:val="18"/>
          <w:szCs w:val="18"/>
        </w:rPr>
        <w:t>A Havi Százalékos Rendelkezésre Állás a következő képlettel határozható meg</w:t>
      </w:r>
      <w:r>
        <w:rPr>
          <w:rFonts w:asciiTheme="minorHAnsi" w:hAnsiTheme="minorHAnsi" w:cstheme="minorHAnsi"/>
          <w:sz w:val="18"/>
          <w:szCs w:val="18"/>
        </w:rPr>
        <w:t>:</w:t>
      </w:r>
    </w:p>
    <w:p w14:paraId="4B516758" w14:textId="77777777" w:rsidR="003651C9" w:rsidRPr="00A40F44" w:rsidRDefault="003651C9" w:rsidP="003651C9">
      <w:pPr>
        <w:pStyle w:val="ProductList-Body"/>
        <w:spacing w:line="230" w:lineRule="auto"/>
      </w:pPr>
    </w:p>
    <w:p w14:paraId="0CF675C9" w14:textId="77777777" w:rsidR="003651C9" w:rsidRPr="00EF7CF9" w:rsidRDefault="003651C9" w:rsidP="003651C9">
      <w:pPr>
        <w:spacing w:line="230" w:lineRule="auto"/>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 Havi Százalékos Rendelkezésre Állás</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t>
              </m:r>
              <m:r>
                <m:rPr>
                  <m:nor/>
                </m:rPr>
                <w:rPr>
                  <w:rFonts w:ascii="Cambria Math" w:hAnsi="Cambria Math" w:cs="Tahoma"/>
                  <w:i/>
                  <w:iCs/>
                  <w:color w:val="000000" w:themeColor="text1"/>
                  <w:sz w:val="18"/>
                  <w:szCs w:val="18"/>
                </w:rPr>
                <m:t>Tranzakciós Próbálkozások Teljes Száma – Sikertelen Tranzakciók</m:t>
              </m:r>
              <m:r>
                <w:rPr>
                  <w:rFonts w:ascii="Cambria Math" w:hAnsi="Cambria Math" w:cs="Tahoma"/>
                  <w:color w:val="000000" w:themeColor="text1"/>
                  <w:sz w:val="18"/>
                  <w:szCs w:val="18"/>
                </w:rPr>
                <m:t>)</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66115930" w14:textId="77777777" w:rsidR="003651C9" w:rsidRPr="00EF7CF9" w:rsidRDefault="003651C9" w:rsidP="003651C9">
      <w:pPr>
        <w:pStyle w:val="NormalWeb"/>
        <w:spacing w:before="0" w:beforeAutospacing="0" w:after="0" w:afterAutospacing="0" w:line="230" w:lineRule="auto"/>
        <w:rPr>
          <w:rFonts w:asciiTheme="minorHAnsi" w:hAnsiTheme="minorHAnsi" w:cstheme="minorHAnsi"/>
          <w:sz w:val="18"/>
          <w:szCs w:val="18"/>
        </w:rPr>
      </w:pPr>
      <w:r>
        <w:rPr>
          <w:rFonts w:asciiTheme="minorHAnsi" w:hAnsiTheme="minorHAnsi" w:cstheme="minorHAnsi"/>
          <w:b/>
          <w:color w:val="00188F"/>
          <w:sz w:val="18"/>
          <w:szCs w:val="18"/>
        </w:rPr>
        <w:t>Szolgáltatás-jóváírás</w:t>
      </w:r>
    </w:p>
    <w:p w14:paraId="40CDFB41" w14:textId="77777777" w:rsidR="00D96B60" w:rsidRPr="00EF7CF9" w:rsidRDefault="00D96B60" w:rsidP="00D96B60">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A Cognitive Services API-kra (az Azure OpenAI kivételével)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6B60" w:rsidRPr="00B44CF9" w14:paraId="7FE91375" w14:textId="77777777" w:rsidTr="007B27E6">
        <w:trPr>
          <w:tblHeader/>
        </w:trPr>
        <w:tc>
          <w:tcPr>
            <w:tcW w:w="5400" w:type="dxa"/>
            <w:shd w:val="clear" w:color="auto" w:fill="0072C6"/>
          </w:tcPr>
          <w:p w14:paraId="392CB658" w14:textId="77777777" w:rsidR="00D96B60" w:rsidRPr="00EF7CF9" w:rsidRDefault="00D96B60" w:rsidP="007B27E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5C1D9F" w14:textId="77777777" w:rsidR="00D96B60" w:rsidRPr="00EF7CF9" w:rsidRDefault="00D96B60" w:rsidP="007B27E6">
            <w:pPr>
              <w:pStyle w:val="ProductList-OfferingBody"/>
              <w:jc w:val="center"/>
              <w:rPr>
                <w:color w:val="FFFFFF" w:themeColor="background1"/>
              </w:rPr>
            </w:pPr>
            <w:r>
              <w:rPr>
                <w:color w:val="FFFFFF" w:themeColor="background1"/>
              </w:rPr>
              <w:t>Szolgáltatás-jóváírás</w:t>
            </w:r>
          </w:p>
        </w:tc>
      </w:tr>
      <w:tr w:rsidR="00D96B60" w:rsidRPr="00B44CF9" w14:paraId="36858D62" w14:textId="77777777" w:rsidTr="007B27E6">
        <w:tc>
          <w:tcPr>
            <w:tcW w:w="5400" w:type="dxa"/>
          </w:tcPr>
          <w:p w14:paraId="2B9C6046" w14:textId="77777777" w:rsidR="00D96B60" w:rsidRPr="00EF7CF9" w:rsidRDefault="00D96B60" w:rsidP="007B27E6">
            <w:pPr>
              <w:pStyle w:val="ProductList-OfferingBody"/>
              <w:jc w:val="center"/>
            </w:pPr>
            <w:r>
              <w:t>&lt; 99,9%</w:t>
            </w:r>
          </w:p>
        </w:tc>
        <w:tc>
          <w:tcPr>
            <w:tcW w:w="5400" w:type="dxa"/>
          </w:tcPr>
          <w:p w14:paraId="29261F25" w14:textId="77777777" w:rsidR="00D96B60" w:rsidRPr="00EF7CF9" w:rsidRDefault="00D96B60" w:rsidP="007B27E6">
            <w:pPr>
              <w:pStyle w:val="ProductList-OfferingBody"/>
              <w:jc w:val="center"/>
            </w:pPr>
            <w:r>
              <w:t>10%</w:t>
            </w:r>
          </w:p>
        </w:tc>
      </w:tr>
      <w:tr w:rsidR="00D96B60" w:rsidRPr="00B44CF9" w14:paraId="45954C37" w14:textId="77777777" w:rsidTr="007B27E6">
        <w:tc>
          <w:tcPr>
            <w:tcW w:w="5400" w:type="dxa"/>
          </w:tcPr>
          <w:p w14:paraId="3C8DB242" w14:textId="77777777" w:rsidR="00D96B60" w:rsidRPr="00EF7CF9" w:rsidRDefault="00D96B60" w:rsidP="007B27E6">
            <w:pPr>
              <w:pStyle w:val="ProductList-OfferingBody"/>
              <w:jc w:val="center"/>
            </w:pPr>
            <w:r>
              <w:t>&lt; 99%</w:t>
            </w:r>
          </w:p>
        </w:tc>
        <w:tc>
          <w:tcPr>
            <w:tcW w:w="5400" w:type="dxa"/>
          </w:tcPr>
          <w:p w14:paraId="22FC56A9" w14:textId="77777777" w:rsidR="00D96B60" w:rsidRPr="00EF7CF9" w:rsidRDefault="00D96B60" w:rsidP="007B27E6">
            <w:pPr>
              <w:pStyle w:val="ProductList-OfferingBody"/>
              <w:jc w:val="center"/>
            </w:pPr>
            <w:r>
              <w:t>25%</w:t>
            </w:r>
          </w:p>
        </w:tc>
      </w:tr>
    </w:tbl>
    <w:p w14:paraId="0B99A403" w14:textId="77777777" w:rsidR="00D96B60" w:rsidRDefault="00D96B60" w:rsidP="00D96B60">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A Szolgáltatási Szintekre vonatkozó kivételek</w:t>
      </w:r>
      <w:r w:rsidRPr="00526FEB">
        <w:rPr>
          <w:rFonts w:ascii="Calibri" w:eastAsia="Calibri" w:hAnsi="Calibri" w:cs="Calibri"/>
          <w:b/>
          <w:bCs/>
          <w:sz w:val="18"/>
          <w:szCs w:val="18"/>
        </w:rPr>
        <w:t>:</w:t>
      </w:r>
      <w:r>
        <w:rPr>
          <w:rFonts w:ascii="Calibri" w:eastAsia="Calibri" w:hAnsi="Calibri" w:cs="Calibri"/>
          <w:sz w:val="18"/>
          <w:szCs w:val="18"/>
        </w:rPr>
        <w:t xml:space="preserve"> </w:t>
      </w:r>
      <w:r>
        <w:rPr>
          <w:rFonts w:cstheme="minorHAnsi"/>
          <w:sz w:val="18"/>
          <w:szCs w:val="18"/>
        </w:rPr>
        <w:t>Külön SLA vonatkozik az Azure OpenAI Service szolgáltatásra.</w:t>
      </w:r>
      <w:r>
        <w:rPr>
          <w:rFonts w:ascii="Times New Roman" w:hAnsi="Times New Roman" w:cs="Times New Roman"/>
          <w:sz w:val="24"/>
          <w:szCs w:val="24"/>
        </w:rPr>
        <w:t xml:space="preserve"> </w:t>
      </w:r>
    </w:p>
    <w:p w14:paraId="048F6243"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0D42C660" w14:textId="77777777" w:rsidR="002F07D9" w:rsidRPr="00B6541B" w:rsidRDefault="002F07D9" w:rsidP="002F07D9">
      <w:pPr>
        <w:pStyle w:val="ProductList-Offering2Heading"/>
        <w:keepNext/>
        <w:tabs>
          <w:tab w:val="clear" w:pos="360"/>
          <w:tab w:val="clear" w:pos="720"/>
          <w:tab w:val="clear" w:pos="1080"/>
        </w:tabs>
        <w:spacing w:before="0" w:after="0"/>
        <w:outlineLvl w:val="2"/>
      </w:pPr>
      <w:bookmarkStart w:id="189" w:name="_Toc138695205"/>
      <w:bookmarkStart w:id="190" w:name="_Toc120626025"/>
      <w:r>
        <w:lastRenderedPageBreak/>
        <w:t>Azure Communication Gateway</w:t>
      </w:r>
      <w:bookmarkEnd w:id="189"/>
    </w:p>
    <w:p w14:paraId="55C10FD0" w14:textId="77777777" w:rsidR="002F07D9" w:rsidRDefault="002F07D9" w:rsidP="002F07D9">
      <w:pPr>
        <w:pStyle w:val="ProductList-Body"/>
        <w:rPr>
          <w:b/>
          <w:color w:val="00188F"/>
        </w:rPr>
      </w:pPr>
      <w:r>
        <w:rPr>
          <w:b/>
          <w:color w:val="00188F"/>
        </w:rPr>
        <w:t>További fogalommeghatározások</w:t>
      </w:r>
    </w:p>
    <w:p w14:paraId="6A888E94" w14:textId="77777777" w:rsidR="002F07D9" w:rsidRDefault="002F07D9" w:rsidP="002F07D9">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913518">
        <w:rPr>
          <w:rFonts w:asciiTheme="minorHAnsi" w:eastAsiaTheme="minorEastAsia" w:hAnsiTheme="minorHAnsi" w:cstheme="minorBidi"/>
          <w:sz w:val="18"/>
          <w:szCs w:val="18"/>
        </w:rPr>
        <w:t xml:space="preserve">A </w:t>
      </w:r>
      <w:r w:rsidRPr="00D86D36">
        <w:rPr>
          <w:rFonts w:asciiTheme="minorHAnsi" w:eastAsiaTheme="minorEastAsia" w:hAnsiTheme="minorHAnsi" w:cstheme="minorBidi"/>
          <w:b/>
          <w:color w:val="00188F"/>
          <w:sz w:val="18"/>
          <w:szCs w:val="18"/>
        </w:rPr>
        <w:t>„</w:t>
      </w:r>
      <w:r>
        <w:rPr>
          <w:rFonts w:asciiTheme="minorHAnsi" w:eastAsiaTheme="minorEastAsia" w:hAnsiTheme="minorHAnsi" w:cstheme="minorBidi"/>
          <w:b/>
          <w:color w:val="00188F"/>
          <w:sz w:val="18"/>
          <w:szCs w:val="18"/>
        </w:rPr>
        <w:t>Hozzárendelt Telefonszám</w:t>
      </w:r>
      <w:r w:rsidRPr="00D86D36">
        <w:rPr>
          <w:rFonts w:asciiTheme="minorHAnsi" w:eastAsiaTheme="minorEastAsia" w:hAnsiTheme="minorHAnsi" w:cstheme="minorBidi"/>
          <w:b/>
          <w:color w:val="00188F"/>
          <w:sz w:val="18"/>
          <w:szCs w:val="18"/>
        </w:rPr>
        <w:t>”</w:t>
      </w:r>
      <w:r>
        <w:rPr>
          <w:rFonts w:asciiTheme="minorHAnsi" w:eastAsiaTheme="minorEastAsia" w:hAnsiTheme="minorHAnsi" w:cstheme="minorBidi"/>
          <w:sz w:val="18"/>
          <w:szCs w:val="18"/>
        </w:rPr>
        <w:t xml:space="preserve"> a következő követelményeket teljesítő telefonszám:</w:t>
      </w:r>
    </w:p>
    <w:p w14:paraId="13D2B2D0" w14:textId="77777777" w:rsidR="002F07D9" w:rsidRDefault="002F07D9" w:rsidP="002F07D9">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Az Operátorkapcsolat vagy a Teams Telefon Mobil környezetben adták ki.</w:t>
      </w:r>
    </w:p>
    <w:p w14:paraId="15229062" w14:textId="77777777" w:rsidR="002F07D9" w:rsidRDefault="002F07D9" w:rsidP="002F07D9">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telefonszám az Azure Communications Gateway szolgáltatáson keresztül van adatkapcsolatra konfigurálva.</w:t>
      </w:r>
    </w:p>
    <w:p w14:paraId="6A09C9A1" w14:textId="77777777" w:rsidR="002F07D9" w:rsidRDefault="002F07D9" w:rsidP="002F07D9">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telefonszám állapota „hozzárendelt” („assigned”) az Operátorkapcsolat, illetve a Teams Telefon Mobil környezetben. Ezek közé tartozik (többek között) a felhasználókhoz, a konferenciahidakhoz, a hang</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Alkalmazásokhoz és a harmadik felek által biztosított alkalmazásokhoz való hozzárendelés.</w:t>
      </w:r>
    </w:p>
    <w:p w14:paraId="14891103" w14:textId="77777777" w:rsidR="002F07D9" w:rsidRDefault="002F07D9" w:rsidP="002F07D9">
      <w:pPr>
        <w:pStyle w:val="xmsonormal"/>
        <w:shd w:val="clear" w:color="auto" w:fill="FFFFFF"/>
        <w:spacing w:before="0" w:beforeAutospacing="0" w:after="0" w:afterAutospacing="0"/>
        <w:rPr>
          <w:rFonts w:asciiTheme="minorHAnsi" w:eastAsiaTheme="minorHAnsi" w:hAnsiTheme="minorHAnsi" w:cstheme="minorBidi"/>
          <w:sz w:val="18"/>
          <w:szCs w:val="22"/>
        </w:rPr>
      </w:pPr>
      <w:r w:rsidRPr="00FC4543">
        <w:rPr>
          <w:rFonts w:asciiTheme="minorHAnsi" w:eastAsiaTheme="minorHAnsi" w:hAnsiTheme="minorHAnsi" w:cstheme="minorBidi"/>
          <w:sz w:val="18"/>
          <w:szCs w:val="22"/>
        </w:rPr>
        <w:t xml:space="preserve">Az </w:t>
      </w:r>
      <w:r w:rsidRPr="00CB0A4A">
        <w:rPr>
          <w:rFonts w:asciiTheme="minorHAnsi" w:eastAsiaTheme="minorEastAsia" w:hAnsiTheme="minorHAnsi" w:cstheme="minorBidi"/>
          <w:b/>
          <w:color w:val="00188F"/>
          <w:sz w:val="18"/>
          <w:szCs w:val="18"/>
        </w:rPr>
        <w:t>„</w:t>
      </w:r>
      <w:r>
        <w:rPr>
          <w:rFonts w:asciiTheme="minorHAnsi" w:eastAsiaTheme="minorHAnsi" w:hAnsiTheme="minorHAnsi" w:cstheme="minorBidi"/>
          <w:b/>
          <w:bCs/>
          <w:color w:val="00188F"/>
          <w:sz w:val="18"/>
          <w:szCs w:val="22"/>
        </w:rPr>
        <w:t>Állásidő</w:t>
      </w:r>
      <w:r w:rsidRPr="00CB0A4A">
        <w:rPr>
          <w:rFonts w:asciiTheme="minorHAnsi" w:eastAsiaTheme="minorEastAsia" w:hAnsiTheme="minorHAnsi" w:cstheme="minorBidi"/>
          <w:b/>
          <w:color w:val="00188F"/>
          <w:sz w:val="18"/>
          <w:szCs w:val="18"/>
        </w:rPr>
        <w:t>”</w:t>
      </w:r>
      <w:r>
        <w:rPr>
          <w:rFonts w:asciiTheme="minorHAnsi" w:eastAsiaTheme="minorHAnsi" w:hAnsiTheme="minorHAnsi" w:cstheme="minorBidi"/>
          <w:sz w:val="18"/>
          <w:szCs w:val="22"/>
        </w:rPr>
        <w:t xml:space="preserve"> egy adott Microsoft Azure-előfizetés esetében egy számlázási hónapnak bármilyen olyan időszaka, amelyben a Hozzárendelt Telefonszámok nem tudnak hanghívásokat kezdeményezni vagy fogadni az Azure Communications Gateway szolgáltatáson keresztül.</w:t>
      </w:r>
    </w:p>
    <w:p w14:paraId="695E6CAA" w14:textId="77777777" w:rsidR="002F07D9" w:rsidRDefault="002F07D9" w:rsidP="002F07D9">
      <w:pPr>
        <w:pStyle w:val="xmsonormal"/>
        <w:shd w:val="clear" w:color="auto" w:fill="FFFFFF"/>
        <w:spacing w:before="0" w:beforeAutospacing="0" w:after="0" w:afterAutospacing="0"/>
        <w:rPr>
          <w:rFonts w:asciiTheme="minorHAnsi" w:eastAsiaTheme="minorHAnsi" w:hAnsiTheme="minorHAnsi" w:cstheme="minorBidi"/>
          <w:sz w:val="18"/>
          <w:szCs w:val="22"/>
        </w:rPr>
      </w:pPr>
      <w:r w:rsidRPr="00FC4543">
        <w:rPr>
          <w:rFonts w:asciiTheme="minorHAnsi" w:eastAsiaTheme="minorHAnsi" w:hAnsiTheme="minorHAnsi" w:cstheme="minorBidi"/>
          <w:sz w:val="18"/>
          <w:szCs w:val="22"/>
        </w:rPr>
        <w:t xml:space="preserve">Az </w:t>
      </w:r>
      <w:r w:rsidRPr="00194007">
        <w:rPr>
          <w:rFonts w:asciiTheme="minorHAnsi" w:eastAsiaTheme="minorEastAsia" w:hAnsiTheme="minorHAnsi" w:cstheme="minorBidi"/>
          <w:b/>
          <w:color w:val="00188F"/>
          <w:sz w:val="18"/>
          <w:szCs w:val="18"/>
        </w:rPr>
        <w:t>„</w:t>
      </w:r>
      <w:r>
        <w:rPr>
          <w:rFonts w:asciiTheme="minorHAnsi" w:eastAsiaTheme="minorHAnsi" w:hAnsiTheme="minorHAnsi" w:cstheme="minorBidi"/>
          <w:b/>
          <w:bCs/>
          <w:color w:val="00188F"/>
          <w:sz w:val="18"/>
          <w:szCs w:val="22"/>
        </w:rPr>
        <w:t>Állásidős Percek Száma</w:t>
      </w:r>
      <w:r w:rsidRPr="00194007">
        <w:rPr>
          <w:rFonts w:asciiTheme="minorHAnsi" w:eastAsiaTheme="minorEastAsia" w:hAnsiTheme="minorHAnsi" w:cstheme="minorBidi"/>
          <w:b/>
          <w:color w:val="00188F"/>
          <w:sz w:val="18"/>
          <w:szCs w:val="18"/>
        </w:rPr>
        <w:t>”</w:t>
      </w:r>
      <w:r>
        <w:rPr>
          <w:rFonts w:asciiTheme="minorHAnsi" w:eastAsiaTheme="minorHAnsi" w:hAnsiTheme="minorHAnsi" w:cstheme="minorBidi"/>
          <w:sz w:val="18"/>
          <w:szCs w:val="22"/>
        </w:rPr>
        <w:t xml:space="preserve"> az összes Állásidőnek és azon Hozzárendelt Telefonszámok számának a szorzata, amelyek az adott Állásidő során nem tudnak hanghívásokat kezdeményezni vagy fogadni az Azure Communications Gateway szolgáltatáson keresztül.</w:t>
      </w:r>
    </w:p>
    <w:p w14:paraId="667BA805" w14:textId="77777777" w:rsidR="002F07D9" w:rsidRDefault="002F07D9" w:rsidP="002F07D9">
      <w:pPr>
        <w:pStyle w:val="xmsonormal"/>
        <w:shd w:val="clear" w:color="auto" w:fill="FFFFFF"/>
        <w:spacing w:before="0" w:beforeAutospacing="0" w:after="0" w:afterAutospacing="0"/>
        <w:rPr>
          <w:rFonts w:asciiTheme="minorHAnsi" w:eastAsiaTheme="minorHAnsi" w:hAnsiTheme="minorHAnsi" w:cstheme="minorBidi"/>
          <w:sz w:val="18"/>
          <w:szCs w:val="22"/>
        </w:rPr>
      </w:pPr>
      <w:r w:rsidRPr="00FC4543">
        <w:rPr>
          <w:rFonts w:asciiTheme="minorHAnsi" w:eastAsiaTheme="minorHAnsi" w:hAnsiTheme="minorHAnsi" w:cstheme="minorBidi"/>
          <w:sz w:val="18"/>
          <w:szCs w:val="22"/>
        </w:rPr>
        <w:t xml:space="preserve">A </w:t>
      </w:r>
      <w:r w:rsidRPr="00F13530">
        <w:rPr>
          <w:rFonts w:asciiTheme="minorHAnsi" w:eastAsiaTheme="minorEastAsia" w:hAnsiTheme="minorHAnsi" w:cstheme="minorBidi"/>
          <w:b/>
          <w:color w:val="00188F"/>
          <w:sz w:val="18"/>
          <w:szCs w:val="18"/>
        </w:rPr>
        <w:t>„</w:t>
      </w:r>
      <w:r>
        <w:rPr>
          <w:rFonts w:asciiTheme="minorHAnsi" w:eastAsiaTheme="minorHAnsi" w:hAnsiTheme="minorHAnsi" w:cstheme="minorBidi"/>
          <w:b/>
          <w:bCs/>
          <w:color w:val="00188F"/>
          <w:sz w:val="18"/>
          <w:szCs w:val="22"/>
        </w:rPr>
        <w:t>Rendelkezésre Állási Percek Maximális Száma</w:t>
      </w:r>
      <w:r w:rsidRPr="00F13530">
        <w:rPr>
          <w:rFonts w:asciiTheme="minorHAnsi" w:eastAsiaTheme="minorEastAsia" w:hAnsiTheme="minorHAnsi" w:cstheme="minorBidi"/>
          <w:b/>
          <w:color w:val="00188F"/>
          <w:sz w:val="18"/>
          <w:szCs w:val="18"/>
        </w:rPr>
        <w:t>”</w:t>
      </w:r>
      <w:r>
        <w:rPr>
          <w:rFonts w:asciiTheme="minorHAnsi" w:eastAsiaTheme="minorHAnsi" w:hAnsiTheme="minorHAnsi" w:cstheme="minorBidi"/>
          <w:sz w:val="18"/>
          <w:szCs w:val="22"/>
        </w:rPr>
        <w:t xml:space="preserve"> azon percek teljes száma egy számlázási hónapban, amelyek alatt az Azure Communications Gateway telepített állapotban van (azaz a szolgáltatási állapot „teljesített” (complete) jelölésű), szorozva a Hozzárendelt Telefonszámoknak az adott számlázási hónap bármelyik időpontjában vett legnagyobb számával.</w:t>
      </w:r>
    </w:p>
    <w:p w14:paraId="30E9C818" w14:textId="77777777" w:rsidR="002F07D9" w:rsidRDefault="002F07D9" w:rsidP="002F07D9">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FC4543">
        <w:rPr>
          <w:rFonts w:asciiTheme="minorHAnsi" w:eastAsiaTheme="minorHAnsi" w:hAnsiTheme="minorHAnsi" w:cstheme="minorBidi"/>
          <w:sz w:val="18"/>
          <w:szCs w:val="22"/>
        </w:rPr>
        <w:t xml:space="preserve">A </w:t>
      </w:r>
      <w:r w:rsidRPr="00E86695">
        <w:rPr>
          <w:rFonts w:asciiTheme="minorHAnsi" w:eastAsiaTheme="minorEastAsia" w:hAnsiTheme="minorHAnsi" w:cstheme="minorBidi"/>
          <w:b/>
          <w:color w:val="00188F"/>
          <w:sz w:val="18"/>
          <w:szCs w:val="18"/>
        </w:rPr>
        <w:t>„</w:t>
      </w:r>
      <w:r>
        <w:rPr>
          <w:rFonts w:asciiTheme="minorHAnsi" w:eastAsiaTheme="minorEastAsia" w:hAnsiTheme="minorHAnsi" w:cstheme="minorBidi"/>
          <w:b/>
          <w:color w:val="00188F"/>
          <w:sz w:val="18"/>
          <w:szCs w:val="18"/>
        </w:rPr>
        <w:t>Havi Százalékos Rendelkezésre Állás</w:t>
      </w:r>
      <w:r w:rsidRPr="00E86695">
        <w:rPr>
          <w:rFonts w:asciiTheme="minorHAnsi" w:eastAsiaTheme="minorEastAsia" w:hAnsiTheme="minorHAnsi" w:cstheme="minorBidi"/>
          <w:b/>
          <w:color w:val="00188F"/>
          <w:sz w:val="18"/>
          <w:szCs w:val="18"/>
        </w:rPr>
        <w:t>”</w:t>
      </w:r>
      <w:r>
        <w:rPr>
          <w:rFonts w:asciiTheme="minorHAnsi" w:eastAsiaTheme="minorEastAsia" w:hAnsiTheme="minorHAnsi" w:cstheme="minorBidi"/>
          <w:sz w:val="18"/>
          <w:szCs w:val="18"/>
        </w:rPr>
        <w:t xml:space="preserve"> a következő képlettel határozható meg:</w:t>
      </w:r>
    </w:p>
    <w:p w14:paraId="13AE195D" w14:textId="77777777" w:rsidR="002F07D9" w:rsidRDefault="002F07D9" w:rsidP="002F07D9">
      <w:pPr>
        <w:pStyle w:val="ProductList-Body"/>
      </w:pPr>
    </w:p>
    <w:p w14:paraId="190FB3B1" w14:textId="77777777" w:rsidR="002F07D9" w:rsidRDefault="0050459D" w:rsidP="002F07D9">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Rendelkezésre Állási Percek Maximális Száma – Állásidős Percek Száma</m:t>
              </m:r>
            </m:num>
            <m:den>
              <m:r>
                <m:rPr>
                  <m:nor/>
                </m:rPr>
                <w:rPr>
                  <w:rFonts w:ascii="Cambria Math" w:hAnsi="Cambria Math" w:cs="Tahoma"/>
                  <w:i/>
                  <w:sz w:val="18"/>
                  <w:szCs w:val="18"/>
                </w:rPr>
                <m:t>Rendelkezésre Állási Percek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6B7527" w14:textId="77777777" w:rsidR="002F07D9" w:rsidRDefault="002F07D9" w:rsidP="002F07D9">
      <w:pPr>
        <w:rPr>
          <w:sz w:val="18"/>
        </w:rPr>
      </w:pPr>
      <w:r>
        <w:rPr>
          <w:sz w:val="18"/>
        </w:rPr>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e Szolgáltatás részeként futtatnak.</w:t>
      </w:r>
    </w:p>
    <w:p w14:paraId="557A108A" w14:textId="77777777" w:rsidR="002F07D9" w:rsidRDefault="002F07D9" w:rsidP="002F07D9">
      <w:pPr>
        <w:pStyle w:val="ProductList-Body"/>
        <w:keepNext/>
        <w:rPr>
          <w:b/>
          <w:bCs/>
          <w:color w:val="00188F"/>
        </w:rPr>
      </w:pPr>
      <w:r>
        <w:rPr>
          <w:b/>
          <w:bCs/>
          <w:color w:val="00188F"/>
        </w:rPr>
        <w:t>Az Azure Communications Gateway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7D9" w14:paraId="2EEFAD5E"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D960E3" w14:textId="77777777" w:rsidR="002F07D9" w:rsidRDefault="002F07D9" w:rsidP="00F5075F">
            <w:pPr>
              <w:pStyle w:val="ProductList-OfferingBody"/>
              <w:spacing w:line="254"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66CDBE" w14:textId="77777777" w:rsidR="002F07D9" w:rsidRDefault="002F07D9" w:rsidP="00F5075F">
            <w:pPr>
              <w:pStyle w:val="ProductList-OfferingBody"/>
              <w:spacing w:line="254" w:lineRule="auto"/>
              <w:jc w:val="center"/>
              <w:rPr>
                <w:color w:val="FFFFFF" w:themeColor="background1"/>
              </w:rPr>
            </w:pPr>
            <w:r>
              <w:rPr>
                <w:color w:val="FFFFFF" w:themeColor="background1"/>
              </w:rPr>
              <w:t>Szolgáltatás-jóváírás</w:t>
            </w:r>
          </w:p>
        </w:tc>
      </w:tr>
      <w:tr w:rsidR="002F07D9" w14:paraId="3CF45C64"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AC398" w14:textId="77777777" w:rsidR="002F07D9" w:rsidRDefault="002F07D9" w:rsidP="00F5075F">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E6CE5" w14:textId="77777777" w:rsidR="002F07D9" w:rsidRDefault="002F07D9" w:rsidP="00F5075F">
            <w:pPr>
              <w:pStyle w:val="ProductList-OfferingBody"/>
              <w:spacing w:line="254" w:lineRule="auto"/>
              <w:jc w:val="center"/>
            </w:pPr>
            <w:r>
              <w:t>25%</w:t>
            </w:r>
          </w:p>
        </w:tc>
      </w:tr>
      <w:tr w:rsidR="002F07D9" w14:paraId="6EB501F6"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941F2" w14:textId="77777777" w:rsidR="002F07D9" w:rsidRDefault="002F07D9" w:rsidP="00F5075F">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B39DAD" w14:textId="77777777" w:rsidR="002F07D9" w:rsidRDefault="002F07D9" w:rsidP="00F5075F">
            <w:pPr>
              <w:pStyle w:val="ProductList-OfferingBody"/>
              <w:spacing w:line="254" w:lineRule="auto"/>
              <w:jc w:val="center"/>
            </w:pPr>
            <w:r>
              <w:t>50%</w:t>
            </w:r>
          </w:p>
        </w:tc>
      </w:tr>
      <w:tr w:rsidR="002F07D9" w14:paraId="319CB5BF"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92DFC" w14:textId="77777777" w:rsidR="002F07D9" w:rsidRDefault="002F07D9" w:rsidP="00F5075F">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5DA84" w14:textId="77777777" w:rsidR="002F07D9" w:rsidRDefault="002F07D9" w:rsidP="00F5075F">
            <w:pPr>
              <w:pStyle w:val="ProductList-OfferingBody"/>
              <w:spacing w:line="254" w:lineRule="auto"/>
              <w:jc w:val="center"/>
            </w:pPr>
            <w:r>
              <w:t>100%</w:t>
            </w:r>
          </w:p>
        </w:tc>
      </w:tr>
    </w:tbl>
    <w:p w14:paraId="63F53847" w14:textId="77777777" w:rsidR="002F07D9" w:rsidRPr="00EF7CF9" w:rsidRDefault="0050459D" w:rsidP="002F07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rtalomjegyzék" w:history="1">
        <w:r w:rsidR="002F07D9">
          <w:rPr>
            <w:rStyle w:val="Hyperlink"/>
            <w:sz w:val="16"/>
            <w:szCs w:val="16"/>
          </w:rPr>
          <w:t>Tartalomjegyzék</w:t>
        </w:r>
      </w:hyperlink>
      <w:r w:rsidR="002F07D9">
        <w:rPr>
          <w:sz w:val="16"/>
          <w:szCs w:val="16"/>
        </w:rPr>
        <w:t xml:space="preserve"> / </w:t>
      </w:r>
      <w:hyperlink w:anchor="Fogalommeghatározások" w:tooltip="Fogalommeghatározások" w:history="1">
        <w:r w:rsidR="002F07D9">
          <w:rPr>
            <w:rStyle w:val="Hyperlink"/>
            <w:sz w:val="16"/>
            <w:szCs w:val="16"/>
          </w:rPr>
          <w:t>Fogalommeghatározások</w:t>
        </w:r>
      </w:hyperlink>
    </w:p>
    <w:p w14:paraId="0BB949E2" w14:textId="487545E3" w:rsidR="003651C9" w:rsidRPr="00B6541B" w:rsidRDefault="003651C9" w:rsidP="003651C9">
      <w:pPr>
        <w:pStyle w:val="ProductList-Offering2Heading"/>
        <w:keepNext/>
        <w:tabs>
          <w:tab w:val="clear" w:pos="360"/>
          <w:tab w:val="clear" w:pos="720"/>
          <w:tab w:val="clear" w:pos="1080"/>
        </w:tabs>
        <w:spacing w:before="0" w:after="0" w:line="230" w:lineRule="auto"/>
        <w:outlineLvl w:val="2"/>
      </w:pPr>
      <w:bookmarkStart w:id="191" w:name="_Toc138695206"/>
      <w:r>
        <w:t>Azure Communication Services</w:t>
      </w:r>
      <w:bookmarkEnd w:id="190"/>
      <w:bookmarkEnd w:id="191"/>
    </w:p>
    <w:p w14:paraId="5E5416A7" w14:textId="77777777" w:rsidR="003651C9" w:rsidRPr="00B6541B" w:rsidRDefault="003651C9" w:rsidP="003651C9">
      <w:pPr>
        <w:pStyle w:val="ProductList-Body"/>
        <w:spacing w:line="230" w:lineRule="auto"/>
        <w:rPr>
          <w:b/>
          <w:color w:val="00188F"/>
        </w:rPr>
      </w:pPr>
      <w:r>
        <w:rPr>
          <w:b/>
          <w:color w:val="00188F"/>
        </w:rPr>
        <w:t>További fogalommeghatározások</w:t>
      </w:r>
    </w:p>
    <w:p w14:paraId="5AF5DD4F" w14:textId="77777777" w:rsidR="003651C9" w:rsidRDefault="003651C9" w:rsidP="003651C9">
      <w:pPr>
        <w:pStyle w:val="ProductList-Body"/>
        <w:spacing w:line="230" w:lineRule="auto"/>
      </w:pPr>
      <w:r>
        <w:t>Az „</w:t>
      </w:r>
      <w:r>
        <w:rPr>
          <w:b/>
          <w:bCs/>
          <w:color w:val="00188F"/>
        </w:rPr>
        <w:t>Állásidő</w:t>
      </w:r>
      <w:r>
        <w:t>” bármely olyan időtartam, amely alatt a végfelhasználók nem tudnak nyilvános telefonhálózati hívást kezdeményezni vagy nem tudnak bekapcsolódni egy nyilvános telefonhálózaton keresztül folytatott hangkonferenciába.</w:t>
      </w:r>
    </w:p>
    <w:p w14:paraId="2537F4F8" w14:textId="77777777" w:rsidR="003651C9" w:rsidRDefault="003651C9" w:rsidP="003651C9">
      <w:pPr>
        <w:pStyle w:val="ProductList-Body"/>
        <w:spacing w:line="230" w:lineRule="auto"/>
      </w:pPr>
      <w:r>
        <w:t>A „</w:t>
      </w:r>
      <w:r>
        <w:rPr>
          <w:b/>
          <w:bCs/>
          <w:color w:val="00188F"/>
        </w:rPr>
        <w:t>Felhasználói Percek</w:t>
      </w:r>
      <w:r>
        <w:t>” jelentése: az összes perc egy hónapban, mínusz az összes Tervezett Állásidő, szorozva az összes felhasználó számával.</w:t>
      </w:r>
    </w:p>
    <w:p w14:paraId="6EBD9CB1" w14:textId="77777777" w:rsidR="003651C9" w:rsidRPr="00B6541B" w:rsidRDefault="003651C9" w:rsidP="003651C9">
      <w:pPr>
        <w:pStyle w:val="ProductList-Body"/>
        <w:spacing w:before="120" w:line="230" w:lineRule="auto"/>
        <w:rPr>
          <w:b/>
          <w:bCs/>
          <w:color w:val="00188F"/>
        </w:rPr>
      </w:pPr>
      <w:r>
        <w:rPr>
          <w:b/>
          <w:bCs/>
          <w:color w:val="00188F"/>
        </w:rPr>
        <w:t>Hang- és videohívásra vonatkozó SLA</w:t>
      </w:r>
    </w:p>
    <w:p w14:paraId="7B3120E4" w14:textId="77777777" w:rsidR="003651C9" w:rsidRDefault="003651C9" w:rsidP="003651C9">
      <w:pPr>
        <w:pStyle w:val="ProductList-Body"/>
        <w:spacing w:line="230" w:lineRule="auto"/>
      </w:pPr>
      <w:r>
        <w:rPr>
          <w:b/>
          <w:bCs/>
          <w:color w:val="00188F"/>
        </w:rPr>
        <w:t>Havi Százalékos Rendelkezésre Állás</w:t>
      </w:r>
      <w:r w:rsidRPr="00056A79">
        <w:rPr>
          <w:b/>
          <w:bCs/>
          <w:color w:val="00188F"/>
        </w:rPr>
        <w:t>:</w:t>
      </w:r>
      <w:r>
        <w:t xml:space="preserve"> A Havi Százalékos Rendelkezésre Állás a következő képlettel határozható meg:</w:t>
      </w:r>
    </w:p>
    <w:p w14:paraId="26C7CEEE" w14:textId="77777777" w:rsidR="003651C9" w:rsidRPr="009B0D80" w:rsidRDefault="003651C9" w:rsidP="003651C9">
      <w:pPr>
        <w:pStyle w:val="ProductList-Body"/>
        <w:spacing w:line="230" w:lineRule="auto"/>
      </w:pPr>
    </w:p>
    <w:p w14:paraId="5A5A3CED" w14:textId="77777777" w:rsidR="003651C9" w:rsidRPr="00AB1841" w:rsidRDefault="0050459D" w:rsidP="003651C9">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F</m:t>
              </m:r>
              <m:r>
                <m:rPr>
                  <m:nor/>
                </m:rPr>
                <w:rPr>
                  <w:rFonts w:ascii="Cambria Math" w:hAnsi="Cambria Math" w:cs="Tahoma"/>
                  <w:i/>
                  <w:iCs/>
                  <w:sz w:val="18"/>
                  <w:szCs w:val="18"/>
                </w:rPr>
                <m:t>elhasználói Percek – Állásidő</m:t>
              </m:r>
            </m:num>
            <m:den>
              <m:r>
                <m:rPr>
                  <m:nor/>
                </m:rPr>
                <w:rPr>
                  <w:rFonts w:ascii="Cambria Math" w:hAnsi="Cambria Math" w:cs="Tahoma"/>
                  <w:i/>
                  <w:iCs/>
                  <w:sz w:val="18"/>
                  <w:szCs w:val="18"/>
                </w:rPr>
                <m:t>Felhasználói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E04057" w14:textId="77777777" w:rsidR="003651C9" w:rsidRDefault="003651C9" w:rsidP="003651C9">
      <w:pPr>
        <w:pStyle w:val="ProductList-Body"/>
        <w:spacing w:line="230" w:lineRule="auto"/>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0112732" w14:textId="77777777" w:rsidR="003651C9" w:rsidRDefault="003651C9" w:rsidP="003651C9">
      <w:pPr>
        <w:pStyle w:val="ProductList-Body"/>
        <w:spacing w:line="230" w:lineRule="auto"/>
      </w:pPr>
    </w:p>
    <w:p w14:paraId="2D19579F" w14:textId="77777777" w:rsidR="003651C9" w:rsidRPr="00B6541B" w:rsidRDefault="003651C9" w:rsidP="003651C9">
      <w:pPr>
        <w:pStyle w:val="ProductList-Body"/>
        <w:keepNext/>
        <w:spacing w:line="230" w:lineRule="auto"/>
        <w:rPr>
          <w:b/>
          <w:bCs/>
          <w:color w:val="00188F"/>
        </w:rPr>
      </w:pPr>
      <w:r>
        <w:rPr>
          <w:b/>
          <w:bCs/>
          <w:color w:val="00188F"/>
        </w:rPr>
        <w:t>Szolgáltatás-jóváírás: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84A55AE" w14:textId="77777777" w:rsidTr="00090CA3">
        <w:trPr>
          <w:tblHeader/>
        </w:trPr>
        <w:tc>
          <w:tcPr>
            <w:tcW w:w="4680" w:type="dxa"/>
            <w:shd w:val="clear" w:color="auto" w:fill="0072C6"/>
          </w:tcPr>
          <w:p w14:paraId="404339EB"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Jó Hívások Havi Aránya</w:t>
            </w:r>
          </w:p>
        </w:tc>
        <w:tc>
          <w:tcPr>
            <w:tcW w:w="4680" w:type="dxa"/>
            <w:shd w:val="clear" w:color="auto" w:fill="0072C6"/>
          </w:tcPr>
          <w:p w14:paraId="6E11B499"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6DF790F5" w14:textId="77777777" w:rsidTr="00090CA3">
        <w:tc>
          <w:tcPr>
            <w:tcW w:w="4680" w:type="dxa"/>
          </w:tcPr>
          <w:p w14:paraId="16C5D70B" w14:textId="77777777" w:rsidR="003651C9" w:rsidRPr="00EF7CF9" w:rsidRDefault="003651C9" w:rsidP="00090CA3">
            <w:pPr>
              <w:pStyle w:val="ProductList-OfferingBody"/>
              <w:spacing w:line="230" w:lineRule="auto"/>
              <w:jc w:val="center"/>
            </w:pPr>
            <w:r>
              <w:t>&lt; 99,9%</w:t>
            </w:r>
          </w:p>
        </w:tc>
        <w:tc>
          <w:tcPr>
            <w:tcW w:w="4680" w:type="dxa"/>
          </w:tcPr>
          <w:p w14:paraId="3ED78AE0" w14:textId="77777777" w:rsidR="003651C9" w:rsidRPr="00EF7CF9" w:rsidRDefault="003651C9" w:rsidP="00090CA3">
            <w:pPr>
              <w:pStyle w:val="ProductList-OfferingBody"/>
              <w:spacing w:line="230" w:lineRule="auto"/>
              <w:jc w:val="center"/>
            </w:pPr>
            <w:r>
              <w:t>10%</w:t>
            </w:r>
          </w:p>
        </w:tc>
      </w:tr>
      <w:tr w:rsidR="003651C9" w:rsidRPr="00B44CF9" w14:paraId="7F929FCF" w14:textId="77777777" w:rsidTr="00090CA3">
        <w:tc>
          <w:tcPr>
            <w:tcW w:w="4680" w:type="dxa"/>
          </w:tcPr>
          <w:p w14:paraId="4D81022F" w14:textId="77777777" w:rsidR="003651C9" w:rsidRPr="00EF7CF9" w:rsidRDefault="003651C9" w:rsidP="00090CA3">
            <w:pPr>
              <w:pStyle w:val="ProductList-OfferingBody"/>
              <w:spacing w:line="230" w:lineRule="auto"/>
              <w:jc w:val="center"/>
            </w:pPr>
            <w:r>
              <w:t>&lt; 99%</w:t>
            </w:r>
          </w:p>
        </w:tc>
        <w:tc>
          <w:tcPr>
            <w:tcW w:w="4680" w:type="dxa"/>
          </w:tcPr>
          <w:p w14:paraId="693DB697" w14:textId="77777777" w:rsidR="003651C9" w:rsidRPr="00EF7CF9" w:rsidRDefault="003651C9" w:rsidP="00090CA3">
            <w:pPr>
              <w:pStyle w:val="ProductList-OfferingBody"/>
              <w:spacing w:line="230" w:lineRule="auto"/>
              <w:jc w:val="center"/>
            </w:pPr>
            <w:r>
              <w:t>25%</w:t>
            </w:r>
          </w:p>
        </w:tc>
      </w:tr>
    </w:tbl>
    <w:p w14:paraId="3709CA0D" w14:textId="77777777" w:rsidR="003651C9" w:rsidRPr="00B6541B" w:rsidRDefault="003651C9" w:rsidP="003651C9">
      <w:pPr>
        <w:pStyle w:val="ProductList-Body"/>
        <w:spacing w:before="240" w:line="230" w:lineRule="auto"/>
        <w:rPr>
          <w:b/>
          <w:bCs/>
          <w:color w:val="00188F"/>
        </w:rPr>
      </w:pPr>
      <w:r>
        <w:rPr>
          <w:b/>
          <w:bCs/>
          <w:color w:val="00188F"/>
        </w:rPr>
        <w:t>Nem-hívási szolgáltatások</w:t>
      </w:r>
    </w:p>
    <w:p w14:paraId="0D992653" w14:textId="77777777" w:rsidR="003651C9" w:rsidRDefault="003651C9" w:rsidP="003651C9">
      <w:pPr>
        <w:pStyle w:val="ProductList-Body"/>
        <w:spacing w:line="230" w:lineRule="auto"/>
      </w:pPr>
      <w:r>
        <w:t>Az SLA kiszámítása minden egyéb szolgáltatás esetében a szolgáltatás átjárójának rendelkezésre állásán alapul. Ez az Azure Communication Services szolgáltatáson belüli mindegyik alábbi ajánlatra is vonatkozik:</w:t>
      </w:r>
    </w:p>
    <w:p w14:paraId="475FEA36" w14:textId="77777777" w:rsidR="003651C9" w:rsidRDefault="003651C9" w:rsidP="003651C9">
      <w:pPr>
        <w:pStyle w:val="ProductList-Body"/>
        <w:numPr>
          <w:ilvl w:val="0"/>
          <w:numId w:val="17"/>
        </w:numPr>
        <w:spacing w:line="230" w:lineRule="auto"/>
      </w:pPr>
      <w:r>
        <w:t>Csevegés</w:t>
      </w:r>
    </w:p>
    <w:p w14:paraId="45A8EBF7" w14:textId="77777777" w:rsidR="003651C9" w:rsidRDefault="003651C9" w:rsidP="003651C9">
      <w:pPr>
        <w:pStyle w:val="ProductList-Body"/>
        <w:numPr>
          <w:ilvl w:val="0"/>
          <w:numId w:val="17"/>
        </w:numPr>
        <w:spacing w:line="230" w:lineRule="auto"/>
      </w:pPr>
      <w:r>
        <w:t>SMS</w:t>
      </w:r>
    </w:p>
    <w:p w14:paraId="7C712E1B" w14:textId="77777777" w:rsidR="003651C9" w:rsidRDefault="003651C9" w:rsidP="003651C9">
      <w:pPr>
        <w:pStyle w:val="ProductList-Body"/>
        <w:numPr>
          <w:ilvl w:val="0"/>
          <w:numId w:val="17"/>
        </w:numPr>
        <w:spacing w:line="230" w:lineRule="auto"/>
      </w:pPr>
      <w:r>
        <w:t>Erőforrás-szolgáltató</w:t>
      </w:r>
    </w:p>
    <w:p w14:paraId="1D02B7AC" w14:textId="77777777" w:rsidR="003651C9" w:rsidRDefault="003651C9" w:rsidP="003651C9">
      <w:pPr>
        <w:pStyle w:val="ProductList-Body"/>
        <w:numPr>
          <w:ilvl w:val="0"/>
          <w:numId w:val="17"/>
        </w:numPr>
        <w:spacing w:line="230" w:lineRule="auto"/>
      </w:pPr>
      <w:r>
        <w:lastRenderedPageBreak/>
        <w:t>Hitelesítés (UTM)</w:t>
      </w:r>
    </w:p>
    <w:p w14:paraId="0C4D10B0" w14:textId="77777777" w:rsidR="003651C9" w:rsidRPr="00B6541B" w:rsidRDefault="003651C9" w:rsidP="003651C9">
      <w:pPr>
        <w:pStyle w:val="ProductList-Body"/>
        <w:keepNext/>
        <w:spacing w:before="120" w:line="228" w:lineRule="auto"/>
        <w:rPr>
          <w:b/>
          <w:bCs/>
          <w:color w:val="00188F"/>
        </w:rPr>
      </w:pPr>
      <w:r>
        <w:rPr>
          <w:b/>
          <w:bCs/>
          <w:color w:val="00188F"/>
        </w:rPr>
        <w:t>Fogalommeghatározások:</w:t>
      </w:r>
    </w:p>
    <w:p w14:paraId="0385E331" w14:textId="77777777" w:rsidR="003651C9" w:rsidRDefault="003651C9" w:rsidP="003651C9">
      <w:pPr>
        <w:pStyle w:val="ProductList-Body"/>
        <w:keepNext/>
        <w:spacing w:line="228" w:lineRule="auto"/>
      </w:pPr>
      <w:r>
        <w:t>A „</w:t>
      </w:r>
      <w:r>
        <w:rPr>
          <w:b/>
          <w:bCs/>
          <w:color w:val="00188F"/>
        </w:rPr>
        <w:t>Rendelkezésre Állás</w:t>
      </w:r>
      <w:r>
        <w:t>” a következő képlettel határozható meg:</w:t>
      </w:r>
    </w:p>
    <w:p w14:paraId="42698B91" w14:textId="77777777" w:rsidR="003651C9" w:rsidRPr="009B0D80" w:rsidRDefault="003651C9" w:rsidP="003651C9">
      <w:pPr>
        <w:pStyle w:val="ProductList-Body"/>
        <w:spacing w:line="228" w:lineRule="auto"/>
      </w:pPr>
    </w:p>
    <w:p w14:paraId="661C1F6D" w14:textId="77777777" w:rsidR="003651C9" w:rsidRPr="00AB1841" w:rsidRDefault="0050459D" w:rsidP="003651C9">
      <w:pPr>
        <w:pStyle w:val="ListParagraph"/>
        <w:spacing w:after="120"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iCs/>
                  <w:sz w:val="18"/>
                  <w:szCs w:val="18"/>
                </w:rPr>
                <m:t>Összes Kérés – Sikertelen Kérése</m:t>
              </m:r>
              <m:r>
                <w:rPr>
                  <w:rFonts w:ascii="Cambria Math" w:hAnsi="Cambria Math" w:cs="Tahoma"/>
                  <w:sz w:val="18"/>
                  <w:szCs w:val="18"/>
                </w:rPr>
                <m:t>k</m:t>
              </m:r>
            </m:num>
            <m:den>
              <m:r>
                <m:rPr>
                  <m:nor/>
                </m:rPr>
                <w:rPr>
                  <w:rFonts w:ascii="Cambria Math" w:hAnsi="Cambria Math" w:cs="Tahoma"/>
                  <w:i/>
                  <w:iCs/>
                  <w:sz w:val="18"/>
                  <w:szCs w:val="18"/>
                </w:rPr>
                <m:t>Összes Kéré</m:t>
              </m:r>
              <m:r>
                <w:rPr>
                  <w:rFonts w:ascii="Cambria Math" w:hAnsi="Cambria Math" w:cs="Tahoma"/>
                  <w:sz w:val="18"/>
                  <w:szCs w:val="18"/>
                </w:rPr>
                <m: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EE8C0F" w14:textId="77777777" w:rsidR="003651C9" w:rsidRDefault="003651C9" w:rsidP="003651C9">
      <w:pPr>
        <w:pStyle w:val="ProductList-Body"/>
        <w:spacing w:line="228" w:lineRule="auto"/>
      </w:pPr>
      <w:r>
        <w:t>ahol a Sikertelen Kérések azok a kérések, amelyek 5xx-es hibát eredményeznek.</w:t>
      </w:r>
    </w:p>
    <w:p w14:paraId="5D801821" w14:textId="77777777" w:rsidR="003651C9" w:rsidRPr="00B6541B" w:rsidRDefault="003651C9" w:rsidP="003651C9">
      <w:pPr>
        <w:pStyle w:val="ProductList-Body"/>
        <w:keepNext/>
        <w:spacing w:before="120" w:line="228" w:lineRule="auto"/>
        <w:rPr>
          <w:b/>
          <w:bCs/>
          <w:color w:val="00188F"/>
        </w:rPr>
      </w:pPr>
      <w:r>
        <w:rPr>
          <w:b/>
          <w:bCs/>
          <w:color w:val="00188F"/>
        </w:rPr>
        <w:t>Szolgáltatás-jóváírás: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2EA8455" w14:textId="77777777" w:rsidTr="00090CA3">
        <w:trPr>
          <w:tblHeader/>
        </w:trPr>
        <w:tc>
          <w:tcPr>
            <w:tcW w:w="4680" w:type="dxa"/>
            <w:shd w:val="clear" w:color="auto" w:fill="0072C6"/>
          </w:tcPr>
          <w:p w14:paraId="162A8D6C"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9801D2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B078E30" w14:textId="77777777" w:rsidTr="00090CA3">
        <w:tc>
          <w:tcPr>
            <w:tcW w:w="4680" w:type="dxa"/>
          </w:tcPr>
          <w:p w14:paraId="39E388C5" w14:textId="77777777" w:rsidR="003651C9" w:rsidRPr="00EF7CF9" w:rsidRDefault="003651C9" w:rsidP="00090CA3">
            <w:pPr>
              <w:pStyle w:val="ProductList-OfferingBody"/>
              <w:spacing w:line="228" w:lineRule="auto"/>
              <w:jc w:val="center"/>
            </w:pPr>
            <w:r>
              <w:t>&lt; 99,9%</w:t>
            </w:r>
          </w:p>
        </w:tc>
        <w:tc>
          <w:tcPr>
            <w:tcW w:w="4680" w:type="dxa"/>
          </w:tcPr>
          <w:p w14:paraId="6902C9E0" w14:textId="77777777" w:rsidR="003651C9" w:rsidRPr="00EF7CF9" w:rsidRDefault="003651C9" w:rsidP="00090CA3">
            <w:pPr>
              <w:pStyle w:val="ProductList-OfferingBody"/>
              <w:spacing w:line="228" w:lineRule="auto"/>
              <w:jc w:val="center"/>
            </w:pPr>
            <w:r>
              <w:t>10%</w:t>
            </w:r>
          </w:p>
        </w:tc>
      </w:tr>
      <w:tr w:rsidR="003651C9" w:rsidRPr="00B44CF9" w14:paraId="358FB5C8" w14:textId="77777777" w:rsidTr="00090CA3">
        <w:tc>
          <w:tcPr>
            <w:tcW w:w="4680" w:type="dxa"/>
          </w:tcPr>
          <w:p w14:paraId="5BE68BEC" w14:textId="77777777" w:rsidR="003651C9" w:rsidRPr="00EF7CF9" w:rsidRDefault="003651C9" w:rsidP="00090CA3">
            <w:pPr>
              <w:pStyle w:val="ProductList-OfferingBody"/>
              <w:spacing w:line="228" w:lineRule="auto"/>
              <w:jc w:val="center"/>
            </w:pPr>
            <w:r>
              <w:t>&lt; 99%</w:t>
            </w:r>
          </w:p>
        </w:tc>
        <w:tc>
          <w:tcPr>
            <w:tcW w:w="4680" w:type="dxa"/>
          </w:tcPr>
          <w:p w14:paraId="3692B753" w14:textId="77777777" w:rsidR="003651C9" w:rsidRPr="00EF7CF9" w:rsidRDefault="003651C9" w:rsidP="00090CA3">
            <w:pPr>
              <w:pStyle w:val="ProductList-OfferingBody"/>
              <w:spacing w:line="228" w:lineRule="auto"/>
              <w:jc w:val="center"/>
            </w:pPr>
            <w:r>
              <w:t>25%</w:t>
            </w:r>
          </w:p>
        </w:tc>
      </w:tr>
    </w:tbl>
    <w:p w14:paraId="653D9032" w14:textId="77777777" w:rsidR="003651C9" w:rsidRDefault="003651C9" w:rsidP="003651C9">
      <w:pPr>
        <w:pStyle w:val="ProductList-Body"/>
        <w:spacing w:before="120" w:line="228" w:lineRule="auto"/>
      </w:pPr>
      <w:r>
        <w:rPr>
          <w:b/>
          <w:bCs/>
          <w:color w:val="00188F"/>
        </w:rPr>
        <w:t>További feltételek</w:t>
      </w:r>
      <w:r w:rsidRPr="00F8703B">
        <w:rPr>
          <w:b/>
          <w:bCs/>
        </w:rPr>
        <w:t>:</w:t>
      </w:r>
      <w:r>
        <w:t xml:space="preserve"> A szolgáltatás-jóváírás az egyes rendelkezésre nem álló szolgáltatásokra alkalmazandó. Ha például az Ügyfél az SMS és a Csevegés szolgáltatást veszi igénybe, és az SMS nem teljesíti az SLA feltételeit, akkor az Ügyfelet az SMS használatára vonatkozóan illeti meg jóváírás, a Csevegés használatára vonatkozóan nem.</w:t>
      </w:r>
    </w:p>
    <w:p w14:paraId="05D1C681" w14:textId="77777777" w:rsidR="003651C9" w:rsidRPr="009B0D80" w:rsidRDefault="003651C9" w:rsidP="003651C9">
      <w:pPr>
        <w:pStyle w:val="ProductList-Body"/>
        <w:spacing w:line="228" w:lineRule="auto"/>
      </w:pPr>
    </w:p>
    <w:p w14:paraId="5BB8EB66" w14:textId="77777777" w:rsidR="003651C9" w:rsidRDefault="003651C9" w:rsidP="003651C9">
      <w:pPr>
        <w:pStyle w:val="ProductList-Body"/>
        <w:spacing w:line="228" w:lineRule="auto"/>
      </w:pPr>
      <w:r>
        <w:t>A rendelkezésre állási percek alapját kizárólag azok a szolgáltatások képezik, amelyek az Azure Communication Services ellenőrzése alatt állnak. Nem tartoznak az ilyen szolgáltatások körébe a harmadik felek, például a telekommunikációs szolgáltatók és a hálózatszolgáltatók által nyújtott szolgáltatások.</w:t>
      </w:r>
    </w:p>
    <w:p w14:paraId="602B8C28"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01ACCE26" w14:textId="77777777" w:rsidR="003651C9" w:rsidRPr="00774368" w:rsidRDefault="003651C9" w:rsidP="003651C9">
      <w:pPr>
        <w:pStyle w:val="ProductList-Offering2Heading"/>
        <w:keepNext/>
        <w:tabs>
          <w:tab w:val="clear" w:pos="360"/>
          <w:tab w:val="clear" w:pos="720"/>
          <w:tab w:val="clear" w:pos="1080"/>
        </w:tabs>
        <w:spacing w:before="0" w:after="0" w:line="228" w:lineRule="auto"/>
        <w:outlineLvl w:val="2"/>
      </w:pPr>
      <w:bookmarkStart w:id="192" w:name="_Toc120626026"/>
      <w:bookmarkStart w:id="193" w:name="_Toc138695207"/>
      <w:r>
        <w:t>Azure Confidential Ledger</w:t>
      </w:r>
      <w:bookmarkEnd w:id="192"/>
      <w:bookmarkEnd w:id="193"/>
    </w:p>
    <w:p w14:paraId="5D6D45B2" w14:textId="77777777" w:rsidR="003651C9" w:rsidRPr="00774368" w:rsidRDefault="003651C9" w:rsidP="003651C9">
      <w:pPr>
        <w:pStyle w:val="ProductList-Body"/>
        <w:spacing w:line="228" w:lineRule="auto"/>
        <w:rPr>
          <w:b/>
          <w:bCs/>
          <w:color w:val="00188F"/>
        </w:rPr>
      </w:pPr>
      <w:r>
        <w:rPr>
          <w:b/>
          <w:bCs/>
          <w:color w:val="00188F"/>
        </w:rPr>
        <w:t>A havi Rendelkezésre Állás kiszámítása és a Szolgáltatási Szintek az Azure Confidential Ledger esetén</w:t>
      </w:r>
    </w:p>
    <w:p w14:paraId="441798DB" w14:textId="77777777" w:rsidR="003651C9" w:rsidRDefault="003651C9" w:rsidP="003651C9">
      <w:pPr>
        <w:pStyle w:val="ProductList-Body"/>
        <w:spacing w:line="228" w:lineRule="auto"/>
      </w:pPr>
      <w:r>
        <w:t>A „</w:t>
      </w:r>
      <w:r>
        <w:rPr>
          <w:b/>
          <w:bCs/>
          <w:color w:val="00188F"/>
        </w:rPr>
        <w:t>Telepítési Percek</w:t>
      </w:r>
      <w:r>
        <w:t>” azon percek összessége, amelyek alatt egy adott felügyelt confidential ledger egy számlázási hónapban a Microsoft Azure-ban telepített állapotban van.</w:t>
      </w:r>
    </w:p>
    <w:p w14:paraId="584FD636" w14:textId="77777777" w:rsidR="003651C9" w:rsidRDefault="003651C9" w:rsidP="003651C9">
      <w:pPr>
        <w:pStyle w:val="ProductList-Body"/>
        <w:spacing w:line="228" w:lineRule="auto"/>
      </w:pPr>
      <w:r>
        <w:t>A „</w:t>
      </w:r>
      <w:r>
        <w:rPr>
          <w:b/>
          <w:bCs/>
          <w:color w:val="00188F"/>
        </w:rPr>
        <w:t>Maximális Rendelkezésre Állási Percek</w:t>
      </w:r>
      <w:r>
        <w:t>” az Ügyfél által egy számlázási hónapban, egy adott Microsoft Azure-előfizetés keretében telepített összes felügyelt confidential ledger Telepítési Perceinek összessége.</w:t>
      </w:r>
    </w:p>
    <w:p w14:paraId="09D9A87E" w14:textId="77777777" w:rsidR="003651C9" w:rsidRDefault="003651C9" w:rsidP="003651C9">
      <w:pPr>
        <w:pStyle w:val="ProductList-Body"/>
        <w:spacing w:line="228" w:lineRule="auto"/>
      </w:pPr>
      <w:r>
        <w:t>A „</w:t>
      </w:r>
      <w:r>
        <w:rPr>
          <w:b/>
          <w:bCs/>
          <w:color w:val="00188F"/>
        </w:rPr>
        <w:t>Kizárt Tranzakciók</w:t>
      </w:r>
      <w:r>
        <w:t>” felügyelt confidential ledgerek létrehozására, frissítésére és törlésére irányuló tranzakciók.</w:t>
      </w:r>
    </w:p>
    <w:p w14:paraId="7E219933" w14:textId="77777777" w:rsidR="003651C9" w:rsidRDefault="003651C9" w:rsidP="003651C9">
      <w:pPr>
        <w:pStyle w:val="ProductList-Body"/>
        <w:spacing w:line="228" w:lineRule="auto"/>
      </w:pPr>
      <w:r>
        <w:t>Az „</w:t>
      </w:r>
      <w:r>
        <w:rPr>
          <w:b/>
          <w:bCs/>
          <w:color w:val="00188F"/>
        </w:rPr>
        <w:t>Állásidő</w:t>
      </w:r>
      <w:r>
        <w:t>” az Ügyfél által egy adott Microsoft Azure-előfizetés keretében telepített összes felügyelt confidential ledger azon perceinek összessége, amelyek alatt a felügyelt confidential ledger nem áll rendelkezésre. Egy adott confidential ledger esetén egy perc akkor számít rendelkezésre nem állónak, ha az adott percben a confidential ledgeren folyamatosan végrehajtott, a Kizárt Tranzakcióktól eltérő összes tranzakció vagy Hibakódot ad vissza, vagy a kérés Microsofthoz történt megérkezését követő 5 másodpercen belül nem eredményez Sikerkódot.</w:t>
      </w:r>
    </w:p>
    <w:p w14:paraId="69FF38E7" w14:textId="77777777" w:rsidR="003651C9" w:rsidRDefault="003651C9" w:rsidP="003651C9">
      <w:pPr>
        <w:pStyle w:val="ProductList-Body"/>
        <w:spacing w:line="228" w:lineRule="auto"/>
      </w:pPr>
      <w:r>
        <w:t>Az Azure Confidential Ledger szolgáltatás „</w:t>
      </w:r>
      <w:r>
        <w:rPr>
          <w:b/>
          <w:bCs/>
          <w:color w:val="00188F"/>
        </w:rPr>
        <w:t>Havi Százalékos Rendelkezésre Állása</w:t>
      </w:r>
      <w: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7F36EE06" w14:textId="77777777" w:rsidR="003651C9" w:rsidRPr="009B0D80" w:rsidRDefault="003651C9" w:rsidP="003651C9">
      <w:pPr>
        <w:pStyle w:val="ProductList-Body"/>
        <w:spacing w:line="228" w:lineRule="auto"/>
      </w:pPr>
    </w:p>
    <w:p w14:paraId="795662E6" w14:textId="77777777" w:rsidR="003651C9" w:rsidRPr="00AB1841" w:rsidRDefault="0050459D" w:rsidP="003651C9">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1D022D" w14:textId="77777777" w:rsidR="003651C9" w:rsidRPr="009B0D80" w:rsidRDefault="003651C9" w:rsidP="003651C9">
      <w:pPr>
        <w:pStyle w:val="ProductList-Body"/>
        <w:spacing w:line="228" w:lineRule="auto"/>
      </w:pPr>
    </w:p>
    <w:p w14:paraId="2DE92C20" w14:textId="77777777" w:rsidR="003651C9" w:rsidRPr="00774368" w:rsidRDefault="003651C9" w:rsidP="009B0D80">
      <w:pPr>
        <w:pStyle w:val="ProductList-Body"/>
        <w:keepNext/>
        <w:spacing w:line="228" w:lineRule="auto"/>
        <w:rPr>
          <w:b/>
          <w:bCs/>
          <w:color w:val="00188F"/>
        </w:rPr>
      </w:pPr>
      <w:r>
        <w:rPr>
          <w:b/>
          <w:bCs/>
          <w:color w:val="00188F"/>
        </w:rPr>
        <w:t>Az Azure Confidential Ledger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984A7D3" w14:textId="77777777" w:rsidTr="00090CA3">
        <w:trPr>
          <w:tblHeader/>
        </w:trPr>
        <w:tc>
          <w:tcPr>
            <w:tcW w:w="4680" w:type="dxa"/>
            <w:shd w:val="clear" w:color="auto" w:fill="0072C6"/>
          </w:tcPr>
          <w:p w14:paraId="654E8ECF" w14:textId="77777777" w:rsidR="003651C9" w:rsidRPr="001A0074" w:rsidRDefault="003651C9" w:rsidP="009B0D80">
            <w:pPr>
              <w:pStyle w:val="ProductList-OfferingBody"/>
              <w:keepNext/>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1C97B1C" w14:textId="77777777" w:rsidR="003651C9" w:rsidRPr="001A0074" w:rsidRDefault="003651C9" w:rsidP="009B0D80">
            <w:pPr>
              <w:pStyle w:val="ProductList-OfferingBody"/>
              <w:keepNext/>
              <w:spacing w:line="228" w:lineRule="auto"/>
              <w:jc w:val="center"/>
              <w:rPr>
                <w:color w:val="FFFFFF" w:themeColor="background1"/>
              </w:rPr>
            </w:pPr>
            <w:r>
              <w:rPr>
                <w:color w:val="FFFFFF" w:themeColor="background1"/>
              </w:rPr>
              <w:t>Szolgáltatás-jóváírás</w:t>
            </w:r>
          </w:p>
        </w:tc>
      </w:tr>
      <w:tr w:rsidR="003651C9" w:rsidRPr="00B44CF9" w14:paraId="630DC691" w14:textId="77777777" w:rsidTr="00090CA3">
        <w:tc>
          <w:tcPr>
            <w:tcW w:w="4680" w:type="dxa"/>
          </w:tcPr>
          <w:p w14:paraId="712754DE" w14:textId="77777777" w:rsidR="003651C9" w:rsidRPr="0076238C" w:rsidRDefault="003651C9" w:rsidP="009B0D80">
            <w:pPr>
              <w:pStyle w:val="ProductList-OfferingBody"/>
              <w:keepNext/>
              <w:spacing w:line="228" w:lineRule="auto"/>
              <w:jc w:val="center"/>
            </w:pPr>
            <w:r>
              <w:t>&lt; 99,9%</w:t>
            </w:r>
          </w:p>
        </w:tc>
        <w:tc>
          <w:tcPr>
            <w:tcW w:w="4680" w:type="dxa"/>
          </w:tcPr>
          <w:p w14:paraId="0CEFB55F" w14:textId="77777777" w:rsidR="003651C9" w:rsidRPr="0076238C" w:rsidRDefault="003651C9" w:rsidP="009B0D80">
            <w:pPr>
              <w:pStyle w:val="ProductList-OfferingBody"/>
              <w:keepNext/>
              <w:spacing w:line="228" w:lineRule="auto"/>
              <w:jc w:val="center"/>
            </w:pPr>
            <w:r>
              <w:t>10%</w:t>
            </w:r>
          </w:p>
        </w:tc>
      </w:tr>
      <w:tr w:rsidR="003651C9" w:rsidRPr="00B44CF9" w14:paraId="6A1892F0" w14:textId="77777777" w:rsidTr="00090CA3">
        <w:tc>
          <w:tcPr>
            <w:tcW w:w="4680" w:type="dxa"/>
          </w:tcPr>
          <w:p w14:paraId="22878657" w14:textId="77777777" w:rsidR="003651C9" w:rsidRPr="0076238C" w:rsidRDefault="003651C9" w:rsidP="009B0D80">
            <w:pPr>
              <w:pStyle w:val="ProductList-OfferingBody"/>
              <w:keepNext/>
              <w:spacing w:line="228" w:lineRule="auto"/>
              <w:jc w:val="center"/>
            </w:pPr>
            <w:r>
              <w:t>&lt; 99%</w:t>
            </w:r>
          </w:p>
        </w:tc>
        <w:tc>
          <w:tcPr>
            <w:tcW w:w="4680" w:type="dxa"/>
          </w:tcPr>
          <w:p w14:paraId="44396D08" w14:textId="77777777" w:rsidR="003651C9" w:rsidRPr="0076238C" w:rsidRDefault="003651C9" w:rsidP="009B0D80">
            <w:pPr>
              <w:pStyle w:val="ProductList-OfferingBody"/>
              <w:keepNext/>
              <w:spacing w:line="228" w:lineRule="auto"/>
              <w:jc w:val="center"/>
            </w:pPr>
            <w:r>
              <w:t>25%</w:t>
            </w:r>
          </w:p>
        </w:tc>
      </w:tr>
    </w:tbl>
    <w:p w14:paraId="4BC9E285"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0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1B03E049" w14:textId="77777777" w:rsidR="003651C9" w:rsidRPr="000B24EC" w:rsidRDefault="003651C9" w:rsidP="003651C9">
      <w:pPr>
        <w:pStyle w:val="ProductList-Offering2Heading"/>
        <w:keepNext/>
        <w:tabs>
          <w:tab w:val="clear" w:pos="360"/>
          <w:tab w:val="clear" w:pos="720"/>
          <w:tab w:val="clear" w:pos="1080"/>
        </w:tabs>
        <w:spacing w:before="0" w:after="0" w:line="228" w:lineRule="auto"/>
        <w:outlineLvl w:val="2"/>
      </w:pPr>
      <w:bookmarkStart w:id="194" w:name="_Toc120626027"/>
      <w:bookmarkStart w:id="195" w:name="_Toc138695208"/>
      <w:r>
        <w:t>Azure Container Apps</w:t>
      </w:r>
      <w:bookmarkEnd w:id="194"/>
      <w:bookmarkEnd w:id="195"/>
    </w:p>
    <w:p w14:paraId="7EC00D6F" w14:textId="77777777" w:rsidR="003651C9" w:rsidRPr="000B24EC" w:rsidRDefault="003651C9" w:rsidP="003651C9">
      <w:pPr>
        <w:pStyle w:val="ProductList-Body"/>
        <w:spacing w:line="228" w:lineRule="auto"/>
        <w:rPr>
          <w:b/>
          <w:bCs/>
          <w:color w:val="00188F"/>
        </w:rPr>
      </w:pPr>
      <w:r>
        <w:rPr>
          <w:b/>
          <w:bCs/>
          <w:color w:val="00188F"/>
        </w:rPr>
        <w:t>További fogalommeghatározások</w:t>
      </w:r>
    </w:p>
    <w:p w14:paraId="28D04F04" w14:textId="77777777" w:rsidR="003651C9" w:rsidRDefault="003651C9" w:rsidP="003651C9">
      <w:pPr>
        <w:pStyle w:val="ProductList-Body"/>
        <w:spacing w:line="228" w:lineRule="auto"/>
      </w:pPr>
      <w:r>
        <w:t>Az „</w:t>
      </w:r>
      <w:r>
        <w:rPr>
          <w:b/>
          <w:bCs/>
          <w:color w:val="00188F"/>
        </w:rPr>
        <w:t>Alkalmazás</w:t>
      </w:r>
      <w:r>
        <w:t>” az Azure Container Apps szolgáltatás ügyfele által telepített mikroszolgáltatás vagy alkalmazás.</w:t>
      </w:r>
    </w:p>
    <w:p w14:paraId="5A741150" w14:textId="77777777" w:rsidR="003651C9" w:rsidRDefault="003651C9" w:rsidP="003651C9">
      <w:pPr>
        <w:pStyle w:val="ProductList-Body"/>
        <w:spacing w:line="228" w:lineRule="auto"/>
      </w:pPr>
      <w:r>
        <w:t>A „</w:t>
      </w:r>
      <w:r>
        <w:rPr>
          <w:b/>
          <w:bCs/>
          <w:color w:val="00188F"/>
        </w:rPr>
        <w:t>Telepítési Percek</w:t>
      </w:r>
      <w:r>
        <w:t>” azt az időtartamot jelenti percben kifejezve, amely alatt egy Alkalmazás várhatóan aktív egy számlázási hónapban. Az, hogy egy Alkalmazás várhatóan mennyi ideig aktív egy számlázási hónapban, az ügyfél által beállított skálázási szabályoktól függ.</w:t>
      </w:r>
    </w:p>
    <w:p w14:paraId="31C90121" w14:textId="77777777" w:rsidR="003651C9" w:rsidRDefault="003651C9" w:rsidP="003651C9">
      <w:pPr>
        <w:pStyle w:val="ProductList-Body"/>
        <w:spacing w:line="228" w:lineRule="auto"/>
      </w:pPr>
      <w:r>
        <w:t>A „</w:t>
      </w:r>
      <w:r>
        <w:rPr>
          <w:b/>
          <w:bCs/>
          <w:color w:val="00188F"/>
        </w:rPr>
        <w:t>Maximális Rendelkezésre Állási Percek</w:t>
      </w:r>
      <w:r>
        <w:t>” egy adott, az Ügyfél által telepített Alkalmazás összes Telepítési Perceinek összessége egy számlázási hónapban, egy adott Microsoft Azure-előfizetés esetében.</w:t>
      </w:r>
    </w:p>
    <w:p w14:paraId="073D2B61" w14:textId="77777777" w:rsidR="003651C9" w:rsidRPr="000B24EC" w:rsidRDefault="003651C9" w:rsidP="003651C9">
      <w:pPr>
        <w:pStyle w:val="ProductList-Body"/>
        <w:spacing w:before="100" w:line="228" w:lineRule="auto"/>
        <w:rPr>
          <w:b/>
          <w:bCs/>
          <w:color w:val="00188F"/>
        </w:rPr>
      </w:pPr>
      <w:r>
        <w:rPr>
          <w:b/>
          <w:bCs/>
          <w:color w:val="00188F"/>
        </w:rPr>
        <w:t>A havi Rendelkezésre Állás kiszámítása és a Szolgáltatási Szintek az Azure Container Apps esetén</w:t>
      </w:r>
    </w:p>
    <w:p w14:paraId="50B5DA4A" w14:textId="77777777" w:rsidR="003651C9" w:rsidRPr="00603342" w:rsidRDefault="003651C9" w:rsidP="003651C9">
      <w:pPr>
        <w:pStyle w:val="ProductList-Body"/>
        <w:spacing w:line="228" w:lineRule="auto"/>
        <w:rPr>
          <w:spacing w:val="-2"/>
        </w:rPr>
      </w:pPr>
      <w:r w:rsidRPr="00603342">
        <w:rPr>
          <w:spacing w:val="-2"/>
        </w:rPr>
        <w:t>Az „</w:t>
      </w:r>
      <w:r w:rsidRPr="00603342">
        <w:rPr>
          <w:b/>
          <w:bCs/>
          <w:color w:val="00188F"/>
          <w:spacing w:val="-2"/>
        </w:rPr>
        <w:t>Állásidő</w:t>
      </w:r>
      <w:r w:rsidRPr="00603342">
        <w:rPr>
          <w:spacing w:val="-2"/>
        </w:rPr>
        <w:t>” egy Ügyfél által egy adott Microsoft Azure-előfizetés keretében telepített összes Alkalmazás azon perceinek összessége, amelyek alatt egy vagy több Alkalmazás nem áll rendelkezésre. Egy adott Alkalmazás esetén egy perc akkor tekintendő rendelkezésre nem állónak, ha az adott percben nincs adatkapcsolat az Alkalmazás és a Microsoft internetes átjárója között.</w:t>
      </w:r>
    </w:p>
    <w:p w14:paraId="6B842F9B" w14:textId="77777777" w:rsidR="003651C9" w:rsidRDefault="003651C9" w:rsidP="003651C9">
      <w:pPr>
        <w:pStyle w:val="ProductList-Body"/>
        <w:spacing w:line="228" w:lineRule="auto"/>
      </w:pPr>
      <w:r>
        <w:rPr>
          <w:b/>
          <w:bCs/>
          <w:color w:val="00188F"/>
        </w:rPr>
        <w:lastRenderedPageBreak/>
        <w:t>Havi Százalékos Rendelkezésre Állás:</w:t>
      </w:r>
      <w:r>
        <w:t xml:space="preserve"> A „Havi Százalékos Rendelkezésre Állás” a következő képlettel határozható meg:</w:t>
      </w:r>
    </w:p>
    <w:p w14:paraId="49234EA2" w14:textId="77777777" w:rsidR="003651C9" w:rsidRDefault="003651C9" w:rsidP="003651C9">
      <w:pPr>
        <w:pStyle w:val="ProductList-Body"/>
        <w:spacing w:line="228" w:lineRule="auto"/>
      </w:pPr>
    </w:p>
    <w:p w14:paraId="6A8C8A78" w14:textId="77777777" w:rsidR="003651C9" w:rsidRPr="00AB1841" w:rsidRDefault="0050459D" w:rsidP="003651C9">
      <w:pPr>
        <w:pStyle w:val="ListParagraph"/>
        <w:spacing w:after="120"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A913D5" w14:textId="77777777" w:rsidR="003651C9" w:rsidRPr="0009720F" w:rsidRDefault="003651C9" w:rsidP="003651C9">
      <w:pPr>
        <w:pStyle w:val="ProductList-Body"/>
        <w:keepNext/>
        <w:spacing w:line="228" w:lineRule="auto"/>
        <w:rPr>
          <w:b/>
          <w:bCs/>
          <w:color w:val="00188F"/>
        </w:rPr>
      </w:pPr>
      <w:r>
        <w:rPr>
          <w:b/>
          <w:bCs/>
          <w:color w:val="00188F"/>
        </w:rPr>
        <w:t>Az Azure Container Apps szolgáltatás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D40859E" w14:textId="77777777" w:rsidTr="00090CA3">
        <w:trPr>
          <w:tblHeader/>
        </w:trPr>
        <w:tc>
          <w:tcPr>
            <w:tcW w:w="4680" w:type="dxa"/>
            <w:shd w:val="clear" w:color="auto" w:fill="0072C6"/>
          </w:tcPr>
          <w:p w14:paraId="6D6A9DFB"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E3B8A97"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09C0DCB4" w14:textId="77777777" w:rsidTr="00090CA3">
        <w:tc>
          <w:tcPr>
            <w:tcW w:w="4680" w:type="dxa"/>
          </w:tcPr>
          <w:p w14:paraId="6F52D22A" w14:textId="77777777" w:rsidR="003651C9" w:rsidRPr="0076238C" w:rsidRDefault="003651C9" w:rsidP="00090CA3">
            <w:pPr>
              <w:pStyle w:val="ProductList-OfferingBody"/>
              <w:spacing w:line="228" w:lineRule="auto"/>
              <w:jc w:val="center"/>
            </w:pPr>
            <w:r>
              <w:t>&lt; 99,95%</w:t>
            </w:r>
          </w:p>
        </w:tc>
        <w:tc>
          <w:tcPr>
            <w:tcW w:w="4680" w:type="dxa"/>
          </w:tcPr>
          <w:p w14:paraId="5755984E" w14:textId="77777777" w:rsidR="003651C9" w:rsidRPr="0076238C" w:rsidRDefault="003651C9" w:rsidP="00090CA3">
            <w:pPr>
              <w:pStyle w:val="ProductList-OfferingBody"/>
              <w:spacing w:line="228" w:lineRule="auto"/>
              <w:jc w:val="center"/>
            </w:pPr>
            <w:r>
              <w:t>10%</w:t>
            </w:r>
          </w:p>
        </w:tc>
      </w:tr>
      <w:tr w:rsidR="003651C9" w:rsidRPr="00B44CF9" w14:paraId="55421642" w14:textId="77777777" w:rsidTr="00090CA3">
        <w:tc>
          <w:tcPr>
            <w:tcW w:w="4680" w:type="dxa"/>
          </w:tcPr>
          <w:p w14:paraId="46DF9C3D" w14:textId="77777777" w:rsidR="003651C9" w:rsidRPr="0076238C" w:rsidRDefault="003651C9" w:rsidP="00090CA3">
            <w:pPr>
              <w:pStyle w:val="ProductList-OfferingBody"/>
              <w:spacing w:line="228" w:lineRule="auto"/>
              <w:jc w:val="center"/>
            </w:pPr>
            <w:r>
              <w:t>&lt; 99%</w:t>
            </w:r>
          </w:p>
        </w:tc>
        <w:tc>
          <w:tcPr>
            <w:tcW w:w="4680" w:type="dxa"/>
          </w:tcPr>
          <w:p w14:paraId="0B79A881" w14:textId="77777777" w:rsidR="003651C9" w:rsidRPr="0076238C" w:rsidRDefault="003651C9" w:rsidP="00090CA3">
            <w:pPr>
              <w:pStyle w:val="ProductList-OfferingBody"/>
              <w:spacing w:line="228" w:lineRule="auto"/>
              <w:jc w:val="center"/>
            </w:pPr>
            <w:r>
              <w:t>25%</w:t>
            </w:r>
          </w:p>
        </w:tc>
      </w:tr>
      <w:tr w:rsidR="003651C9" w:rsidRPr="00B44CF9" w14:paraId="2D7D4552" w14:textId="77777777" w:rsidTr="00090CA3">
        <w:tc>
          <w:tcPr>
            <w:tcW w:w="4680" w:type="dxa"/>
          </w:tcPr>
          <w:p w14:paraId="635CC10F" w14:textId="77777777" w:rsidR="003651C9" w:rsidRPr="0076238C" w:rsidRDefault="003651C9" w:rsidP="00090CA3">
            <w:pPr>
              <w:pStyle w:val="ProductList-OfferingBody"/>
              <w:spacing w:line="228" w:lineRule="auto"/>
              <w:jc w:val="center"/>
            </w:pPr>
            <w:r>
              <w:t>&lt; 95%</w:t>
            </w:r>
          </w:p>
        </w:tc>
        <w:tc>
          <w:tcPr>
            <w:tcW w:w="4680" w:type="dxa"/>
          </w:tcPr>
          <w:p w14:paraId="7867498B" w14:textId="77777777" w:rsidR="003651C9" w:rsidRDefault="003651C9" w:rsidP="00090CA3">
            <w:pPr>
              <w:pStyle w:val="ProductList-OfferingBody"/>
              <w:spacing w:line="228" w:lineRule="auto"/>
              <w:jc w:val="center"/>
            </w:pPr>
            <w:r>
              <w:t>100%</w:t>
            </w:r>
          </w:p>
        </w:tc>
      </w:tr>
    </w:tbl>
    <w:p w14:paraId="39D91CF4"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59387F07" w14:textId="77777777" w:rsidR="003651C9" w:rsidRDefault="003651C9" w:rsidP="003651C9">
      <w:pPr>
        <w:pStyle w:val="ProductList-Offering2Heading"/>
        <w:keepNext/>
        <w:tabs>
          <w:tab w:val="clear" w:pos="360"/>
          <w:tab w:val="clear" w:pos="720"/>
          <w:tab w:val="clear" w:pos="1080"/>
        </w:tabs>
        <w:spacing w:line="228" w:lineRule="auto"/>
        <w:outlineLvl w:val="2"/>
      </w:pPr>
      <w:bookmarkStart w:id="196" w:name="_Toc120626028"/>
      <w:bookmarkStart w:id="197" w:name="_Toc138695209"/>
      <w:r>
        <w:t>Azure Container Instances</w:t>
      </w:r>
      <w:bookmarkEnd w:id="169"/>
      <w:bookmarkEnd w:id="175"/>
      <w:bookmarkEnd w:id="196"/>
      <w:bookmarkEnd w:id="197"/>
    </w:p>
    <w:p w14:paraId="676E06D5" w14:textId="77777777" w:rsidR="003651C9" w:rsidRPr="00DA6241" w:rsidRDefault="003651C9" w:rsidP="003651C9">
      <w:pPr>
        <w:pStyle w:val="ProductList-Body"/>
        <w:spacing w:line="228" w:lineRule="auto"/>
      </w:pPr>
      <w:r>
        <w:rPr>
          <w:b/>
          <w:color w:val="00188F"/>
        </w:rPr>
        <w:t>További fogalommeghatározások</w:t>
      </w:r>
      <w:r w:rsidRPr="00190009">
        <w:rPr>
          <w:b/>
          <w:bCs/>
        </w:rPr>
        <w:t>:</w:t>
      </w:r>
    </w:p>
    <w:p w14:paraId="03090AAD" w14:textId="77777777" w:rsidR="003651C9" w:rsidRPr="00B44CF9" w:rsidRDefault="003651C9" w:rsidP="003651C9">
      <w:pPr>
        <w:spacing w:after="0" w:line="228" w:lineRule="auto"/>
        <w:rPr>
          <w:rFonts w:eastAsiaTheme="minorEastAsia"/>
          <w:sz w:val="18"/>
          <w:szCs w:val="18"/>
          <w:lang w:eastAsia="zh-TW"/>
        </w:rPr>
      </w:pPr>
      <w:r>
        <w:rPr>
          <w:sz w:val="18"/>
        </w:rPr>
        <w:t>Az „</w:t>
      </w:r>
      <w:r>
        <w:rPr>
          <w:b/>
          <w:color w:val="00188F"/>
          <w:sz w:val="18"/>
        </w:rPr>
        <w:t>Adatkapcsolat</w:t>
      </w:r>
      <w:r>
        <w:rPr>
          <w:sz w:val="18"/>
        </w:rPr>
        <w:t>”</w:t>
      </w:r>
      <w:r>
        <w:rPr>
          <w:rFonts w:eastAsiaTheme="minorEastAsia"/>
          <w:sz w:val="18"/>
          <w:szCs w:val="18"/>
        </w:rPr>
        <w:t xml:space="preserve"> </w:t>
      </w:r>
      <w:r>
        <w:rPr>
          <w:sz w:val="18"/>
        </w:rPr>
        <w:t>olyan kétirányú, TCP vagy UDP hálózati protokollt használó hálózati forgalom a Tárolócsoport és más IP-címek között, amelyben a Tárolócsoportot engedélyezett forgalomra konfigurálták.</w:t>
      </w:r>
    </w:p>
    <w:p w14:paraId="0CEB348A" w14:textId="77777777" w:rsidR="003651C9" w:rsidRPr="00B44CF9" w:rsidRDefault="003651C9" w:rsidP="003651C9">
      <w:pPr>
        <w:spacing w:after="0" w:line="228" w:lineRule="auto"/>
        <w:rPr>
          <w:rFonts w:eastAsiaTheme="minorEastAsia"/>
          <w:sz w:val="18"/>
          <w:szCs w:val="18"/>
          <w:lang w:eastAsia="zh-TW"/>
        </w:rPr>
      </w:pPr>
      <w:r>
        <w:rPr>
          <w:sz w:val="18"/>
        </w:rPr>
        <w:t>A „</w:t>
      </w:r>
      <w:r>
        <w:rPr>
          <w:b/>
          <w:color w:val="00188F"/>
          <w:sz w:val="18"/>
        </w:rPr>
        <w:t>Tárolócsoport</w:t>
      </w:r>
      <w:r>
        <w:rPr>
          <w:sz w:val="18"/>
        </w:rPr>
        <w:t>”</w:t>
      </w:r>
      <w:r>
        <w:rPr>
          <w:rFonts w:eastAsiaTheme="minorEastAsia"/>
          <w:sz w:val="18"/>
          <w:szCs w:val="18"/>
        </w:rPr>
        <w:t xml:space="preserve"> </w:t>
      </w:r>
      <w:r>
        <w:rPr>
          <w:sz w:val="18"/>
        </w:rPr>
        <w:t>olyan, egy helyen lévő tárolók gyűjteménye, amelyek ugyanazokat az életciklus- és hálózati erőforrásokat használják megosztva.</w:t>
      </w:r>
    </w:p>
    <w:p w14:paraId="364B53A0" w14:textId="77777777" w:rsidR="003651C9" w:rsidRPr="006B254C" w:rsidRDefault="003651C9" w:rsidP="003651C9">
      <w:pPr>
        <w:spacing w:before="120" w:after="0" w:line="228" w:lineRule="auto"/>
        <w:rPr>
          <w:sz w:val="18"/>
          <w:szCs w:val="18"/>
        </w:rPr>
      </w:pPr>
      <w:r>
        <w:rPr>
          <w:b/>
          <w:color w:val="00188F"/>
          <w:sz w:val="18"/>
          <w:szCs w:val="18"/>
        </w:rPr>
        <w:t>A havi Rendelkezésre Állás kiszámítása és a Szolgáltatási Szintek a Tárolócsoport esetén</w:t>
      </w:r>
      <w:r w:rsidRPr="00F8703B">
        <w:rPr>
          <w:b/>
          <w:bCs/>
          <w:sz w:val="18"/>
          <w:szCs w:val="18"/>
        </w:rPr>
        <w:t>:</w:t>
      </w:r>
    </w:p>
    <w:p w14:paraId="02D3E228" w14:textId="77777777" w:rsidR="003651C9" w:rsidRPr="00B44CF9" w:rsidRDefault="003651C9" w:rsidP="003651C9">
      <w:pPr>
        <w:spacing w:after="0" w:line="228" w:lineRule="auto"/>
        <w:rPr>
          <w:rFonts w:eastAsiaTheme="minorEastAsia"/>
          <w:sz w:val="18"/>
          <w:szCs w:val="18"/>
          <w:lang w:eastAsia="zh-TW"/>
        </w:rPr>
      </w:pPr>
      <w:r>
        <w:rPr>
          <w:sz w:val="18"/>
        </w:rPr>
        <w:t>A „</w:t>
      </w:r>
      <w:r>
        <w:rPr>
          <w:b/>
          <w:color w:val="00188F"/>
          <w:sz w:val="18"/>
        </w:rPr>
        <w:t>Maximális Rendelkezésre Állási Percek</w:t>
      </w:r>
      <w:r>
        <w:rPr>
          <w:sz w:val="18"/>
        </w:rPr>
        <w:t>”</w:t>
      </w:r>
      <w:r>
        <w:rPr>
          <w:rFonts w:eastAsiaTheme="minorEastAsia"/>
          <w:sz w:val="18"/>
          <w:szCs w:val="18"/>
        </w:rPr>
        <w:t xml:space="preserve"> </w:t>
      </w:r>
      <w:r>
        <w:rPr>
          <w:sz w:val="18"/>
        </w:rPr>
        <w:t>azt az időtartamot jelenti percben kifejezve, amely alatt egy adott Tárolócsoport az Ügyfél által egy Microsoft Azure-előfizetés keretében egy számlázási hónapban telepítve van. A Maximális Rendelkezésre Állási Percek számolása akkor kezdődik, amikor az Ügyfél olyan tevékenységet hajt végre, amelynek eredményeképp elindul egy adott Tárolócsoport, és addig tart, amíg az Ügyfél olyan tevékenységet nem hajt végre, amely egy adott Tárolócsoport leállását vagy törlését eredményezi.</w:t>
      </w:r>
    </w:p>
    <w:p w14:paraId="1597D633" w14:textId="77777777" w:rsidR="003651C9" w:rsidRPr="00B44CF9" w:rsidRDefault="003651C9" w:rsidP="003651C9">
      <w:pPr>
        <w:spacing w:after="0" w:line="228" w:lineRule="auto"/>
        <w:rPr>
          <w:rFonts w:eastAsiaTheme="minorEastAsia"/>
          <w:sz w:val="18"/>
          <w:szCs w:val="18"/>
          <w:lang w:eastAsia="zh-TW"/>
        </w:rPr>
      </w:pPr>
      <w:r>
        <w:rPr>
          <w:sz w:val="18"/>
        </w:rPr>
        <w:t>Az „</w:t>
      </w:r>
      <w:r>
        <w:rPr>
          <w:b/>
          <w:color w:val="00188F"/>
          <w:sz w:val="18"/>
        </w:rPr>
        <w:t>Állásidő</w:t>
      </w:r>
      <w:r>
        <w:rPr>
          <w:sz w:val="18"/>
        </w:rPr>
        <w:t>”</w:t>
      </w:r>
      <w:r>
        <w:rPr>
          <w:rFonts w:eastAsiaTheme="minorEastAsia"/>
          <w:sz w:val="18"/>
          <w:szCs w:val="18"/>
        </w:rPr>
        <w:t xml:space="preserve"> </w:t>
      </w:r>
      <w:r>
        <w:rPr>
          <w:sz w:val="18"/>
        </w:rPr>
        <w:t>a Maximális Rendelkezésre Állási Perceknek azok az összesített darabjai, amely percek alatt nincs Adatkapcsolat.</w:t>
      </w:r>
    </w:p>
    <w:p w14:paraId="7D0128CF" w14:textId="77777777" w:rsidR="003651C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30878C94" w14:textId="77777777" w:rsidR="003651C9" w:rsidRPr="009B0D80" w:rsidRDefault="003651C9" w:rsidP="003651C9">
      <w:pPr>
        <w:pStyle w:val="ProductList-Body"/>
        <w:spacing w:line="228" w:lineRule="auto"/>
      </w:pPr>
    </w:p>
    <w:p w14:paraId="5B28DB83" w14:textId="77777777" w:rsidR="003651C9" w:rsidRPr="00AB1841" w:rsidRDefault="0050459D" w:rsidP="003651C9">
      <w:pPr>
        <w:pStyle w:val="ListParagraph"/>
        <w:spacing w:after="120"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sz w:val="18"/>
                  <w:szCs w:val="18"/>
                </w:rPr>
                <m:t>Maximális Rendelkezésre</m:t>
              </m:r>
              <m:r>
                <m:rPr>
                  <m:nor/>
                </m:rPr>
                <w:rPr>
                  <w:rFonts w:ascii="Cambria Math" w:hAnsi="Cambria Math" w:cs="Tahoma"/>
                  <w:i/>
                  <w:sz w:val="18"/>
                  <w:szCs w:val="18"/>
                </w:rPr>
                <m:t xml:space="preserv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A10F3" w14:textId="77777777" w:rsidR="003651C9" w:rsidRPr="00774368" w:rsidRDefault="003651C9" w:rsidP="003651C9">
      <w:pPr>
        <w:pStyle w:val="ProductList-Body"/>
        <w:keepNext/>
        <w:spacing w:line="228" w:lineRule="auto"/>
        <w:rPr>
          <w:b/>
          <w:bCs/>
          <w:color w:val="00188F"/>
        </w:rPr>
      </w:pPr>
      <w:r>
        <w:rPr>
          <w:rFonts w:ascii="Calibri" w:hAnsi="Calibri" w:cs="Calibri"/>
          <w:b/>
          <w:bCs/>
          <w:color w:val="00188F"/>
          <w:shd w:val="clear" w:color="auto" w:fill="FFFFFF"/>
        </w:rPr>
        <w:t>A Tárolócsoport Ügyfél általi használatára a következő Szolgáltatási Szintek és Szolgáltatás-jóváírás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D4EA163" w14:textId="77777777" w:rsidTr="00090CA3">
        <w:trPr>
          <w:tblHeader/>
        </w:trPr>
        <w:tc>
          <w:tcPr>
            <w:tcW w:w="4680" w:type="dxa"/>
            <w:shd w:val="clear" w:color="auto" w:fill="0072C6"/>
          </w:tcPr>
          <w:p w14:paraId="6AE90461"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859EFBC"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8707A2A" w14:textId="77777777" w:rsidTr="00090CA3">
        <w:tc>
          <w:tcPr>
            <w:tcW w:w="4680" w:type="dxa"/>
          </w:tcPr>
          <w:p w14:paraId="4C92459B" w14:textId="77777777" w:rsidR="003651C9" w:rsidRPr="0076238C" w:rsidRDefault="003651C9" w:rsidP="00090CA3">
            <w:pPr>
              <w:pStyle w:val="ProductList-OfferingBody"/>
              <w:spacing w:line="228" w:lineRule="auto"/>
              <w:jc w:val="center"/>
            </w:pPr>
            <w:r>
              <w:t>&lt; 99,9%</w:t>
            </w:r>
          </w:p>
        </w:tc>
        <w:tc>
          <w:tcPr>
            <w:tcW w:w="4680" w:type="dxa"/>
          </w:tcPr>
          <w:p w14:paraId="228521DA" w14:textId="77777777" w:rsidR="003651C9" w:rsidRPr="0076238C" w:rsidRDefault="003651C9" w:rsidP="00090CA3">
            <w:pPr>
              <w:pStyle w:val="ProductList-OfferingBody"/>
              <w:spacing w:line="228" w:lineRule="auto"/>
              <w:jc w:val="center"/>
            </w:pPr>
            <w:r>
              <w:t>10%</w:t>
            </w:r>
          </w:p>
        </w:tc>
      </w:tr>
      <w:tr w:rsidR="003651C9" w:rsidRPr="00B44CF9" w14:paraId="0514E87D" w14:textId="77777777" w:rsidTr="00090CA3">
        <w:tc>
          <w:tcPr>
            <w:tcW w:w="4680" w:type="dxa"/>
          </w:tcPr>
          <w:p w14:paraId="3E0B9285" w14:textId="77777777" w:rsidR="003651C9" w:rsidRPr="0076238C" w:rsidRDefault="003651C9" w:rsidP="00090CA3">
            <w:pPr>
              <w:pStyle w:val="ProductList-OfferingBody"/>
              <w:spacing w:line="228" w:lineRule="auto"/>
              <w:jc w:val="center"/>
            </w:pPr>
            <w:r>
              <w:t>&lt; 99%</w:t>
            </w:r>
          </w:p>
        </w:tc>
        <w:tc>
          <w:tcPr>
            <w:tcW w:w="4680" w:type="dxa"/>
          </w:tcPr>
          <w:p w14:paraId="5D00DC6B" w14:textId="77777777" w:rsidR="003651C9" w:rsidRPr="0076238C" w:rsidRDefault="003651C9" w:rsidP="00090CA3">
            <w:pPr>
              <w:pStyle w:val="ProductList-OfferingBody"/>
              <w:spacing w:line="228" w:lineRule="auto"/>
              <w:jc w:val="center"/>
            </w:pPr>
            <w:r>
              <w:t>25%</w:t>
            </w:r>
          </w:p>
        </w:tc>
      </w:tr>
    </w:tbl>
    <w:bookmarkEnd w:id="170"/>
    <w:p w14:paraId="0E27C14E"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262F822A" w14:textId="77777777" w:rsidR="003651C9" w:rsidRPr="00EF7CF9" w:rsidRDefault="003651C9" w:rsidP="003651C9">
      <w:pPr>
        <w:pStyle w:val="ProductList-Offering2Heading"/>
        <w:keepNext/>
        <w:keepLines/>
        <w:tabs>
          <w:tab w:val="clear" w:pos="360"/>
          <w:tab w:val="clear" w:pos="720"/>
          <w:tab w:val="clear" w:pos="1080"/>
        </w:tabs>
        <w:spacing w:line="228" w:lineRule="auto"/>
        <w:outlineLvl w:val="2"/>
      </w:pPr>
      <w:bookmarkStart w:id="198" w:name="_Toc52348947"/>
      <w:bookmarkStart w:id="199" w:name="_Toc120626029"/>
      <w:bookmarkStart w:id="200" w:name="_Toc138695210"/>
      <w:bookmarkStart w:id="201" w:name="_Toc52348926"/>
      <w:bookmarkStart w:id="202" w:name="AzureCosmosDB"/>
      <w:r>
        <w:t>Azure Container Registry</w:t>
      </w:r>
      <w:bookmarkEnd w:id="198"/>
      <w:bookmarkEnd w:id="199"/>
      <w:bookmarkEnd w:id="200"/>
    </w:p>
    <w:p w14:paraId="07A13AE9" w14:textId="77777777" w:rsidR="003651C9" w:rsidRPr="00EF7CF9" w:rsidRDefault="003651C9" w:rsidP="003651C9">
      <w:pPr>
        <w:pStyle w:val="ProductList-Body"/>
        <w:spacing w:line="228" w:lineRule="auto"/>
        <w:rPr>
          <w:rFonts w:cstheme="minorHAnsi"/>
          <w:b/>
          <w:color w:val="00188F"/>
          <w:szCs w:val="18"/>
        </w:rPr>
      </w:pPr>
      <w:r>
        <w:rPr>
          <w:rFonts w:cstheme="minorHAnsi"/>
          <w:b/>
          <w:color w:val="00188F"/>
          <w:szCs w:val="18"/>
        </w:rPr>
        <w:t>További fogalommeghatározások</w:t>
      </w:r>
      <w:r w:rsidRPr="00F8703B">
        <w:rPr>
          <w:rFonts w:cstheme="minorHAnsi"/>
          <w:b/>
          <w:bCs/>
          <w:szCs w:val="18"/>
        </w:rPr>
        <w:t>:</w:t>
      </w:r>
    </w:p>
    <w:p w14:paraId="4F5DB238" w14:textId="77777777" w:rsidR="003651C9" w:rsidRPr="00EF7CF9" w:rsidRDefault="003651C9" w:rsidP="003651C9">
      <w:pPr>
        <w:spacing w:after="0" w:line="228" w:lineRule="auto"/>
        <w:rPr>
          <w:rFonts w:eastAsia="Calibri" w:cstheme="minorHAnsi"/>
          <w:sz w:val="18"/>
          <w:szCs w:val="18"/>
        </w:rPr>
      </w:pPr>
      <w:r>
        <w:rPr>
          <w:rFonts w:eastAsia="Calibri" w:cstheme="minorHAnsi"/>
          <w:sz w:val="18"/>
          <w:szCs w:val="18"/>
        </w:rPr>
        <w:t>A „</w:t>
      </w:r>
      <w:r>
        <w:rPr>
          <w:rFonts w:cstheme="minorHAnsi"/>
          <w:b/>
          <w:color w:val="00188F"/>
          <w:sz w:val="18"/>
          <w:szCs w:val="18"/>
        </w:rPr>
        <w:t>Kezelt</w:t>
      </w:r>
      <w:r>
        <w:rPr>
          <w:rFonts w:eastAsia="Calibri" w:cstheme="minorHAnsi"/>
          <w:b/>
          <w:sz w:val="18"/>
          <w:szCs w:val="18"/>
        </w:rPr>
        <w:t xml:space="preserve"> </w:t>
      </w:r>
      <w:r>
        <w:rPr>
          <w:rFonts w:cstheme="minorHAnsi"/>
          <w:b/>
          <w:color w:val="00188F"/>
          <w:sz w:val="18"/>
          <w:szCs w:val="18"/>
        </w:rPr>
        <w:t>Beállításjegyzék</w:t>
      </w:r>
      <w:r>
        <w:rPr>
          <w:rFonts w:eastAsia="Calibri" w:cstheme="minorHAnsi"/>
          <w:sz w:val="18"/>
          <w:szCs w:val="18"/>
        </w:rPr>
        <w:t>” magában foglal minden Alap, Normál vagy Prémium szintű Container Registry szolgáltatást.</w:t>
      </w:r>
    </w:p>
    <w:p w14:paraId="588AE350" w14:textId="77777777" w:rsidR="003651C9" w:rsidRPr="00EF7CF9" w:rsidRDefault="003651C9" w:rsidP="003651C9">
      <w:pPr>
        <w:spacing w:after="0" w:line="228" w:lineRule="auto"/>
        <w:rPr>
          <w:rFonts w:cstheme="minorHAnsi"/>
          <w:sz w:val="18"/>
          <w:szCs w:val="18"/>
        </w:rPr>
      </w:pPr>
      <w:r>
        <w:rPr>
          <w:rFonts w:cstheme="minorHAnsi"/>
          <w:sz w:val="18"/>
          <w:szCs w:val="18"/>
        </w:rPr>
        <w:t>A „</w:t>
      </w:r>
      <w:r>
        <w:rPr>
          <w:rFonts w:cstheme="minorHAnsi"/>
          <w:b/>
          <w:color w:val="00188F"/>
          <w:sz w:val="18"/>
          <w:szCs w:val="18"/>
        </w:rPr>
        <w:t>Beállításjegyzék</w:t>
      </w:r>
      <w:r>
        <w:rPr>
          <w:rFonts w:cstheme="minorHAnsi"/>
          <w:b/>
          <w:sz w:val="18"/>
          <w:szCs w:val="18"/>
        </w:rPr>
        <w:t>-</w:t>
      </w:r>
      <w:r>
        <w:rPr>
          <w:rFonts w:cstheme="minorHAnsi"/>
          <w:b/>
          <w:color w:val="00188F"/>
          <w:sz w:val="18"/>
          <w:szCs w:val="18"/>
        </w:rPr>
        <w:t>végpont</w:t>
      </w:r>
      <w:r>
        <w:rPr>
          <w:rFonts w:cstheme="minorHAnsi"/>
          <w:sz w:val="18"/>
          <w:szCs w:val="18"/>
        </w:rPr>
        <w:t xml:space="preserve">” annak az üzemeltető állomásnak a neve, amelyen keresztül az ügyfelek hozzáférhetnek a Kezelt Beállításjegyzékhez, hogy a Container Registry szolgálatással kapcsolatos műveleteket végezzenek. </w:t>
      </w:r>
    </w:p>
    <w:p w14:paraId="633F4D27" w14:textId="77777777" w:rsidR="003651C9" w:rsidRPr="00EF7CF9" w:rsidRDefault="003651C9" w:rsidP="003651C9">
      <w:pPr>
        <w:spacing w:after="0" w:line="228" w:lineRule="auto"/>
        <w:rPr>
          <w:rFonts w:cstheme="minorHAnsi"/>
          <w:sz w:val="18"/>
          <w:szCs w:val="18"/>
        </w:rPr>
      </w:pPr>
      <w:r>
        <w:rPr>
          <w:rFonts w:cstheme="minorHAnsi"/>
          <w:sz w:val="18"/>
          <w:szCs w:val="18"/>
        </w:rPr>
        <w:t>A „</w:t>
      </w:r>
      <w:r>
        <w:rPr>
          <w:rFonts w:cstheme="minorHAnsi"/>
          <w:b/>
          <w:color w:val="00188F"/>
          <w:sz w:val="18"/>
          <w:szCs w:val="18"/>
        </w:rPr>
        <w:t>Beállításjegyzék</w:t>
      </w:r>
      <w:r>
        <w:rPr>
          <w:rFonts w:cstheme="minorHAnsi"/>
          <w:b/>
          <w:sz w:val="18"/>
          <w:szCs w:val="18"/>
        </w:rPr>
        <w:t>-</w:t>
      </w:r>
      <w:r>
        <w:rPr>
          <w:rFonts w:cstheme="minorHAnsi"/>
          <w:b/>
          <w:color w:val="00188F"/>
          <w:sz w:val="18"/>
          <w:szCs w:val="18"/>
        </w:rPr>
        <w:t>tranzakciók</w:t>
      </w:r>
      <w:r>
        <w:rPr>
          <w:rFonts w:cstheme="minorHAnsi"/>
          <w:sz w:val="18"/>
          <w:szCs w:val="18"/>
        </w:rPr>
        <w:t xml:space="preserve">” az ügyfél által a Beállításjegyzék-végpont felé küldött tranzakciókérések halmaza. </w:t>
      </w:r>
    </w:p>
    <w:p w14:paraId="0E7FA9E3" w14:textId="77777777" w:rsidR="003651C9" w:rsidRPr="00772327" w:rsidRDefault="003651C9" w:rsidP="003651C9">
      <w:pPr>
        <w:spacing w:after="0" w:line="228" w:lineRule="auto"/>
        <w:rPr>
          <w:rFonts w:eastAsia="Calibri" w:cstheme="minorHAnsi"/>
          <w:b/>
          <w:bCs/>
          <w:color w:val="00188F"/>
          <w:sz w:val="12"/>
          <w:szCs w:val="12"/>
        </w:rPr>
      </w:pPr>
    </w:p>
    <w:p w14:paraId="52A51F56" w14:textId="77777777" w:rsidR="003651C9" w:rsidRPr="00ED4527" w:rsidRDefault="003651C9" w:rsidP="003651C9">
      <w:pPr>
        <w:spacing w:after="0" w:line="228" w:lineRule="auto"/>
        <w:rPr>
          <w:rFonts w:eastAsia="Calibri" w:cstheme="minorHAnsi"/>
          <w:b/>
          <w:bCs/>
          <w:color w:val="00188F"/>
          <w:sz w:val="18"/>
          <w:szCs w:val="18"/>
        </w:rPr>
      </w:pPr>
      <w:r>
        <w:rPr>
          <w:rFonts w:eastAsia="Calibri" w:cstheme="minorHAnsi"/>
          <w:b/>
          <w:bCs/>
          <w:color w:val="00188F"/>
          <w:sz w:val="18"/>
          <w:szCs w:val="18"/>
        </w:rPr>
        <w:t>A Havi Rendelkezésre Állás kiszámítása és a Szolgáltatási Szintek a Kezelt Beállításjegyzék esetén</w:t>
      </w:r>
    </w:p>
    <w:p w14:paraId="23B01716" w14:textId="77777777" w:rsidR="003651C9" w:rsidRPr="00EF7CF9" w:rsidRDefault="003651C9" w:rsidP="003651C9">
      <w:pPr>
        <w:spacing w:after="0" w:line="228" w:lineRule="auto"/>
        <w:rPr>
          <w:rFonts w:cstheme="minorHAnsi"/>
          <w:sz w:val="18"/>
          <w:szCs w:val="18"/>
        </w:rPr>
      </w:pPr>
      <w:r>
        <w:rPr>
          <w:rFonts w:eastAsia="Calibri" w:cstheme="minorHAnsi"/>
          <w:sz w:val="18"/>
          <w:szCs w:val="18"/>
        </w:rPr>
        <w:t>A „</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Pr>
          <w:rFonts w:cstheme="minorHAnsi"/>
          <w:sz w:val="18"/>
          <w:szCs w:val="18"/>
        </w:rPr>
        <w:t>” azoknak a perceknek az összessége, amelyekben az Ügyfél egy adott Kezelt Beállításjegyzéket egy Microsoft-előfizetés keretében egy számlázási hónapban üzemben tartott.</w:t>
      </w:r>
    </w:p>
    <w:p w14:paraId="35726F99" w14:textId="77777777" w:rsidR="003651C9" w:rsidRPr="00EF7CF9" w:rsidRDefault="003651C9" w:rsidP="003651C9">
      <w:pPr>
        <w:spacing w:after="0" w:line="228" w:lineRule="auto"/>
        <w:rPr>
          <w:rFonts w:eastAsia="Calibri" w:cstheme="minorHAnsi"/>
          <w:sz w:val="18"/>
          <w:szCs w:val="18"/>
        </w:rPr>
      </w:pPr>
      <w:r>
        <w:rPr>
          <w:rFonts w:eastAsia="Calibri" w:cstheme="minorHAnsi"/>
          <w:sz w:val="18"/>
          <w:szCs w:val="18"/>
        </w:rPr>
        <w:t>Az „</w:t>
      </w:r>
      <w:r>
        <w:rPr>
          <w:rFonts w:cstheme="minorHAnsi"/>
          <w:b/>
          <w:color w:val="00188F"/>
          <w:sz w:val="18"/>
          <w:szCs w:val="18"/>
        </w:rPr>
        <w:t>Állásidő</w:t>
      </w:r>
      <w:r>
        <w:rPr>
          <w:rFonts w:eastAsia="Calibri" w:cstheme="minorHAnsi"/>
          <w:sz w:val="18"/>
          <w:szCs w:val="18"/>
        </w:rPr>
        <w:t>” a Maximális Rendelkezésre Állási Percek azon perceinek összessége, amelyekben a Kezelt Beállításjegyzék nem áll rendelkezésre. Egy perc akkor tekintendő rendelkezésre nem állónak, ha Beállításjegyzék-tranzakciók küldésére irányuló minden folyamatos tranzakciókérés Hibakódot ad vissza, vagy ha az alábbi táblázatban meghatározott Maximális Feldolgozási Időn belül nem érkezik rá válasz.</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51C9" w:rsidRPr="00B44CF9" w14:paraId="0B0F1921" w14:textId="77777777" w:rsidTr="00090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02301ACD" w14:textId="77777777" w:rsidR="003651C9" w:rsidRPr="00D30B89" w:rsidRDefault="003651C9" w:rsidP="00090CA3">
            <w:pPr>
              <w:keepNext/>
              <w:spacing w:line="228" w:lineRule="auto"/>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Tranzakciótípusok</w:t>
            </w:r>
          </w:p>
        </w:tc>
        <w:tc>
          <w:tcPr>
            <w:tcW w:w="2500" w:type="pct"/>
            <w:tcBorders>
              <w:bottom w:val="none" w:sz="0" w:space="0" w:color="auto"/>
            </w:tcBorders>
            <w:shd w:val="clear" w:color="auto" w:fill="0070C0"/>
          </w:tcPr>
          <w:p w14:paraId="0A80D243" w14:textId="77777777" w:rsidR="003651C9" w:rsidRPr="00D30B89" w:rsidRDefault="003651C9" w:rsidP="00090CA3">
            <w:pPr>
              <w:keepNext/>
              <w:spacing w:line="228"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Maximális Feldolgozási Idő</w:t>
            </w:r>
          </w:p>
        </w:tc>
      </w:tr>
      <w:tr w:rsidR="003651C9" w:rsidRPr="00B44CF9" w14:paraId="335B38BB"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5D43C7B7" w14:textId="77777777" w:rsidR="003651C9" w:rsidRPr="00EF7CF9" w:rsidRDefault="003651C9" w:rsidP="00090CA3">
            <w:pPr>
              <w:keepNext/>
              <w:spacing w:line="228" w:lineRule="auto"/>
              <w:jc w:val="center"/>
              <w:rPr>
                <w:rFonts w:eastAsia="Calibri" w:cstheme="minorHAnsi"/>
                <w:b w:val="0"/>
                <w:sz w:val="18"/>
                <w:szCs w:val="18"/>
              </w:rPr>
            </w:pPr>
            <w:r>
              <w:rPr>
                <w:rFonts w:eastAsia="Calibri" w:cstheme="minorHAnsi"/>
                <w:b w:val="0"/>
                <w:sz w:val="18"/>
                <w:szCs w:val="18"/>
              </w:rPr>
              <w:t>Lista (Raktár, Rakományjegyzékek, Címkék)</w:t>
            </w:r>
          </w:p>
        </w:tc>
        <w:tc>
          <w:tcPr>
            <w:tcW w:w="2500" w:type="pct"/>
          </w:tcPr>
          <w:p w14:paraId="0C51A608" w14:textId="77777777" w:rsidR="003651C9" w:rsidRPr="00EF7CF9" w:rsidRDefault="003651C9" w:rsidP="00090CA3">
            <w:pPr>
              <w:keepNext/>
              <w:spacing w:line="228"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perc</w:t>
            </w:r>
          </w:p>
        </w:tc>
      </w:tr>
      <w:tr w:rsidR="003651C9" w:rsidRPr="00B44CF9" w14:paraId="1BF1FD47"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4D9C1DC6" w14:textId="77777777" w:rsidR="003651C9" w:rsidRPr="00EF7CF9" w:rsidRDefault="003651C9" w:rsidP="00090CA3">
            <w:pPr>
              <w:spacing w:line="228" w:lineRule="auto"/>
              <w:jc w:val="center"/>
              <w:rPr>
                <w:rFonts w:eastAsia="Calibri" w:cstheme="minorHAnsi"/>
                <w:b w:val="0"/>
                <w:sz w:val="18"/>
                <w:szCs w:val="18"/>
              </w:rPr>
            </w:pPr>
            <w:r>
              <w:rPr>
                <w:rFonts w:eastAsia="Calibri" w:cstheme="minorHAnsi"/>
                <w:b w:val="0"/>
                <w:sz w:val="18"/>
                <w:szCs w:val="18"/>
              </w:rPr>
              <w:t>Egyebek</w:t>
            </w:r>
          </w:p>
        </w:tc>
        <w:tc>
          <w:tcPr>
            <w:tcW w:w="2500" w:type="pct"/>
          </w:tcPr>
          <w:p w14:paraId="792F0579" w14:textId="77777777" w:rsidR="003651C9" w:rsidRPr="00EF7CF9" w:rsidRDefault="003651C9" w:rsidP="00090CA3">
            <w:pPr>
              <w:spacing w:line="228"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perc</w:t>
            </w:r>
          </w:p>
        </w:tc>
      </w:tr>
    </w:tbl>
    <w:p w14:paraId="2D8E4C42" w14:textId="77777777" w:rsidR="003651C9" w:rsidRPr="009B0D80" w:rsidRDefault="003651C9" w:rsidP="003651C9">
      <w:pPr>
        <w:pStyle w:val="ProductList-Body"/>
        <w:spacing w:line="228" w:lineRule="auto"/>
        <w:rPr>
          <w:rFonts w:eastAsia="Calibri" w:cstheme="minorHAnsi"/>
          <w:szCs w:val="18"/>
        </w:rPr>
      </w:pPr>
    </w:p>
    <w:p w14:paraId="4710540C" w14:textId="77777777" w:rsidR="003651C9" w:rsidRPr="00EF7CF9" w:rsidRDefault="003651C9" w:rsidP="003651C9">
      <w:pPr>
        <w:pStyle w:val="ProductList-Body"/>
        <w:spacing w:line="228" w:lineRule="auto"/>
        <w:rPr>
          <w:rFonts w:eastAsia="Calibri" w:cstheme="minorHAnsi"/>
          <w:szCs w:val="18"/>
        </w:rPr>
      </w:pPr>
      <w:r>
        <w:rPr>
          <w:rFonts w:eastAsia="Calibri" w:cstheme="minorHAnsi"/>
          <w:szCs w:val="18"/>
        </w:rPr>
        <w:t>A Kezelt Beállításjegyzék „</w:t>
      </w:r>
      <w:r>
        <w:rPr>
          <w:rFonts w:cstheme="minorHAnsi"/>
          <w:b/>
          <w:color w:val="00188F"/>
          <w:szCs w:val="18"/>
        </w:rPr>
        <w:t>Havi</w:t>
      </w:r>
      <w:r>
        <w:rPr>
          <w:rFonts w:eastAsia="Calibri" w:cstheme="minorHAnsi"/>
          <w:b/>
          <w:szCs w:val="18"/>
        </w:rPr>
        <w:t xml:space="preserve"> </w:t>
      </w:r>
      <w:r>
        <w:rPr>
          <w:rFonts w:cstheme="minorHAnsi"/>
          <w:b/>
          <w:color w:val="00188F"/>
          <w:szCs w:val="18"/>
        </w:rPr>
        <w:t>Százalékos</w:t>
      </w:r>
      <w:r>
        <w:rPr>
          <w:rFonts w:eastAsia="Calibri" w:cstheme="minorHAnsi"/>
          <w:b/>
          <w:szCs w:val="18"/>
        </w:rPr>
        <w:t xml:space="preserve"> </w:t>
      </w:r>
      <w:r>
        <w:rPr>
          <w:rFonts w:cstheme="minorHAnsi"/>
          <w:b/>
          <w:color w:val="00188F"/>
          <w:szCs w:val="18"/>
        </w:rPr>
        <w:t>Rendelkezésre Állása</w:t>
      </w:r>
      <w:r>
        <w:rPr>
          <w:rFonts w:eastAsia="Calibri" w:cstheme="minorHAnsi"/>
          <w:szCs w:val="18"/>
        </w:rPr>
        <w:t xml:space="preserve">” a következő képlettel számítható ki: </w:t>
      </w:r>
    </w:p>
    <w:p w14:paraId="5875228E" w14:textId="77777777" w:rsidR="003651C9" w:rsidRPr="009B0D80" w:rsidRDefault="003651C9" w:rsidP="003651C9">
      <w:pPr>
        <w:pStyle w:val="ProductList-Body"/>
        <w:spacing w:line="230" w:lineRule="auto"/>
        <w:rPr>
          <w:rFonts w:eastAsia="Calibri" w:cstheme="minorHAnsi"/>
          <w:szCs w:val="18"/>
        </w:rPr>
      </w:pPr>
    </w:p>
    <w:p w14:paraId="20BB8565" w14:textId="77777777" w:rsidR="003651C9" w:rsidRPr="00EF7CF9" w:rsidRDefault="003651C9" w:rsidP="003651C9">
      <w:pPr>
        <w:spacing w:line="230" w:lineRule="auto"/>
        <w:rPr>
          <w:rFonts w:eastAsia="Calibri" w:cstheme="minorHAnsi"/>
          <w:sz w:val="18"/>
          <w:szCs w:val="18"/>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t>
              </m:r>
              <m:r>
                <m:rPr>
                  <m:nor/>
                </m:rPr>
                <w:rPr>
                  <w:rFonts w:ascii="Cambria Math" w:hAnsi="Cambria Math" w:cs="Tahoma"/>
                  <w:i/>
                  <w:iCs/>
                  <w:color w:val="000000" w:themeColor="text1"/>
                  <w:sz w:val="18"/>
                  <w:szCs w:val="18"/>
                </w:rPr>
                <m:t>Maximális Rendelkezésre Állási Percek – Állásidő</m:t>
              </m:r>
              <m:r>
                <w:rPr>
                  <w:rFonts w:ascii="Cambria Math" w:hAnsi="Cambria Math" w:cs="Tahoma"/>
                  <w:color w:val="000000" w:themeColor="text1"/>
                  <w:sz w:val="18"/>
                  <w:szCs w:val="18"/>
                </w:rPr>
                <m:t>)</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4F92511" w14:textId="77777777" w:rsidR="003651C9" w:rsidRPr="00EF7CF9" w:rsidRDefault="003651C9" w:rsidP="003651C9">
      <w:pPr>
        <w:keepNext/>
        <w:spacing w:before="240" w:after="0" w:line="228" w:lineRule="auto"/>
        <w:rPr>
          <w:rFonts w:cstheme="minorHAnsi"/>
          <w:b/>
          <w:color w:val="00188F"/>
          <w:sz w:val="18"/>
          <w:szCs w:val="18"/>
        </w:rPr>
      </w:pPr>
      <w:r>
        <w:rPr>
          <w:rFonts w:cstheme="minorHAnsi"/>
          <w:b/>
          <w:color w:val="00188F"/>
          <w:sz w:val="18"/>
          <w:szCs w:val="18"/>
        </w:rPr>
        <w:lastRenderedPageBreak/>
        <w:t>Szolgáltatás-jóváírás</w:t>
      </w:r>
      <w:r w:rsidRPr="00F8703B">
        <w:rPr>
          <w:rFonts w:cstheme="minorHAnsi"/>
          <w:b/>
          <w:bCs/>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51C9" w:rsidRPr="00B44CF9" w14:paraId="15BCD1D7" w14:textId="77777777" w:rsidTr="00090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50FF1E9" w14:textId="77777777" w:rsidR="003651C9" w:rsidRPr="00D30B89" w:rsidRDefault="003651C9" w:rsidP="00090CA3">
            <w:pPr>
              <w:pStyle w:val="ProductList-OfferingBody"/>
              <w:keepNext/>
              <w:spacing w:line="228" w:lineRule="auto"/>
              <w:jc w:val="center"/>
              <w:rPr>
                <w:b w:val="0"/>
                <w:bCs w:val="0"/>
                <w:color w:val="FFFFFF" w:themeColor="background1"/>
              </w:rPr>
            </w:pPr>
            <w:r>
              <w:rPr>
                <w:b w:val="0"/>
                <w:bCs w:val="0"/>
                <w:color w:val="FFFFFF" w:themeColor="background1"/>
              </w:rPr>
              <w:t xml:space="preserve">Havi Százalékos Rendelkezésre Állás </w:t>
            </w:r>
          </w:p>
        </w:tc>
        <w:tc>
          <w:tcPr>
            <w:tcW w:w="2500" w:type="pct"/>
            <w:tcBorders>
              <w:bottom w:val="none" w:sz="0" w:space="0" w:color="auto"/>
            </w:tcBorders>
            <w:shd w:val="clear" w:color="auto" w:fill="0070C0"/>
          </w:tcPr>
          <w:p w14:paraId="7FC077B2" w14:textId="77777777" w:rsidR="003651C9" w:rsidRPr="00D30B89" w:rsidRDefault="003651C9" w:rsidP="00090CA3">
            <w:pPr>
              <w:keepNext/>
              <w:spacing w:line="228"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Szolgáltatás-jóváírás</w:t>
            </w:r>
          </w:p>
        </w:tc>
      </w:tr>
      <w:tr w:rsidR="003651C9" w:rsidRPr="00B44CF9" w14:paraId="009F8138"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07CAE76C" w14:textId="77777777" w:rsidR="003651C9" w:rsidRPr="00EF7CF9" w:rsidRDefault="003651C9" w:rsidP="00090CA3">
            <w:pPr>
              <w:keepNext/>
              <w:spacing w:line="228" w:lineRule="auto"/>
              <w:jc w:val="center"/>
              <w:rPr>
                <w:rFonts w:cstheme="minorHAnsi"/>
                <w:b w:val="0"/>
                <w:sz w:val="18"/>
                <w:szCs w:val="18"/>
              </w:rPr>
            </w:pPr>
            <w:r>
              <w:rPr>
                <w:rFonts w:cstheme="minorHAnsi"/>
                <w:b w:val="0"/>
                <w:sz w:val="18"/>
                <w:szCs w:val="18"/>
              </w:rPr>
              <w:t>&lt; 99,9%</w:t>
            </w:r>
          </w:p>
        </w:tc>
        <w:tc>
          <w:tcPr>
            <w:tcW w:w="2500" w:type="pct"/>
          </w:tcPr>
          <w:p w14:paraId="0E1CC433" w14:textId="77777777" w:rsidR="003651C9" w:rsidRPr="00EF7CF9" w:rsidRDefault="003651C9" w:rsidP="00090CA3">
            <w:pPr>
              <w:keepNext/>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3651C9" w:rsidRPr="00B44CF9" w14:paraId="1491ADEC"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022CE6AA" w14:textId="77777777" w:rsidR="003651C9" w:rsidRPr="00EF7CF9" w:rsidRDefault="003651C9" w:rsidP="00090CA3">
            <w:pPr>
              <w:spacing w:line="228" w:lineRule="auto"/>
              <w:jc w:val="center"/>
              <w:rPr>
                <w:rFonts w:cstheme="minorHAnsi"/>
                <w:b w:val="0"/>
                <w:sz w:val="18"/>
                <w:szCs w:val="18"/>
              </w:rPr>
            </w:pPr>
            <w:r>
              <w:rPr>
                <w:rFonts w:cstheme="minorHAnsi"/>
                <w:b w:val="0"/>
                <w:sz w:val="18"/>
                <w:szCs w:val="18"/>
              </w:rPr>
              <w:t>&lt; 99%</w:t>
            </w:r>
          </w:p>
        </w:tc>
        <w:tc>
          <w:tcPr>
            <w:tcW w:w="2500" w:type="pct"/>
          </w:tcPr>
          <w:p w14:paraId="0F99A668" w14:textId="77777777" w:rsidR="003651C9" w:rsidRPr="00EF7CF9" w:rsidRDefault="003651C9" w:rsidP="00090CA3">
            <w:pPr>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33CA0287"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67CFB152"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203" w:name="_Toc120626030"/>
      <w:bookmarkStart w:id="204" w:name="_Toc138695211"/>
      <w:r>
        <w:t>Content Delivery Network (CDN)</w:t>
      </w:r>
      <w:bookmarkEnd w:id="203"/>
      <w:bookmarkEnd w:id="204"/>
    </w:p>
    <w:p w14:paraId="25D288CB" w14:textId="77777777" w:rsidR="003651C9" w:rsidRDefault="003651C9" w:rsidP="003651C9">
      <w:pPr>
        <w:pStyle w:val="ProductList-Body"/>
        <w:spacing w:line="228" w:lineRule="auto"/>
        <w:rPr>
          <w:b/>
          <w:color w:val="00188F"/>
        </w:rPr>
      </w:pPr>
      <w:r>
        <w:rPr>
          <w:b/>
          <w:color w:val="00188F"/>
        </w:rPr>
        <w:t>A havi Rendelkezésre Állás kiszámítása és a Szolgáltatási Szintek a CDN Szolgáltatás esetén</w:t>
      </w:r>
    </w:p>
    <w:p w14:paraId="18D6A86B" w14:textId="77777777" w:rsidR="003651C9" w:rsidRPr="00EF7CF9" w:rsidRDefault="003651C9" w:rsidP="003651C9">
      <w:pPr>
        <w:pStyle w:val="ProductList-Body"/>
        <w:spacing w:line="228" w:lineRule="auto"/>
      </w:pPr>
      <w:r>
        <w:t>A Microsoft áttekint az Ügyfél által használt, észszerű, független mérőrendszer által biztosított bármely adatot.</w:t>
      </w:r>
    </w:p>
    <w:p w14:paraId="7E07CE16" w14:textId="77777777" w:rsidR="003651C9" w:rsidRPr="00A545E9" w:rsidRDefault="003651C9" w:rsidP="003651C9">
      <w:pPr>
        <w:pStyle w:val="ProductList-Body"/>
        <w:spacing w:line="228" w:lineRule="auto"/>
        <w:rPr>
          <w:szCs w:val="18"/>
        </w:rPr>
      </w:pPr>
    </w:p>
    <w:p w14:paraId="0C7A0B32" w14:textId="77777777" w:rsidR="003651C9" w:rsidRPr="00772327" w:rsidRDefault="003651C9" w:rsidP="003651C9">
      <w:pPr>
        <w:pStyle w:val="ProductList-Body"/>
        <w:spacing w:line="228" w:lineRule="auto"/>
        <w:rPr>
          <w:spacing w:val="-4"/>
        </w:rPr>
      </w:pPr>
      <w:r w:rsidRPr="00772327">
        <w:rPr>
          <w:spacing w:val="-4"/>
        </w:rPr>
        <w:t>A mérőrendszer által felkínált normál ügynökök közül az Ügyfélnek ki kell választania néhány olyant, amely általánosan elérhető, és amelyek együttesen legalább öt különböző földrajzi helyet képviselnek szerte a világ városaiban (kivéve a Kínai Népköztársaságot).</w:t>
      </w:r>
    </w:p>
    <w:p w14:paraId="410C318A" w14:textId="77777777" w:rsidR="003651C9" w:rsidRPr="009B0D80" w:rsidRDefault="003651C9" w:rsidP="003651C9">
      <w:pPr>
        <w:pStyle w:val="ProductList-Body"/>
        <w:spacing w:line="228" w:lineRule="auto"/>
        <w:rPr>
          <w:szCs w:val="18"/>
        </w:rPr>
      </w:pPr>
    </w:p>
    <w:p w14:paraId="0BD553B4" w14:textId="77777777" w:rsidR="003651C9" w:rsidRPr="00EF7CF9" w:rsidRDefault="003651C9" w:rsidP="003651C9">
      <w:pPr>
        <w:pStyle w:val="ProductList-Body"/>
        <w:spacing w:line="228" w:lineRule="auto"/>
      </w:pPr>
      <w:r>
        <w:t>A mérőrendszer tesztjeit (a gyakoriság: óránként és ügynökönként legalább egy teszt) úgy konfiguráljuk, hogy az alábbi modellnek megfelelően egyetlen HTTP GET műveletet hajtsanak végre:</w:t>
      </w:r>
    </w:p>
    <w:p w14:paraId="11F8C855" w14:textId="77777777" w:rsidR="003651C9" w:rsidRPr="00EF7CF9" w:rsidRDefault="003651C9" w:rsidP="003651C9">
      <w:pPr>
        <w:pStyle w:val="ProductList-Body"/>
        <w:numPr>
          <w:ilvl w:val="0"/>
          <w:numId w:val="2"/>
        </w:numPr>
        <w:spacing w:line="228" w:lineRule="auto"/>
      </w:pPr>
      <w:r>
        <w:t>A tesztfájl az Ügyfél eredeti helyére (pl. Azure Storage-fiókjába) kerül.</w:t>
      </w:r>
    </w:p>
    <w:p w14:paraId="102A113D" w14:textId="77777777" w:rsidR="003651C9" w:rsidRPr="00EF7CF9" w:rsidRDefault="003651C9" w:rsidP="003651C9">
      <w:pPr>
        <w:pStyle w:val="ProductList-Body"/>
        <w:numPr>
          <w:ilvl w:val="0"/>
          <w:numId w:val="2"/>
        </w:numPr>
        <w:spacing w:line="228" w:lineRule="auto"/>
        <w:ind w:left="729" w:hanging="369"/>
      </w:pPr>
      <w:r>
        <w:t xml:space="preserve">A GET művelet a CDN Szolgáltatáson keresztül lekéri a fájt, azaz lekéri az objektumot a megfelelő Microsoft Azure-tartománynév gazdanevétől. </w:t>
      </w:r>
    </w:p>
    <w:p w14:paraId="38E41904" w14:textId="77777777" w:rsidR="003651C9" w:rsidRPr="00EF7CF9" w:rsidRDefault="003651C9" w:rsidP="003651C9">
      <w:pPr>
        <w:pStyle w:val="ProductList-Body"/>
        <w:numPr>
          <w:ilvl w:val="0"/>
          <w:numId w:val="2"/>
        </w:numPr>
        <w:spacing w:line="228" w:lineRule="auto"/>
      </w:pPr>
      <w:r>
        <w:t>A tesztfájl a következő feltételeknek tesz eleget:</w:t>
      </w:r>
    </w:p>
    <w:p w14:paraId="21A08FB6" w14:textId="77777777" w:rsidR="003651C9" w:rsidRPr="00EF7CF9" w:rsidRDefault="003651C9" w:rsidP="003651C9">
      <w:pPr>
        <w:pStyle w:val="ProductList-Body"/>
        <w:numPr>
          <w:ilvl w:val="0"/>
          <w:numId w:val="3"/>
        </w:numPr>
        <w:tabs>
          <w:tab w:val="clear" w:pos="360"/>
          <w:tab w:val="clear" w:pos="720"/>
        </w:tabs>
        <w:spacing w:line="228" w:lineRule="auto"/>
        <w:ind w:hanging="360"/>
      </w:pPr>
      <w:r>
        <w:t>Azzal, hogy explicit módon tartalmazza a „Cache-control: public” fejlécet, vagy nem tartalmazza a „Cache-Control: private” fejlécet, a tesztobjektum megengedi a gyorsítótár használatát.</w:t>
      </w:r>
    </w:p>
    <w:p w14:paraId="27B60A1E" w14:textId="77777777" w:rsidR="003651C9" w:rsidRPr="00EF7CF9" w:rsidRDefault="003651C9" w:rsidP="003651C9">
      <w:pPr>
        <w:pStyle w:val="ProductList-Body"/>
        <w:numPr>
          <w:ilvl w:val="0"/>
          <w:numId w:val="3"/>
        </w:numPr>
        <w:tabs>
          <w:tab w:val="clear" w:pos="360"/>
          <w:tab w:val="clear" w:pos="720"/>
        </w:tabs>
        <w:spacing w:line="228" w:lineRule="auto"/>
        <w:ind w:hanging="360"/>
      </w:pPr>
      <w:r>
        <w:t>A tesztobjektum egy legalább 50 KB-os, de az 1 MB-ot meg nem haladó méretű fájl.</w:t>
      </w:r>
    </w:p>
    <w:p w14:paraId="0DAEE1F1" w14:textId="77777777" w:rsidR="003651C9" w:rsidRPr="00EF7CF9" w:rsidRDefault="003651C9" w:rsidP="003651C9">
      <w:pPr>
        <w:pStyle w:val="ProductList-Body"/>
        <w:numPr>
          <w:ilvl w:val="0"/>
          <w:numId w:val="3"/>
        </w:numPr>
        <w:tabs>
          <w:tab w:val="clear" w:pos="360"/>
          <w:tab w:val="clear" w:pos="720"/>
        </w:tabs>
        <w:spacing w:line="228" w:lineRule="auto"/>
        <w:ind w:hanging="360"/>
      </w:pPr>
      <w:r>
        <w:t>A nyers adatok levágásra kerülnek a mérési időszakban technikai problémákkal küzdő ügynöktől érkező mérési adatok kiküszöbölése érdekében.</w:t>
      </w:r>
    </w:p>
    <w:p w14:paraId="091E8124" w14:textId="77777777" w:rsidR="003651C9" w:rsidRPr="00A545E9" w:rsidRDefault="003651C9" w:rsidP="003651C9">
      <w:pPr>
        <w:pStyle w:val="ProductList-Body"/>
        <w:spacing w:line="228" w:lineRule="auto"/>
        <w:rPr>
          <w:szCs w:val="18"/>
        </w:rPr>
      </w:pPr>
    </w:p>
    <w:p w14:paraId="724D0A75" w14:textId="77777777" w:rsidR="003651C9" w:rsidRPr="00EF7CF9" w:rsidRDefault="003651C9" w:rsidP="003651C9">
      <w:pPr>
        <w:pStyle w:val="ProductList-Body"/>
        <w:spacing w:line="228" w:lineRule="auto"/>
      </w:pPr>
      <w:r>
        <w:t>A „</w:t>
      </w:r>
      <w:r>
        <w:rPr>
          <w:b/>
          <w:color w:val="00188F"/>
        </w:rPr>
        <w:t>Havi Százalékos Rendelkezésre Állás</w:t>
      </w:r>
      <w:r>
        <w:t>” azoknak a HTTP-tranzakcióknak a százalékos aránya, amelyekben a CDN válaszol az ügyfélprogramok kéréseire, és hibátlanuk biztosítja a kért tartalmat. A CDN Szolgáltatás Havi Százalékos Rendelkezésre Állása a következő értéket jelenti: az objektum sikeres kézbesítéseinek száma elosztva a kérések teljes számával (a hibás adatok eltávolítása után).</w:t>
      </w:r>
    </w:p>
    <w:p w14:paraId="1097162E" w14:textId="77777777" w:rsidR="003651C9" w:rsidRPr="00EF7CF9" w:rsidRDefault="003651C9" w:rsidP="003651C9">
      <w:pPr>
        <w:pStyle w:val="ProductList-Body"/>
        <w:spacing w:line="228" w:lineRule="auto"/>
      </w:pPr>
    </w:p>
    <w:p w14:paraId="0F3A96F0" w14:textId="77777777" w:rsidR="003651C9" w:rsidRPr="00EF7CF9" w:rsidRDefault="003651C9" w:rsidP="003651C9">
      <w:pPr>
        <w:pStyle w:val="ProductList-Body"/>
        <w:keepNext/>
        <w:spacing w:line="228" w:lineRule="auto"/>
      </w:pPr>
      <w:r>
        <w:rPr>
          <w:b/>
          <w:color w:val="00188F"/>
        </w:rPr>
        <w:t>A CDN Szolgáltatás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232CC92" w14:textId="77777777" w:rsidTr="00090CA3">
        <w:trPr>
          <w:tblHeader/>
        </w:trPr>
        <w:tc>
          <w:tcPr>
            <w:tcW w:w="4680" w:type="dxa"/>
            <w:shd w:val="clear" w:color="auto" w:fill="0072C6"/>
          </w:tcPr>
          <w:p w14:paraId="55BD3FD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58460B78"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852347A" w14:textId="77777777" w:rsidTr="00090CA3">
        <w:tc>
          <w:tcPr>
            <w:tcW w:w="4680" w:type="dxa"/>
          </w:tcPr>
          <w:p w14:paraId="41DEA593" w14:textId="77777777" w:rsidR="003651C9" w:rsidRPr="00EF7CF9" w:rsidRDefault="003651C9" w:rsidP="00090CA3">
            <w:pPr>
              <w:pStyle w:val="ProductList-OfferingBody"/>
              <w:spacing w:line="228" w:lineRule="auto"/>
              <w:jc w:val="center"/>
            </w:pPr>
            <w:r>
              <w:t>&lt; 99,9%</w:t>
            </w:r>
          </w:p>
        </w:tc>
        <w:tc>
          <w:tcPr>
            <w:tcW w:w="4680" w:type="dxa"/>
          </w:tcPr>
          <w:p w14:paraId="1582DC82" w14:textId="77777777" w:rsidR="003651C9" w:rsidRPr="00EF7CF9" w:rsidRDefault="003651C9" w:rsidP="00090CA3">
            <w:pPr>
              <w:pStyle w:val="ProductList-OfferingBody"/>
              <w:spacing w:line="228" w:lineRule="auto"/>
              <w:jc w:val="center"/>
            </w:pPr>
            <w:r>
              <w:t>10%</w:t>
            </w:r>
          </w:p>
        </w:tc>
      </w:tr>
      <w:tr w:rsidR="003651C9" w:rsidRPr="00B44CF9" w14:paraId="158C26DF" w14:textId="77777777" w:rsidTr="00090CA3">
        <w:tc>
          <w:tcPr>
            <w:tcW w:w="4680" w:type="dxa"/>
          </w:tcPr>
          <w:p w14:paraId="64B41093" w14:textId="77777777" w:rsidR="003651C9" w:rsidRPr="00EF7CF9" w:rsidRDefault="003651C9" w:rsidP="00090CA3">
            <w:pPr>
              <w:pStyle w:val="ProductList-OfferingBody"/>
              <w:spacing w:line="228" w:lineRule="auto"/>
              <w:jc w:val="center"/>
            </w:pPr>
            <w:r>
              <w:t>&lt; 99,5%</w:t>
            </w:r>
          </w:p>
        </w:tc>
        <w:tc>
          <w:tcPr>
            <w:tcW w:w="4680" w:type="dxa"/>
          </w:tcPr>
          <w:p w14:paraId="6AECB296" w14:textId="77777777" w:rsidR="003651C9" w:rsidRPr="00EF7CF9" w:rsidRDefault="003651C9" w:rsidP="00090CA3">
            <w:pPr>
              <w:pStyle w:val="ProductList-OfferingBody"/>
              <w:spacing w:line="228" w:lineRule="auto"/>
              <w:jc w:val="center"/>
            </w:pPr>
            <w:r>
              <w:t>25%</w:t>
            </w:r>
          </w:p>
        </w:tc>
      </w:tr>
    </w:tbl>
    <w:bookmarkStart w:id="205" w:name="_Toc457821545"/>
    <w:bookmarkStart w:id="206" w:name="CloudServices"/>
    <w:p w14:paraId="3CBBEE96"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10BCC577" w14:textId="77777777" w:rsidR="003651C9" w:rsidRPr="00EF7CF9" w:rsidRDefault="003651C9" w:rsidP="003651C9">
      <w:pPr>
        <w:pStyle w:val="ProductList-Offering2Heading"/>
        <w:keepNext/>
        <w:tabs>
          <w:tab w:val="clear" w:pos="360"/>
          <w:tab w:val="clear" w:pos="720"/>
          <w:tab w:val="clear" w:pos="1080"/>
        </w:tabs>
        <w:spacing w:line="228" w:lineRule="auto"/>
        <w:outlineLvl w:val="2"/>
      </w:pPr>
      <w:bookmarkStart w:id="207" w:name="_Toc120626031"/>
      <w:bookmarkStart w:id="208" w:name="_Toc138695212"/>
      <w:bookmarkEnd w:id="205"/>
      <w:bookmarkEnd w:id="206"/>
      <w:r>
        <w:t>Azure Cosmos DB</w:t>
      </w:r>
      <w:bookmarkEnd w:id="149"/>
      <w:bookmarkEnd w:id="201"/>
      <w:bookmarkEnd w:id="207"/>
      <w:bookmarkEnd w:id="208"/>
    </w:p>
    <w:bookmarkEnd w:id="202"/>
    <w:p w14:paraId="34F018F5" w14:textId="77777777" w:rsidR="003651C9" w:rsidRPr="00401AE7" w:rsidRDefault="003651C9" w:rsidP="003651C9">
      <w:pPr>
        <w:pStyle w:val="ProductList-Body"/>
        <w:spacing w:line="228" w:lineRule="auto"/>
        <w:rPr>
          <w:bCs/>
          <w:color w:val="000000" w:themeColor="text1"/>
        </w:rPr>
      </w:pPr>
      <w:r>
        <w:rPr>
          <w:bCs/>
          <w:color w:val="000000" w:themeColor="text1"/>
        </w:rPr>
        <w:t>Az Azure Cosmos DB szolgáltatásra vonatkozóan felsorolt SLA-adatok a következő, eltérő definícióval rendelkező adatbázis-API-kat és a fennmaradó adatbázis-API-k közül a PostgreSQL adatbázismotorra vonatkozó API-k adatait tartalmazzák.</w:t>
      </w:r>
    </w:p>
    <w:p w14:paraId="79FA47B7" w14:textId="77777777" w:rsidR="003651C9" w:rsidRPr="00401AE7" w:rsidRDefault="003651C9" w:rsidP="003651C9">
      <w:pPr>
        <w:pStyle w:val="ProductList-Body"/>
        <w:numPr>
          <w:ilvl w:val="0"/>
          <w:numId w:val="16"/>
        </w:numPr>
        <w:spacing w:line="228" w:lineRule="auto"/>
        <w:rPr>
          <w:bCs/>
          <w:color w:val="000000" w:themeColor="text1"/>
        </w:rPr>
      </w:pPr>
      <w:r>
        <w:rPr>
          <w:bCs/>
          <w:color w:val="000000" w:themeColor="text1"/>
        </w:rPr>
        <w:t>Azure Cosmos DB for PostgreSQL</w:t>
      </w:r>
    </w:p>
    <w:p w14:paraId="119E3A15" w14:textId="77777777" w:rsidR="003651C9" w:rsidRPr="00401AE7" w:rsidRDefault="003651C9" w:rsidP="003651C9">
      <w:pPr>
        <w:pStyle w:val="ProductList-Body"/>
        <w:numPr>
          <w:ilvl w:val="0"/>
          <w:numId w:val="16"/>
        </w:numPr>
        <w:spacing w:line="228" w:lineRule="auto"/>
        <w:rPr>
          <w:bCs/>
          <w:color w:val="000000" w:themeColor="text1"/>
        </w:rPr>
      </w:pPr>
      <w:r>
        <w:rPr>
          <w:bCs/>
          <w:color w:val="000000" w:themeColor="text1"/>
        </w:rPr>
        <w:t>Azure Cosmos DB for NoSQL</w:t>
      </w:r>
    </w:p>
    <w:p w14:paraId="7E27022E" w14:textId="77777777" w:rsidR="003651C9" w:rsidRPr="00401AE7" w:rsidRDefault="003651C9" w:rsidP="003651C9">
      <w:pPr>
        <w:pStyle w:val="ProductList-Body"/>
        <w:numPr>
          <w:ilvl w:val="0"/>
          <w:numId w:val="16"/>
        </w:numPr>
        <w:spacing w:line="228" w:lineRule="auto"/>
        <w:rPr>
          <w:bCs/>
          <w:color w:val="000000" w:themeColor="text1"/>
        </w:rPr>
      </w:pPr>
      <w:r>
        <w:rPr>
          <w:bCs/>
          <w:color w:val="000000" w:themeColor="text1"/>
        </w:rPr>
        <w:t>Azure Cosmos DB for MongoDB</w:t>
      </w:r>
    </w:p>
    <w:p w14:paraId="398B94A6" w14:textId="77777777" w:rsidR="003651C9" w:rsidRPr="00401AE7" w:rsidRDefault="003651C9" w:rsidP="003651C9">
      <w:pPr>
        <w:pStyle w:val="ProductList-Body"/>
        <w:numPr>
          <w:ilvl w:val="0"/>
          <w:numId w:val="16"/>
        </w:numPr>
        <w:spacing w:line="228" w:lineRule="auto"/>
        <w:rPr>
          <w:bCs/>
          <w:color w:val="000000" w:themeColor="text1"/>
        </w:rPr>
      </w:pPr>
      <w:r>
        <w:rPr>
          <w:bCs/>
          <w:color w:val="000000" w:themeColor="text1"/>
        </w:rPr>
        <w:t>Azure Cosmos DB for Apache Cassandra</w:t>
      </w:r>
    </w:p>
    <w:p w14:paraId="3AD27A8C" w14:textId="77777777" w:rsidR="003651C9" w:rsidRPr="00401AE7" w:rsidRDefault="003651C9" w:rsidP="003651C9">
      <w:pPr>
        <w:pStyle w:val="ProductList-Body"/>
        <w:numPr>
          <w:ilvl w:val="0"/>
          <w:numId w:val="16"/>
        </w:numPr>
        <w:spacing w:line="228" w:lineRule="auto"/>
        <w:rPr>
          <w:bCs/>
          <w:color w:val="000000" w:themeColor="text1"/>
        </w:rPr>
      </w:pPr>
      <w:r>
        <w:rPr>
          <w:bCs/>
          <w:color w:val="000000" w:themeColor="text1"/>
        </w:rPr>
        <w:t>Azure Cosmos DB for Apache Gremlin</w:t>
      </w:r>
    </w:p>
    <w:p w14:paraId="37B42952" w14:textId="77777777" w:rsidR="003651C9" w:rsidRPr="00401AE7" w:rsidRDefault="003651C9" w:rsidP="003651C9">
      <w:pPr>
        <w:pStyle w:val="ProductList-Body"/>
        <w:numPr>
          <w:ilvl w:val="0"/>
          <w:numId w:val="16"/>
        </w:numPr>
        <w:spacing w:line="228" w:lineRule="auto"/>
        <w:rPr>
          <w:bCs/>
          <w:color w:val="000000" w:themeColor="text1"/>
        </w:rPr>
      </w:pPr>
      <w:r>
        <w:rPr>
          <w:bCs/>
          <w:color w:val="000000" w:themeColor="text1"/>
        </w:rPr>
        <w:t>Azure Cosmos DB for Table</w:t>
      </w:r>
    </w:p>
    <w:p w14:paraId="15A20E2D" w14:textId="77777777" w:rsidR="003651C9" w:rsidRPr="009B0D80" w:rsidRDefault="003651C9" w:rsidP="003651C9">
      <w:pPr>
        <w:pStyle w:val="ProductList-Body"/>
        <w:spacing w:line="228" w:lineRule="auto"/>
        <w:rPr>
          <w:b/>
          <w:color w:val="00188F"/>
        </w:rPr>
      </w:pPr>
    </w:p>
    <w:p w14:paraId="05069098" w14:textId="77777777" w:rsidR="003651C9" w:rsidRDefault="003651C9" w:rsidP="003651C9">
      <w:pPr>
        <w:pStyle w:val="ProductList-Body"/>
        <w:spacing w:line="228" w:lineRule="auto"/>
        <w:rPr>
          <w:b/>
          <w:color w:val="00188F"/>
        </w:rPr>
      </w:pPr>
      <w:r>
        <w:rPr>
          <w:b/>
          <w:color w:val="00188F"/>
        </w:rPr>
        <w:t>Microsoft Azure Cosmos DB for PostgreSQL</w:t>
      </w:r>
    </w:p>
    <w:p w14:paraId="67E5CC31" w14:textId="77777777" w:rsidR="003651C9" w:rsidRPr="00AC11E3" w:rsidRDefault="003651C9" w:rsidP="003651C9">
      <w:pPr>
        <w:pStyle w:val="ProductList-Body"/>
        <w:spacing w:line="228" w:lineRule="auto"/>
        <w:rPr>
          <w:bCs/>
          <w:color w:val="000000" w:themeColor="text1"/>
        </w:rPr>
      </w:pPr>
      <w:r>
        <w:t>A „</w:t>
      </w:r>
      <w:r>
        <w:rPr>
          <w:b/>
          <w:color w:val="00188F"/>
        </w:rPr>
        <w:t>Kiszolgáló</w:t>
      </w:r>
      <w:r>
        <w:rPr>
          <w:bCs/>
          <w:color w:val="000000" w:themeColor="text1"/>
        </w:rPr>
        <w:t>” bármelyik adott Azure Cosmos DB for PostgreSQL kiszolgálót jelenti.</w:t>
      </w:r>
    </w:p>
    <w:p w14:paraId="75D75DBF" w14:textId="77777777" w:rsidR="003651C9" w:rsidRPr="00AC11E3" w:rsidRDefault="003651C9" w:rsidP="003651C9">
      <w:pPr>
        <w:pStyle w:val="ProductList-Body"/>
        <w:spacing w:line="228" w:lineRule="auto"/>
        <w:rPr>
          <w:bCs/>
          <w:color w:val="000000" w:themeColor="text1"/>
        </w:rPr>
      </w:pPr>
      <w:r>
        <w:t>A „</w:t>
      </w:r>
      <w:r>
        <w:rPr>
          <w:b/>
          <w:color w:val="00188F"/>
        </w:rPr>
        <w:t>Nagy Rendelkezésre Állású Fürt</w:t>
      </w:r>
      <w:r>
        <w:rPr>
          <w:bCs/>
          <w:color w:val="000000" w:themeColor="text1"/>
        </w:rPr>
        <w:t>” Nagy Rendelkezésre Állású Csomópontok egy halmaza.</w:t>
      </w:r>
    </w:p>
    <w:p w14:paraId="62346271" w14:textId="77777777" w:rsidR="003651C9" w:rsidRPr="00AC11E3" w:rsidRDefault="003651C9" w:rsidP="003651C9">
      <w:pPr>
        <w:pStyle w:val="ProductList-Body"/>
        <w:spacing w:line="228" w:lineRule="auto"/>
        <w:ind w:right="-270"/>
        <w:rPr>
          <w:bCs/>
          <w:color w:val="000000" w:themeColor="text1"/>
        </w:rPr>
      </w:pPr>
      <w:r>
        <w:t>A „</w:t>
      </w:r>
      <w:r>
        <w:rPr>
          <w:b/>
          <w:color w:val="00188F"/>
        </w:rPr>
        <w:t>Nagy Rendelkezésre Állású Csomópont</w:t>
      </w:r>
      <w:r>
        <w:rPr>
          <w:bCs/>
          <w:color w:val="000000" w:themeColor="text1"/>
        </w:rPr>
        <w:t>” egy fürt olyan Csomópontja, amelynek esetében engedélyezve van a nagy rendelkezésre állás.</w:t>
      </w:r>
    </w:p>
    <w:p w14:paraId="0EB18536" w14:textId="77777777" w:rsidR="003651C9" w:rsidRPr="00AC11E3" w:rsidRDefault="003651C9" w:rsidP="003651C9">
      <w:pPr>
        <w:pStyle w:val="ProductList-Body"/>
        <w:spacing w:line="228" w:lineRule="auto"/>
        <w:rPr>
          <w:bCs/>
          <w:color w:val="000000" w:themeColor="text1"/>
        </w:rPr>
      </w:pPr>
      <w:r>
        <w:t>A „</w:t>
      </w:r>
      <w:r>
        <w:rPr>
          <w:b/>
          <w:color w:val="00188F"/>
        </w:rPr>
        <w:t>Koordinátorcsomópont</w:t>
      </w:r>
      <w:r>
        <w:rPr>
          <w:bCs/>
          <w:color w:val="000000" w:themeColor="text1"/>
        </w:rPr>
        <w:t>” olyan Csomópont, amelyhez Fürtkoordinátori szerepkör van hozzárendelve.</w:t>
      </w:r>
    </w:p>
    <w:p w14:paraId="4B501B45" w14:textId="77777777" w:rsidR="003651C9" w:rsidRPr="00AC11E3" w:rsidRDefault="003651C9" w:rsidP="003651C9">
      <w:pPr>
        <w:pStyle w:val="ProductList-Body"/>
        <w:spacing w:line="228" w:lineRule="auto"/>
        <w:rPr>
          <w:bCs/>
          <w:color w:val="000000" w:themeColor="text1"/>
        </w:rPr>
      </w:pPr>
      <w:r>
        <w:t>A „</w:t>
      </w:r>
      <w:r>
        <w:rPr>
          <w:b/>
          <w:color w:val="00188F"/>
        </w:rPr>
        <w:t>Feldolgozó Csomópont</w:t>
      </w:r>
      <w:r>
        <w:rPr>
          <w:bCs/>
          <w:color w:val="000000" w:themeColor="text1"/>
        </w:rPr>
        <w:t>” olyan Csomópont, amelyhez Feldolgozó szerepkör van hozzárendelve.</w:t>
      </w:r>
    </w:p>
    <w:p w14:paraId="5B32F7D0" w14:textId="77777777" w:rsidR="003651C9" w:rsidRPr="00AC11E3" w:rsidRDefault="003651C9" w:rsidP="003651C9">
      <w:pPr>
        <w:pStyle w:val="ProductList-Body"/>
        <w:spacing w:line="228" w:lineRule="auto"/>
        <w:rPr>
          <w:bCs/>
          <w:color w:val="000000" w:themeColor="text1"/>
        </w:rPr>
      </w:pPr>
      <w:r>
        <w:t>A „</w:t>
      </w:r>
      <w:r>
        <w:rPr>
          <w:b/>
          <w:color w:val="00188F"/>
        </w:rPr>
        <w:t>Csomópont</w:t>
      </w:r>
      <w:r>
        <w:rPr>
          <w:bCs/>
          <w:color w:val="000000" w:themeColor="text1"/>
        </w:rPr>
        <w:t>”, illetve a „</w:t>
      </w:r>
      <w:r>
        <w:rPr>
          <w:b/>
          <w:color w:val="00188F"/>
        </w:rPr>
        <w:t>Csomópontok</w:t>
      </w:r>
      <w:r>
        <w:rPr>
          <w:bCs/>
          <w:color w:val="000000" w:themeColor="text1"/>
        </w:rPr>
        <w:t>” kifejezés egy Azure Cosmos DB for PostgreSQL szolgáltatásbeli Koordinátor- vagy Feldolgozó csomópontot jelent.</w:t>
      </w:r>
    </w:p>
    <w:p w14:paraId="4D59C6EB" w14:textId="77777777" w:rsidR="003651C9" w:rsidRPr="00BA7D10" w:rsidRDefault="003651C9" w:rsidP="003651C9">
      <w:pPr>
        <w:pStyle w:val="ProductList-Body"/>
        <w:spacing w:line="228" w:lineRule="auto"/>
        <w:rPr>
          <w:bCs/>
          <w:color w:val="000000" w:themeColor="text1"/>
          <w:szCs w:val="18"/>
        </w:rPr>
      </w:pPr>
    </w:p>
    <w:p w14:paraId="083115D8" w14:textId="77777777" w:rsidR="003651C9" w:rsidRPr="00401AE7" w:rsidRDefault="003651C9" w:rsidP="003651C9">
      <w:pPr>
        <w:pStyle w:val="ProductList-Body"/>
        <w:spacing w:line="228" w:lineRule="auto"/>
        <w:rPr>
          <w:b/>
          <w:color w:val="00188F"/>
        </w:rPr>
      </w:pPr>
      <w:r>
        <w:rPr>
          <w:b/>
          <w:color w:val="00188F"/>
        </w:rPr>
        <w:t>A havi Rendelkezésre Állás kiszámítása és a Szolgáltatási Szintek a Microsoft Azure Cosmos DB for PostgreSQL – Nagy Rendelkezésre Állású Csomópont esetén</w:t>
      </w:r>
    </w:p>
    <w:p w14:paraId="5E1FA53B" w14:textId="77777777" w:rsidR="003651C9" w:rsidRPr="00AC11E3" w:rsidRDefault="003651C9" w:rsidP="003651C9">
      <w:pPr>
        <w:pStyle w:val="ProductList-Body"/>
        <w:spacing w:line="230" w:lineRule="auto"/>
        <w:rPr>
          <w:bCs/>
          <w:color w:val="000000" w:themeColor="text1"/>
        </w:rPr>
      </w:pPr>
      <w:r>
        <w:lastRenderedPageBreak/>
        <w:t>A „</w:t>
      </w:r>
      <w:r>
        <w:rPr>
          <w:b/>
          <w:color w:val="00188F"/>
        </w:rPr>
        <w:t>Maximális Rendelkezésre Állási Percek</w:t>
      </w:r>
      <w:r>
        <w:rPr>
          <w:bCs/>
          <w:color w:val="00188F"/>
        </w:rPr>
        <w:t xml:space="preserve">” </w:t>
      </w:r>
      <w:r>
        <w:rPr>
          <w:bCs/>
          <w:color w:val="000000" w:themeColor="text1"/>
        </w:rPr>
        <w:t>azt az időtartamot jelentik percben kifejezve, amely alatt adott, az Ügyfél által telepített Nagy Rendelkezésre Állású Csomópont egy adott Microsoft Azure-előfizetés esetén egy számlázási hónapban telepített állapotban van.</w:t>
      </w:r>
    </w:p>
    <w:p w14:paraId="7F12B740" w14:textId="77777777" w:rsidR="003651C9" w:rsidRPr="00AC11E3" w:rsidRDefault="003651C9" w:rsidP="003651C9">
      <w:pPr>
        <w:pStyle w:val="ProductList-Body"/>
        <w:spacing w:line="230" w:lineRule="auto"/>
        <w:rPr>
          <w:bCs/>
          <w:color w:val="000000" w:themeColor="text1"/>
        </w:rPr>
      </w:pPr>
      <w:r>
        <w:t>Az „</w:t>
      </w:r>
      <w:r>
        <w:rPr>
          <w:b/>
          <w:color w:val="00188F"/>
        </w:rPr>
        <w:t>Állásidő</w:t>
      </w:r>
      <w:r>
        <w:rPr>
          <w:bCs/>
          <w:color w:val="000000" w:themeColor="text1"/>
        </w:rPr>
        <w:t>” a Maximális Rendelkezésre Állási Percek azon perceinek összessége, amelyekben a Nagy Rendelkezésre Állású Csomópont nem áll rendelkezésre. Egy perc akkor tekintendő rendelkezésre nem állónak, ha az Ügyfélnek a Csomóponttal kialakítandó adatkapcsolat létrehozására irányuló folyamatos próbálkozásai kivétel nélkül Hibakódot adtak vissza, vagy ha a rendszer az adott percen belül nem válaszolt. Feldolgozó Csomópont esetében egy perc akkor is rendelkezésre nem állónak tekintendő, ha az adott percben annak Koordinátorcsomópontja nem állt rendelkezésre.</w:t>
      </w:r>
    </w:p>
    <w:p w14:paraId="0C0D04E5" w14:textId="77777777" w:rsidR="003651C9" w:rsidRPr="00AC11E3" w:rsidRDefault="003651C9" w:rsidP="003651C9">
      <w:pPr>
        <w:pStyle w:val="ProductList-Body"/>
        <w:spacing w:line="230" w:lineRule="auto"/>
        <w:rPr>
          <w:bCs/>
          <w:color w:val="000000" w:themeColor="text1"/>
        </w:rPr>
      </w:pPr>
      <w:r>
        <w:t>A „</w:t>
      </w:r>
      <w:r>
        <w:rPr>
          <w:b/>
          <w:color w:val="00188F"/>
        </w:rPr>
        <w:t>Havi Százalékos Rendelkezésre Állás</w:t>
      </w:r>
      <w:r>
        <w:rPr>
          <w:bCs/>
          <w:color w:val="000000" w:themeColor="text1"/>
        </w:rPr>
        <w:t>” az Azure Cosmos DB for PostgreSQL Nagy Rendelkezésre Állású Csomópont szolgáltatás esetén a következő értéket jelenti: az adott havi Maximális Rendelkezésre Állási Percek számából levonva az adott havi Állásidő, és ez elosztva az adott havi Maximális Rendelkezésre Állási Percek számával.</w:t>
      </w:r>
    </w:p>
    <w:p w14:paraId="6A81755E" w14:textId="77777777" w:rsidR="003651C9" w:rsidRDefault="003651C9" w:rsidP="003651C9">
      <w:pPr>
        <w:pStyle w:val="ProductList-Body"/>
        <w:spacing w:line="230" w:lineRule="auto"/>
      </w:pPr>
      <w:r>
        <w:t>A Havi Százalékos Rendelkezésre Állás a következő képlettel határozható meg:</w:t>
      </w:r>
    </w:p>
    <w:p w14:paraId="03808F7D" w14:textId="77777777" w:rsidR="003651C9" w:rsidRPr="009B0D80" w:rsidRDefault="003651C9" w:rsidP="003651C9">
      <w:pPr>
        <w:pStyle w:val="ProductList-Body"/>
        <w:spacing w:line="230" w:lineRule="auto"/>
        <w:rPr>
          <w:bCs/>
          <w:color w:val="00188F"/>
        </w:rPr>
      </w:pPr>
    </w:p>
    <w:p w14:paraId="760D56F2" w14:textId="77777777" w:rsidR="003651C9" w:rsidRPr="00AC11E3" w:rsidRDefault="0050459D" w:rsidP="003651C9">
      <w:pPr>
        <w:pStyle w:val="ProductList-Body"/>
        <w:rPr>
          <w:bCs/>
          <w:color w:val="00188F"/>
        </w:rPr>
      </w:pPr>
      <m:oMathPara>
        <m:oMath>
          <m:f>
            <m:fPr>
              <m:ctrlPr>
                <w:rPr>
                  <w:rFonts w:ascii="Cambria Math" w:hAnsi="Cambria Math" w:cs="Calibri"/>
                  <w:i/>
                  <w:szCs w:val="18"/>
                </w:rPr>
              </m:ctrlPr>
            </m:fPr>
            <m:num>
              <m:r>
                <m:rPr>
                  <m:nor/>
                </m:rPr>
                <w:rPr>
                  <w:rFonts w:ascii="Cambria Math" w:hAnsi="Cambria Math" w:cs="Calibri"/>
                  <w:i/>
                  <w:iCs/>
                  <w:szCs w:val="18"/>
                </w:rPr>
                <m:t>Maximális Rendelkezésre Állási Percek – Állásidő</m:t>
              </m:r>
              <m:r>
                <w:rPr>
                  <w:rFonts w:ascii="Cambria Math" w:hAnsi="Cambria Math" w:cs="Calibri"/>
                  <w:szCs w:val="18"/>
                </w:rPr>
                <m:t xml:space="preserve"> </m:t>
              </m:r>
            </m:num>
            <m:den>
              <m:r>
                <m:rPr>
                  <m:nor/>
                </m:rPr>
                <w:rPr>
                  <w:rFonts w:ascii="Cambria Math" w:hAnsi="Cambria Math" w:cs="Calibri"/>
                  <w:i/>
                  <w:iCs/>
                  <w:szCs w:val="18"/>
                </w:rPr>
                <m:t>Maximális Rendelkezésre Állási Percek</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8CD6604" w14:textId="77777777" w:rsidR="003651C9" w:rsidRPr="00491D0A" w:rsidRDefault="003651C9" w:rsidP="003651C9">
      <w:pPr>
        <w:pStyle w:val="ProductList-Body"/>
        <w:keepNext/>
        <w:spacing w:before="120" w:line="230" w:lineRule="auto"/>
        <w:rPr>
          <w:b/>
          <w:bCs/>
          <w:color w:val="00188F"/>
        </w:rPr>
      </w:pPr>
      <w:r>
        <w:rPr>
          <w:rFonts w:ascii="Calibri" w:hAnsi="Calibri" w:cs="Calibri"/>
          <w:b/>
          <w:bCs/>
          <w:color w:val="00188F"/>
          <w:shd w:val="clear" w:color="auto" w:fill="FFFFFF"/>
        </w:rPr>
        <w:t>A Microsoft Azure Cosmos DB for PostgreSQL Nagy Rendelkezésre Állású Csomópont Ügyfél általi használatára a következő Szolgáltatási Szintek és Szolgáltatás-jóváírás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1CB9A19" w14:textId="77777777" w:rsidTr="00090CA3">
        <w:trPr>
          <w:tblHeader/>
        </w:trPr>
        <w:tc>
          <w:tcPr>
            <w:tcW w:w="4680" w:type="dxa"/>
            <w:shd w:val="clear" w:color="auto" w:fill="0072C6"/>
          </w:tcPr>
          <w:p w14:paraId="7ACF9B10" w14:textId="77777777" w:rsidR="003651C9" w:rsidRPr="001A0074"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97CBF82" w14:textId="77777777" w:rsidR="003651C9" w:rsidRPr="001A0074"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31BACAD4" w14:textId="77777777" w:rsidTr="00090CA3">
        <w:tc>
          <w:tcPr>
            <w:tcW w:w="4680" w:type="dxa"/>
          </w:tcPr>
          <w:p w14:paraId="4AE36994" w14:textId="77777777" w:rsidR="003651C9" w:rsidRPr="0076238C" w:rsidRDefault="003651C9" w:rsidP="00090CA3">
            <w:pPr>
              <w:pStyle w:val="ProductList-OfferingBody"/>
              <w:spacing w:line="230" w:lineRule="auto"/>
              <w:jc w:val="center"/>
            </w:pPr>
            <w:r>
              <w:t>&lt; 99,95%</w:t>
            </w:r>
          </w:p>
        </w:tc>
        <w:tc>
          <w:tcPr>
            <w:tcW w:w="4680" w:type="dxa"/>
          </w:tcPr>
          <w:p w14:paraId="11562AF6" w14:textId="77777777" w:rsidR="003651C9" w:rsidRPr="0076238C" w:rsidRDefault="003651C9" w:rsidP="00090CA3">
            <w:pPr>
              <w:pStyle w:val="ProductList-OfferingBody"/>
              <w:spacing w:line="230" w:lineRule="auto"/>
              <w:jc w:val="center"/>
            </w:pPr>
            <w:r>
              <w:t>10%</w:t>
            </w:r>
          </w:p>
        </w:tc>
      </w:tr>
      <w:tr w:rsidR="003651C9" w:rsidRPr="00B44CF9" w14:paraId="4AAE941F" w14:textId="77777777" w:rsidTr="00090CA3">
        <w:tc>
          <w:tcPr>
            <w:tcW w:w="4680" w:type="dxa"/>
          </w:tcPr>
          <w:p w14:paraId="6603E7FA" w14:textId="77777777" w:rsidR="003651C9" w:rsidRPr="0076238C" w:rsidRDefault="003651C9" w:rsidP="00090CA3">
            <w:pPr>
              <w:pStyle w:val="ProductList-OfferingBody"/>
              <w:spacing w:line="230" w:lineRule="auto"/>
              <w:jc w:val="center"/>
            </w:pPr>
            <w:r>
              <w:t>&lt; 99%</w:t>
            </w:r>
          </w:p>
        </w:tc>
        <w:tc>
          <w:tcPr>
            <w:tcW w:w="4680" w:type="dxa"/>
          </w:tcPr>
          <w:p w14:paraId="3EE74E2B" w14:textId="77777777" w:rsidR="003651C9" w:rsidRPr="0076238C" w:rsidRDefault="003651C9" w:rsidP="00090CA3">
            <w:pPr>
              <w:pStyle w:val="ProductList-OfferingBody"/>
              <w:spacing w:line="230" w:lineRule="auto"/>
              <w:jc w:val="center"/>
            </w:pPr>
            <w:r>
              <w:t>25%</w:t>
            </w:r>
          </w:p>
        </w:tc>
      </w:tr>
    </w:tbl>
    <w:p w14:paraId="26755490" w14:textId="77777777" w:rsidR="003651C9" w:rsidRPr="00AC11E3" w:rsidRDefault="003651C9" w:rsidP="003651C9">
      <w:pPr>
        <w:pStyle w:val="ProductList-Body"/>
        <w:spacing w:before="160" w:line="230" w:lineRule="auto"/>
        <w:rPr>
          <w:b/>
          <w:color w:val="00188F"/>
        </w:rPr>
      </w:pPr>
      <w:r>
        <w:rPr>
          <w:b/>
          <w:color w:val="00188F"/>
        </w:rPr>
        <w:t>Microsoft Azure Cosmos DB for NoSQL, Microsoft Azure Cosmos DB for MongoDB, Microsoft Azure Cosmos DB for Apache Cassandra, Microsoft Azure Cosmos DB for Apache Gremlin, Microsoft Azure Cosmos DB for Table</w:t>
      </w:r>
    </w:p>
    <w:p w14:paraId="7E39CFFB" w14:textId="77777777" w:rsidR="003651C9" w:rsidRPr="00EF7CF9" w:rsidRDefault="003651C9" w:rsidP="003651C9">
      <w:pPr>
        <w:pStyle w:val="ProductList-Body"/>
        <w:spacing w:line="230" w:lineRule="auto"/>
        <w:rPr>
          <w:b/>
          <w:color w:val="00188F"/>
        </w:rPr>
      </w:pPr>
      <w:r>
        <w:rPr>
          <w:b/>
          <w:color w:val="00188F"/>
        </w:rPr>
        <w:t>További fogalommeghatározások</w:t>
      </w:r>
      <w:r w:rsidRPr="00F8703B">
        <w:rPr>
          <w:b/>
          <w:bCs/>
        </w:rPr>
        <w:t>:</w:t>
      </w:r>
    </w:p>
    <w:p w14:paraId="0AECCED1" w14:textId="77777777" w:rsidR="003651C9" w:rsidRPr="00EF7CF9" w:rsidRDefault="003651C9" w:rsidP="003651C9">
      <w:pPr>
        <w:pStyle w:val="ProductList-Body"/>
        <w:spacing w:line="230" w:lineRule="auto"/>
      </w:pPr>
      <w:r>
        <w:t>A „</w:t>
      </w:r>
      <w:r>
        <w:rPr>
          <w:b/>
          <w:color w:val="00188F"/>
        </w:rPr>
        <w:t>Tároló</w:t>
      </w:r>
      <w:r>
        <w:t>” adatelemek gyűjteménye, és a tranzakciók és lekérdezések skálázási egysége.</w:t>
      </w:r>
    </w:p>
    <w:p w14:paraId="39C6DA81" w14:textId="77777777" w:rsidR="003651C9" w:rsidRPr="00EF7CF9" w:rsidRDefault="003651C9" w:rsidP="003651C9">
      <w:pPr>
        <w:pStyle w:val="ProductList-Body"/>
        <w:spacing w:line="230" w:lineRule="auto"/>
      </w:pPr>
      <w:r>
        <w:t>A „</w:t>
      </w:r>
      <w:r>
        <w:rPr>
          <w:b/>
          <w:color w:val="00188F"/>
        </w:rPr>
        <w:t>Felhasznált RU-k</w:t>
      </w:r>
      <w:r>
        <w:t>” az összes olyan kérés által felhasznált Kérési Egység összege, amely kéréseket egy adott másodpercben az Azure Cosmos DB-Tároló feldolgozott.</w:t>
      </w:r>
    </w:p>
    <w:p w14:paraId="1CB951A5" w14:textId="77777777" w:rsidR="003651C9" w:rsidRPr="00EF7CF9" w:rsidRDefault="003651C9" w:rsidP="003651C9">
      <w:pPr>
        <w:pStyle w:val="ProductList-Body"/>
        <w:spacing w:after="40" w:line="230" w:lineRule="auto"/>
      </w:pPr>
      <w:r>
        <w:t>Az „</w:t>
      </w:r>
      <w:r>
        <w:rPr>
          <w:b/>
          <w:color w:val="00188F"/>
        </w:rPr>
        <w:t>Adatbázisfiók</w:t>
      </w:r>
      <w:r>
        <w:t>” az Azure Cosmos DB erőforrásmodelljének legfelső szintű erőforrása. Egy Azure Cosmos DB-Adatbázisfiók egy vagy több adatbázist tartalmaz.</w:t>
      </w:r>
    </w:p>
    <w:p w14:paraId="0C7DE50F" w14:textId="77777777" w:rsidR="003651C9" w:rsidRPr="00EF7CF9" w:rsidRDefault="003651C9" w:rsidP="003651C9">
      <w:pPr>
        <w:pStyle w:val="ProductList-Body"/>
        <w:spacing w:after="40" w:line="230" w:lineRule="auto"/>
      </w:pPr>
      <w:r>
        <w:t>„</w:t>
      </w:r>
      <w:r>
        <w:rPr>
          <w:b/>
          <w:color w:val="00188F"/>
        </w:rPr>
        <w:t>Sikertelen Kérések</w:t>
      </w:r>
      <w:r>
        <w:t>” mindazok az Összes Kérésbe tartozó kérések, amelyek vagy Hibakódot adnak vissza, vagy az alábbi táblázatban feltüntetett maximális felső korláton belül nem adnak vissza Sikerkódot.</w:t>
      </w:r>
    </w:p>
    <w:p w14:paraId="54C93A2D" w14:textId="77777777" w:rsidR="003651C9" w:rsidRPr="00EF7CF9" w:rsidRDefault="003651C9" w:rsidP="003651C9">
      <w:pPr>
        <w:pStyle w:val="ProductList-Body"/>
        <w:spacing w:line="230" w:lineRule="auto"/>
      </w:pPr>
      <w:r>
        <w:t>A „</w:t>
      </w:r>
      <w:r>
        <w:rPr>
          <w:b/>
          <w:color w:val="00188F"/>
        </w:rPr>
        <w:t>Sikertelen Olvasási Kérések</w:t>
      </w:r>
      <w:r>
        <w:t>” mindazok az Összes Olvasási Kérésbe tartozó kérések, amelyek vagy Hibakódot adtak vissza vagy nem adtak vissza sikeres végrehajtásra vonatkozó kódot az alábbi táblázatban feltüntetett felső időkorláton belül.</w:t>
      </w:r>
    </w:p>
    <w:p w14:paraId="46C9C65C" w14:textId="77777777" w:rsidR="003651C9" w:rsidRPr="00076EA1" w:rsidRDefault="003651C9" w:rsidP="003651C9">
      <w:pPr>
        <w:pStyle w:val="ProductList-Body"/>
        <w:spacing w:after="40" w:line="230" w:lineRule="auto"/>
        <w:rPr>
          <w:sz w:val="12"/>
          <w:szCs w:val="16"/>
        </w:rPr>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2B8DAC8" w14:textId="77777777" w:rsidTr="00090CA3">
        <w:trPr>
          <w:tblHeader/>
        </w:trPr>
        <w:tc>
          <w:tcPr>
            <w:tcW w:w="4680" w:type="dxa"/>
            <w:shd w:val="clear" w:color="auto" w:fill="0072C6"/>
          </w:tcPr>
          <w:p w14:paraId="45CB947C" w14:textId="77777777" w:rsidR="003651C9" w:rsidRPr="00EF7CF9" w:rsidRDefault="003651C9" w:rsidP="00090CA3">
            <w:pPr>
              <w:pStyle w:val="ProductList-OfferingBody"/>
              <w:spacing w:line="230" w:lineRule="auto"/>
              <w:rPr>
                <w:color w:val="FFFFFF" w:themeColor="background1"/>
              </w:rPr>
            </w:pPr>
            <w:r>
              <w:rPr>
                <w:color w:val="FFFFFF" w:themeColor="background1"/>
              </w:rPr>
              <w:t>Művelet</w:t>
            </w:r>
          </w:p>
        </w:tc>
        <w:tc>
          <w:tcPr>
            <w:tcW w:w="4680" w:type="dxa"/>
            <w:shd w:val="clear" w:color="auto" w:fill="0072C6"/>
          </w:tcPr>
          <w:p w14:paraId="2E0C2374" w14:textId="77777777" w:rsidR="003651C9" w:rsidRPr="00EF7CF9" w:rsidRDefault="003651C9" w:rsidP="00090CA3">
            <w:pPr>
              <w:pStyle w:val="ProductList-OfferingBody"/>
              <w:spacing w:line="230" w:lineRule="auto"/>
              <w:rPr>
                <w:color w:val="FFFFFF" w:themeColor="background1"/>
              </w:rPr>
            </w:pPr>
            <w:r>
              <w:rPr>
                <w:color w:val="FFFFFF" w:themeColor="background1"/>
              </w:rPr>
              <w:t>Feldolgozási késésre vonatkozó maximális felső korlát</w:t>
            </w:r>
          </w:p>
        </w:tc>
      </w:tr>
      <w:tr w:rsidR="003651C9" w:rsidRPr="00B44CF9" w14:paraId="6135E102" w14:textId="77777777" w:rsidTr="00090CA3">
        <w:tc>
          <w:tcPr>
            <w:tcW w:w="4680" w:type="dxa"/>
          </w:tcPr>
          <w:p w14:paraId="28ADE2A1" w14:textId="77777777" w:rsidR="003651C9" w:rsidRPr="00EF7CF9" w:rsidRDefault="003651C9" w:rsidP="00090CA3">
            <w:pPr>
              <w:pStyle w:val="ProductList-OfferingBody"/>
              <w:spacing w:line="230" w:lineRule="auto"/>
            </w:pPr>
            <w:r>
              <w:t>Erőforrást érintő műveletek</w:t>
            </w:r>
          </w:p>
        </w:tc>
        <w:tc>
          <w:tcPr>
            <w:tcW w:w="4680" w:type="dxa"/>
          </w:tcPr>
          <w:p w14:paraId="31DC0844" w14:textId="77777777" w:rsidR="003651C9" w:rsidRPr="00EF7CF9" w:rsidRDefault="003651C9" w:rsidP="00090CA3">
            <w:pPr>
              <w:pStyle w:val="ProductList-OfferingBody"/>
              <w:spacing w:line="230" w:lineRule="auto"/>
              <w:rPr>
                <w:rFonts w:ascii="Calibri" w:eastAsia="Times New Roman" w:hAnsi="Calibri"/>
              </w:rPr>
            </w:pPr>
            <w:r>
              <w:rPr>
                <w:rFonts w:ascii="Calibri" w:eastAsia="Times New Roman" w:hAnsi="Calibri"/>
              </w:rPr>
              <w:t>5 másodperc</w:t>
            </w:r>
          </w:p>
        </w:tc>
      </w:tr>
      <w:tr w:rsidR="003651C9" w:rsidRPr="00B44CF9" w14:paraId="4A8740F1" w14:textId="77777777" w:rsidTr="00090CA3">
        <w:tc>
          <w:tcPr>
            <w:tcW w:w="4680" w:type="dxa"/>
          </w:tcPr>
          <w:p w14:paraId="6B05EE6E" w14:textId="77777777" w:rsidR="003651C9" w:rsidRPr="00EF7CF9" w:rsidRDefault="003651C9" w:rsidP="00090CA3">
            <w:pPr>
              <w:pStyle w:val="ProductList-OfferingBody"/>
              <w:spacing w:line="230" w:lineRule="auto"/>
            </w:pPr>
            <w:r>
              <w:t>Adathordozót érintő műveletek</w:t>
            </w:r>
          </w:p>
        </w:tc>
        <w:tc>
          <w:tcPr>
            <w:tcW w:w="4680" w:type="dxa"/>
          </w:tcPr>
          <w:p w14:paraId="5D98D098" w14:textId="77777777" w:rsidR="003651C9" w:rsidRPr="00EF7CF9" w:rsidRDefault="003651C9" w:rsidP="00090CA3">
            <w:pPr>
              <w:pStyle w:val="ProductList-OfferingBody"/>
              <w:spacing w:line="230" w:lineRule="auto"/>
            </w:pPr>
            <w:r>
              <w:t>60 másodperc</w:t>
            </w:r>
          </w:p>
        </w:tc>
      </w:tr>
    </w:tbl>
    <w:p w14:paraId="41D342B4" w14:textId="77777777" w:rsidR="003651C9" w:rsidRPr="00076EA1" w:rsidRDefault="003651C9" w:rsidP="003651C9">
      <w:pPr>
        <w:spacing w:after="0" w:line="230" w:lineRule="auto"/>
        <w:rPr>
          <w:sz w:val="14"/>
          <w:szCs w:val="18"/>
        </w:rPr>
      </w:pPr>
    </w:p>
    <w:p w14:paraId="60B2D578" w14:textId="77777777" w:rsidR="003651C9" w:rsidRPr="00EF7CF9" w:rsidRDefault="003651C9" w:rsidP="003651C9">
      <w:pPr>
        <w:spacing w:after="0" w:line="230" w:lineRule="auto"/>
        <w:rPr>
          <w:sz w:val="18"/>
        </w:rPr>
      </w:pPr>
      <w:r>
        <w:rPr>
          <w:sz w:val="18"/>
        </w:rPr>
        <w:t>A „</w:t>
      </w:r>
      <w:r>
        <w:rPr>
          <w:b/>
          <w:color w:val="00188F"/>
          <w:sz w:val="18"/>
        </w:rPr>
        <w:t>Biztosított RU-k</w:t>
      </w:r>
      <w:r>
        <w:rPr>
          <w:sz w:val="18"/>
        </w:rPr>
        <w:t xml:space="preserve">” egy adott másodpercben egy adott Azure </w:t>
      </w:r>
      <w:r>
        <w:rPr>
          <w:rStyle w:val="ProductList-BodyChar"/>
        </w:rPr>
        <w:t>Cosmos DB</w:t>
      </w:r>
      <w:r>
        <w:rPr>
          <w:sz w:val="18"/>
        </w:rPr>
        <w:t>-Tároló vonatkozásában kiosztott Kérési Egységek teljes száma.</w:t>
      </w:r>
    </w:p>
    <w:p w14:paraId="47B453E1" w14:textId="77777777" w:rsidR="003651C9" w:rsidRPr="00ED4527" w:rsidRDefault="003651C9" w:rsidP="003651C9">
      <w:pPr>
        <w:spacing w:after="0" w:line="230" w:lineRule="auto"/>
        <w:rPr>
          <w:color w:val="000000" w:themeColor="text1"/>
          <w:sz w:val="18"/>
        </w:rPr>
      </w:pPr>
      <w:r>
        <w:t>A „</w:t>
      </w:r>
      <w:r>
        <w:rPr>
          <w:b/>
          <w:bCs/>
          <w:color w:val="00188F"/>
          <w:sz w:val="18"/>
        </w:rPr>
        <w:t>Biztosított Átviteli Erőforrások</w:t>
      </w:r>
      <w:r>
        <w:rPr>
          <w:color w:val="000000" w:themeColor="text1"/>
          <w:sz w:val="18"/>
        </w:rPr>
        <w:t>” olyan biztosított adatátviteli módban konfigurált Azure Cosmos DB-Tárolók, amelyek esetében kiszámlázzák a Biztosított RU-k (Biztosított Kérelemegységek) számát.</w:t>
      </w:r>
    </w:p>
    <w:p w14:paraId="6C02BF2B" w14:textId="77777777" w:rsidR="003651C9" w:rsidRPr="00076EA1" w:rsidRDefault="003651C9" w:rsidP="003651C9">
      <w:pPr>
        <w:spacing w:after="0" w:line="230" w:lineRule="auto"/>
        <w:rPr>
          <w:spacing w:val="-2"/>
          <w:sz w:val="18"/>
        </w:rPr>
      </w:pPr>
      <w:r w:rsidRPr="00076EA1">
        <w:rPr>
          <w:spacing w:val="-2"/>
          <w:sz w:val="18"/>
        </w:rPr>
        <w:t>A „</w:t>
      </w:r>
      <w:r w:rsidRPr="00076EA1">
        <w:rPr>
          <w:b/>
          <w:color w:val="00188F"/>
          <w:spacing w:val="-2"/>
          <w:sz w:val="18"/>
        </w:rPr>
        <w:t>Kvóta Által Korlátozott Kérések</w:t>
      </w:r>
      <w:r w:rsidRPr="00076EA1">
        <w:rPr>
          <w:spacing w:val="-2"/>
          <w:sz w:val="18"/>
        </w:rPr>
        <w:t>” olyan kérések, amelyek az Azure Cosmos DB-Tárolótól 429-es állapotkóddal térnek vissza, jelezve, hogy egy adott másodperben a Felhasznált RU-k száma meghaladta a Tároló egy partíciója számára Biztosított RU-k számát.</w:t>
      </w:r>
    </w:p>
    <w:p w14:paraId="406CCC0F" w14:textId="77777777" w:rsidR="003651C9" w:rsidRPr="00EF7CF9" w:rsidRDefault="003651C9" w:rsidP="003651C9">
      <w:pPr>
        <w:pStyle w:val="ProductList-Body"/>
        <w:spacing w:line="230" w:lineRule="auto"/>
      </w:pPr>
      <w:r>
        <w:t>A „</w:t>
      </w:r>
      <w:r>
        <w:rPr>
          <w:b/>
          <w:color w:val="00188F"/>
        </w:rPr>
        <w:t>Kérési Egység (RU)</w:t>
      </w:r>
      <w:r>
        <w:t>” az átvitel mérési egysége az Azure Cosmos</w:t>
      </w:r>
      <w:r>
        <w:rPr>
          <w:rStyle w:val="ProductList-BodyChar"/>
        </w:rPr>
        <w:t xml:space="preserve"> DB</w:t>
      </w:r>
      <w:r>
        <w:t xml:space="preserve"> szolgáltatásban.</w:t>
      </w:r>
    </w:p>
    <w:p w14:paraId="28DD239B" w14:textId="77777777" w:rsidR="003651C9" w:rsidRPr="00EF7CF9" w:rsidRDefault="003651C9" w:rsidP="003651C9">
      <w:pPr>
        <w:pStyle w:val="ProductList-Body"/>
        <w:spacing w:after="40" w:line="230" w:lineRule="auto"/>
      </w:pPr>
      <w:r>
        <w:t>Az „</w:t>
      </w:r>
      <w:r>
        <w:rPr>
          <w:b/>
          <w:color w:val="00188F"/>
        </w:rPr>
        <w:t>Erőforrás</w:t>
      </w:r>
      <w:r>
        <w:t>” egy Adatbázisfiókhoz társított URI-címezhető entitások halmaza.</w:t>
      </w:r>
    </w:p>
    <w:p w14:paraId="46ABC813" w14:textId="77777777" w:rsidR="003651C9" w:rsidRPr="00ED4527" w:rsidRDefault="003651C9" w:rsidP="003651C9">
      <w:pPr>
        <w:pStyle w:val="ProductList-Body"/>
        <w:spacing w:after="40" w:line="230" w:lineRule="auto"/>
        <w:rPr>
          <w:color w:val="000000" w:themeColor="text1"/>
        </w:rPr>
      </w:pPr>
      <w:r>
        <w:t>A „</w:t>
      </w:r>
      <w:r>
        <w:rPr>
          <w:b/>
          <w:bCs/>
          <w:color w:val="00188F"/>
        </w:rPr>
        <w:t>Kiszolgáló Nélküli Erőforrások</w:t>
      </w:r>
      <w:r>
        <w:rPr>
          <w:color w:val="000000" w:themeColor="text1"/>
        </w:rPr>
        <w:t>” olyan kiszolgáló nélküli módban konfigurált Azure Cosmos DB-Tárolók, amelyek esetében kiszámlázzák a Felhasznált RU-k (Felhasznált Kérelemegységek) számát.</w:t>
      </w:r>
    </w:p>
    <w:p w14:paraId="472767C7" w14:textId="77777777" w:rsidR="003651C9" w:rsidRPr="00EF7CF9" w:rsidRDefault="003651C9" w:rsidP="003651C9">
      <w:pPr>
        <w:pStyle w:val="ProductList-Body"/>
        <w:spacing w:after="40" w:line="230" w:lineRule="auto"/>
      </w:pPr>
      <w:r>
        <w:t>A „</w:t>
      </w:r>
      <w:r>
        <w:rPr>
          <w:b/>
          <w:color w:val="00188F"/>
        </w:rPr>
        <w:t>Sikeres Kérések</w:t>
      </w:r>
      <w:r>
        <w:t>” az Összes Kérésből levonva a Sikertelen Kéréseket.</w:t>
      </w:r>
    </w:p>
    <w:p w14:paraId="4DC52631" w14:textId="77777777" w:rsidR="003651C9" w:rsidRPr="00076EA1" w:rsidRDefault="003651C9" w:rsidP="003651C9">
      <w:pPr>
        <w:pStyle w:val="ProductList-Body"/>
        <w:spacing w:line="230" w:lineRule="auto"/>
        <w:rPr>
          <w:spacing w:val="-2"/>
        </w:rPr>
      </w:pPr>
      <w:r w:rsidRPr="00076EA1">
        <w:rPr>
          <w:spacing w:val="-2"/>
        </w:rPr>
        <w:t>Az „</w:t>
      </w:r>
      <w:r w:rsidRPr="00076EA1">
        <w:rPr>
          <w:b/>
          <w:color w:val="00188F"/>
          <w:spacing w:val="-2"/>
        </w:rPr>
        <w:t>Összes Olvasási Kérés</w:t>
      </w:r>
      <w:r w:rsidRPr="00076EA1">
        <w:rPr>
          <w:spacing w:val="-2"/>
        </w:rPr>
        <w:t>” egy adott Microsoft Azure-előfizetés esetén egy számlázási hónapban egy egyórás időintervallumban az Erőforrásnak küldött összes olvasási kérést jelenti, beleértve az Aránykorlátozott Kéréseket és a Sikertelen Olvasási Kéréseket is.</w:t>
      </w:r>
    </w:p>
    <w:p w14:paraId="1F570B08" w14:textId="77777777" w:rsidR="003651C9" w:rsidRPr="00076EA1" w:rsidRDefault="003651C9" w:rsidP="003651C9">
      <w:pPr>
        <w:pStyle w:val="ProductList-Body"/>
        <w:spacing w:line="230" w:lineRule="auto"/>
        <w:rPr>
          <w:spacing w:val="-4"/>
        </w:rPr>
      </w:pPr>
      <w:r w:rsidRPr="00076EA1">
        <w:rPr>
          <w:spacing w:val="-4"/>
        </w:rPr>
        <w:t>Az „</w:t>
      </w:r>
      <w:r w:rsidRPr="00076EA1">
        <w:rPr>
          <w:b/>
          <w:color w:val="00188F"/>
          <w:spacing w:val="-4"/>
        </w:rPr>
        <w:t>Összes Kérés</w:t>
      </w:r>
      <w:r w:rsidRPr="00076EA1">
        <w:rPr>
          <w:spacing w:val="-4"/>
        </w:rPr>
        <w:t>” egy adott Microsoft Azure-előfizetés esetén egy számlázási hónapban az egy egyórás időintervallumban az Erőforrásokra vonatkozóan kiadott összes kérést jelenti, ideértve a Korlátozott Sebességű Kéréseket és az összes Sikertelen Kérést is.</w:t>
      </w:r>
    </w:p>
    <w:p w14:paraId="694EF497" w14:textId="77777777" w:rsidR="003651C9" w:rsidRPr="009B0D80" w:rsidRDefault="003651C9" w:rsidP="003651C9">
      <w:pPr>
        <w:pStyle w:val="ProductList-Body"/>
        <w:spacing w:line="230" w:lineRule="auto"/>
        <w:rPr>
          <w:b/>
          <w:color w:val="00188F"/>
        </w:rPr>
      </w:pPr>
    </w:p>
    <w:p w14:paraId="150A3806" w14:textId="77777777" w:rsidR="003651C9" w:rsidRPr="00EF7CF9" w:rsidRDefault="003651C9" w:rsidP="009B0D80">
      <w:pPr>
        <w:pStyle w:val="ProductList-Body"/>
        <w:keepNext/>
        <w:spacing w:line="230" w:lineRule="auto"/>
        <w:rPr>
          <w:b/>
          <w:color w:val="00188F"/>
        </w:rPr>
      </w:pPr>
      <w:r>
        <w:rPr>
          <w:b/>
          <w:color w:val="00188F"/>
        </w:rPr>
        <w:t>Rendelkezésre állásra vonatkozó SLA</w:t>
      </w:r>
    </w:p>
    <w:p w14:paraId="4413F8A0" w14:textId="77777777" w:rsidR="003651C9" w:rsidRPr="00076EA1" w:rsidRDefault="003651C9" w:rsidP="003651C9">
      <w:pPr>
        <w:pStyle w:val="ProductList-Body"/>
        <w:spacing w:line="230" w:lineRule="auto"/>
        <w:ind w:left="360"/>
        <w:rPr>
          <w:spacing w:val="-4"/>
        </w:rPr>
      </w:pPr>
      <w:r w:rsidRPr="00076EA1">
        <w:rPr>
          <w:spacing w:val="-4"/>
        </w:rPr>
        <w:t>Az „</w:t>
      </w:r>
      <w:r w:rsidRPr="00076EA1">
        <w:rPr>
          <w:b/>
          <w:color w:val="0072C6"/>
          <w:spacing w:val="-4"/>
        </w:rPr>
        <w:t>Olvasási Hibák Aránya</w:t>
      </w:r>
      <w:r w:rsidRPr="00076EA1">
        <w:rPr>
          <w:spacing w:val="-4"/>
        </w:rPr>
        <w:t xml:space="preserve">” egy adott egyórás időintervallumbeli Sikertelen Olvasási Kérések száma elosztva az egy adott Azure-előfizetésben található összes Erőforrás együttes Összes Olvasási Kérésének adott egyórás időintervallumbeli számával. Ha egy adott egyórás időintervallumban az Összes Olvasási Kérés nulla, akkor erre az intervallumra az Olvasási Hibák Aránya 0%. </w:t>
      </w:r>
    </w:p>
    <w:p w14:paraId="4D35DFAD" w14:textId="77777777" w:rsidR="003651C9" w:rsidRPr="00EF7CF9" w:rsidRDefault="003651C9" w:rsidP="003651C9">
      <w:pPr>
        <w:pStyle w:val="ProductList-Body"/>
        <w:spacing w:line="230" w:lineRule="auto"/>
        <w:ind w:left="360"/>
      </w:pPr>
      <w:r>
        <w:t>A „</w:t>
      </w:r>
      <w:r>
        <w:rPr>
          <w:b/>
          <w:color w:val="0072C6"/>
        </w:rPr>
        <w:t>Hibák Aránya</w:t>
      </w:r>
      <w:r>
        <w:t>”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26D2C99D" w14:textId="77777777" w:rsidR="003651C9" w:rsidRPr="00EF7CF9" w:rsidRDefault="003651C9" w:rsidP="003651C9">
      <w:pPr>
        <w:pStyle w:val="ProductList-Body"/>
        <w:spacing w:line="230" w:lineRule="auto"/>
        <w:ind w:left="360"/>
      </w:pPr>
      <w:r>
        <w:lastRenderedPageBreak/>
        <w:t>A „</w:t>
      </w:r>
      <w:r>
        <w:rPr>
          <w:b/>
          <w:color w:val="0072C6"/>
        </w:rPr>
        <w:t>Hibák Átlagos Aránya</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7F8D56BC" w14:textId="77777777" w:rsidR="003651C9" w:rsidRPr="00ED4527" w:rsidRDefault="003651C9" w:rsidP="003651C9">
      <w:pPr>
        <w:pStyle w:val="ProductList-Body"/>
        <w:spacing w:line="230" w:lineRule="auto"/>
        <w:ind w:left="360"/>
        <w:rPr>
          <w:rFonts w:cstheme="minorHAnsi"/>
          <w:color w:val="000000" w:themeColor="text1"/>
        </w:rPr>
      </w:pPr>
      <w:r>
        <w:t>Az „</w:t>
      </w:r>
      <w:r>
        <w:rPr>
          <w:b/>
          <w:color w:val="0072C6"/>
        </w:rPr>
        <w:t>Olvasási Hibák Átlagos Aránya</w:t>
      </w:r>
      <w:r>
        <w:t>” egy számlázási hónapban a következő értéket jelenti: az adott számlázási hónap minden egyes órájára vonatkozóan az Olvasási Hibák Arányának összege, és ez elosztva az adott számlázási hónapbeli órák teljes számával.</w:t>
      </w:r>
    </w:p>
    <w:p w14:paraId="6C456E2B" w14:textId="77777777" w:rsidR="003651C9" w:rsidRDefault="003651C9" w:rsidP="003651C9">
      <w:pPr>
        <w:pStyle w:val="ProductList-Body"/>
        <w:spacing w:line="230" w:lineRule="auto"/>
        <w:ind w:left="360"/>
      </w:pPr>
      <w:r>
        <w:t>A „</w:t>
      </w:r>
      <w:r>
        <w:rPr>
          <w:b/>
          <w:color w:val="0072C6"/>
        </w:rPr>
        <w:t>Havi Százalékos Rendelkezésre Állás, egyetlen régió</w:t>
      </w:r>
      <w:r>
        <w:t xml:space="preserve">” az Azure Cosmos DB szolgáltatásra vonatkozóan, amely egyetlen Azure régióra vonatkozó Adatbázis-Fiókokban lett telepítve az öt Konzisztenciaszint valamelyikére konfigurálva, a következő értéket jelenti: a 100% érték és a Hibák Átlagos Arányának különbsége egy adott Microsoft Azure-előfizetés esetében egy számlázási hónapban. </w:t>
      </w:r>
    </w:p>
    <w:p w14:paraId="3EA05BD6" w14:textId="77777777" w:rsidR="003651C9" w:rsidRPr="00EF7CF9" w:rsidRDefault="003651C9" w:rsidP="003651C9">
      <w:pPr>
        <w:pStyle w:val="ProductList-Body"/>
        <w:spacing w:line="230" w:lineRule="auto"/>
        <w:ind w:left="360"/>
      </w:pPr>
      <w:r>
        <w:t>A Havi Százalékos Rendelkezésre Állás a következő képlettel határozható meg:</w:t>
      </w:r>
    </w:p>
    <w:p w14:paraId="28EFF018" w14:textId="77777777" w:rsidR="003651C9" w:rsidRPr="00EF7CF9" w:rsidRDefault="003651C9" w:rsidP="003651C9">
      <w:pPr>
        <w:pStyle w:val="ProductList-Body"/>
        <w:spacing w:line="230" w:lineRule="auto"/>
      </w:pPr>
    </w:p>
    <w:p w14:paraId="17DA89E9" w14:textId="77777777" w:rsidR="003651C9" w:rsidRPr="00EF7CF9" w:rsidRDefault="003651C9" w:rsidP="003651C9">
      <w:pPr>
        <w:pStyle w:val="ListParagraph"/>
        <w:spacing w:line="230" w:lineRule="auto"/>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5E9642C" w14:textId="77777777" w:rsidR="003651C9" w:rsidRPr="00EF7CF9" w:rsidRDefault="003651C9" w:rsidP="003651C9">
      <w:pPr>
        <w:pStyle w:val="ProductList-Body"/>
        <w:keepNext/>
        <w:spacing w:line="230" w:lineRule="auto"/>
        <w:ind w:left="360"/>
        <w:rPr>
          <w:color w:val="0072C6"/>
        </w:rPr>
      </w:pPr>
      <w:r>
        <w:rPr>
          <w:b/>
          <w:color w:val="0072C6"/>
        </w:rPr>
        <w:t>Szolgáltatás-jóváírás Biztosított Átviteli Erőforrások esetén</w:t>
      </w:r>
      <w:r w:rsidRPr="00F8703B">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51C9" w:rsidRPr="00B44CF9" w14:paraId="0DE5C60C" w14:textId="77777777" w:rsidTr="007756F7">
        <w:trPr>
          <w:tblHeader/>
        </w:trPr>
        <w:tc>
          <w:tcPr>
            <w:tcW w:w="5220" w:type="dxa"/>
            <w:shd w:val="clear" w:color="auto" w:fill="0072C6"/>
          </w:tcPr>
          <w:p w14:paraId="55B4AC1F"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5220" w:type="dxa"/>
            <w:shd w:val="clear" w:color="auto" w:fill="0072C6"/>
          </w:tcPr>
          <w:p w14:paraId="0F3C0DB0"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7E64686F" w14:textId="77777777" w:rsidTr="007756F7">
        <w:tc>
          <w:tcPr>
            <w:tcW w:w="5220" w:type="dxa"/>
          </w:tcPr>
          <w:p w14:paraId="42EB7B2C" w14:textId="77777777" w:rsidR="003651C9" w:rsidRPr="00EF7CF9" w:rsidRDefault="003651C9" w:rsidP="00090CA3">
            <w:pPr>
              <w:pStyle w:val="ProductList-OfferingBody"/>
              <w:spacing w:line="230" w:lineRule="auto"/>
              <w:jc w:val="center"/>
            </w:pPr>
            <w:r>
              <w:t>&lt; 99,99%</w:t>
            </w:r>
          </w:p>
        </w:tc>
        <w:tc>
          <w:tcPr>
            <w:tcW w:w="5220" w:type="dxa"/>
          </w:tcPr>
          <w:p w14:paraId="5EE12564" w14:textId="77777777" w:rsidR="003651C9" w:rsidRPr="00EF7CF9" w:rsidRDefault="003651C9" w:rsidP="00090CA3">
            <w:pPr>
              <w:pStyle w:val="ProductList-OfferingBody"/>
              <w:spacing w:line="230" w:lineRule="auto"/>
              <w:jc w:val="center"/>
            </w:pPr>
            <w:r>
              <w:t>10%</w:t>
            </w:r>
          </w:p>
        </w:tc>
      </w:tr>
      <w:tr w:rsidR="003651C9" w:rsidRPr="00B44CF9" w14:paraId="0A8E114A" w14:textId="77777777" w:rsidTr="007756F7">
        <w:tc>
          <w:tcPr>
            <w:tcW w:w="5220" w:type="dxa"/>
          </w:tcPr>
          <w:p w14:paraId="6D0754DF" w14:textId="77777777" w:rsidR="003651C9" w:rsidRPr="00EF7CF9" w:rsidRDefault="003651C9" w:rsidP="00090CA3">
            <w:pPr>
              <w:pStyle w:val="ProductList-OfferingBody"/>
              <w:spacing w:line="230" w:lineRule="auto"/>
              <w:jc w:val="center"/>
            </w:pPr>
            <w:r>
              <w:t>&lt; 99%</w:t>
            </w:r>
          </w:p>
        </w:tc>
        <w:tc>
          <w:tcPr>
            <w:tcW w:w="5220" w:type="dxa"/>
          </w:tcPr>
          <w:p w14:paraId="4D4FD43D" w14:textId="77777777" w:rsidR="003651C9" w:rsidRPr="00EF7CF9" w:rsidRDefault="003651C9" w:rsidP="00090CA3">
            <w:pPr>
              <w:pStyle w:val="ProductList-OfferingBody"/>
              <w:spacing w:line="230" w:lineRule="auto"/>
              <w:jc w:val="center"/>
            </w:pPr>
            <w:r>
              <w:t>25%</w:t>
            </w:r>
          </w:p>
        </w:tc>
      </w:tr>
    </w:tbl>
    <w:p w14:paraId="0739F14B" w14:textId="77777777" w:rsidR="003651C9" w:rsidRDefault="003651C9" w:rsidP="003651C9">
      <w:pPr>
        <w:pStyle w:val="ProductList-Body"/>
        <w:spacing w:line="230" w:lineRule="auto"/>
      </w:pPr>
    </w:p>
    <w:p w14:paraId="6CC48C3E" w14:textId="77777777" w:rsidR="003651C9" w:rsidRDefault="003651C9" w:rsidP="003651C9">
      <w:pPr>
        <w:pStyle w:val="ProductList-Body"/>
        <w:spacing w:line="230" w:lineRule="auto"/>
        <w:ind w:left="360"/>
        <w:rPr>
          <w:color w:val="000000" w:themeColor="text1"/>
        </w:rPr>
      </w:pPr>
      <w:r>
        <w:t>A „</w:t>
      </w:r>
      <w:r>
        <w:rPr>
          <w:b/>
          <w:bCs/>
          <w:color w:val="00188F"/>
        </w:rPr>
        <w:t>Havi Százalékos Rendelkezésre Állás, rendelkezésre állási zónákkal rendelkező egyetlen régió (SR-AZ)</w:t>
      </w:r>
      <w:r>
        <w:t xml:space="preserve">” </w:t>
      </w:r>
      <w:r>
        <w:rPr>
          <w:color w:val="000000" w:themeColor="text1"/>
        </w:rPr>
        <w:t xml:space="preserve">az Azure Cosmos DB szolgáltatásra vonatkozóan, amely rendelkezésre állási zónákkal rendelkező egyetlen Azure régióra vonatkozó Adatbázis-Fiókokban lett telepítve az öt Konzisztenciaszint valamelyikére konfigurálva, a következő értéket jelenti: a 100% érték és a Hibák Átlagos Arányának különbsége egy adott Microsoft Azure-előfizetés esetében egy számlázási hónapban. </w:t>
      </w:r>
    </w:p>
    <w:p w14:paraId="4B450F7F" w14:textId="77777777" w:rsidR="003651C9" w:rsidRPr="00ED4527" w:rsidRDefault="003651C9" w:rsidP="003651C9">
      <w:pPr>
        <w:pStyle w:val="ProductList-Body"/>
        <w:spacing w:line="230" w:lineRule="auto"/>
        <w:ind w:left="360"/>
        <w:rPr>
          <w:color w:val="000000" w:themeColor="text1"/>
        </w:rPr>
      </w:pPr>
      <w:r>
        <w:rPr>
          <w:color w:val="000000" w:themeColor="text1"/>
        </w:rPr>
        <w:t>A Havi Százalékos Rendelkezésre Állás a következő képlettel határozható meg:</w:t>
      </w:r>
    </w:p>
    <w:p w14:paraId="33706769" w14:textId="77777777" w:rsidR="003651C9" w:rsidRPr="00EF7CF9" w:rsidRDefault="003651C9" w:rsidP="003651C9">
      <w:pPr>
        <w:pStyle w:val="ProductList-Body"/>
        <w:spacing w:line="230" w:lineRule="auto"/>
      </w:pPr>
    </w:p>
    <w:p w14:paraId="7A3BECAD" w14:textId="77777777" w:rsidR="003651C9" w:rsidRPr="00EF7CF9" w:rsidRDefault="003651C9" w:rsidP="003651C9">
      <w:pPr>
        <w:pStyle w:val="ListParagraph"/>
        <w:spacing w:line="230" w:lineRule="auto"/>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67F39844" w14:textId="77777777" w:rsidR="003651C9" w:rsidRPr="00EF7CF9" w:rsidRDefault="003651C9" w:rsidP="003651C9">
      <w:pPr>
        <w:pStyle w:val="ProductList-Body"/>
        <w:keepNext/>
        <w:spacing w:line="230" w:lineRule="auto"/>
        <w:ind w:left="360"/>
        <w:rPr>
          <w:color w:val="0072C6"/>
        </w:rPr>
      </w:pPr>
      <w:r>
        <w:rPr>
          <w:b/>
          <w:color w:val="0072C6"/>
        </w:rPr>
        <w:t>Szolgáltatás-jóváírás Biztosított Átviteli Erőforrások esetén</w:t>
      </w:r>
      <w:r w:rsidRPr="00F8703B">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51C9" w:rsidRPr="00B44CF9" w14:paraId="3738ED53" w14:textId="77777777" w:rsidTr="007756F7">
        <w:trPr>
          <w:tblHeader/>
        </w:trPr>
        <w:tc>
          <w:tcPr>
            <w:tcW w:w="5220" w:type="dxa"/>
            <w:shd w:val="clear" w:color="auto" w:fill="0072C6"/>
          </w:tcPr>
          <w:p w14:paraId="07254671"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Lekérdezési Rendelkezésre Állás (SR-AZ)</w:t>
            </w:r>
          </w:p>
        </w:tc>
        <w:tc>
          <w:tcPr>
            <w:tcW w:w="5220" w:type="dxa"/>
            <w:shd w:val="clear" w:color="auto" w:fill="0072C6"/>
          </w:tcPr>
          <w:p w14:paraId="3C0C1972"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11F83AD4" w14:textId="77777777" w:rsidTr="007756F7">
        <w:tc>
          <w:tcPr>
            <w:tcW w:w="5220" w:type="dxa"/>
          </w:tcPr>
          <w:p w14:paraId="1DF56ADC" w14:textId="77777777" w:rsidR="003651C9" w:rsidRPr="00EF7CF9" w:rsidRDefault="003651C9" w:rsidP="00090CA3">
            <w:pPr>
              <w:pStyle w:val="ProductList-OfferingBody"/>
              <w:spacing w:line="230" w:lineRule="auto"/>
              <w:jc w:val="center"/>
            </w:pPr>
            <w:r>
              <w:t>&lt; 99,995%</w:t>
            </w:r>
          </w:p>
        </w:tc>
        <w:tc>
          <w:tcPr>
            <w:tcW w:w="5220" w:type="dxa"/>
          </w:tcPr>
          <w:p w14:paraId="6B114E5D" w14:textId="77777777" w:rsidR="003651C9" w:rsidRPr="00EF7CF9" w:rsidRDefault="003651C9" w:rsidP="00090CA3">
            <w:pPr>
              <w:pStyle w:val="ProductList-OfferingBody"/>
              <w:spacing w:line="230" w:lineRule="auto"/>
              <w:jc w:val="center"/>
            </w:pPr>
            <w:r>
              <w:t>10%</w:t>
            </w:r>
          </w:p>
        </w:tc>
      </w:tr>
      <w:tr w:rsidR="003651C9" w:rsidRPr="00B44CF9" w14:paraId="235D6743" w14:textId="77777777" w:rsidTr="007756F7">
        <w:tc>
          <w:tcPr>
            <w:tcW w:w="5220" w:type="dxa"/>
          </w:tcPr>
          <w:p w14:paraId="7AF58000" w14:textId="77777777" w:rsidR="003651C9" w:rsidRPr="00EF7CF9" w:rsidRDefault="003651C9" w:rsidP="00090CA3">
            <w:pPr>
              <w:pStyle w:val="ProductList-OfferingBody"/>
              <w:spacing w:line="230" w:lineRule="auto"/>
              <w:jc w:val="center"/>
            </w:pPr>
            <w:r>
              <w:t>&lt; 99%</w:t>
            </w:r>
          </w:p>
        </w:tc>
        <w:tc>
          <w:tcPr>
            <w:tcW w:w="5220" w:type="dxa"/>
          </w:tcPr>
          <w:p w14:paraId="373C678D" w14:textId="77777777" w:rsidR="003651C9" w:rsidRPr="00EF7CF9" w:rsidRDefault="003651C9" w:rsidP="00090CA3">
            <w:pPr>
              <w:pStyle w:val="ProductList-OfferingBody"/>
              <w:spacing w:line="230" w:lineRule="auto"/>
              <w:jc w:val="center"/>
            </w:pPr>
            <w:r>
              <w:t>25%</w:t>
            </w:r>
          </w:p>
        </w:tc>
      </w:tr>
    </w:tbl>
    <w:p w14:paraId="514F436A" w14:textId="77777777" w:rsidR="003651C9" w:rsidRDefault="003651C9" w:rsidP="003651C9">
      <w:pPr>
        <w:pStyle w:val="ProductList-Body"/>
        <w:spacing w:line="230" w:lineRule="auto"/>
      </w:pPr>
    </w:p>
    <w:p w14:paraId="3524B768" w14:textId="77777777" w:rsidR="003651C9" w:rsidRDefault="003651C9" w:rsidP="003651C9">
      <w:pPr>
        <w:pStyle w:val="ProductList-Body"/>
        <w:spacing w:line="230" w:lineRule="auto"/>
        <w:ind w:left="360"/>
      </w:pPr>
      <w:r>
        <w:t>A „</w:t>
      </w:r>
      <w:r>
        <w:rPr>
          <w:b/>
          <w:color w:val="0072C6"/>
        </w:rPr>
        <w:t>Havi Százalékos Olvasási Rendelkezésre Állás, több régió</w:t>
      </w:r>
      <w:r>
        <w:t>” az olyan Azure Cosmos DB szolgáltatásra vonatkozóan, amely két vagy több</w:t>
      </w:r>
      <w:r>
        <w:rPr>
          <w:rFonts w:ascii="Segoe UI" w:hAnsi="Segoe UI"/>
          <w:color w:val="505050"/>
          <w:szCs w:val="18"/>
        </w:rPr>
        <w:t xml:space="preserve"> </w:t>
      </w:r>
      <w:r>
        <w:t xml:space="preserve">régióra kiterjedő Adatbázis-Fiókban lett telepítve, a következő értéket jelenti: a 100% érték és az Olvasási Hibák Átlagos Arányának különbsége az adott Microsoft Azure-előfizetésre vonatkozóan a számlázási hónapban. </w:t>
      </w:r>
    </w:p>
    <w:p w14:paraId="5C9CE36D" w14:textId="77777777" w:rsidR="003651C9" w:rsidRPr="00EF7CF9" w:rsidRDefault="003651C9" w:rsidP="003651C9">
      <w:pPr>
        <w:pStyle w:val="ProductList-Body"/>
        <w:spacing w:line="230" w:lineRule="auto"/>
        <w:ind w:left="360"/>
      </w:pPr>
      <w:r>
        <w:t>A Havi Százalékos Olvasási Rendelkezésre Állás a következő képlettel határozható meg:</w:t>
      </w:r>
    </w:p>
    <w:p w14:paraId="09CDB3DA" w14:textId="77777777" w:rsidR="003651C9" w:rsidRPr="00EF7CF9" w:rsidRDefault="003651C9" w:rsidP="003651C9">
      <w:pPr>
        <w:pStyle w:val="ProductList-Body"/>
        <w:spacing w:line="230" w:lineRule="auto"/>
        <w:ind w:left="360"/>
      </w:pPr>
    </w:p>
    <w:p w14:paraId="33797136" w14:textId="77777777" w:rsidR="003651C9" w:rsidRPr="00B44CF9" w:rsidRDefault="003651C9" w:rsidP="003651C9">
      <w:pPr>
        <w:pStyle w:val="ListParagraph"/>
        <w:spacing w:line="230" w:lineRule="auto"/>
        <w:jc w:val="center"/>
        <w:rPr>
          <w:rFonts w:ascii="Cambria Math" w:hAnsi="Cambria Math" w:cs="Tahoma"/>
          <w:i/>
          <w:sz w:val="18"/>
          <w:szCs w:val="18"/>
        </w:rPr>
      </w:pPr>
      <w:r>
        <w:rPr>
          <w:rFonts w:ascii="Cambria Math" w:hAnsi="Cambria Math" w:cs="Tahoma"/>
          <w:i/>
          <w:sz w:val="18"/>
          <w:szCs w:val="18"/>
        </w:rPr>
        <w:t>100% – Olvasási Hibák Átlagos Aránya</w:t>
      </w:r>
    </w:p>
    <w:p w14:paraId="54F8F53D" w14:textId="77777777" w:rsidR="003651C9" w:rsidRPr="00EF7CF9" w:rsidRDefault="003651C9" w:rsidP="003651C9">
      <w:pPr>
        <w:pStyle w:val="ProductList-Body"/>
        <w:spacing w:line="230" w:lineRule="auto"/>
        <w:ind w:left="360"/>
        <w:rPr>
          <w:color w:val="0072C6"/>
        </w:rPr>
      </w:pPr>
      <w:r>
        <w:rPr>
          <w:b/>
          <w:color w:val="0072C6"/>
        </w:rPr>
        <w:t>Szolgáltatás-jóváírás Biztosított Átviteli Erőforrások esetén</w:t>
      </w:r>
      <w:r w:rsidRPr="00F8703B">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51C9" w:rsidRPr="00B44CF9" w14:paraId="269A1319" w14:textId="77777777" w:rsidTr="007756F7">
        <w:trPr>
          <w:tblHeader/>
        </w:trPr>
        <w:tc>
          <w:tcPr>
            <w:tcW w:w="5220" w:type="dxa"/>
            <w:shd w:val="clear" w:color="auto" w:fill="0072C6"/>
          </w:tcPr>
          <w:p w14:paraId="6DE51015"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Olvasási Rendelkezésre Állás</w:t>
            </w:r>
          </w:p>
        </w:tc>
        <w:tc>
          <w:tcPr>
            <w:tcW w:w="5220" w:type="dxa"/>
            <w:shd w:val="clear" w:color="auto" w:fill="0072C6"/>
          </w:tcPr>
          <w:p w14:paraId="07A6D730"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194C3F28" w14:textId="77777777" w:rsidTr="007756F7">
        <w:tc>
          <w:tcPr>
            <w:tcW w:w="5220" w:type="dxa"/>
          </w:tcPr>
          <w:p w14:paraId="7FDB6492" w14:textId="77777777" w:rsidR="003651C9" w:rsidRPr="00EF7CF9" w:rsidRDefault="003651C9" w:rsidP="00090CA3">
            <w:pPr>
              <w:pStyle w:val="ProductList-OfferingBody"/>
              <w:spacing w:line="230" w:lineRule="auto"/>
              <w:jc w:val="center"/>
            </w:pPr>
            <w:r>
              <w:t>&lt; 99,999%</w:t>
            </w:r>
          </w:p>
        </w:tc>
        <w:tc>
          <w:tcPr>
            <w:tcW w:w="5220" w:type="dxa"/>
          </w:tcPr>
          <w:p w14:paraId="1EAE219D" w14:textId="77777777" w:rsidR="003651C9" w:rsidRPr="00EF7CF9" w:rsidRDefault="003651C9" w:rsidP="00090CA3">
            <w:pPr>
              <w:pStyle w:val="ProductList-OfferingBody"/>
              <w:spacing w:line="230" w:lineRule="auto"/>
              <w:jc w:val="center"/>
            </w:pPr>
            <w:r>
              <w:t>10%</w:t>
            </w:r>
          </w:p>
        </w:tc>
      </w:tr>
      <w:tr w:rsidR="003651C9" w:rsidRPr="00B44CF9" w14:paraId="15699DD8" w14:textId="77777777" w:rsidTr="007756F7">
        <w:tc>
          <w:tcPr>
            <w:tcW w:w="5220" w:type="dxa"/>
          </w:tcPr>
          <w:p w14:paraId="1D1FA113" w14:textId="77777777" w:rsidR="003651C9" w:rsidRPr="00EF7CF9" w:rsidRDefault="003651C9" w:rsidP="00090CA3">
            <w:pPr>
              <w:pStyle w:val="ProductList-OfferingBody"/>
              <w:spacing w:line="230" w:lineRule="auto"/>
              <w:jc w:val="center"/>
            </w:pPr>
            <w:r>
              <w:t>&lt; 99%</w:t>
            </w:r>
          </w:p>
        </w:tc>
        <w:tc>
          <w:tcPr>
            <w:tcW w:w="5220" w:type="dxa"/>
          </w:tcPr>
          <w:p w14:paraId="61730A93" w14:textId="77777777" w:rsidR="003651C9" w:rsidRPr="00EF7CF9" w:rsidRDefault="003651C9" w:rsidP="00090CA3">
            <w:pPr>
              <w:pStyle w:val="ProductList-OfferingBody"/>
              <w:spacing w:line="230" w:lineRule="auto"/>
              <w:jc w:val="center"/>
            </w:pPr>
            <w:r>
              <w:t>25%</w:t>
            </w:r>
          </w:p>
        </w:tc>
      </w:tr>
    </w:tbl>
    <w:p w14:paraId="0FD9254A" w14:textId="77777777" w:rsidR="003651C9" w:rsidRDefault="003651C9" w:rsidP="003651C9">
      <w:pPr>
        <w:pStyle w:val="ProductList-Body"/>
        <w:spacing w:line="230" w:lineRule="auto"/>
      </w:pPr>
    </w:p>
    <w:p w14:paraId="3A40D580" w14:textId="77777777" w:rsidR="003651C9" w:rsidRDefault="003651C9" w:rsidP="003651C9">
      <w:pPr>
        <w:pStyle w:val="ProductList-Body"/>
        <w:ind w:left="360"/>
      </w:pPr>
      <w:r>
        <w:t>A „</w:t>
      </w:r>
      <w:r>
        <w:rPr>
          <w:b/>
          <w:color w:val="0072C6"/>
        </w:rPr>
        <w:t>Havi Többszörös Íráshelyszín Rendelkezésre Állási Százalék</w:t>
      </w:r>
      <w:r>
        <w:t>”</w:t>
      </w:r>
      <w:r>
        <w:rPr>
          <w:b/>
          <w:color w:val="00188F"/>
        </w:rPr>
        <w:t xml:space="preserve"> </w:t>
      </w:r>
      <w:r>
        <w:t xml:space="preserve">az Azure Cosmos DB szolgáltatásra vonatkozóan, amely több írható hellyel rendelkező Azure-régióra kiterjedő Adatbázis-Fiókban lett telepítve, a következő értéket jelenti: a 100% érték és a Hibák Átlagos Arányának különbsége az adott Microsoft Azure-előfizetésre vonatkozóan a számlázási hónapban. </w:t>
      </w:r>
    </w:p>
    <w:p w14:paraId="644B7553" w14:textId="77777777" w:rsidR="003651C9" w:rsidRDefault="003651C9" w:rsidP="003651C9">
      <w:pPr>
        <w:pStyle w:val="ProductList-Body"/>
        <w:ind w:left="360"/>
        <w:rPr>
          <w:color w:val="00188F"/>
        </w:rPr>
      </w:pPr>
      <w:r>
        <w:t>A Havi Százalékos Rendelkezésre Állás a következő képlettel határozható meg:</w:t>
      </w:r>
    </w:p>
    <w:p w14:paraId="3DE0EB96" w14:textId="77777777" w:rsidR="003651C9" w:rsidRPr="00C27DCF" w:rsidRDefault="003651C9" w:rsidP="003651C9">
      <w:pPr>
        <w:pStyle w:val="ProductList-Body"/>
        <w:ind w:left="360"/>
      </w:pPr>
    </w:p>
    <w:p w14:paraId="78BAABAF" w14:textId="77777777" w:rsidR="003651C9" w:rsidRPr="00445EC8" w:rsidRDefault="003651C9" w:rsidP="003651C9">
      <w:pPr>
        <w:pStyle w:val="ListParagraph"/>
        <w:spacing w:line="240" w:lineRule="auto"/>
        <w:jc w:val="center"/>
        <w:rPr>
          <w:rFonts w:ascii="Cambria Math" w:hAnsi="Cambria Math" w:cs="Tahoma"/>
          <w:i/>
          <w:sz w:val="18"/>
          <w:szCs w:val="18"/>
        </w:rPr>
      </w:pPr>
      <w:r>
        <w:rPr>
          <w:rFonts w:ascii="Cambria Math" w:hAnsi="Cambria Math" w:cs="Tahoma"/>
          <w:i/>
          <w:sz w:val="18"/>
          <w:szCs w:val="18"/>
        </w:rPr>
        <w:t>Havi Százalékos Rendelkezésre Állás = 100% – Hibák Átlagos Aránya</w:t>
      </w:r>
    </w:p>
    <w:p w14:paraId="2C5962BE" w14:textId="77777777" w:rsidR="003651C9" w:rsidRPr="00EF7CF9" w:rsidRDefault="003651C9" w:rsidP="003651C9">
      <w:pPr>
        <w:pStyle w:val="ProductList-Body"/>
        <w:ind w:left="360"/>
        <w:rPr>
          <w:color w:val="0072C6"/>
        </w:rPr>
      </w:pPr>
      <w:r>
        <w:rPr>
          <w:b/>
          <w:color w:val="0072C6"/>
        </w:rPr>
        <w:t>Szolgáltatás-jóváírás Biztosított Átviteli Erőforrások esetén</w:t>
      </w:r>
      <w:r w:rsidRPr="00F8703B">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51C9" w:rsidRPr="00B44CF9" w14:paraId="37F21A9B" w14:textId="77777777" w:rsidTr="007756F7">
        <w:trPr>
          <w:tblHeader/>
        </w:trPr>
        <w:tc>
          <w:tcPr>
            <w:tcW w:w="5220" w:type="dxa"/>
            <w:shd w:val="clear" w:color="auto" w:fill="0072C6"/>
          </w:tcPr>
          <w:p w14:paraId="7C2DEAC3" w14:textId="77777777" w:rsidR="003651C9" w:rsidRPr="00EF7CF9" w:rsidRDefault="003651C9" w:rsidP="00090CA3">
            <w:pPr>
              <w:pStyle w:val="ProductList-OfferingBody"/>
              <w:jc w:val="center"/>
              <w:rPr>
                <w:color w:val="FFFFFF" w:themeColor="background1"/>
              </w:rPr>
            </w:pPr>
            <w:r>
              <w:rPr>
                <w:color w:val="FFFFFF" w:themeColor="background1"/>
              </w:rPr>
              <w:t>Havi Többszörös Íráshelyszín Rendelkezésre Állási Százalék</w:t>
            </w:r>
          </w:p>
        </w:tc>
        <w:tc>
          <w:tcPr>
            <w:tcW w:w="5220" w:type="dxa"/>
            <w:shd w:val="clear" w:color="auto" w:fill="0072C6"/>
          </w:tcPr>
          <w:p w14:paraId="08942F95" w14:textId="77777777" w:rsidR="003651C9" w:rsidRPr="00EF7CF9" w:rsidRDefault="003651C9" w:rsidP="00090CA3">
            <w:pPr>
              <w:pStyle w:val="ProductList-OfferingBody"/>
              <w:jc w:val="center"/>
              <w:rPr>
                <w:color w:val="FFFFFF" w:themeColor="background1"/>
              </w:rPr>
            </w:pPr>
            <w:r>
              <w:rPr>
                <w:color w:val="FFFFFF" w:themeColor="background1"/>
              </w:rPr>
              <w:t>Szolgáltatás-jóváírás</w:t>
            </w:r>
          </w:p>
        </w:tc>
      </w:tr>
      <w:tr w:rsidR="003651C9" w:rsidRPr="00B44CF9" w14:paraId="4471D8A1" w14:textId="77777777" w:rsidTr="007756F7">
        <w:tc>
          <w:tcPr>
            <w:tcW w:w="5220" w:type="dxa"/>
          </w:tcPr>
          <w:p w14:paraId="5DF37DFB" w14:textId="77777777" w:rsidR="003651C9" w:rsidRPr="00EF7CF9" w:rsidRDefault="003651C9" w:rsidP="00090CA3">
            <w:pPr>
              <w:pStyle w:val="ProductList-OfferingBody"/>
              <w:jc w:val="center"/>
            </w:pPr>
            <w:r>
              <w:t>&lt; 99,999%</w:t>
            </w:r>
          </w:p>
        </w:tc>
        <w:tc>
          <w:tcPr>
            <w:tcW w:w="5220" w:type="dxa"/>
          </w:tcPr>
          <w:p w14:paraId="6134DF92" w14:textId="77777777" w:rsidR="003651C9" w:rsidRPr="00EF7CF9" w:rsidRDefault="003651C9" w:rsidP="00090CA3">
            <w:pPr>
              <w:pStyle w:val="ProductList-OfferingBody"/>
              <w:jc w:val="center"/>
            </w:pPr>
            <w:r>
              <w:t>10%</w:t>
            </w:r>
          </w:p>
        </w:tc>
      </w:tr>
      <w:tr w:rsidR="003651C9" w:rsidRPr="00B44CF9" w14:paraId="2E9C9162" w14:textId="77777777" w:rsidTr="007756F7">
        <w:tc>
          <w:tcPr>
            <w:tcW w:w="5220" w:type="dxa"/>
          </w:tcPr>
          <w:p w14:paraId="5E90643D" w14:textId="77777777" w:rsidR="003651C9" w:rsidRPr="00EF7CF9" w:rsidRDefault="003651C9" w:rsidP="00090CA3">
            <w:pPr>
              <w:pStyle w:val="ProductList-OfferingBody"/>
              <w:jc w:val="center"/>
            </w:pPr>
            <w:r>
              <w:t>&lt; 99%</w:t>
            </w:r>
          </w:p>
        </w:tc>
        <w:tc>
          <w:tcPr>
            <w:tcW w:w="5220" w:type="dxa"/>
          </w:tcPr>
          <w:p w14:paraId="64626A80" w14:textId="77777777" w:rsidR="003651C9" w:rsidRPr="00EF7CF9" w:rsidRDefault="003651C9" w:rsidP="00090CA3">
            <w:pPr>
              <w:pStyle w:val="ProductList-OfferingBody"/>
              <w:jc w:val="center"/>
            </w:pPr>
            <w:r>
              <w:t>25%</w:t>
            </w:r>
          </w:p>
        </w:tc>
      </w:tr>
    </w:tbl>
    <w:p w14:paraId="4782311F" w14:textId="77777777" w:rsidR="003651C9" w:rsidRDefault="003651C9" w:rsidP="003651C9">
      <w:pPr>
        <w:pStyle w:val="ProductList-Body"/>
      </w:pPr>
    </w:p>
    <w:p w14:paraId="68A347E7" w14:textId="77777777" w:rsidR="003651C9" w:rsidRPr="00EF7CF9" w:rsidRDefault="003651C9" w:rsidP="003651C9">
      <w:pPr>
        <w:pStyle w:val="ProductList-Body"/>
        <w:ind w:left="360"/>
        <w:rPr>
          <w:color w:val="0072C6"/>
        </w:rPr>
      </w:pPr>
      <w:r>
        <w:rPr>
          <w:b/>
          <w:color w:val="0072C6"/>
        </w:rPr>
        <w:t>Szolgáltatás-jóváírás Kiszolgáló Nélküli Erőforrások esetén</w:t>
      </w:r>
      <w:r w:rsidRPr="00F8703B">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51C9" w:rsidRPr="00B44CF9" w14:paraId="2D8E7CC1" w14:textId="77777777" w:rsidTr="007756F7">
        <w:trPr>
          <w:tblHeader/>
        </w:trPr>
        <w:tc>
          <w:tcPr>
            <w:tcW w:w="5220" w:type="dxa"/>
            <w:shd w:val="clear" w:color="auto" w:fill="0072C6"/>
          </w:tcPr>
          <w:p w14:paraId="5B0A5A5C" w14:textId="77777777" w:rsidR="003651C9" w:rsidRPr="00EF7CF9" w:rsidRDefault="003651C9" w:rsidP="00090CA3">
            <w:pPr>
              <w:pStyle w:val="ProductList-OfferingBody"/>
              <w:jc w:val="center"/>
              <w:rPr>
                <w:color w:val="FFFFFF" w:themeColor="background1"/>
              </w:rPr>
            </w:pPr>
            <w:r>
              <w:rPr>
                <w:color w:val="FFFFFF" w:themeColor="background1"/>
              </w:rPr>
              <w:t>Havi Többszörös Íráshelyszín Rendelkezésre Állási Százalék</w:t>
            </w:r>
          </w:p>
        </w:tc>
        <w:tc>
          <w:tcPr>
            <w:tcW w:w="5220" w:type="dxa"/>
            <w:shd w:val="clear" w:color="auto" w:fill="0072C6"/>
          </w:tcPr>
          <w:p w14:paraId="37395569" w14:textId="77777777" w:rsidR="003651C9" w:rsidRPr="00EF7CF9" w:rsidRDefault="003651C9" w:rsidP="00090CA3">
            <w:pPr>
              <w:pStyle w:val="ProductList-OfferingBody"/>
              <w:jc w:val="center"/>
              <w:rPr>
                <w:color w:val="FFFFFF" w:themeColor="background1"/>
              </w:rPr>
            </w:pPr>
            <w:r>
              <w:rPr>
                <w:color w:val="FFFFFF" w:themeColor="background1"/>
              </w:rPr>
              <w:t>Szolgáltatás-jóváírás</w:t>
            </w:r>
          </w:p>
        </w:tc>
      </w:tr>
      <w:tr w:rsidR="003651C9" w:rsidRPr="00B44CF9" w14:paraId="66928E22" w14:textId="77777777" w:rsidTr="007756F7">
        <w:tc>
          <w:tcPr>
            <w:tcW w:w="5220" w:type="dxa"/>
          </w:tcPr>
          <w:p w14:paraId="4E54C943" w14:textId="77777777" w:rsidR="003651C9" w:rsidRPr="00EF7CF9" w:rsidRDefault="003651C9" w:rsidP="00090CA3">
            <w:pPr>
              <w:pStyle w:val="ProductList-OfferingBody"/>
              <w:jc w:val="center"/>
            </w:pPr>
            <w:r>
              <w:t>&lt; 99,99%</w:t>
            </w:r>
          </w:p>
        </w:tc>
        <w:tc>
          <w:tcPr>
            <w:tcW w:w="5220" w:type="dxa"/>
          </w:tcPr>
          <w:p w14:paraId="25B9DE51" w14:textId="77777777" w:rsidR="003651C9" w:rsidRPr="00EF7CF9" w:rsidRDefault="003651C9" w:rsidP="00090CA3">
            <w:pPr>
              <w:pStyle w:val="ProductList-OfferingBody"/>
              <w:jc w:val="center"/>
            </w:pPr>
            <w:r>
              <w:t>10%</w:t>
            </w:r>
          </w:p>
        </w:tc>
      </w:tr>
      <w:tr w:rsidR="003651C9" w:rsidRPr="00B44CF9" w14:paraId="059332C1" w14:textId="77777777" w:rsidTr="007756F7">
        <w:tc>
          <w:tcPr>
            <w:tcW w:w="5220" w:type="dxa"/>
          </w:tcPr>
          <w:p w14:paraId="1F639DD9" w14:textId="77777777" w:rsidR="003651C9" w:rsidRPr="00EF7CF9" w:rsidRDefault="003651C9" w:rsidP="00090CA3">
            <w:pPr>
              <w:pStyle w:val="ProductList-OfferingBody"/>
              <w:jc w:val="center"/>
            </w:pPr>
            <w:r>
              <w:t>&lt; 99%</w:t>
            </w:r>
          </w:p>
        </w:tc>
        <w:tc>
          <w:tcPr>
            <w:tcW w:w="5220" w:type="dxa"/>
          </w:tcPr>
          <w:p w14:paraId="4BAB4C19" w14:textId="77777777" w:rsidR="003651C9" w:rsidRPr="00EF7CF9" w:rsidRDefault="003651C9" w:rsidP="00090CA3">
            <w:pPr>
              <w:pStyle w:val="ProductList-OfferingBody"/>
              <w:jc w:val="center"/>
            </w:pPr>
            <w:r>
              <w:t>25%</w:t>
            </w:r>
          </w:p>
        </w:tc>
      </w:tr>
    </w:tbl>
    <w:p w14:paraId="7B0EB727" w14:textId="77777777" w:rsidR="003651C9" w:rsidRPr="00EF7CF9" w:rsidRDefault="003651C9" w:rsidP="003651C9">
      <w:pPr>
        <w:pStyle w:val="ProductList-Body"/>
      </w:pPr>
    </w:p>
    <w:p w14:paraId="7E955757" w14:textId="77777777" w:rsidR="003651C9" w:rsidRPr="00EF7CF9" w:rsidRDefault="003651C9" w:rsidP="003651C9">
      <w:pPr>
        <w:pStyle w:val="ProductList-Body"/>
        <w:tabs>
          <w:tab w:val="clear" w:pos="360"/>
        </w:tabs>
        <w:rPr>
          <w:b/>
          <w:color w:val="00188F"/>
        </w:rPr>
      </w:pPr>
      <w:r>
        <w:rPr>
          <w:b/>
          <w:color w:val="00188F"/>
        </w:rPr>
        <w:t>Átvitelre vonatkozó SLA</w:t>
      </w:r>
    </w:p>
    <w:p w14:paraId="42448E54" w14:textId="77777777" w:rsidR="003651C9" w:rsidRPr="00076EA1" w:rsidRDefault="003651C9" w:rsidP="003651C9">
      <w:pPr>
        <w:pStyle w:val="ProductList-Body"/>
        <w:ind w:left="360"/>
        <w:rPr>
          <w:spacing w:val="-2"/>
        </w:rPr>
      </w:pPr>
      <w:r w:rsidRPr="00076EA1">
        <w:rPr>
          <w:spacing w:val="-2"/>
        </w:rPr>
        <w:lastRenderedPageBreak/>
        <w:t>A „</w:t>
      </w:r>
      <w:r w:rsidRPr="00076EA1">
        <w:rPr>
          <w:b/>
          <w:color w:val="0072C6"/>
          <w:spacing w:val="-2"/>
        </w:rPr>
        <w:t>Sikertelen Átviteli Kérések</w:t>
      </w:r>
      <w:r w:rsidRPr="00076EA1">
        <w:rPr>
          <w:spacing w:val="-2"/>
        </w:rPr>
        <w:t>” olyan Kvóta Által Korlátozott Kérések, amelyek még azelőtt Hibakódot eredményeznek, hogy egy adott másodperben a Felhasznált RU-k száma meghaladná a Tároló egy partíciója számára Biztosított RU-k számát.</w:t>
      </w:r>
    </w:p>
    <w:p w14:paraId="5B1511BE" w14:textId="77777777" w:rsidR="003651C9" w:rsidRPr="00EF7CF9" w:rsidRDefault="003651C9" w:rsidP="003651C9">
      <w:pPr>
        <w:pStyle w:val="ProductList-Body"/>
        <w:ind w:left="360"/>
      </w:pPr>
      <w:r>
        <w:t>A „</w:t>
      </w:r>
      <w:r>
        <w:rPr>
          <w:b/>
          <w:color w:val="0072C6"/>
        </w:rPr>
        <w:t>Hibák Aránya</w:t>
      </w:r>
      <w:r>
        <w:t>”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52568F12" w14:textId="77777777" w:rsidR="003651C9" w:rsidRPr="00EF7CF9" w:rsidRDefault="003651C9" w:rsidP="003651C9">
      <w:pPr>
        <w:pStyle w:val="ProductList-Body"/>
        <w:ind w:left="360"/>
      </w:pPr>
      <w:r>
        <w:t>A „</w:t>
      </w:r>
      <w:r>
        <w:rPr>
          <w:b/>
          <w:color w:val="0072C6"/>
        </w:rPr>
        <w:t>Hibák Átlagos Aránya</w:t>
      </w:r>
      <w:r>
        <w:t>” egy számlázási hónapban a következő értéket jelenti: az adott számlázási hónap minden egyes órájára vonatkozóan a Hibák Arányának összege, és ez elosztva az adott számlázási hónapbeli órák teljes számával.</w:t>
      </w:r>
    </w:p>
    <w:p w14:paraId="5DBB98B4" w14:textId="77777777" w:rsidR="003651C9" w:rsidRDefault="003651C9" w:rsidP="003651C9">
      <w:pPr>
        <w:pStyle w:val="ProductList-Body"/>
        <w:ind w:left="360"/>
      </w:pPr>
      <w:r>
        <w:t>Az Azure Cosmos</w:t>
      </w:r>
      <w:r>
        <w:rPr>
          <w:rStyle w:val="ProductList-BodyChar"/>
        </w:rPr>
        <w:t xml:space="preserve"> DB</w:t>
      </w:r>
      <w:r>
        <w:t xml:space="preserve"> szolgáltatás „</w:t>
      </w:r>
      <w:r>
        <w:rPr>
          <w:b/>
          <w:color w:val="0072C6"/>
        </w:rPr>
        <w:t>Havi Százalékos Átvitele</w:t>
      </w:r>
      <w:r>
        <w:t xml:space="preserve">” egy adott Microsoft Azure-előfizetés esetén egy számlázási hónapban a következő értéket jelenti: a 100%-ból levonva az adott havi Hibák Átlagos Aránya. </w:t>
      </w:r>
    </w:p>
    <w:p w14:paraId="00DE1234" w14:textId="77777777" w:rsidR="003651C9" w:rsidRPr="00EF7CF9" w:rsidRDefault="003651C9" w:rsidP="003651C9">
      <w:pPr>
        <w:pStyle w:val="ProductList-Body"/>
        <w:ind w:left="360"/>
      </w:pPr>
      <w:r>
        <w:t>A Havi Százalékos Átvitel a következő képlettel határozható meg:</w:t>
      </w:r>
    </w:p>
    <w:p w14:paraId="626CFC14" w14:textId="77777777" w:rsidR="003651C9" w:rsidRPr="00B32E8E" w:rsidRDefault="003651C9" w:rsidP="003651C9">
      <w:pPr>
        <w:pStyle w:val="ProductList-Body"/>
        <w:ind w:left="360"/>
      </w:pPr>
    </w:p>
    <w:p w14:paraId="0A0F6509" w14:textId="77777777" w:rsidR="003651C9" w:rsidRPr="00EF7CF9" w:rsidRDefault="003651C9" w:rsidP="003651C9">
      <w:pPr>
        <w:pStyle w:val="ProductList-Body"/>
        <w:rPr>
          <w:rFonts w:ascii="Cambria Math" w:hAnsi="Cambria Math" w:cs="Tahoma"/>
          <w:i/>
          <w:sz w:val="12"/>
          <w:szCs w:val="12"/>
        </w:rPr>
      </w:pPr>
      <m:oMathPara>
        <m:oMath>
          <m:r>
            <m:rPr>
              <m:nor/>
            </m:rPr>
            <w:rPr>
              <w:rFonts w:ascii="Cambria Math" w:hAnsi="Cambria Math" w:cs="Tahoma"/>
              <w:i/>
              <w:szCs w:val="18"/>
            </w:rPr>
            <m:t xml:space="preserve">100% - Hibák Átlagos Aránya </m:t>
          </m:r>
        </m:oMath>
      </m:oMathPara>
    </w:p>
    <w:p w14:paraId="0BA3BA14" w14:textId="77777777" w:rsidR="003651C9" w:rsidRPr="00EF7CF9" w:rsidRDefault="003651C9" w:rsidP="003651C9">
      <w:pPr>
        <w:pStyle w:val="ProductList-Body"/>
        <w:keepNext/>
        <w:ind w:left="360"/>
        <w:rPr>
          <w:color w:val="0072C6"/>
        </w:rPr>
      </w:pPr>
      <w:r>
        <w:rPr>
          <w:b/>
          <w:color w:val="0072C6"/>
        </w:rPr>
        <w:t>Szolgáltatás-jóváírás Biztosított Átviteli Erőforrások esetén</w:t>
      </w:r>
      <w:r w:rsidRPr="00F8703B">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3651C9" w:rsidRPr="00B44CF9" w14:paraId="336ECE65" w14:textId="77777777" w:rsidTr="00090CA3">
        <w:trPr>
          <w:tblHeader/>
        </w:trPr>
        <w:tc>
          <w:tcPr>
            <w:tcW w:w="4680" w:type="dxa"/>
            <w:shd w:val="clear" w:color="auto" w:fill="0072C6"/>
          </w:tcPr>
          <w:p w14:paraId="23264066" w14:textId="77777777" w:rsidR="003651C9" w:rsidRPr="00EF7CF9" w:rsidRDefault="003651C9" w:rsidP="00090CA3">
            <w:pPr>
              <w:pStyle w:val="ProductList-OfferingBody"/>
              <w:jc w:val="center"/>
              <w:rPr>
                <w:color w:val="FFFFFF" w:themeColor="background1"/>
              </w:rPr>
            </w:pPr>
            <w:r>
              <w:rPr>
                <w:color w:val="FFFFFF" w:themeColor="background1"/>
              </w:rPr>
              <w:t>Havi Százalékos Átvitel</w:t>
            </w:r>
          </w:p>
        </w:tc>
        <w:tc>
          <w:tcPr>
            <w:tcW w:w="4320" w:type="dxa"/>
            <w:shd w:val="clear" w:color="auto" w:fill="0072C6"/>
          </w:tcPr>
          <w:p w14:paraId="0D814633" w14:textId="77777777" w:rsidR="003651C9" w:rsidRPr="00EF7CF9" w:rsidRDefault="003651C9" w:rsidP="00090CA3">
            <w:pPr>
              <w:pStyle w:val="ProductList-OfferingBody"/>
              <w:jc w:val="center"/>
              <w:rPr>
                <w:color w:val="FFFFFF" w:themeColor="background1"/>
              </w:rPr>
            </w:pPr>
            <w:r>
              <w:rPr>
                <w:color w:val="FFFFFF" w:themeColor="background1"/>
              </w:rPr>
              <w:t>Szolgáltatás-jóváírás</w:t>
            </w:r>
          </w:p>
        </w:tc>
      </w:tr>
      <w:tr w:rsidR="003651C9" w:rsidRPr="00B44CF9" w14:paraId="123DF855" w14:textId="77777777" w:rsidTr="00090CA3">
        <w:tc>
          <w:tcPr>
            <w:tcW w:w="4680" w:type="dxa"/>
          </w:tcPr>
          <w:p w14:paraId="3CF0D78D" w14:textId="77777777" w:rsidR="003651C9" w:rsidRPr="00EF7CF9" w:rsidRDefault="003651C9" w:rsidP="00090CA3">
            <w:pPr>
              <w:pStyle w:val="ProductList-OfferingBody"/>
              <w:jc w:val="center"/>
            </w:pPr>
            <w:r>
              <w:t>&lt; 99,99%</w:t>
            </w:r>
          </w:p>
        </w:tc>
        <w:tc>
          <w:tcPr>
            <w:tcW w:w="4320" w:type="dxa"/>
          </w:tcPr>
          <w:p w14:paraId="7E8A1469" w14:textId="77777777" w:rsidR="003651C9" w:rsidRPr="00EF7CF9" w:rsidRDefault="003651C9" w:rsidP="00090CA3">
            <w:pPr>
              <w:pStyle w:val="ProductList-OfferingBody"/>
              <w:jc w:val="center"/>
            </w:pPr>
            <w:r>
              <w:t>10%</w:t>
            </w:r>
          </w:p>
        </w:tc>
      </w:tr>
      <w:tr w:rsidR="003651C9" w:rsidRPr="00B44CF9" w14:paraId="361E3FCB" w14:textId="77777777" w:rsidTr="00090CA3">
        <w:tc>
          <w:tcPr>
            <w:tcW w:w="4680" w:type="dxa"/>
          </w:tcPr>
          <w:p w14:paraId="6E6C95D7" w14:textId="77777777" w:rsidR="003651C9" w:rsidRPr="00EF7CF9" w:rsidRDefault="003651C9" w:rsidP="00090CA3">
            <w:pPr>
              <w:pStyle w:val="ProductList-OfferingBody"/>
              <w:jc w:val="center"/>
            </w:pPr>
            <w:r>
              <w:t>&lt; 99%</w:t>
            </w:r>
          </w:p>
        </w:tc>
        <w:tc>
          <w:tcPr>
            <w:tcW w:w="4320" w:type="dxa"/>
          </w:tcPr>
          <w:p w14:paraId="56BD4573" w14:textId="77777777" w:rsidR="003651C9" w:rsidRPr="00EF7CF9" w:rsidRDefault="003651C9" w:rsidP="00090CA3">
            <w:pPr>
              <w:pStyle w:val="ProductList-OfferingBody"/>
              <w:jc w:val="center"/>
            </w:pPr>
            <w:r>
              <w:t>25%</w:t>
            </w:r>
          </w:p>
        </w:tc>
      </w:tr>
    </w:tbl>
    <w:p w14:paraId="4182219E" w14:textId="77777777" w:rsidR="003651C9" w:rsidRPr="00EF7CF9" w:rsidRDefault="003651C9" w:rsidP="003651C9">
      <w:pPr>
        <w:pStyle w:val="ProductList-Body"/>
      </w:pPr>
    </w:p>
    <w:p w14:paraId="38508031" w14:textId="77777777" w:rsidR="003651C9" w:rsidRPr="00EF7CF9" w:rsidRDefault="003651C9" w:rsidP="003651C9">
      <w:pPr>
        <w:pStyle w:val="ProductList-Body"/>
        <w:keepNext/>
        <w:keepLines/>
        <w:tabs>
          <w:tab w:val="clear" w:pos="360"/>
        </w:tabs>
        <w:rPr>
          <w:b/>
          <w:color w:val="00188F"/>
        </w:rPr>
      </w:pPr>
      <w:r>
        <w:rPr>
          <w:b/>
          <w:color w:val="00188F"/>
        </w:rPr>
        <w:t>A konzisztenciára vonatkozó SLA</w:t>
      </w:r>
    </w:p>
    <w:p w14:paraId="0352B0D2" w14:textId="77777777" w:rsidR="003651C9" w:rsidRPr="00EF7CF9" w:rsidRDefault="003651C9" w:rsidP="003651C9">
      <w:pPr>
        <w:pStyle w:val="ProductList-Body"/>
        <w:ind w:left="360"/>
      </w:pPr>
      <w:r>
        <w:t>A „</w:t>
      </w:r>
      <w:r>
        <w:rPr>
          <w:b/>
          <w:color w:val="0072C6"/>
        </w:rPr>
        <w:t>K</w:t>
      </w:r>
      <w:r>
        <w:t>” egy adott adatelem olyan verzióinak a száma, amelyek esetében az olvasás lassabb, mint az írás.</w:t>
      </w:r>
    </w:p>
    <w:p w14:paraId="165613AD" w14:textId="77777777" w:rsidR="003651C9" w:rsidRPr="00EF7CF9" w:rsidRDefault="003651C9" w:rsidP="003651C9">
      <w:pPr>
        <w:pStyle w:val="ProductList-Body"/>
        <w:ind w:left="360"/>
      </w:pPr>
      <w:r>
        <w:t>A „</w:t>
      </w:r>
      <w:r>
        <w:rPr>
          <w:b/>
          <w:color w:val="0072C6"/>
        </w:rPr>
        <w:t>T</w:t>
      </w:r>
      <w:r>
        <w:t>” egy adott időintervallum.</w:t>
      </w:r>
    </w:p>
    <w:p w14:paraId="7F3D8DD7" w14:textId="77777777" w:rsidR="003651C9" w:rsidRPr="00EF7CF9" w:rsidRDefault="003651C9" w:rsidP="003651C9">
      <w:pPr>
        <w:pStyle w:val="ProductList-Body"/>
        <w:ind w:left="360"/>
      </w:pPr>
      <w:r>
        <w:t>A „</w:t>
      </w:r>
      <w:r>
        <w:rPr>
          <w:b/>
          <w:color w:val="0072C6"/>
        </w:rPr>
        <w:t>Konzisztenciaszint</w:t>
      </w:r>
      <w:r>
        <w:t>” egy adott, konzisztenciagaranciát támogató olvasási kérésnek a beállítása. A következő táblázat a Konzisztenciaszintekhez tartozó garanciákat foglalja össze. Vegye figyelembe, hogy a Munkamenetre, a Korlátozott Frissességre, a Konzisztens Előtagra és a Végleges Konzisztenciaszintekre mint „relaxált” elemekre hivatkozik.</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293"/>
        <w:gridCol w:w="4707"/>
      </w:tblGrid>
      <w:tr w:rsidR="003651C9" w:rsidRPr="00B44CF9" w14:paraId="2EE2F65F" w14:textId="77777777" w:rsidTr="00090CA3">
        <w:trPr>
          <w:tblHeader/>
        </w:trPr>
        <w:tc>
          <w:tcPr>
            <w:tcW w:w="4293" w:type="dxa"/>
            <w:shd w:val="clear" w:color="auto" w:fill="0072C6"/>
          </w:tcPr>
          <w:p w14:paraId="77777893" w14:textId="77777777" w:rsidR="003651C9" w:rsidRPr="00EF7CF9" w:rsidRDefault="003651C9" w:rsidP="00090CA3">
            <w:pPr>
              <w:pStyle w:val="ProductList-OfferingBody"/>
              <w:rPr>
                <w:color w:val="FFFFFF" w:themeColor="background1"/>
              </w:rPr>
            </w:pPr>
            <w:r>
              <w:rPr>
                <w:color w:val="FFFFFF" w:themeColor="background1"/>
              </w:rPr>
              <w:t>Konzisztenciaszint</w:t>
            </w:r>
          </w:p>
        </w:tc>
        <w:tc>
          <w:tcPr>
            <w:tcW w:w="4707" w:type="dxa"/>
            <w:shd w:val="clear" w:color="auto" w:fill="0072C6"/>
          </w:tcPr>
          <w:p w14:paraId="3D5988D4" w14:textId="77777777" w:rsidR="003651C9" w:rsidRPr="00EF7CF9" w:rsidRDefault="003651C9" w:rsidP="00090CA3">
            <w:pPr>
              <w:pStyle w:val="ProductList-OfferingBody"/>
              <w:rPr>
                <w:color w:val="FFFFFF" w:themeColor="background1"/>
              </w:rPr>
            </w:pPr>
            <w:r>
              <w:rPr>
                <w:color w:val="FFFFFF" w:themeColor="background1"/>
              </w:rPr>
              <w:t>Konzisztenciára vonatkozó garancia</w:t>
            </w:r>
          </w:p>
        </w:tc>
      </w:tr>
      <w:tr w:rsidR="003651C9" w:rsidRPr="00B44CF9" w14:paraId="32E38945" w14:textId="77777777" w:rsidTr="00090CA3">
        <w:tc>
          <w:tcPr>
            <w:tcW w:w="4293" w:type="dxa"/>
          </w:tcPr>
          <w:p w14:paraId="54126DAE" w14:textId="77777777" w:rsidR="003651C9" w:rsidRPr="00EF7CF9" w:rsidRDefault="003651C9" w:rsidP="00090CA3">
            <w:pPr>
              <w:pStyle w:val="ProductList-OfferingBody"/>
            </w:pPr>
            <w:r>
              <w:t>Erős</w:t>
            </w:r>
          </w:p>
        </w:tc>
        <w:tc>
          <w:tcPr>
            <w:tcW w:w="4707" w:type="dxa"/>
          </w:tcPr>
          <w:p w14:paraId="62069DE0" w14:textId="77777777" w:rsidR="003651C9" w:rsidRPr="00EF7CF9" w:rsidRDefault="003651C9" w:rsidP="00090CA3">
            <w:pPr>
              <w:pStyle w:val="ProductList-OfferingBody"/>
            </w:pPr>
            <w:r>
              <w:t>Linearizálhatóság</w:t>
            </w:r>
          </w:p>
        </w:tc>
      </w:tr>
      <w:tr w:rsidR="003651C9" w:rsidRPr="00B44CF9" w14:paraId="6FE860A1" w14:textId="77777777" w:rsidTr="00090CA3">
        <w:tc>
          <w:tcPr>
            <w:tcW w:w="4293" w:type="dxa"/>
          </w:tcPr>
          <w:p w14:paraId="5E15EF4F" w14:textId="77777777" w:rsidR="003651C9" w:rsidRPr="00EF7CF9" w:rsidRDefault="003651C9" w:rsidP="00090CA3">
            <w:pPr>
              <w:pStyle w:val="ProductList-OfferingBody"/>
            </w:pPr>
            <w:r>
              <w:t>Munkamenet</w:t>
            </w:r>
          </w:p>
        </w:tc>
        <w:tc>
          <w:tcPr>
            <w:tcW w:w="4707" w:type="dxa"/>
          </w:tcPr>
          <w:p w14:paraId="0A8AA256" w14:textId="77777777" w:rsidR="003651C9" w:rsidRPr="00EF7CF9" w:rsidRDefault="003651C9" w:rsidP="00090CA3">
            <w:pPr>
              <w:pStyle w:val="ProductList-OfferingBody"/>
              <w:rPr>
                <w:rFonts w:ascii="Calibri" w:eastAsia="Times New Roman" w:hAnsi="Calibri"/>
              </w:rPr>
            </w:pPr>
            <w:r>
              <w:rPr>
                <w:rFonts w:ascii="Calibri" w:eastAsia="Times New Roman" w:hAnsi="Calibri"/>
              </w:rPr>
              <w:t>A saját maga által írtakat olvassa (az írási tartományon belül)</w:t>
            </w:r>
          </w:p>
          <w:p w14:paraId="038281A8" w14:textId="77777777" w:rsidR="003651C9" w:rsidRPr="00EF7CF9" w:rsidRDefault="003651C9" w:rsidP="00090CA3">
            <w:pPr>
              <w:pStyle w:val="ProductList-Body"/>
              <w:rPr>
                <w:sz w:val="16"/>
                <w:szCs w:val="16"/>
              </w:rPr>
            </w:pPr>
            <w:r>
              <w:rPr>
                <w:sz w:val="16"/>
                <w:szCs w:val="16"/>
              </w:rPr>
              <w:t>Monoton olvasás</w:t>
            </w:r>
          </w:p>
          <w:p w14:paraId="40B4B74A" w14:textId="77777777" w:rsidR="003651C9" w:rsidRPr="00EF7CF9" w:rsidRDefault="003651C9" w:rsidP="00090CA3">
            <w:pPr>
              <w:pStyle w:val="ProductList-Body"/>
            </w:pPr>
            <w:r>
              <w:rPr>
                <w:sz w:val="16"/>
                <w:szCs w:val="16"/>
              </w:rPr>
              <w:t>Konzisztens prefix</w:t>
            </w:r>
          </w:p>
        </w:tc>
      </w:tr>
      <w:tr w:rsidR="003651C9" w:rsidRPr="00B44CF9" w14:paraId="396B7531" w14:textId="77777777" w:rsidTr="00090CA3">
        <w:tc>
          <w:tcPr>
            <w:tcW w:w="4293" w:type="dxa"/>
          </w:tcPr>
          <w:p w14:paraId="40CFFD05" w14:textId="77777777" w:rsidR="003651C9" w:rsidRPr="00EF7CF9" w:rsidRDefault="003651C9" w:rsidP="00090CA3">
            <w:pPr>
              <w:pStyle w:val="ProductList-OfferingBody"/>
            </w:pPr>
            <w:r>
              <w:t>Korlátozott frissesség</w:t>
            </w:r>
          </w:p>
        </w:tc>
        <w:tc>
          <w:tcPr>
            <w:tcW w:w="4707" w:type="dxa"/>
          </w:tcPr>
          <w:p w14:paraId="062A7E77" w14:textId="77777777" w:rsidR="003651C9" w:rsidRPr="00EF7CF9" w:rsidRDefault="003651C9" w:rsidP="00090CA3">
            <w:pPr>
              <w:pStyle w:val="ProductList-OfferingBody"/>
              <w:rPr>
                <w:rFonts w:ascii="Calibri" w:eastAsia="Times New Roman" w:hAnsi="Calibri"/>
              </w:rPr>
            </w:pPr>
            <w:r>
              <w:rPr>
                <w:rFonts w:ascii="Calibri" w:eastAsia="Times New Roman" w:hAnsi="Calibri"/>
              </w:rPr>
              <w:t>A saját maga által írtakat olvassa (az írási tartományon belül)</w:t>
            </w:r>
          </w:p>
          <w:p w14:paraId="27423FF2" w14:textId="77777777" w:rsidR="003651C9" w:rsidRPr="00EF7CF9" w:rsidRDefault="003651C9" w:rsidP="00090CA3">
            <w:pPr>
              <w:pStyle w:val="ProductList-Body"/>
              <w:rPr>
                <w:sz w:val="16"/>
                <w:szCs w:val="16"/>
              </w:rPr>
            </w:pPr>
            <w:r>
              <w:rPr>
                <w:sz w:val="16"/>
                <w:szCs w:val="16"/>
              </w:rPr>
              <w:t>Folyamatos olvasás (egy tartományon belül)</w:t>
            </w:r>
          </w:p>
          <w:p w14:paraId="339C00E7" w14:textId="77777777" w:rsidR="003651C9" w:rsidRPr="00EF7CF9" w:rsidRDefault="003651C9" w:rsidP="00090CA3">
            <w:pPr>
              <w:pStyle w:val="ProductList-OfferingBody"/>
              <w:rPr>
                <w:szCs w:val="16"/>
              </w:rPr>
            </w:pPr>
            <w:r>
              <w:rPr>
                <w:szCs w:val="16"/>
              </w:rPr>
              <w:t>Konzisztens prefix</w:t>
            </w:r>
          </w:p>
          <w:p w14:paraId="02DB7D88" w14:textId="77777777" w:rsidR="003651C9" w:rsidRPr="00EF7CF9" w:rsidRDefault="003651C9" w:rsidP="00090CA3">
            <w:pPr>
              <w:pStyle w:val="ProductList-Body"/>
              <w:rPr>
                <w:sz w:val="16"/>
                <w:szCs w:val="16"/>
              </w:rPr>
            </w:pPr>
            <w:r>
              <w:rPr>
                <w:sz w:val="16"/>
                <w:szCs w:val="16"/>
              </w:rPr>
              <w:t>Korlátozott frissesség &lt; K, T</w:t>
            </w:r>
          </w:p>
        </w:tc>
      </w:tr>
      <w:tr w:rsidR="003651C9" w:rsidRPr="00B44CF9" w14:paraId="4DC361CA" w14:textId="77777777" w:rsidTr="00090CA3">
        <w:tc>
          <w:tcPr>
            <w:tcW w:w="4293" w:type="dxa"/>
          </w:tcPr>
          <w:p w14:paraId="6A7BA7C6" w14:textId="77777777" w:rsidR="003651C9" w:rsidRPr="00EF7CF9" w:rsidRDefault="003651C9" w:rsidP="00090CA3">
            <w:pPr>
              <w:pStyle w:val="ProductList-OfferingBody"/>
            </w:pPr>
            <w:r>
              <w:t>Konzisztens prefix</w:t>
            </w:r>
          </w:p>
        </w:tc>
        <w:tc>
          <w:tcPr>
            <w:tcW w:w="4707" w:type="dxa"/>
          </w:tcPr>
          <w:p w14:paraId="24E05902" w14:textId="77777777" w:rsidR="003651C9" w:rsidRPr="00EF7CF9" w:rsidRDefault="003651C9" w:rsidP="00090CA3">
            <w:pPr>
              <w:pStyle w:val="ProductList-OfferingBody"/>
              <w:rPr>
                <w:rFonts w:ascii="Calibri" w:eastAsia="Times New Roman" w:hAnsi="Calibri"/>
              </w:rPr>
            </w:pPr>
            <w:r>
              <w:rPr>
                <w:rFonts w:ascii="Calibri" w:eastAsia="Times New Roman" w:hAnsi="Calibri"/>
              </w:rPr>
              <w:t>Konzisztens prefix</w:t>
            </w:r>
          </w:p>
        </w:tc>
      </w:tr>
      <w:tr w:rsidR="003651C9" w:rsidRPr="00B44CF9" w14:paraId="497F27AE" w14:textId="77777777" w:rsidTr="00090CA3">
        <w:tc>
          <w:tcPr>
            <w:tcW w:w="4293" w:type="dxa"/>
          </w:tcPr>
          <w:p w14:paraId="5B8B67D6" w14:textId="77777777" w:rsidR="003651C9" w:rsidRPr="00EF7CF9" w:rsidRDefault="003651C9" w:rsidP="00090CA3">
            <w:pPr>
              <w:pStyle w:val="ProductList-OfferingBody"/>
            </w:pPr>
            <w:r>
              <w:t>Végleges</w:t>
            </w:r>
          </w:p>
        </w:tc>
        <w:tc>
          <w:tcPr>
            <w:tcW w:w="4707" w:type="dxa"/>
          </w:tcPr>
          <w:p w14:paraId="0E1B5456" w14:textId="77777777" w:rsidR="003651C9" w:rsidRPr="00EF7CF9" w:rsidRDefault="003651C9" w:rsidP="00090CA3">
            <w:pPr>
              <w:pStyle w:val="ProductList-OfferingBody"/>
            </w:pPr>
            <w:r>
              <w:t>Végleges</w:t>
            </w:r>
          </w:p>
        </w:tc>
      </w:tr>
    </w:tbl>
    <w:p w14:paraId="2E222025" w14:textId="77777777" w:rsidR="003651C9" w:rsidRDefault="003651C9" w:rsidP="003651C9">
      <w:pPr>
        <w:pStyle w:val="ProductList-Body"/>
        <w:ind w:left="360"/>
      </w:pPr>
    </w:p>
    <w:p w14:paraId="6E37EE6D" w14:textId="77777777" w:rsidR="003651C9" w:rsidRPr="00EF7CF9" w:rsidRDefault="003651C9" w:rsidP="003651C9">
      <w:pPr>
        <w:pStyle w:val="ProductList-Body"/>
        <w:ind w:left="360"/>
      </w:pPr>
      <w:r>
        <w:t>A „</w:t>
      </w:r>
      <w:r>
        <w:rPr>
          <w:b/>
          <w:color w:val="0072C6"/>
        </w:rPr>
        <w:t>Konzisztenciasértési Arány</w:t>
      </w:r>
      <w:r>
        <w:t>” úgy határozható meg, hogy egy adott Azure-előfizetés esetén egy adott egyórás időintervallumban az összes Erőforrást illetően vesszük az olyan Sikeres Kéréseknek a számát, amelyeket nem lehetett teljesíteni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72C2B445" w14:textId="77777777" w:rsidR="003651C9" w:rsidRPr="00EF7CF9" w:rsidRDefault="003651C9" w:rsidP="003651C9">
      <w:pPr>
        <w:pStyle w:val="ProductList-Body"/>
        <w:spacing w:line="228" w:lineRule="auto"/>
        <w:ind w:left="360"/>
      </w:pPr>
      <w:r>
        <w:t>Az „</w:t>
      </w:r>
      <w:r>
        <w:rPr>
          <w:b/>
          <w:color w:val="0072C6"/>
        </w:rPr>
        <w:t>Átlagos Konzisztenciasértési Arány</w:t>
      </w:r>
      <w:r>
        <w:t>” egy számlázási hónapban a következő értéket jelenti: az adott számlázási hónap minden egyes órájára vonatkozóan a Konzisztenciasértési Arányok összege, és ez elosztva az adott számlázási hónapbeli órák teljes számával.</w:t>
      </w:r>
    </w:p>
    <w:p w14:paraId="328AB1D4" w14:textId="77777777" w:rsidR="003651C9" w:rsidRPr="00076EA1" w:rsidRDefault="003651C9" w:rsidP="003651C9">
      <w:pPr>
        <w:pStyle w:val="ProductList-Body"/>
        <w:spacing w:line="228" w:lineRule="auto"/>
        <w:ind w:left="360"/>
        <w:rPr>
          <w:spacing w:val="-2"/>
        </w:rPr>
      </w:pPr>
      <w:r w:rsidRPr="00076EA1">
        <w:rPr>
          <w:spacing w:val="-2"/>
        </w:rPr>
        <w:t>Az Azure Cosmos</w:t>
      </w:r>
      <w:r w:rsidRPr="00076EA1">
        <w:rPr>
          <w:rStyle w:val="ProductList-BodyChar"/>
          <w:spacing w:val="-2"/>
        </w:rPr>
        <w:t xml:space="preserve"> DB</w:t>
      </w:r>
      <w:r w:rsidRPr="00076EA1">
        <w:rPr>
          <w:spacing w:val="-2"/>
        </w:rPr>
        <w:t xml:space="preserve"> szolgáltatás „</w:t>
      </w:r>
      <w:r w:rsidRPr="00076EA1">
        <w:rPr>
          <w:b/>
          <w:color w:val="0072C6"/>
          <w:spacing w:val="-2"/>
        </w:rPr>
        <w:t>Havi Százalékos Konzisztenciamegvalósulása</w:t>
      </w:r>
      <w:r w:rsidRPr="00076EA1">
        <w:rPr>
          <w:spacing w:val="-2"/>
        </w:rPr>
        <w:t xml:space="preserve">” egy adott Microsoft Azure-előfizetés esetén egy számlázási hónapban a következő értéket jelenti: a 100%-ból levonva az adott havi Átlagos Konzisztenciasértési Arány. </w:t>
      </w:r>
    </w:p>
    <w:p w14:paraId="0DD4E81D" w14:textId="77777777" w:rsidR="003651C9" w:rsidRDefault="003651C9" w:rsidP="003651C9">
      <w:pPr>
        <w:pStyle w:val="ProductList-Body"/>
        <w:spacing w:line="228" w:lineRule="auto"/>
        <w:ind w:left="360"/>
      </w:pPr>
      <w:r>
        <w:rPr>
          <w:b/>
          <w:color w:val="0072C6"/>
        </w:rPr>
        <w:t>Havi Százalékos Konzisztencia</w:t>
      </w:r>
      <w:r w:rsidRPr="00F8703B">
        <w:rPr>
          <w:b/>
          <w:bCs/>
        </w:rPr>
        <w:t>:</w:t>
      </w:r>
      <w:r>
        <w:t xml:space="preserve"> Az Azure Cosmos</w:t>
      </w:r>
      <w:r>
        <w:rPr>
          <w:rStyle w:val="ProductList-BodyChar"/>
        </w:rPr>
        <w:t xml:space="preserve"> DB</w:t>
      </w:r>
      <w:r>
        <w:t xml:space="preserve"> szolgáltatás Havi Százalékos Konzisztenciája egy adott Microsoft Azure-előfizetés esetén egy számlázási hónapban a következő értéket jelenti: a 100%-ból levonva az adott havi Átlagos Konzisztenciasértési Arány. </w:t>
      </w:r>
    </w:p>
    <w:p w14:paraId="3BD948B3" w14:textId="77777777" w:rsidR="003651C9" w:rsidRPr="00EF7CF9" w:rsidRDefault="003651C9" w:rsidP="003651C9">
      <w:pPr>
        <w:pStyle w:val="ProductList-Body"/>
        <w:spacing w:line="228" w:lineRule="auto"/>
        <w:ind w:left="360"/>
      </w:pPr>
      <w:r>
        <w:t>A Havi Százalékos Konzisztencia a következő képlettel határozható meg:</w:t>
      </w:r>
    </w:p>
    <w:p w14:paraId="19C6BC4B" w14:textId="77777777" w:rsidR="003651C9" w:rsidRPr="001D57CF" w:rsidRDefault="003651C9" w:rsidP="003651C9">
      <w:pPr>
        <w:pStyle w:val="ProductList-Body"/>
        <w:spacing w:line="228" w:lineRule="auto"/>
        <w:rPr>
          <w:szCs w:val="18"/>
        </w:rPr>
      </w:pPr>
    </w:p>
    <w:p w14:paraId="783244BC" w14:textId="77777777" w:rsidR="003651C9" w:rsidRPr="00EF7CF9" w:rsidRDefault="003651C9" w:rsidP="003651C9">
      <w:pPr>
        <w:pStyle w:val="ListParagraph"/>
        <w:spacing w:after="120" w:line="228" w:lineRule="auto"/>
        <w:rPr>
          <w:rFonts w:ascii="Cambria Math" w:hAnsi="Cambria Math" w:cs="Tahoma"/>
          <w:i/>
          <w:sz w:val="12"/>
          <w:szCs w:val="12"/>
        </w:rPr>
      </w:pPr>
      <m:oMathPara>
        <m:oMath>
          <m:r>
            <m:rPr>
              <m:nor/>
            </m:rPr>
            <w:rPr>
              <w:rFonts w:ascii="Cambria Math" w:hAnsi="Cambria Math" w:cs="Tahoma"/>
              <w:i/>
              <w:sz w:val="18"/>
              <w:szCs w:val="18"/>
            </w:rPr>
            <m:t xml:space="preserve">100% - Átlagos Konzisztenciasértési Arány </m:t>
          </m:r>
        </m:oMath>
      </m:oMathPara>
    </w:p>
    <w:p w14:paraId="3B83E90B" w14:textId="77777777" w:rsidR="003651C9" w:rsidRPr="00EF7CF9" w:rsidRDefault="003651C9" w:rsidP="003651C9">
      <w:pPr>
        <w:pStyle w:val="ProductList-Body"/>
        <w:keepNext/>
        <w:spacing w:line="228" w:lineRule="auto"/>
        <w:ind w:left="360"/>
        <w:rPr>
          <w:color w:val="0072C6"/>
        </w:rPr>
      </w:pPr>
      <w:r>
        <w:rPr>
          <w:b/>
          <w:color w:val="0072C6"/>
        </w:rPr>
        <w:t>Szolgáltatás-jóváírás</w:t>
      </w:r>
      <w:r w:rsidRPr="00F8703B">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3651C9" w:rsidRPr="00B44CF9" w14:paraId="76E6BF1A" w14:textId="77777777" w:rsidTr="00090CA3">
        <w:trPr>
          <w:tblHeader/>
        </w:trPr>
        <w:tc>
          <w:tcPr>
            <w:tcW w:w="4680" w:type="dxa"/>
            <w:shd w:val="clear" w:color="auto" w:fill="0072C6"/>
          </w:tcPr>
          <w:p w14:paraId="4E90118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Százalékos Konzisztenciamegvalósulás</w:t>
            </w:r>
          </w:p>
        </w:tc>
        <w:tc>
          <w:tcPr>
            <w:tcW w:w="4320" w:type="dxa"/>
            <w:shd w:val="clear" w:color="auto" w:fill="0072C6"/>
          </w:tcPr>
          <w:p w14:paraId="07FC58C9"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C458900" w14:textId="77777777" w:rsidTr="00090CA3">
        <w:tc>
          <w:tcPr>
            <w:tcW w:w="4680" w:type="dxa"/>
          </w:tcPr>
          <w:p w14:paraId="0D3E4F78" w14:textId="77777777" w:rsidR="003651C9" w:rsidRPr="00EF7CF9" w:rsidRDefault="003651C9" w:rsidP="00090CA3">
            <w:pPr>
              <w:pStyle w:val="ProductList-OfferingBody"/>
              <w:spacing w:line="228" w:lineRule="auto"/>
              <w:jc w:val="center"/>
            </w:pPr>
            <w:r>
              <w:t>&lt; 99,99%</w:t>
            </w:r>
          </w:p>
        </w:tc>
        <w:tc>
          <w:tcPr>
            <w:tcW w:w="4320" w:type="dxa"/>
          </w:tcPr>
          <w:p w14:paraId="2A7B6E5C" w14:textId="77777777" w:rsidR="003651C9" w:rsidRPr="00EF7CF9" w:rsidRDefault="003651C9" w:rsidP="00090CA3">
            <w:pPr>
              <w:pStyle w:val="ProductList-OfferingBody"/>
              <w:spacing w:line="228" w:lineRule="auto"/>
              <w:jc w:val="center"/>
            </w:pPr>
            <w:r>
              <w:t>10%</w:t>
            </w:r>
          </w:p>
        </w:tc>
      </w:tr>
      <w:tr w:rsidR="003651C9" w:rsidRPr="00B44CF9" w14:paraId="2DCE95E9" w14:textId="77777777" w:rsidTr="00090CA3">
        <w:tc>
          <w:tcPr>
            <w:tcW w:w="4680" w:type="dxa"/>
          </w:tcPr>
          <w:p w14:paraId="72A5AD13" w14:textId="77777777" w:rsidR="003651C9" w:rsidRPr="00EF7CF9" w:rsidRDefault="003651C9" w:rsidP="00090CA3">
            <w:pPr>
              <w:pStyle w:val="ProductList-OfferingBody"/>
              <w:spacing w:line="228" w:lineRule="auto"/>
              <w:jc w:val="center"/>
            </w:pPr>
            <w:r>
              <w:t>&lt; 99%</w:t>
            </w:r>
          </w:p>
        </w:tc>
        <w:tc>
          <w:tcPr>
            <w:tcW w:w="4320" w:type="dxa"/>
          </w:tcPr>
          <w:p w14:paraId="58ED9734" w14:textId="77777777" w:rsidR="003651C9" w:rsidRPr="00EF7CF9" w:rsidRDefault="003651C9" w:rsidP="00090CA3">
            <w:pPr>
              <w:pStyle w:val="ProductList-OfferingBody"/>
              <w:spacing w:line="228" w:lineRule="auto"/>
              <w:jc w:val="center"/>
            </w:pPr>
            <w:r>
              <w:t>25%</w:t>
            </w:r>
          </w:p>
        </w:tc>
      </w:tr>
    </w:tbl>
    <w:p w14:paraId="6959D453" w14:textId="77777777" w:rsidR="003651C9" w:rsidRPr="001D57CF" w:rsidRDefault="003651C9" w:rsidP="003651C9">
      <w:pPr>
        <w:pStyle w:val="ProductList-Body"/>
        <w:spacing w:line="228" w:lineRule="auto"/>
        <w:rPr>
          <w:szCs w:val="18"/>
        </w:rPr>
      </w:pPr>
    </w:p>
    <w:p w14:paraId="36335556" w14:textId="77777777" w:rsidR="003651C9" w:rsidRPr="00EF7CF9" w:rsidRDefault="003651C9" w:rsidP="003651C9">
      <w:pPr>
        <w:pStyle w:val="ProductList-Body"/>
        <w:tabs>
          <w:tab w:val="clear" w:pos="360"/>
        </w:tabs>
        <w:spacing w:line="228" w:lineRule="auto"/>
        <w:rPr>
          <w:b/>
          <w:color w:val="00188F"/>
        </w:rPr>
      </w:pPr>
      <w:r>
        <w:rPr>
          <w:b/>
          <w:color w:val="00188F"/>
        </w:rPr>
        <w:t>A késésre vonatkozó SLA</w:t>
      </w:r>
    </w:p>
    <w:p w14:paraId="6A5D8E45" w14:textId="77777777" w:rsidR="003651C9" w:rsidRPr="00EF7CF9" w:rsidRDefault="003651C9" w:rsidP="003651C9">
      <w:pPr>
        <w:pStyle w:val="ProductList-Body"/>
        <w:spacing w:line="228" w:lineRule="auto"/>
        <w:ind w:left="360"/>
      </w:pPr>
      <w:r>
        <w:t>Az „</w:t>
      </w:r>
      <w:r>
        <w:rPr>
          <w:b/>
          <w:color w:val="0072C6"/>
        </w:rPr>
        <w:t>Alkalmazás</w:t>
      </w:r>
      <w:r>
        <w:t>” egy helyi Azure-régión belül telepített olyan Azure Cosmos</w:t>
      </w:r>
      <w:r>
        <w:rPr>
          <w:rStyle w:val="ProductList-BodyChar"/>
        </w:rPr>
        <w:t> DB</w:t>
      </w:r>
      <w:r>
        <w:t xml:space="preserve"> alkalmazás, amelyre engedélyezve van a felgyorsított hálózat, és amely egy adott Microsoft Azure-előfizetés esetén egy számlázási hónapban a közvetlen TCP-kapcsolattal konfigurált Azure Cosmos</w:t>
      </w:r>
      <w:r>
        <w:rPr>
          <w:rStyle w:val="ProductList-BodyChar"/>
        </w:rPr>
        <w:t> DB</w:t>
      </w:r>
      <w:r>
        <w:t xml:space="preserve"> ügyfél SDK-t használja.</w:t>
      </w:r>
    </w:p>
    <w:p w14:paraId="2227D897" w14:textId="77777777" w:rsidR="003651C9" w:rsidRDefault="003651C9" w:rsidP="003651C9">
      <w:pPr>
        <w:pStyle w:val="ProductList-Body"/>
        <w:spacing w:line="228" w:lineRule="auto"/>
        <w:ind w:left="360"/>
      </w:pPr>
      <w:r>
        <w:lastRenderedPageBreak/>
        <w:t>Az „</w:t>
      </w:r>
      <w:r>
        <w:rPr>
          <w:b/>
          <w:color w:val="0072C6"/>
        </w:rPr>
        <w:t>N</w:t>
      </w:r>
      <w:r>
        <w:t>” egy adott Alkalmazás esetén azoknak a Sikeres Kéréseknek a száma egy adott óra alatt, amelyek vagy adatelem-olvasási, vagy adatelem-írási, legfeljebb 1 KB hasznos adattal dolgozó műveleteket hajtanak végre.</w:t>
      </w:r>
    </w:p>
    <w:p w14:paraId="6DACE56E" w14:textId="77777777" w:rsidR="003651C9" w:rsidRPr="00EF7CF9" w:rsidRDefault="003651C9" w:rsidP="003651C9">
      <w:pPr>
        <w:pStyle w:val="ProductList-Body"/>
        <w:spacing w:line="228" w:lineRule="auto"/>
        <w:ind w:left="360"/>
      </w:pPr>
      <w:r>
        <w:t>Az „</w:t>
      </w:r>
      <w:r>
        <w:rPr>
          <w:b/>
          <w:color w:val="0072C6"/>
        </w:rPr>
        <w:t>S</w:t>
      </w:r>
      <w:r>
        <w:t>” egy adott Alkalmazás esetén azon, egy adott óra alatt beküldött Sikeres Kérések válaszidejének a késés alapján növekvő sorendbe rendezett halmaza, amely kérések vagy adatelem-olvasási, vagy adatelem-írási, legfeljebb 1 KB hasznos adattal dolgozó műveleteket hajtanak végre.</w:t>
      </w:r>
    </w:p>
    <w:p w14:paraId="1CEA9F3B" w14:textId="77777777" w:rsidR="003651C9" w:rsidRDefault="003651C9" w:rsidP="003651C9">
      <w:pPr>
        <w:pStyle w:val="ListParagraph"/>
        <w:spacing w:after="0" w:line="228" w:lineRule="auto"/>
        <w:ind w:left="360"/>
        <w:rPr>
          <w:sz w:val="18"/>
        </w:rPr>
      </w:pPr>
      <w:r>
        <w:rPr>
          <w:rStyle w:val="ProductList-BodyChar"/>
        </w:rPr>
        <w:t>A „</w:t>
      </w:r>
      <w:r>
        <w:rPr>
          <w:rStyle w:val="ProductList-BodyChar"/>
          <w:b/>
          <w:color w:val="0072C6"/>
        </w:rPr>
        <w:t>Rangszám</w:t>
      </w:r>
      <w:r>
        <w:rPr>
          <w:rStyle w:val="ProductList-BodyChar"/>
        </w:rPr>
        <w:t>” az alábbi képletet használó legközelebbi rang módszerével meghatározott 99-ik percentilis</w:t>
      </w:r>
      <w:r>
        <w:rPr>
          <w:sz w:val="18"/>
          <w:szCs w:val="18"/>
        </w:rPr>
        <w:t>:</w:t>
      </w:r>
    </w:p>
    <w:p w14:paraId="6FEB4E0E" w14:textId="77777777" w:rsidR="003651C9" w:rsidRPr="009B0D80" w:rsidRDefault="003651C9" w:rsidP="003651C9">
      <w:pPr>
        <w:pStyle w:val="ListParagraph"/>
        <w:spacing w:after="0" w:line="228" w:lineRule="auto"/>
        <w:ind w:left="360"/>
        <w:rPr>
          <w:rFonts w:eastAsiaTheme="minorEastAsia"/>
          <w:sz w:val="18"/>
        </w:rPr>
      </w:pPr>
    </w:p>
    <w:p w14:paraId="311E750F" w14:textId="77777777" w:rsidR="003651C9" w:rsidRPr="00EF7CF9" w:rsidRDefault="003651C9" w:rsidP="003651C9">
      <w:pPr>
        <w:pStyle w:val="ListParagraph"/>
        <w:spacing w:after="120" w:line="228" w:lineRule="auto"/>
        <w:ind w:left="360"/>
        <w:rPr>
          <w:rFonts w:ascii="Cambria Math" w:hAnsi="Cambria Math" w:cs="Tahoma"/>
          <w:i/>
          <w:sz w:val="12"/>
          <w:szCs w:val="12"/>
        </w:rPr>
      </w:pPr>
      <m:oMathPara>
        <m:oMath>
          <m:r>
            <m:rPr>
              <m:nor/>
            </m:rPr>
            <w:rPr>
              <w:rFonts w:ascii="Cambria Math" w:hAnsi="Cambria Math" w:cs="Tahoma"/>
              <w:i/>
              <w:iCs/>
              <w:sz w:val="18"/>
              <w:szCs w:val="18"/>
            </w:rPr>
            <m:t>Rangszám</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87D9198" w14:textId="77777777" w:rsidR="003651C9" w:rsidRPr="00EF7CF9" w:rsidRDefault="003651C9" w:rsidP="003651C9">
      <w:pPr>
        <w:pStyle w:val="ProductList-Body"/>
        <w:spacing w:line="228" w:lineRule="auto"/>
        <w:ind w:left="360"/>
      </w:pPr>
      <w:r>
        <w:t>A „</w:t>
      </w:r>
      <w:r>
        <w:rPr>
          <w:b/>
          <w:color w:val="0072C6"/>
        </w:rPr>
        <w:t>P99-Késés</w:t>
      </w:r>
      <w:r>
        <w:t>” az S Rangszámához tartozó érték.</w:t>
      </w:r>
    </w:p>
    <w:p w14:paraId="0447698F" w14:textId="77777777" w:rsidR="003651C9" w:rsidRPr="00EF7CF9" w:rsidRDefault="003651C9" w:rsidP="003651C9">
      <w:pPr>
        <w:pStyle w:val="ProductList-Body"/>
        <w:spacing w:line="228" w:lineRule="auto"/>
        <w:ind w:left="360"/>
      </w:pPr>
      <w:r>
        <w:t>A „</w:t>
      </w:r>
      <w:r>
        <w:rPr>
          <w:b/>
          <w:color w:val="0072C6"/>
        </w:rPr>
        <w:t>Hosszú Késésű Órák</w:t>
      </w:r>
      <w:r>
        <w:t>” azoknak az egyórás időintervallumoknak a teljes száma, amelyek alatt egy Alkalmazás által beküldött Sikeres Kérések adatelem-olvasási műveletek esetében legalább 10 ms-os vagy adatelem-írási műveletek esetében legalább 10 ms-os P99-Késést eredményeztek. Ha egy adott egyórás időintervallumban a Sikeres Kérések száma nulla, akkor erre az intervallumra a Hosszú Késésű Órák értéke 0.</w:t>
      </w:r>
    </w:p>
    <w:p w14:paraId="42A957CF" w14:textId="77777777" w:rsidR="003651C9" w:rsidRPr="00EF7CF9" w:rsidRDefault="003651C9" w:rsidP="003651C9">
      <w:pPr>
        <w:pStyle w:val="ProductList-Body"/>
        <w:spacing w:line="228" w:lineRule="auto"/>
        <w:ind w:left="360"/>
      </w:pPr>
      <w:r>
        <w:t>A „</w:t>
      </w:r>
      <w:r>
        <w:rPr>
          <w:b/>
          <w:color w:val="0072C6"/>
        </w:rPr>
        <w:t>Hosszú Késések Átlagos Aránya</w:t>
      </w:r>
      <w:r>
        <w:t>” egy számlázási hónapban a következő értéket jelenti: a Hosszú Késésű Órák összege elosztva az adott számlázási hónapbeli órák teljes számával.</w:t>
      </w:r>
    </w:p>
    <w:p w14:paraId="759A7743" w14:textId="77777777" w:rsidR="003651C9" w:rsidRDefault="003651C9" w:rsidP="003651C9">
      <w:pPr>
        <w:pStyle w:val="ProductList-Body"/>
        <w:spacing w:line="228" w:lineRule="auto"/>
        <w:ind w:left="360"/>
      </w:pPr>
      <w:r>
        <w:t>Egyetlen Azure-régióra érvényes, az öt Konzisztenciaszint egyikére konfigurált Adatbázisfiókokon keresztül vagy több Azure-régióban érvényes, a négy laza Konzisztenciaszint bármelyikére konfigurált Adatbázisfiókokon keresztül telepített Azure Cosmos</w:t>
      </w:r>
      <w:r>
        <w:rPr>
          <w:rStyle w:val="ProductList-BodyChar"/>
        </w:rPr>
        <w:t> DB</w:t>
      </w:r>
      <w:r>
        <w:t xml:space="preserve"> Alkalmazás „</w:t>
      </w:r>
      <w:r>
        <w:rPr>
          <w:b/>
          <w:color w:val="0072C6"/>
        </w:rPr>
        <w:t>Havi Százalékos P99-Késés-megvalósulása</w:t>
      </w:r>
      <w:r>
        <w:t xml:space="preserve">” egy adott Microsoft Azure-előfizetés esetén egy számlázási hónapban a következő értéket jelenti: a 100%-ból levonva az adott havi Hosszú Késések Átlagos Aránya. </w:t>
      </w:r>
    </w:p>
    <w:p w14:paraId="41DE4817" w14:textId="77777777" w:rsidR="003651C9" w:rsidRDefault="003651C9" w:rsidP="003651C9">
      <w:pPr>
        <w:pStyle w:val="ProductList-Body"/>
        <w:spacing w:line="228" w:lineRule="auto"/>
        <w:ind w:left="360"/>
      </w:pPr>
      <w:r>
        <w:t>A Havi Százalékos P99-késés Megvalósulása a következő képlettel határozható meg:</w:t>
      </w:r>
    </w:p>
    <w:p w14:paraId="078072D9" w14:textId="77777777" w:rsidR="003651C9" w:rsidRPr="009B0D80" w:rsidRDefault="003651C9" w:rsidP="003651C9">
      <w:pPr>
        <w:pStyle w:val="ProductList-Body"/>
        <w:spacing w:line="228" w:lineRule="auto"/>
        <w:ind w:left="360"/>
      </w:pPr>
    </w:p>
    <w:p w14:paraId="65C2B629" w14:textId="77777777" w:rsidR="003651C9" w:rsidRPr="00EF7CF9" w:rsidRDefault="003651C9" w:rsidP="003651C9">
      <w:pPr>
        <w:pStyle w:val="ProductList-Body"/>
        <w:spacing w:line="228" w:lineRule="auto"/>
        <w:rPr>
          <w:rFonts w:ascii="Cambria Math" w:hAnsi="Cambria Math" w:cs="Tahoma"/>
          <w:i/>
          <w:sz w:val="12"/>
          <w:szCs w:val="12"/>
        </w:rPr>
      </w:pPr>
      <m:oMathPara>
        <m:oMath>
          <m:r>
            <m:rPr>
              <m:nor/>
            </m:rPr>
            <w:rPr>
              <w:rFonts w:ascii="Cambria Math" w:hAnsi="Cambria Math" w:cs="Tahoma"/>
              <w:i/>
              <w:szCs w:val="18"/>
            </w:rPr>
            <m:t xml:space="preserve">100% - Hosszú Késések Átlagos Aránya </m:t>
          </m:r>
        </m:oMath>
      </m:oMathPara>
    </w:p>
    <w:p w14:paraId="79D34019" w14:textId="77777777" w:rsidR="003651C9" w:rsidRPr="009B0D80" w:rsidRDefault="003651C9" w:rsidP="003651C9">
      <w:pPr>
        <w:pStyle w:val="ProductList-Body"/>
        <w:keepNext/>
        <w:spacing w:line="228" w:lineRule="auto"/>
        <w:ind w:left="360"/>
        <w:rPr>
          <w:b/>
          <w:color w:val="0072C6"/>
        </w:rPr>
      </w:pPr>
    </w:p>
    <w:p w14:paraId="384EECED" w14:textId="77777777" w:rsidR="003651C9" w:rsidRPr="00EF7CF9" w:rsidRDefault="003651C9" w:rsidP="003651C9">
      <w:pPr>
        <w:pStyle w:val="ProductList-Body"/>
        <w:keepNext/>
        <w:spacing w:line="228" w:lineRule="auto"/>
        <w:ind w:left="360"/>
        <w:rPr>
          <w:color w:val="0072C6"/>
        </w:rPr>
      </w:pPr>
      <w:r>
        <w:rPr>
          <w:b/>
          <w:color w:val="0072C6"/>
        </w:rPr>
        <w:t>Szolgáltatás-jóváírás Biztosított Átviteli Erőforrások esetén</w:t>
      </w:r>
      <w:r w:rsidRPr="00F8703B">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3651C9" w:rsidRPr="00B44CF9" w14:paraId="30D85221" w14:textId="77777777" w:rsidTr="00090CA3">
        <w:trPr>
          <w:tblHeader/>
        </w:trPr>
        <w:tc>
          <w:tcPr>
            <w:tcW w:w="4680" w:type="dxa"/>
            <w:shd w:val="clear" w:color="auto" w:fill="0072C6"/>
          </w:tcPr>
          <w:p w14:paraId="46E42507"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P99-késés Megvalósulása</w:t>
            </w:r>
          </w:p>
        </w:tc>
        <w:tc>
          <w:tcPr>
            <w:tcW w:w="4320" w:type="dxa"/>
            <w:shd w:val="clear" w:color="auto" w:fill="0072C6"/>
          </w:tcPr>
          <w:p w14:paraId="396D4AB8"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DD2E66B" w14:textId="77777777" w:rsidTr="00090CA3">
        <w:tc>
          <w:tcPr>
            <w:tcW w:w="4680" w:type="dxa"/>
          </w:tcPr>
          <w:p w14:paraId="75D39B4B" w14:textId="77777777" w:rsidR="003651C9" w:rsidRPr="00EF7CF9" w:rsidRDefault="003651C9" w:rsidP="00090CA3">
            <w:pPr>
              <w:pStyle w:val="ProductList-OfferingBody"/>
              <w:spacing w:line="228" w:lineRule="auto"/>
              <w:jc w:val="center"/>
            </w:pPr>
            <w:r>
              <w:t>&lt; 99,99%</w:t>
            </w:r>
          </w:p>
        </w:tc>
        <w:tc>
          <w:tcPr>
            <w:tcW w:w="4320" w:type="dxa"/>
          </w:tcPr>
          <w:p w14:paraId="51F98E3F" w14:textId="77777777" w:rsidR="003651C9" w:rsidRPr="00EF7CF9" w:rsidRDefault="003651C9" w:rsidP="00090CA3">
            <w:pPr>
              <w:pStyle w:val="ProductList-OfferingBody"/>
              <w:spacing w:line="228" w:lineRule="auto"/>
              <w:jc w:val="center"/>
            </w:pPr>
            <w:r>
              <w:t>10%</w:t>
            </w:r>
          </w:p>
        </w:tc>
      </w:tr>
      <w:tr w:rsidR="003651C9" w:rsidRPr="00B44CF9" w14:paraId="26D87E63" w14:textId="77777777" w:rsidTr="00090CA3">
        <w:tc>
          <w:tcPr>
            <w:tcW w:w="4680" w:type="dxa"/>
          </w:tcPr>
          <w:p w14:paraId="4EDE876A" w14:textId="77777777" w:rsidR="003651C9" w:rsidRPr="00EF7CF9" w:rsidRDefault="003651C9" w:rsidP="00090CA3">
            <w:pPr>
              <w:pStyle w:val="ProductList-OfferingBody"/>
              <w:spacing w:line="228" w:lineRule="auto"/>
              <w:jc w:val="center"/>
            </w:pPr>
            <w:r>
              <w:t>&lt; 99%</w:t>
            </w:r>
          </w:p>
        </w:tc>
        <w:tc>
          <w:tcPr>
            <w:tcW w:w="4320" w:type="dxa"/>
          </w:tcPr>
          <w:p w14:paraId="49FDC0C1" w14:textId="77777777" w:rsidR="003651C9" w:rsidRPr="00EF7CF9" w:rsidRDefault="003651C9" w:rsidP="00090CA3">
            <w:pPr>
              <w:pStyle w:val="ProductList-OfferingBody"/>
              <w:spacing w:line="228" w:lineRule="auto"/>
              <w:jc w:val="center"/>
            </w:pPr>
            <w:r>
              <w:t>25%</w:t>
            </w:r>
          </w:p>
        </w:tc>
      </w:tr>
    </w:tbl>
    <w:bookmarkStart w:id="209" w:name="_Toc513395510"/>
    <w:bookmarkStart w:id="210" w:name="_Hlk513540106"/>
    <w:p w14:paraId="5A756060"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63FF167E"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211" w:name="_Toc457821546"/>
      <w:bookmarkStart w:id="212" w:name="_Toc52348948"/>
      <w:bookmarkStart w:id="213" w:name="_Toc120626032"/>
      <w:bookmarkStart w:id="214" w:name="_Toc138695213"/>
      <w:bookmarkStart w:id="215" w:name="_Toc52348927"/>
      <w:r>
        <w:t>Data Catalog</w:t>
      </w:r>
      <w:bookmarkEnd w:id="211"/>
      <w:bookmarkEnd w:id="212"/>
      <w:bookmarkEnd w:id="213"/>
      <w:bookmarkEnd w:id="214"/>
    </w:p>
    <w:p w14:paraId="4C0ED4E3" w14:textId="77777777" w:rsidR="003651C9" w:rsidRPr="00EF7CF9" w:rsidRDefault="003651C9" w:rsidP="003651C9">
      <w:pPr>
        <w:pStyle w:val="ProductList-Body"/>
        <w:spacing w:line="228" w:lineRule="auto"/>
        <w:rPr>
          <w:b/>
          <w:color w:val="00188F"/>
        </w:rPr>
      </w:pPr>
      <w:r>
        <w:rPr>
          <w:b/>
          <w:color w:val="00188F"/>
        </w:rPr>
        <w:t>További fogalommeghatározások</w:t>
      </w:r>
      <w:r w:rsidRPr="00F8703B">
        <w:rPr>
          <w:b/>
          <w:bCs/>
        </w:rPr>
        <w:t>:</w:t>
      </w:r>
    </w:p>
    <w:p w14:paraId="7009DEA1" w14:textId="77777777" w:rsidR="003651C9" w:rsidRPr="00EF7CF9" w:rsidRDefault="003651C9" w:rsidP="003651C9">
      <w:pPr>
        <w:pStyle w:val="ProductList-Body"/>
        <w:spacing w:line="228" w:lineRule="auto"/>
      </w:pPr>
      <w:r>
        <w:t>A „</w:t>
      </w:r>
      <w:r>
        <w:rPr>
          <w:b/>
          <w:color w:val="00188F"/>
        </w:rPr>
        <w:t>Telepítési Percek</w:t>
      </w:r>
      <w:r>
        <w:t>” azt az időtartamot jelenti percben kifejezve, amelyre Data Catalog adatkatalógust vásároltak egy számlázási hónapban.</w:t>
      </w:r>
    </w:p>
    <w:p w14:paraId="45AEC258" w14:textId="77777777" w:rsidR="003651C9" w:rsidRPr="00EF7CF9" w:rsidRDefault="003651C9" w:rsidP="003651C9">
      <w:pPr>
        <w:pStyle w:val="ProductList-Body"/>
        <w:spacing w:line="228" w:lineRule="auto"/>
      </w:pPr>
      <w:r>
        <w:t>A „</w:t>
      </w:r>
      <w:r>
        <w:rPr>
          <w:b/>
          <w:color w:val="00188F"/>
        </w:rPr>
        <w:t>Bejegyzések</w:t>
      </w:r>
      <w:r>
        <w:t>” a Data Catalog adatkatalógus bármely katalógusobjektum-bejegyzését (például egy táblázatot, nézetet, mérőszámot, fürtöt vagy jelentést) jelenti.</w:t>
      </w:r>
    </w:p>
    <w:p w14:paraId="5C628D8C" w14:textId="77777777" w:rsidR="003651C9" w:rsidRPr="00EF7CF9" w:rsidRDefault="003651C9" w:rsidP="003651C9">
      <w:pPr>
        <w:pStyle w:val="ProductList-Body"/>
        <w:spacing w:line="228" w:lineRule="auto"/>
        <w:rPr>
          <w:color w:val="000000" w:themeColor="text1"/>
        </w:rPr>
      </w:pPr>
      <w:r>
        <w:t>A „</w:t>
      </w:r>
      <w:r>
        <w:rPr>
          <w:b/>
          <w:color w:val="00188F"/>
        </w:rPr>
        <w:t>Maximális Rendelkezésre Állási Percek</w:t>
      </w:r>
      <w:r>
        <w:t>”</w:t>
      </w:r>
      <w:r>
        <w:rPr>
          <w:rFonts w:cs="Segoe UI"/>
          <w:color w:val="000000" w:themeColor="text1"/>
        </w:rPr>
        <w:t xml:space="preserve"> egy adott Microsoft Azure-előfizetéshez társított Data Catalog adatkatalógus összes Telepítési Perceinek összessége egy számlázási hónapban.</w:t>
      </w:r>
      <w:r>
        <w:rPr>
          <w:rFonts w:cs="Segoe UI"/>
          <w:b/>
          <w:bCs/>
          <w:color w:val="000000" w:themeColor="text1"/>
        </w:rPr>
        <w:t xml:space="preserve"> </w:t>
      </w:r>
    </w:p>
    <w:p w14:paraId="4BDD1D0F" w14:textId="77777777" w:rsidR="003651C9" w:rsidRPr="00076EA1" w:rsidRDefault="003651C9" w:rsidP="003651C9">
      <w:pPr>
        <w:pStyle w:val="NormalWeb"/>
        <w:shd w:val="clear" w:color="auto" w:fill="FFFFFF"/>
        <w:spacing w:before="0" w:beforeAutospacing="0" w:after="0" w:afterAutospacing="0" w:line="228" w:lineRule="auto"/>
        <w:rPr>
          <w:rFonts w:asciiTheme="minorHAnsi" w:hAnsiTheme="minorHAnsi" w:cstheme="minorHAnsi"/>
          <w:spacing w:val="-3"/>
          <w:sz w:val="18"/>
          <w:szCs w:val="18"/>
        </w:rPr>
      </w:pPr>
      <w:r w:rsidRPr="00076EA1">
        <w:rPr>
          <w:rFonts w:asciiTheme="minorHAnsi" w:eastAsiaTheme="minorHAnsi" w:hAnsiTheme="minorHAnsi" w:cstheme="minorBidi"/>
          <w:b/>
          <w:color w:val="00188F"/>
          <w:spacing w:val="-3"/>
          <w:sz w:val="18"/>
          <w:szCs w:val="22"/>
        </w:rPr>
        <w:t>Állásidő</w:t>
      </w:r>
      <w:r w:rsidRPr="00F8703B">
        <w:rPr>
          <w:rFonts w:asciiTheme="minorHAnsi" w:eastAsiaTheme="minorHAnsi" w:hAnsiTheme="minorHAnsi" w:cstheme="minorBidi"/>
          <w:b/>
          <w:bCs/>
          <w:spacing w:val="-3"/>
          <w:sz w:val="18"/>
          <w:szCs w:val="22"/>
        </w:rPr>
        <w:t>:</w:t>
      </w:r>
      <w:r w:rsidRPr="00076EA1">
        <w:rPr>
          <w:rFonts w:asciiTheme="minorHAnsi" w:eastAsiaTheme="minorHAnsi" w:hAnsiTheme="minorHAnsi" w:cstheme="minorBidi"/>
          <w:spacing w:val="-3"/>
          <w:sz w:val="18"/>
          <w:szCs w:val="22"/>
        </w:rPr>
        <w:t xml:space="preserve"> 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7CB0A32F" w14:textId="77777777" w:rsidR="003651C9" w:rsidRPr="00EF7CF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1F714101" w14:textId="77777777" w:rsidR="003651C9" w:rsidRPr="009B0D80" w:rsidRDefault="003651C9" w:rsidP="003651C9">
      <w:pPr>
        <w:pStyle w:val="ProductList-Body"/>
        <w:spacing w:line="228" w:lineRule="auto"/>
        <w:rPr>
          <w:szCs w:val="18"/>
        </w:rPr>
      </w:pPr>
    </w:p>
    <w:p w14:paraId="56D791D0" w14:textId="77777777" w:rsidR="003651C9" w:rsidRPr="00EF7CF9" w:rsidRDefault="0050459D" w:rsidP="003651C9">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m:t>
              </m:r>
              <m:r>
                <m:rPr>
                  <m:nor/>
                </m:rPr>
                <w:rPr>
                  <w:rFonts w:ascii="Cambria Math" w:hAnsi="Cambria Math" w:cs="Calibri"/>
                  <w:i/>
                  <w:iCs/>
                  <w:sz w:val="18"/>
                  <w:szCs w:val="18"/>
                </w:rPr>
                <m:t>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1B939" w14:textId="77777777" w:rsidR="003651C9" w:rsidRPr="00EF7CF9" w:rsidRDefault="003651C9" w:rsidP="003651C9">
      <w:pPr>
        <w:pStyle w:val="ProductList-Body"/>
        <w:spacing w:line="228" w:lineRule="auto"/>
      </w:pPr>
      <w:r>
        <w:rPr>
          <w:b/>
          <w:color w:val="00188F"/>
        </w:rPr>
        <w:t>Szolgáltatás-jóváírás</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79BB20F" w14:textId="77777777" w:rsidTr="00090CA3">
        <w:trPr>
          <w:tblHeader/>
        </w:trPr>
        <w:tc>
          <w:tcPr>
            <w:tcW w:w="4680" w:type="dxa"/>
            <w:shd w:val="clear" w:color="auto" w:fill="0072C6"/>
          </w:tcPr>
          <w:p w14:paraId="082B7F53"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7C04ECD"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FDA3219" w14:textId="77777777" w:rsidTr="00090CA3">
        <w:tc>
          <w:tcPr>
            <w:tcW w:w="4680" w:type="dxa"/>
          </w:tcPr>
          <w:p w14:paraId="2B0AF45E" w14:textId="77777777" w:rsidR="003651C9" w:rsidRPr="00EF7CF9" w:rsidRDefault="003651C9" w:rsidP="00090CA3">
            <w:pPr>
              <w:pStyle w:val="ProductList-OfferingBody"/>
              <w:spacing w:line="228" w:lineRule="auto"/>
              <w:jc w:val="center"/>
            </w:pPr>
            <w:r>
              <w:t>&lt; 99,9%</w:t>
            </w:r>
          </w:p>
        </w:tc>
        <w:tc>
          <w:tcPr>
            <w:tcW w:w="4680" w:type="dxa"/>
          </w:tcPr>
          <w:p w14:paraId="5E4D8AFF" w14:textId="77777777" w:rsidR="003651C9" w:rsidRPr="00EF7CF9" w:rsidRDefault="003651C9" w:rsidP="00090CA3">
            <w:pPr>
              <w:pStyle w:val="ProductList-OfferingBody"/>
              <w:spacing w:line="228" w:lineRule="auto"/>
              <w:jc w:val="center"/>
            </w:pPr>
            <w:r>
              <w:t>10%</w:t>
            </w:r>
          </w:p>
        </w:tc>
      </w:tr>
      <w:tr w:rsidR="003651C9" w:rsidRPr="00B44CF9" w14:paraId="6EEFF6F7" w14:textId="77777777" w:rsidTr="00090CA3">
        <w:tc>
          <w:tcPr>
            <w:tcW w:w="4680" w:type="dxa"/>
          </w:tcPr>
          <w:p w14:paraId="50C0E4A3" w14:textId="77777777" w:rsidR="003651C9" w:rsidRPr="00EF7CF9" w:rsidRDefault="003651C9" w:rsidP="00090CA3">
            <w:pPr>
              <w:pStyle w:val="ProductList-OfferingBody"/>
              <w:spacing w:line="228" w:lineRule="auto"/>
              <w:jc w:val="center"/>
            </w:pPr>
            <w:r>
              <w:t>&lt; 99%</w:t>
            </w:r>
          </w:p>
        </w:tc>
        <w:tc>
          <w:tcPr>
            <w:tcW w:w="4680" w:type="dxa"/>
          </w:tcPr>
          <w:p w14:paraId="13102F36" w14:textId="77777777" w:rsidR="003651C9" w:rsidRPr="00EF7CF9" w:rsidRDefault="003651C9" w:rsidP="00090CA3">
            <w:pPr>
              <w:pStyle w:val="ProductList-OfferingBody"/>
              <w:spacing w:line="228" w:lineRule="auto"/>
              <w:jc w:val="center"/>
            </w:pPr>
            <w:r>
              <w:t>25%</w:t>
            </w:r>
          </w:p>
        </w:tc>
      </w:tr>
    </w:tbl>
    <w:bookmarkStart w:id="216" w:name="_Toc457821547"/>
    <w:p w14:paraId="06E26575"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365AF992"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217" w:name="_Toc120626033"/>
      <w:bookmarkStart w:id="218" w:name="_Toc138695214"/>
      <w:bookmarkStart w:id="219" w:name="_Toc52348949"/>
      <w:r>
        <w:t>Azure Data Factory</w:t>
      </w:r>
      <w:bookmarkEnd w:id="217"/>
      <w:bookmarkEnd w:id="218"/>
      <w:r>
        <w:t xml:space="preserve"> </w:t>
      </w:r>
      <w:bookmarkEnd w:id="216"/>
      <w:bookmarkEnd w:id="219"/>
    </w:p>
    <w:p w14:paraId="5B251521" w14:textId="77777777" w:rsidR="003651C9" w:rsidRPr="00EF7CF9" w:rsidRDefault="003651C9" w:rsidP="003651C9">
      <w:pPr>
        <w:pStyle w:val="ProductList-Body"/>
        <w:spacing w:line="228" w:lineRule="auto"/>
        <w:rPr>
          <w:b/>
          <w:color w:val="00188F"/>
        </w:rPr>
      </w:pPr>
      <w:r>
        <w:rPr>
          <w:b/>
          <w:color w:val="00188F"/>
        </w:rPr>
        <w:t>További fogalommeghatározások</w:t>
      </w:r>
      <w:r w:rsidRPr="00F8703B">
        <w:rPr>
          <w:b/>
          <w:bCs/>
        </w:rPr>
        <w:t>:</w:t>
      </w:r>
    </w:p>
    <w:p w14:paraId="38A86A95" w14:textId="77777777" w:rsidR="003651C9" w:rsidRDefault="003651C9" w:rsidP="003651C9">
      <w:pPr>
        <w:pStyle w:val="ProductList-Body"/>
        <w:spacing w:line="228" w:lineRule="auto"/>
      </w:pPr>
      <w:r>
        <w:t>Az „</w:t>
      </w:r>
      <w:r>
        <w:rPr>
          <w:b/>
          <w:color w:val="00188F"/>
        </w:rPr>
        <w:t>Erőforrások</w:t>
      </w:r>
      <w:r>
        <w:t>” közé a következők tartoznak: integrációs modulok (ideértve az Azure, az SSIS és a saját kiszolgálón üzemeltetett integrációs modulokat is), eseményindítók (triggerek), folyamatok, adathalmazok és Data Factory-ban létrehozott társított szolgáltatások.</w:t>
      </w:r>
    </w:p>
    <w:p w14:paraId="300D9692" w14:textId="77777777" w:rsidR="003651C9" w:rsidRPr="00EF7CF9" w:rsidRDefault="003651C9" w:rsidP="003651C9">
      <w:pPr>
        <w:pStyle w:val="ProductList-Body"/>
        <w:spacing w:line="228" w:lineRule="auto"/>
      </w:pPr>
      <w:r>
        <w:t>A „</w:t>
      </w:r>
      <w:r>
        <w:rPr>
          <w:b/>
          <w:color w:val="00188F"/>
        </w:rPr>
        <w:t>Tevékenységfuttatás</w:t>
      </w:r>
      <w:r>
        <w:t>”</w:t>
      </w:r>
      <w:r>
        <w:rPr>
          <w:b/>
          <w:color w:val="00188F"/>
        </w:rPr>
        <w:t xml:space="preserve"> </w:t>
      </w:r>
      <w:r>
        <w:t>egy tevékenység végrehajtását vagy végrehajtásának megkísérlését jelenti.</w:t>
      </w:r>
    </w:p>
    <w:p w14:paraId="14561A9C" w14:textId="77777777" w:rsidR="003651C9" w:rsidRPr="009B0D80" w:rsidRDefault="003651C9" w:rsidP="003651C9">
      <w:pPr>
        <w:pStyle w:val="ProductList-Body"/>
        <w:spacing w:line="228" w:lineRule="auto"/>
        <w:rPr>
          <w:szCs w:val="18"/>
        </w:rPr>
      </w:pPr>
    </w:p>
    <w:p w14:paraId="464795A8" w14:textId="77777777" w:rsidR="003651C9" w:rsidRPr="00ED4527" w:rsidRDefault="003651C9" w:rsidP="003651C9">
      <w:pPr>
        <w:pStyle w:val="ProductList-Body"/>
        <w:spacing w:line="228" w:lineRule="auto"/>
        <w:rPr>
          <w:b/>
          <w:bCs/>
          <w:color w:val="00188F"/>
        </w:rPr>
      </w:pPr>
      <w:r>
        <w:rPr>
          <w:b/>
          <w:bCs/>
          <w:color w:val="00188F"/>
        </w:rPr>
        <w:t>A havi Rendelkezésre Állás kiszámítása a Data Factory API-hívások esetén</w:t>
      </w:r>
    </w:p>
    <w:p w14:paraId="434536B5" w14:textId="77777777" w:rsidR="003651C9" w:rsidRDefault="003651C9" w:rsidP="003651C9">
      <w:pPr>
        <w:pStyle w:val="ProductList-Body"/>
        <w:spacing w:line="228" w:lineRule="auto"/>
        <w:rPr>
          <w:b/>
          <w:color w:val="00188F"/>
        </w:rPr>
      </w:pPr>
      <w:r>
        <w:rPr>
          <w:b/>
          <w:color w:val="00188F"/>
        </w:rPr>
        <w:t>További fogalommeghatározások</w:t>
      </w:r>
      <w:r w:rsidRPr="00F8703B">
        <w:rPr>
          <w:b/>
          <w:bCs/>
        </w:rPr>
        <w:t>:</w:t>
      </w:r>
    </w:p>
    <w:p w14:paraId="51508E14" w14:textId="77777777" w:rsidR="003651C9" w:rsidRDefault="003651C9" w:rsidP="003651C9">
      <w:pPr>
        <w:pStyle w:val="ProductList-Body"/>
        <w:spacing w:line="228" w:lineRule="auto"/>
      </w:pPr>
      <w:r>
        <w:t>Az „</w:t>
      </w:r>
      <w:r>
        <w:rPr>
          <w:b/>
          <w:color w:val="00188F"/>
        </w:rPr>
        <w:t>Összes Kérés</w:t>
      </w:r>
      <w:r>
        <w:t>” egy adott Microsoft Azure-előfizetés esetén egy számlázási hónapban az összes olyan kérést jelenti, amely az Erőforrásokra vonatkozó műveletek végrehajtására irányul, kivéve a Kizárt Kéréseket.</w:t>
      </w:r>
    </w:p>
    <w:p w14:paraId="1A676451" w14:textId="77777777" w:rsidR="003651C9" w:rsidRDefault="003651C9" w:rsidP="003651C9">
      <w:pPr>
        <w:pStyle w:val="ProductList-Body"/>
        <w:spacing w:line="228" w:lineRule="auto"/>
      </w:pPr>
      <w:r>
        <w:t>„</w:t>
      </w:r>
      <w:r>
        <w:rPr>
          <w:b/>
          <w:color w:val="00188F"/>
        </w:rPr>
        <w:t>Kizárt Kérések</w:t>
      </w:r>
      <w:r>
        <w:t xml:space="preserve">” mindazok a kérések, amelyek a HTTP 408-tól eltérő HTTP 4xx állapotkódot adnak eredményül. </w:t>
      </w:r>
    </w:p>
    <w:p w14:paraId="0B80431B" w14:textId="77777777" w:rsidR="003651C9" w:rsidRDefault="003651C9" w:rsidP="003651C9">
      <w:pPr>
        <w:pStyle w:val="ProductList-Body"/>
        <w:spacing w:line="228" w:lineRule="auto"/>
      </w:pPr>
      <w:r>
        <w:t>„</w:t>
      </w:r>
      <w:r>
        <w:rPr>
          <w:b/>
          <w:color w:val="00188F"/>
        </w:rPr>
        <w:t>Sikertelen Kérések</w:t>
      </w:r>
      <w:r>
        <w:t xml:space="preserve">” mindazok az Összes Kérésbe tartozó kérések, amelyek vagy Hibakódot, vagy egy HTTP 408 állapotkódot adnak vissza, vagy két percen belül nem adnak vissza Sikerkódot. </w:t>
      </w:r>
    </w:p>
    <w:p w14:paraId="529B27D1" w14:textId="77777777" w:rsidR="003651C9" w:rsidRPr="009B0D80" w:rsidRDefault="003651C9" w:rsidP="003651C9">
      <w:pPr>
        <w:pStyle w:val="ProductList-Body"/>
        <w:spacing w:line="228" w:lineRule="auto"/>
        <w:rPr>
          <w:szCs w:val="18"/>
        </w:rPr>
      </w:pPr>
    </w:p>
    <w:p w14:paraId="255361EE" w14:textId="77777777" w:rsidR="003651C9" w:rsidRDefault="003651C9" w:rsidP="003651C9">
      <w:pPr>
        <w:pStyle w:val="ProductList-Body"/>
        <w:spacing w:line="228" w:lineRule="auto"/>
      </w:pPr>
      <w:r>
        <w:t>A Data Factory Szolgáltatásra vonatkozó API-hívások „</w:t>
      </w:r>
      <w:r>
        <w:rPr>
          <w:b/>
          <w:color w:val="00188F"/>
        </w:rPr>
        <w:t>Havi Százalékos Rendelkezésre Állása</w:t>
      </w:r>
      <w:r>
        <w:t xml:space="preserve">” egy adott Microsoft Azure-előfizetés esetén egy számlázási hónapban a következő értéket jelenti: az adott havi Összes Kérésből levonva az adott havi Sikertelen Kérések, és ez elosztva az adott havi Összes Kéréssel. </w:t>
      </w:r>
    </w:p>
    <w:p w14:paraId="0AE0BB9C" w14:textId="77777777" w:rsidR="003651C9" w:rsidRPr="00EF7CF9" w:rsidRDefault="003651C9" w:rsidP="003651C9">
      <w:pPr>
        <w:pStyle w:val="ProductList-Body"/>
        <w:spacing w:line="228" w:lineRule="auto"/>
      </w:pPr>
      <w:r>
        <w:t>A Havi Százalékos Rendelkezésre Állás a következő képlettel határozható meg:</w:t>
      </w:r>
    </w:p>
    <w:p w14:paraId="6A8A0279" w14:textId="77777777" w:rsidR="003651C9" w:rsidRPr="009B0D80" w:rsidRDefault="003651C9" w:rsidP="003651C9">
      <w:pPr>
        <w:pStyle w:val="ProductList-Body"/>
        <w:spacing w:line="228" w:lineRule="auto"/>
        <w:rPr>
          <w:szCs w:val="18"/>
        </w:rPr>
      </w:pPr>
    </w:p>
    <w:p w14:paraId="4B8DBBA4" w14:textId="77777777" w:rsidR="003651C9" w:rsidRPr="00EF7CF9" w:rsidRDefault="003651C9" w:rsidP="003651C9">
      <w:pPr>
        <w:spacing w:after="120" w:line="240" w:lineRule="auto"/>
        <w:rPr>
          <w:rFonts w:ascii="Cambria Math" w:hAnsi="Cambria Math" w:cs="Tahoma"/>
          <w:i/>
          <w:color w:val="000000" w:themeColor="text1"/>
          <w:sz w:val="18"/>
          <w:szCs w:val="18"/>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t>
              </m:r>
              <m:r>
                <m:rPr>
                  <m:nor/>
                </m:rPr>
                <w:rPr>
                  <w:rFonts w:ascii="Cambria Math" w:hAnsi="Cambria Math" w:cs="Tahoma"/>
                  <w:i/>
                  <w:iCs/>
                  <w:color w:val="000000" w:themeColor="text1"/>
                  <w:sz w:val="18"/>
                  <w:szCs w:val="18"/>
                </w:rPr>
                <m:t>Összes Kérés – Sikertelen Kérések</m:t>
              </m:r>
              <m:r>
                <w:rPr>
                  <w:rFonts w:ascii="Cambria Math" w:hAnsi="Cambria Math" w:cs="Tahoma"/>
                  <w:color w:val="000000" w:themeColor="text1"/>
                  <w:sz w:val="18"/>
                  <w:szCs w:val="18"/>
                </w:rPr>
                <m:t>)</m:t>
              </m:r>
            </m:num>
            <m:den>
              <m:r>
                <m:rPr>
                  <m:nor/>
                </m:rPr>
                <w:rPr>
                  <w:rFonts w:ascii="Cambria Math" w:hAnsi="Cambria Math" w:cs="Tahoma"/>
                  <w:i/>
                  <w:iCs/>
                  <w:color w:val="000000" w:themeColor="text1"/>
                  <w:sz w:val="18"/>
                  <w:szCs w:val="18"/>
                </w:rPr>
                <m:t>Összes Kérés</m:t>
              </m:r>
            </m:den>
          </m:f>
        </m:oMath>
      </m:oMathPara>
    </w:p>
    <w:p w14:paraId="17645AB2" w14:textId="77777777" w:rsidR="003651C9" w:rsidRPr="00ED4527" w:rsidRDefault="003651C9" w:rsidP="003651C9">
      <w:pPr>
        <w:pStyle w:val="ProductList-Body"/>
        <w:spacing w:line="228" w:lineRule="auto"/>
        <w:rPr>
          <w:b/>
          <w:bCs/>
        </w:rPr>
      </w:pPr>
      <w:r>
        <w:rPr>
          <w:b/>
          <w:bCs/>
        </w:rPr>
        <w:t>A Data Factory Service szolgáltatáson belüli API-hívások Ügyfél általi használatára a következő Szolgáltatás-jóváírások alkalmazandók</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7AC6D2E" w14:textId="77777777" w:rsidTr="00090CA3">
        <w:trPr>
          <w:tblHeader/>
        </w:trPr>
        <w:tc>
          <w:tcPr>
            <w:tcW w:w="4680" w:type="dxa"/>
            <w:shd w:val="clear" w:color="auto" w:fill="0072C6"/>
          </w:tcPr>
          <w:p w14:paraId="7FF82984"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E5D9866"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D4FC571" w14:textId="77777777" w:rsidTr="00090CA3">
        <w:tc>
          <w:tcPr>
            <w:tcW w:w="4680" w:type="dxa"/>
          </w:tcPr>
          <w:p w14:paraId="4CE53562" w14:textId="77777777" w:rsidR="003651C9" w:rsidRPr="00EF7CF9" w:rsidRDefault="003651C9" w:rsidP="00090CA3">
            <w:pPr>
              <w:pStyle w:val="ProductList-OfferingBody"/>
              <w:spacing w:line="228" w:lineRule="auto"/>
              <w:jc w:val="center"/>
            </w:pPr>
            <w:r>
              <w:t>&lt; 99,9%</w:t>
            </w:r>
          </w:p>
        </w:tc>
        <w:tc>
          <w:tcPr>
            <w:tcW w:w="4680" w:type="dxa"/>
          </w:tcPr>
          <w:p w14:paraId="103DC8DF" w14:textId="77777777" w:rsidR="003651C9" w:rsidRPr="00EF7CF9" w:rsidRDefault="003651C9" w:rsidP="00090CA3">
            <w:pPr>
              <w:pStyle w:val="ProductList-OfferingBody"/>
              <w:spacing w:line="228" w:lineRule="auto"/>
              <w:jc w:val="center"/>
            </w:pPr>
            <w:r>
              <w:t>10%</w:t>
            </w:r>
          </w:p>
        </w:tc>
      </w:tr>
      <w:tr w:rsidR="003651C9" w:rsidRPr="00B44CF9" w14:paraId="52A86134" w14:textId="77777777" w:rsidTr="00090CA3">
        <w:tc>
          <w:tcPr>
            <w:tcW w:w="4680" w:type="dxa"/>
          </w:tcPr>
          <w:p w14:paraId="68563CE4" w14:textId="77777777" w:rsidR="003651C9" w:rsidRPr="00EF7CF9" w:rsidRDefault="003651C9" w:rsidP="00090CA3">
            <w:pPr>
              <w:pStyle w:val="ProductList-OfferingBody"/>
              <w:spacing w:line="228" w:lineRule="auto"/>
              <w:jc w:val="center"/>
            </w:pPr>
            <w:r>
              <w:t>&lt; 99%</w:t>
            </w:r>
          </w:p>
        </w:tc>
        <w:tc>
          <w:tcPr>
            <w:tcW w:w="4680" w:type="dxa"/>
          </w:tcPr>
          <w:p w14:paraId="4F6AE38C" w14:textId="77777777" w:rsidR="003651C9" w:rsidRPr="00EF7CF9" w:rsidRDefault="003651C9" w:rsidP="00090CA3">
            <w:pPr>
              <w:pStyle w:val="ProductList-OfferingBody"/>
              <w:spacing w:line="228" w:lineRule="auto"/>
              <w:jc w:val="center"/>
            </w:pPr>
            <w:r>
              <w:t>25%</w:t>
            </w:r>
          </w:p>
        </w:tc>
      </w:tr>
    </w:tbl>
    <w:p w14:paraId="20A5DE96" w14:textId="77777777" w:rsidR="003651C9" w:rsidRPr="00ED4527" w:rsidRDefault="003651C9" w:rsidP="003651C9">
      <w:pPr>
        <w:pStyle w:val="ProductList-Body"/>
        <w:keepNext/>
        <w:spacing w:before="160" w:line="228" w:lineRule="auto"/>
        <w:rPr>
          <w:b/>
          <w:bCs/>
          <w:color w:val="00188F"/>
        </w:rPr>
      </w:pPr>
      <w:r>
        <w:rPr>
          <w:b/>
          <w:bCs/>
          <w:color w:val="00188F"/>
        </w:rPr>
        <w:t>A havi Rendelkezésre Állás kiszámítása a Data Factory Tevékenységfuttatások esetén</w:t>
      </w:r>
    </w:p>
    <w:p w14:paraId="1658DA0A" w14:textId="77777777" w:rsidR="003651C9" w:rsidRPr="00AA02E4" w:rsidRDefault="003651C9" w:rsidP="003651C9">
      <w:pPr>
        <w:pStyle w:val="ProductList-Body"/>
        <w:keepNext/>
        <w:spacing w:line="228" w:lineRule="auto"/>
        <w:rPr>
          <w:b/>
          <w:bCs/>
          <w:color w:val="00188F"/>
        </w:rPr>
      </w:pPr>
      <w:r>
        <w:rPr>
          <w:b/>
          <w:bCs/>
          <w:color w:val="00188F"/>
        </w:rPr>
        <w:t>További fogalommeghatározások</w:t>
      </w:r>
      <w:r w:rsidRPr="00F8703B">
        <w:rPr>
          <w:b/>
          <w:bCs/>
          <w:color w:val="00188F"/>
        </w:rPr>
        <w:t>:</w:t>
      </w:r>
    </w:p>
    <w:p w14:paraId="69B1784A" w14:textId="77777777" w:rsidR="003651C9" w:rsidRPr="00EF7CF9" w:rsidRDefault="003651C9" w:rsidP="003651C9">
      <w:pPr>
        <w:pStyle w:val="ProductList-Body"/>
        <w:spacing w:line="228" w:lineRule="auto"/>
      </w:pPr>
      <w:r>
        <w:t>Az „</w:t>
      </w:r>
      <w:r>
        <w:rPr>
          <w:b/>
          <w:color w:val="00188F"/>
        </w:rPr>
        <w:t>Összes Tevékenységfuttatás</w:t>
      </w:r>
      <w:r>
        <w:t>”</w:t>
      </w:r>
      <w:r>
        <w:rPr>
          <w:b/>
          <w:color w:val="00188F"/>
        </w:rPr>
        <w:t xml:space="preserve"> </w:t>
      </w:r>
      <w:r>
        <w:rPr>
          <w:rFonts w:cs="Tahoma"/>
        </w:rPr>
        <w:t xml:space="preserve">az egy adott Microsoft Azure-előfizetés estén egy számlázási hónapban megkísérelt Tevékenységfuttatások teljes száma. </w:t>
      </w:r>
    </w:p>
    <w:p w14:paraId="586093BC" w14:textId="77777777" w:rsidR="003651C9" w:rsidRPr="00EF7CF9" w:rsidRDefault="003651C9" w:rsidP="003651C9">
      <w:pPr>
        <w:pStyle w:val="ProductList-Body"/>
        <w:spacing w:line="228" w:lineRule="auto"/>
      </w:pPr>
      <w:r>
        <w:t>Az „</w:t>
      </w:r>
      <w:r>
        <w:rPr>
          <w:b/>
          <w:color w:val="00188F"/>
        </w:rPr>
        <w:t>Elhalasztott Tevékenységfuttatások</w:t>
      </w:r>
      <w:r>
        <w:t>”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0C107FDF" w14:textId="77777777" w:rsidR="003651C9" w:rsidRPr="009B0D80" w:rsidRDefault="003651C9" w:rsidP="003651C9">
      <w:pPr>
        <w:pStyle w:val="ProductList-Body"/>
        <w:spacing w:line="228" w:lineRule="auto"/>
      </w:pPr>
    </w:p>
    <w:p w14:paraId="7006490D" w14:textId="77777777" w:rsidR="003651C9" w:rsidRPr="00ED4527" w:rsidRDefault="003651C9" w:rsidP="003651C9">
      <w:pPr>
        <w:pStyle w:val="ProductList-Body"/>
        <w:spacing w:line="228" w:lineRule="auto"/>
        <w:rPr>
          <w:color w:val="000000" w:themeColor="text1"/>
        </w:rPr>
      </w:pPr>
      <w:r>
        <w:t>A Data Factory Szolgáltatás „</w:t>
      </w:r>
      <w:r>
        <w:rPr>
          <w:b/>
          <w:color w:val="00188F"/>
        </w:rPr>
        <w:t>Havi Százalékos Rendelkezésre Állása</w:t>
      </w:r>
      <w:r>
        <w:t xml:space="preserve">” </w:t>
      </w:r>
      <w:r>
        <w:rPr>
          <w:color w:val="000000" w:themeColor="text1"/>
        </w:rPr>
        <w:t>egy adott Microsoft Azure-előfizetés esetén egy számlázási hónapban a következő értéket jelenti: az adott havi Összes Tevékenységfuttatásból levonva az adott havi Elhalasztott Tevékenységfuttatások, és ez elosztva az adott havi Összes Tevékenységfuttatással.</w:t>
      </w:r>
    </w:p>
    <w:p w14:paraId="3C2D7D05" w14:textId="77777777" w:rsidR="003651C9" w:rsidRPr="00EF7CF9" w:rsidRDefault="003651C9" w:rsidP="003651C9">
      <w:pPr>
        <w:pStyle w:val="ProductList-Body"/>
        <w:spacing w:line="228" w:lineRule="auto"/>
      </w:pPr>
      <w:r>
        <w:t>A Havi Százalékos Rendelkezésre Állás a következő képlettel határozható meg:</w:t>
      </w:r>
    </w:p>
    <w:p w14:paraId="3822080D" w14:textId="77777777" w:rsidR="003651C9" w:rsidRPr="009B0D80" w:rsidRDefault="003651C9" w:rsidP="003651C9">
      <w:pPr>
        <w:pStyle w:val="ProductList-Body"/>
        <w:spacing w:line="228" w:lineRule="auto"/>
      </w:pPr>
    </w:p>
    <w:p w14:paraId="0C9BAF65" w14:textId="77777777" w:rsidR="003651C9" w:rsidRPr="00EF7CF9" w:rsidRDefault="0050459D" w:rsidP="003651C9">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Összes Tevékenységfuttatás – Elhalasztott Tevékenységfuttatások</m:t>
              </m:r>
            </m:num>
            <m:den>
              <m:r>
                <m:rPr>
                  <m:nor/>
                </m:rPr>
                <w:rPr>
                  <w:rFonts w:ascii="Cambria Math" w:hAnsi="Cambria Math" w:cs="Tahoma"/>
                  <w:i/>
                  <w:iCs/>
                  <w:color w:val="000000" w:themeColor="text1"/>
                  <w:sz w:val="18"/>
                  <w:szCs w:val="18"/>
                </w:rPr>
                <m:t>Összes Tevékenységfuttatás</m:t>
              </m:r>
              <m:r>
                <w:rPr>
                  <w:rFonts w:ascii="Cambria Math" w:hAnsi="Cambria Math" w:cs="Tahoma"/>
                  <w:color w:val="000000" w:themeColor="text1"/>
                  <w:sz w:val="18"/>
                  <w:szCs w:val="18"/>
                </w:rPr>
                <m:t xml:space="preserve"> </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A472E8" w14:textId="77777777" w:rsidR="003651C9" w:rsidRPr="00EF7CF9" w:rsidRDefault="003651C9" w:rsidP="003651C9">
      <w:pPr>
        <w:pStyle w:val="ProductList-Body"/>
        <w:spacing w:line="228" w:lineRule="auto"/>
      </w:pPr>
      <w:r>
        <w:rPr>
          <w:b/>
          <w:color w:val="00188F"/>
        </w:rPr>
        <w:t>A Data Factory Szolgáltatásbeli Tevékenységfuttatások Ügyfél általi használatára a következő Szolgáltatási Szintek és Szolgáltatás-jóváírások alkalmazandók</w:t>
      </w:r>
      <w:r w:rsidRPr="00F8703B">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1BE9BE0" w14:textId="77777777" w:rsidTr="00090CA3">
        <w:trPr>
          <w:tblHeader/>
        </w:trPr>
        <w:tc>
          <w:tcPr>
            <w:tcW w:w="4680" w:type="dxa"/>
            <w:shd w:val="clear" w:color="auto" w:fill="0072C6"/>
          </w:tcPr>
          <w:p w14:paraId="7ED9177A"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966A46B"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0F8121BB" w14:textId="77777777" w:rsidTr="00090CA3">
        <w:tc>
          <w:tcPr>
            <w:tcW w:w="4680" w:type="dxa"/>
            <w:tcBorders>
              <w:bottom w:val="single" w:sz="4" w:space="0" w:color="000000" w:themeColor="text1"/>
            </w:tcBorders>
          </w:tcPr>
          <w:p w14:paraId="286EB5A5" w14:textId="77777777" w:rsidR="003651C9" w:rsidRPr="00EF7CF9" w:rsidRDefault="003651C9" w:rsidP="00090CA3">
            <w:pPr>
              <w:pStyle w:val="ProductList-OfferingBody"/>
              <w:spacing w:line="228" w:lineRule="auto"/>
              <w:jc w:val="center"/>
            </w:pPr>
            <w:r>
              <w:t>&lt; 99,9%</w:t>
            </w:r>
          </w:p>
        </w:tc>
        <w:tc>
          <w:tcPr>
            <w:tcW w:w="4680" w:type="dxa"/>
            <w:tcBorders>
              <w:bottom w:val="single" w:sz="4" w:space="0" w:color="000000" w:themeColor="text1"/>
            </w:tcBorders>
          </w:tcPr>
          <w:p w14:paraId="3A3B498B" w14:textId="77777777" w:rsidR="003651C9" w:rsidRPr="00EF7CF9" w:rsidRDefault="003651C9" w:rsidP="00090CA3">
            <w:pPr>
              <w:pStyle w:val="ProductList-OfferingBody"/>
              <w:spacing w:line="228" w:lineRule="auto"/>
              <w:jc w:val="center"/>
            </w:pPr>
            <w:r>
              <w:t>10%</w:t>
            </w:r>
          </w:p>
        </w:tc>
      </w:tr>
      <w:tr w:rsidR="003651C9" w:rsidRPr="00B44CF9" w14:paraId="64A2CCA1" w14:textId="77777777" w:rsidTr="00090CA3">
        <w:tc>
          <w:tcPr>
            <w:tcW w:w="4680" w:type="dxa"/>
            <w:tcBorders>
              <w:bottom w:val="single" w:sz="4" w:space="0" w:color="auto"/>
            </w:tcBorders>
          </w:tcPr>
          <w:p w14:paraId="67F7BA4E" w14:textId="77777777" w:rsidR="003651C9" w:rsidRPr="00EF7CF9" w:rsidRDefault="003651C9" w:rsidP="00090CA3">
            <w:pPr>
              <w:pStyle w:val="ProductList-OfferingBody"/>
              <w:spacing w:line="228" w:lineRule="auto"/>
              <w:jc w:val="center"/>
            </w:pPr>
            <w:r>
              <w:t>&lt; 99%</w:t>
            </w:r>
          </w:p>
        </w:tc>
        <w:tc>
          <w:tcPr>
            <w:tcW w:w="4680" w:type="dxa"/>
            <w:tcBorders>
              <w:bottom w:val="single" w:sz="4" w:space="0" w:color="auto"/>
            </w:tcBorders>
          </w:tcPr>
          <w:p w14:paraId="25B32518" w14:textId="77777777" w:rsidR="003651C9" w:rsidRPr="00EF7CF9" w:rsidRDefault="003651C9" w:rsidP="00090CA3">
            <w:pPr>
              <w:pStyle w:val="ProductList-OfferingBody"/>
              <w:spacing w:line="228" w:lineRule="auto"/>
              <w:jc w:val="center"/>
            </w:pPr>
            <w:r>
              <w:t>25%</w:t>
            </w:r>
          </w:p>
        </w:tc>
      </w:tr>
    </w:tbl>
    <w:bookmarkStart w:id="220" w:name="_Toc457821548"/>
    <w:p w14:paraId="54911E32"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5E40389B" w14:textId="77777777" w:rsidR="003651C9" w:rsidRPr="00EF7CF9" w:rsidRDefault="003651C9" w:rsidP="003651C9">
      <w:pPr>
        <w:pStyle w:val="ProductList-Offering2Heading"/>
        <w:keepNext/>
        <w:tabs>
          <w:tab w:val="clear" w:pos="360"/>
          <w:tab w:val="clear" w:pos="720"/>
          <w:tab w:val="clear" w:pos="1080"/>
        </w:tabs>
        <w:spacing w:line="230" w:lineRule="auto"/>
        <w:outlineLvl w:val="2"/>
      </w:pPr>
      <w:bookmarkStart w:id="221" w:name="_Toc52348951"/>
      <w:bookmarkStart w:id="222" w:name="_Toc120626034"/>
      <w:bookmarkStart w:id="223" w:name="_Toc138695215"/>
      <w:bookmarkStart w:id="224" w:name="_Toc457821549"/>
      <w:bookmarkEnd w:id="220"/>
      <w:r>
        <w:t>Data Lake Analytics</w:t>
      </w:r>
      <w:bookmarkEnd w:id="221"/>
      <w:bookmarkEnd w:id="222"/>
      <w:bookmarkEnd w:id="223"/>
    </w:p>
    <w:p w14:paraId="60C88758" w14:textId="77777777" w:rsidR="003651C9" w:rsidRPr="00EF7CF9" w:rsidRDefault="003651C9" w:rsidP="003651C9">
      <w:pPr>
        <w:pStyle w:val="ProductList-Body"/>
        <w:keepNext/>
        <w:spacing w:line="230" w:lineRule="auto"/>
        <w:rPr>
          <w:b/>
          <w:color w:val="00188F"/>
        </w:rPr>
      </w:pPr>
      <w:r>
        <w:rPr>
          <w:b/>
          <w:color w:val="00188F"/>
        </w:rPr>
        <w:t>További fogalommeghatározások</w:t>
      </w:r>
      <w:r w:rsidRPr="00F8703B">
        <w:rPr>
          <w:b/>
          <w:bCs/>
        </w:rPr>
        <w:t>:</w:t>
      </w:r>
    </w:p>
    <w:p w14:paraId="07FD3089" w14:textId="77777777" w:rsidR="003651C9" w:rsidRPr="00EF7CF9" w:rsidRDefault="003651C9" w:rsidP="003651C9">
      <w:pPr>
        <w:pStyle w:val="ProductList-Body"/>
        <w:spacing w:line="230" w:lineRule="auto"/>
      </w:pPr>
      <w:r>
        <w:t>Az „</w:t>
      </w:r>
      <w:r>
        <w:rPr>
          <w:b/>
          <w:color w:val="00188F"/>
        </w:rPr>
        <w:t>Összes Művelet</w:t>
      </w:r>
      <w:r>
        <w:t xml:space="preserve">” egy adott Microsoft Azure-előfizetés esetén egy számlázási hónapban egy egyórás időszak során az összes Data Lake Analytics-fiókban megkísérelt összes hitelesített művelet számát jelenti. </w:t>
      </w:r>
    </w:p>
    <w:p w14:paraId="173BAB06" w14:textId="77777777" w:rsidR="003651C9" w:rsidRPr="00B32E8E" w:rsidRDefault="003651C9" w:rsidP="003651C9">
      <w:pPr>
        <w:spacing w:after="0" w:line="230" w:lineRule="auto"/>
        <w:rPr>
          <w:rFonts w:ascii="Calibri" w:eastAsia="Calibri" w:hAnsi="Calibri" w:cs="Calibri"/>
          <w:sz w:val="18"/>
          <w:szCs w:val="18"/>
        </w:rPr>
      </w:pPr>
      <w:r>
        <w:rPr>
          <w:sz w:val="18"/>
          <w:szCs w:val="18"/>
        </w:rPr>
        <w:t>„</w:t>
      </w:r>
      <w:r>
        <w:rPr>
          <w:b/>
          <w:color w:val="00188F"/>
          <w:sz w:val="18"/>
          <w:szCs w:val="18"/>
        </w:rPr>
        <w:t>Sikertelen Műveletek</w:t>
      </w:r>
      <w:r>
        <w:rPr>
          <w:sz w:val="18"/>
          <w:szCs w:val="18"/>
        </w:rPr>
        <w:t>”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Pr>
          <w:rFonts w:ascii="Calibri" w:eastAsia="Calibri" w:hAnsi="Calibri" w:cs="Calibri"/>
          <w:sz w:val="18"/>
          <w:szCs w:val="18"/>
        </w:rPr>
        <w:t>.</w:t>
      </w:r>
    </w:p>
    <w:p w14:paraId="671CC1F2" w14:textId="77777777" w:rsidR="003651C9" w:rsidRPr="00EF7CF9" w:rsidRDefault="003651C9" w:rsidP="003651C9">
      <w:pPr>
        <w:pStyle w:val="NormalWeb"/>
        <w:shd w:val="clear" w:color="auto" w:fill="FFFFFF"/>
        <w:spacing w:before="0" w:beforeAutospacing="0" w:after="0" w:afterAutospacing="0" w:line="230"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Hibák Aránya</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egy adott egyórás időintervallumbeli Sikertelen Műveletek teljes száma elosztva az adott idő-intervallumbeli Összes Művelettel. Ha egy egyórás időintervallumban az Összes Művelet nulla, akkor erre az intervallumra a Hibák Aránya 0%.</w:t>
      </w:r>
    </w:p>
    <w:p w14:paraId="554946AA" w14:textId="77777777" w:rsidR="003651C9" w:rsidRPr="00EF7CF9" w:rsidRDefault="003651C9" w:rsidP="003651C9">
      <w:pPr>
        <w:pStyle w:val="ProductList-Body"/>
        <w:spacing w:line="230" w:lineRule="auto"/>
      </w:pPr>
      <w:r>
        <w:rPr>
          <w:b/>
          <w:color w:val="00188F"/>
        </w:rPr>
        <w:t>Havi Százalékos Rendelkezésre Állás</w:t>
      </w:r>
      <w:r w:rsidRPr="00F8703B">
        <w:rPr>
          <w:b/>
          <w:bCs/>
        </w:rPr>
        <w:t>:</w:t>
      </w:r>
      <w:r>
        <w:t xml:space="preserve"> A Havi Százalékos Rendelkezésre Állás a következő képlettel határozható meg:</w:t>
      </w:r>
    </w:p>
    <w:p w14:paraId="7728DB38" w14:textId="77777777" w:rsidR="003651C9" w:rsidRPr="00EF7CF9" w:rsidRDefault="003651C9" w:rsidP="003651C9">
      <w:pPr>
        <w:pStyle w:val="ProductList-Body"/>
        <w:spacing w:line="230" w:lineRule="auto"/>
      </w:pPr>
    </w:p>
    <w:p w14:paraId="756EF006" w14:textId="77777777" w:rsidR="003651C9" w:rsidRPr="00EF7CF9" w:rsidRDefault="003651C9" w:rsidP="003651C9">
      <w:pPr>
        <w:pStyle w:val="ListParagraph"/>
        <w:spacing w:line="230" w:lineRule="auto"/>
        <w:rPr>
          <w:rFonts w:ascii="Cambria Math" w:hAnsi="Cambria Math" w:cs="Tahoma"/>
          <w:i/>
          <w:sz w:val="12"/>
          <w:szCs w:val="12"/>
        </w:rPr>
      </w:pPr>
      <m:oMathPara>
        <m:oMath>
          <m:r>
            <m:rPr>
              <m:nor/>
            </m:rPr>
            <w:rPr>
              <w:rFonts w:ascii="Cambria Math" w:hAnsi="Cambria Math" w:cs="Tahoma"/>
              <w:i/>
              <w:sz w:val="18"/>
              <w:szCs w:val="18"/>
            </w:rPr>
            <m:t xml:space="preserve">100% - Hibák Átlagos Aránya </m:t>
          </m:r>
        </m:oMath>
      </m:oMathPara>
    </w:p>
    <w:p w14:paraId="3BFAF99C" w14:textId="77777777" w:rsidR="003651C9" w:rsidRPr="00EF7CF9" w:rsidRDefault="003651C9" w:rsidP="003651C9">
      <w:pPr>
        <w:pStyle w:val="ProductList-Body"/>
        <w:spacing w:line="230" w:lineRule="auto"/>
      </w:pPr>
      <w:r>
        <w:rPr>
          <w:b/>
          <w:color w:val="00188F"/>
        </w:rPr>
        <w:t>Szolgáltatás-jóváírás</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225578B" w14:textId="77777777" w:rsidTr="00090CA3">
        <w:trPr>
          <w:tblHeader/>
        </w:trPr>
        <w:tc>
          <w:tcPr>
            <w:tcW w:w="4680" w:type="dxa"/>
            <w:shd w:val="clear" w:color="auto" w:fill="0072C6"/>
          </w:tcPr>
          <w:p w14:paraId="2646B103"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10183AE"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6D711B98" w14:textId="77777777" w:rsidTr="00090CA3">
        <w:tc>
          <w:tcPr>
            <w:tcW w:w="4680" w:type="dxa"/>
          </w:tcPr>
          <w:p w14:paraId="5D9C4537" w14:textId="77777777" w:rsidR="003651C9" w:rsidRPr="00EF7CF9" w:rsidRDefault="003651C9" w:rsidP="00090CA3">
            <w:pPr>
              <w:pStyle w:val="ProductList-OfferingBody"/>
              <w:spacing w:line="230" w:lineRule="auto"/>
              <w:jc w:val="center"/>
            </w:pPr>
            <w:r>
              <w:t>&lt; 99,9%</w:t>
            </w:r>
          </w:p>
        </w:tc>
        <w:tc>
          <w:tcPr>
            <w:tcW w:w="4680" w:type="dxa"/>
          </w:tcPr>
          <w:p w14:paraId="4F182C87" w14:textId="77777777" w:rsidR="003651C9" w:rsidRPr="00EF7CF9" w:rsidRDefault="003651C9" w:rsidP="00090CA3">
            <w:pPr>
              <w:pStyle w:val="ProductList-OfferingBody"/>
              <w:spacing w:line="230" w:lineRule="auto"/>
              <w:jc w:val="center"/>
            </w:pPr>
            <w:r>
              <w:t>10%</w:t>
            </w:r>
          </w:p>
        </w:tc>
      </w:tr>
      <w:tr w:rsidR="003651C9" w:rsidRPr="00B44CF9" w14:paraId="287CCCE2" w14:textId="77777777" w:rsidTr="00090CA3">
        <w:tc>
          <w:tcPr>
            <w:tcW w:w="4680" w:type="dxa"/>
          </w:tcPr>
          <w:p w14:paraId="273C8D48" w14:textId="77777777" w:rsidR="003651C9" w:rsidRPr="00EF7CF9" w:rsidRDefault="003651C9" w:rsidP="00090CA3">
            <w:pPr>
              <w:pStyle w:val="ProductList-OfferingBody"/>
              <w:spacing w:line="230" w:lineRule="auto"/>
              <w:jc w:val="center"/>
            </w:pPr>
            <w:r>
              <w:lastRenderedPageBreak/>
              <w:t>&lt; 99%</w:t>
            </w:r>
          </w:p>
        </w:tc>
        <w:tc>
          <w:tcPr>
            <w:tcW w:w="4680" w:type="dxa"/>
          </w:tcPr>
          <w:p w14:paraId="5904CEC2" w14:textId="77777777" w:rsidR="003651C9" w:rsidRPr="00EF7CF9" w:rsidRDefault="003651C9" w:rsidP="00090CA3">
            <w:pPr>
              <w:pStyle w:val="ProductList-OfferingBody"/>
              <w:spacing w:line="230" w:lineRule="auto"/>
              <w:jc w:val="center"/>
            </w:pPr>
            <w:r>
              <w:t>25%</w:t>
            </w:r>
          </w:p>
        </w:tc>
      </w:tr>
    </w:tbl>
    <w:p w14:paraId="56CCBCDD"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07763E0F" w14:textId="77777777" w:rsidR="003651C9" w:rsidRPr="00EF7CF9" w:rsidRDefault="003651C9" w:rsidP="003651C9">
      <w:pPr>
        <w:pStyle w:val="ProductList-Offering2Heading"/>
        <w:tabs>
          <w:tab w:val="clear" w:pos="360"/>
          <w:tab w:val="clear" w:pos="720"/>
          <w:tab w:val="clear" w:pos="1080"/>
        </w:tabs>
        <w:spacing w:line="230" w:lineRule="auto"/>
        <w:outlineLvl w:val="2"/>
      </w:pPr>
      <w:bookmarkStart w:id="225" w:name="_Toc52348952"/>
      <w:bookmarkStart w:id="226" w:name="_Toc120626035"/>
      <w:bookmarkStart w:id="227" w:name="_Toc138695216"/>
      <w:r>
        <w:t>Data Lake Storage Gen1</w:t>
      </w:r>
      <w:bookmarkEnd w:id="225"/>
      <w:bookmarkEnd w:id="226"/>
      <w:bookmarkEnd w:id="227"/>
    </w:p>
    <w:p w14:paraId="5E377BC5" w14:textId="77777777" w:rsidR="003651C9" w:rsidRPr="00EF7CF9" w:rsidRDefault="003651C9" w:rsidP="003651C9">
      <w:pPr>
        <w:pStyle w:val="ProductList-Body"/>
        <w:spacing w:line="230" w:lineRule="auto"/>
        <w:rPr>
          <w:b/>
          <w:color w:val="00188F"/>
        </w:rPr>
      </w:pPr>
      <w:r>
        <w:rPr>
          <w:b/>
          <w:color w:val="00188F"/>
        </w:rPr>
        <w:t>További fogalommeghatározások</w:t>
      </w:r>
      <w:r w:rsidRPr="00F8703B">
        <w:rPr>
          <w:b/>
          <w:bCs/>
        </w:rPr>
        <w:t>:</w:t>
      </w:r>
    </w:p>
    <w:p w14:paraId="119428DC" w14:textId="77777777" w:rsidR="003651C9" w:rsidRPr="00EF7CF9" w:rsidRDefault="003651C9" w:rsidP="003651C9">
      <w:pPr>
        <w:pStyle w:val="ProductList-Body"/>
        <w:spacing w:line="230" w:lineRule="auto"/>
      </w:pPr>
      <w:r>
        <w:t>Az „</w:t>
      </w:r>
      <w:r>
        <w:rPr>
          <w:b/>
          <w:color w:val="00188F"/>
        </w:rPr>
        <w:t>Összes Művelet</w:t>
      </w:r>
      <w:r>
        <w:t>” egy adott Microsoft Azure-előfizetés esetén egy számlázási hónapban egy egyórás időszak során az összes Data Lake Store-fiókban megkísérelt összes hitelesített művelet számát jelenti.</w:t>
      </w:r>
    </w:p>
    <w:p w14:paraId="7BF02FCC" w14:textId="77777777" w:rsidR="003651C9" w:rsidRPr="00B32E8E" w:rsidRDefault="003651C9" w:rsidP="003651C9">
      <w:pPr>
        <w:spacing w:after="0" w:line="230" w:lineRule="auto"/>
        <w:rPr>
          <w:rFonts w:ascii="Calibri" w:eastAsia="Calibri" w:hAnsi="Calibri" w:cs="Calibri"/>
          <w:sz w:val="18"/>
          <w:szCs w:val="18"/>
        </w:rPr>
      </w:pPr>
      <w:r>
        <w:rPr>
          <w:sz w:val="18"/>
          <w:szCs w:val="18"/>
        </w:rPr>
        <w:t>„</w:t>
      </w:r>
      <w:r>
        <w:rPr>
          <w:b/>
          <w:color w:val="00188F"/>
          <w:sz w:val="18"/>
          <w:szCs w:val="18"/>
        </w:rPr>
        <w:t>Sikertelen Műveletek</w:t>
      </w:r>
      <w:r>
        <w:rPr>
          <w:sz w:val="18"/>
          <w:szCs w:val="18"/>
        </w:rPr>
        <w:t>” mindazok az Összes Műveletbe tartozó műveletek, amelyek vagy Hibakódot adnak vissza, vagy 5 percen belül nem adnak vissza Sikerkódot fiók létrehozása és törlése esetében, fájlonként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4866A7EF" w14:textId="77777777" w:rsidR="003651C9" w:rsidRDefault="003651C9" w:rsidP="003651C9">
      <w:pPr>
        <w:pStyle w:val="NormalWeb"/>
        <w:shd w:val="clear" w:color="auto" w:fill="FFFFFF"/>
        <w:spacing w:before="0" w:beforeAutospacing="0" w:after="0" w:afterAutospacing="0" w:line="230"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Hibák Aránya</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egy adott egyórás időintervallumbeli Sikertelen Műveletek teljes száma elosztva az adott idő-intervallumbeli Összes Művelettel. Ha egy egyórás időintervallumban az Összes Művelet nulla, akkor erre az intervallumra a Hibák Aránya 0%.</w:t>
      </w:r>
    </w:p>
    <w:p w14:paraId="25455B5C" w14:textId="77777777" w:rsidR="003651C9" w:rsidRPr="00ED4527" w:rsidRDefault="003651C9" w:rsidP="003651C9">
      <w:pPr>
        <w:pStyle w:val="NormalWeb"/>
        <w:shd w:val="clear" w:color="auto" w:fill="FFFFFF"/>
        <w:spacing w:before="0" w:beforeAutospacing="0" w:after="0" w:afterAutospacing="0" w:line="230" w:lineRule="auto"/>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A „</w:t>
      </w:r>
      <w:r>
        <w:rPr>
          <w:rFonts w:asciiTheme="minorHAnsi" w:eastAsiaTheme="minorHAnsi" w:hAnsiTheme="minorHAnsi" w:cstheme="minorBidi"/>
          <w:b/>
          <w:bCs/>
          <w:color w:val="00188F"/>
          <w:sz w:val="18"/>
          <w:szCs w:val="22"/>
        </w:rPr>
        <w:t>Hibák Átlagos Aránya</w:t>
      </w:r>
      <w:r>
        <w:rPr>
          <w:rFonts w:asciiTheme="minorHAnsi" w:eastAsiaTheme="minorHAnsi" w:hAnsiTheme="minorHAnsi" w:cstheme="minorBidi"/>
          <w:color w:val="000000" w:themeColor="text1"/>
          <w:sz w:val="18"/>
          <w:szCs w:val="22"/>
        </w:rPr>
        <w:t>” egy számlázási hónapban a következő értéket jelenti: az adott számlázási hónap minden egyes órájára vonatkozóan a Hibák Arányának összege, és ez elosztva az adott számlázási hónapbeli órák teljes számával.</w:t>
      </w:r>
    </w:p>
    <w:p w14:paraId="70CEA299" w14:textId="77777777" w:rsidR="003651C9" w:rsidRDefault="003651C9" w:rsidP="003651C9">
      <w:pPr>
        <w:pStyle w:val="ProductList-Body"/>
        <w:spacing w:line="230" w:lineRule="auto"/>
      </w:pPr>
      <w:r>
        <w:t>A „</w:t>
      </w:r>
      <w:r>
        <w:rPr>
          <w:b/>
          <w:color w:val="00188F"/>
        </w:rPr>
        <w:t>Havi Százalékos Rendelkezésre Állás</w:t>
      </w:r>
      <w:r>
        <w:t xml:space="preserve">” egy adott Microsoft Azure-előfizetés esetén egy számlázási hónapban a következő értéket jelenti: a 100%-ból levonva az adott havi Hibák Átlagos Aránya. </w:t>
      </w:r>
    </w:p>
    <w:p w14:paraId="4240C10A" w14:textId="77777777" w:rsidR="003651C9" w:rsidRPr="00EF7CF9" w:rsidRDefault="003651C9" w:rsidP="003651C9">
      <w:pPr>
        <w:pStyle w:val="ProductList-Body"/>
        <w:spacing w:line="230" w:lineRule="auto"/>
      </w:pPr>
      <w:r>
        <w:t>A Havi Százalékos Rendelkezésre Állás a következő képlettel határozható meg:</w:t>
      </w:r>
    </w:p>
    <w:p w14:paraId="493A8768" w14:textId="77777777" w:rsidR="003651C9" w:rsidRPr="00EF7CF9" w:rsidRDefault="003651C9" w:rsidP="003651C9">
      <w:pPr>
        <w:pStyle w:val="ProductList-Body"/>
        <w:spacing w:line="230" w:lineRule="auto"/>
      </w:pPr>
    </w:p>
    <w:p w14:paraId="65697466" w14:textId="77777777" w:rsidR="003651C9" w:rsidRPr="00EF7CF9" w:rsidRDefault="003651C9" w:rsidP="003651C9">
      <w:pPr>
        <w:pStyle w:val="ListParagraph"/>
        <w:spacing w:line="230" w:lineRule="auto"/>
        <w:rPr>
          <w:rFonts w:ascii="Cambria Math" w:hAnsi="Cambria Math" w:cs="Tahoma"/>
          <w:i/>
          <w:sz w:val="12"/>
          <w:szCs w:val="12"/>
        </w:rPr>
      </w:pPr>
      <m:oMathPara>
        <m:oMath>
          <m:r>
            <m:rPr>
              <m:nor/>
            </m:rPr>
            <w:rPr>
              <w:rFonts w:ascii="Cambria Math" w:hAnsi="Cambria Math" w:cs="Tahoma"/>
              <w:i/>
              <w:sz w:val="18"/>
              <w:szCs w:val="18"/>
            </w:rPr>
            <m:t xml:space="preserve">100% - Hibák Átlagos Aránya </m:t>
          </m:r>
        </m:oMath>
      </m:oMathPara>
    </w:p>
    <w:p w14:paraId="19A3622C" w14:textId="77777777" w:rsidR="003651C9" w:rsidRPr="00EF7CF9" w:rsidRDefault="003651C9" w:rsidP="003651C9">
      <w:pPr>
        <w:pStyle w:val="ProductList-Body"/>
        <w:keepNext/>
        <w:spacing w:line="230" w:lineRule="auto"/>
      </w:pPr>
      <w:r>
        <w:rPr>
          <w:b/>
          <w:color w:val="00188F"/>
        </w:rPr>
        <w:t>Szolgáltatás-jóváírás</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1018FE1" w14:textId="77777777" w:rsidTr="00090CA3">
        <w:trPr>
          <w:tblHeader/>
        </w:trPr>
        <w:tc>
          <w:tcPr>
            <w:tcW w:w="4680" w:type="dxa"/>
            <w:shd w:val="clear" w:color="auto" w:fill="0072C6"/>
          </w:tcPr>
          <w:p w14:paraId="2BF9E1CA"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C57D7E1"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28D93CFC" w14:textId="77777777" w:rsidTr="00090CA3">
        <w:tc>
          <w:tcPr>
            <w:tcW w:w="4680" w:type="dxa"/>
          </w:tcPr>
          <w:p w14:paraId="73F98CF7" w14:textId="77777777" w:rsidR="003651C9" w:rsidRPr="00EF7CF9" w:rsidRDefault="003651C9" w:rsidP="00090CA3">
            <w:pPr>
              <w:pStyle w:val="ProductList-OfferingBody"/>
              <w:spacing w:line="230" w:lineRule="auto"/>
              <w:jc w:val="center"/>
            </w:pPr>
            <w:r>
              <w:t>&lt; 99,9%</w:t>
            </w:r>
          </w:p>
        </w:tc>
        <w:tc>
          <w:tcPr>
            <w:tcW w:w="4680" w:type="dxa"/>
          </w:tcPr>
          <w:p w14:paraId="47A1E4F4" w14:textId="77777777" w:rsidR="003651C9" w:rsidRPr="00EF7CF9" w:rsidRDefault="003651C9" w:rsidP="00090CA3">
            <w:pPr>
              <w:pStyle w:val="ProductList-OfferingBody"/>
              <w:spacing w:line="230" w:lineRule="auto"/>
              <w:jc w:val="center"/>
            </w:pPr>
            <w:r>
              <w:t>10%</w:t>
            </w:r>
          </w:p>
        </w:tc>
      </w:tr>
      <w:tr w:rsidR="003651C9" w:rsidRPr="00B44CF9" w14:paraId="5CA647F2" w14:textId="77777777" w:rsidTr="00090CA3">
        <w:tc>
          <w:tcPr>
            <w:tcW w:w="4680" w:type="dxa"/>
          </w:tcPr>
          <w:p w14:paraId="310548F1" w14:textId="77777777" w:rsidR="003651C9" w:rsidRPr="00EF7CF9" w:rsidRDefault="003651C9" w:rsidP="00090CA3">
            <w:pPr>
              <w:pStyle w:val="ProductList-OfferingBody"/>
              <w:spacing w:line="230" w:lineRule="auto"/>
              <w:jc w:val="center"/>
            </w:pPr>
            <w:r>
              <w:t>&lt; 99%</w:t>
            </w:r>
          </w:p>
        </w:tc>
        <w:tc>
          <w:tcPr>
            <w:tcW w:w="4680" w:type="dxa"/>
          </w:tcPr>
          <w:p w14:paraId="32CC24A3" w14:textId="77777777" w:rsidR="003651C9" w:rsidRPr="00EF7CF9" w:rsidRDefault="003651C9" w:rsidP="00090CA3">
            <w:pPr>
              <w:pStyle w:val="ProductList-OfferingBody"/>
              <w:spacing w:line="230" w:lineRule="auto"/>
              <w:jc w:val="center"/>
            </w:pPr>
            <w:r>
              <w:t>25%</w:t>
            </w:r>
          </w:p>
        </w:tc>
      </w:tr>
    </w:tbl>
    <w:bookmarkEnd w:id="224"/>
    <w:p w14:paraId="7222FABC"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42F9E6BF" w14:textId="77777777" w:rsidR="003651C9" w:rsidRPr="00C71243" w:rsidRDefault="003651C9" w:rsidP="003651C9">
      <w:pPr>
        <w:pStyle w:val="ProductList-Offering2Heading"/>
        <w:keepNext/>
        <w:tabs>
          <w:tab w:val="clear" w:pos="360"/>
          <w:tab w:val="clear" w:pos="720"/>
          <w:tab w:val="clear" w:pos="1080"/>
        </w:tabs>
        <w:spacing w:line="230" w:lineRule="auto"/>
        <w:outlineLvl w:val="2"/>
      </w:pPr>
      <w:bookmarkStart w:id="228" w:name="_Toc120626036"/>
      <w:bookmarkStart w:id="229" w:name="_Toc138695217"/>
      <w:r>
        <w:t>Azure Database for MariaDB</w:t>
      </w:r>
      <w:bookmarkEnd w:id="228"/>
      <w:bookmarkEnd w:id="229"/>
    </w:p>
    <w:p w14:paraId="08160F52" w14:textId="77777777" w:rsidR="003651C9" w:rsidRPr="00C71243" w:rsidRDefault="003651C9" w:rsidP="003651C9">
      <w:pPr>
        <w:pStyle w:val="ProductList-Body"/>
        <w:spacing w:line="230" w:lineRule="auto"/>
        <w:rPr>
          <w:b/>
          <w:bCs/>
          <w:color w:val="00188F"/>
        </w:rPr>
      </w:pPr>
      <w:r>
        <w:rPr>
          <w:b/>
          <w:bCs/>
          <w:color w:val="00188F"/>
        </w:rPr>
        <w:t>További fogalommeghatározások</w:t>
      </w:r>
    </w:p>
    <w:p w14:paraId="51567FC6" w14:textId="77777777" w:rsidR="003651C9" w:rsidRDefault="003651C9" w:rsidP="003651C9">
      <w:pPr>
        <w:pStyle w:val="ProductList-Body"/>
        <w:spacing w:line="230" w:lineRule="auto"/>
      </w:pPr>
      <w:r>
        <w:t>A „</w:t>
      </w:r>
      <w:r>
        <w:rPr>
          <w:b/>
          <w:bCs/>
          <w:color w:val="00188F"/>
        </w:rPr>
        <w:t>Kiszolgáló</w:t>
      </w:r>
      <w:r>
        <w:t>” bármely, MariaDB-kiszolgálóhoz készült Azure Database.</w:t>
      </w:r>
    </w:p>
    <w:p w14:paraId="7E70B79A" w14:textId="77777777" w:rsidR="003651C9" w:rsidRPr="00C71243" w:rsidRDefault="003651C9" w:rsidP="003651C9">
      <w:pPr>
        <w:pStyle w:val="ProductList-Body"/>
        <w:spacing w:before="120" w:line="230" w:lineRule="auto"/>
        <w:rPr>
          <w:b/>
          <w:bCs/>
          <w:color w:val="00188F"/>
        </w:rPr>
      </w:pPr>
      <w:r>
        <w:rPr>
          <w:b/>
          <w:bCs/>
          <w:color w:val="00188F"/>
        </w:rPr>
        <w:t>A havi Rendelkezésre Állás kiszámítása és a Szolgáltatási Szintek Microsoft Azure Database for MariaDB esetén</w:t>
      </w:r>
    </w:p>
    <w:p w14:paraId="454085A2" w14:textId="77777777" w:rsidR="003651C9" w:rsidRDefault="003651C9" w:rsidP="003651C9">
      <w:pPr>
        <w:pStyle w:val="ProductList-Body"/>
        <w:spacing w:line="230" w:lineRule="auto"/>
      </w:pPr>
      <w:r>
        <w:t>A „</w:t>
      </w:r>
      <w:r>
        <w:rPr>
          <w:b/>
          <w:bCs/>
          <w:color w:val="00188F"/>
        </w:rPr>
        <w:t>Maximális Rendelkezésre Állási Percek</w:t>
      </w:r>
      <w:r>
        <w:t>” azt az időtartamot jelentik percben kifejezve, amely alatt adott, az Ügyfél által telepített Kiszolgáló egy adott Microsoft Azure-előfizetés esetén egy számlázási hónapban telepített állapotban van.</w:t>
      </w:r>
    </w:p>
    <w:p w14:paraId="575366E6" w14:textId="77777777" w:rsidR="003651C9" w:rsidRDefault="003651C9" w:rsidP="003651C9">
      <w:pPr>
        <w:pStyle w:val="ProductList-Body"/>
        <w:spacing w:line="230" w:lineRule="auto"/>
      </w:pPr>
      <w:r>
        <w:t>Az „</w:t>
      </w:r>
      <w:r>
        <w:rPr>
          <w:b/>
          <w:bCs/>
          <w:color w:val="00188F"/>
        </w:rPr>
        <w:t>Állásidő</w:t>
      </w:r>
      <w:r>
        <w:t>” 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359F7799" w14:textId="77777777" w:rsidR="003651C9" w:rsidRDefault="003651C9" w:rsidP="003651C9">
      <w:pPr>
        <w:pStyle w:val="ProductList-Body"/>
        <w:spacing w:line="230" w:lineRule="auto"/>
      </w:pPr>
      <w:r>
        <w:t>A „</w:t>
      </w:r>
      <w:r>
        <w:rPr>
          <w:b/>
          <w:bCs/>
          <w:color w:val="00188F"/>
        </w:rPr>
        <w:t>Havi Százalékos Rendelkezésre Állás</w:t>
      </w:r>
      <w:r>
        <w:t>” az Azure Database for MariaDB esetén a következő értéket jelenti: az adott havi Maximális Rendelkezésre Állási Percek számából levonva az adott havi Állásidő, és ez elosztva az adott havi Maximális Rendelkezésre Állási Percek számával.</w:t>
      </w:r>
    </w:p>
    <w:p w14:paraId="41BBED97" w14:textId="77777777" w:rsidR="003651C9" w:rsidRDefault="003651C9" w:rsidP="003651C9">
      <w:pPr>
        <w:pStyle w:val="ProductList-Body"/>
        <w:spacing w:line="230" w:lineRule="auto"/>
      </w:pPr>
      <w:r>
        <w:t>A Havi Százalékos Rendelkezésre Állás a következő képlettel határozható meg:</w:t>
      </w:r>
    </w:p>
    <w:p w14:paraId="61969EDB" w14:textId="77777777" w:rsidR="003651C9" w:rsidRDefault="003651C9" w:rsidP="003651C9">
      <w:pPr>
        <w:pStyle w:val="ProductList-Body"/>
        <w:spacing w:line="230" w:lineRule="auto"/>
      </w:pPr>
    </w:p>
    <w:p w14:paraId="6A593210" w14:textId="77777777" w:rsidR="003651C9" w:rsidRPr="00191B8C" w:rsidRDefault="0050459D" w:rsidP="003651C9">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28F56" w14:textId="77777777" w:rsidR="003651C9" w:rsidRPr="00C71243" w:rsidRDefault="003651C9" w:rsidP="003651C9">
      <w:pPr>
        <w:pStyle w:val="ProductList-Body"/>
        <w:keepNext/>
        <w:spacing w:line="230" w:lineRule="auto"/>
        <w:rPr>
          <w:b/>
          <w:bCs/>
          <w:color w:val="00188F"/>
        </w:rPr>
      </w:pPr>
      <w:r>
        <w:rPr>
          <w:b/>
          <w:bCs/>
          <w:color w:val="00188F"/>
        </w:rPr>
        <w:t>A Microsoft Azure Database for MariaDB Ügyfél általi használatára a következő Szolgáltatási Szintek és Szolgáltatás-jóváírások alkalmazandók</w:t>
      </w:r>
      <w:r w:rsidRPr="00F8703B">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02BD39BA" w14:textId="77777777" w:rsidTr="00090CA3">
        <w:trPr>
          <w:tblHeader/>
        </w:trPr>
        <w:tc>
          <w:tcPr>
            <w:tcW w:w="4680" w:type="dxa"/>
            <w:shd w:val="clear" w:color="auto" w:fill="0072C6"/>
          </w:tcPr>
          <w:p w14:paraId="60A1DC4A"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3C8CDB13"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75F0859D" w14:textId="77777777" w:rsidTr="00090CA3">
        <w:tc>
          <w:tcPr>
            <w:tcW w:w="4680" w:type="dxa"/>
          </w:tcPr>
          <w:p w14:paraId="305C5589" w14:textId="77777777" w:rsidR="003651C9" w:rsidRPr="00EF7CF9" w:rsidRDefault="003651C9" w:rsidP="00090CA3">
            <w:pPr>
              <w:pStyle w:val="ProductList-OfferingBody"/>
              <w:spacing w:line="230" w:lineRule="auto"/>
              <w:jc w:val="center"/>
            </w:pPr>
            <w:r>
              <w:t>&lt; 99,99%</w:t>
            </w:r>
          </w:p>
        </w:tc>
        <w:tc>
          <w:tcPr>
            <w:tcW w:w="4680" w:type="dxa"/>
          </w:tcPr>
          <w:p w14:paraId="614A2EC1" w14:textId="77777777" w:rsidR="003651C9" w:rsidRPr="00EF7CF9" w:rsidRDefault="003651C9" w:rsidP="00090CA3">
            <w:pPr>
              <w:pStyle w:val="ProductList-OfferingBody"/>
              <w:spacing w:line="230" w:lineRule="auto"/>
              <w:jc w:val="center"/>
            </w:pPr>
            <w:r>
              <w:t>10%</w:t>
            </w:r>
          </w:p>
        </w:tc>
      </w:tr>
      <w:tr w:rsidR="003651C9" w:rsidRPr="00B44CF9" w14:paraId="48499165" w14:textId="77777777" w:rsidTr="00090CA3">
        <w:tc>
          <w:tcPr>
            <w:tcW w:w="4680" w:type="dxa"/>
          </w:tcPr>
          <w:p w14:paraId="2742E0A2" w14:textId="77777777" w:rsidR="003651C9" w:rsidRPr="00EF7CF9" w:rsidRDefault="003651C9" w:rsidP="00090CA3">
            <w:pPr>
              <w:pStyle w:val="ProductList-OfferingBody"/>
              <w:spacing w:line="230" w:lineRule="auto"/>
              <w:jc w:val="center"/>
            </w:pPr>
            <w:r>
              <w:t>&lt; 99%</w:t>
            </w:r>
          </w:p>
        </w:tc>
        <w:tc>
          <w:tcPr>
            <w:tcW w:w="4680" w:type="dxa"/>
          </w:tcPr>
          <w:p w14:paraId="4BB05F6C" w14:textId="77777777" w:rsidR="003651C9" w:rsidRPr="00EF7CF9" w:rsidRDefault="003651C9" w:rsidP="00090CA3">
            <w:pPr>
              <w:pStyle w:val="ProductList-OfferingBody"/>
              <w:spacing w:line="230" w:lineRule="auto"/>
              <w:jc w:val="center"/>
            </w:pPr>
            <w:r>
              <w:t>25%</w:t>
            </w:r>
          </w:p>
        </w:tc>
      </w:tr>
      <w:tr w:rsidR="003651C9" w:rsidRPr="00B44CF9" w14:paraId="76DF0E5D" w14:textId="77777777" w:rsidTr="00090CA3">
        <w:tc>
          <w:tcPr>
            <w:tcW w:w="4680" w:type="dxa"/>
          </w:tcPr>
          <w:p w14:paraId="495B9D64" w14:textId="77777777" w:rsidR="003651C9" w:rsidRPr="00EF7CF9" w:rsidRDefault="003651C9" w:rsidP="00090CA3">
            <w:pPr>
              <w:pStyle w:val="ProductList-OfferingBody"/>
              <w:spacing w:line="230" w:lineRule="auto"/>
              <w:jc w:val="center"/>
            </w:pPr>
            <w:r>
              <w:t>&lt; 95%</w:t>
            </w:r>
          </w:p>
        </w:tc>
        <w:tc>
          <w:tcPr>
            <w:tcW w:w="4680" w:type="dxa"/>
          </w:tcPr>
          <w:p w14:paraId="5AB1ED07" w14:textId="77777777" w:rsidR="003651C9" w:rsidRPr="00EF7CF9" w:rsidRDefault="003651C9" w:rsidP="00090CA3">
            <w:pPr>
              <w:pStyle w:val="ProductList-OfferingBody"/>
              <w:spacing w:line="230" w:lineRule="auto"/>
              <w:jc w:val="center"/>
            </w:pPr>
            <w:r>
              <w:t>100%</w:t>
            </w:r>
          </w:p>
        </w:tc>
      </w:tr>
    </w:tbl>
    <w:p w14:paraId="66370A68"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68972519" w14:textId="77777777" w:rsidR="003651C9" w:rsidRDefault="003651C9" w:rsidP="003651C9">
      <w:pPr>
        <w:pStyle w:val="ProductList-Offering2Heading"/>
        <w:tabs>
          <w:tab w:val="clear" w:pos="360"/>
          <w:tab w:val="clear" w:pos="720"/>
          <w:tab w:val="clear" w:pos="1080"/>
        </w:tabs>
        <w:spacing w:line="230" w:lineRule="auto"/>
        <w:outlineLvl w:val="2"/>
      </w:pPr>
      <w:bookmarkStart w:id="230" w:name="_Toc120626037"/>
      <w:bookmarkStart w:id="231" w:name="_Toc138695218"/>
      <w:r>
        <w:t>Azure Database for MySQL</w:t>
      </w:r>
      <w:bookmarkEnd w:id="209"/>
      <w:bookmarkEnd w:id="215"/>
      <w:bookmarkEnd w:id="230"/>
      <w:bookmarkEnd w:id="231"/>
    </w:p>
    <w:p w14:paraId="097730D0" w14:textId="77777777" w:rsidR="003651C9" w:rsidRPr="00C950BA" w:rsidRDefault="003651C9" w:rsidP="003651C9">
      <w:pPr>
        <w:pStyle w:val="ProductList-Body"/>
        <w:spacing w:line="230" w:lineRule="auto"/>
        <w:rPr>
          <w:b/>
          <w:color w:val="00188F"/>
        </w:rPr>
      </w:pPr>
      <w:r>
        <w:rPr>
          <w:b/>
          <w:color w:val="00188F"/>
        </w:rPr>
        <w:t>Microsoft Azure Database for MySQL – Egyetlen kiszolgáló</w:t>
      </w:r>
    </w:p>
    <w:p w14:paraId="3C985149" w14:textId="77777777" w:rsidR="003651C9" w:rsidRPr="00DA6241" w:rsidRDefault="003651C9" w:rsidP="003651C9">
      <w:pPr>
        <w:pStyle w:val="ProductList-Body"/>
        <w:spacing w:line="230" w:lineRule="auto"/>
      </w:pPr>
      <w:r>
        <w:rPr>
          <w:b/>
          <w:color w:val="00188F"/>
        </w:rPr>
        <w:t>További fogalommeghatározások</w:t>
      </w:r>
      <w:r w:rsidRPr="00F8703B">
        <w:rPr>
          <w:b/>
          <w:bCs/>
        </w:rPr>
        <w:t>:</w:t>
      </w:r>
    </w:p>
    <w:p w14:paraId="3A73406D" w14:textId="77777777" w:rsidR="003651C9" w:rsidRPr="009D08F6" w:rsidRDefault="003651C9" w:rsidP="003651C9">
      <w:pPr>
        <w:pStyle w:val="NormalWeb"/>
        <w:spacing w:before="0" w:beforeAutospacing="0" w:after="0" w:afterAutospacing="0" w:line="230"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Kiszolgáló</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kifejezés bármelyik adott Azure Database for MySQL Server – Egyetlen kiszolgálót jelenti.</w:t>
      </w:r>
    </w:p>
    <w:p w14:paraId="727B6671" w14:textId="77777777" w:rsidR="003651C9" w:rsidRPr="00B225A5" w:rsidRDefault="003651C9" w:rsidP="003651C9">
      <w:pPr>
        <w:spacing w:after="0" w:line="230" w:lineRule="auto"/>
        <w:rPr>
          <w:b/>
          <w:bCs/>
          <w:color w:val="00188F"/>
          <w:spacing w:val="-4"/>
          <w:sz w:val="18"/>
        </w:rPr>
      </w:pPr>
      <w:r w:rsidRPr="00B225A5">
        <w:rPr>
          <w:b/>
          <w:bCs/>
          <w:color w:val="00188F"/>
          <w:spacing w:val="-4"/>
          <w:sz w:val="18"/>
        </w:rPr>
        <w:lastRenderedPageBreak/>
        <w:t>A havi Rendelkezésre Állás kiszámítása és a Szolgáltatási Szintek a Microsoft Azure Database for MySQL – Egyetlen kiszolgáló esetén</w:t>
      </w:r>
    </w:p>
    <w:p w14:paraId="0315FCE2" w14:textId="77777777" w:rsidR="003651C9" w:rsidRPr="009D08F6" w:rsidRDefault="003651C9" w:rsidP="003651C9">
      <w:pPr>
        <w:spacing w:after="0" w:line="230" w:lineRule="auto"/>
        <w:rPr>
          <w:sz w:val="18"/>
        </w:rPr>
      </w:pPr>
      <w:r>
        <w:rPr>
          <w:sz w:val="18"/>
        </w:rPr>
        <w:t>A „</w:t>
      </w:r>
      <w:r>
        <w:rPr>
          <w:b/>
          <w:color w:val="00188F"/>
          <w:sz w:val="18"/>
        </w:rPr>
        <w:t>Maximális Rendelkezésre Állási Percek</w:t>
      </w:r>
      <w:r>
        <w:rPr>
          <w:sz w:val="18"/>
        </w:rPr>
        <w:t>”</w:t>
      </w:r>
      <w:r>
        <w:rPr>
          <w:rFonts w:eastAsiaTheme="minorEastAsia" w:cstheme="minorHAnsi"/>
          <w:sz w:val="18"/>
          <w:szCs w:val="18"/>
        </w:rPr>
        <w:t xml:space="preserve"> </w:t>
      </w:r>
      <w:r>
        <w:rPr>
          <w:sz w:val="18"/>
        </w:rPr>
        <w:t>azt az időtartamot jelentik percben kifejezve, amely alatt adott, az Ügyfél által telepített Kiszolgáló egy adott Microsoft Azure-előfizetés esetén egy számlázási hónapban telepített állapotban van.</w:t>
      </w:r>
    </w:p>
    <w:p w14:paraId="7D931914" w14:textId="77777777" w:rsidR="003651C9" w:rsidRPr="00B44CF9" w:rsidRDefault="003651C9" w:rsidP="003651C9">
      <w:pPr>
        <w:spacing w:after="0" w:line="230" w:lineRule="auto"/>
        <w:rPr>
          <w:rFonts w:eastAsiaTheme="minorEastAsia" w:cstheme="minorHAnsi"/>
          <w:sz w:val="18"/>
          <w:szCs w:val="18"/>
          <w:lang w:eastAsia="zh-TW"/>
        </w:rPr>
      </w:pPr>
      <w:r>
        <w:rPr>
          <w:sz w:val="18"/>
        </w:rPr>
        <w:t>Az „</w:t>
      </w:r>
      <w:r>
        <w:rPr>
          <w:b/>
          <w:color w:val="00188F"/>
          <w:sz w:val="18"/>
        </w:rPr>
        <w:t>Állásidő</w:t>
      </w:r>
      <w:r>
        <w:rPr>
          <w:sz w:val="18"/>
        </w:rPr>
        <w:t>”</w:t>
      </w:r>
      <w:r>
        <w:rPr>
          <w:rFonts w:eastAsiaTheme="minorEastAsia" w:cstheme="minorHAnsi"/>
          <w:sz w:val="18"/>
          <w:szCs w:val="18"/>
        </w:rPr>
        <w:t xml:space="preserve"> </w:t>
      </w:r>
      <w:r>
        <w:rPr>
          <w:sz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0F361034" w14:textId="77777777" w:rsidR="003651C9" w:rsidRDefault="003651C9" w:rsidP="003651C9">
      <w:pPr>
        <w:pStyle w:val="ProductList-Body"/>
        <w:spacing w:line="230" w:lineRule="auto"/>
      </w:pPr>
      <w:r>
        <w:t>A „</w:t>
      </w:r>
      <w:r>
        <w:rPr>
          <w:b/>
          <w:color w:val="00188F"/>
        </w:rPr>
        <w:t>Havi Százalékos Rendelkezésre Állás</w:t>
      </w:r>
      <w:r>
        <w:t xml:space="preserve">” az Azure Database for MySQL esetén a következő értéket jelenti: az adott havi Maximális Rendelkezésre Állási Percek számából levonva az adott havi Állásidő, és ez elosztva az adott havi Maximális Rendelkezésre Állási Percek számával. </w:t>
      </w:r>
    </w:p>
    <w:p w14:paraId="28184FB8" w14:textId="77777777" w:rsidR="003651C9" w:rsidRDefault="003651C9" w:rsidP="003651C9">
      <w:pPr>
        <w:pStyle w:val="ProductList-Body"/>
        <w:spacing w:line="230" w:lineRule="auto"/>
      </w:pPr>
      <w:r>
        <w:t xml:space="preserve">A Havi Százalékos Rendelkezésre Állás a következő képlettel határozható meg: </w:t>
      </w:r>
    </w:p>
    <w:p w14:paraId="47B6FB7E" w14:textId="77777777" w:rsidR="003651C9" w:rsidRDefault="003651C9" w:rsidP="003651C9">
      <w:pPr>
        <w:pStyle w:val="ProductList-Body"/>
        <w:spacing w:line="230" w:lineRule="auto"/>
      </w:pPr>
    </w:p>
    <w:p w14:paraId="51DAECB6" w14:textId="77777777" w:rsidR="003651C9" w:rsidRPr="00191B8C" w:rsidRDefault="0050459D" w:rsidP="003651C9">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m:t>
              </m:r>
              <m:r>
                <m:rPr>
                  <m:nor/>
                </m:rPr>
                <w:rPr>
                  <w:rFonts w:ascii="Cambria Math" w:hAnsi="Cambria Math" w:cs="Calibri"/>
                  <w:i/>
                  <w:iCs/>
                  <w:sz w:val="18"/>
                  <w:szCs w:val="18"/>
                </w:rPr>
                <m:t>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B7D716" w14:textId="77777777" w:rsidR="003651C9" w:rsidRDefault="003651C9" w:rsidP="003651C9">
      <w:pPr>
        <w:pStyle w:val="ProductList-Body"/>
        <w:spacing w:line="230" w:lineRule="auto"/>
      </w:pPr>
      <w:r>
        <w:rPr>
          <w:b/>
          <w:color w:val="00188F"/>
        </w:rPr>
        <w:t>Az Azure Database for MySQL – Egyetlen Kiszolgáló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C2A9235" w14:textId="77777777" w:rsidTr="00090CA3">
        <w:trPr>
          <w:tblHeader/>
        </w:trPr>
        <w:tc>
          <w:tcPr>
            <w:tcW w:w="4680" w:type="dxa"/>
            <w:shd w:val="clear" w:color="auto" w:fill="0072C6"/>
          </w:tcPr>
          <w:p w14:paraId="65C34014" w14:textId="77777777" w:rsidR="003651C9" w:rsidRPr="001A0074"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E7E3E59" w14:textId="77777777" w:rsidR="003651C9" w:rsidRPr="001A0074"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4882C922" w14:textId="77777777" w:rsidTr="00090CA3">
        <w:tc>
          <w:tcPr>
            <w:tcW w:w="4680" w:type="dxa"/>
          </w:tcPr>
          <w:p w14:paraId="2837C5BC" w14:textId="77777777" w:rsidR="003651C9" w:rsidRPr="0076238C" w:rsidRDefault="003651C9" w:rsidP="00090CA3">
            <w:pPr>
              <w:pStyle w:val="ProductList-OfferingBody"/>
              <w:spacing w:line="230" w:lineRule="auto"/>
              <w:jc w:val="center"/>
            </w:pPr>
            <w:r>
              <w:t>&lt; 99,99%</w:t>
            </w:r>
          </w:p>
        </w:tc>
        <w:tc>
          <w:tcPr>
            <w:tcW w:w="4680" w:type="dxa"/>
          </w:tcPr>
          <w:p w14:paraId="7EA985E6" w14:textId="77777777" w:rsidR="003651C9" w:rsidRPr="0076238C" w:rsidRDefault="003651C9" w:rsidP="00090CA3">
            <w:pPr>
              <w:pStyle w:val="ProductList-OfferingBody"/>
              <w:spacing w:line="230" w:lineRule="auto"/>
              <w:jc w:val="center"/>
            </w:pPr>
            <w:r>
              <w:t>10%</w:t>
            </w:r>
          </w:p>
        </w:tc>
      </w:tr>
      <w:tr w:rsidR="003651C9" w:rsidRPr="00B44CF9" w14:paraId="0DF64868" w14:textId="77777777" w:rsidTr="00090CA3">
        <w:tc>
          <w:tcPr>
            <w:tcW w:w="4680" w:type="dxa"/>
          </w:tcPr>
          <w:p w14:paraId="5C6AEB80" w14:textId="77777777" w:rsidR="003651C9" w:rsidRPr="0076238C" w:rsidRDefault="003651C9" w:rsidP="00090CA3">
            <w:pPr>
              <w:pStyle w:val="ProductList-OfferingBody"/>
              <w:spacing w:line="230" w:lineRule="auto"/>
              <w:jc w:val="center"/>
            </w:pPr>
            <w:r>
              <w:t>&lt; 99%</w:t>
            </w:r>
          </w:p>
        </w:tc>
        <w:tc>
          <w:tcPr>
            <w:tcW w:w="4680" w:type="dxa"/>
          </w:tcPr>
          <w:p w14:paraId="0CD978A7" w14:textId="77777777" w:rsidR="003651C9" w:rsidRPr="0076238C" w:rsidRDefault="003651C9" w:rsidP="00090CA3">
            <w:pPr>
              <w:pStyle w:val="ProductList-OfferingBody"/>
              <w:spacing w:line="230" w:lineRule="auto"/>
              <w:jc w:val="center"/>
            </w:pPr>
            <w:r>
              <w:t>25%</w:t>
            </w:r>
          </w:p>
        </w:tc>
      </w:tr>
      <w:tr w:rsidR="003651C9" w:rsidRPr="00B44CF9" w14:paraId="4FE803F6" w14:textId="77777777" w:rsidTr="00090CA3">
        <w:tc>
          <w:tcPr>
            <w:tcW w:w="4680" w:type="dxa"/>
          </w:tcPr>
          <w:p w14:paraId="3C4477ED" w14:textId="77777777" w:rsidR="003651C9" w:rsidRPr="0076238C" w:rsidRDefault="003651C9" w:rsidP="00090CA3">
            <w:pPr>
              <w:pStyle w:val="ProductList-OfferingBody"/>
              <w:spacing w:line="230" w:lineRule="auto"/>
              <w:jc w:val="center"/>
            </w:pPr>
            <w:r>
              <w:t>&lt; 95%</w:t>
            </w:r>
          </w:p>
        </w:tc>
        <w:tc>
          <w:tcPr>
            <w:tcW w:w="4680" w:type="dxa"/>
          </w:tcPr>
          <w:p w14:paraId="29B99724" w14:textId="77777777" w:rsidR="003651C9" w:rsidRDefault="003651C9" w:rsidP="00090CA3">
            <w:pPr>
              <w:pStyle w:val="ProductList-OfferingBody"/>
              <w:spacing w:line="230" w:lineRule="auto"/>
              <w:jc w:val="center"/>
            </w:pPr>
            <w:r>
              <w:t>100%</w:t>
            </w:r>
          </w:p>
        </w:tc>
      </w:tr>
    </w:tbl>
    <w:p w14:paraId="12ECE3F0" w14:textId="77777777" w:rsidR="003651C9" w:rsidRPr="00ED4527" w:rsidRDefault="003651C9" w:rsidP="003651C9">
      <w:pPr>
        <w:pStyle w:val="ProductList-Body"/>
        <w:tabs>
          <w:tab w:val="clear" w:pos="360"/>
          <w:tab w:val="clear" w:pos="720"/>
          <w:tab w:val="clear" w:pos="1080"/>
        </w:tabs>
        <w:spacing w:before="240" w:line="230" w:lineRule="auto"/>
        <w:rPr>
          <w:b/>
          <w:bCs/>
        </w:rPr>
      </w:pPr>
      <w:bookmarkStart w:id="232" w:name="_Toc513395511"/>
      <w:r>
        <w:rPr>
          <w:b/>
          <w:bCs/>
          <w:color w:val="00188F"/>
        </w:rPr>
        <w:t>Microsoft Azure Database for MySQL – Rugalmas kiszolgáló</w:t>
      </w:r>
    </w:p>
    <w:p w14:paraId="24F1336C" w14:textId="77777777" w:rsidR="003651C9" w:rsidRPr="00DA6241" w:rsidRDefault="003651C9" w:rsidP="003651C9">
      <w:pPr>
        <w:pStyle w:val="ProductList-Body"/>
        <w:spacing w:line="230" w:lineRule="auto"/>
      </w:pPr>
      <w:r>
        <w:rPr>
          <w:b/>
          <w:color w:val="00188F"/>
        </w:rPr>
        <w:t>További fogalommeghatározások</w:t>
      </w:r>
      <w:r w:rsidRPr="00F8703B">
        <w:rPr>
          <w:b/>
          <w:bCs/>
        </w:rPr>
        <w:t>:</w:t>
      </w:r>
    </w:p>
    <w:p w14:paraId="544E89C7" w14:textId="77777777" w:rsidR="003651C9" w:rsidRPr="009D08F6" w:rsidRDefault="003651C9" w:rsidP="003651C9">
      <w:pPr>
        <w:pStyle w:val="NormalWeb"/>
        <w:spacing w:before="0" w:beforeAutospacing="0" w:after="0" w:afterAutospacing="0" w:line="230"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Kiszolgáló</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kifejezés bármelyik adott Azure Database for MySQL Server – Rugalmas kiszolgálót jelenti.</w:t>
      </w:r>
    </w:p>
    <w:p w14:paraId="64088570" w14:textId="77777777" w:rsidR="003651C9" w:rsidRDefault="003651C9" w:rsidP="003651C9">
      <w:pPr>
        <w:pStyle w:val="ProductList-Body"/>
        <w:tabs>
          <w:tab w:val="clear" w:pos="360"/>
          <w:tab w:val="clear" w:pos="720"/>
          <w:tab w:val="clear" w:pos="1080"/>
        </w:tabs>
        <w:spacing w:line="230" w:lineRule="auto"/>
      </w:pPr>
      <w:r>
        <w:t>Rugalmas kiszolgálók esetében a „</w:t>
      </w:r>
      <w:r>
        <w:rPr>
          <w:b/>
          <w:bCs/>
          <w:color w:val="00188F"/>
        </w:rPr>
        <w:t>Nagy Rendelkezésre Állás</w:t>
      </w:r>
      <w:r>
        <w:t>” zónaredundáns vagy egyazon zónában redundáns konfigurációban telepített Nagy Rendelkezésre Állású (Elsődleges és készenléti) kiszolgálók egy készletét jelenti.</w:t>
      </w:r>
    </w:p>
    <w:p w14:paraId="35F3F3FA" w14:textId="77777777" w:rsidR="003651C9" w:rsidRPr="00ED4527" w:rsidRDefault="003651C9" w:rsidP="003651C9">
      <w:pPr>
        <w:pStyle w:val="ProductList-Body"/>
        <w:spacing w:line="230" w:lineRule="auto"/>
        <w:rPr>
          <w:b/>
          <w:bCs/>
          <w:color w:val="00188F"/>
        </w:rPr>
      </w:pPr>
      <w:r>
        <w:rPr>
          <w:b/>
          <w:bCs/>
          <w:color w:val="00188F"/>
        </w:rPr>
        <w:t>A havi Rendelkezésre Állás kiszámítása és a Szolgáltatási Szintek a Microsoft Azure Database for MySQL – Rugalmas kiszolgáló esetén</w:t>
      </w:r>
    </w:p>
    <w:p w14:paraId="6AE392F0" w14:textId="77777777" w:rsidR="003651C9" w:rsidRDefault="003651C9" w:rsidP="003651C9">
      <w:pPr>
        <w:pStyle w:val="ProductList-Body"/>
        <w:spacing w:line="230" w:lineRule="auto"/>
      </w:pPr>
      <w:r>
        <w:t>A „</w:t>
      </w:r>
      <w:r>
        <w:rPr>
          <w:b/>
          <w:bCs/>
          <w:color w:val="00188F"/>
        </w:rPr>
        <w:t>Maximális Rendelkezésre Állási Percek</w:t>
      </w:r>
      <w:r>
        <w:t>”azt az időtartamot jelentik percben kifejezve, amely alatt adott, az Ügyfél által telepített Kiszolgáló egy adott Microsoft Azure-előfizetés esetén egy számlázási hónapban telepített állapotban van.</w:t>
      </w:r>
    </w:p>
    <w:p w14:paraId="3788E837" w14:textId="77777777" w:rsidR="003651C9" w:rsidRDefault="003651C9" w:rsidP="003651C9">
      <w:pPr>
        <w:pStyle w:val="ProductList-Body"/>
        <w:spacing w:line="230" w:lineRule="auto"/>
      </w:pPr>
      <w:r>
        <w:t>Az „</w:t>
      </w:r>
      <w:r>
        <w:rPr>
          <w:b/>
          <w:bCs/>
          <w:color w:val="00188F"/>
        </w:rPr>
        <w:t>Állásidő</w:t>
      </w:r>
      <w:r>
        <w:t>” 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sikertelenek az adott percben.</w:t>
      </w:r>
    </w:p>
    <w:p w14:paraId="1A415688" w14:textId="77777777" w:rsidR="003651C9" w:rsidRDefault="003651C9" w:rsidP="003651C9">
      <w:pPr>
        <w:pStyle w:val="ProductList-Body"/>
        <w:spacing w:line="230" w:lineRule="auto"/>
      </w:pPr>
      <w:r>
        <w:t>A „</w:t>
      </w:r>
      <w:r>
        <w:rPr>
          <w:b/>
          <w:bCs/>
          <w:color w:val="00188F"/>
        </w:rPr>
        <w:t>Havi Százalékos Rendelkezésre Állás</w:t>
      </w:r>
      <w:r>
        <w:t>” az Azure Database for MySQL – Rugalmas kiszolgáló esetén a következő értéket jelenti: az adott havi Maximális Rendelkezésre Állási Percek számából levonva az adott havi Állásidő, és ez elosztva az adott havi Maximális Rendelkezésre Állási Percek számával.</w:t>
      </w:r>
    </w:p>
    <w:p w14:paraId="57A15CFF" w14:textId="77777777" w:rsidR="003651C9" w:rsidRDefault="003651C9" w:rsidP="003651C9">
      <w:pPr>
        <w:pStyle w:val="ProductList-Body"/>
        <w:tabs>
          <w:tab w:val="clear" w:pos="360"/>
          <w:tab w:val="clear" w:pos="720"/>
          <w:tab w:val="clear" w:pos="1080"/>
        </w:tabs>
        <w:spacing w:line="230" w:lineRule="auto"/>
      </w:pPr>
      <w:r>
        <w:t>A Havi Százalékos Rendelkezésre Állás a következő képlettel határozható meg:</w:t>
      </w:r>
    </w:p>
    <w:p w14:paraId="64798850" w14:textId="77777777" w:rsidR="003651C9" w:rsidRPr="00191B8C" w:rsidRDefault="0050459D" w:rsidP="003651C9">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6F5190" w14:textId="77777777" w:rsidR="003651C9" w:rsidRDefault="003651C9" w:rsidP="003651C9">
      <w:pPr>
        <w:pStyle w:val="ProductList-Body"/>
        <w:keepNext/>
        <w:spacing w:line="230" w:lineRule="auto"/>
      </w:pPr>
      <w:r>
        <w:rPr>
          <w:b/>
          <w:color w:val="00188F"/>
        </w:rPr>
        <w:t>A Zónaredundáns, Nagy Rendelkezésre Állású módban konfigurált Azure Database for MySQL – Rugalmas Kiszolgáló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C1CF099" w14:textId="77777777" w:rsidTr="00090CA3">
        <w:trPr>
          <w:tblHeader/>
        </w:trPr>
        <w:tc>
          <w:tcPr>
            <w:tcW w:w="4680" w:type="dxa"/>
            <w:shd w:val="clear" w:color="auto" w:fill="0072C6"/>
          </w:tcPr>
          <w:p w14:paraId="3A98B563" w14:textId="77777777" w:rsidR="003651C9" w:rsidRPr="001A0074"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F737A06" w14:textId="77777777" w:rsidR="003651C9" w:rsidRPr="001A0074"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2FFDC344" w14:textId="77777777" w:rsidTr="00090CA3">
        <w:tc>
          <w:tcPr>
            <w:tcW w:w="4680" w:type="dxa"/>
          </w:tcPr>
          <w:p w14:paraId="5D47152B" w14:textId="77777777" w:rsidR="003651C9" w:rsidRPr="0076238C" w:rsidRDefault="003651C9" w:rsidP="00090CA3">
            <w:pPr>
              <w:pStyle w:val="ProductList-OfferingBody"/>
              <w:spacing w:line="230" w:lineRule="auto"/>
              <w:jc w:val="center"/>
            </w:pPr>
            <w:r>
              <w:t>Kisebb, mint 99,99%, de nagyobb vagy egyenlő, mint 99,00%</w:t>
            </w:r>
          </w:p>
        </w:tc>
        <w:tc>
          <w:tcPr>
            <w:tcW w:w="4680" w:type="dxa"/>
          </w:tcPr>
          <w:p w14:paraId="0B03E891" w14:textId="77777777" w:rsidR="003651C9" w:rsidRPr="0076238C" w:rsidRDefault="003651C9" w:rsidP="00090CA3">
            <w:pPr>
              <w:pStyle w:val="ProductList-OfferingBody"/>
              <w:spacing w:line="230" w:lineRule="auto"/>
              <w:jc w:val="center"/>
            </w:pPr>
            <w:r>
              <w:t>10%</w:t>
            </w:r>
          </w:p>
        </w:tc>
      </w:tr>
      <w:tr w:rsidR="003651C9" w:rsidRPr="00B44CF9" w14:paraId="33C015D9" w14:textId="77777777" w:rsidTr="00090CA3">
        <w:tc>
          <w:tcPr>
            <w:tcW w:w="4680" w:type="dxa"/>
          </w:tcPr>
          <w:p w14:paraId="3538D135" w14:textId="77777777" w:rsidR="003651C9" w:rsidRPr="0076238C" w:rsidRDefault="003651C9" w:rsidP="00090CA3">
            <w:pPr>
              <w:pStyle w:val="ProductList-OfferingBody"/>
              <w:spacing w:line="230" w:lineRule="auto"/>
              <w:jc w:val="center"/>
            </w:pPr>
            <w:r>
              <w:t>Kisebb, mint 99,00%, de nagyobb vagy egyenlő, mint 95,00%</w:t>
            </w:r>
          </w:p>
        </w:tc>
        <w:tc>
          <w:tcPr>
            <w:tcW w:w="4680" w:type="dxa"/>
          </w:tcPr>
          <w:p w14:paraId="5FBEBF5C" w14:textId="77777777" w:rsidR="003651C9" w:rsidRPr="0076238C" w:rsidRDefault="003651C9" w:rsidP="00090CA3">
            <w:pPr>
              <w:pStyle w:val="ProductList-OfferingBody"/>
              <w:spacing w:line="230" w:lineRule="auto"/>
              <w:jc w:val="center"/>
            </w:pPr>
            <w:r>
              <w:t>25%</w:t>
            </w:r>
          </w:p>
        </w:tc>
      </w:tr>
      <w:tr w:rsidR="003651C9" w:rsidRPr="00B44CF9" w14:paraId="590BDD28" w14:textId="77777777" w:rsidTr="00090CA3">
        <w:tc>
          <w:tcPr>
            <w:tcW w:w="4680" w:type="dxa"/>
          </w:tcPr>
          <w:p w14:paraId="6B12EF1C" w14:textId="77777777" w:rsidR="003651C9" w:rsidRPr="0076238C" w:rsidRDefault="003651C9" w:rsidP="00090CA3">
            <w:pPr>
              <w:pStyle w:val="ProductList-OfferingBody"/>
              <w:spacing w:line="230" w:lineRule="auto"/>
              <w:jc w:val="center"/>
            </w:pPr>
            <w:r>
              <w:t>&lt; 95%</w:t>
            </w:r>
          </w:p>
        </w:tc>
        <w:tc>
          <w:tcPr>
            <w:tcW w:w="4680" w:type="dxa"/>
          </w:tcPr>
          <w:p w14:paraId="506BF7BD" w14:textId="77777777" w:rsidR="003651C9" w:rsidRDefault="003651C9" w:rsidP="00090CA3">
            <w:pPr>
              <w:pStyle w:val="ProductList-OfferingBody"/>
              <w:spacing w:line="230" w:lineRule="auto"/>
              <w:jc w:val="center"/>
            </w:pPr>
            <w:r>
              <w:t>100%</w:t>
            </w:r>
          </w:p>
        </w:tc>
      </w:tr>
    </w:tbl>
    <w:p w14:paraId="37303D05" w14:textId="77777777" w:rsidR="003651C9" w:rsidRPr="009B0D80" w:rsidRDefault="003651C9" w:rsidP="003651C9">
      <w:pPr>
        <w:pStyle w:val="ProductList-Body"/>
        <w:tabs>
          <w:tab w:val="clear" w:pos="360"/>
          <w:tab w:val="clear" w:pos="720"/>
          <w:tab w:val="clear" w:pos="1080"/>
        </w:tabs>
        <w:spacing w:line="230" w:lineRule="auto"/>
        <w:rPr>
          <w:szCs w:val="18"/>
        </w:rPr>
      </w:pPr>
    </w:p>
    <w:p w14:paraId="50A1BB76" w14:textId="77777777" w:rsidR="003651C9" w:rsidRDefault="003651C9" w:rsidP="003651C9">
      <w:pPr>
        <w:pStyle w:val="ProductList-Body"/>
        <w:keepNext/>
        <w:spacing w:line="230" w:lineRule="auto"/>
      </w:pPr>
      <w:r>
        <w:rPr>
          <w:b/>
          <w:color w:val="00188F"/>
        </w:rPr>
        <w:t>Az egyazon zónában redundáns, Nagy Rendelkezésre Állású módban konfigurált Azure Database for MySQL – Rugalmas Kiszolgáló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D43356A" w14:textId="77777777" w:rsidTr="00090CA3">
        <w:trPr>
          <w:tblHeader/>
        </w:trPr>
        <w:tc>
          <w:tcPr>
            <w:tcW w:w="4680" w:type="dxa"/>
            <w:shd w:val="clear" w:color="auto" w:fill="0072C6"/>
          </w:tcPr>
          <w:p w14:paraId="67A1851E" w14:textId="77777777" w:rsidR="003651C9" w:rsidRPr="001A0074"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3A7CB547" w14:textId="77777777" w:rsidR="003651C9" w:rsidRPr="001A0074"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53477BF9" w14:textId="77777777" w:rsidTr="00090CA3">
        <w:tc>
          <w:tcPr>
            <w:tcW w:w="4680" w:type="dxa"/>
          </w:tcPr>
          <w:p w14:paraId="76650E6D" w14:textId="77777777" w:rsidR="003651C9" w:rsidRPr="0076238C" w:rsidRDefault="003651C9" w:rsidP="00090CA3">
            <w:pPr>
              <w:pStyle w:val="ProductList-OfferingBody"/>
              <w:spacing w:line="230" w:lineRule="auto"/>
              <w:jc w:val="center"/>
            </w:pPr>
            <w:r>
              <w:t>Kisebb, mint 99,95%, de nagyobb vagy egyenlő, mint 99,00%</w:t>
            </w:r>
          </w:p>
        </w:tc>
        <w:tc>
          <w:tcPr>
            <w:tcW w:w="4680" w:type="dxa"/>
          </w:tcPr>
          <w:p w14:paraId="1DE77385" w14:textId="77777777" w:rsidR="003651C9" w:rsidRPr="0076238C" w:rsidRDefault="003651C9" w:rsidP="00090CA3">
            <w:pPr>
              <w:pStyle w:val="ProductList-OfferingBody"/>
              <w:spacing w:line="230" w:lineRule="auto"/>
              <w:jc w:val="center"/>
            </w:pPr>
            <w:r>
              <w:t>10%</w:t>
            </w:r>
          </w:p>
        </w:tc>
      </w:tr>
      <w:tr w:rsidR="003651C9" w:rsidRPr="00B44CF9" w14:paraId="7012138C" w14:textId="77777777" w:rsidTr="00090CA3">
        <w:tc>
          <w:tcPr>
            <w:tcW w:w="4680" w:type="dxa"/>
          </w:tcPr>
          <w:p w14:paraId="786BE44F" w14:textId="77777777" w:rsidR="003651C9" w:rsidRPr="0076238C" w:rsidRDefault="003651C9" w:rsidP="00090CA3">
            <w:pPr>
              <w:pStyle w:val="ProductList-OfferingBody"/>
              <w:spacing w:line="230" w:lineRule="auto"/>
              <w:jc w:val="center"/>
            </w:pPr>
            <w:r>
              <w:t>&lt; 99%</w:t>
            </w:r>
          </w:p>
        </w:tc>
        <w:tc>
          <w:tcPr>
            <w:tcW w:w="4680" w:type="dxa"/>
          </w:tcPr>
          <w:p w14:paraId="5E229745" w14:textId="77777777" w:rsidR="003651C9" w:rsidRPr="0076238C" w:rsidRDefault="003651C9" w:rsidP="00090CA3">
            <w:pPr>
              <w:pStyle w:val="ProductList-OfferingBody"/>
              <w:spacing w:line="230" w:lineRule="auto"/>
              <w:jc w:val="center"/>
            </w:pPr>
            <w:r>
              <w:t>25%</w:t>
            </w:r>
          </w:p>
        </w:tc>
      </w:tr>
    </w:tbl>
    <w:p w14:paraId="0084C7C4" w14:textId="77777777" w:rsidR="003651C9" w:rsidRPr="009B0D80" w:rsidRDefault="003651C9" w:rsidP="003651C9">
      <w:pPr>
        <w:pStyle w:val="ProductList-Body"/>
        <w:tabs>
          <w:tab w:val="clear" w:pos="360"/>
          <w:tab w:val="clear" w:pos="720"/>
          <w:tab w:val="clear" w:pos="1080"/>
        </w:tabs>
        <w:spacing w:line="230" w:lineRule="auto"/>
        <w:rPr>
          <w:szCs w:val="18"/>
        </w:rPr>
      </w:pPr>
    </w:p>
    <w:p w14:paraId="00F05EE2" w14:textId="77777777" w:rsidR="003651C9" w:rsidRDefault="003651C9" w:rsidP="003651C9">
      <w:pPr>
        <w:pStyle w:val="ProductList-Body"/>
        <w:keepNext/>
        <w:spacing w:line="230" w:lineRule="auto"/>
      </w:pPr>
      <w:r>
        <w:rPr>
          <w:b/>
          <w:color w:val="00188F"/>
        </w:rPr>
        <w:t>A nem Nagy Rendelkezésre Állású módban konfigurált Azure Database for MySQL – Rugalmas Kiszolgáló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8F72864" w14:textId="77777777" w:rsidTr="00090CA3">
        <w:trPr>
          <w:tblHeader/>
        </w:trPr>
        <w:tc>
          <w:tcPr>
            <w:tcW w:w="4680" w:type="dxa"/>
            <w:shd w:val="clear" w:color="auto" w:fill="0072C6"/>
          </w:tcPr>
          <w:p w14:paraId="2074ABD1" w14:textId="77777777" w:rsidR="003651C9" w:rsidRPr="001A0074"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36F03A3E" w14:textId="77777777" w:rsidR="003651C9" w:rsidRPr="001A0074"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502BBA9F" w14:textId="77777777" w:rsidTr="00090CA3">
        <w:tc>
          <w:tcPr>
            <w:tcW w:w="4680" w:type="dxa"/>
          </w:tcPr>
          <w:p w14:paraId="7CD5479C" w14:textId="77777777" w:rsidR="003651C9" w:rsidRPr="0076238C" w:rsidRDefault="003651C9" w:rsidP="00090CA3">
            <w:pPr>
              <w:pStyle w:val="ProductList-OfferingBody"/>
              <w:spacing w:line="230" w:lineRule="auto"/>
              <w:jc w:val="center"/>
            </w:pPr>
            <w:r>
              <w:t>Kisebb, mint 99,9%, de nagyobb vagy egyenlő, mint 99,00%</w:t>
            </w:r>
          </w:p>
        </w:tc>
        <w:tc>
          <w:tcPr>
            <w:tcW w:w="4680" w:type="dxa"/>
          </w:tcPr>
          <w:p w14:paraId="1D293039" w14:textId="77777777" w:rsidR="003651C9" w:rsidRPr="0076238C" w:rsidRDefault="003651C9" w:rsidP="00090CA3">
            <w:pPr>
              <w:pStyle w:val="ProductList-OfferingBody"/>
              <w:spacing w:line="230" w:lineRule="auto"/>
              <w:jc w:val="center"/>
            </w:pPr>
            <w:r>
              <w:t>10%</w:t>
            </w:r>
          </w:p>
        </w:tc>
      </w:tr>
      <w:tr w:rsidR="003651C9" w:rsidRPr="00B44CF9" w14:paraId="6F555C2D" w14:textId="77777777" w:rsidTr="00090CA3">
        <w:tc>
          <w:tcPr>
            <w:tcW w:w="4680" w:type="dxa"/>
          </w:tcPr>
          <w:p w14:paraId="38A33D47" w14:textId="77777777" w:rsidR="003651C9" w:rsidRPr="0076238C" w:rsidRDefault="003651C9" w:rsidP="00090CA3">
            <w:pPr>
              <w:pStyle w:val="ProductList-OfferingBody"/>
              <w:spacing w:line="230" w:lineRule="auto"/>
              <w:jc w:val="center"/>
            </w:pPr>
            <w:r>
              <w:t>&lt; 99%</w:t>
            </w:r>
          </w:p>
        </w:tc>
        <w:tc>
          <w:tcPr>
            <w:tcW w:w="4680" w:type="dxa"/>
          </w:tcPr>
          <w:p w14:paraId="6972ACA0" w14:textId="77777777" w:rsidR="003651C9" w:rsidRPr="0076238C" w:rsidRDefault="003651C9" w:rsidP="00090CA3">
            <w:pPr>
              <w:pStyle w:val="ProductList-OfferingBody"/>
              <w:spacing w:line="230" w:lineRule="auto"/>
              <w:jc w:val="center"/>
            </w:pPr>
            <w:r>
              <w:t>25%</w:t>
            </w:r>
          </w:p>
        </w:tc>
      </w:tr>
    </w:tbl>
    <w:p w14:paraId="38BE1353" w14:textId="77777777" w:rsidR="003651C9" w:rsidRPr="009B0D80" w:rsidRDefault="003651C9" w:rsidP="003651C9">
      <w:pPr>
        <w:pStyle w:val="ProductList-Body"/>
        <w:tabs>
          <w:tab w:val="clear" w:pos="360"/>
          <w:tab w:val="clear" w:pos="720"/>
          <w:tab w:val="clear" w:pos="1080"/>
        </w:tabs>
        <w:spacing w:line="230" w:lineRule="auto"/>
        <w:rPr>
          <w:szCs w:val="18"/>
        </w:rPr>
      </w:pPr>
    </w:p>
    <w:p w14:paraId="6EF81D0F"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3F7FB459" w14:textId="77777777" w:rsidR="003651C9" w:rsidRDefault="003651C9" w:rsidP="003651C9">
      <w:pPr>
        <w:pStyle w:val="ProductList-Offering2Heading"/>
        <w:tabs>
          <w:tab w:val="clear" w:pos="360"/>
          <w:tab w:val="clear" w:pos="720"/>
          <w:tab w:val="clear" w:pos="1080"/>
        </w:tabs>
        <w:spacing w:line="226" w:lineRule="auto"/>
        <w:outlineLvl w:val="2"/>
      </w:pPr>
      <w:bookmarkStart w:id="233" w:name="_Toc52348928"/>
      <w:bookmarkStart w:id="234" w:name="_Toc120626038"/>
      <w:bookmarkStart w:id="235" w:name="_Toc138695219"/>
      <w:r>
        <w:lastRenderedPageBreak/>
        <w:t>Azure Database for PostgreSQL</w:t>
      </w:r>
      <w:bookmarkEnd w:id="232"/>
      <w:bookmarkEnd w:id="233"/>
      <w:bookmarkEnd w:id="234"/>
      <w:bookmarkEnd w:id="235"/>
    </w:p>
    <w:p w14:paraId="21368364" w14:textId="77777777" w:rsidR="003651C9" w:rsidRPr="00E7723E" w:rsidRDefault="003651C9" w:rsidP="003651C9">
      <w:pPr>
        <w:pStyle w:val="ProductList-Body"/>
        <w:spacing w:line="226" w:lineRule="auto"/>
        <w:rPr>
          <w:b/>
          <w:color w:val="00188F"/>
        </w:rPr>
      </w:pPr>
      <w:r>
        <w:rPr>
          <w:b/>
          <w:color w:val="00188F"/>
        </w:rPr>
        <w:t>Azure Database for PostgreSQL – Egyetlen kiszolgáló</w:t>
      </w:r>
    </w:p>
    <w:p w14:paraId="435B4AA0" w14:textId="77777777" w:rsidR="003651C9" w:rsidRPr="00DA6241" w:rsidRDefault="003651C9" w:rsidP="003651C9">
      <w:pPr>
        <w:pStyle w:val="ProductList-Body"/>
        <w:spacing w:line="226" w:lineRule="auto"/>
      </w:pPr>
      <w:r>
        <w:rPr>
          <w:b/>
          <w:color w:val="00188F"/>
        </w:rPr>
        <w:t>További fogalommeghatározások</w:t>
      </w:r>
      <w:r w:rsidRPr="00F8703B">
        <w:rPr>
          <w:b/>
          <w:bCs/>
        </w:rPr>
        <w:t>:</w:t>
      </w:r>
    </w:p>
    <w:p w14:paraId="204AB7EA" w14:textId="77777777" w:rsidR="003651C9" w:rsidRPr="00ED4527" w:rsidRDefault="003651C9" w:rsidP="003651C9">
      <w:pPr>
        <w:pStyle w:val="NormalWeb"/>
        <w:spacing w:before="0" w:beforeAutospacing="0" w:after="0" w:afterAutospacing="0" w:line="226" w:lineRule="auto"/>
        <w:rPr>
          <w:rFonts w:asciiTheme="minorHAnsi" w:eastAsiaTheme="minorHAnsi" w:hAnsiTheme="minorHAnsi" w:cstheme="minorBidi"/>
          <w:color w:val="000000" w:themeColor="text1"/>
          <w:sz w:val="18"/>
          <w:szCs w:val="22"/>
        </w:rPr>
      </w:pPr>
      <w:r w:rsidRPr="00FB1AB0">
        <w:rPr>
          <w:rFonts w:asciiTheme="minorHAnsi" w:eastAsiaTheme="minorHAnsi" w:hAnsiTheme="minorHAnsi" w:cstheme="minorBidi"/>
          <w:color w:val="000000" w:themeColor="text1"/>
          <w:sz w:val="18"/>
          <w:szCs w:val="22"/>
        </w:rPr>
        <w:t>A „</w:t>
      </w:r>
      <w:r>
        <w:rPr>
          <w:rFonts w:asciiTheme="minorHAnsi" w:eastAsiaTheme="minorHAnsi" w:hAnsiTheme="minorHAnsi" w:cstheme="minorBidi"/>
          <w:b/>
          <w:bCs/>
          <w:color w:val="00188F"/>
          <w:sz w:val="18"/>
          <w:szCs w:val="22"/>
        </w:rPr>
        <w:t>Kiszolgáló</w:t>
      </w:r>
      <w:r>
        <w:rPr>
          <w:rFonts w:asciiTheme="minorHAnsi" w:eastAsiaTheme="minorHAnsi" w:hAnsiTheme="minorHAnsi" w:cstheme="minorBidi"/>
          <w:color w:val="000000" w:themeColor="text1"/>
          <w:sz w:val="18"/>
          <w:szCs w:val="22"/>
        </w:rPr>
        <w:t>” kifejezés bármelyik adott Azure Database for PostgreSQL Server – Egyetlen kiszolgálót jelenti.</w:t>
      </w:r>
    </w:p>
    <w:p w14:paraId="6D7E530A" w14:textId="77777777" w:rsidR="003651C9" w:rsidRPr="00ED4527" w:rsidRDefault="003651C9" w:rsidP="003651C9">
      <w:pPr>
        <w:pStyle w:val="NormalWeb"/>
        <w:spacing w:before="0" w:beforeAutospacing="0" w:after="0" w:afterAutospacing="0" w:line="226" w:lineRule="auto"/>
        <w:rPr>
          <w:rFonts w:asciiTheme="minorHAnsi" w:eastAsiaTheme="minorHAnsi" w:hAnsiTheme="minorHAnsi" w:cstheme="minorBidi"/>
          <w:color w:val="000000" w:themeColor="text1"/>
          <w:sz w:val="18"/>
          <w:szCs w:val="22"/>
        </w:rPr>
      </w:pPr>
      <w:r w:rsidRPr="00FB1AB0">
        <w:rPr>
          <w:rFonts w:asciiTheme="minorHAnsi" w:eastAsiaTheme="minorHAnsi" w:hAnsiTheme="minorHAnsi" w:cstheme="minorBidi"/>
          <w:color w:val="000000" w:themeColor="text1"/>
          <w:sz w:val="18"/>
          <w:szCs w:val="22"/>
        </w:rPr>
        <w:t>A „</w:t>
      </w:r>
      <w:r>
        <w:rPr>
          <w:rFonts w:asciiTheme="minorHAnsi" w:eastAsiaTheme="minorHAnsi" w:hAnsiTheme="minorHAnsi" w:cstheme="minorBidi"/>
          <w:b/>
          <w:bCs/>
          <w:color w:val="00188F"/>
          <w:sz w:val="18"/>
          <w:szCs w:val="22"/>
        </w:rPr>
        <w:t>Nagy Rendelkezésre Állású Fürt</w:t>
      </w:r>
      <w:r>
        <w:rPr>
          <w:rFonts w:asciiTheme="minorHAnsi" w:eastAsiaTheme="minorHAnsi" w:hAnsiTheme="minorHAnsi" w:cstheme="minorBidi"/>
          <w:color w:val="000000" w:themeColor="text1"/>
          <w:sz w:val="18"/>
          <w:szCs w:val="22"/>
        </w:rPr>
        <w:t>” Nagy Rendelkezésre Állású Csomópontok egy halmaza.</w:t>
      </w:r>
    </w:p>
    <w:p w14:paraId="224487F8" w14:textId="77777777" w:rsidR="003651C9" w:rsidRPr="00ED4527" w:rsidRDefault="003651C9" w:rsidP="003651C9">
      <w:pPr>
        <w:pStyle w:val="NormalWeb"/>
        <w:spacing w:before="0" w:beforeAutospacing="0" w:after="0" w:afterAutospacing="0" w:line="226" w:lineRule="auto"/>
        <w:rPr>
          <w:rFonts w:asciiTheme="minorHAnsi" w:eastAsiaTheme="minorHAnsi" w:hAnsiTheme="minorHAnsi" w:cstheme="minorBidi"/>
          <w:color w:val="000000" w:themeColor="text1"/>
          <w:sz w:val="18"/>
          <w:szCs w:val="22"/>
        </w:rPr>
      </w:pPr>
      <w:r w:rsidRPr="00FB1AB0">
        <w:rPr>
          <w:rFonts w:asciiTheme="minorHAnsi" w:eastAsiaTheme="minorHAnsi" w:hAnsiTheme="minorHAnsi" w:cstheme="minorBidi"/>
          <w:color w:val="000000" w:themeColor="text1"/>
          <w:sz w:val="18"/>
          <w:szCs w:val="22"/>
        </w:rPr>
        <w:t>A „</w:t>
      </w:r>
      <w:r>
        <w:rPr>
          <w:rFonts w:asciiTheme="minorHAnsi" w:eastAsiaTheme="minorHAnsi" w:hAnsiTheme="minorHAnsi" w:cstheme="minorBidi"/>
          <w:b/>
          <w:bCs/>
          <w:color w:val="00188F"/>
          <w:sz w:val="18"/>
          <w:szCs w:val="22"/>
        </w:rPr>
        <w:t>Nagy Rendelkezésre Állású Csomópont</w:t>
      </w:r>
      <w:r>
        <w:rPr>
          <w:rFonts w:asciiTheme="minorHAnsi" w:eastAsiaTheme="minorHAnsi" w:hAnsiTheme="minorHAnsi" w:cstheme="minorBidi"/>
          <w:color w:val="000000" w:themeColor="text1"/>
          <w:sz w:val="18"/>
          <w:szCs w:val="22"/>
        </w:rPr>
        <w:t>” egy kiszolgálócsoport olyan Csomópontja, amelynek esetében engedélyezve van a nagy rendelkezésre állás.</w:t>
      </w:r>
    </w:p>
    <w:p w14:paraId="3A20E6C6" w14:textId="77777777" w:rsidR="003651C9" w:rsidRPr="00ED4527" w:rsidRDefault="003651C9" w:rsidP="003651C9">
      <w:pPr>
        <w:pStyle w:val="NormalWeb"/>
        <w:spacing w:before="0" w:beforeAutospacing="0" w:after="0" w:afterAutospacing="0" w:line="226" w:lineRule="auto"/>
        <w:rPr>
          <w:rFonts w:asciiTheme="minorHAnsi" w:eastAsiaTheme="minorHAnsi" w:hAnsiTheme="minorHAnsi" w:cstheme="minorBidi"/>
          <w:color w:val="000000" w:themeColor="text1"/>
          <w:sz w:val="18"/>
          <w:szCs w:val="22"/>
        </w:rPr>
      </w:pPr>
      <w:r w:rsidRPr="00FB1AB0">
        <w:rPr>
          <w:rFonts w:asciiTheme="minorHAnsi" w:eastAsiaTheme="minorHAnsi" w:hAnsiTheme="minorHAnsi" w:cstheme="minorBidi"/>
          <w:color w:val="000000" w:themeColor="text1"/>
          <w:sz w:val="18"/>
          <w:szCs w:val="22"/>
        </w:rPr>
        <w:t>A „</w:t>
      </w:r>
      <w:r>
        <w:rPr>
          <w:rFonts w:asciiTheme="minorHAnsi" w:eastAsiaTheme="minorHAnsi" w:hAnsiTheme="minorHAnsi" w:cstheme="minorBidi"/>
          <w:b/>
          <w:bCs/>
          <w:color w:val="00188F"/>
          <w:sz w:val="18"/>
          <w:szCs w:val="22"/>
        </w:rPr>
        <w:t>Koordinátorcsomópont</w:t>
      </w:r>
      <w:r>
        <w:rPr>
          <w:rFonts w:asciiTheme="minorHAnsi" w:eastAsiaTheme="minorHAnsi" w:hAnsiTheme="minorHAnsi" w:cstheme="minorBidi"/>
          <w:color w:val="000000" w:themeColor="text1"/>
          <w:sz w:val="18"/>
          <w:szCs w:val="22"/>
        </w:rPr>
        <w:t>” olyan Csomópont, amelyhez Fürtkoordinátori szerepkör van hozzárendelve.</w:t>
      </w:r>
    </w:p>
    <w:p w14:paraId="1B41FDD1" w14:textId="77777777" w:rsidR="003651C9" w:rsidRPr="00ED4527" w:rsidRDefault="003651C9" w:rsidP="003651C9">
      <w:pPr>
        <w:pStyle w:val="NormalWeb"/>
        <w:spacing w:before="0" w:beforeAutospacing="0" w:after="0" w:afterAutospacing="0" w:line="226" w:lineRule="auto"/>
        <w:rPr>
          <w:rFonts w:asciiTheme="minorHAnsi" w:eastAsiaTheme="minorHAnsi" w:hAnsiTheme="minorHAnsi" w:cstheme="minorBidi"/>
          <w:color w:val="000000" w:themeColor="text1"/>
          <w:sz w:val="18"/>
          <w:szCs w:val="22"/>
        </w:rPr>
      </w:pPr>
      <w:r w:rsidRPr="00FB1AB0">
        <w:rPr>
          <w:rFonts w:asciiTheme="minorHAnsi" w:eastAsiaTheme="minorHAnsi" w:hAnsiTheme="minorHAnsi" w:cstheme="minorBidi"/>
          <w:color w:val="000000" w:themeColor="text1"/>
          <w:sz w:val="18"/>
          <w:szCs w:val="22"/>
        </w:rPr>
        <w:t>A</w:t>
      </w:r>
      <w:r>
        <w:t xml:space="preserve"> </w:t>
      </w:r>
      <w:r w:rsidRPr="00FB1AB0">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Feldolgozó Csomópont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olyan Csomópont, amelyhez Feldolgozó szerepkör van hozzárendelve.</w:t>
      </w:r>
    </w:p>
    <w:p w14:paraId="4DB30421" w14:textId="77777777" w:rsidR="003651C9" w:rsidRPr="00ED4527" w:rsidRDefault="003651C9" w:rsidP="003651C9">
      <w:pPr>
        <w:pStyle w:val="NormalWeb"/>
        <w:spacing w:before="0" w:beforeAutospacing="0" w:after="0" w:afterAutospacing="0" w:line="226" w:lineRule="auto"/>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A havi Rendelkezésre Állás kiszámítása és a Szolgáltatási Szintek a Microsoft Azure Database for PostgreSQL – Egyetlen kiszolgáló esetén</w:t>
      </w:r>
    </w:p>
    <w:p w14:paraId="67B25195" w14:textId="77777777" w:rsidR="003651C9" w:rsidRPr="009D08F6" w:rsidRDefault="003651C9" w:rsidP="003651C9">
      <w:pPr>
        <w:spacing w:after="0" w:line="226" w:lineRule="auto"/>
        <w:rPr>
          <w:sz w:val="18"/>
        </w:rPr>
      </w:pPr>
      <w:r>
        <w:rPr>
          <w:sz w:val="18"/>
        </w:rPr>
        <w:t>A „</w:t>
      </w:r>
      <w:r>
        <w:rPr>
          <w:b/>
          <w:color w:val="00188F"/>
          <w:sz w:val="18"/>
        </w:rPr>
        <w:t>Maximális Rendelkezésre Állási Percek</w:t>
      </w:r>
      <w:r>
        <w:rPr>
          <w:sz w:val="18"/>
        </w:rPr>
        <w:t>”</w:t>
      </w:r>
      <w:r>
        <w:rPr>
          <w:rFonts w:eastAsiaTheme="minorEastAsia" w:cstheme="minorHAnsi"/>
          <w:sz w:val="18"/>
          <w:szCs w:val="18"/>
        </w:rPr>
        <w:t xml:space="preserve"> </w:t>
      </w:r>
      <w:r>
        <w:rPr>
          <w:sz w:val="18"/>
        </w:rPr>
        <w:t>azt az időtartamot jelentik percben kifejezve, amely alatt adott, az Ügyfél által telepített Kiszolgáló egy adott Microsoft Azure-előfizetés esetén egy számlázási hónapban telepített állapotban van.</w:t>
      </w:r>
    </w:p>
    <w:p w14:paraId="3EF0BB0A" w14:textId="77777777" w:rsidR="003651C9" w:rsidRPr="00B44CF9" w:rsidRDefault="003651C9" w:rsidP="003651C9">
      <w:pPr>
        <w:spacing w:after="0" w:line="226" w:lineRule="auto"/>
        <w:rPr>
          <w:rFonts w:eastAsiaTheme="minorEastAsia" w:cstheme="minorHAnsi"/>
          <w:sz w:val="18"/>
          <w:szCs w:val="18"/>
          <w:lang w:eastAsia="zh-TW"/>
        </w:rPr>
      </w:pPr>
      <w:r>
        <w:rPr>
          <w:sz w:val="18"/>
        </w:rPr>
        <w:t>Az „</w:t>
      </w:r>
      <w:r>
        <w:rPr>
          <w:b/>
          <w:color w:val="00188F"/>
          <w:sz w:val="18"/>
        </w:rPr>
        <w:t>Állásidő</w:t>
      </w:r>
      <w:r>
        <w:rPr>
          <w:sz w:val="18"/>
        </w:rPr>
        <w:t>”</w:t>
      </w:r>
      <w:r>
        <w:rPr>
          <w:rFonts w:eastAsiaTheme="minorEastAsia" w:cstheme="minorHAnsi"/>
          <w:sz w:val="18"/>
          <w:szCs w:val="18"/>
        </w:rPr>
        <w:t xml:space="preserve"> </w:t>
      </w:r>
      <w:r>
        <w:rPr>
          <w:sz w:val="18"/>
        </w:rPr>
        <w:t>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Hibakódot jeleznek vissza, vagy ha a rendszer egy percen belül nem válaszol.</w:t>
      </w:r>
    </w:p>
    <w:p w14:paraId="3444366A" w14:textId="77777777" w:rsidR="003651C9" w:rsidRPr="00ED4527" w:rsidRDefault="003651C9" w:rsidP="003651C9">
      <w:pPr>
        <w:pStyle w:val="ProductList-Body"/>
        <w:spacing w:line="226" w:lineRule="auto"/>
        <w:rPr>
          <w:bCs/>
          <w:color w:val="000000" w:themeColor="text1"/>
        </w:rPr>
      </w:pPr>
      <w:r>
        <w:t>A „</w:t>
      </w:r>
      <w:r>
        <w:rPr>
          <w:b/>
          <w:color w:val="00188F"/>
        </w:rPr>
        <w:t>Havi Százalékos Rendelkezésre Állás</w:t>
      </w:r>
      <w:r>
        <w:rPr>
          <w:bCs/>
          <w:color w:val="000000" w:themeColor="text1"/>
        </w:rPr>
        <w:t>” az Azure Database for PostgreSQL esetén a következő értéket jelenti: az adott havi Maximális Rendelkezésre Állási Percek számából levonva az adott havi Állásidő, és ez elosztva az adott havi Maximális Rendelkezésre Állási Percek számával.</w:t>
      </w:r>
    </w:p>
    <w:p w14:paraId="37E85ACC" w14:textId="77777777" w:rsidR="003651C9" w:rsidRDefault="003651C9" w:rsidP="003651C9">
      <w:pPr>
        <w:pStyle w:val="ProductList-Body"/>
        <w:spacing w:line="226" w:lineRule="auto"/>
      </w:pPr>
      <w:r>
        <w:t xml:space="preserve">A Havi Százalékos Rendelkezésre Állás a következő képlettel határozható meg: </w:t>
      </w:r>
    </w:p>
    <w:p w14:paraId="67F0193A" w14:textId="77777777" w:rsidR="003651C9" w:rsidRPr="009B0D80" w:rsidRDefault="003651C9" w:rsidP="003651C9">
      <w:pPr>
        <w:pStyle w:val="ProductList-Body"/>
        <w:spacing w:line="230" w:lineRule="auto"/>
      </w:pPr>
    </w:p>
    <w:p w14:paraId="0104AD1A" w14:textId="77777777" w:rsidR="003651C9" w:rsidRPr="00191B8C" w:rsidRDefault="0050459D" w:rsidP="003651C9">
      <w:pPr>
        <w:pStyle w:val="ListParagraph"/>
        <w:spacing w:after="12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71688E" w14:textId="77777777" w:rsidR="003651C9" w:rsidRDefault="003651C9" w:rsidP="003651C9">
      <w:pPr>
        <w:pStyle w:val="ProductList-Body"/>
        <w:keepNext/>
        <w:spacing w:line="230" w:lineRule="auto"/>
      </w:pPr>
      <w:r>
        <w:rPr>
          <w:b/>
          <w:color w:val="00188F"/>
        </w:rPr>
        <w:t>Az Azure Database for PostgreSQL – Egyetlen Kiszolgáló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B5EE7FA" w14:textId="77777777" w:rsidTr="00090CA3">
        <w:trPr>
          <w:tblHeader/>
        </w:trPr>
        <w:tc>
          <w:tcPr>
            <w:tcW w:w="4680" w:type="dxa"/>
            <w:shd w:val="clear" w:color="auto" w:fill="0072C6"/>
          </w:tcPr>
          <w:p w14:paraId="38C4EC93" w14:textId="77777777" w:rsidR="003651C9" w:rsidRPr="001A0074"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5B49256" w14:textId="77777777" w:rsidR="003651C9" w:rsidRPr="001A0074"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5148E3F5" w14:textId="77777777" w:rsidTr="00090CA3">
        <w:tc>
          <w:tcPr>
            <w:tcW w:w="4680" w:type="dxa"/>
          </w:tcPr>
          <w:p w14:paraId="72F629AC" w14:textId="77777777" w:rsidR="003651C9" w:rsidRPr="0076238C" w:rsidRDefault="003651C9" w:rsidP="00090CA3">
            <w:pPr>
              <w:pStyle w:val="ProductList-OfferingBody"/>
              <w:spacing w:line="230" w:lineRule="auto"/>
              <w:jc w:val="center"/>
            </w:pPr>
            <w:r>
              <w:t>&lt; 99,99%</w:t>
            </w:r>
          </w:p>
        </w:tc>
        <w:tc>
          <w:tcPr>
            <w:tcW w:w="4680" w:type="dxa"/>
          </w:tcPr>
          <w:p w14:paraId="68A9B31A" w14:textId="77777777" w:rsidR="003651C9" w:rsidRPr="0076238C" w:rsidRDefault="003651C9" w:rsidP="00090CA3">
            <w:pPr>
              <w:pStyle w:val="ProductList-OfferingBody"/>
              <w:spacing w:line="230" w:lineRule="auto"/>
              <w:jc w:val="center"/>
            </w:pPr>
            <w:r>
              <w:t>10%</w:t>
            </w:r>
          </w:p>
        </w:tc>
      </w:tr>
      <w:tr w:rsidR="003651C9" w:rsidRPr="00B44CF9" w14:paraId="3BB93366" w14:textId="77777777" w:rsidTr="00090CA3">
        <w:tc>
          <w:tcPr>
            <w:tcW w:w="4680" w:type="dxa"/>
          </w:tcPr>
          <w:p w14:paraId="745DFCFA" w14:textId="77777777" w:rsidR="003651C9" w:rsidRPr="0076238C" w:rsidRDefault="003651C9" w:rsidP="00090CA3">
            <w:pPr>
              <w:pStyle w:val="ProductList-OfferingBody"/>
              <w:spacing w:line="230" w:lineRule="auto"/>
              <w:jc w:val="center"/>
            </w:pPr>
            <w:r>
              <w:t>&lt; 99%</w:t>
            </w:r>
          </w:p>
        </w:tc>
        <w:tc>
          <w:tcPr>
            <w:tcW w:w="4680" w:type="dxa"/>
          </w:tcPr>
          <w:p w14:paraId="54BEEDE4" w14:textId="77777777" w:rsidR="003651C9" w:rsidRPr="0076238C" w:rsidRDefault="003651C9" w:rsidP="00090CA3">
            <w:pPr>
              <w:pStyle w:val="ProductList-OfferingBody"/>
              <w:spacing w:line="230" w:lineRule="auto"/>
              <w:jc w:val="center"/>
            </w:pPr>
            <w:r>
              <w:t>25%</w:t>
            </w:r>
          </w:p>
        </w:tc>
      </w:tr>
      <w:tr w:rsidR="003651C9" w:rsidRPr="00B44CF9" w14:paraId="545C42BE" w14:textId="77777777" w:rsidTr="00090CA3">
        <w:tc>
          <w:tcPr>
            <w:tcW w:w="4680" w:type="dxa"/>
          </w:tcPr>
          <w:p w14:paraId="4AF5954A" w14:textId="77777777" w:rsidR="003651C9" w:rsidRPr="0076238C" w:rsidRDefault="003651C9" w:rsidP="00090CA3">
            <w:pPr>
              <w:pStyle w:val="ProductList-OfferingBody"/>
              <w:spacing w:line="230" w:lineRule="auto"/>
              <w:jc w:val="center"/>
            </w:pPr>
            <w:r>
              <w:t>&lt; 95%</w:t>
            </w:r>
          </w:p>
        </w:tc>
        <w:tc>
          <w:tcPr>
            <w:tcW w:w="4680" w:type="dxa"/>
          </w:tcPr>
          <w:p w14:paraId="4A6D0B6D" w14:textId="77777777" w:rsidR="003651C9" w:rsidRDefault="003651C9" w:rsidP="00090CA3">
            <w:pPr>
              <w:pStyle w:val="ProductList-OfferingBody"/>
              <w:spacing w:line="230" w:lineRule="auto"/>
              <w:jc w:val="center"/>
            </w:pPr>
            <w:r>
              <w:t>100%</w:t>
            </w:r>
          </w:p>
        </w:tc>
      </w:tr>
    </w:tbl>
    <w:p w14:paraId="72794D4F" w14:textId="77777777" w:rsidR="003651C9" w:rsidRPr="00ED4527" w:rsidRDefault="003651C9" w:rsidP="003651C9">
      <w:pPr>
        <w:pStyle w:val="ProductList-Body"/>
        <w:spacing w:before="160" w:line="228" w:lineRule="auto"/>
        <w:rPr>
          <w:b/>
          <w:bCs/>
          <w:color w:val="00188F"/>
        </w:rPr>
      </w:pPr>
      <w:bookmarkStart w:id="236" w:name="_Toc513395512"/>
      <w:r>
        <w:rPr>
          <w:b/>
          <w:bCs/>
          <w:color w:val="00188F"/>
        </w:rPr>
        <w:t>Microsoft Azure Database for PostgreSQL – Rugalmas kiszolgáló</w:t>
      </w:r>
    </w:p>
    <w:p w14:paraId="3297CB2F" w14:textId="77777777" w:rsidR="003651C9" w:rsidRPr="00ED4527" w:rsidRDefault="003651C9" w:rsidP="003651C9">
      <w:pPr>
        <w:pStyle w:val="ProductList-Body"/>
        <w:spacing w:line="228" w:lineRule="auto"/>
        <w:rPr>
          <w:b/>
          <w:bCs/>
          <w:color w:val="00188F"/>
        </w:rPr>
      </w:pPr>
      <w:r>
        <w:rPr>
          <w:b/>
          <w:bCs/>
          <w:color w:val="00188F"/>
        </w:rPr>
        <w:t>További fogalommeghatározások:</w:t>
      </w:r>
    </w:p>
    <w:p w14:paraId="045A8ABE" w14:textId="77777777" w:rsidR="003651C9" w:rsidRPr="00ED4527" w:rsidRDefault="003651C9" w:rsidP="003651C9">
      <w:pPr>
        <w:pStyle w:val="ProductList-Body"/>
        <w:spacing w:line="228" w:lineRule="auto"/>
        <w:rPr>
          <w:color w:val="000000" w:themeColor="text1"/>
        </w:rPr>
      </w:pPr>
      <w:r>
        <w:t>A „</w:t>
      </w:r>
      <w:r>
        <w:rPr>
          <w:b/>
          <w:bCs/>
          <w:color w:val="00188F"/>
        </w:rPr>
        <w:t>Kiszolgáló</w:t>
      </w:r>
      <w:r>
        <w:rPr>
          <w:color w:val="00188F"/>
        </w:rPr>
        <w:t xml:space="preserve">” </w:t>
      </w:r>
      <w:r>
        <w:rPr>
          <w:color w:val="000000" w:themeColor="text1"/>
        </w:rPr>
        <w:t>kifejezés bármelyik adott Azure Database for PostgreSQL Server – Rugalmas kiszolgálót jelenti.</w:t>
      </w:r>
    </w:p>
    <w:p w14:paraId="20894523" w14:textId="77777777" w:rsidR="003651C9" w:rsidRPr="00ED4527" w:rsidRDefault="003651C9" w:rsidP="003651C9">
      <w:pPr>
        <w:pStyle w:val="ProductList-Body"/>
        <w:spacing w:line="228" w:lineRule="auto"/>
        <w:rPr>
          <w:color w:val="000000" w:themeColor="text1"/>
        </w:rPr>
      </w:pPr>
      <w:r>
        <w:t>Rugalmas kiszolgálók esetében a „</w:t>
      </w:r>
      <w:r>
        <w:rPr>
          <w:b/>
          <w:bCs/>
          <w:color w:val="00188F"/>
        </w:rPr>
        <w:t>Nagy Rendelkezésre Állás</w:t>
      </w:r>
      <w:r>
        <w:rPr>
          <w:color w:val="00188F"/>
        </w:rPr>
        <w:t xml:space="preserve">” </w:t>
      </w:r>
      <w:r>
        <w:rPr>
          <w:color w:val="000000" w:themeColor="text1"/>
        </w:rPr>
        <w:t>zónaredundáns konfigurációban vagy egyazon zónában redundáns konfigurációban telepített Nagy Rendelkezésre Állású (Elsődleges és készenléti) kiszolgálók egy készletét jelenti.</w:t>
      </w:r>
    </w:p>
    <w:p w14:paraId="4D2E0656" w14:textId="77777777" w:rsidR="003651C9" w:rsidRPr="00ED4527" w:rsidRDefault="003651C9" w:rsidP="003651C9">
      <w:pPr>
        <w:pStyle w:val="ProductList-Body"/>
        <w:spacing w:line="228" w:lineRule="auto"/>
        <w:rPr>
          <w:b/>
          <w:bCs/>
          <w:color w:val="00188F"/>
        </w:rPr>
      </w:pPr>
      <w:r>
        <w:rPr>
          <w:b/>
          <w:bCs/>
          <w:color w:val="00188F"/>
        </w:rPr>
        <w:t>A havi Rendelkezésre Állás kiszámítása és a Szolgáltatási Szintek a Microsoft Azure Database for PostgreSQL – Rugalmas kiszolgáló esetén</w:t>
      </w:r>
    </w:p>
    <w:p w14:paraId="79B5FB0A" w14:textId="77777777" w:rsidR="003651C9" w:rsidRPr="00ED4527" w:rsidRDefault="003651C9" w:rsidP="003651C9">
      <w:pPr>
        <w:pStyle w:val="ProductList-Body"/>
        <w:spacing w:line="228" w:lineRule="auto"/>
        <w:rPr>
          <w:color w:val="000000" w:themeColor="text1"/>
        </w:rPr>
      </w:pPr>
      <w:r>
        <w:t>A „</w:t>
      </w:r>
      <w:r>
        <w:rPr>
          <w:b/>
          <w:bCs/>
          <w:color w:val="00188F"/>
        </w:rPr>
        <w:t>Maximális Rendelkezésre Állási Percek</w:t>
      </w:r>
      <w:r>
        <w:rPr>
          <w:color w:val="00188F"/>
        </w:rPr>
        <w:t xml:space="preserve">” </w:t>
      </w:r>
      <w:r>
        <w:rPr>
          <w:color w:val="000000" w:themeColor="text1"/>
        </w:rPr>
        <w:t>azt az időtartamot jelentik percben kifejezve, amely alatt adott, az Ügyfél által telepített Kiszolgáló egy adott Microsoft Azure-előfizetés esetén egy számlázási hónapban telepített állapotban van.</w:t>
      </w:r>
    </w:p>
    <w:p w14:paraId="556C9AC1" w14:textId="77777777" w:rsidR="003651C9" w:rsidRPr="00ED4527" w:rsidRDefault="003651C9" w:rsidP="003651C9">
      <w:pPr>
        <w:pStyle w:val="ProductList-Body"/>
        <w:spacing w:line="228" w:lineRule="auto"/>
        <w:rPr>
          <w:color w:val="000000" w:themeColor="text1"/>
        </w:rPr>
      </w:pPr>
      <w:r>
        <w:t>Az „</w:t>
      </w:r>
      <w:r>
        <w:rPr>
          <w:b/>
          <w:bCs/>
          <w:color w:val="00188F"/>
        </w:rPr>
        <w:t>Állásidő</w:t>
      </w:r>
      <w:r>
        <w:rPr>
          <w:color w:val="000000" w:themeColor="text1"/>
        </w:rPr>
        <w:t>” 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sikertelenek az adott percben.</w:t>
      </w:r>
    </w:p>
    <w:p w14:paraId="4279BC26" w14:textId="77777777" w:rsidR="003651C9" w:rsidRPr="00ED4527" w:rsidRDefault="003651C9" w:rsidP="003651C9">
      <w:pPr>
        <w:pStyle w:val="ProductList-Body"/>
        <w:spacing w:line="228" w:lineRule="auto"/>
        <w:rPr>
          <w:color w:val="000000" w:themeColor="text1"/>
        </w:rPr>
      </w:pPr>
      <w:r>
        <w:t>A „</w:t>
      </w:r>
      <w:r>
        <w:rPr>
          <w:b/>
          <w:bCs/>
          <w:color w:val="00188F"/>
        </w:rPr>
        <w:t>Havi Százalékos Rendelkezésre Állás</w:t>
      </w:r>
      <w:r>
        <w:rPr>
          <w:color w:val="000000" w:themeColor="text1"/>
        </w:rPr>
        <w:t>” az Azure Database for PostgreSQL – Rugalmas kiszolgáló esetén a következő értéket jelenti: az adott havi Maximális Rendelkezésre Állási Percek számából levonva az adott havi Állásidő, és ez elosztva az adott havi Maximális Rendelkezésre Állási Percek számával.</w:t>
      </w:r>
    </w:p>
    <w:p w14:paraId="5333D612" w14:textId="77777777" w:rsidR="003651C9" w:rsidRPr="00ED4527" w:rsidRDefault="003651C9" w:rsidP="003651C9">
      <w:pPr>
        <w:pStyle w:val="ProductList-Body"/>
        <w:tabs>
          <w:tab w:val="clear" w:pos="360"/>
          <w:tab w:val="clear" w:pos="720"/>
          <w:tab w:val="clear" w:pos="1080"/>
        </w:tabs>
        <w:spacing w:line="228" w:lineRule="auto"/>
        <w:rPr>
          <w:color w:val="000000" w:themeColor="text1"/>
        </w:rPr>
      </w:pPr>
      <w:r>
        <w:rPr>
          <w:color w:val="000000" w:themeColor="text1"/>
        </w:rPr>
        <w:t>A Havi Százalékos Rendelkezésre Állás a következő képlettel határozható meg:</w:t>
      </w:r>
    </w:p>
    <w:p w14:paraId="06A84955" w14:textId="77777777" w:rsidR="003651C9" w:rsidRPr="009B0D80" w:rsidRDefault="003651C9" w:rsidP="003651C9">
      <w:pPr>
        <w:pStyle w:val="ProductList-Body"/>
        <w:tabs>
          <w:tab w:val="clear" w:pos="360"/>
          <w:tab w:val="clear" w:pos="720"/>
          <w:tab w:val="clear" w:pos="1080"/>
        </w:tabs>
        <w:spacing w:line="228" w:lineRule="auto"/>
        <w:rPr>
          <w:color w:val="000000" w:themeColor="text1"/>
          <w:szCs w:val="18"/>
        </w:rPr>
      </w:pPr>
    </w:p>
    <w:p w14:paraId="0111FEBA" w14:textId="77777777" w:rsidR="003651C9" w:rsidRPr="00191B8C" w:rsidRDefault="0050459D" w:rsidP="003651C9">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65C591" w14:textId="77777777" w:rsidR="003651C9" w:rsidRDefault="003651C9" w:rsidP="003651C9">
      <w:pPr>
        <w:pStyle w:val="ProductList-Body"/>
        <w:keepNext/>
        <w:spacing w:line="228" w:lineRule="auto"/>
      </w:pPr>
      <w:r>
        <w:rPr>
          <w:b/>
          <w:color w:val="00188F"/>
        </w:rPr>
        <w:t>A zónaredundáns, Nagy Rendelkezésre Állású módban konfigurált Azure Database for PostgreSQL – Rugalmas Kiszolgáló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8D7A043" w14:textId="77777777" w:rsidTr="00090CA3">
        <w:trPr>
          <w:tblHeader/>
        </w:trPr>
        <w:tc>
          <w:tcPr>
            <w:tcW w:w="4680" w:type="dxa"/>
            <w:shd w:val="clear" w:color="auto" w:fill="0072C6"/>
          </w:tcPr>
          <w:p w14:paraId="1D5914A9"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D7A5339"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12DC2A59" w14:textId="77777777" w:rsidTr="00090CA3">
        <w:tc>
          <w:tcPr>
            <w:tcW w:w="4680" w:type="dxa"/>
          </w:tcPr>
          <w:p w14:paraId="632C17CF" w14:textId="77777777" w:rsidR="003651C9" w:rsidRPr="0076238C" w:rsidRDefault="003651C9" w:rsidP="00090CA3">
            <w:pPr>
              <w:pStyle w:val="ProductList-OfferingBody"/>
              <w:spacing w:line="228" w:lineRule="auto"/>
              <w:jc w:val="center"/>
            </w:pPr>
            <w:r>
              <w:t>Kisebb, mint 99,99%, de nagyobb vagy egyenlő, mint 99,00%</w:t>
            </w:r>
          </w:p>
        </w:tc>
        <w:tc>
          <w:tcPr>
            <w:tcW w:w="4680" w:type="dxa"/>
          </w:tcPr>
          <w:p w14:paraId="2D9A4880" w14:textId="77777777" w:rsidR="003651C9" w:rsidRPr="0076238C" w:rsidRDefault="003651C9" w:rsidP="00090CA3">
            <w:pPr>
              <w:pStyle w:val="ProductList-OfferingBody"/>
              <w:spacing w:line="228" w:lineRule="auto"/>
              <w:jc w:val="center"/>
            </w:pPr>
            <w:r>
              <w:t>10%</w:t>
            </w:r>
          </w:p>
        </w:tc>
      </w:tr>
      <w:tr w:rsidR="003651C9" w:rsidRPr="00B44CF9" w14:paraId="1E1A1515" w14:textId="77777777" w:rsidTr="00090CA3">
        <w:tc>
          <w:tcPr>
            <w:tcW w:w="4680" w:type="dxa"/>
          </w:tcPr>
          <w:p w14:paraId="235155A0" w14:textId="77777777" w:rsidR="003651C9" w:rsidRPr="0076238C" w:rsidRDefault="003651C9" w:rsidP="00090CA3">
            <w:pPr>
              <w:pStyle w:val="ProductList-OfferingBody"/>
              <w:spacing w:line="228" w:lineRule="auto"/>
              <w:jc w:val="center"/>
            </w:pPr>
            <w:r>
              <w:t>Kisebb, mint 99,00%, de nagyobb vagy egyenlő, mint 95,00%</w:t>
            </w:r>
          </w:p>
        </w:tc>
        <w:tc>
          <w:tcPr>
            <w:tcW w:w="4680" w:type="dxa"/>
          </w:tcPr>
          <w:p w14:paraId="024EA4EF" w14:textId="77777777" w:rsidR="003651C9" w:rsidRPr="0076238C" w:rsidRDefault="003651C9" w:rsidP="00090CA3">
            <w:pPr>
              <w:pStyle w:val="ProductList-OfferingBody"/>
              <w:spacing w:line="228" w:lineRule="auto"/>
              <w:jc w:val="center"/>
            </w:pPr>
            <w:r>
              <w:t>25%</w:t>
            </w:r>
          </w:p>
        </w:tc>
      </w:tr>
      <w:tr w:rsidR="003651C9" w:rsidRPr="00B44CF9" w14:paraId="68C3DCAE" w14:textId="77777777" w:rsidTr="00090CA3">
        <w:tc>
          <w:tcPr>
            <w:tcW w:w="4680" w:type="dxa"/>
          </w:tcPr>
          <w:p w14:paraId="69A77935" w14:textId="77777777" w:rsidR="003651C9" w:rsidRPr="0076238C" w:rsidRDefault="003651C9" w:rsidP="00090CA3">
            <w:pPr>
              <w:pStyle w:val="ProductList-OfferingBody"/>
              <w:spacing w:line="228" w:lineRule="auto"/>
              <w:jc w:val="center"/>
            </w:pPr>
            <w:r>
              <w:t>&lt; 95,00%</w:t>
            </w:r>
          </w:p>
        </w:tc>
        <w:tc>
          <w:tcPr>
            <w:tcW w:w="4680" w:type="dxa"/>
          </w:tcPr>
          <w:p w14:paraId="58E1C809" w14:textId="77777777" w:rsidR="003651C9" w:rsidRDefault="003651C9" w:rsidP="00090CA3">
            <w:pPr>
              <w:pStyle w:val="ProductList-OfferingBody"/>
              <w:spacing w:line="228" w:lineRule="auto"/>
              <w:jc w:val="center"/>
            </w:pPr>
            <w:r>
              <w:t>100%</w:t>
            </w:r>
          </w:p>
        </w:tc>
      </w:tr>
    </w:tbl>
    <w:p w14:paraId="3CF5F021" w14:textId="77777777" w:rsidR="003651C9" w:rsidRPr="00404511" w:rsidRDefault="003651C9" w:rsidP="003651C9">
      <w:pPr>
        <w:pStyle w:val="ProductList-Body"/>
        <w:tabs>
          <w:tab w:val="clear" w:pos="360"/>
          <w:tab w:val="clear" w:pos="720"/>
          <w:tab w:val="clear" w:pos="1080"/>
        </w:tabs>
        <w:spacing w:line="228" w:lineRule="auto"/>
        <w:rPr>
          <w:sz w:val="12"/>
          <w:szCs w:val="12"/>
        </w:rPr>
      </w:pPr>
    </w:p>
    <w:p w14:paraId="4209F190" w14:textId="77777777" w:rsidR="003651C9" w:rsidRDefault="003651C9" w:rsidP="003651C9">
      <w:pPr>
        <w:pStyle w:val="ProductList-Body"/>
        <w:keepNext/>
        <w:spacing w:line="228" w:lineRule="auto"/>
      </w:pPr>
      <w:r>
        <w:rPr>
          <w:b/>
          <w:color w:val="00188F"/>
        </w:rPr>
        <w:t>Az egyazon zónában Nagy Rendelkezésre Állású módban konfigurált Azure Database for PostgreSQL – Rugalmas Kiszolgáló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901DAF7" w14:textId="77777777" w:rsidTr="00090CA3">
        <w:trPr>
          <w:tblHeader/>
        </w:trPr>
        <w:tc>
          <w:tcPr>
            <w:tcW w:w="4680" w:type="dxa"/>
            <w:shd w:val="clear" w:color="auto" w:fill="0072C6"/>
          </w:tcPr>
          <w:p w14:paraId="1284F769"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2141F4F"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2720ACA" w14:textId="77777777" w:rsidTr="00090CA3">
        <w:tc>
          <w:tcPr>
            <w:tcW w:w="4680" w:type="dxa"/>
          </w:tcPr>
          <w:p w14:paraId="4739F139" w14:textId="77777777" w:rsidR="003651C9" w:rsidRPr="0076238C" w:rsidRDefault="003651C9" w:rsidP="00090CA3">
            <w:pPr>
              <w:pStyle w:val="ProductList-OfferingBody"/>
              <w:spacing w:line="228" w:lineRule="auto"/>
              <w:jc w:val="center"/>
            </w:pPr>
            <w:r>
              <w:t>Kisebb, mint 99,95%, de nagyobb vagy egyenlő, mint 99,00%</w:t>
            </w:r>
          </w:p>
        </w:tc>
        <w:tc>
          <w:tcPr>
            <w:tcW w:w="4680" w:type="dxa"/>
          </w:tcPr>
          <w:p w14:paraId="14E7FA17" w14:textId="77777777" w:rsidR="003651C9" w:rsidRPr="0076238C" w:rsidRDefault="003651C9" w:rsidP="00090CA3">
            <w:pPr>
              <w:pStyle w:val="ProductList-OfferingBody"/>
              <w:spacing w:line="228" w:lineRule="auto"/>
              <w:jc w:val="center"/>
            </w:pPr>
            <w:r>
              <w:t>10%</w:t>
            </w:r>
          </w:p>
        </w:tc>
      </w:tr>
      <w:tr w:rsidR="003651C9" w:rsidRPr="00B44CF9" w14:paraId="0EFFBE10" w14:textId="77777777" w:rsidTr="00090CA3">
        <w:tc>
          <w:tcPr>
            <w:tcW w:w="4680" w:type="dxa"/>
          </w:tcPr>
          <w:p w14:paraId="0C14B756" w14:textId="77777777" w:rsidR="003651C9" w:rsidRPr="0076238C" w:rsidRDefault="003651C9" w:rsidP="00090CA3">
            <w:pPr>
              <w:pStyle w:val="ProductList-OfferingBody"/>
              <w:spacing w:line="228" w:lineRule="auto"/>
              <w:jc w:val="center"/>
            </w:pPr>
            <w:r>
              <w:t>&lt; 99,00%</w:t>
            </w:r>
          </w:p>
        </w:tc>
        <w:tc>
          <w:tcPr>
            <w:tcW w:w="4680" w:type="dxa"/>
          </w:tcPr>
          <w:p w14:paraId="11CA0A74" w14:textId="77777777" w:rsidR="003651C9" w:rsidRPr="0076238C" w:rsidRDefault="003651C9" w:rsidP="00090CA3">
            <w:pPr>
              <w:pStyle w:val="ProductList-OfferingBody"/>
              <w:spacing w:line="228" w:lineRule="auto"/>
              <w:jc w:val="center"/>
            </w:pPr>
            <w:r>
              <w:t>25%</w:t>
            </w:r>
          </w:p>
        </w:tc>
      </w:tr>
    </w:tbl>
    <w:p w14:paraId="042B2EF4" w14:textId="77777777" w:rsidR="003651C9" w:rsidRPr="00404511" w:rsidRDefault="003651C9" w:rsidP="003651C9">
      <w:pPr>
        <w:pStyle w:val="ProductList-Body"/>
        <w:tabs>
          <w:tab w:val="clear" w:pos="360"/>
          <w:tab w:val="clear" w:pos="720"/>
          <w:tab w:val="clear" w:pos="1080"/>
        </w:tabs>
        <w:spacing w:line="228" w:lineRule="auto"/>
        <w:rPr>
          <w:color w:val="000000" w:themeColor="text1"/>
          <w:sz w:val="12"/>
          <w:szCs w:val="12"/>
        </w:rPr>
      </w:pPr>
    </w:p>
    <w:p w14:paraId="07B4F088" w14:textId="77777777" w:rsidR="003651C9" w:rsidRDefault="003651C9" w:rsidP="003651C9">
      <w:pPr>
        <w:pStyle w:val="ProductList-Body"/>
        <w:keepNext/>
        <w:spacing w:line="228" w:lineRule="auto"/>
      </w:pPr>
      <w:r>
        <w:rPr>
          <w:b/>
          <w:color w:val="00188F"/>
        </w:rPr>
        <w:lastRenderedPageBreak/>
        <w:t>A nem Nagy Rendelkezésre Állású módban konfigurált Azure Database for PostgreSQL – Rugalmas Kiszolgáló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8AF743B" w14:textId="77777777" w:rsidTr="00090CA3">
        <w:trPr>
          <w:tblHeader/>
        </w:trPr>
        <w:tc>
          <w:tcPr>
            <w:tcW w:w="4680" w:type="dxa"/>
            <w:shd w:val="clear" w:color="auto" w:fill="0072C6"/>
          </w:tcPr>
          <w:p w14:paraId="437C3320"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EC2226D"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46EDC168" w14:textId="77777777" w:rsidTr="00090CA3">
        <w:tc>
          <w:tcPr>
            <w:tcW w:w="4680" w:type="dxa"/>
          </w:tcPr>
          <w:p w14:paraId="0E0AE3F6" w14:textId="77777777" w:rsidR="003651C9" w:rsidRPr="0076238C" w:rsidRDefault="003651C9" w:rsidP="00090CA3">
            <w:pPr>
              <w:pStyle w:val="ProductList-OfferingBody"/>
              <w:spacing w:line="228" w:lineRule="auto"/>
              <w:jc w:val="center"/>
            </w:pPr>
            <w:r>
              <w:t>Kisebb, mint 99,9%, de nagyobb vagy egyenlő, mint 99,00%</w:t>
            </w:r>
          </w:p>
        </w:tc>
        <w:tc>
          <w:tcPr>
            <w:tcW w:w="4680" w:type="dxa"/>
          </w:tcPr>
          <w:p w14:paraId="52D816C1" w14:textId="77777777" w:rsidR="003651C9" w:rsidRPr="0076238C" w:rsidRDefault="003651C9" w:rsidP="00090CA3">
            <w:pPr>
              <w:pStyle w:val="ProductList-OfferingBody"/>
              <w:spacing w:line="228" w:lineRule="auto"/>
              <w:jc w:val="center"/>
            </w:pPr>
            <w:r>
              <w:t>10%</w:t>
            </w:r>
          </w:p>
        </w:tc>
      </w:tr>
      <w:tr w:rsidR="003651C9" w:rsidRPr="00B44CF9" w14:paraId="7BE20878" w14:textId="77777777" w:rsidTr="00090CA3">
        <w:tc>
          <w:tcPr>
            <w:tcW w:w="4680" w:type="dxa"/>
          </w:tcPr>
          <w:p w14:paraId="2A217DB6" w14:textId="77777777" w:rsidR="003651C9" w:rsidRPr="0076238C" w:rsidRDefault="003651C9" w:rsidP="00090CA3">
            <w:pPr>
              <w:pStyle w:val="ProductList-OfferingBody"/>
              <w:spacing w:line="228" w:lineRule="auto"/>
              <w:jc w:val="center"/>
            </w:pPr>
            <w:r>
              <w:t>&lt; 99,00%</w:t>
            </w:r>
          </w:p>
        </w:tc>
        <w:tc>
          <w:tcPr>
            <w:tcW w:w="4680" w:type="dxa"/>
          </w:tcPr>
          <w:p w14:paraId="61E07B2B" w14:textId="77777777" w:rsidR="003651C9" w:rsidRPr="0076238C" w:rsidRDefault="003651C9" w:rsidP="00090CA3">
            <w:pPr>
              <w:pStyle w:val="ProductList-OfferingBody"/>
              <w:spacing w:line="228" w:lineRule="auto"/>
              <w:jc w:val="center"/>
            </w:pPr>
            <w:r>
              <w:t>25%</w:t>
            </w:r>
          </w:p>
        </w:tc>
      </w:tr>
    </w:tbl>
    <w:p w14:paraId="296BDA5B"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29A4AB27" w14:textId="77777777" w:rsidR="003651C9" w:rsidRPr="00CD240F" w:rsidRDefault="003651C9" w:rsidP="003651C9">
      <w:pPr>
        <w:pStyle w:val="ProductList-Offering2Heading"/>
        <w:keepNext/>
        <w:keepLines/>
        <w:tabs>
          <w:tab w:val="clear" w:pos="360"/>
          <w:tab w:val="clear" w:pos="720"/>
          <w:tab w:val="clear" w:pos="1080"/>
        </w:tabs>
        <w:spacing w:line="228" w:lineRule="auto"/>
        <w:outlineLvl w:val="2"/>
      </w:pPr>
      <w:bookmarkStart w:id="237" w:name="_Toc120626039"/>
      <w:bookmarkStart w:id="238" w:name="_Toc138695220"/>
      <w:bookmarkStart w:id="239" w:name="_Toc52348929"/>
      <w:r>
        <w:t>Azure Databricks</w:t>
      </w:r>
      <w:bookmarkEnd w:id="237"/>
      <w:bookmarkEnd w:id="238"/>
    </w:p>
    <w:p w14:paraId="2D46C5B2" w14:textId="77777777" w:rsidR="003651C9" w:rsidRPr="00CD240F" w:rsidRDefault="003651C9" w:rsidP="003651C9">
      <w:pPr>
        <w:pStyle w:val="ProductList-Body"/>
        <w:keepNext/>
        <w:keepLines/>
        <w:spacing w:line="228" w:lineRule="auto"/>
        <w:rPr>
          <w:b/>
          <w:bCs/>
          <w:color w:val="00188F"/>
        </w:rPr>
      </w:pPr>
      <w:r>
        <w:rPr>
          <w:b/>
          <w:bCs/>
          <w:color w:val="00188F"/>
        </w:rPr>
        <w:t>További fogalommeghatározások</w:t>
      </w:r>
    </w:p>
    <w:p w14:paraId="0F1AFEEE" w14:textId="77777777" w:rsidR="003651C9" w:rsidRDefault="003651C9" w:rsidP="003651C9">
      <w:pPr>
        <w:pStyle w:val="ProductList-Body"/>
        <w:spacing w:line="228" w:lineRule="auto"/>
      </w:pPr>
      <w:r>
        <w:t>Az „</w:t>
      </w:r>
      <w:r>
        <w:rPr>
          <w:b/>
          <w:bCs/>
          <w:color w:val="00188F"/>
        </w:rPr>
        <w:t>Azure Databricks Átjáró</w:t>
      </w:r>
      <w:r>
        <w:t>” olyan számítási erőforrási készlet, amelyet a proxy UI és az API kérelmez az Ügyfél és az Azure Databricks között.</w:t>
      </w:r>
    </w:p>
    <w:p w14:paraId="19B2ABF5" w14:textId="77777777" w:rsidR="003651C9" w:rsidRPr="00CD240F" w:rsidRDefault="003651C9" w:rsidP="003651C9">
      <w:pPr>
        <w:pStyle w:val="ProductList-Body"/>
        <w:spacing w:before="120" w:line="228" w:lineRule="auto"/>
        <w:rPr>
          <w:b/>
          <w:bCs/>
          <w:color w:val="00188F"/>
        </w:rPr>
      </w:pPr>
      <w:r>
        <w:rPr>
          <w:b/>
          <w:bCs/>
          <w:color w:val="00188F"/>
        </w:rPr>
        <w:t>A havi Rendelkezésre Állás kiszámítása és a Szolgáltatási Szintek az Azure Databricks esetén</w:t>
      </w:r>
    </w:p>
    <w:p w14:paraId="767B9205" w14:textId="77777777" w:rsidR="003651C9" w:rsidRPr="00B225A5" w:rsidRDefault="003651C9" w:rsidP="003651C9">
      <w:pPr>
        <w:pStyle w:val="ProductList-Body"/>
        <w:spacing w:line="228" w:lineRule="auto"/>
        <w:rPr>
          <w:spacing w:val="-4"/>
        </w:rPr>
      </w:pPr>
      <w:r w:rsidRPr="00B225A5">
        <w:rPr>
          <w:spacing w:val="-4"/>
        </w:rPr>
        <w:t>A „</w:t>
      </w:r>
      <w:r w:rsidRPr="00B225A5">
        <w:rPr>
          <w:b/>
          <w:bCs/>
          <w:color w:val="00188F"/>
          <w:spacing w:val="-4"/>
        </w:rPr>
        <w:t>Maximális Rendelkezésre Állási Percek</w:t>
      </w:r>
      <w:r w:rsidRPr="00B225A5">
        <w:rPr>
          <w:spacing w:val="-4"/>
        </w:rPr>
        <w:t>” azt az időtartamot jelentik percben kifejezve, amely alatt az összes, az Ügyfél által telepített Azure Databricks munkaterület egy adott Microsoft Azure-előfizetés esetén egy számlázási hónapban telepített állapotban van.</w:t>
      </w:r>
    </w:p>
    <w:p w14:paraId="7D9DB69C" w14:textId="77777777" w:rsidR="003651C9" w:rsidRDefault="003651C9" w:rsidP="003651C9">
      <w:pPr>
        <w:pStyle w:val="ProductList-Body"/>
        <w:spacing w:line="228" w:lineRule="auto"/>
      </w:pPr>
      <w:r>
        <w:t>Az „</w:t>
      </w:r>
      <w:r>
        <w:rPr>
          <w:b/>
          <w:bCs/>
          <w:color w:val="00188F"/>
        </w:rPr>
        <w:t>Állásidő</w:t>
      </w:r>
      <w:r>
        <w:t>” az egy adott Microsoft Azure-előfizetés keretén belül telepített összes Azure Databricks munkaterületen a rendelkezésre állás hiányához tartozó összes perc összessége. Egy adott Azure Databricks munkaterület vonatkozásában egy perc akkor tekintendő rendelkezésre nem állónak, ha az adott percben a vonatkozó munkaterülethez tartozó Azure Databricks Átjáróval kialakítandó adatkapcsolat létrehozására irányuló folyamatos próbálkozások mindegyike sikertelen.</w:t>
      </w:r>
    </w:p>
    <w:p w14:paraId="267374FC" w14:textId="77777777" w:rsidR="003651C9" w:rsidRPr="00B225A5" w:rsidRDefault="003651C9" w:rsidP="003651C9">
      <w:pPr>
        <w:pStyle w:val="ProductList-Body"/>
        <w:spacing w:line="228" w:lineRule="auto"/>
        <w:rPr>
          <w:spacing w:val="-4"/>
        </w:rPr>
      </w:pPr>
      <w:r w:rsidRPr="00B225A5">
        <w:rPr>
          <w:spacing w:val="-4"/>
        </w:rPr>
        <w:t>Az Azure Databricks Szolgáltatásra vonatkozó „</w:t>
      </w:r>
      <w:r w:rsidRPr="00B225A5">
        <w:rPr>
          <w:b/>
          <w:bCs/>
          <w:color w:val="00188F"/>
          <w:spacing w:val="-4"/>
        </w:rPr>
        <w:t>Havi Százalékos Rendelkezésre Állás</w:t>
      </w:r>
      <w:r w:rsidRPr="00B225A5">
        <w:rPr>
          <w:spacing w:val="-4"/>
        </w:rPr>
        <w:t>” a következő értéket jelenti: az adott havi Maximális Rendelkezésre Állási Percek számából levonva az adott havi Állásidő, és ez elosztva az adott havi Maximális Rendelkezésre Állási Percek számával, majd megszorozva 100-zal. A Havi Százalékos Rendelkezésre Állás a következő képlettel határozható meg:</w:t>
      </w:r>
    </w:p>
    <w:p w14:paraId="365BBA32" w14:textId="77777777" w:rsidR="003651C9" w:rsidRPr="009B0D80" w:rsidRDefault="003651C9" w:rsidP="003651C9">
      <w:pPr>
        <w:pStyle w:val="ProductList-Body"/>
        <w:tabs>
          <w:tab w:val="clear" w:pos="360"/>
          <w:tab w:val="clear" w:pos="720"/>
          <w:tab w:val="clear" w:pos="1080"/>
        </w:tabs>
        <w:spacing w:line="228" w:lineRule="auto"/>
        <w:rPr>
          <w:color w:val="000000" w:themeColor="text1"/>
          <w:sz w:val="16"/>
          <w:szCs w:val="16"/>
        </w:rPr>
      </w:pPr>
    </w:p>
    <w:p w14:paraId="7802D10D" w14:textId="77777777" w:rsidR="003651C9" w:rsidRPr="00191B8C" w:rsidRDefault="0050459D"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1AC51A" w14:textId="77777777" w:rsidR="003651C9" w:rsidRPr="00CD240F" w:rsidRDefault="003651C9" w:rsidP="003651C9">
      <w:pPr>
        <w:pStyle w:val="ProductList-Body"/>
        <w:spacing w:line="228" w:lineRule="auto"/>
        <w:rPr>
          <w:b/>
          <w:bCs/>
          <w:color w:val="00188F"/>
        </w:rPr>
      </w:pPr>
      <w:r>
        <w:rPr>
          <w:b/>
          <w:bCs/>
          <w:color w:val="00188F"/>
        </w:rPr>
        <w:t>Az Azure Databricks Ügyfél általi használatára a következő Szolgáltatási Szintek és Szolgáltatás-jóváírás alkalmazandó</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E8A0487" w14:textId="77777777" w:rsidTr="00090CA3">
        <w:trPr>
          <w:tblHeader/>
        </w:trPr>
        <w:tc>
          <w:tcPr>
            <w:tcW w:w="4680" w:type="dxa"/>
            <w:shd w:val="clear" w:color="auto" w:fill="0072C6"/>
          </w:tcPr>
          <w:p w14:paraId="61084724" w14:textId="77777777" w:rsidR="003651C9" w:rsidRPr="001A0074" w:rsidRDefault="003651C9" w:rsidP="00090CA3">
            <w:pPr>
              <w:pStyle w:val="ProductList-OfferingBody"/>
              <w:widowControl w:val="0"/>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59E21F9" w14:textId="77777777" w:rsidR="003651C9" w:rsidRPr="001A0074" w:rsidRDefault="003651C9" w:rsidP="00090CA3">
            <w:pPr>
              <w:pStyle w:val="ProductList-OfferingBody"/>
              <w:widowControl w:val="0"/>
              <w:spacing w:line="228" w:lineRule="auto"/>
              <w:jc w:val="center"/>
              <w:rPr>
                <w:color w:val="FFFFFF" w:themeColor="background1"/>
              </w:rPr>
            </w:pPr>
            <w:r>
              <w:rPr>
                <w:color w:val="FFFFFF" w:themeColor="background1"/>
              </w:rPr>
              <w:t>Szolgáltatás-jóváírás</w:t>
            </w:r>
          </w:p>
        </w:tc>
      </w:tr>
      <w:tr w:rsidR="003651C9" w:rsidRPr="00B44CF9" w14:paraId="66EBC1BD" w14:textId="77777777" w:rsidTr="00090CA3">
        <w:tc>
          <w:tcPr>
            <w:tcW w:w="4680" w:type="dxa"/>
          </w:tcPr>
          <w:p w14:paraId="3FDC9C4A" w14:textId="77777777" w:rsidR="003651C9" w:rsidRPr="0076238C" w:rsidRDefault="003651C9" w:rsidP="00090CA3">
            <w:pPr>
              <w:pStyle w:val="ProductList-OfferingBody"/>
              <w:widowControl w:val="0"/>
              <w:spacing w:line="228" w:lineRule="auto"/>
              <w:jc w:val="center"/>
            </w:pPr>
            <w:r>
              <w:t>&lt; 99,95%</w:t>
            </w:r>
          </w:p>
        </w:tc>
        <w:tc>
          <w:tcPr>
            <w:tcW w:w="4680" w:type="dxa"/>
          </w:tcPr>
          <w:p w14:paraId="0D64966E" w14:textId="77777777" w:rsidR="003651C9" w:rsidRPr="0076238C" w:rsidRDefault="003651C9" w:rsidP="00090CA3">
            <w:pPr>
              <w:pStyle w:val="ProductList-OfferingBody"/>
              <w:widowControl w:val="0"/>
              <w:spacing w:line="228" w:lineRule="auto"/>
              <w:jc w:val="center"/>
            </w:pPr>
            <w:r>
              <w:t>10%</w:t>
            </w:r>
          </w:p>
        </w:tc>
      </w:tr>
      <w:tr w:rsidR="003651C9" w:rsidRPr="00B44CF9" w14:paraId="296005BD" w14:textId="77777777" w:rsidTr="00090CA3">
        <w:tc>
          <w:tcPr>
            <w:tcW w:w="4680" w:type="dxa"/>
          </w:tcPr>
          <w:p w14:paraId="7D74704F" w14:textId="77777777" w:rsidR="003651C9" w:rsidRPr="0076238C" w:rsidRDefault="003651C9" w:rsidP="00090CA3">
            <w:pPr>
              <w:pStyle w:val="ProductList-OfferingBody"/>
              <w:widowControl w:val="0"/>
              <w:spacing w:line="228" w:lineRule="auto"/>
              <w:jc w:val="center"/>
            </w:pPr>
            <w:r>
              <w:t>&lt; 99%</w:t>
            </w:r>
          </w:p>
        </w:tc>
        <w:tc>
          <w:tcPr>
            <w:tcW w:w="4680" w:type="dxa"/>
          </w:tcPr>
          <w:p w14:paraId="7705822E" w14:textId="77777777" w:rsidR="003651C9" w:rsidRPr="0076238C" w:rsidRDefault="003651C9" w:rsidP="00090CA3">
            <w:pPr>
              <w:pStyle w:val="ProductList-OfferingBody"/>
              <w:widowControl w:val="0"/>
              <w:spacing w:line="228" w:lineRule="auto"/>
              <w:jc w:val="center"/>
            </w:pPr>
            <w:r>
              <w:t>25%</w:t>
            </w:r>
          </w:p>
        </w:tc>
      </w:tr>
    </w:tbl>
    <w:p w14:paraId="63C8F435"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2F4D7936" w14:textId="77777777" w:rsidR="003651C9" w:rsidRDefault="003651C9" w:rsidP="009B0D80">
      <w:pPr>
        <w:pStyle w:val="ProductList-Offering2Heading"/>
        <w:keepNext/>
        <w:tabs>
          <w:tab w:val="clear" w:pos="360"/>
          <w:tab w:val="clear" w:pos="720"/>
          <w:tab w:val="clear" w:pos="1080"/>
        </w:tabs>
        <w:spacing w:line="230" w:lineRule="auto"/>
        <w:outlineLvl w:val="2"/>
      </w:pPr>
      <w:bookmarkStart w:id="240" w:name="_Toc120626040"/>
      <w:bookmarkStart w:id="241" w:name="_Toc138695221"/>
      <w:r>
        <w:t>Azure DDoS Protection</w:t>
      </w:r>
      <w:bookmarkEnd w:id="236"/>
      <w:bookmarkEnd w:id="239"/>
      <w:bookmarkEnd w:id="240"/>
      <w:bookmarkEnd w:id="241"/>
    </w:p>
    <w:p w14:paraId="4A2FCBEE" w14:textId="77777777" w:rsidR="003651C9" w:rsidRPr="00DA6241" w:rsidRDefault="003651C9" w:rsidP="009B0D80">
      <w:pPr>
        <w:pStyle w:val="ProductList-Body"/>
        <w:keepNext/>
        <w:spacing w:line="230" w:lineRule="auto"/>
      </w:pPr>
      <w:r>
        <w:rPr>
          <w:b/>
          <w:color w:val="00188F"/>
        </w:rPr>
        <w:t>További fogalommeghatározások</w:t>
      </w:r>
      <w:r w:rsidRPr="00F8703B">
        <w:rPr>
          <w:b/>
          <w:bCs/>
        </w:rPr>
        <w:t>:</w:t>
      </w:r>
    </w:p>
    <w:p w14:paraId="26AF55F5" w14:textId="77777777" w:rsidR="003651C9" w:rsidRPr="006C1AC0" w:rsidRDefault="003651C9" w:rsidP="003651C9">
      <w:pPr>
        <w:spacing w:after="0" w:line="230" w:lineRule="auto"/>
        <w:rPr>
          <w:sz w:val="18"/>
        </w:rPr>
      </w:pPr>
      <w:r>
        <w:rPr>
          <w:sz w:val="18"/>
        </w:rPr>
        <w:t>A „</w:t>
      </w:r>
      <w:r>
        <w:rPr>
          <w:b/>
          <w:color w:val="00188F"/>
          <w:sz w:val="18"/>
        </w:rPr>
        <w:t>Maximális Rendelkezésre Állási Percek</w:t>
      </w:r>
      <w:r>
        <w:rPr>
          <w:sz w:val="18"/>
          <w:szCs w:val="18"/>
        </w:rPr>
        <w:t>”</w:t>
      </w:r>
      <w:r>
        <w:t xml:space="preserve"> </w:t>
      </w:r>
      <w:r>
        <w:rPr>
          <w:sz w:val="18"/>
        </w:rPr>
        <w:t xml:space="preserve">egy adott Microsoft Azure-előfizetés esetén egy számlázási hónap azon perceinek összessége, amely percekre engedélyezték a DDoS Protection szolgáltatást. </w:t>
      </w:r>
    </w:p>
    <w:p w14:paraId="2F817272" w14:textId="77777777" w:rsidR="003651C9" w:rsidRPr="00ED4527" w:rsidRDefault="003651C9" w:rsidP="003651C9">
      <w:pPr>
        <w:spacing w:after="0" w:line="230" w:lineRule="auto"/>
        <w:rPr>
          <w:color w:val="000000" w:themeColor="text1"/>
          <w:sz w:val="18"/>
        </w:rPr>
      </w:pPr>
      <w:r>
        <w:rPr>
          <w:sz w:val="18"/>
        </w:rPr>
        <w:t>Az „</w:t>
      </w:r>
      <w:r>
        <w:rPr>
          <w:b/>
          <w:color w:val="00188F"/>
          <w:sz w:val="18"/>
        </w:rPr>
        <w:t>Állásidő</w:t>
      </w:r>
      <w:r>
        <w:rPr>
          <w:sz w:val="18"/>
        </w:rPr>
        <w:t>”</w:t>
      </w:r>
      <w:r>
        <w:rPr>
          <w:sz w:val="18"/>
          <w:szCs w:val="18"/>
        </w:rPr>
        <w:t xml:space="preserve"> </w:t>
      </w:r>
      <w:r>
        <w:rPr>
          <w:sz w:val="18"/>
        </w:rPr>
        <w:t xml:space="preserve">azoknak a Maximális Rendelkezésre Állási Percekbe tartozó perceknek az összessége, amelyek alatt nem állnak rendelkezésre védett Azure-erőforrások. Egy perc akkor tekintendő rendelkezésre nem állónak, ha az adott percben a DDoS Protection szolgáltatás nem hatástalanított egy olyan támadást, amelynek az lett a közvetlen eredménye, hogy az alapul szolgáló Azure-erőforrások nem teljesítették a </w:t>
      </w:r>
      <w:r>
        <w:rPr>
          <w:color w:val="000000" w:themeColor="text1"/>
          <w:sz w:val="18"/>
        </w:rPr>
        <w:t>rájuk vonatkozó SLA-t</w:t>
      </w:r>
      <w:r>
        <w:rPr>
          <w:color w:val="000000" w:themeColor="text1"/>
          <w:sz w:val="18"/>
          <w:szCs w:val="18"/>
        </w:rPr>
        <w:t>.</w:t>
      </w:r>
    </w:p>
    <w:p w14:paraId="14103C1C" w14:textId="77777777" w:rsidR="003651C9" w:rsidRPr="00ED4527" w:rsidRDefault="003651C9" w:rsidP="003651C9">
      <w:pPr>
        <w:pStyle w:val="ProductList-Body"/>
        <w:spacing w:line="230" w:lineRule="auto"/>
        <w:rPr>
          <w:bCs/>
          <w:color w:val="000000" w:themeColor="text1"/>
        </w:rPr>
      </w:pPr>
      <w:r>
        <w:t>A „</w:t>
      </w:r>
      <w:r>
        <w:rPr>
          <w:b/>
          <w:color w:val="00188F"/>
        </w:rPr>
        <w:t>Havi Százalékos Rendelkezésre Állás</w:t>
      </w:r>
      <w:r>
        <w:rPr>
          <w:bCs/>
          <w:color w:val="000000" w:themeColor="text1"/>
        </w:rPr>
        <w:t>” a következő értéket jelenti: az adott havi Maximális Rendelkezésre Állási Percek számából levonva az adott havi Állásidő, és ez elosztva az adott havi Maximális Rendelkezésre Állási Percek számával, majd megszorozva 100-zal.</w:t>
      </w:r>
    </w:p>
    <w:p w14:paraId="4DDEB698" w14:textId="77777777" w:rsidR="003651C9" w:rsidRDefault="003651C9" w:rsidP="003651C9">
      <w:pPr>
        <w:pStyle w:val="ProductList-Body"/>
        <w:spacing w:line="230" w:lineRule="auto"/>
      </w:pPr>
      <w:r>
        <w:t>A Havi Százalékos Rendelkezésre Állás a következő képlettel határozható meg:</w:t>
      </w:r>
    </w:p>
    <w:p w14:paraId="740FB670" w14:textId="77777777" w:rsidR="003651C9" w:rsidRDefault="003651C9" w:rsidP="003651C9">
      <w:pPr>
        <w:pStyle w:val="ProductList-Body"/>
        <w:spacing w:line="230" w:lineRule="auto"/>
      </w:pPr>
    </w:p>
    <w:p w14:paraId="19D6E2FF" w14:textId="77777777" w:rsidR="003651C9" w:rsidRPr="005D67E8" w:rsidRDefault="0050459D" w:rsidP="003651C9">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F114C" w14:textId="77777777" w:rsidR="003651C9" w:rsidRPr="00B225A5" w:rsidRDefault="003651C9" w:rsidP="003651C9">
      <w:pPr>
        <w:pStyle w:val="ProductList-Body"/>
        <w:keepNext/>
        <w:spacing w:line="230" w:lineRule="auto"/>
        <w:rPr>
          <w:spacing w:val="-4"/>
        </w:rPr>
      </w:pPr>
      <w:r w:rsidRPr="00B225A5">
        <w:rPr>
          <w:b/>
          <w:color w:val="00188F"/>
          <w:spacing w:val="-4"/>
        </w:rPr>
        <w:t>Az Azure DDoS Protection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08CD1BDB" w14:textId="77777777" w:rsidTr="00090CA3">
        <w:trPr>
          <w:tblHeader/>
        </w:trPr>
        <w:tc>
          <w:tcPr>
            <w:tcW w:w="4680" w:type="dxa"/>
            <w:shd w:val="clear" w:color="auto" w:fill="0072C6"/>
          </w:tcPr>
          <w:p w14:paraId="19D78773" w14:textId="77777777" w:rsidR="003651C9" w:rsidRPr="001A0074"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C73FD66" w14:textId="77777777" w:rsidR="003651C9" w:rsidRPr="001A0074"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7BB71A42" w14:textId="77777777" w:rsidTr="00090CA3">
        <w:tc>
          <w:tcPr>
            <w:tcW w:w="4680" w:type="dxa"/>
          </w:tcPr>
          <w:p w14:paraId="3FB26651" w14:textId="77777777" w:rsidR="003651C9" w:rsidRPr="0076238C" w:rsidRDefault="003651C9" w:rsidP="00090CA3">
            <w:pPr>
              <w:pStyle w:val="ProductList-OfferingBody"/>
              <w:spacing w:line="230" w:lineRule="auto"/>
              <w:jc w:val="center"/>
            </w:pPr>
            <w:r>
              <w:t>&lt; 99,99%</w:t>
            </w:r>
          </w:p>
        </w:tc>
        <w:tc>
          <w:tcPr>
            <w:tcW w:w="4680" w:type="dxa"/>
          </w:tcPr>
          <w:p w14:paraId="3A0C0F63" w14:textId="77777777" w:rsidR="003651C9" w:rsidRPr="0076238C" w:rsidRDefault="003651C9" w:rsidP="00090CA3">
            <w:pPr>
              <w:pStyle w:val="ProductList-OfferingBody"/>
              <w:spacing w:line="230" w:lineRule="auto"/>
              <w:jc w:val="center"/>
            </w:pPr>
            <w:r>
              <w:t>10%</w:t>
            </w:r>
          </w:p>
        </w:tc>
      </w:tr>
      <w:tr w:rsidR="003651C9" w:rsidRPr="00B44CF9" w14:paraId="33C02282" w14:textId="77777777" w:rsidTr="00090CA3">
        <w:tc>
          <w:tcPr>
            <w:tcW w:w="4680" w:type="dxa"/>
          </w:tcPr>
          <w:p w14:paraId="3A775940" w14:textId="77777777" w:rsidR="003651C9" w:rsidRPr="0076238C" w:rsidRDefault="003651C9" w:rsidP="00090CA3">
            <w:pPr>
              <w:pStyle w:val="ProductList-OfferingBody"/>
              <w:spacing w:line="230" w:lineRule="auto"/>
              <w:jc w:val="center"/>
            </w:pPr>
            <w:r>
              <w:t>&lt; 99,95%</w:t>
            </w:r>
          </w:p>
        </w:tc>
        <w:tc>
          <w:tcPr>
            <w:tcW w:w="4680" w:type="dxa"/>
          </w:tcPr>
          <w:p w14:paraId="0FA7CF15" w14:textId="77777777" w:rsidR="003651C9" w:rsidRPr="0076238C" w:rsidRDefault="003651C9" w:rsidP="00090CA3">
            <w:pPr>
              <w:pStyle w:val="ProductList-OfferingBody"/>
              <w:spacing w:line="230" w:lineRule="auto"/>
              <w:jc w:val="center"/>
            </w:pPr>
            <w:r>
              <w:t>25%</w:t>
            </w:r>
          </w:p>
        </w:tc>
      </w:tr>
    </w:tbl>
    <w:bookmarkStart w:id="242" w:name="_Toc526859657"/>
    <w:bookmarkEnd w:id="210"/>
    <w:p w14:paraId="6CF8B2CF"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1BF0AA62" w14:textId="77777777" w:rsidR="003651C9" w:rsidRPr="00EF7CF9" w:rsidRDefault="003651C9" w:rsidP="003651C9">
      <w:pPr>
        <w:pStyle w:val="ProductList-Offering2Heading"/>
        <w:keepNext/>
        <w:tabs>
          <w:tab w:val="clear" w:pos="360"/>
          <w:tab w:val="clear" w:pos="720"/>
          <w:tab w:val="clear" w:pos="1080"/>
        </w:tabs>
        <w:spacing w:line="230" w:lineRule="auto"/>
        <w:outlineLvl w:val="2"/>
      </w:pPr>
      <w:bookmarkStart w:id="243" w:name="_Toc52348939"/>
      <w:bookmarkStart w:id="244" w:name="_Toc120626041"/>
      <w:bookmarkStart w:id="245" w:name="_Toc138695222"/>
      <w:bookmarkStart w:id="246" w:name="_Toc52348930"/>
      <w:r>
        <w:t xml:space="preserve">Azure </w:t>
      </w:r>
      <w:bookmarkEnd w:id="243"/>
      <w:r>
        <w:t>Defender</w:t>
      </w:r>
      <w:bookmarkEnd w:id="244"/>
      <w:bookmarkEnd w:id="245"/>
    </w:p>
    <w:p w14:paraId="7AC53CC0" w14:textId="77777777" w:rsidR="003651C9" w:rsidRPr="00EF7CF9" w:rsidRDefault="003651C9" w:rsidP="003651C9">
      <w:pPr>
        <w:pStyle w:val="ProductList-Body"/>
        <w:spacing w:line="230" w:lineRule="auto"/>
      </w:pPr>
      <w:r>
        <w:rPr>
          <w:b/>
          <w:color w:val="00188F"/>
        </w:rPr>
        <w:t>További fogalommeghatározások</w:t>
      </w:r>
      <w:r w:rsidRPr="00F8703B">
        <w:rPr>
          <w:b/>
          <w:bCs/>
        </w:rPr>
        <w:t>:</w:t>
      </w:r>
    </w:p>
    <w:p w14:paraId="7BB89911" w14:textId="77777777" w:rsidR="003651C9" w:rsidRPr="00EF7CF9" w:rsidRDefault="003651C9" w:rsidP="003651C9">
      <w:pPr>
        <w:pStyle w:val="ProductList-Body"/>
        <w:spacing w:after="40" w:line="230" w:lineRule="auto"/>
      </w:pPr>
      <w:r>
        <w:t>A „</w:t>
      </w:r>
      <w:r>
        <w:rPr>
          <w:b/>
          <w:color w:val="00188F"/>
        </w:rPr>
        <w:t>Védett Csomópont</w:t>
      </w:r>
      <w:r>
        <w:t>” egy olyan, számlázási szempontból csomópontnak minősülő Microsoft Azure-erőforrás, amelyet az Azure Defenderre konfiguráltak.</w:t>
      </w:r>
    </w:p>
    <w:p w14:paraId="73D5232C" w14:textId="77777777" w:rsidR="003651C9" w:rsidRPr="00EF7CF9" w:rsidRDefault="003651C9" w:rsidP="003651C9">
      <w:pPr>
        <w:pStyle w:val="ProductList-Body"/>
        <w:spacing w:after="40" w:line="230" w:lineRule="auto"/>
      </w:pPr>
      <w:r>
        <w:lastRenderedPageBreak/>
        <w:t>A „</w:t>
      </w:r>
      <w:r>
        <w:rPr>
          <w:b/>
          <w:color w:val="00188F"/>
        </w:rPr>
        <w:t>Biztonsági Figyelés</w:t>
      </w:r>
      <w:r>
        <w:t>” egy Védett Csomópont olyan felmérése, amely az Azure Defenderben potenciálisan fellelhető, biztonsággal kapcsolatos dolgokat, például a biztonsági állapotot, javaslatokat és biztonsági riasztásokat ad eredményül.</w:t>
      </w:r>
    </w:p>
    <w:p w14:paraId="52B354E1" w14:textId="77777777" w:rsidR="003651C9" w:rsidRPr="00EF7CF9" w:rsidRDefault="003651C9" w:rsidP="003651C9">
      <w:pPr>
        <w:pStyle w:val="ProductList-Body"/>
        <w:spacing w:after="40" w:line="230" w:lineRule="auto"/>
      </w:pPr>
      <w:r>
        <w:t>A „</w:t>
      </w:r>
      <w:r>
        <w:rPr>
          <w:b/>
          <w:color w:val="00188F"/>
        </w:rPr>
        <w:t>Maximális Rendelkezésre Állási Percek</w:t>
      </w:r>
      <w:r>
        <w:t>” azt az időtartamot jelenti percben kifejezve, amely alatt egy adott Védett Csomópont egy számlázási hónapban telepített és Biztonsági Figyeléshez konfigurált állapotban van.</w:t>
      </w:r>
    </w:p>
    <w:p w14:paraId="44CC2C5B" w14:textId="77777777" w:rsidR="003651C9" w:rsidRPr="00B44CF9" w:rsidRDefault="003651C9" w:rsidP="003651C9">
      <w:pPr>
        <w:spacing w:after="0" w:line="230" w:lineRule="auto"/>
        <w:rPr>
          <w:sz w:val="18"/>
          <w:szCs w:val="18"/>
        </w:rPr>
      </w:pPr>
      <w:r>
        <w:rPr>
          <w:sz w:val="18"/>
          <w:szCs w:val="18"/>
        </w:rPr>
        <w:t>Az „</w:t>
      </w:r>
      <w:r>
        <w:rPr>
          <w:b/>
          <w:color w:val="00188F"/>
          <w:sz w:val="18"/>
        </w:rPr>
        <w:t>Állásidő</w:t>
      </w:r>
      <w:r>
        <w:rPr>
          <w:sz w:val="18"/>
          <w:szCs w:val="18"/>
        </w:rPr>
        <w:t xml:space="preserve">” </w:t>
      </w:r>
      <w:r>
        <w:rPr>
          <w:sz w:val="18"/>
        </w:rPr>
        <w:t>egy számlázási hónapban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r>
        <w:rPr>
          <w:sz w:val="18"/>
          <w:szCs w:val="18"/>
        </w:rPr>
        <w:t>.</w:t>
      </w:r>
    </w:p>
    <w:p w14:paraId="67CE791F" w14:textId="77777777" w:rsidR="003651C9" w:rsidRPr="00ED4527" w:rsidRDefault="003651C9" w:rsidP="003651C9">
      <w:pPr>
        <w:pStyle w:val="ProductList-Body"/>
        <w:spacing w:line="230" w:lineRule="auto"/>
        <w:rPr>
          <w:color w:val="000000" w:themeColor="text1"/>
        </w:rPr>
      </w:pPr>
      <w:r>
        <w:t>Egy adott Védett Csomópontra vonatkozó, az Azure Defenderből származó információk „</w:t>
      </w:r>
      <w:r>
        <w:rPr>
          <w:b/>
          <w:color w:val="00188F"/>
        </w:rPr>
        <w:t>Havi Százalékos Rendelkezésre Állása</w:t>
      </w:r>
      <w:r>
        <w:t xml:space="preserve">” </w:t>
      </w:r>
      <w:r>
        <w:rPr>
          <w:color w:val="000000" w:themeColor="text1"/>
        </w:rPr>
        <w:t>egy adott számlázási hónapban a következő értéket jelenti: az adott havi Maximális Rendelkezésre Állási Percek számából levonva az adott havi Állásidő, és ez elosztva az adott havi Maximális Rendelkezésre Állási Percek számával.</w:t>
      </w:r>
    </w:p>
    <w:p w14:paraId="770980D6" w14:textId="77777777" w:rsidR="003651C9" w:rsidRDefault="003651C9" w:rsidP="003651C9">
      <w:pPr>
        <w:pStyle w:val="ProductList-Body"/>
        <w:spacing w:line="230" w:lineRule="auto"/>
      </w:pPr>
      <w:r>
        <w:t>A Havi Százalékos Rendelkezésre Állás a következő képlettel határozható meg:</w:t>
      </w:r>
    </w:p>
    <w:p w14:paraId="42A08522" w14:textId="77777777" w:rsidR="003651C9" w:rsidRPr="009B0D80" w:rsidRDefault="003651C9" w:rsidP="003651C9">
      <w:pPr>
        <w:pStyle w:val="ProductList-Body"/>
        <w:spacing w:line="230" w:lineRule="auto"/>
      </w:pPr>
    </w:p>
    <w:p w14:paraId="232038B4" w14:textId="77777777" w:rsidR="003651C9" w:rsidRPr="00EF7CF9" w:rsidRDefault="0050459D" w:rsidP="003651C9">
      <w:pPr>
        <w:pStyle w:val="ListParagraph"/>
        <w:spacing w:after="12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2C1295" w14:textId="77777777" w:rsidR="003651C9" w:rsidRPr="00B225A5" w:rsidRDefault="003651C9" w:rsidP="003651C9">
      <w:pPr>
        <w:pStyle w:val="ProductList-Body"/>
        <w:spacing w:line="230" w:lineRule="auto"/>
        <w:rPr>
          <w:b/>
          <w:color w:val="00188F"/>
          <w:spacing w:val="-4"/>
        </w:rPr>
      </w:pPr>
      <w:r w:rsidRPr="00B225A5">
        <w:rPr>
          <w:b/>
          <w:color w:val="00188F"/>
          <w:spacing w:val="-4"/>
        </w:rPr>
        <w:t>Az egyes Védett Csomópontok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F5E190B" w14:textId="77777777" w:rsidTr="00090CA3">
        <w:trPr>
          <w:tblHeader/>
        </w:trPr>
        <w:tc>
          <w:tcPr>
            <w:tcW w:w="4680" w:type="dxa"/>
            <w:shd w:val="clear" w:color="auto" w:fill="0072C6"/>
          </w:tcPr>
          <w:p w14:paraId="03D192A8"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9F3F72C"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153F3E32" w14:textId="77777777" w:rsidTr="00090CA3">
        <w:tc>
          <w:tcPr>
            <w:tcW w:w="4680" w:type="dxa"/>
          </w:tcPr>
          <w:p w14:paraId="17F38E78" w14:textId="77777777" w:rsidR="003651C9" w:rsidRPr="00EF7CF9" w:rsidRDefault="003651C9" w:rsidP="00090CA3">
            <w:pPr>
              <w:pStyle w:val="ProductList-OfferingBody"/>
              <w:spacing w:line="230" w:lineRule="auto"/>
              <w:jc w:val="center"/>
            </w:pPr>
            <w:r>
              <w:t>&lt; 99,9%</w:t>
            </w:r>
          </w:p>
        </w:tc>
        <w:tc>
          <w:tcPr>
            <w:tcW w:w="4680" w:type="dxa"/>
          </w:tcPr>
          <w:p w14:paraId="75AD5267" w14:textId="77777777" w:rsidR="003651C9" w:rsidRPr="00EF7CF9" w:rsidRDefault="003651C9" w:rsidP="00090CA3">
            <w:pPr>
              <w:pStyle w:val="ProductList-OfferingBody"/>
              <w:spacing w:line="230" w:lineRule="auto"/>
              <w:jc w:val="center"/>
            </w:pPr>
            <w:r>
              <w:t>10%</w:t>
            </w:r>
          </w:p>
        </w:tc>
      </w:tr>
      <w:tr w:rsidR="003651C9" w:rsidRPr="00B44CF9" w14:paraId="60A9B013" w14:textId="77777777" w:rsidTr="00090CA3">
        <w:tc>
          <w:tcPr>
            <w:tcW w:w="4680" w:type="dxa"/>
          </w:tcPr>
          <w:p w14:paraId="3641B28C" w14:textId="77777777" w:rsidR="003651C9" w:rsidRPr="00EF7CF9" w:rsidRDefault="003651C9" w:rsidP="00090CA3">
            <w:pPr>
              <w:pStyle w:val="ProductList-OfferingBody"/>
              <w:spacing w:line="230" w:lineRule="auto"/>
              <w:jc w:val="center"/>
            </w:pPr>
            <w:r>
              <w:t>&lt; 99%</w:t>
            </w:r>
          </w:p>
        </w:tc>
        <w:tc>
          <w:tcPr>
            <w:tcW w:w="4680" w:type="dxa"/>
          </w:tcPr>
          <w:p w14:paraId="116B690C" w14:textId="77777777" w:rsidR="003651C9" w:rsidRPr="00EF7CF9" w:rsidRDefault="003651C9" w:rsidP="00090CA3">
            <w:pPr>
              <w:pStyle w:val="ProductList-OfferingBody"/>
              <w:spacing w:line="230" w:lineRule="auto"/>
              <w:jc w:val="center"/>
            </w:pPr>
            <w:r>
              <w:t>25%</w:t>
            </w:r>
          </w:p>
        </w:tc>
      </w:tr>
    </w:tbl>
    <w:p w14:paraId="40A5027F"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155DA233" w14:textId="77777777" w:rsidR="003651C9" w:rsidRPr="00781010" w:rsidRDefault="003651C9" w:rsidP="003651C9">
      <w:pPr>
        <w:pStyle w:val="ProductList-Offering2Heading"/>
        <w:keepNext/>
        <w:tabs>
          <w:tab w:val="clear" w:pos="360"/>
          <w:tab w:val="clear" w:pos="720"/>
          <w:tab w:val="clear" w:pos="1080"/>
        </w:tabs>
        <w:spacing w:line="230" w:lineRule="auto"/>
        <w:outlineLvl w:val="2"/>
      </w:pPr>
      <w:bookmarkStart w:id="247" w:name="_Toc120626042"/>
      <w:bookmarkStart w:id="248" w:name="_Toc138695223"/>
      <w:r>
        <w:t>Defender Külső Támadásifelület-kezelő (Defender EASM)</w:t>
      </w:r>
      <w:bookmarkEnd w:id="247"/>
      <w:bookmarkEnd w:id="248"/>
    </w:p>
    <w:p w14:paraId="44242CC2" w14:textId="77777777" w:rsidR="003651C9" w:rsidRPr="00781010" w:rsidRDefault="003651C9" w:rsidP="003651C9">
      <w:pPr>
        <w:pStyle w:val="ProductList-Body"/>
        <w:spacing w:line="230" w:lineRule="auto"/>
        <w:rPr>
          <w:b/>
          <w:bCs/>
          <w:color w:val="00188F"/>
        </w:rPr>
      </w:pPr>
      <w:r>
        <w:rPr>
          <w:b/>
          <w:bCs/>
          <w:color w:val="00188F"/>
        </w:rPr>
        <w:t>További fogalommeghatározások</w:t>
      </w:r>
    </w:p>
    <w:p w14:paraId="3AD5EB17" w14:textId="77777777" w:rsidR="003651C9" w:rsidRPr="00B225A5" w:rsidRDefault="003651C9" w:rsidP="003651C9">
      <w:pPr>
        <w:pStyle w:val="ProductList-Body"/>
        <w:spacing w:line="230" w:lineRule="auto"/>
        <w:rPr>
          <w:spacing w:val="-4"/>
        </w:rPr>
      </w:pPr>
      <w:r w:rsidRPr="00B225A5">
        <w:rPr>
          <w:spacing w:val="-4"/>
        </w:rPr>
        <w:t>A „</w:t>
      </w:r>
      <w:r w:rsidRPr="00B225A5">
        <w:rPr>
          <w:b/>
          <w:bCs/>
          <w:color w:val="00188F"/>
          <w:spacing w:val="-4"/>
        </w:rPr>
        <w:t>Maximális Rendelkezésre Állási Percek</w:t>
      </w:r>
      <w:r w:rsidRPr="00B225A5">
        <w:rPr>
          <w:spacing w:val="-4"/>
        </w:rPr>
        <w:t>” azt az időtartamot jelentik percben kifejezve, amely alatt egy adott, az Ügyfél által telepített Defender EASM erőforrás egy adott Microsoft Azure-előfizetés esetén egy számlázási hónap során telepített állapotban van.</w:t>
      </w:r>
    </w:p>
    <w:p w14:paraId="3BA89850" w14:textId="77777777" w:rsidR="003651C9" w:rsidRDefault="003651C9" w:rsidP="003651C9">
      <w:pPr>
        <w:pStyle w:val="ProductList-Body"/>
        <w:spacing w:line="230" w:lineRule="auto"/>
      </w:pPr>
      <w:r>
        <w:t>Az „</w:t>
      </w:r>
      <w:r>
        <w:rPr>
          <w:b/>
          <w:bCs/>
          <w:color w:val="00188F"/>
        </w:rPr>
        <w:t>Állásidő</w:t>
      </w:r>
      <w:r>
        <w:t>” azon percek összege a Maximális Rendelkezési Állási Perceken belül, amelyek alatt az adatok egy Defender EASM erőforrásban nem állnak rendelkezésre. Egy adott Defender EASM erőforrás esetén egy perc akkor tekintendő rendelkezésre nem állónak, ha az adott perc alatt a HTTP műveletek nem eredményeznek Sikerkódot.</w:t>
      </w:r>
    </w:p>
    <w:p w14:paraId="4DE80F6D" w14:textId="77777777" w:rsidR="003651C9" w:rsidRDefault="003651C9" w:rsidP="003651C9">
      <w:pPr>
        <w:pStyle w:val="ProductList-Body"/>
        <w:spacing w:line="228" w:lineRule="auto"/>
      </w:pPr>
      <w:r>
        <w:t>Egy adott Defender EASM erőforrásra vonatkozó „</w:t>
      </w:r>
      <w:r>
        <w:rPr>
          <w:b/>
          <w:bCs/>
          <w:color w:val="00188F"/>
        </w:rPr>
        <w:t>Havi Százalékos Lekérdezési Rendelkezésre Állás</w:t>
      </w:r>
      <w:r>
        <w:t>” a következő értéket jelenti: az adott havi Maximális Rendelkezésre Állási Percek számából levonva az adott havi Állásidő, és ez elosztva az adott havi Maximális Rendelkezésre Állási Percek számával, majd megszorozva 100-zal.</w:t>
      </w:r>
    </w:p>
    <w:p w14:paraId="5AA4A4AF" w14:textId="77777777" w:rsidR="003651C9" w:rsidRDefault="003651C9" w:rsidP="003651C9">
      <w:pPr>
        <w:pStyle w:val="ProductList-Body"/>
        <w:spacing w:line="228" w:lineRule="auto"/>
      </w:pPr>
      <w:r>
        <w:t>A Havi Százalékos Lekérdezési Rendelkezésre Állás a következő képlettel határozható meg:</w:t>
      </w:r>
    </w:p>
    <w:p w14:paraId="794EB07A" w14:textId="77777777" w:rsidR="003651C9" w:rsidRPr="009B0D80" w:rsidRDefault="003651C9" w:rsidP="003651C9">
      <w:pPr>
        <w:pStyle w:val="ProductList-Body"/>
        <w:spacing w:line="228" w:lineRule="auto"/>
      </w:pPr>
    </w:p>
    <w:p w14:paraId="5AD52F88" w14:textId="77777777" w:rsidR="003651C9" w:rsidRPr="00EF7CF9" w:rsidRDefault="0050459D" w:rsidP="003651C9">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8D4DF2" w14:textId="77777777" w:rsidR="003651C9" w:rsidRPr="00B225A5" w:rsidRDefault="003651C9" w:rsidP="003651C9">
      <w:pPr>
        <w:pStyle w:val="ProductList-Body"/>
        <w:spacing w:line="228" w:lineRule="auto"/>
      </w:pPr>
      <w:r w:rsidRPr="00B225A5">
        <w:t>A Defender Külső Támadásifelület-kezelő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DCCBA05" w14:textId="77777777" w:rsidTr="00090CA3">
        <w:trPr>
          <w:tblHeader/>
        </w:trPr>
        <w:tc>
          <w:tcPr>
            <w:tcW w:w="4680" w:type="dxa"/>
            <w:shd w:val="clear" w:color="auto" w:fill="0072C6"/>
          </w:tcPr>
          <w:p w14:paraId="2AF41914"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Lekérdezési Rendelkezésre Állás</w:t>
            </w:r>
          </w:p>
        </w:tc>
        <w:tc>
          <w:tcPr>
            <w:tcW w:w="4680" w:type="dxa"/>
            <w:shd w:val="clear" w:color="auto" w:fill="0072C6"/>
          </w:tcPr>
          <w:p w14:paraId="7172D7C6"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1E9ADBC8" w14:textId="77777777" w:rsidTr="00090CA3">
        <w:tc>
          <w:tcPr>
            <w:tcW w:w="4680" w:type="dxa"/>
          </w:tcPr>
          <w:p w14:paraId="12092BA9" w14:textId="77777777" w:rsidR="003651C9" w:rsidRPr="00EF7CF9" w:rsidRDefault="003651C9" w:rsidP="00090CA3">
            <w:pPr>
              <w:pStyle w:val="ProductList-OfferingBody"/>
              <w:spacing w:line="228" w:lineRule="auto"/>
              <w:jc w:val="center"/>
            </w:pPr>
            <w:r>
              <w:t>&lt; 99,9%</w:t>
            </w:r>
          </w:p>
        </w:tc>
        <w:tc>
          <w:tcPr>
            <w:tcW w:w="4680" w:type="dxa"/>
          </w:tcPr>
          <w:p w14:paraId="04DC9DB5" w14:textId="77777777" w:rsidR="003651C9" w:rsidRPr="00EF7CF9" w:rsidRDefault="003651C9" w:rsidP="00090CA3">
            <w:pPr>
              <w:pStyle w:val="ProductList-OfferingBody"/>
              <w:spacing w:line="228" w:lineRule="auto"/>
              <w:jc w:val="center"/>
            </w:pPr>
            <w:r>
              <w:t>10%</w:t>
            </w:r>
          </w:p>
        </w:tc>
      </w:tr>
      <w:tr w:rsidR="003651C9" w:rsidRPr="00B44CF9" w14:paraId="2018BF8A" w14:textId="77777777" w:rsidTr="00090CA3">
        <w:tc>
          <w:tcPr>
            <w:tcW w:w="4680" w:type="dxa"/>
          </w:tcPr>
          <w:p w14:paraId="35EE55E2" w14:textId="77777777" w:rsidR="003651C9" w:rsidRPr="00EF7CF9" w:rsidRDefault="003651C9" w:rsidP="00090CA3">
            <w:pPr>
              <w:pStyle w:val="ProductList-OfferingBody"/>
              <w:spacing w:line="228" w:lineRule="auto"/>
              <w:jc w:val="center"/>
            </w:pPr>
            <w:r>
              <w:t>&lt; 99%</w:t>
            </w:r>
          </w:p>
        </w:tc>
        <w:tc>
          <w:tcPr>
            <w:tcW w:w="4680" w:type="dxa"/>
          </w:tcPr>
          <w:p w14:paraId="13618ADB" w14:textId="77777777" w:rsidR="003651C9" w:rsidRPr="00EF7CF9" w:rsidRDefault="003651C9" w:rsidP="00090CA3">
            <w:pPr>
              <w:pStyle w:val="ProductList-OfferingBody"/>
              <w:spacing w:line="228" w:lineRule="auto"/>
              <w:jc w:val="center"/>
            </w:pPr>
            <w:r>
              <w:t>25%</w:t>
            </w:r>
          </w:p>
        </w:tc>
      </w:tr>
    </w:tbl>
    <w:p w14:paraId="7078CBA6"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0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65299A2F" w14:textId="77777777" w:rsidR="003651C9" w:rsidRPr="00EA5FB1" w:rsidRDefault="003651C9" w:rsidP="003651C9">
      <w:pPr>
        <w:pStyle w:val="ProductList-Offering2Heading"/>
        <w:keepNext/>
        <w:tabs>
          <w:tab w:val="clear" w:pos="360"/>
          <w:tab w:val="clear" w:pos="720"/>
          <w:tab w:val="clear" w:pos="1080"/>
        </w:tabs>
        <w:spacing w:line="228" w:lineRule="auto"/>
        <w:outlineLvl w:val="2"/>
        <w:rPr>
          <w:lang w:val="fr-FR"/>
        </w:rPr>
      </w:pPr>
      <w:bookmarkStart w:id="249" w:name="_Toc524384537"/>
      <w:bookmarkStart w:id="250" w:name="_Toc52348999"/>
      <w:bookmarkStart w:id="251" w:name="_Toc120626043"/>
      <w:bookmarkStart w:id="252" w:name="_Toc138695224"/>
      <w:r>
        <w:t>Azure DevOps</w:t>
      </w:r>
      <w:bookmarkEnd w:id="249"/>
      <w:bookmarkEnd w:id="250"/>
      <w:bookmarkEnd w:id="251"/>
      <w:bookmarkEnd w:id="252"/>
    </w:p>
    <w:p w14:paraId="080CF916" w14:textId="77777777" w:rsidR="003651C9" w:rsidRPr="00EF7CF9" w:rsidRDefault="003651C9" w:rsidP="003651C9">
      <w:pPr>
        <w:pStyle w:val="ProductList-Body"/>
        <w:spacing w:line="228" w:lineRule="auto"/>
        <w:rPr>
          <w:b/>
          <w:color w:val="00188F"/>
        </w:rPr>
      </w:pPr>
      <w:r>
        <w:rPr>
          <w:b/>
          <w:color w:val="00188F"/>
        </w:rPr>
        <w:t>További fogalommeghatározások</w:t>
      </w:r>
      <w:r w:rsidRPr="00F8703B">
        <w:rPr>
          <w:b/>
          <w:bCs/>
        </w:rPr>
        <w:t>:</w:t>
      </w:r>
    </w:p>
    <w:p w14:paraId="74BC65B4" w14:textId="77777777" w:rsidR="003651C9" w:rsidRPr="00EF7CF9" w:rsidRDefault="003651C9" w:rsidP="003651C9">
      <w:pPr>
        <w:pStyle w:val="ProductList-Body"/>
        <w:spacing w:after="40" w:line="228" w:lineRule="auto"/>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7A96AABD" w14:textId="77777777" w:rsidR="003651C9" w:rsidRDefault="003651C9" w:rsidP="003651C9">
      <w:pPr>
        <w:pStyle w:val="ProductList-Body"/>
        <w:spacing w:line="228" w:lineRule="auto"/>
      </w:pPr>
      <w:r>
        <w:t>A „</w:t>
      </w:r>
      <w:r>
        <w:rPr>
          <w:b/>
          <w:color w:val="00188F"/>
        </w:rPr>
        <w:t>Felhasználóalapú Kiterjesztések</w:t>
      </w:r>
      <w:r>
        <w:t>” azoknak a Microsoft által az Azure DevOps-Szolgáltatásokhoz közzétett kiterjesztéseknek a halmazát jelenti, amelyeket felhasználónkénti alapon értékesítenek az Azure DevOps Piactéren keresztül.</w:t>
      </w:r>
    </w:p>
    <w:p w14:paraId="01211AB6" w14:textId="77777777" w:rsidR="003651C9" w:rsidRDefault="003651C9" w:rsidP="003651C9">
      <w:pPr>
        <w:pStyle w:val="ProductList-Body"/>
        <w:spacing w:line="228" w:lineRule="auto"/>
      </w:pPr>
      <w:r>
        <w:t>Az „</w:t>
      </w:r>
      <w:r>
        <w:rPr>
          <w:b/>
          <w:color w:val="00188F"/>
        </w:rPr>
        <w:t>Azure DevOps Services Felhasználói</w:t>
      </w:r>
      <w:r>
        <w:t xml:space="preserve">” a felhasználó számára egy Ügyfél előfizetésének keretében egy Azure DevOps Services-fiókban elérhetővé tett szolgáltatások és képességek halmazát jelenti. Az elérhető szolgáltatásokat és képességeket az </w:t>
      </w:r>
      <w:r>
        <w:rPr>
          <w:rStyle w:val="Hyperlink"/>
        </w:rPr>
        <w:t>Azure DevOps</w:t>
      </w:r>
      <w:r>
        <w:t xml:space="preserve"> webhelye ismerteti.</w:t>
      </w:r>
    </w:p>
    <w:p w14:paraId="6E0A69F1" w14:textId="77777777" w:rsidR="003651C9" w:rsidRPr="00ED4527" w:rsidRDefault="003651C9" w:rsidP="003651C9">
      <w:pPr>
        <w:pStyle w:val="ProductList-Body"/>
        <w:spacing w:before="100" w:line="228" w:lineRule="auto"/>
        <w:rPr>
          <w:b/>
          <w:bCs/>
          <w:color w:val="00188F"/>
        </w:rPr>
      </w:pPr>
      <w:r>
        <w:rPr>
          <w:b/>
          <w:bCs/>
          <w:color w:val="00188F"/>
        </w:rPr>
        <w:t>A havi Rendelkezésre Állás kiszámítása és a Szolgáltatási Szintek az Azure DevOps Services Felhasználói és a Felhasználóalapú Kiterjesztések esetén</w:t>
      </w:r>
    </w:p>
    <w:p w14:paraId="208F3ABD" w14:textId="77777777" w:rsidR="003651C9" w:rsidRDefault="003651C9" w:rsidP="003651C9">
      <w:pPr>
        <w:pStyle w:val="ProductList-Body"/>
        <w:spacing w:line="228" w:lineRule="auto"/>
      </w:pPr>
      <w:r>
        <w:t>A „</w:t>
      </w:r>
      <w:r>
        <w:rPr>
          <w:b/>
          <w:color w:val="00188F"/>
        </w:rPr>
        <w:t>Telepítési Percek</w:t>
      </w:r>
      <w:r>
        <w:t>” azt az időtartamot jelentik percben kifejezve, amelyre Felhasználót vagy Felhasználóalapú Kiterjesztést vásároltak egy számlázási hónapban.</w:t>
      </w:r>
    </w:p>
    <w:p w14:paraId="31CD312A" w14:textId="77777777" w:rsidR="003651C9" w:rsidRPr="00EF7CF9" w:rsidRDefault="003651C9" w:rsidP="003651C9">
      <w:pPr>
        <w:pStyle w:val="ProductList-Body"/>
        <w:spacing w:line="228" w:lineRule="auto"/>
      </w:pPr>
      <w:r>
        <w:t>A „</w:t>
      </w:r>
      <w:r>
        <w:rPr>
          <w:b/>
          <w:color w:val="00188F"/>
        </w:rPr>
        <w:t>Maximális Rendelkezésre Állási Percek</w:t>
      </w:r>
      <w:r>
        <w:t>” egy számlázási hónapban, egy adott Microsoft Azure-előfizetés keretében telepített összes Felhasználó és Felhasználóalapú Kiterjesztés Telepítési Perceinek összessége.</w:t>
      </w:r>
    </w:p>
    <w:p w14:paraId="27E3DD32" w14:textId="77777777" w:rsidR="003651C9" w:rsidRPr="00EF7CF9" w:rsidRDefault="003651C9" w:rsidP="003651C9">
      <w:pPr>
        <w:pStyle w:val="ProductList-Body"/>
        <w:spacing w:line="228" w:lineRule="auto"/>
      </w:pPr>
      <w:r>
        <w:lastRenderedPageBreak/>
        <w:t>Az „</w:t>
      </w:r>
      <w:r>
        <w:rPr>
          <w:b/>
          <w:color w:val="00188F"/>
        </w:rPr>
        <w:t>Állásidő</w:t>
      </w:r>
      <w:r>
        <w:t>” egy adott Microsoft Azure-előfizetés esetén az összes Felhasználó és Felhasználóalapú Kiterjesztés azon Telepítési Perceinek összessége, amelyek alatt a Szolgáltatás nem áll rendelkezésre. Egy perc akkor tekintendő rendelkezésre nem állónak egy adott Felhasználói Csomagot illetően, ha az adott percben kiadott összes olyan folyamatos HTTP-kérés, amely nem az Azure Pipelines Szolgáltatással kapcsolatos művelet végrehajtására vonatkozik, vagy Hibakódot eredményez, vagy nem ad választ.</w:t>
      </w:r>
    </w:p>
    <w:p w14:paraId="6BA97ED5" w14:textId="77777777" w:rsidR="003651C9" w:rsidRDefault="003651C9" w:rsidP="003651C9">
      <w:pPr>
        <w:pStyle w:val="ProductList-Body"/>
        <w:spacing w:line="228" w:lineRule="auto"/>
      </w:pPr>
      <w:r>
        <w:rPr>
          <w:b/>
          <w:color w:val="00188F"/>
        </w:rPr>
        <w:t>Havi Százalékos Rendelkezésre Állás</w:t>
      </w:r>
      <w:r w:rsidRPr="00F8703B">
        <w:rPr>
          <w:b/>
          <w:bCs/>
        </w:rPr>
        <w:t>:</w:t>
      </w:r>
      <w:r>
        <w:t xml:space="preserve"> az Azure DevOps-Szolgáltatások Felhasználói és Felhasználóalapú Kiterjesztései vonatkozásában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w:t>
      </w:r>
    </w:p>
    <w:p w14:paraId="6073B002" w14:textId="77777777" w:rsidR="003651C9" w:rsidRPr="00EF7CF9" w:rsidRDefault="003651C9" w:rsidP="003651C9">
      <w:pPr>
        <w:pStyle w:val="ProductList-Body"/>
        <w:spacing w:line="228" w:lineRule="auto"/>
      </w:pPr>
      <w:r>
        <w:t>A Havi Százalékos Rendelkezésre Állás a következő képlettel határozható meg:</w:t>
      </w:r>
    </w:p>
    <w:p w14:paraId="513415AA" w14:textId="77777777" w:rsidR="003651C9" w:rsidRPr="009B0D80" w:rsidRDefault="003651C9" w:rsidP="003651C9">
      <w:pPr>
        <w:pStyle w:val="ProductList-Body"/>
        <w:spacing w:line="228" w:lineRule="auto"/>
        <w:rPr>
          <w:sz w:val="16"/>
          <w:szCs w:val="20"/>
        </w:rPr>
      </w:pPr>
    </w:p>
    <w:p w14:paraId="56300BE6" w14:textId="77777777" w:rsidR="003651C9" w:rsidRPr="00EF7CF9" w:rsidRDefault="0050459D" w:rsidP="003651C9">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m:t>
              </m:r>
              <m:r>
                <m:rPr>
                  <m:nor/>
                </m:rPr>
                <w:rPr>
                  <w:rFonts w:ascii="Cambria Math" w:hAnsi="Cambria Math" w:cs="Calibri"/>
                  <w:i/>
                  <w:iCs/>
                  <w:sz w:val="18"/>
                  <w:szCs w:val="18"/>
                </w:rPr>
                <m:t>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455B09" w14:textId="77777777" w:rsidR="003651C9" w:rsidRDefault="003651C9" w:rsidP="003651C9">
      <w:pPr>
        <w:pStyle w:val="ProductList-Body"/>
        <w:spacing w:line="228" w:lineRule="auto"/>
        <w:rPr>
          <w:rFonts w:eastAsiaTheme="minorEastAsia"/>
          <w:szCs w:val="18"/>
          <w:lang w:eastAsia="zh-TW"/>
        </w:rPr>
      </w:pPr>
      <w:r>
        <w:rPr>
          <w:rFonts w:eastAsiaTheme="minorEastAsia"/>
          <w:szCs w:val="18"/>
        </w:rPr>
        <w:t xml:space="preserve">Amennyiben az Azure DevOps-Szolgáltatások nem állnak rendelkezésre, Szolgáltatás-jóváírás alkalmazandó az Azure DevOps-Szolgáltatások Felhasználóira és Felhasználóalapú Kiterjesztéseire. Az Azure Pipelines Szolgáltatás Ügyfél általi használatára a következő Szolgáltatási Szintek és Szolgáltatás-jóváírások alkalmazandók: </w:t>
      </w:r>
    </w:p>
    <w:p w14:paraId="5BC231FF" w14:textId="77777777" w:rsidR="003651C9" w:rsidRPr="009B0D80" w:rsidRDefault="003651C9" w:rsidP="003651C9">
      <w:pPr>
        <w:pStyle w:val="ProductList-Body"/>
        <w:spacing w:line="228" w:lineRule="auto"/>
        <w:rPr>
          <w:b/>
          <w:color w:val="00188F"/>
          <w:sz w:val="16"/>
          <w:szCs w:val="20"/>
        </w:rPr>
      </w:pPr>
    </w:p>
    <w:p w14:paraId="4404F9A6" w14:textId="77777777" w:rsidR="003651C9" w:rsidRPr="00EF7CF9" w:rsidRDefault="003651C9" w:rsidP="003651C9">
      <w:pPr>
        <w:pStyle w:val="ProductList-Body"/>
        <w:spacing w:line="228" w:lineRule="auto"/>
      </w:pPr>
      <w:r>
        <w:rPr>
          <w:b/>
          <w:color w:val="00188F"/>
        </w:rPr>
        <w:t>Szolgáltatás-jóváírás</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2F0AB3A" w14:textId="77777777" w:rsidTr="00090CA3">
        <w:trPr>
          <w:tblHeader/>
        </w:trPr>
        <w:tc>
          <w:tcPr>
            <w:tcW w:w="4680" w:type="dxa"/>
            <w:tcBorders>
              <w:bottom w:val="single" w:sz="4" w:space="0" w:color="auto"/>
            </w:tcBorders>
            <w:shd w:val="clear" w:color="auto" w:fill="0072C6"/>
          </w:tcPr>
          <w:p w14:paraId="0DEA325E"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tcBorders>
              <w:bottom w:val="single" w:sz="4" w:space="0" w:color="auto"/>
            </w:tcBorders>
            <w:shd w:val="clear" w:color="auto" w:fill="0072C6"/>
          </w:tcPr>
          <w:p w14:paraId="6C9B0A8D"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31C033C" w14:textId="77777777" w:rsidTr="00090CA3">
        <w:tc>
          <w:tcPr>
            <w:tcW w:w="4680" w:type="dxa"/>
            <w:tcBorders>
              <w:top w:val="single" w:sz="4" w:space="0" w:color="auto"/>
              <w:left w:val="single" w:sz="4" w:space="0" w:color="auto"/>
              <w:bottom w:val="single" w:sz="4" w:space="0" w:color="auto"/>
              <w:right w:val="single" w:sz="4" w:space="0" w:color="auto"/>
            </w:tcBorders>
          </w:tcPr>
          <w:p w14:paraId="35E5880B" w14:textId="77777777" w:rsidR="003651C9" w:rsidRPr="00EF7CF9" w:rsidRDefault="003651C9" w:rsidP="00090CA3">
            <w:pPr>
              <w:pStyle w:val="ProductList-OfferingBody"/>
              <w:spacing w:line="228" w:lineRule="auto"/>
              <w:jc w:val="center"/>
            </w:pPr>
            <w:r>
              <w:t>&lt; 99,9%</w:t>
            </w:r>
          </w:p>
        </w:tc>
        <w:tc>
          <w:tcPr>
            <w:tcW w:w="4680" w:type="dxa"/>
            <w:tcBorders>
              <w:top w:val="single" w:sz="4" w:space="0" w:color="auto"/>
              <w:left w:val="single" w:sz="4" w:space="0" w:color="auto"/>
              <w:bottom w:val="single" w:sz="4" w:space="0" w:color="auto"/>
              <w:right w:val="single" w:sz="4" w:space="0" w:color="auto"/>
            </w:tcBorders>
          </w:tcPr>
          <w:p w14:paraId="41A0DBC6" w14:textId="77777777" w:rsidR="003651C9" w:rsidRPr="00EF7CF9" w:rsidRDefault="003651C9" w:rsidP="00090CA3">
            <w:pPr>
              <w:pStyle w:val="ProductList-OfferingBody"/>
              <w:spacing w:line="228" w:lineRule="auto"/>
              <w:jc w:val="center"/>
            </w:pPr>
            <w:r>
              <w:t>10%</w:t>
            </w:r>
          </w:p>
        </w:tc>
      </w:tr>
      <w:tr w:rsidR="003651C9" w:rsidRPr="00B44CF9" w14:paraId="3C913C13" w14:textId="77777777" w:rsidTr="00090CA3">
        <w:tc>
          <w:tcPr>
            <w:tcW w:w="4680" w:type="dxa"/>
            <w:tcBorders>
              <w:top w:val="single" w:sz="4" w:space="0" w:color="auto"/>
              <w:left w:val="single" w:sz="4" w:space="0" w:color="auto"/>
              <w:bottom w:val="single" w:sz="4" w:space="0" w:color="auto"/>
              <w:right w:val="single" w:sz="4" w:space="0" w:color="auto"/>
            </w:tcBorders>
          </w:tcPr>
          <w:p w14:paraId="74B4F97F" w14:textId="77777777" w:rsidR="003651C9" w:rsidRPr="00EF7CF9" w:rsidRDefault="003651C9" w:rsidP="00090CA3">
            <w:pPr>
              <w:pStyle w:val="ProductList-OfferingBody"/>
              <w:spacing w:line="228" w:lineRule="auto"/>
              <w:jc w:val="center"/>
            </w:pPr>
            <w:r>
              <w:t>&lt; 99%</w:t>
            </w:r>
          </w:p>
        </w:tc>
        <w:tc>
          <w:tcPr>
            <w:tcW w:w="4680" w:type="dxa"/>
            <w:tcBorders>
              <w:top w:val="single" w:sz="4" w:space="0" w:color="auto"/>
              <w:left w:val="single" w:sz="4" w:space="0" w:color="auto"/>
              <w:bottom w:val="single" w:sz="4" w:space="0" w:color="auto"/>
              <w:right w:val="single" w:sz="4" w:space="0" w:color="auto"/>
            </w:tcBorders>
          </w:tcPr>
          <w:p w14:paraId="5DD48222" w14:textId="77777777" w:rsidR="003651C9" w:rsidRPr="00EF7CF9" w:rsidRDefault="003651C9" w:rsidP="00090CA3">
            <w:pPr>
              <w:pStyle w:val="ProductList-OfferingBody"/>
              <w:keepNext/>
              <w:spacing w:line="228" w:lineRule="auto"/>
              <w:jc w:val="center"/>
            </w:pPr>
            <w:r>
              <w:t>25%</w:t>
            </w:r>
          </w:p>
        </w:tc>
      </w:tr>
    </w:tbl>
    <w:p w14:paraId="2ABA8A0F" w14:textId="77777777" w:rsidR="003651C9" w:rsidRPr="00ED4527" w:rsidRDefault="003651C9" w:rsidP="003651C9">
      <w:pPr>
        <w:pStyle w:val="ProductList-Body"/>
        <w:tabs>
          <w:tab w:val="clear" w:pos="360"/>
          <w:tab w:val="clear" w:pos="720"/>
          <w:tab w:val="clear" w:pos="1080"/>
        </w:tabs>
        <w:spacing w:line="228" w:lineRule="auto"/>
        <w:rPr>
          <w:b/>
          <w:bCs/>
          <w:color w:val="00188F"/>
        </w:rPr>
      </w:pPr>
      <w:bookmarkStart w:id="253" w:name="_Toc457821589"/>
      <w:bookmarkStart w:id="254" w:name="_Toc526859726"/>
      <w:bookmarkStart w:id="255" w:name="_Toc524384538"/>
      <w:bookmarkStart w:id="256" w:name="VisualStudioTeamServices_LoadTestService"/>
      <w:r>
        <w:rPr>
          <w:b/>
          <w:bCs/>
          <w:color w:val="00188F"/>
        </w:rPr>
        <w:t>A havi Rendelkezésre Állás kiszámítása és a Szolgáltatási Szintek az Azure Pipelines-hoz</w:t>
      </w:r>
    </w:p>
    <w:p w14:paraId="514F1D2B" w14:textId="77777777" w:rsidR="003651C9" w:rsidRPr="00ED4527" w:rsidRDefault="003651C9" w:rsidP="003651C9">
      <w:pPr>
        <w:pStyle w:val="ProductList-Body"/>
        <w:spacing w:line="228" w:lineRule="auto"/>
        <w:rPr>
          <w:color w:val="000000" w:themeColor="text1"/>
        </w:rPr>
      </w:pPr>
      <w:r>
        <w:rPr>
          <w:color w:val="000000" w:themeColor="text1"/>
        </w:rPr>
        <w:t>A „</w:t>
      </w:r>
      <w:r>
        <w:rPr>
          <w:b/>
          <w:bCs/>
          <w:color w:val="00188F"/>
        </w:rPr>
        <w:t>Maximális Rendelkezésre Állási Percek</w:t>
      </w:r>
      <w:r>
        <w:rPr>
          <w:color w:val="000000" w:themeColor="text1"/>
        </w:rPr>
        <w:t>” egy adott Microsoft Azure-előfizetés esetén egy számlázási hónap azon perceinek összessége, amely percekre engedélyezték a kifizetett Azure Pipelines Szolgáltatást.</w:t>
      </w:r>
    </w:p>
    <w:p w14:paraId="631ECB8B" w14:textId="77777777" w:rsidR="003651C9" w:rsidRPr="00ED4527" w:rsidRDefault="003651C9" w:rsidP="003651C9">
      <w:pPr>
        <w:pStyle w:val="ProductList-Body"/>
        <w:spacing w:line="228" w:lineRule="auto"/>
        <w:rPr>
          <w:color w:val="000000" w:themeColor="text1"/>
        </w:rPr>
      </w:pPr>
      <w:r>
        <w:rPr>
          <w:color w:val="000000" w:themeColor="text1"/>
        </w:rPr>
        <w:t>Az „</w:t>
      </w:r>
      <w:r>
        <w:rPr>
          <w:b/>
          <w:bCs/>
          <w:color w:val="00188F"/>
        </w:rPr>
        <w:t>Állásidő</w:t>
      </w:r>
      <w:r>
        <w:rPr>
          <w:color w:val="000000" w:themeColor="text1"/>
        </w:rPr>
        <w:t>” az Ügyfél által egy adott Microsoft Azure-előfizetés esetén az összes olyan perc összessége, amelyek alatt az Azure Pipelines Szolgáltatás nem áll rendelkezésre. Egy perc akkor tekintendő rendelkezésre nem állónak, ha az adott percben az Ügyfél által kezdeményezett műveletek végrehajtását célzó, az Azure Pipelines Szolgáltatáshoz intézett összes folyamatos HTTP-kérés vagy Hibakódot eredményez, vagy nem ad választ.</w:t>
      </w:r>
    </w:p>
    <w:p w14:paraId="2F7373EE" w14:textId="77777777" w:rsidR="003651C9" w:rsidRDefault="003651C9" w:rsidP="003651C9">
      <w:pPr>
        <w:pStyle w:val="ProductList-Body"/>
        <w:tabs>
          <w:tab w:val="clear" w:pos="360"/>
          <w:tab w:val="clear" w:pos="720"/>
          <w:tab w:val="clear" w:pos="1080"/>
        </w:tabs>
        <w:spacing w:line="228" w:lineRule="auto"/>
        <w:rPr>
          <w:color w:val="000000" w:themeColor="text1"/>
        </w:rPr>
      </w:pPr>
      <w:r>
        <w:rPr>
          <w:color w:val="000000" w:themeColor="text1"/>
        </w:rPr>
        <w:t>Az Azure Pipelines Szolgáltatás „</w:t>
      </w:r>
      <w:r>
        <w:rPr>
          <w:b/>
          <w:bCs/>
          <w:color w:val="00188F"/>
        </w:rPr>
        <w:t>Havi Százalékos Rendelkezésre Állása</w:t>
      </w:r>
      <w:r>
        <w:rPr>
          <w:color w:val="000000" w:themeColor="text1"/>
        </w:rPr>
        <w:t xml:space="preserve">”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w:t>
      </w:r>
    </w:p>
    <w:p w14:paraId="7B334288" w14:textId="77777777" w:rsidR="003651C9" w:rsidRDefault="003651C9" w:rsidP="003651C9">
      <w:pPr>
        <w:pStyle w:val="ProductList-Body"/>
        <w:tabs>
          <w:tab w:val="clear" w:pos="360"/>
          <w:tab w:val="clear" w:pos="720"/>
          <w:tab w:val="clear" w:pos="1080"/>
        </w:tabs>
        <w:spacing w:line="230" w:lineRule="auto"/>
        <w:rPr>
          <w:color w:val="000000" w:themeColor="text1"/>
        </w:rPr>
      </w:pPr>
      <w:r>
        <w:rPr>
          <w:color w:val="000000" w:themeColor="text1"/>
        </w:rPr>
        <w:t>A Havi Százalékos Rendelkezésre Állás a következő képlettel határozható meg:</w:t>
      </w:r>
    </w:p>
    <w:p w14:paraId="788C49C6" w14:textId="77777777" w:rsidR="003651C9" w:rsidRPr="009B0D80" w:rsidRDefault="003651C9" w:rsidP="003651C9">
      <w:pPr>
        <w:pStyle w:val="ProductList-Body"/>
        <w:tabs>
          <w:tab w:val="clear" w:pos="360"/>
          <w:tab w:val="clear" w:pos="720"/>
          <w:tab w:val="clear" w:pos="1080"/>
        </w:tabs>
        <w:spacing w:line="230" w:lineRule="auto"/>
        <w:rPr>
          <w:color w:val="000000" w:themeColor="text1"/>
        </w:rPr>
      </w:pPr>
    </w:p>
    <w:p w14:paraId="38F72033" w14:textId="77777777" w:rsidR="003651C9" w:rsidRPr="00EF7CF9" w:rsidRDefault="0050459D" w:rsidP="003651C9">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9B1453" w14:textId="77777777" w:rsidR="003651C9" w:rsidRPr="00B225A5" w:rsidRDefault="003651C9" w:rsidP="009B0D80">
      <w:pPr>
        <w:pStyle w:val="ProductList-Body"/>
        <w:keepNext/>
        <w:spacing w:line="230" w:lineRule="auto"/>
        <w:rPr>
          <w:spacing w:val="-4"/>
        </w:rPr>
      </w:pPr>
      <w:r w:rsidRPr="00B225A5">
        <w:rPr>
          <w:b/>
          <w:color w:val="00188F"/>
          <w:spacing w:val="-4"/>
        </w:rPr>
        <w:t>Az Azure Pipelines Szolgáltatás Ügyfél általi használatára a következő Szolgáltatási Szintek és Szolgáltatás-jóváírások alkalmazandók</w:t>
      </w:r>
      <w:r w:rsidRPr="00F8703B">
        <w:rPr>
          <w:b/>
          <w:bCs/>
          <w:spacing w:val="-4"/>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5764844" w14:textId="77777777" w:rsidTr="00090CA3">
        <w:trPr>
          <w:tblHeader/>
        </w:trPr>
        <w:tc>
          <w:tcPr>
            <w:tcW w:w="4680" w:type="dxa"/>
            <w:shd w:val="clear" w:color="auto" w:fill="0072C6"/>
          </w:tcPr>
          <w:p w14:paraId="07679F27"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D515D55"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089ECABB" w14:textId="77777777" w:rsidTr="00090CA3">
        <w:tc>
          <w:tcPr>
            <w:tcW w:w="4680" w:type="dxa"/>
          </w:tcPr>
          <w:p w14:paraId="45BF2FFF" w14:textId="77777777" w:rsidR="003651C9" w:rsidRPr="00EF7CF9" w:rsidRDefault="003651C9" w:rsidP="00090CA3">
            <w:pPr>
              <w:pStyle w:val="ProductList-OfferingBody"/>
              <w:spacing w:line="230" w:lineRule="auto"/>
              <w:jc w:val="center"/>
            </w:pPr>
            <w:r>
              <w:t>&lt; 99,9%</w:t>
            </w:r>
          </w:p>
        </w:tc>
        <w:tc>
          <w:tcPr>
            <w:tcW w:w="4680" w:type="dxa"/>
          </w:tcPr>
          <w:p w14:paraId="52A11490" w14:textId="77777777" w:rsidR="003651C9" w:rsidRPr="00EF7CF9" w:rsidRDefault="003651C9" w:rsidP="00090CA3">
            <w:pPr>
              <w:pStyle w:val="ProductList-OfferingBody"/>
              <w:spacing w:line="230" w:lineRule="auto"/>
              <w:jc w:val="center"/>
            </w:pPr>
            <w:r>
              <w:t>10%</w:t>
            </w:r>
          </w:p>
        </w:tc>
      </w:tr>
      <w:tr w:rsidR="003651C9" w:rsidRPr="00B44CF9" w14:paraId="6060F0DE" w14:textId="77777777" w:rsidTr="00090CA3">
        <w:tc>
          <w:tcPr>
            <w:tcW w:w="4680" w:type="dxa"/>
          </w:tcPr>
          <w:p w14:paraId="4ED4296C" w14:textId="77777777" w:rsidR="003651C9" w:rsidRPr="00EF7CF9" w:rsidRDefault="003651C9" w:rsidP="00090CA3">
            <w:pPr>
              <w:pStyle w:val="ProductList-OfferingBody"/>
              <w:spacing w:line="230" w:lineRule="auto"/>
              <w:jc w:val="center"/>
            </w:pPr>
            <w:r>
              <w:t>&lt; 99%</w:t>
            </w:r>
          </w:p>
        </w:tc>
        <w:tc>
          <w:tcPr>
            <w:tcW w:w="4680" w:type="dxa"/>
          </w:tcPr>
          <w:p w14:paraId="3C45E4A2" w14:textId="77777777" w:rsidR="003651C9" w:rsidRPr="00EF7CF9" w:rsidRDefault="003651C9" w:rsidP="00090CA3">
            <w:pPr>
              <w:pStyle w:val="ProductList-OfferingBody"/>
              <w:spacing w:line="230" w:lineRule="auto"/>
              <w:jc w:val="center"/>
            </w:pPr>
            <w:r>
              <w:t>25%</w:t>
            </w:r>
          </w:p>
        </w:tc>
      </w:tr>
    </w:tbl>
    <w:p w14:paraId="02056293"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23A3406D" w14:textId="77777777" w:rsidR="003651C9" w:rsidRPr="005C061C" w:rsidRDefault="003651C9" w:rsidP="003651C9">
      <w:pPr>
        <w:pStyle w:val="ProductList-Offering2Heading"/>
        <w:keepNext/>
        <w:tabs>
          <w:tab w:val="clear" w:pos="360"/>
          <w:tab w:val="clear" w:pos="720"/>
          <w:tab w:val="clear" w:pos="1080"/>
        </w:tabs>
        <w:spacing w:line="230" w:lineRule="auto"/>
        <w:outlineLvl w:val="2"/>
        <w:rPr>
          <w:lang w:val="fr-FR"/>
        </w:rPr>
      </w:pPr>
      <w:bookmarkStart w:id="257" w:name="_Toc120626044"/>
      <w:bookmarkStart w:id="258" w:name="_Toc138695225"/>
      <w:bookmarkEnd w:id="253"/>
      <w:bookmarkEnd w:id="254"/>
      <w:bookmarkEnd w:id="255"/>
      <w:bookmarkEnd w:id="256"/>
      <w:r>
        <w:t>Azure Digital Twins</w:t>
      </w:r>
      <w:bookmarkEnd w:id="257"/>
      <w:bookmarkEnd w:id="258"/>
    </w:p>
    <w:p w14:paraId="48EB50B8" w14:textId="77777777" w:rsidR="003651C9" w:rsidRPr="005C061C" w:rsidRDefault="003651C9" w:rsidP="003651C9">
      <w:pPr>
        <w:pStyle w:val="ProductList-Body"/>
        <w:spacing w:line="230" w:lineRule="auto"/>
        <w:rPr>
          <w:b/>
          <w:bCs/>
          <w:color w:val="00188F"/>
        </w:rPr>
      </w:pPr>
      <w:r>
        <w:rPr>
          <w:b/>
          <w:bCs/>
          <w:color w:val="00188F"/>
        </w:rPr>
        <w:t>További fogalommeghatározások</w:t>
      </w:r>
    </w:p>
    <w:p w14:paraId="06847964" w14:textId="77777777" w:rsidR="003651C9" w:rsidRDefault="003651C9" w:rsidP="003651C9">
      <w:pPr>
        <w:pStyle w:val="ProductList-Body"/>
        <w:spacing w:line="230" w:lineRule="auto"/>
      </w:pPr>
      <w:r>
        <w:t>Az „</w:t>
      </w:r>
      <w:r>
        <w:rPr>
          <w:b/>
          <w:bCs/>
          <w:color w:val="00188F"/>
        </w:rPr>
        <w:t>Üzenet</w:t>
      </w:r>
      <w:r>
        <w:t>” egy telepített Azure Digital Twins-példány által egy végpontszolgáltatásnak, például egy Event Hub, Event Grid vagy Service Bus szolgáltatásnak küldött bármilyen esemény.</w:t>
      </w:r>
    </w:p>
    <w:p w14:paraId="23319CF0" w14:textId="77777777" w:rsidR="003651C9" w:rsidRDefault="003651C9" w:rsidP="003651C9">
      <w:pPr>
        <w:pStyle w:val="ProductList-Body"/>
        <w:spacing w:line="230" w:lineRule="auto"/>
      </w:pPr>
      <w:r>
        <w:t>Az „</w:t>
      </w:r>
      <w:r>
        <w:rPr>
          <w:b/>
          <w:bCs/>
          <w:color w:val="00188F"/>
        </w:rPr>
        <w:t>API-műveletek</w:t>
      </w:r>
      <w:r>
        <w:t>” a modelleken és digitális ikreken végrehajtott olvasási írási, frissítési, törlési és egyéb műveletek, a lekérdezéseket is ideértve.</w:t>
      </w:r>
    </w:p>
    <w:p w14:paraId="415E7216" w14:textId="77777777" w:rsidR="003651C9" w:rsidRPr="005C061C" w:rsidRDefault="003651C9" w:rsidP="003651C9">
      <w:pPr>
        <w:pStyle w:val="ProductList-Body"/>
        <w:spacing w:before="120" w:line="230" w:lineRule="auto"/>
        <w:rPr>
          <w:b/>
          <w:bCs/>
          <w:color w:val="00188F"/>
        </w:rPr>
      </w:pPr>
      <w:r>
        <w:rPr>
          <w:b/>
          <w:bCs/>
          <w:color w:val="00188F"/>
        </w:rPr>
        <w:t>A havi Rendelkezésre Állás kiszámítása és a Szolgáltatási Szintek</w:t>
      </w:r>
    </w:p>
    <w:p w14:paraId="5F4B9A18" w14:textId="77777777" w:rsidR="003651C9" w:rsidRDefault="003651C9" w:rsidP="003651C9">
      <w:pPr>
        <w:pStyle w:val="ProductList-Body"/>
        <w:spacing w:line="230" w:lineRule="auto"/>
      </w:pPr>
      <w:r>
        <w:t>A „</w:t>
      </w:r>
      <w:r>
        <w:rPr>
          <w:b/>
          <w:bCs/>
          <w:color w:val="00188F"/>
        </w:rPr>
        <w:t>Telepítési Percek</w:t>
      </w:r>
      <w:r>
        <w:t>” azt az időtartamot jelenti percben kifejezve, amely alatt egy adott Azure Digital Twins-példány egy számlázási hónapban az Azure-ban telepített állapotban van.</w:t>
      </w:r>
    </w:p>
    <w:p w14:paraId="72637E55" w14:textId="77777777" w:rsidR="003651C9" w:rsidRDefault="003651C9" w:rsidP="003651C9">
      <w:pPr>
        <w:pStyle w:val="ProductList-Body"/>
        <w:spacing w:line="230" w:lineRule="auto"/>
      </w:pPr>
      <w:r>
        <w:t>A „</w:t>
      </w:r>
      <w:r>
        <w:rPr>
          <w:b/>
          <w:bCs/>
          <w:color w:val="00188F"/>
        </w:rPr>
        <w:t>Maximális Rendelkezésre Állási Percek</w:t>
      </w:r>
      <w:r>
        <w:t>” egy számlázási hónapban, egy adott Microsoft Azure-előfizetés keretében telepített összes Azure Digital Twins-példány Telepítési Perceinek összessége.</w:t>
      </w:r>
    </w:p>
    <w:p w14:paraId="6DF26721" w14:textId="77777777" w:rsidR="003651C9" w:rsidRDefault="003651C9" w:rsidP="003651C9">
      <w:pPr>
        <w:pStyle w:val="ProductList-Body"/>
        <w:spacing w:line="230" w:lineRule="auto"/>
      </w:pPr>
      <w:r>
        <w:t>Az „</w:t>
      </w:r>
      <w:r>
        <w:rPr>
          <w:b/>
          <w:bCs/>
          <w:color w:val="00188F"/>
        </w:rPr>
        <w:t>Állásidő</w:t>
      </w:r>
      <w:r>
        <w:t>” egy adott Microsoft Azure-előfizetésben telepített összes Azure Digital Twins-példány azon Telepítési Perceinek összessége, amelyek alatt az Azure Digital Twins-példány nem áll rendelkezésre. Egy adott Azure Digital Twins-példány esetén egy perc akkor tekintendő rendelkezésre nem állónak, ha az adott percben folyamatosan végrehajtott, Üzenetek küldését vagy API-műveleteknek az Azure Digital Twins-példányon történő végrehajtását célzó összes kísérlet vagy Hibakódot ad vissza, vagy öt percen belül nem eredményez Sikerkódot.</w:t>
      </w:r>
    </w:p>
    <w:p w14:paraId="076B5EB1" w14:textId="77777777" w:rsidR="003651C9" w:rsidRDefault="003651C9" w:rsidP="003651C9">
      <w:pPr>
        <w:pStyle w:val="ProductList-Body"/>
        <w:spacing w:line="230" w:lineRule="auto"/>
      </w:pPr>
      <w:r>
        <w:rPr>
          <w:b/>
          <w:bCs/>
          <w:color w:val="00188F"/>
        </w:rPr>
        <w:t>Havi százalékos rendelkezésre állás:</w:t>
      </w:r>
      <w:r>
        <w:t xml:space="preserve"> A Havi Százalékos Rendelkezésre Állás a következő képlettel határozható meg:</w:t>
      </w:r>
    </w:p>
    <w:p w14:paraId="3D1C6FF6" w14:textId="77777777" w:rsidR="003651C9" w:rsidRPr="009B0D80" w:rsidRDefault="003651C9" w:rsidP="003651C9">
      <w:pPr>
        <w:pStyle w:val="ProductList-Body"/>
        <w:tabs>
          <w:tab w:val="clear" w:pos="360"/>
          <w:tab w:val="clear" w:pos="720"/>
          <w:tab w:val="clear" w:pos="1080"/>
        </w:tabs>
        <w:spacing w:line="230" w:lineRule="auto"/>
        <w:rPr>
          <w:color w:val="000000" w:themeColor="text1"/>
        </w:rPr>
      </w:pPr>
    </w:p>
    <w:p w14:paraId="07000B09" w14:textId="77777777" w:rsidR="003651C9" w:rsidRPr="00EF7CF9" w:rsidRDefault="0050459D" w:rsidP="003651C9">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m:t>
              </m:r>
              <m:r>
                <m:rPr>
                  <m:nor/>
                </m:rPr>
                <w:rPr>
                  <w:rFonts w:ascii="Cambria Math" w:hAnsi="Cambria Math" w:cs="Calibri"/>
                  <w:i/>
                  <w:iCs/>
                  <w:sz w:val="18"/>
                  <w:szCs w:val="18"/>
                </w:rPr>
                <m:t>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B40381" w14:textId="77777777" w:rsidR="003651C9" w:rsidRPr="005C061C" w:rsidRDefault="003651C9" w:rsidP="003651C9">
      <w:pPr>
        <w:pStyle w:val="ProductList-Body"/>
        <w:spacing w:line="230" w:lineRule="auto"/>
        <w:rPr>
          <w:b/>
          <w:bCs/>
          <w:color w:val="00188F"/>
        </w:rPr>
      </w:pPr>
      <w:r>
        <w:rPr>
          <w:b/>
          <w:bCs/>
          <w:color w:val="00188F"/>
        </w:rPr>
        <w:lastRenderedPageBreak/>
        <w:t>Az Azure Digital Twins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D813806" w14:textId="77777777" w:rsidTr="00090CA3">
        <w:trPr>
          <w:tblHeader/>
        </w:trPr>
        <w:tc>
          <w:tcPr>
            <w:tcW w:w="4680" w:type="dxa"/>
            <w:shd w:val="clear" w:color="auto" w:fill="0072C6"/>
          </w:tcPr>
          <w:p w14:paraId="3FF73E49"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B1D48DF"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4146ACC7" w14:textId="77777777" w:rsidTr="00090CA3">
        <w:tc>
          <w:tcPr>
            <w:tcW w:w="4680" w:type="dxa"/>
          </w:tcPr>
          <w:p w14:paraId="614F340A" w14:textId="77777777" w:rsidR="003651C9" w:rsidRPr="00EF7CF9" w:rsidRDefault="003651C9" w:rsidP="00090CA3">
            <w:pPr>
              <w:pStyle w:val="ProductList-OfferingBody"/>
              <w:spacing w:line="230" w:lineRule="auto"/>
              <w:jc w:val="center"/>
            </w:pPr>
            <w:r>
              <w:t>&lt; 99,9%</w:t>
            </w:r>
          </w:p>
        </w:tc>
        <w:tc>
          <w:tcPr>
            <w:tcW w:w="4680" w:type="dxa"/>
          </w:tcPr>
          <w:p w14:paraId="368C5932" w14:textId="77777777" w:rsidR="003651C9" w:rsidRPr="00EF7CF9" w:rsidRDefault="003651C9" w:rsidP="00090CA3">
            <w:pPr>
              <w:pStyle w:val="ProductList-OfferingBody"/>
              <w:spacing w:line="230" w:lineRule="auto"/>
              <w:jc w:val="center"/>
            </w:pPr>
            <w:r>
              <w:t>10%</w:t>
            </w:r>
          </w:p>
        </w:tc>
      </w:tr>
      <w:tr w:rsidR="003651C9" w:rsidRPr="00B44CF9" w14:paraId="6DA57402" w14:textId="77777777" w:rsidTr="00090CA3">
        <w:tc>
          <w:tcPr>
            <w:tcW w:w="4680" w:type="dxa"/>
          </w:tcPr>
          <w:p w14:paraId="4F5F316C" w14:textId="77777777" w:rsidR="003651C9" w:rsidRPr="00EF7CF9" w:rsidRDefault="003651C9" w:rsidP="00090CA3">
            <w:pPr>
              <w:pStyle w:val="ProductList-OfferingBody"/>
              <w:spacing w:line="230" w:lineRule="auto"/>
              <w:jc w:val="center"/>
            </w:pPr>
            <w:r>
              <w:t>&lt; 99%</w:t>
            </w:r>
          </w:p>
        </w:tc>
        <w:tc>
          <w:tcPr>
            <w:tcW w:w="4680" w:type="dxa"/>
          </w:tcPr>
          <w:p w14:paraId="11F7E1FD" w14:textId="77777777" w:rsidR="003651C9" w:rsidRPr="00EF7CF9" w:rsidRDefault="003651C9" w:rsidP="00090CA3">
            <w:pPr>
              <w:pStyle w:val="ProductList-OfferingBody"/>
              <w:spacing w:line="230" w:lineRule="auto"/>
              <w:jc w:val="center"/>
            </w:pPr>
            <w:r>
              <w:t>25%</w:t>
            </w:r>
          </w:p>
        </w:tc>
      </w:tr>
    </w:tbl>
    <w:p w14:paraId="7F606D67"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31521236" w14:textId="77777777" w:rsidR="003651C9" w:rsidRPr="00EF7CF9" w:rsidRDefault="003651C9" w:rsidP="003651C9">
      <w:pPr>
        <w:pStyle w:val="ProductList-Offering2Heading"/>
        <w:keepNext/>
        <w:tabs>
          <w:tab w:val="clear" w:pos="360"/>
          <w:tab w:val="clear" w:pos="720"/>
          <w:tab w:val="clear" w:pos="1080"/>
        </w:tabs>
        <w:spacing w:line="230" w:lineRule="auto"/>
        <w:outlineLvl w:val="2"/>
      </w:pPr>
      <w:bookmarkStart w:id="259" w:name="_Toc120626045"/>
      <w:bookmarkStart w:id="260" w:name="_Toc138695226"/>
      <w:r>
        <w:t>Azure DNS</w:t>
      </w:r>
      <w:bookmarkEnd w:id="242"/>
      <w:bookmarkEnd w:id="246"/>
      <w:bookmarkEnd w:id="259"/>
      <w:bookmarkEnd w:id="260"/>
    </w:p>
    <w:p w14:paraId="34917CF5" w14:textId="77777777" w:rsidR="003651C9" w:rsidRPr="00EF7CF9" w:rsidRDefault="003651C9" w:rsidP="003651C9">
      <w:pPr>
        <w:pStyle w:val="ProductList-Body"/>
        <w:spacing w:line="228" w:lineRule="auto"/>
      </w:pPr>
      <w:r>
        <w:rPr>
          <w:b/>
          <w:color w:val="00188F"/>
        </w:rPr>
        <w:t>További fogalommeghatározások</w:t>
      </w:r>
      <w:r w:rsidRPr="00F8703B">
        <w:rPr>
          <w:b/>
          <w:bCs/>
        </w:rPr>
        <w:t>:</w:t>
      </w:r>
    </w:p>
    <w:p w14:paraId="4C738697" w14:textId="77777777" w:rsidR="003651C9" w:rsidRPr="009200BE" w:rsidRDefault="003651C9" w:rsidP="003651C9">
      <w:pPr>
        <w:pStyle w:val="ProductList-Body"/>
        <w:spacing w:line="228" w:lineRule="auto"/>
      </w:pPr>
      <w:r>
        <w:t>A „</w:t>
      </w:r>
      <w:r>
        <w:rPr>
          <w:b/>
          <w:color w:val="00188F"/>
        </w:rPr>
        <w:t>DNS-Zóna</w:t>
      </w:r>
      <w:r>
        <w:t>”</w:t>
      </w:r>
      <w:r>
        <w:rPr>
          <w:b/>
          <w:color w:val="00188F"/>
        </w:rPr>
        <w:t xml:space="preserve"> </w:t>
      </w:r>
      <w:r>
        <w:t>egy DNS-zónát és rekordhalmazokat tartalmazó Azure DNS-Szolgáltatás telepítésére vonatkozik.</w:t>
      </w:r>
    </w:p>
    <w:p w14:paraId="06FF228E" w14:textId="77777777" w:rsidR="003651C9" w:rsidRPr="009200BE" w:rsidRDefault="003651C9" w:rsidP="003651C9">
      <w:pPr>
        <w:pStyle w:val="ProductList-Body"/>
        <w:spacing w:line="228" w:lineRule="auto"/>
      </w:pPr>
      <w:r>
        <w:t>A „</w:t>
      </w:r>
      <w:r>
        <w:rPr>
          <w:b/>
          <w:color w:val="00188F"/>
        </w:rPr>
        <w:t>Telepítési Percek</w:t>
      </w:r>
      <w:r>
        <w:t>”</w:t>
      </w:r>
      <w:r>
        <w:rPr>
          <w:b/>
          <w:color w:val="00188F"/>
        </w:rPr>
        <w:t xml:space="preserve"> </w:t>
      </w:r>
      <w:r>
        <w:t>azt az időtartamot jelenti percben kifejezve, amely alatt egy adott DNS-Zóna egy számlázási hónapban a Microsoft Azure-ban telepített állapotban van.</w:t>
      </w:r>
    </w:p>
    <w:p w14:paraId="04DD50F2" w14:textId="77777777" w:rsidR="003651C9" w:rsidRPr="009200BE" w:rsidRDefault="003651C9" w:rsidP="003651C9">
      <w:pPr>
        <w:pStyle w:val="ProductList-Body"/>
        <w:spacing w:line="228" w:lineRule="auto"/>
      </w:pPr>
      <w:r>
        <w:t>A „</w:t>
      </w:r>
      <w:r>
        <w:rPr>
          <w:b/>
          <w:color w:val="00188F"/>
        </w:rPr>
        <w:t>Maximális Rendelkezésre Állási Percek</w:t>
      </w:r>
      <w:r>
        <w:t>” az egy számlázási hónapban, egy adott Microsoft Azure-előfizetés keretében telepített összes DNS-Zóna Telepítési Perceinek összessége.</w:t>
      </w:r>
    </w:p>
    <w:p w14:paraId="3976FF99" w14:textId="77777777" w:rsidR="003651C9" w:rsidRPr="009200BE" w:rsidRDefault="003651C9" w:rsidP="003651C9">
      <w:pPr>
        <w:pStyle w:val="ProductList-Body"/>
        <w:spacing w:line="228" w:lineRule="auto"/>
      </w:pPr>
      <w:r>
        <w:t>Az „</w:t>
      </w:r>
      <w:r>
        <w:rPr>
          <w:b/>
          <w:color w:val="00188F"/>
        </w:rPr>
        <w:t>Érvényes DNS-Kérés</w:t>
      </w:r>
      <w:r>
        <w:t>”</w:t>
      </w:r>
      <w:r>
        <w:rPr>
          <w:b/>
          <w:color w:val="00188F"/>
        </w:rPr>
        <w:t xml:space="preserve"> </w:t>
      </w:r>
      <w:r>
        <w:t>egy DNS-Zónához társított Azure DNS-Szolgáltatás névkiszolgálóhoz intézett, a megadott feltételeknek megfelelő, a DNS-Zónán belüli rekordhalmazra irányuló DNS-kérést jelent.</w:t>
      </w:r>
    </w:p>
    <w:p w14:paraId="25386674" w14:textId="77777777" w:rsidR="003651C9" w:rsidRDefault="003651C9" w:rsidP="003651C9">
      <w:pPr>
        <w:pStyle w:val="ProductList-Body"/>
        <w:spacing w:line="228" w:lineRule="auto"/>
      </w:pPr>
      <w:r>
        <w:t>Az „</w:t>
      </w:r>
      <w:r>
        <w:rPr>
          <w:b/>
          <w:color w:val="00188F"/>
        </w:rPr>
        <w:t>Állásidő</w:t>
      </w:r>
      <w:r>
        <w:t>” azoknak a Maximális Rendelkezésre Állási Perceknek az összessége, amelyek alatt a DNS-Zóna nem áll rendelkezésre. Egy adott DNS-Zóna esetében egy perc akkor tekintendő rendelkezésre nem állónak, ha két másodpercen belül nincs DNS-válasz egy Érvényes DNS-Kérésre, feltéve, hogy a DNS-Zónához társított összes névkiszolgáló megkapja az Érvényes DNS-Kérést, és 60 egymást követő másodperc során folyamatosan újra és újra történnek próbálkozások.</w:t>
      </w:r>
    </w:p>
    <w:p w14:paraId="7FBF29C2" w14:textId="77777777" w:rsidR="003651C9" w:rsidRPr="009B0D80" w:rsidRDefault="003651C9" w:rsidP="003651C9">
      <w:pPr>
        <w:pStyle w:val="ProductList-Body"/>
        <w:spacing w:line="228" w:lineRule="auto"/>
        <w:rPr>
          <w:szCs w:val="18"/>
        </w:rPr>
      </w:pPr>
    </w:p>
    <w:p w14:paraId="63B1EB77" w14:textId="77777777" w:rsidR="003651C9" w:rsidRPr="009B0D80" w:rsidRDefault="003651C9" w:rsidP="003651C9">
      <w:pPr>
        <w:pStyle w:val="ProductList-Body"/>
        <w:spacing w:line="228" w:lineRule="auto"/>
        <w:rPr>
          <w:szCs w:val="18"/>
        </w:rPr>
      </w:pPr>
      <w:r w:rsidRPr="009B0D80">
        <w:rPr>
          <w:b/>
          <w:color w:val="00188F"/>
          <w:szCs w:val="18"/>
        </w:rPr>
        <w:t>Havi Százalékos Rendelkezésre Állás</w:t>
      </w:r>
      <w:r w:rsidRPr="009B0D80">
        <w:rPr>
          <w:b/>
          <w:bCs/>
          <w:szCs w:val="18"/>
        </w:rPr>
        <w:t>:</w:t>
      </w:r>
      <w:r w:rsidRPr="009B0D80">
        <w:rPr>
          <w:szCs w:val="18"/>
        </w:rPr>
        <w:t xml:space="preserve"> A Havi Százalékos Rendelkezésre Állás a következő képlettel határozható meg:</w:t>
      </w:r>
    </w:p>
    <w:p w14:paraId="3BA314F7" w14:textId="77777777" w:rsidR="003651C9" w:rsidRPr="009B0D80" w:rsidRDefault="003651C9" w:rsidP="003651C9">
      <w:pPr>
        <w:pStyle w:val="ProductList-Body"/>
        <w:spacing w:line="228" w:lineRule="auto"/>
        <w:rPr>
          <w:szCs w:val="18"/>
        </w:rPr>
      </w:pPr>
    </w:p>
    <w:p w14:paraId="7A680E4F" w14:textId="77777777" w:rsidR="003651C9" w:rsidRPr="00EF7CF9" w:rsidRDefault="0050459D" w:rsidP="003651C9">
      <w:pPr>
        <w:spacing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4F9F0F4" w14:textId="77777777" w:rsidR="003651C9" w:rsidRPr="00EF7CF9" w:rsidRDefault="003651C9" w:rsidP="003651C9">
      <w:pPr>
        <w:pStyle w:val="ProductList-Body"/>
        <w:keepNext/>
        <w:spacing w:line="228" w:lineRule="auto"/>
      </w:pPr>
      <w:r>
        <w:rPr>
          <w:b/>
          <w:color w:val="00188F"/>
        </w:rPr>
        <w:t>Szolgáltatás-jóváírás</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6E7A8F3" w14:textId="77777777" w:rsidTr="00090CA3">
        <w:trPr>
          <w:tblHeader/>
        </w:trPr>
        <w:tc>
          <w:tcPr>
            <w:tcW w:w="4680" w:type="dxa"/>
            <w:shd w:val="clear" w:color="auto" w:fill="0072C6"/>
          </w:tcPr>
          <w:p w14:paraId="039D64AF"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482C4F36"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1F80A60E" w14:textId="77777777" w:rsidTr="00090CA3">
        <w:tc>
          <w:tcPr>
            <w:tcW w:w="4680" w:type="dxa"/>
          </w:tcPr>
          <w:p w14:paraId="6049666A" w14:textId="77777777" w:rsidR="003651C9" w:rsidRPr="005A3C16" w:rsidRDefault="003651C9" w:rsidP="00090CA3">
            <w:pPr>
              <w:pStyle w:val="ProductList-OfferingBody"/>
              <w:spacing w:line="228" w:lineRule="auto"/>
              <w:jc w:val="center"/>
            </w:pPr>
            <w:r>
              <w:t>&lt; 100%</w:t>
            </w:r>
          </w:p>
        </w:tc>
        <w:tc>
          <w:tcPr>
            <w:tcW w:w="4680" w:type="dxa"/>
          </w:tcPr>
          <w:p w14:paraId="7AEADF2C" w14:textId="77777777" w:rsidR="003651C9" w:rsidRPr="005A3C16" w:rsidRDefault="003651C9" w:rsidP="00090CA3">
            <w:pPr>
              <w:pStyle w:val="ProductList-OfferingBody"/>
              <w:spacing w:line="228" w:lineRule="auto"/>
              <w:jc w:val="center"/>
            </w:pPr>
            <w:r>
              <w:t>10%</w:t>
            </w:r>
          </w:p>
        </w:tc>
      </w:tr>
      <w:tr w:rsidR="003651C9" w:rsidRPr="00B44CF9" w14:paraId="73B730F0" w14:textId="77777777" w:rsidTr="00090CA3">
        <w:tc>
          <w:tcPr>
            <w:tcW w:w="4680" w:type="dxa"/>
          </w:tcPr>
          <w:p w14:paraId="256F1F5C" w14:textId="77777777" w:rsidR="003651C9" w:rsidRPr="005A3C16" w:rsidRDefault="003651C9" w:rsidP="00090CA3">
            <w:pPr>
              <w:pStyle w:val="ProductList-OfferingBody"/>
              <w:spacing w:line="228" w:lineRule="auto"/>
              <w:jc w:val="center"/>
            </w:pPr>
            <w:r>
              <w:t>&lt; 99,99%</w:t>
            </w:r>
          </w:p>
        </w:tc>
        <w:tc>
          <w:tcPr>
            <w:tcW w:w="4680" w:type="dxa"/>
          </w:tcPr>
          <w:p w14:paraId="3312CFB5" w14:textId="77777777" w:rsidR="003651C9" w:rsidRPr="005A3C16" w:rsidRDefault="003651C9" w:rsidP="00090CA3">
            <w:pPr>
              <w:pStyle w:val="ProductList-OfferingBody"/>
              <w:spacing w:line="228" w:lineRule="auto"/>
              <w:jc w:val="center"/>
            </w:pPr>
            <w:r>
              <w:t>25%</w:t>
            </w:r>
          </w:p>
        </w:tc>
      </w:tr>
      <w:tr w:rsidR="003651C9" w:rsidRPr="00B44CF9" w14:paraId="542A0654" w14:textId="77777777" w:rsidTr="00090CA3">
        <w:tc>
          <w:tcPr>
            <w:tcW w:w="4680" w:type="dxa"/>
          </w:tcPr>
          <w:p w14:paraId="55DD4D64" w14:textId="77777777" w:rsidR="003651C9" w:rsidRPr="005A3C16" w:rsidRDefault="003651C9" w:rsidP="00090CA3">
            <w:pPr>
              <w:pStyle w:val="ProductList-OfferingBody"/>
              <w:spacing w:line="228" w:lineRule="auto"/>
              <w:jc w:val="center"/>
            </w:pPr>
            <w:r>
              <w:t>&lt; 99,5%</w:t>
            </w:r>
          </w:p>
        </w:tc>
        <w:tc>
          <w:tcPr>
            <w:tcW w:w="4680" w:type="dxa"/>
          </w:tcPr>
          <w:p w14:paraId="25EEC5E1" w14:textId="77777777" w:rsidR="003651C9" w:rsidRPr="005A3C16" w:rsidRDefault="003651C9" w:rsidP="00090CA3">
            <w:pPr>
              <w:pStyle w:val="ProductList-OfferingBody"/>
              <w:spacing w:line="228" w:lineRule="auto"/>
              <w:jc w:val="center"/>
            </w:pPr>
            <w:r>
              <w:t>100%</w:t>
            </w:r>
          </w:p>
        </w:tc>
      </w:tr>
    </w:tbl>
    <w:bookmarkStart w:id="261" w:name="_Toc526859658"/>
    <w:p w14:paraId="6B41AA31"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512B064C" w14:textId="77777777" w:rsidR="003651C9" w:rsidRPr="00042CC1" w:rsidRDefault="003651C9" w:rsidP="003651C9">
      <w:pPr>
        <w:pStyle w:val="ProductList-Offering2Heading"/>
        <w:keepNext/>
        <w:tabs>
          <w:tab w:val="clear" w:pos="360"/>
          <w:tab w:val="clear" w:pos="720"/>
          <w:tab w:val="clear" w:pos="1080"/>
        </w:tabs>
        <w:spacing w:line="228" w:lineRule="auto"/>
        <w:outlineLvl w:val="2"/>
      </w:pPr>
      <w:bookmarkStart w:id="262" w:name="_Toc505679756"/>
      <w:bookmarkStart w:id="263" w:name="_Toc52348953"/>
      <w:bookmarkStart w:id="264" w:name="_Toc120626046"/>
      <w:bookmarkStart w:id="265" w:name="_Toc138695227"/>
      <w:bookmarkStart w:id="266" w:name="_Toc52348931"/>
      <w:r>
        <w:t>Event Grid</w:t>
      </w:r>
      <w:bookmarkEnd w:id="262"/>
      <w:bookmarkEnd w:id="263"/>
      <w:bookmarkEnd w:id="264"/>
      <w:bookmarkEnd w:id="265"/>
    </w:p>
    <w:p w14:paraId="7A9D6C0B" w14:textId="77777777" w:rsidR="003651C9" w:rsidRPr="00042CC1" w:rsidRDefault="003651C9" w:rsidP="003651C9">
      <w:pPr>
        <w:pStyle w:val="ProductList-Body"/>
        <w:spacing w:line="228" w:lineRule="auto"/>
      </w:pPr>
      <w:r>
        <w:rPr>
          <w:b/>
          <w:color w:val="00188F"/>
        </w:rPr>
        <w:t>További fogalommeghatározások</w:t>
      </w:r>
      <w:r w:rsidRPr="00F8703B">
        <w:rPr>
          <w:b/>
          <w:bCs/>
        </w:rPr>
        <w:t>:</w:t>
      </w:r>
    </w:p>
    <w:p w14:paraId="0446EB6B" w14:textId="77777777" w:rsidR="003651C9" w:rsidRPr="00AD4F4D" w:rsidRDefault="003651C9" w:rsidP="003651C9">
      <w:pPr>
        <w:spacing w:after="0" w:line="228" w:lineRule="auto"/>
        <w:rPr>
          <w:rFonts w:eastAsiaTheme="minorEastAsia"/>
          <w:sz w:val="18"/>
          <w:szCs w:val="18"/>
          <w:lang w:eastAsia="zh-TW"/>
        </w:rPr>
      </w:pPr>
      <w:r>
        <w:rPr>
          <w:rFonts w:eastAsiaTheme="minorEastAsia"/>
          <w:sz w:val="18"/>
          <w:szCs w:val="18"/>
        </w:rPr>
        <w:t>A „</w:t>
      </w:r>
      <w:r>
        <w:rPr>
          <w:rFonts w:eastAsiaTheme="minorEastAsia"/>
          <w:b/>
          <w:color w:val="00188F"/>
          <w:sz w:val="18"/>
          <w:szCs w:val="18"/>
        </w:rPr>
        <w:t>Maximális Rendelkezésre Állási Percek</w:t>
      </w:r>
      <w:r>
        <w:rPr>
          <w:rFonts w:eastAsiaTheme="minorEastAsia"/>
          <w:sz w:val="18"/>
          <w:szCs w:val="18"/>
        </w:rPr>
        <w:t>” azoknak a perceknek az összességét jelenti, amelyek alatt egy Event Gridet egy Microsoft Azure-előfizetés esetén egy számlázási hónapban az Ügyfél telepít.</w:t>
      </w:r>
    </w:p>
    <w:p w14:paraId="2FC22071" w14:textId="77777777" w:rsidR="003651C9" w:rsidRPr="00D730E5" w:rsidRDefault="003651C9" w:rsidP="003651C9">
      <w:pPr>
        <w:spacing w:after="0" w:line="228" w:lineRule="auto"/>
        <w:rPr>
          <w:rFonts w:eastAsiaTheme="minorEastAsia"/>
          <w:sz w:val="18"/>
          <w:szCs w:val="18"/>
          <w:lang w:eastAsia="zh-TW"/>
        </w:rPr>
      </w:pPr>
      <w:r>
        <w:rPr>
          <w:rFonts w:eastAsiaTheme="minorEastAsia"/>
          <w:sz w:val="18"/>
          <w:szCs w:val="18"/>
        </w:rPr>
        <w:t>Az „</w:t>
      </w:r>
      <w:r>
        <w:rPr>
          <w:rFonts w:eastAsiaTheme="minorEastAsia"/>
          <w:b/>
          <w:color w:val="00188F"/>
          <w:sz w:val="18"/>
          <w:szCs w:val="18"/>
        </w:rPr>
        <w:t>Állásidő</w:t>
      </w:r>
      <w:r>
        <w:rPr>
          <w:rFonts w:eastAsiaTheme="minorEastAsia"/>
          <w:sz w:val="18"/>
          <w:szCs w:val="18"/>
        </w:rPr>
        <w:t>” az Ügyfél által egy adott Microsoft Azure-előfizetés keretében telepített összes Event Grid azon Maximális Rendelkezésre Állási Percekbe tartozó perceinek összessége, amelyek alatt az Event Grid nem áll rendelkezésre. Egy adott Event Grid esetében egy perc akkor tekintendő rendelkezésre nem állónak, ha minden üzenet közzétételére irányuló kérés vagy Hibakódot ad vissza, vagy egy percen belül nem eredményez Sikerkódot.</w:t>
      </w:r>
    </w:p>
    <w:p w14:paraId="45636E36" w14:textId="77777777" w:rsidR="003651C9" w:rsidRDefault="003651C9" w:rsidP="003651C9">
      <w:pPr>
        <w:pStyle w:val="ProductList-Body"/>
        <w:spacing w:line="228" w:lineRule="auto"/>
      </w:pPr>
      <w:r>
        <w:t>„</w:t>
      </w:r>
      <w:r>
        <w:rPr>
          <w:b/>
          <w:color w:val="00188F"/>
        </w:rPr>
        <w:t>Havi Százalékos Rendelkezésre Állás</w:t>
      </w:r>
      <w:r>
        <w:t>”</w:t>
      </w:r>
      <w:r w:rsidRPr="00F8703B">
        <w:rPr>
          <w:b/>
          <w:bCs/>
        </w:rPr>
        <w:t>:</w:t>
      </w:r>
      <w:r>
        <w:t xml:space="preserve"> A Havi Százalékos Rendelkezésre Állás a következő képlettel határozható meg:</w:t>
      </w:r>
    </w:p>
    <w:p w14:paraId="1287DB52" w14:textId="77777777" w:rsidR="003651C9" w:rsidRPr="009B0D80" w:rsidRDefault="003651C9" w:rsidP="003651C9">
      <w:pPr>
        <w:pStyle w:val="ProductList-Body"/>
        <w:spacing w:line="228" w:lineRule="auto"/>
      </w:pPr>
    </w:p>
    <w:p w14:paraId="00F59A21" w14:textId="77777777" w:rsidR="003651C9" w:rsidRPr="00D730E5" w:rsidRDefault="0050459D" w:rsidP="003651C9">
      <w:pPr>
        <w:spacing w:after="120" w:line="228"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926A673" w14:textId="77777777" w:rsidR="003651C9" w:rsidRPr="00042CC1" w:rsidRDefault="003651C9" w:rsidP="003651C9">
      <w:pPr>
        <w:pStyle w:val="ProductList-Body"/>
        <w:spacing w:line="228" w:lineRule="auto"/>
      </w:pPr>
      <w:r>
        <w:rPr>
          <w:b/>
          <w:color w:val="00188F"/>
        </w:rPr>
        <w:t>Szolgáltatás-jóváírás</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0AAE9DB2" w14:textId="77777777" w:rsidTr="00090CA3">
        <w:trPr>
          <w:tblHeader/>
        </w:trPr>
        <w:tc>
          <w:tcPr>
            <w:tcW w:w="4680" w:type="dxa"/>
            <w:shd w:val="clear" w:color="auto" w:fill="0072C6"/>
          </w:tcPr>
          <w:p w14:paraId="0ACC680B" w14:textId="77777777" w:rsidR="003651C9" w:rsidRPr="00042CC1"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5EC019E7" w14:textId="77777777" w:rsidR="003651C9" w:rsidRPr="00042CC1"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ED25936" w14:textId="77777777" w:rsidTr="00090CA3">
        <w:trPr>
          <w:trHeight w:val="175"/>
        </w:trPr>
        <w:tc>
          <w:tcPr>
            <w:tcW w:w="4680" w:type="dxa"/>
          </w:tcPr>
          <w:p w14:paraId="67E462EB" w14:textId="77777777" w:rsidR="003651C9" w:rsidRPr="00D730E5" w:rsidRDefault="003651C9" w:rsidP="00090CA3">
            <w:pPr>
              <w:pStyle w:val="ProductList-OfferingBody"/>
              <w:spacing w:line="228" w:lineRule="auto"/>
              <w:jc w:val="center"/>
            </w:pPr>
            <w:r>
              <w:t>&lt; 99,99%</w:t>
            </w:r>
          </w:p>
        </w:tc>
        <w:tc>
          <w:tcPr>
            <w:tcW w:w="4680" w:type="dxa"/>
          </w:tcPr>
          <w:p w14:paraId="3FB3C67C" w14:textId="77777777" w:rsidR="003651C9" w:rsidRPr="00D730E5" w:rsidRDefault="003651C9" w:rsidP="00090CA3">
            <w:pPr>
              <w:pStyle w:val="ProductList-OfferingBody"/>
              <w:tabs>
                <w:tab w:val="left" w:pos="905"/>
                <w:tab w:val="center" w:pos="2635"/>
              </w:tabs>
              <w:spacing w:line="228" w:lineRule="auto"/>
              <w:jc w:val="center"/>
            </w:pPr>
            <w:r>
              <w:t>10%</w:t>
            </w:r>
          </w:p>
        </w:tc>
      </w:tr>
      <w:tr w:rsidR="003651C9" w:rsidRPr="00B44CF9" w14:paraId="6A5AE9F7" w14:textId="77777777" w:rsidTr="00090CA3">
        <w:trPr>
          <w:trHeight w:val="174"/>
        </w:trPr>
        <w:tc>
          <w:tcPr>
            <w:tcW w:w="4680" w:type="dxa"/>
          </w:tcPr>
          <w:p w14:paraId="16B5687A" w14:textId="77777777" w:rsidR="003651C9" w:rsidRPr="00D730E5" w:rsidRDefault="003651C9" w:rsidP="00090CA3">
            <w:pPr>
              <w:pStyle w:val="ProductList-OfferingBody"/>
              <w:spacing w:line="228" w:lineRule="auto"/>
              <w:jc w:val="center"/>
            </w:pPr>
            <w:r>
              <w:t>&lt; 99%</w:t>
            </w:r>
          </w:p>
        </w:tc>
        <w:tc>
          <w:tcPr>
            <w:tcW w:w="4680" w:type="dxa"/>
          </w:tcPr>
          <w:p w14:paraId="4875CD89" w14:textId="77777777" w:rsidR="003651C9" w:rsidRPr="00D730E5" w:rsidRDefault="003651C9" w:rsidP="00090CA3">
            <w:pPr>
              <w:pStyle w:val="ProductList-OfferingBody"/>
              <w:spacing w:line="228" w:lineRule="auto"/>
              <w:jc w:val="center"/>
            </w:pPr>
            <w:r>
              <w:t>25%</w:t>
            </w:r>
          </w:p>
        </w:tc>
      </w:tr>
    </w:tbl>
    <w:p w14:paraId="3CCEA9D5"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5F5628F1" w14:textId="77777777" w:rsidR="003651C9" w:rsidRPr="00EF7CF9" w:rsidRDefault="003651C9" w:rsidP="003651C9">
      <w:pPr>
        <w:pStyle w:val="ProductList-Offering2Heading"/>
        <w:keepNext/>
        <w:tabs>
          <w:tab w:val="clear" w:pos="360"/>
          <w:tab w:val="clear" w:pos="720"/>
          <w:tab w:val="clear" w:pos="1080"/>
        </w:tabs>
        <w:spacing w:line="228" w:lineRule="auto"/>
        <w:outlineLvl w:val="2"/>
      </w:pPr>
      <w:bookmarkStart w:id="267" w:name="_Toc457821571"/>
      <w:bookmarkStart w:id="268" w:name="_Toc52348981"/>
      <w:bookmarkStart w:id="269" w:name="_Toc120626047"/>
      <w:bookmarkStart w:id="270" w:name="_Toc138695228"/>
      <w:r>
        <w:t>Event Hubs</w:t>
      </w:r>
      <w:bookmarkEnd w:id="267"/>
      <w:bookmarkEnd w:id="268"/>
      <w:bookmarkEnd w:id="269"/>
      <w:bookmarkEnd w:id="270"/>
    </w:p>
    <w:p w14:paraId="076D9A38" w14:textId="77777777" w:rsidR="003651C9" w:rsidRPr="00EF7CF9" w:rsidRDefault="003651C9" w:rsidP="003651C9">
      <w:pPr>
        <w:pStyle w:val="ProductList-Body"/>
        <w:spacing w:line="228" w:lineRule="auto"/>
      </w:pPr>
      <w:r>
        <w:rPr>
          <w:b/>
          <w:color w:val="00188F"/>
        </w:rPr>
        <w:t>További fogalommeghatározások</w:t>
      </w:r>
      <w:r w:rsidRPr="00F8703B">
        <w:rPr>
          <w:b/>
          <w:bCs/>
        </w:rPr>
        <w:t>:</w:t>
      </w:r>
    </w:p>
    <w:p w14:paraId="12C202B4" w14:textId="77777777" w:rsidR="003651C9" w:rsidRPr="00EF7CF9" w:rsidRDefault="003651C9" w:rsidP="003651C9">
      <w:pPr>
        <w:pStyle w:val="ProductList-Body"/>
        <w:spacing w:line="228" w:lineRule="auto"/>
      </w:pPr>
      <w:r>
        <w:t>Az „</w:t>
      </w:r>
      <w:r>
        <w:rPr>
          <w:b/>
          <w:color w:val="00188F"/>
        </w:rPr>
        <w:t>Üzenet</w:t>
      </w:r>
      <w:r>
        <w:t>”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w:t>
      </w:r>
    </w:p>
    <w:p w14:paraId="37EE7B3F" w14:textId="77777777" w:rsidR="003651C9" w:rsidRPr="00ED4527" w:rsidRDefault="003651C9" w:rsidP="003651C9">
      <w:pPr>
        <w:pStyle w:val="ProductList-Body"/>
        <w:spacing w:before="120" w:line="228" w:lineRule="auto"/>
        <w:rPr>
          <w:b/>
          <w:bCs/>
          <w:color w:val="00188F"/>
        </w:rPr>
      </w:pPr>
      <w:r>
        <w:rPr>
          <w:b/>
          <w:bCs/>
          <w:color w:val="00188F"/>
        </w:rPr>
        <w:t>A havi Rendelkezésre Állás kiszámítása és a Szolgáltatási Szintek az Event Hubs szolgáltatás Alap és Normál szintje esetén</w:t>
      </w:r>
    </w:p>
    <w:p w14:paraId="52FB0125" w14:textId="77777777" w:rsidR="003651C9" w:rsidRPr="00EF7CF9" w:rsidRDefault="003651C9" w:rsidP="003651C9">
      <w:pPr>
        <w:pStyle w:val="ProductList-Body"/>
        <w:spacing w:line="228" w:lineRule="auto"/>
      </w:pPr>
      <w:r>
        <w:lastRenderedPageBreak/>
        <w:t>A „</w:t>
      </w:r>
      <w:r>
        <w:rPr>
          <w:b/>
          <w:color w:val="00188F"/>
        </w:rPr>
        <w:t>Telepítési Percek</w:t>
      </w:r>
      <w:r>
        <w:t>” azt az időtartamot jelenti percben kifejezve, amely alatt egy adott Event Hubs szolgáltatás egy számlázási hónapban a Microsoft Azure-ban telepített állapotban van.</w:t>
      </w:r>
    </w:p>
    <w:p w14:paraId="0267B971" w14:textId="77777777" w:rsidR="003651C9" w:rsidRPr="00EF7CF9" w:rsidRDefault="003651C9" w:rsidP="003651C9">
      <w:pPr>
        <w:pStyle w:val="ProductList-Body"/>
        <w:spacing w:line="228" w:lineRule="auto"/>
      </w:pPr>
      <w:r>
        <w:t>A „</w:t>
      </w:r>
      <w:r>
        <w:rPr>
          <w:b/>
          <w:color w:val="00188F"/>
        </w:rPr>
        <w:t>Maximális Rendelkezésre Állási Percek</w:t>
      </w:r>
      <w:r>
        <w:t>” az Ügyfél által egy számlázási hónapban, egy adott Microsoft Azure-előfizetés keretében telepített összes Alap vagy Normál szintű Event Hubs Telepítési Perceinek összessége.</w:t>
      </w:r>
    </w:p>
    <w:p w14:paraId="6041E516" w14:textId="77777777" w:rsidR="003651C9" w:rsidRPr="00EF7CF9" w:rsidRDefault="003651C9" w:rsidP="003651C9">
      <w:pPr>
        <w:pStyle w:val="ProductList-Body"/>
        <w:spacing w:line="228" w:lineRule="auto"/>
      </w:pPr>
      <w:r>
        <w:rPr>
          <w:b/>
          <w:color w:val="00188F"/>
        </w:rPr>
        <w:t>Állásidő</w:t>
      </w:r>
      <w:r w:rsidRPr="00F8703B">
        <w:rPr>
          <w:b/>
          <w:bCs/>
        </w:rPr>
        <w:t>:</w:t>
      </w:r>
      <w:r>
        <w:t xml:space="preserve"> Az Ön által egy adott Microsoft Azure-előfizetés keretében telepített összes Alap vagy Normál szintű Event Hubs szolgáltatás azon Telepítési Perceinek összessége, amelyek alatt az Event Hubs szolgáltatás nem áll rendelkezésre. Egy adott Event Hubs szolgáltatás esetében egy perc akkor tekintendő rendelkezésre nem állónak, ha az adott percben folyamatosan végrehajtott, az Event Hubs szolgáltatáson át történő Üzenetküldést vagy Üzenetfogadást, illetve az </w:t>
      </w:r>
      <w:r>
        <w:rPr>
          <w:rFonts w:cs="Segoe UI"/>
        </w:rPr>
        <w:t xml:space="preserve">Event Hubs </w:t>
      </w:r>
      <w:r>
        <w:t>szolgáltatással kapcsolatos egyéb tevékenység végrehajtását célzó összes kísérlet vagy Hibakódot ad vissza, vagy öt percen belül nem eredményez Sikerkódot.</w:t>
      </w:r>
    </w:p>
    <w:p w14:paraId="5AFE704F" w14:textId="77777777" w:rsidR="003651C9" w:rsidRPr="00EF7CF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6E276615" w14:textId="77777777" w:rsidR="003651C9" w:rsidRPr="008A0287" w:rsidRDefault="003651C9" w:rsidP="003651C9">
      <w:pPr>
        <w:pStyle w:val="ProductList-Body"/>
        <w:spacing w:line="228" w:lineRule="auto"/>
        <w:rPr>
          <w:szCs w:val="18"/>
        </w:rPr>
      </w:pPr>
    </w:p>
    <w:p w14:paraId="7884163B" w14:textId="77777777" w:rsidR="003651C9" w:rsidRPr="00EF7CF9" w:rsidRDefault="0050459D" w:rsidP="003651C9">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5D722" w14:textId="77777777" w:rsidR="003651C9" w:rsidRPr="00EF7CF9" w:rsidRDefault="003651C9" w:rsidP="003651C9">
      <w:pPr>
        <w:pStyle w:val="ProductList-Body"/>
        <w:spacing w:line="228" w:lineRule="auto"/>
      </w:pPr>
      <w:r>
        <w:rPr>
          <w:b/>
          <w:color w:val="00188F"/>
        </w:rPr>
        <w:t>Az Alap és a Normál szintű Event Hubs Ügyfél általi használatára a következő Szolgáltatási Szintek és Szolgáltatás-jóváírások alkalmazandók</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65A4D9A" w14:textId="77777777" w:rsidTr="00090CA3">
        <w:trPr>
          <w:tblHeader/>
        </w:trPr>
        <w:tc>
          <w:tcPr>
            <w:tcW w:w="4680" w:type="dxa"/>
            <w:shd w:val="clear" w:color="auto" w:fill="0072C6"/>
          </w:tcPr>
          <w:p w14:paraId="3E2B1D6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712C69E"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0E1E7288" w14:textId="77777777" w:rsidTr="00090CA3">
        <w:tc>
          <w:tcPr>
            <w:tcW w:w="4680" w:type="dxa"/>
          </w:tcPr>
          <w:p w14:paraId="115FDB40" w14:textId="77777777" w:rsidR="003651C9" w:rsidRPr="00EF7CF9" w:rsidRDefault="003651C9" w:rsidP="00090CA3">
            <w:pPr>
              <w:pStyle w:val="ProductList-OfferingBody"/>
              <w:spacing w:line="228" w:lineRule="auto"/>
              <w:jc w:val="center"/>
            </w:pPr>
            <w:r>
              <w:t>&lt; 99,95%</w:t>
            </w:r>
          </w:p>
        </w:tc>
        <w:tc>
          <w:tcPr>
            <w:tcW w:w="4680" w:type="dxa"/>
          </w:tcPr>
          <w:p w14:paraId="256AD29C" w14:textId="77777777" w:rsidR="003651C9" w:rsidRPr="00EF7CF9" w:rsidRDefault="003651C9" w:rsidP="00090CA3">
            <w:pPr>
              <w:pStyle w:val="ProductList-OfferingBody"/>
              <w:spacing w:line="228" w:lineRule="auto"/>
              <w:jc w:val="center"/>
            </w:pPr>
            <w:r>
              <w:t>10%</w:t>
            </w:r>
          </w:p>
        </w:tc>
      </w:tr>
      <w:tr w:rsidR="003651C9" w:rsidRPr="00B44CF9" w14:paraId="38B9F97F" w14:textId="77777777" w:rsidTr="00090CA3">
        <w:tc>
          <w:tcPr>
            <w:tcW w:w="4680" w:type="dxa"/>
          </w:tcPr>
          <w:p w14:paraId="411C864D" w14:textId="77777777" w:rsidR="003651C9" w:rsidRPr="00EF7CF9" w:rsidRDefault="003651C9" w:rsidP="00090CA3">
            <w:pPr>
              <w:pStyle w:val="ProductList-OfferingBody"/>
              <w:spacing w:line="228" w:lineRule="auto"/>
              <w:jc w:val="center"/>
            </w:pPr>
            <w:r>
              <w:t>&lt; 99%</w:t>
            </w:r>
          </w:p>
        </w:tc>
        <w:tc>
          <w:tcPr>
            <w:tcW w:w="4680" w:type="dxa"/>
          </w:tcPr>
          <w:p w14:paraId="7E5908F7" w14:textId="77777777" w:rsidR="003651C9" w:rsidRPr="00EF7CF9" w:rsidRDefault="003651C9" w:rsidP="00090CA3">
            <w:pPr>
              <w:pStyle w:val="ProductList-OfferingBody"/>
              <w:spacing w:line="228" w:lineRule="auto"/>
              <w:jc w:val="center"/>
            </w:pPr>
            <w:r>
              <w:t>25%</w:t>
            </w:r>
          </w:p>
        </w:tc>
      </w:tr>
    </w:tbl>
    <w:p w14:paraId="51A54A16" w14:textId="77777777" w:rsidR="003651C9" w:rsidRPr="00B225A5" w:rsidRDefault="003651C9" w:rsidP="003651C9">
      <w:pPr>
        <w:pStyle w:val="ProductList-Body"/>
        <w:spacing w:before="160" w:line="228" w:lineRule="auto"/>
        <w:rPr>
          <w:b/>
          <w:bCs/>
          <w:color w:val="00188F"/>
          <w:spacing w:val="-4"/>
        </w:rPr>
      </w:pPr>
      <w:r w:rsidRPr="00B225A5">
        <w:rPr>
          <w:b/>
          <w:bCs/>
          <w:color w:val="00188F"/>
          <w:spacing w:val="-4"/>
        </w:rPr>
        <w:t>A havi Rendelkezésre Állás kiszámítása és a Szolgáltatási Szintek a Prémium és a Dedikált szintű Event Hub szolgáltatások esetén</w:t>
      </w:r>
    </w:p>
    <w:p w14:paraId="4D181CBC" w14:textId="77777777" w:rsidR="003651C9" w:rsidRPr="00ED4527" w:rsidRDefault="003651C9" w:rsidP="003651C9">
      <w:pPr>
        <w:pStyle w:val="ProductList-Body"/>
        <w:spacing w:line="228" w:lineRule="auto"/>
        <w:rPr>
          <w:color w:val="000000" w:themeColor="text1"/>
        </w:rPr>
      </w:pPr>
      <w:r>
        <w:rPr>
          <w:color w:val="000000" w:themeColor="text1"/>
        </w:rPr>
        <w:t>A „</w:t>
      </w:r>
      <w:r>
        <w:rPr>
          <w:b/>
          <w:bCs/>
          <w:color w:val="00188F"/>
        </w:rPr>
        <w:t>Telepítési Percek</w:t>
      </w:r>
      <w:r>
        <w:rPr>
          <w:color w:val="000000" w:themeColor="text1"/>
        </w:rPr>
        <w:t>” azt az időtartamot jelenti percben kifejezve, amely alatt egy adott Event Hubs szolgáltatás egy számlázási hónapban a Microsoft Azure-ban telepített állapotban van.</w:t>
      </w:r>
    </w:p>
    <w:p w14:paraId="311343F8" w14:textId="77777777" w:rsidR="003651C9" w:rsidRPr="00ED4527" w:rsidRDefault="003651C9" w:rsidP="003651C9">
      <w:pPr>
        <w:pStyle w:val="ProductList-Body"/>
        <w:spacing w:line="228" w:lineRule="auto"/>
        <w:rPr>
          <w:color w:val="000000" w:themeColor="text1"/>
        </w:rPr>
      </w:pPr>
      <w:r>
        <w:rPr>
          <w:color w:val="000000" w:themeColor="text1"/>
        </w:rPr>
        <w:t>A „</w:t>
      </w:r>
      <w:r>
        <w:rPr>
          <w:b/>
          <w:bCs/>
          <w:color w:val="00188F"/>
        </w:rPr>
        <w:t>Maximális Rendelkezésre Állási Percek</w:t>
      </w:r>
      <w:r>
        <w:rPr>
          <w:color w:val="000000" w:themeColor="text1"/>
        </w:rPr>
        <w:t>” az Ügyfél által egy számlázási hónapban, egy adott Microsoft Azure-előfizetés keretében telepített összes Prémium vagy Dedikált szintű Event Hubs szolgáltatás Telepítési Perceinek összessége.</w:t>
      </w:r>
    </w:p>
    <w:p w14:paraId="4B235B9B" w14:textId="77777777" w:rsidR="003651C9" w:rsidRPr="00F44FBC" w:rsidRDefault="003651C9" w:rsidP="003651C9">
      <w:pPr>
        <w:pStyle w:val="ProductList-Body"/>
        <w:spacing w:line="228" w:lineRule="auto"/>
        <w:rPr>
          <w:color w:val="000000" w:themeColor="text1"/>
          <w:spacing w:val="-4"/>
        </w:rPr>
      </w:pPr>
      <w:r w:rsidRPr="00F44FBC">
        <w:rPr>
          <w:color w:val="000000" w:themeColor="text1"/>
          <w:spacing w:val="-4"/>
        </w:rPr>
        <w:t>Az „</w:t>
      </w:r>
      <w:r w:rsidRPr="00F44FBC">
        <w:rPr>
          <w:b/>
          <w:bCs/>
          <w:color w:val="00188F"/>
          <w:spacing w:val="-4"/>
        </w:rPr>
        <w:t>Állásidő</w:t>
      </w:r>
      <w:r w:rsidRPr="00F44FBC">
        <w:rPr>
          <w:color w:val="000000" w:themeColor="text1"/>
          <w:spacing w:val="-4"/>
        </w:rPr>
        <w:t>” az Ügyfél által egy adott Microsoft Azure-előfizetés keretében telepített összes Prémium vagy Dedikált szintű Event Hubs szolgáltatás azon Telepítési Perceinek összessége, amelyek alatt az Event Hubs szolgáltatás nem áll rendelkezésre. Egy adott Event Hubs szolgáltatás esetében egy perc akkor tekintendő rendelkezésre nem állónak, ha az adott percben folyamatosan végrehajtott, az Event Hubs szolgáltatáson át történő Üzenetküldést vagy Üzenetfogadást, illetve az Event Hubs szolgáltatással kapcsolatos egyéb tevékenység végrehajtását célzó összes kísérlet vagy Hibakódot ad vissza, vagy öt percen belül nem eredményez Sikerkódot.</w:t>
      </w:r>
    </w:p>
    <w:p w14:paraId="267E3356" w14:textId="77777777" w:rsidR="003651C9" w:rsidRDefault="003651C9" w:rsidP="003651C9">
      <w:pPr>
        <w:pStyle w:val="ProductList-Body"/>
        <w:spacing w:line="228" w:lineRule="auto"/>
        <w:rPr>
          <w:color w:val="000000" w:themeColor="text1"/>
        </w:rPr>
      </w:pPr>
      <w:r>
        <w:rPr>
          <w:color w:val="000000" w:themeColor="text1"/>
        </w:rPr>
        <w:t>Az Event Hubs szolgáltatás „</w:t>
      </w:r>
      <w:r>
        <w:rPr>
          <w:b/>
          <w:bCs/>
          <w:color w:val="00188F"/>
        </w:rPr>
        <w:t>Havi Százalékos Rendelkezésre Állása</w:t>
      </w:r>
      <w:r>
        <w:rPr>
          <w:color w:val="000000" w:themeColor="text1"/>
        </w:rPr>
        <w:t xml:space="preserve">”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w:t>
      </w:r>
    </w:p>
    <w:p w14:paraId="52841E8B" w14:textId="77777777" w:rsidR="003651C9" w:rsidRDefault="003651C9" w:rsidP="003651C9">
      <w:pPr>
        <w:pStyle w:val="ProductList-Body"/>
        <w:spacing w:line="228" w:lineRule="auto"/>
        <w:rPr>
          <w:color w:val="000000" w:themeColor="text1"/>
        </w:rPr>
      </w:pPr>
      <w:r>
        <w:rPr>
          <w:color w:val="000000" w:themeColor="text1"/>
        </w:rPr>
        <w:t>A Havi Százalékos Rendelkezésre Állás a következő képlettel határozható meg:</w:t>
      </w:r>
    </w:p>
    <w:p w14:paraId="31948C18" w14:textId="77777777" w:rsidR="003651C9" w:rsidRPr="00ED4527" w:rsidRDefault="003651C9" w:rsidP="003651C9">
      <w:pPr>
        <w:pStyle w:val="ProductList-Body"/>
        <w:spacing w:line="228" w:lineRule="auto"/>
        <w:rPr>
          <w:color w:val="000000" w:themeColor="text1"/>
        </w:rPr>
      </w:pPr>
    </w:p>
    <w:p w14:paraId="2ACF4724" w14:textId="77777777" w:rsidR="003651C9" w:rsidRPr="00EF7CF9" w:rsidRDefault="0050459D"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E9026C" w14:textId="77777777" w:rsidR="003651C9" w:rsidRPr="00EF7CF9" w:rsidRDefault="003651C9" w:rsidP="003651C9">
      <w:pPr>
        <w:pStyle w:val="ProductList-Body"/>
        <w:spacing w:line="228" w:lineRule="auto"/>
      </w:pPr>
      <w:r>
        <w:rPr>
          <w:b/>
          <w:color w:val="00188F"/>
        </w:rPr>
        <w:t>A Prémium és a Dedikált szint Ügyfél általi használatára a következő Szolgáltatási Szintek és Szolgáltatás-jóváírások alkalmazandók</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D6170A7" w14:textId="77777777" w:rsidTr="00090CA3">
        <w:trPr>
          <w:tblHeader/>
        </w:trPr>
        <w:tc>
          <w:tcPr>
            <w:tcW w:w="4680" w:type="dxa"/>
            <w:shd w:val="clear" w:color="auto" w:fill="0072C6"/>
          </w:tcPr>
          <w:p w14:paraId="420EDAFA"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4EF37878"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0AE46F5C" w14:textId="77777777" w:rsidTr="00090CA3">
        <w:tc>
          <w:tcPr>
            <w:tcW w:w="4680" w:type="dxa"/>
          </w:tcPr>
          <w:p w14:paraId="4E2BA76F" w14:textId="77777777" w:rsidR="003651C9" w:rsidRPr="00EF7CF9" w:rsidRDefault="003651C9" w:rsidP="00090CA3">
            <w:pPr>
              <w:pStyle w:val="ProductList-OfferingBody"/>
              <w:spacing w:line="228" w:lineRule="auto"/>
              <w:jc w:val="center"/>
            </w:pPr>
            <w:r>
              <w:t>&lt; 99,99%</w:t>
            </w:r>
          </w:p>
        </w:tc>
        <w:tc>
          <w:tcPr>
            <w:tcW w:w="4680" w:type="dxa"/>
          </w:tcPr>
          <w:p w14:paraId="7BC33565" w14:textId="77777777" w:rsidR="003651C9" w:rsidRPr="00EF7CF9" w:rsidRDefault="003651C9" w:rsidP="00090CA3">
            <w:pPr>
              <w:pStyle w:val="ProductList-OfferingBody"/>
              <w:spacing w:line="228" w:lineRule="auto"/>
              <w:jc w:val="center"/>
            </w:pPr>
            <w:r>
              <w:t>10%</w:t>
            </w:r>
          </w:p>
        </w:tc>
      </w:tr>
      <w:tr w:rsidR="003651C9" w:rsidRPr="00B44CF9" w14:paraId="05090640" w14:textId="77777777" w:rsidTr="00090CA3">
        <w:tc>
          <w:tcPr>
            <w:tcW w:w="4680" w:type="dxa"/>
          </w:tcPr>
          <w:p w14:paraId="7890E613" w14:textId="77777777" w:rsidR="003651C9" w:rsidRPr="00EF7CF9" w:rsidRDefault="003651C9" w:rsidP="00090CA3">
            <w:pPr>
              <w:pStyle w:val="ProductList-OfferingBody"/>
              <w:spacing w:line="228" w:lineRule="auto"/>
              <w:jc w:val="center"/>
            </w:pPr>
            <w:r>
              <w:t>&lt; 99%</w:t>
            </w:r>
          </w:p>
        </w:tc>
        <w:tc>
          <w:tcPr>
            <w:tcW w:w="4680" w:type="dxa"/>
          </w:tcPr>
          <w:p w14:paraId="69D755F2" w14:textId="77777777" w:rsidR="003651C9" w:rsidRPr="00EF7CF9" w:rsidRDefault="003651C9" w:rsidP="00090CA3">
            <w:pPr>
              <w:pStyle w:val="ProductList-OfferingBody"/>
              <w:spacing w:line="228" w:lineRule="auto"/>
              <w:jc w:val="center"/>
            </w:pPr>
            <w:r>
              <w:t>25%</w:t>
            </w:r>
          </w:p>
        </w:tc>
      </w:tr>
    </w:tbl>
    <w:p w14:paraId="464176DA"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58796C79"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271" w:name="_Toc457821550"/>
      <w:bookmarkStart w:id="272" w:name="_Toc52348954"/>
      <w:bookmarkStart w:id="273" w:name="_Toc120626048"/>
      <w:bookmarkStart w:id="274" w:name="_Toc138695229"/>
      <w:r>
        <w:t xml:space="preserve">Azure </w:t>
      </w:r>
      <w:bookmarkStart w:id="275" w:name="_Hlk119927884"/>
      <w:r>
        <w:t>ExpressRoute</w:t>
      </w:r>
      <w:bookmarkEnd w:id="271"/>
      <w:bookmarkEnd w:id="272"/>
      <w:bookmarkEnd w:id="273"/>
      <w:bookmarkEnd w:id="274"/>
      <w:bookmarkEnd w:id="275"/>
    </w:p>
    <w:p w14:paraId="454351A5" w14:textId="77777777" w:rsidR="003651C9" w:rsidRPr="00EF7CF9" w:rsidRDefault="003651C9" w:rsidP="003651C9">
      <w:pPr>
        <w:pStyle w:val="ProductList-Body"/>
        <w:spacing w:line="228" w:lineRule="auto"/>
        <w:rPr>
          <w:b/>
          <w:color w:val="00188F"/>
        </w:rPr>
      </w:pPr>
      <w:r>
        <w:rPr>
          <w:b/>
          <w:color w:val="00188F"/>
        </w:rPr>
        <w:t>További fogalommeghatározások</w:t>
      </w:r>
      <w:r w:rsidRPr="00F8703B">
        <w:rPr>
          <w:b/>
          <w:bCs/>
        </w:rPr>
        <w:t>:</w:t>
      </w:r>
    </w:p>
    <w:p w14:paraId="42A0122A" w14:textId="77777777" w:rsidR="003651C9" w:rsidRPr="00EF7CF9" w:rsidRDefault="003651C9" w:rsidP="003651C9">
      <w:pPr>
        <w:pStyle w:val="ProductList-Body"/>
        <w:spacing w:after="40" w:line="228" w:lineRule="auto"/>
      </w:pPr>
      <w:r>
        <w:t>A „</w:t>
      </w:r>
      <w:r>
        <w:rPr>
          <w:b/>
          <w:color w:val="00188F"/>
        </w:rPr>
        <w:t>Dedikált Kör</w:t>
      </w:r>
      <w:r>
        <w:t>” az Ön telephelyei és a Microsoft Azure között kínált olyan adatkapcsolat logikai reprezentációját jelenti, amely az ExpressRoute Szolgáltatás segítségével egy ExpressRoute-adatkapcsolat-szolgáltatón keresztül jön létre úgy, hogy nem érinti a nyilvános internetet.</w:t>
      </w:r>
    </w:p>
    <w:p w14:paraId="11E5AC54" w14:textId="77777777" w:rsidR="003651C9" w:rsidRPr="00EF7CF9" w:rsidRDefault="003651C9" w:rsidP="003651C9">
      <w:pPr>
        <w:pStyle w:val="ProductList-Body"/>
        <w:spacing w:after="40" w:line="228" w:lineRule="auto"/>
      </w:pPr>
      <w:r>
        <w:t>A „</w:t>
      </w:r>
      <w:r>
        <w:rPr>
          <w:b/>
          <w:color w:val="00188F"/>
        </w:rPr>
        <w:t>Maximális Rendelkezésre Állási Percek</w:t>
      </w:r>
      <w:r>
        <w:t>” azoknak a perceknek a teljes száma, amelyek során egy adott Dedikált Kör egy vagy több Microsoft Azure-beli Virtuális Hálózathoz csatlakozik egy számlázási hónapban, egy adott Microsoft Azure-előfizetés keretében.</w:t>
      </w:r>
    </w:p>
    <w:p w14:paraId="3310C88A" w14:textId="77777777" w:rsidR="003651C9" w:rsidRPr="00EF7CF9" w:rsidRDefault="003651C9" w:rsidP="003651C9">
      <w:pPr>
        <w:pStyle w:val="ProductList-Body"/>
        <w:spacing w:after="40" w:line="228" w:lineRule="auto"/>
      </w:pPr>
      <w:r>
        <w:t>A „</w:t>
      </w:r>
      <w:r>
        <w:rPr>
          <w:b/>
          <w:color w:val="00188F"/>
        </w:rPr>
        <w:t>Virtuális Hálózat</w:t>
      </w:r>
      <w:r>
        <w:t>” olyan virtuális magánhálózatot jelent, amely felhasználók által meghatározott, a Microsoft Azure-on belüli hálózathatárt alkotó IP-címekből és alhálózatokból áll.</w:t>
      </w:r>
    </w:p>
    <w:p w14:paraId="25EA2E8D" w14:textId="77777777" w:rsidR="003651C9" w:rsidRPr="00EF7CF9" w:rsidRDefault="003651C9" w:rsidP="003651C9">
      <w:pPr>
        <w:pStyle w:val="ProductList-Body"/>
        <w:spacing w:line="228" w:lineRule="auto"/>
      </w:pPr>
      <w:r>
        <w:t>A „</w:t>
      </w:r>
      <w:r>
        <w:rPr>
          <w:b/>
          <w:color w:val="00188F"/>
        </w:rPr>
        <w:t>VPN-Átjáró</w:t>
      </w:r>
      <w:r>
        <w:t>” olyan átjárót jelent, amely egy Virtuális Hálózat és egy ügyfél helyszíni hálózata közötti helyszínek közötti adatkapcsolatot segít elő.</w:t>
      </w:r>
    </w:p>
    <w:p w14:paraId="24089797" w14:textId="77777777" w:rsidR="003651C9" w:rsidRPr="00EF7CF9" w:rsidRDefault="003651C9" w:rsidP="003651C9">
      <w:pPr>
        <w:pStyle w:val="ProductList-Body"/>
        <w:spacing w:line="228" w:lineRule="auto"/>
      </w:pPr>
      <w:r>
        <w:t>Az „</w:t>
      </w:r>
      <w:r>
        <w:rPr>
          <w:b/>
          <w:color w:val="00188F"/>
        </w:rPr>
        <w:t>Állásidő</w:t>
      </w:r>
      <w:r>
        <w:t>” az egy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78AC3074" w14:textId="77777777" w:rsidR="003651C9" w:rsidRPr="00EF7CF9" w:rsidRDefault="003651C9" w:rsidP="003651C9">
      <w:pPr>
        <w:pStyle w:val="ProductList-Body"/>
        <w:spacing w:line="228" w:lineRule="auto"/>
      </w:pPr>
      <w:r>
        <w:t>A „</w:t>
      </w:r>
      <w:r>
        <w:rPr>
          <w:b/>
          <w:color w:val="00188F"/>
        </w:rPr>
        <w:t>Havi Százalékos Rendelkezésre Állás</w:t>
      </w:r>
      <w:r>
        <w:t xml:space="preserve">” a következő képlettel határozható meg: </w:t>
      </w:r>
    </w:p>
    <w:p w14:paraId="00CBBF9D" w14:textId="77777777" w:rsidR="003651C9" w:rsidRPr="00EF7CF9" w:rsidRDefault="003651C9" w:rsidP="003651C9">
      <w:pPr>
        <w:pStyle w:val="ProductList-Body"/>
        <w:spacing w:line="228" w:lineRule="auto"/>
      </w:pPr>
    </w:p>
    <w:p w14:paraId="2382AC0D" w14:textId="77777777" w:rsidR="003651C9" w:rsidRPr="00EF7CF9" w:rsidRDefault="0050459D"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0F232C" w14:textId="77777777" w:rsidR="003651C9" w:rsidRPr="00EF7CF9" w:rsidRDefault="003651C9" w:rsidP="003651C9">
      <w:pPr>
        <w:pStyle w:val="ProductList-Body"/>
        <w:spacing w:line="228" w:lineRule="auto"/>
      </w:pPr>
      <w:r>
        <w:rPr>
          <w:b/>
          <w:color w:val="00188F"/>
        </w:rPr>
        <w:t>Szolgáltatás-jóváírás</w:t>
      </w:r>
      <w:r>
        <w:t xml:space="preserve"> Az ExpressRoute Szolgáltatáson belül az egyes Dedikált Körök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3651C9" w:rsidRPr="00B44CF9" w14:paraId="0A53BF63" w14:textId="77777777" w:rsidTr="00BB7C87">
        <w:trPr>
          <w:tblHeader/>
        </w:trPr>
        <w:tc>
          <w:tcPr>
            <w:tcW w:w="5490" w:type="dxa"/>
            <w:shd w:val="clear" w:color="auto" w:fill="0072C6"/>
          </w:tcPr>
          <w:p w14:paraId="4AC53A05"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5310" w:type="dxa"/>
            <w:shd w:val="clear" w:color="auto" w:fill="0072C6"/>
          </w:tcPr>
          <w:p w14:paraId="0B4FAAAF"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1D451B0F" w14:textId="77777777" w:rsidTr="00BB7C87">
        <w:tc>
          <w:tcPr>
            <w:tcW w:w="5490" w:type="dxa"/>
          </w:tcPr>
          <w:p w14:paraId="49E1FB34" w14:textId="77777777" w:rsidR="003651C9" w:rsidRPr="00EF7CF9" w:rsidRDefault="003651C9" w:rsidP="00090CA3">
            <w:pPr>
              <w:pStyle w:val="ProductList-OfferingBody"/>
              <w:spacing w:line="228" w:lineRule="auto"/>
              <w:jc w:val="center"/>
            </w:pPr>
            <w:r>
              <w:t>&lt; 99,95%</w:t>
            </w:r>
          </w:p>
        </w:tc>
        <w:tc>
          <w:tcPr>
            <w:tcW w:w="5310" w:type="dxa"/>
          </w:tcPr>
          <w:p w14:paraId="7D6EC33E" w14:textId="77777777" w:rsidR="003651C9" w:rsidRPr="00EF7CF9" w:rsidRDefault="003651C9" w:rsidP="00090CA3">
            <w:pPr>
              <w:pStyle w:val="ProductList-OfferingBody"/>
              <w:spacing w:line="228" w:lineRule="auto"/>
              <w:jc w:val="center"/>
            </w:pPr>
            <w:r>
              <w:t>10%</w:t>
            </w:r>
          </w:p>
        </w:tc>
      </w:tr>
      <w:tr w:rsidR="003651C9" w:rsidRPr="00B44CF9" w14:paraId="2633261F" w14:textId="77777777" w:rsidTr="00BB7C87">
        <w:tc>
          <w:tcPr>
            <w:tcW w:w="5490" w:type="dxa"/>
          </w:tcPr>
          <w:p w14:paraId="7F2BD9E6" w14:textId="77777777" w:rsidR="003651C9" w:rsidRPr="00EF7CF9" w:rsidRDefault="003651C9" w:rsidP="00090CA3">
            <w:pPr>
              <w:pStyle w:val="ProductList-OfferingBody"/>
              <w:spacing w:line="228" w:lineRule="auto"/>
              <w:jc w:val="center"/>
            </w:pPr>
            <w:r>
              <w:t>&lt; 99%</w:t>
            </w:r>
          </w:p>
        </w:tc>
        <w:tc>
          <w:tcPr>
            <w:tcW w:w="5310" w:type="dxa"/>
          </w:tcPr>
          <w:p w14:paraId="50534962" w14:textId="77777777" w:rsidR="003651C9" w:rsidRPr="00EF7CF9" w:rsidRDefault="003651C9" w:rsidP="00090CA3">
            <w:pPr>
              <w:pStyle w:val="ProductList-OfferingBody"/>
              <w:spacing w:line="228" w:lineRule="auto"/>
              <w:jc w:val="center"/>
            </w:pPr>
            <w:r>
              <w:t>25%</w:t>
            </w:r>
          </w:p>
        </w:tc>
      </w:tr>
    </w:tbl>
    <w:p w14:paraId="134A2DDC"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24ACD8F7" w14:textId="77777777" w:rsidR="00BB7C87" w:rsidRDefault="00BB7C87" w:rsidP="00BB7C87">
      <w:pPr>
        <w:pStyle w:val="ProductList-Offering2Heading"/>
      </w:pPr>
      <w:bookmarkStart w:id="276" w:name="_Toc132136762"/>
      <w:bookmarkStart w:id="277" w:name="_Toc138695230"/>
      <w:bookmarkStart w:id="278" w:name="_Toc120626049"/>
      <w:r>
        <w:rPr>
          <w:bdr w:val="none" w:sz="0" w:space="0" w:color="auto" w:frame="1"/>
        </w:rPr>
        <w:t>Azure Files – Prémium szint</w:t>
      </w:r>
      <w:bookmarkEnd w:id="276"/>
      <w:bookmarkEnd w:id="277"/>
    </w:p>
    <w:p w14:paraId="160C3235" w14:textId="77777777" w:rsidR="00BB7C87" w:rsidRDefault="00BB7C87" w:rsidP="00BB7C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További fogalommeghatározások</w:t>
      </w:r>
    </w:p>
    <w:p w14:paraId="6CEED0C0" w14:textId="77777777" w:rsidR="00BB7C87" w:rsidRDefault="00BB7C87" w:rsidP="00BB7C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20CB4A1E" w14:textId="77777777" w:rsidR="00BB7C87" w:rsidRPr="004413BD" w:rsidRDefault="00BB7C87" w:rsidP="00BB7C87">
      <w:pPr>
        <w:shd w:val="clear" w:color="auto" w:fill="FFFFFF"/>
        <w:spacing w:after="0" w:line="240" w:lineRule="auto"/>
        <w:rPr>
          <w:rFonts w:ascii="Calibri" w:eastAsia="Times New Roman" w:hAnsi="Calibri" w:cs="Calibri"/>
          <w:color w:val="242424"/>
          <w:sz w:val="18"/>
          <w:szCs w:val="18"/>
        </w:rPr>
      </w:pPr>
      <w:r w:rsidRPr="004413BD">
        <w:rPr>
          <w:sz w:val="18"/>
          <w:szCs w:val="18"/>
        </w:rPr>
        <w:t>A „</w:t>
      </w:r>
      <w:r w:rsidRPr="004413BD">
        <w:rPr>
          <w:rFonts w:ascii="Calibri" w:eastAsia="Times New Roman" w:hAnsi="Calibri" w:cs="Calibri"/>
          <w:b/>
          <w:bCs/>
          <w:color w:val="00188F"/>
          <w:sz w:val="18"/>
          <w:szCs w:val="18"/>
          <w:bdr w:val="none" w:sz="0" w:space="0" w:color="auto" w:frame="1"/>
        </w:rPr>
        <w:t>Fájlmegosztás</w:t>
      </w:r>
      <w:r w:rsidRPr="004413BD">
        <w:rPr>
          <w:rFonts w:ascii="Calibri" w:eastAsia="Times New Roman" w:hAnsi="Calibri" w:cs="Calibri"/>
          <w:color w:val="242424"/>
          <w:sz w:val="18"/>
          <w:szCs w:val="18"/>
        </w:rPr>
        <w:t>” olyan logikai tárolási erőforrás az Azure Files szolgáltatásban, amely fájlrendszert tartalmaz, és amelyet adatok tárolására használnak.</w:t>
      </w:r>
    </w:p>
    <w:p w14:paraId="31E717D2" w14:textId="77777777" w:rsidR="00BB7C87" w:rsidRDefault="00BB7C87" w:rsidP="00BB7C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A „</w:t>
      </w:r>
      <w:r>
        <w:rPr>
          <w:rFonts w:ascii="Calibri" w:eastAsia="Times New Roman" w:hAnsi="Calibri" w:cs="Calibri"/>
          <w:b/>
          <w:bCs/>
          <w:color w:val="00188F"/>
          <w:sz w:val="18"/>
          <w:szCs w:val="18"/>
          <w:bdr w:val="none" w:sz="0" w:space="0" w:color="auto" w:frame="1"/>
        </w:rPr>
        <w:t>Helyileg Redundáns Tárhely (LRS)</w:t>
      </w:r>
      <w:r>
        <w:rPr>
          <w:rFonts w:ascii="Calibri" w:eastAsia="Times New Roman" w:hAnsi="Calibri" w:cs="Calibri"/>
          <w:color w:val="242424"/>
          <w:sz w:val="18"/>
          <w:szCs w:val="18"/>
        </w:rPr>
        <w:t>” egy azt jelző beállítás, hogy az adatok replikálása kizárólag az Elsődleges Régión belül történik, szinkron módon.</w:t>
      </w:r>
    </w:p>
    <w:p w14:paraId="0989B29A" w14:textId="77777777" w:rsidR="00BB7C87" w:rsidRDefault="00BB7C87" w:rsidP="00BB7C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A „</w:t>
      </w:r>
      <w:r>
        <w:rPr>
          <w:rFonts w:ascii="Calibri" w:eastAsia="Times New Roman" w:hAnsi="Calibri" w:cs="Calibri"/>
          <w:b/>
          <w:bCs/>
          <w:color w:val="00188F"/>
          <w:sz w:val="18"/>
          <w:szCs w:val="18"/>
          <w:bdr w:val="none" w:sz="0" w:space="0" w:color="auto" w:frame="1"/>
        </w:rPr>
        <w:t>Zónaredundáns Tárhely (ZRS)</w:t>
      </w:r>
      <w:r>
        <w:rPr>
          <w:rFonts w:ascii="Calibri" w:eastAsia="Times New Roman" w:hAnsi="Calibri" w:cs="Calibri"/>
          <w:color w:val="242424"/>
          <w:sz w:val="18"/>
          <w:szCs w:val="18"/>
        </w:rPr>
        <w:t>” egy azt jelző beállítás, hogy az adatok replikálása több létesítményen át történik. Ezek a létesítmények lehetnek ugyanazon a földrajzi régión belül, de lehetnek két különböző földrajzi régióban is.</w:t>
      </w:r>
    </w:p>
    <w:p w14:paraId="02957339" w14:textId="77777777" w:rsidR="00BB7C87" w:rsidRPr="00B45A30" w:rsidRDefault="00BB7C87" w:rsidP="00BB7C87">
      <w:pPr>
        <w:shd w:val="clear" w:color="auto" w:fill="FFFFFF"/>
        <w:spacing w:after="0" w:line="240" w:lineRule="auto"/>
        <w:rPr>
          <w:rFonts w:ascii="Calibri" w:eastAsia="Times New Roman" w:hAnsi="Calibri" w:cs="Calibri"/>
          <w:color w:val="242424"/>
          <w:sz w:val="18"/>
          <w:szCs w:val="18"/>
        </w:rPr>
      </w:pPr>
      <w:r w:rsidRPr="00B45A30">
        <w:rPr>
          <w:sz w:val="18"/>
          <w:szCs w:val="18"/>
        </w:rPr>
        <w:t>A „</w:t>
      </w:r>
      <w:r w:rsidRPr="00B45A30">
        <w:rPr>
          <w:rFonts w:ascii="Calibri" w:eastAsia="Times New Roman" w:hAnsi="Calibri" w:cs="Calibri"/>
          <w:b/>
          <w:bCs/>
          <w:color w:val="00188F"/>
          <w:sz w:val="18"/>
          <w:szCs w:val="18"/>
          <w:bdr w:val="none" w:sz="0" w:space="0" w:color="auto" w:frame="1"/>
        </w:rPr>
        <w:t>Maximális Rendelkezésre Állási Percek</w:t>
      </w:r>
      <w:r w:rsidRPr="00B45A30">
        <w:rPr>
          <w:rFonts w:ascii="Calibri" w:eastAsia="Times New Roman" w:hAnsi="Calibri" w:cs="Calibri"/>
          <w:color w:val="242424"/>
          <w:sz w:val="18"/>
          <w:szCs w:val="18"/>
        </w:rPr>
        <w:t>” azoknak a perceknek az összességét jelenti, amelyek alatt egy adott Microsoft Azure-előfizetés esetén egy számlázási hónapban egy adott Fájlmegosztás az Ügyfél által telepített állapotban van.</w:t>
      </w:r>
    </w:p>
    <w:p w14:paraId="3A720ACE" w14:textId="77777777" w:rsidR="00BB7C87" w:rsidRDefault="00BB7C87" w:rsidP="00BB7C87">
      <w:pPr>
        <w:shd w:val="clear" w:color="auto" w:fill="FFFFFF"/>
        <w:spacing w:after="0" w:line="240" w:lineRule="auto"/>
        <w:rPr>
          <w:rFonts w:ascii="Calibri" w:eastAsia="Times New Roman" w:hAnsi="Calibri" w:cs="Calibri"/>
          <w:color w:val="242424"/>
          <w:sz w:val="18"/>
          <w:szCs w:val="18"/>
        </w:rPr>
      </w:pPr>
      <w:r w:rsidRPr="004413BD">
        <w:rPr>
          <w:rFonts w:ascii="Calibri" w:eastAsia="Times New Roman" w:hAnsi="Calibri" w:cs="Calibri"/>
          <w:sz w:val="18"/>
          <w:szCs w:val="18"/>
          <w:bdr w:val="none" w:sz="0" w:space="0" w:color="auto" w:frame="1"/>
        </w:rPr>
        <w:t>„</w:t>
      </w:r>
      <w:bookmarkStart w:id="279" w:name="x__Hlk87495761"/>
      <w:r>
        <w:rPr>
          <w:rFonts w:ascii="Calibri" w:eastAsia="Times New Roman" w:hAnsi="Calibri" w:cs="Calibri"/>
          <w:b/>
          <w:bCs/>
          <w:color w:val="00188F"/>
          <w:sz w:val="18"/>
          <w:szCs w:val="18"/>
          <w:bdr w:val="none" w:sz="0" w:space="0" w:color="auto" w:frame="1"/>
        </w:rPr>
        <w:t xml:space="preserve">Szolgáltatásoldali </w:t>
      </w:r>
      <w:bookmarkEnd w:id="279"/>
      <w:r>
        <w:rPr>
          <w:rFonts w:ascii="Calibri" w:eastAsia="Times New Roman" w:hAnsi="Calibri" w:cs="Calibri"/>
          <w:b/>
          <w:bCs/>
          <w:color w:val="00188F"/>
          <w:sz w:val="18"/>
          <w:szCs w:val="18"/>
          <w:bdr w:val="none" w:sz="0" w:space="0" w:color="auto" w:frame="1"/>
        </w:rPr>
        <w:t>Probléma</w:t>
      </w:r>
      <w:r>
        <w:rPr>
          <w:rFonts w:ascii="Calibri" w:eastAsia="Times New Roman" w:hAnsi="Calibri" w:cs="Calibri"/>
          <w:color w:val="242424"/>
          <w:sz w:val="18"/>
          <w:szCs w:val="18"/>
        </w:rPr>
        <w:t>” jelentésére kerül sor, amikor egy kérés teljesítése sikertelen, és a válasz típusa ServerOtherError vagy ServerBusyError vagy ServerTimeoutError.</w:t>
      </w:r>
    </w:p>
    <w:p w14:paraId="4415440D" w14:textId="77777777" w:rsidR="00BB7C87" w:rsidRPr="00BE78A9" w:rsidRDefault="00BB7C87" w:rsidP="00BB7C87">
      <w:pPr>
        <w:shd w:val="clear" w:color="auto" w:fill="FFFFFF"/>
        <w:spacing w:after="0" w:line="240" w:lineRule="auto"/>
        <w:rPr>
          <w:rFonts w:ascii="Calibri" w:eastAsia="Times New Roman" w:hAnsi="Calibri" w:cs="Calibri"/>
          <w:color w:val="242424"/>
          <w:sz w:val="18"/>
          <w:szCs w:val="18"/>
        </w:rPr>
      </w:pPr>
      <w:r w:rsidRPr="00BE78A9">
        <w:rPr>
          <w:sz w:val="18"/>
          <w:szCs w:val="18"/>
        </w:rPr>
        <w:t>Az „</w:t>
      </w:r>
      <w:r w:rsidRPr="00BE78A9">
        <w:rPr>
          <w:rFonts w:ascii="Calibri" w:eastAsia="Times New Roman" w:hAnsi="Calibri" w:cs="Calibri"/>
          <w:b/>
          <w:bCs/>
          <w:color w:val="00188F"/>
          <w:sz w:val="18"/>
          <w:szCs w:val="18"/>
          <w:bdr w:val="none" w:sz="0" w:space="0" w:color="auto" w:frame="1"/>
        </w:rPr>
        <w:t>Állásidő</w:t>
      </w:r>
      <w:r w:rsidRPr="00BE78A9">
        <w:rPr>
          <w:rFonts w:ascii="Calibri" w:eastAsia="Times New Roman" w:hAnsi="Calibri" w:cs="Calibri"/>
          <w:color w:val="242424"/>
          <w:sz w:val="18"/>
          <w:szCs w:val="18"/>
        </w:rPr>
        <w:t>” azoknak a perceknek az összessége a számlázási hónapban, amelyek alatt a Fájlmegosztásra vonatkozó minden kérés teljesítése Szolgáltatásoldali Probléma miatt sikertelen.</w:t>
      </w:r>
    </w:p>
    <w:p w14:paraId="7EE06E93" w14:textId="77777777" w:rsidR="00BB7C87" w:rsidRDefault="00BB7C87" w:rsidP="00BB7C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Havi Százalékos Rendelkezésre Állás</w:t>
      </w:r>
      <w:r w:rsidRPr="001941AB">
        <w:rPr>
          <w:rFonts w:ascii="Calibri" w:eastAsia="Times New Roman" w:hAnsi="Calibri" w:cs="Calibri"/>
          <w:b/>
          <w:bCs/>
          <w:color w:val="242424"/>
          <w:sz w:val="18"/>
          <w:szCs w:val="18"/>
        </w:rPr>
        <w:t>:</w:t>
      </w:r>
      <w:r>
        <w:rPr>
          <w:rFonts w:ascii="Calibri" w:eastAsia="Times New Roman" w:hAnsi="Calibri" w:cs="Calibri"/>
          <w:color w:val="242424"/>
          <w:sz w:val="18"/>
          <w:szCs w:val="18"/>
        </w:rPr>
        <w:t xml:space="preserve"> A Havi Százalékos Rendelkezésre Állás a következő képlettel határozható meg:</w:t>
      </w:r>
    </w:p>
    <w:p w14:paraId="02FF0507" w14:textId="77777777" w:rsidR="00BB7C87" w:rsidRDefault="00BB7C87" w:rsidP="00BB7C87">
      <w:pPr>
        <w:shd w:val="clear" w:color="auto" w:fill="FFFFFF"/>
        <w:spacing w:after="0" w:line="240" w:lineRule="auto"/>
        <w:rPr>
          <w:rFonts w:ascii="Calibri" w:eastAsia="Times New Roman" w:hAnsi="Calibri" w:cs="Calibri"/>
          <w:color w:val="242424"/>
          <w:sz w:val="18"/>
          <w:szCs w:val="18"/>
        </w:rPr>
      </w:pPr>
    </w:p>
    <w:p w14:paraId="0C708855" w14:textId="77777777" w:rsidR="00BB7C87" w:rsidRDefault="0050459D" w:rsidP="00BB7C87">
      <w:pPr>
        <w:shd w:val="clear" w:color="auto" w:fill="FFFFFF"/>
        <w:spacing w:after="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ACD7E" w14:textId="77777777" w:rsidR="00BB7C87" w:rsidRDefault="00BB7C87" w:rsidP="00BB7C87">
      <w:pPr>
        <w:shd w:val="clear" w:color="auto" w:fill="FFFFFF"/>
        <w:spacing w:after="0" w:line="240" w:lineRule="auto"/>
        <w:rPr>
          <w:rFonts w:ascii="Calibri" w:eastAsia="Times New Roman" w:hAnsi="Calibri" w:cs="Calibri"/>
          <w:color w:val="242424"/>
          <w:sz w:val="18"/>
          <w:szCs w:val="18"/>
        </w:rPr>
      </w:pPr>
    </w:p>
    <w:p w14:paraId="091A367B" w14:textId="77777777" w:rsidR="00BB7C87" w:rsidRDefault="00BB7C87" w:rsidP="00BB7C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 Prémium szintű Fájlmegosztás Ügyfél általi, Zónaredundáns Tárhely (ZRS) vagy Helyileg Redundáns Tárhely (LRS) beállítással történő használatára a következő Szolgáltatási Szintek és Szolgáltatás-jóváírások alkalmazandók:</w:t>
      </w:r>
    </w:p>
    <w:p w14:paraId="4DA8BD76" w14:textId="77777777" w:rsidR="00BB7C87" w:rsidRDefault="00BB7C87" w:rsidP="00BB7C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BB7C87" w14:paraId="07A8BD1B" w14:textId="77777777" w:rsidTr="007B27E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D793B38" w14:textId="77777777" w:rsidR="00BB7C87" w:rsidRDefault="00BB7C87" w:rsidP="007B27E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Havi százalékos rendelkezésre állás</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0EE1CE01" w14:textId="77777777" w:rsidR="00BB7C87" w:rsidRDefault="00BB7C87" w:rsidP="007B27E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Szolgáltatás-jóváírás</w:t>
            </w:r>
          </w:p>
        </w:tc>
      </w:tr>
      <w:tr w:rsidR="00BB7C87" w14:paraId="0FD116D8" w14:textId="77777777" w:rsidTr="007B27E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6B65E2" w14:textId="77777777" w:rsidR="00BB7C87" w:rsidRDefault="00BB7C87" w:rsidP="007B27E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6308E55" w14:textId="77777777" w:rsidR="00BB7C87" w:rsidRDefault="00BB7C87" w:rsidP="007B27E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BB7C87" w14:paraId="48CF5FFC" w14:textId="77777777" w:rsidTr="007B27E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660647" w14:textId="77777777" w:rsidR="00BB7C87" w:rsidRDefault="00BB7C87" w:rsidP="007B27E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C0BB944" w14:textId="77777777" w:rsidR="00BB7C87" w:rsidRDefault="00BB7C87" w:rsidP="007B27E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70DB35D3" w14:textId="6ECBDE14" w:rsidR="00BB7C87" w:rsidRPr="00BB7C87" w:rsidRDefault="0050459D" w:rsidP="00BB7C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rtalomjegyzék" w:history="1">
        <w:r w:rsidR="00BB7C87">
          <w:rPr>
            <w:rStyle w:val="Hyperlink"/>
            <w:sz w:val="16"/>
            <w:szCs w:val="16"/>
          </w:rPr>
          <w:t>Tartalomjegyzék</w:t>
        </w:r>
      </w:hyperlink>
      <w:r w:rsidR="00BB7C87">
        <w:rPr>
          <w:sz w:val="16"/>
          <w:szCs w:val="16"/>
        </w:rPr>
        <w:t xml:space="preserve"> / </w:t>
      </w:r>
      <w:hyperlink w:anchor="Fogalommeghatározások" w:tooltip="Fogalommeghatározások" w:history="1">
        <w:r w:rsidR="00BB7C87">
          <w:rPr>
            <w:rStyle w:val="Hyperlink"/>
            <w:sz w:val="16"/>
            <w:szCs w:val="16"/>
          </w:rPr>
          <w:t>Fogalommeghatározások</w:t>
        </w:r>
      </w:hyperlink>
    </w:p>
    <w:p w14:paraId="1FCE060C" w14:textId="7A0D71FF" w:rsidR="003651C9" w:rsidRPr="00EF7CF9" w:rsidRDefault="003651C9" w:rsidP="003651C9">
      <w:pPr>
        <w:pStyle w:val="ProductList-Offering2Heading"/>
        <w:tabs>
          <w:tab w:val="clear" w:pos="360"/>
          <w:tab w:val="clear" w:pos="720"/>
          <w:tab w:val="clear" w:pos="1080"/>
        </w:tabs>
        <w:spacing w:line="228" w:lineRule="auto"/>
        <w:outlineLvl w:val="2"/>
      </w:pPr>
      <w:bookmarkStart w:id="280" w:name="_Toc138695231"/>
      <w:r>
        <w:t>Azure Firewall</w:t>
      </w:r>
      <w:bookmarkEnd w:id="261"/>
      <w:bookmarkEnd w:id="266"/>
      <w:bookmarkEnd w:id="278"/>
      <w:bookmarkEnd w:id="280"/>
    </w:p>
    <w:p w14:paraId="3DCACBE2" w14:textId="77777777" w:rsidR="003651C9" w:rsidRPr="00EF7CF9" w:rsidRDefault="003651C9" w:rsidP="003651C9">
      <w:pPr>
        <w:pStyle w:val="ProductList-Body"/>
        <w:spacing w:line="228" w:lineRule="auto"/>
      </w:pPr>
      <w:r>
        <w:rPr>
          <w:b/>
          <w:color w:val="00188F"/>
        </w:rPr>
        <w:t>További fogalommeghatározások</w:t>
      </w:r>
      <w:r w:rsidRPr="00F8703B">
        <w:rPr>
          <w:b/>
          <w:bCs/>
        </w:rPr>
        <w:t>:</w:t>
      </w:r>
    </w:p>
    <w:p w14:paraId="27FC688E" w14:textId="77777777" w:rsidR="003651C9" w:rsidRPr="00E9584A" w:rsidRDefault="003651C9" w:rsidP="003651C9">
      <w:pPr>
        <w:pStyle w:val="ProductList-Body"/>
        <w:spacing w:line="228" w:lineRule="auto"/>
      </w:pPr>
      <w:r>
        <w:t>Az „</w:t>
      </w:r>
      <w:r>
        <w:rPr>
          <w:b/>
          <w:color w:val="00188F"/>
        </w:rPr>
        <w:t>Azure Firewall Szolgáltatás</w:t>
      </w:r>
      <w:r>
        <w:t>”</w:t>
      </w:r>
      <w:r>
        <w:rPr>
          <w:b/>
          <w:color w:val="00188F"/>
        </w:rPr>
        <w:t xml:space="preserve"> </w:t>
      </w:r>
      <w:r>
        <w:t>az ügyfél egy Virtuális Hálózatán telepített logikai tűzfalpéldányt jelent.</w:t>
      </w:r>
    </w:p>
    <w:p w14:paraId="1943E60E" w14:textId="77777777" w:rsidR="003651C9" w:rsidRPr="008A0287" w:rsidRDefault="003651C9" w:rsidP="003651C9">
      <w:pPr>
        <w:pStyle w:val="ProductList-Body"/>
        <w:spacing w:line="228" w:lineRule="auto"/>
        <w:rPr>
          <w:b/>
          <w:bCs/>
          <w:color w:val="00188F"/>
          <w:szCs w:val="18"/>
        </w:rPr>
      </w:pPr>
    </w:p>
    <w:p w14:paraId="5CDD7216" w14:textId="77777777" w:rsidR="003651C9" w:rsidRPr="00ED4527" w:rsidRDefault="003651C9" w:rsidP="003651C9">
      <w:pPr>
        <w:pStyle w:val="ProductList-Body"/>
        <w:spacing w:line="228" w:lineRule="auto"/>
        <w:rPr>
          <w:b/>
          <w:bCs/>
          <w:color w:val="00188F"/>
        </w:rPr>
      </w:pPr>
      <w:r>
        <w:rPr>
          <w:b/>
          <w:bCs/>
          <w:color w:val="00188F"/>
        </w:rPr>
        <w:t>Havi Rendelkezésre Állás Kiszámítása és Szolgáltatási Szintek az Azure Firewall Szolgáltatás egyetlen Rendelkezésre Állási Zónán belüli telepítése esetén.</w:t>
      </w:r>
    </w:p>
    <w:p w14:paraId="366EAF60" w14:textId="77777777" w:rsidR="003651C9" w:rsidRPr="00A2017D" w:rsidRDefault="003651C9" w:rsidP="003651C9">
      <w:pPr>
        <w:pStyle w:val="ProductList-Body"/>
        <w:spacing w:line="228" w:lineRule="auto"/>
      </w:pPr>
      <w:r>
        <w:t>A „</w:t>
      </w:r>
      <w:r>
        <w:rPr>
          <w:b/>
          <w:color w:val="00188F"/>
        </w:rPr>
        <w:t>Maximális Rendelkezésre Állási Percek</w:t>
      </w:r>
      <w:r>
        <w:t>”</w:t>
      </w:r>
      <w:r>
        <w:rPr>
          <w:b/>
          <w:color w:val="00188F"/>
        </w:rPr>
        <w:t xml:space="preserve"> </w:t>
      </w:r>
      <w:r>
        <w:t>egy számlázási hónap azon perceinek összessége, amelyek alatt az Azure Firewall Szolgáltatás egy Microsoft Azure-előfizetés esetén telepített állapotban van.</w:t>
      </w:r>
    </w:p>
    <w:p w14:paraId="4F4AD99B" w14:textId="77777777" w:rsidR="003651C9" w:rsidRPr="00F44FBC" w:rsidRDefault="003651C9" w:rsidP="003651C9">
      <w:pPr>
        <w:pStyle w:val="ProductList-Body"/>
        <w:spacing w:line="228" w:lineRule="auto"/>
        <w:rPr>
          <w:spacing w:val="-4"/>
        </w:rPr>
      </w:pPr>
      <w:r w:rsidRPr="00F44FBC">
        <w:rPr>
          <w:spacing w:val="-4"/>
        </w:rPr>
        <w:t>Egy adott Azure Firewall Szolgáltatás „</w:t>
      </w:r>
      <w:r w:rsidRPr="00F44FBC">
        <w:rPr>
          <w:b/>
          <w:color w:val="00188F"/>
          <w:spacing w:val="-4"/>
        </w:rPr>
        <w:t>Állásideje</w:t>
      </w:r>
      <w:r w:rsidRPr="00F44FBC">
        <w:rPr>
          <w:spacing w:val="-4"/>
        </w:rPr>
        <w:t>”</w:t>
      </w:r>
      <w:r w:rsidRPr="00F44FBC">
        <w:rPr>
          <w:b/>
          <w:color w:val="00188F"/>
          <w:spacing w:val="-4"/>
        </w:rPr>
        <w:t xml:space="preserve"> </w:t>
      </w:r>
      <w:r w:rsidRPr="00F44FBC">
        <w:rPr>
          <w:spacing w:val="-4"/>
        </w:rPr>
        <w:t>egy számlázási hónapban az összes olyan Maximális Rendelkezésre Állási Perc összessége, amelyek alatt az Azure Firewall Szolgáltatás</w:t>
      </w:r>
      <w:r w:rsidRPr="00F44FBC">
        <w:rPr>
          <w:b/>
          <w:color w:val="00188F"/>
          <w:spacing w:val="-4"/>
        </w:rPr>
        <w:t xml:space="preserve"> </w:t>
      </w:r>
      <w:r w:rsidRPr="00F44FBC">
        <w:rPr>
          <w:spacing w:val="-4"/>
        </w:rPr>
        <w:t>nem áll rendelkezésre. Egy perc akkor tekintendő rendelkezésre nem állónak, ha az adott percben az Azure Firewall Szolgáltatással kialakítandó adatkapcsolat létrehozására irányuló összes próbálkozás sikertelen.</w:t>
      </w:r>
    </w:p>
    <w:p w14:paraId="058AE016" w14:textId="77777777" w:rsidR="003651C9" w:rsidRPr="00EF7CF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3BC35820" w14:textId="77777777" w:rsidR="003651C9" w:rsidRPr="00F44FBC" w:rsidRDefault="003651C9" w:rsidP="003651C9">
      <w:pPr>
        <w:pStyle w:val="ProductList-Body"/>
        <w:spacing w:line="228" w:lineRule="auto"/>
        <w:rPr>
          <w:sz w:val="4"/>
          <w:szCs w:val="8"/>
        </w:rPr>
      </w:pPr>
    </w:p>
    <w:p w14:paraId="50189CF0" w14:textId="77777777" w:rsidR="003651C9" w:rsidRPr="00EF7CF9" w:rsidRDefault="0050459D" w:rsidP="003651C9">
      <w:pPr>
        <w:spacing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4990CE" w14:textId="77777777" w:rsidR="003651C9" w:rsidRPr="00ED4527" w:rsidRDefault="003651C9" w:rsidP="003651C9">
      <w:pPr>
        <w:pStyle w:val="ProductList-Body"/>
        <w:keepNext/>
        <w:spacing w:line="228" w:lineRule="auto"/>
        <w:rPr>
          <w:b/>
          <w:color w:val="00188F"/>
        </w:rPr>
      </w:pPr>
      <w:r>
        <w:rPr>
          <w:b/>
          <w:color w:val="00188F"/>
        </w:rPr>
        <w:lastRenderedPageBreak/>
        <w:t>Az Azure Firewall Szolgáltatás Ügyfél általi használatára a következő Szolgáltatási Szintek és Szolgáltatás-jóváírások alkalmazandók, amikor azt egyetlen Rendelkezésre Állási Zónába telepítik: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FC1DA44" w14:textId="77777777" w:rsidTr="00090CA3">
        <w:trPr>
          <w:tblHeader/>
        </w:trPr>
        <w:tc>
          <w:tcPr>
            <w:tcW w:w="4680" w:type="dxa"/>
            <w:shd w:val="clear" w:color="auto" w:fill="0072C6"/>
          </w:tcPr>
          <w:p w14:paraId="30452513"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7AC1581"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419F16B5" w14:textId="77777777" w:rsidTr="00090CA3">
        <w:tc>
          <w:tcPr>
            <w:tcW w:w="4680" w:type="dxa"/>
          </w:tcPr>
          <w:p w14:paraId="5ADF4BD4" w14:textId="77777777" w:rsidR="003651C9" w:rsidRPr="005A3C16" w:rsidRDefault="003651C9" w:rsidP="00090CA3">
            <w:pPr>
              <w:pStyle w:val="ProductList-OfferingBody"/>
              <w:spacing w:line="228" w:lineRule="auto"/>
              <w:jc w:val="center"/>
            </w:pPr>
            <w:r>
              <w:t>&lt; 99,95%</w:t>
            </w:r>
          </w:p>
        </w:tc>
        <w:tc>
          <w:tcPr>
            <w:tcW w:w="4680" w:type="dxa"/>
          </w:tcPr>
          <w:p w14:paraId="436CD7C9" w14:textId="77777777" w:rsidR="003651C9" w:rsidRPr="005A3C16" w:rsidRDefault="003651C9" w:rsidP="00090CA3">
            <w:pPr>
              <w:pStyle w:val="ProductList-OfferingBody"/>
              <w:spacing w:line="228" w:lineRule="auto"/>
              <w:jc w:val="center"/>
            </w:pPr>
            <w:r>
              <w:t>10%</w:t>
            </w:r>
          </w:p>
        </w:tc>
      </w:tr>
      <w:tr w:rsidR="003651C9" w:rsidRPr="00B44CF9" w14:paraId="1174669B" w14:textId="77777777" w:rsidTr="00090CA3">
        <w:tc>
          <w:tcPr>
            <w:tcW w:w="4680" w:type="dxa"/>
          </w:tcPr>
          <w:p w14:paraId="0F36EBAF" w14:textId="77777777" w:rsidR="003651C9" w:rsidRPr="005A3C16" w:rsidRDefault="003651C9" w:rsidP="00090CA3">
            <w:pPr>
              <w:pStyle w:val="ProductList-OfferingBody"/>
              <w:spacing w:line="228" w:lineRule="auto"/>
              <w:jc w:val="center"/>
            </w:pPr>
            <w:r>
              <w:t>&lt; 99%</w:t>
            </w:r>
          </w:p>
        </w:tc>
        <w:tc>
          <w:tcPr>
            <w:tcW w:w="4680" w:type="dxa"/>
          </w:tcPr>
          <w:p w14:paraId="48FC4874" w14:textId="77777777" w:rsidR="003651C9" w:rsidRPr="005A3C16" w:rsidRDefault="003651C9" w:rsidP="00090CA3">
            <w:pPr>
              <w:pStyle w:val="ProductList-OfferingBody"/>
              <w:spacing w:line="228" w:lineRule="auto"/>
              <w:jc w:val="center"/>
            </w:pPr>
            <w:r>
              <w:t>25%</w:t>
            </w:r>
          </w:p>
        </w:tc>
      </w:tr>
    </w:tbl>
    <w:p w14:paraId="39910154" w14:textId="77777777" w:rsidR="003651C9" w:rsidRPr="00ED4527" w:rsidRDefault="003651C9" w:rsidP="003651C9">
      <w:pPr>
        <w:pStyle w:val="ProductList-Body"/>
        <w:spacing w:before="120" w:line="228" w:lineRule="auto"/>
        <w:rPr>
          <w:b/>
          <w:bCs/>
          <w:color w:val="00188F"/>
        </w:rPr>
      </w:pPr>
      <w:r>
        <w:rPr>
          <w:b/>
          <w:bCs/>
          <w:color w:val="00188F"/>
        </w:rPr>
        <w:t>Havi Rendelkezésre Állás Kiszámítása és Szolgáltatási Szintek az Azure Firewall Szolgáltatás kettő vagy több Rendelkezésre Állási Zónán belüli telepítése esetén</w:t>
      </w:r>
    </w:p>
    <w:p w14:paraId="0AECD620" w14:textId="77777777" w:rsidR="003651C9" w:rsidRPr="00ED4527" w:rsidRDefault="003651C9" w:rsidP="003651C9">
      <w:pPr>
        <w:pStyle w:val="ProductList-Body"/>
        <w:spacing w:line="228" w:lineRule="auto"/>
        <w:rPr>
          <w:color w:val="000000" w:themeColor="text1"/>
        </w:rPr>
      </w:pPr>
      <w:r>
        <w:t>A „</w:t>
      </w:r>
      <w:r>
        <w:rPr>
          <w:b/>
          <w:bCs/>
          <w:color w:val="00188F"/>
        </w:rPr>
        <w:t>Maximális Rendelkezésre Állási Percek</w:t>
      </w:r>
      <w:r>
        <w:rPr>
          <w:color w:val="000000" w:themeColor="text1"/>
        </w:rPr>
        <w:t>” egy számlázási hónap azon perceinek összessége, amelyek alatt az Azure Firewall Szolgáltatás kettő vagy több Rendelkezésre Állási Zónán belül, ugyanabban egy régióban egy Microsoft előfizetés esetén telepített állapotban van.</w:t>
      </w:r>
    </w:p>
    <w:p w14:paraId="3ADF3E9A" w14:textId="77777777" w:rsidR="003651C9" w:rsidRPr="00ED4527" w:rsidRDefault="003651C9" w:rsidP="003651C9">
      <w:pPr>
        <w:pStyle w:val="ProductList-Body"/>
        <w:spacing w:line="228" w:lineRule="auto"/>
        <w:rPr>
          <w:color w:val="000000" w:themeColor="text1"/>
        </w:rPr>
      </w:pPr>
      <w:r>
        <w:t>Az „</w:t>
      </w:r>
      <w:r>
        <w:rPr>
          <w:b/>
          <w:bCs/>
          <w:color w:val="00188F"/>
        </w:rPr>
        <w:t>Állásidő</w:t>
      </w:r>
      <w:r>
        <w:rPr>
          <w:color w:val="000000" w:themeColor="text1"/>
        </w:rPr>
        <w:t>” azon Maximális Rendelkezésre Állási Percek összessége egy számlázási hónapban egy adott, kettő vagy több Rendelkezésre Állási Zónába telepített Azure Firewall Szolgáltatás vonatkozásában, amelyek alatt az Azure Firewall Szolgáltatás nem érhető el. Egy perc akkor tekintendő rendelkezésre nem állónak, ha az adott percben az Azure Firewall Szolgáltatáshoz történő valamennyi csatlakozási kísérlet sikertelen.</w:t>
      </w:r>
    </w:p>
    <w:p w14:paraId="21715D88" w14:textId="77777777" w:rsidR="003651C9" w:rsidRPr="00ED4527" w:rsidRDefault="003651C9" w:rsidP="003651C9">
      <w:pPr>
        <w:pStyle w:val="ProductList-Body"/>
        <w:tabs>
          <w:tab w:val="clear" w:pos="360"/>
          <w:tab w:val="clear" w:pos="720"/>
          <w:tab w:val="clear" w:pos="1080"/>
        </w:tabs>
        <w:spacing w:line="228" w:lineRule="auto"/>
        <w:rPr>
          <w:color w:val="000000" w:themeColor="text1"/>
        </w:rPr>
      </w:pPr>
      <w:r>
        <w:t>A „</w:t>
      </w:r>
      <w:r>
        <w:rPr>
          <w:b/>
          <w:bCs/>
          <w:color w:val="00188F"/>
        </w:rPr>
        <w:t>Havi Százalékos Rendelkezésre Állás</w:t>
      </w:r>
      <w:r>
        <w:rPr>
          <w:color w:val="00188F"/>
        </w:rPr>
        <w:t xml:space="preserve">” </w:t>
      </w:r>
      <w:r>
        <w:rPr>
          <w:color w:val="000000" w:themeColor="text1"/>
        </w:rPr>
        <w:t>kettő vagy több Rendelkezésre Állási Zónába telepített Azure Firewall tűzfalak esetén a következő képlettel számítható ki:</w:t>
      </w:r>
    </w:p>
    <w:p w14:paraId="151DFE1B" w14:textId="77777777" w:rsidR="003651C9" w:rsidRPr="009B0D80" w:rsidRDefault="003651C9" w:rsidP="003651C9">
      <w:pPr>
        <w:pStyle w:val="ProductList-Body"/>
        <w:tabs>
          <w:tab w:val="clear" w:pos="360"/>
          <w:tab w:val="clear" w:pos="720"/>
          <w:tab w:val="clear" w:pos="1080"/>
        </w:tabs>
        <w:spacing w:line="228" w:lineRule="auto"/>
        <w:rPr>
          <w:szCs w:val="18"/>
        </w:rPr>
      </w:pPr>
    </w:p>
    <w:p w14:paraId="3AAA012A" w14:textId="77777777" w:rsidR="003651C9" w:rsidRPr="00EF7CF9" w:rsidRDefault="0050459D" w:rsidP="003651C9">
      <w:pPr>
        <w:spacing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m:t>
              </m:r>
              <m:r>
                <m:rPr>
                  <m:nor/>
                </m:rPr>
                <w:rPr>
                  <w:rFonts w:ascii="Cambria Math" w:hAnsi="Cambria Math" w:cs="Calibri"/>
                  <w:i/>
                  <w:iCs/>
                  <w:sz w:val="18"/>
                  <w:szCs w:val="18"/>
                </w:rPr>
                <m:t>ezésre Állási Percek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6FB7A4E" w14:textId="77777777" w:rsidR="003651C9" w:rsidRPr="008D2319" w:rsidRDefault="003651C9" w:rsidP="003651C9">
      <w:pPr>
        <w:pStyle w:val="ProductList-Body"/>
        <w:keepNext/>
        <w:spacing w:line="228" w:lineRule="auto"/>
        <w:rPr>
          <w:b/>
          <w:color w:val="00188F"/>
        </w:rPr>
      </w:pPr>
      <w:r>
        <w:rPr>
          <w:b/>
          <w:color w:val="00188F"/>
        </w:rPr>
        <w:t>Az azonos régiókban lévő két vagy több Rendelkezési Állási Zónába telepített Azure Firewall Szolgáltatás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654B901" w14:textId="77777777" w:rsidTr="00090CA3">
        <w:trPr>
          <w:tblHeader/>
        </w:trPr>
        <w:tc>
          <w:tcPr>
            <w:tcW w:w="4680" w:type="dxa"/>
            <w:shd w:val="clear" w:color="auto" w:fill="0072C6"/>
          </w:tcPr>
          <w:p w14:paraId="188FD835"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16622DF"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6A5FC9F" w14:textId="77777777" w:rsidTr="00090CA3">
        <w:tc>
          <w:tcPr>
            <w:tcW w:w="4680" w:type="dxa"/>
          </w:tcPr>
          <w:p w14:paraId="1B4A15BC" w14:textId="77777777" w:rsidR="003651C9" w:rsidRPr="005A3C16" w:rsidRDefault="003651C9" w:rsidP="00090CA3">
            <w:pPr>
              <w:pStyle w:val="ProductList-OfferingBody"/>
              <w:spacing w:line="228" w:lineRule="auto"/>
              <w:jc w:val="center"/>
            </w:pPr>
            <w:r>
              <w:t>&lt; 99,99%</w:t>
            </w:r>
          </w:p>
        </w:tc>
        <w:tc>
          <w:tcPr>
            <w:tcW w:w="4680" w:type="dxa"/>
          </w:tcPr>
          <w:p w14:paraId="043093E2" w14:textId="77777777" w:rsidR="003651C9" w:rsidRPr="005A3C16" w:rsidRDefault="003651C9" w:rsidP="00090CA3">
            <w:pPr>
              <w:pStyle w:val="ProductList-OfferingBody"/>
              <w:spacing w:line="228" w:lineRule="auto"/>
              <w:jc w:val="center"/>
            </w:pPr>
            <w:r>
              <w:t>10%</w:t>
            </w:r>
          </w:p>
        </w:tc>
      </w:tr>
      <w:tr w:rsidR="003651C9" w:rsidRPr="00B44CF9" w14:paraId="35B3A171" w14:textId="77777777" w:rsidTr="00090CA3">
        <w:tc>
          <w:tcPr>
            <w:tcW w:w="4680" w:type="dxa"/>
          </w:tcPr>
          <w:p w14:paraId="38D95074" w14:textId="77777777" w:rsidR="003651C9" w:rsidRPr="005A3C16" w:rsidRDefault="003651C9" w:rsidP="00090CA3">
            <w:pPr>
              <w:pStyle w:val="ProductList-OfferingBody"/>
              <w:spacing w:line="228" w:lineRule="auto"/>
              <w:jc w:val="center"/>
            </w:pPr>
            <w:r>
              <w:t>&lt; 99%</w:t>
            </w:r>
          </w:p>
        </w:tc>
        <w:tc>
          <w:tcPr>
            <w:tcW w:w="4680" w:type="dxa"/>
          </w:tcPr>
          <w:p w14:paraId="03F0532D" w14:textId="77777777" w:rsidR="003651C9" w:rsidRPr="005A3C16" w:rsidRDefault="003651C9" w:rsidP="00090CA3">
            <w:pPr>
              <w:pStyle w:val="ProductList-OfferingBody"/>
              <w:spacing w:line="228" w:lineRule="auto"/>
              <w:jc w:val="center"/>
            </w:pPr>
            <w:r>
              <w:t>25%</w:t>
            </w:r>
          </w:p>
        </w:tc>
      </w:tr>
    </w:tbl>
    <w:p w14:paraId="47453974"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45B9E2F8" w14:textId="77777777" w:rsidR="003651C9" w:rsidRPr="00E76FE2" w:rsidRDefault="003651C9" w:rsidP="003651C9">
      <w:pPr>
        <w:pStyle w:val="ProductList-Offering2Heading"/>
        <w:keepNext/>
        <w:tabs>
          <w:tab w:val="clear" w:pos="360"/>
          <w:tab w:val="clear" w:pos="720"/>
          <w:tab w:val="clear" w:pos="1080"/>
        </w:tabs>
        <w:spacing w:line="228" w:lineRule="auto"/>
        <w:outlineLvl w:val="2"/>
      </w:pPr>
      <w:bookmarkStart w:id="281" w:name="_Toc120626050"/>
      <w:bookmarkStart w:id="282" w:name="_Toc138695232"/>
      <w:bookmarkStart w:id="283" w:name="_Toc52348932"/>
      <w:r>
        <w:t>Azure Fluid Relay</w:t>
      </w:r>
      <w:bookmarkEnd w:id="281"/>
      <w:bookmarkEnd w:id="282"/>
    </w:p>
    <w:p w14:paraId="0745170B" w14:textId="77777777" w:rsidR="003651C9" w:rsidRPr="00E76FE2" w:rsidRDefault="003651C9" w:rsidP="003651C9">
      <w:pPr>
        <w:pStyle w:val="ProductList-Body"/>
        <w:spacing w:line="228" w:lineRule="auto"/>
        <w:rPr>
          <w:b/>
          <w:bCs/>
          <w:color w:val="00188F"/>
        </w:rPr>
      </w:pPr>
      <w:r>
        <w:rPr>
          <w:b/>
          <w:bCs/>
          <w:color w:val="00188F"/>
        </w:rPr>
        <w:t>További fogalommeghatározások</w:t>
      </w:r>
    </w:p>
    <w:p w14:paraId="0091B766" w14:textId="77777777" w:rsidR="003651C9" w:rsidRDefault="003651C9" w:rsidP="003651C9">
      <w:pPr>
        <w:pStyle w:val="ProductList-Body"/>
        <w:spacing w:line="228" w:lineRule="auto"/>
      </w:pPr>
      <w:r>
        <w:t>A „</w:t>
      </w:r>
      <w:r>
        <w:rPr>
          <w:b/>
          <w:bCs/>
          <w:color w:val="00188F"/>
        </w:rPr>
        <w:t>Maximális Rendelkezésre Állási Percek</w:t>
      </w:r>
      <w:r>
        <w:t>” egy számlázási hónap azon perceinek összessége, amelyek alatt legalább egy Azure Fluid Relay erőforrás egy Microsoft Azure-előfizetés esetén telepített állapotban van.</w:t>
      </w:r>
    </w:p>
    <w:p w14:paraId="71357295" w14:textId="77777777" w:rsidR="003651C9" w:rsidRDefault="003651C9" w:rsidP="003651C9">
      <w:pPr>
        <w:pStyle w:val="ProductList-Body"/>
        <w:spacing w:line="228" w:lineRule="auto"/>
      </w:pPr>
      <w:r>
        <w:t>Az „</w:t>
      </w:r>
      <w:r>
        <w:rPr>
          <w:b/>
          <w:bCs/>
          <w:color w:val="00188F"/>
        </w:rPr>
        <w:t>Állásidő</w:t>
      </w:r>
      <w:r>
        <w:t>” azon Maximális Rendelkezésre Állási Percek összessége egy számlázási hónapban, amelyek alatt legalább egy Azure Fluid Relay erőforrás telepítve van, de nem érhetőek el az Azure Fluid Relay erőforrásra vonatkozó szolgáltatáshívások.</w:t>
      </w:r>
    </w:p>
    <w:p w14:paraId="2A79B69E" w14:textId="77777777" w:rsidR="003651C9" w:rsidRDefault="003651C9" w:rsidP="003651C9">
      <w:pPr>
        <w:pStyle w:val="ProductList-Body"/>
        <w:spacing w:line="228" w:lineRule="auto"/>
      </w:pPr>
      <w:r>
        <w:t>A „</w:t>
      </w:r>
      <w:r>
        <w:rPr>
          <w:b/>
          <w:bCs/>
          <w:color w:val="00188F"/>
        </w:rPr>
        <w:t>Havi Százalékos Rendelkezésre Állás</w:t>
      </w:r>
      <w:r>
        <w:t>” kiszámítása a következő képlet használatával történik:</w:t>
      </w:r>
    </w:p>
    <w:p w14:paraId="1A5F8D6A" w14:textId="77777777" w:rsidR="003651C9" w:rsidRPr="009B0D80" w:rsidRDefault="003651C9" w:rsidP="003651C9">
      <w:pPr>
        <w:pStyle w:val="ProductList-Body"/>
        <w:tabs>
          <w:tab w:val="clear" w:pos="360"/>
          <w:tab w:val="clear" w:pos="720"/>
          <w:tab w:val="clear" w:pos="1080"/>
        </w:tabs>
        <w:spacing w:line="228" w:lineRule="auto"/>
        <w:rPr>
          <w:szCs w:val="18"/>
        </w:rPr>
      </w:pPr>
    </w:p>
    <w:p w14:paraId="5EC0CFF5" w14:textId="77777777" w:rsidR="003651C9" w:rsidRPr="00EF7CF9" w:rsidRDefault="0050459D" w:rsidP="003651C9">
      <w:pPr>
        <w:spacing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5F6C98A" w14:textId="77777777" w:rsidR="003651C9" w:rsidRPr="00F44FBC" w:rsidRDefault="003651C9" w:rsidP="003651C9">
      <w:pPr>
        <w:pStyle w:val="ProductList-Body"/>
        <w:keepNext/>
        <w:spacing w:line="228" w:lineRule="auto"/>
        <w:rPr>
          <w:b/>
          <w:bCs/>
          <w:color w:val="00188F"/>
          <w:spacing w:val="-4"/>
        </w:rPr>
      </w:pPr>
      <w:r w:rsidRPr="00F44FBC">
        <w:rPr>
          <w:b/>
          <w:bCs/>
          <w:color w:val="00188F"/>
          <w:spacing w:val="-4"/>
        </w:rPr>
        <w:t>Az Azure Fluid Relay erőforrás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2AF9E3A" w14:textId="77777777" w:rsidTr="00090CA3">
        <w:trPr>
          <w:tblHeader/>
        </w:trPr>
        <w:tc>
          <w:tcPr>
            <w:tcW w:w="4680" w:type="dxa"/>
            <w:shd w:val="clear" w:color="auto" w:fill="0072C6"/>
          </w:tcPr>
          <w:p w14:paraId="079E7D51"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63A3928"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496CB414" w14:textId="77777777" w:rsidTr="00090CA3">
        <w:tc>
          <w:tcPr>
            <w:tcW w:w="4680" w:type="dxa"/>
          </w:tcPr>
          <w:p w14:paraId="06560A17" w14:textId="77777777" w:rsidR="003651C9" w:rsidRPr="005A3C16" w:rsidRDefault="003651C9" w:rsidP="00090CA3">
            <w:pPr>
              <w:pStyle w:val="ProductList-OfferingBody"/>
              <w:spacing w:line="228" w:lineRule="auto"/>
              <w:jc w:val="center"/>
            </w:pPr>
            <w:r>
              <w:t>&lt; 99,9%</w:t>
            </w:r>
          </w:p>
        </w:tc>
        <w:tc>
          <w:tcPr>
            <w:tcW w:w="4680" w:type="dxa"/>
          </w:tcPr>
          <w:p w14:paraId="2DCDC0DD" w14:textId="77777777" w:rsidR="003651C9" w:rsidRPr="005A3C16" w:rsidRDefault="003651C9" w:rsidP="00090CA3">
            <w:pPr>
              <w:pStyle w:val="ProductList-OfferingBody"/>
              <w:spacing w:line="228" w:lineRule="auto"/>
              <w:jc w:val="center"/>
            </w:pPr>
            <w:r>
              <w:t>10%</w:t>
            </w:r>
          </w:p>
        </w:tc>
      </w:tr>
      <w:tr w:rsidR="003651C9" w:rsidRPr="00B44CF9" w14:paraId="456CE947" w14:textId="77777777" w:rsidTr="00090CA3">
        <w:tc>
          <w:tcPr>
            <w:tcW w:w="4680" w:type="dxa"/>
          </w:tcPr>
          <w:p w14:paraId="6A453C47" w14:textId="77777777" w:rsidR="003651C9" w:rsidRPr="005A3C16" w:rsidRDefault="003651C9" w:rsidP="00090CA3">
            <w:pPr>
              <w:pStyle w:val="ProductList-OfferingBody"/>
              <w:spacing w:line="228" w:lineRule="auto"/>
              <w:jc w:val="center"/>
            </w:pPr>
            <w:r>
              <w:t>&lt; 99%</w:t>
            </w:r>
          </w:p>
        </w:tc>
        <w:tc>
          <w:tcPr>
            <w:tcW w:w="4680" w:type="dxa"/>
          </w:tcPr>
          <w:p w14:paraId="7D2667E6" w14:textId="77777777" w:rsidR="003651C9" w:rsidRPr="005A3C16" w:rsidRDefault="003651C9" w:rsidP="00090CA3">
            <w:pPr>
              <w:pStyle w:val="ProductList-OfferingBody"/>
              <w:spacing w:line="228" w:lineRule="auto"/>
              <w:jc w:val="center"/>
            </w:pPr>
            <w:r>
              <w:t>25%</w:t>
            </w:r>
          </w:p>
        </w:tc>
      </w:tr>
    </w:tbl>
    <w:p w14:paraId="7E3E130B"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2E6D8D6D" w14:textId="77777777" w:rsidR="003651C9" w:rsidRPr="004F2381" w:rsidRDefault="003651C9" w:rsidP="003651C9">
      <w:pPr>
        <w:pStyle w:val="ProductList-Offering2Heading"/>
        <w:keepNext/>
        <w:tabs>
          <w:tab w:val="clear" w:pos="360"/>
          <w:tab w:val="clear" w:pos="720"/>
          <w:tab w:val="clear" w:pos="1080"/>
        </w:tabs>
        <w:spacing w:line="228" w:lineRule="auto"/>
        <w:outlineLvl w:val="2"/>
      </w:pPr>
      <w:bookmarkStart w:id="284" w:name="_Toc120626051"/>
      <w:bookmarkStart w:id="285" w:name="_Toc138695233"/>
      <w:r>
        <w:t>Azure Front Door és Azure Front Door (classic)</w:t>
      </w:r>
      <w:bookmarkEnd w:id="284"/>
      <w:bookmarkEnd w:id="285"/>
    </w:p>
    <w:p w14:paraId="3BD74EF6" w14:textId="77777777" w:rsidR="003651C9" w:rsidRPr="004F2381" w:rsidRDefault="003651C9" w:rsidP="003651C9">
      <w:pPr>
        <w:pStyle w:val="ProductList-Body"/>
        <w:spacing w:line="228" w:lineRule="auto"/>
        <w:rPr>
          <w:b/>
          <w:bCs/>
          <w:color w:val="00188F"/>
        </w:rPr>
      </w:pPr>
      <w:r>
        <w:rPr>
          <w:b/>
          <w:bCs/>
          <w:color w:val="00188F"/>
        </w:rPr>
        <w:t>A havi Rendelkezésre Állás kiszámítása és a Szolgáltatási Szintek az Azure Front Door és az Azure Front Door (classic) esetén</w:t>
      </w:r>
    </w:p>
    <w:p w14:paraId="4DFD0E54" w14:textId="77777777" w:rsidR="003651C9" w:rsidRDefault="003651C9" w:rsidP="003651C9">
      <w:pPr>
        <w:pStyle w:val="ProductList-Body"/>
        <w:spacing w:line="228" w:lineRule="auto"/>
      </w:pPr>
      <w:r>
        <w:t>A Microsoft áttekint az Ügyfél által használt, észszerű, független mérőrendszer által biztosított bármely adatot.</w:t>
      </w:r>
    </w:p>
    <w:p w14:paraId="001B99FD" w14:textId="77777777" w:rsidR="003651C9" w:rsidRPr="008A0287" w:rsidRDefault="003651C9" w:rsidP="003651C9">
      <w:pPr>
        <w:pStyle w:val="ProductList-Body"/>
        <w:spacing w:line="228" w:lineRule="auto"/>
        <w:rPr>
          <w:szCs w:val="18"/>
        </w:rPr>
      </w:pPr>
    </w:p>
    <w:p w14:paraId="3DEF40D9" w14:textId="77777777" w:rsidR="003651C9" w:rsidRPr="00F44FBC" w:rsidRDefault="003651C9" w:rsidP="003651C9">
      <w:pPr>
        <w:pStyle w:val="ProductList-Body"/>
        <w:spacing w:line="228" w:lineRule="auto"/>
        <w:rPr>
          <w:spacing w:val="-4"/>
        </w:rPr>
      </w:pPr>
      <w:r w:rsidRPr="00F44FBC">
        <w:rPr>
          <w:spacing w:val="-4"/>
        </w:rPr>
        <w:t>A mérőrendszer által felkínált normál ügynökök közül az Ügyfélnek ki kell választania néhány olyant, amely általánosan elérhető, és amelyek együttesen legalább öt különböző földrajzi helyet képviselnek szerte a világ városaiban (kivéve a Kínai Népköztársaságot).</w:t>
      </w:r>
    </w:p>
    <w:p w14:paraId="1E9798AE" w14:textId="77777777" w:rsidR="003651C9" w:rsidRPr="008A0287" w:rsidRDefault="003651C9" w:rsidP="003651C9">
      <w:pPr>
        <w:pStyle w:val="ProductList-Body"/>
        <w:spacing w:line="228" w:lineRule="auto"/>
        <w:rPr>
          <w:szCs w:val="18"/>
        </w:rPr>
      </w:pPr>
    </w:p>
    <w:p w14:paraId="38C916E4" w14:textId="77777777" w:rsidR="003651C9" w:rsidRDefault="003651C9" w:rsidP="003651C9">
      <w:pPr>
        <w:pStyle w:val="ProductList-Body"/>
        <w:numPr>
          <w:ilvl w:val="0"/>
          <w:numId w:val="18"/>
        </w:numPr>
        <w:spacing w:line="228" w:lineRule="auto"/>
      </w:pPr>
      <w:r>
        <w:t>A mérőrendszer tesztjeit (gyakoriság: ügynökönként és 5 percenként legalább egy teszt) úgy konfiguráljuk, hogy az alábbi modellnek megfelelően egyetlen HTTP GET műveletet hajtsanak végre:</w:t>
      </w:r>
    </w:p>
    <w:p w14:paraId="157FEDD7" w14:textId="77777777" w:rsidR="003651C9" w:rsidRDefault="003651C9" w:rsidP="003651C9">
      <w:pPr>
        <w:pStyle w:val="ProductList-Body"/>
        <w:numPr>
          <w:ilvl w:val="0"/>
          <w:numId w:val="18"/>
        </w:numPr>
        <w:spacing w:line="228" w:lineRule="auto"/>
      </w:pPr>
      <w:r>
        <w:t>A tesztfájl az Ügyfél háttérhelyére (pl. Azure Tárfiókjába) kerül.</w:t>
      </w:r>
    </w:p>
    <w:p w14:paraId="67D40FBE" w14:textId="77777777" w:rsidR="003651C9" w:rsidRDefault="003651C9" w:rsidP="003651C9">
      <w:pPr>
        <w:pStyle w:val="ProductList-Body"/>
        <w:numPr>
          <w:ilvl w:val="0"/>
          <w:numId w:val="18"/>
        </w:numPr>
        <w:spacing w:line="228" w:lineRule="auto"/>
      </w:pPr>
      <w:r>
        <w:t>A GET művelet az Azure Front Door és az Azure Front Door (classic) szolgáltatáson keresztül lekéri a fájt, azaz lekéri az objektumot a megfelelő Microsoft Azure-tartománynév gazdanevétől.</w:t>
      </w:r>
    </w:p>
    <w:p w14:paraId="4D6CE688" w14:textId="77777777" w:rsidR="003651C9" w:rsidRDefault="003651C9" w:rsidP="003651C9">
      <w:pPr>
        <w:pStyle w:val="ProductList-Body"/>
        <w:numPr>
          <w:ilvl w:val="0"/>
          <w:numId w:val="18"/>
        </w:numPr>
        <w:spacing w:line="228" w:lineRule="auto"/>
      </w:pPr>
      <w:r>
        <w:t>A tesztfájl a következő feltételeknek tesz eleget:</w:t>
      </w:r>
    </w:p>
    <w:p w14:paraId="65D4C892" w14:textId="77777777" w:rsidR="003651C9" w:rsidRDefault="003651C9" w:rsidP="003651C9">
      <w:pPr>
        <w:pStyle w:val="ProductList-Body"/>
        <w:numPr>
          <w:ilvl w:val="0"/>
          <w:numId w:val="19"/>
        </w:numPr>
        <w:spacing w:line="228" w:lineRule="auto"/>
        <w:ind w:left="1080"/>
      </w:pPr>
      <w:r>
        <w:t>A tesztobjektum egy legalább 50 KB méretű fájl.</w:t>
      </w:r>
    </w:p>
    <w:p w14:paraId="2F1F68B9" w14:textId="77777777" w:rsidR="003651C9" w:rsidRDefault="003651C9" w:rsidP="003651C9">
      <w:pPr>
        <w:pStyle w:val="ProductList-Body"/>
        <w:numPr>
          <w:ilvl w:val="0"/>
          <w:numId w:val="19"/>
        </w:numPr>
        <w:spacing w:line="228" w:lineRule="auto"/>
        <w:ind w:left="1080"/>
      </w:pPr>
      <w:r>
        <w:lastRenderedPageBreak/>
        <w:t>A nyers adatok levágásra kerülnek a mérési időszakban technikai problémákkal küzdő ügynöktől érkező mérési adatok kiküszöbölése érdekében.</w:t>
      </w:r>
    </w:p>
    <w:p w14:paraId="63015952" w14:textId="77777777" w:rsidR="003651C9" w:rsidRPr="008A0287" w:rsidRDefault="003651C9" w:rsidP="003651C9">
      <w:pPr>
        <w:pStyle w:val="ProductList-Body"/>
        <w:spacing w:line="228" w:lineRule="auto"/>
        <w:rPr>
          <w:szCs w:val="18"/>
        </w:rPr>
      </w:pPr>
    </w:p>
    <w:p w14:paraId="45CC9001" w14:textId="77777777" w:rsidR="003651C9" w:rsidRDefault="003651C9" w:rsidP="003651C9">
      <w:pPr>
        <w:pStyle w:val="ProductList-Body"/>
        <w:spacing w:line="228" w:lineRule="auto"/>
      </w:pPr>
      <w:r>
        <w:t>A „</w:t>
      </w:r>
      <w:r>
        <w:rPr>
          <w:b/>
          <w:bCs/>
          <w:color w:val="00188F"/>
        </w:rPr>
        <w:t>Havi Százalékos Rendelkezésre Állás</w:t>
      </w:r>
      <w:r>
        <w:t>” azoknak a HTTP-tranzakcióknak a százalékos aránya, amelyekben az Azure Front Door és az Azure Front Door (classic) szolgáltatás válaszol az ügyfélprogramok kéréseire, és hibátlanul biztosítja a kért tartalmat. Az Azure Front Door és az Azure Front Door (classic) szolgáltatás Havi Százalékos Rendelkezésre Állása a következő értéket jelenti: az objektum sikeres kézbesítéseinek száma elosztva a kérések teljes számával (a hibás adatok eltávolítása után).</w:t>
      </w:r>
    </w:p>
    <w:p w14:paraId="53BD61CF" w14:textId="77777777" w:rsidR="003651C9" w:rsidRPr="008A0287" w:rsidRDefault="003651C9" w:rsidP="003651C9">
      <w:pPr>
        <w:pStyle w:val="ProductList-Body"/>
        <w:spacing w:line="228" w:lineRule="auto"/>
        <w:rPr>
          <w:szCs w:val="18"/>
        </w:rPr>
      </w:pPr>
    </w:p>
    <w:p w14:paraId="235E2E2C" w14:textId="77777777" w:rsidR="003651C9" w:rsidRPr="004F2381" w:rsidRDefault="003651C9" w:rsidP="003651C9">
      <w:pPr>
        <w:pStyle w:val="ProductList-Body"/>
        <w:spacing w:line="228" w:lineRule="auto"/>
        <w:rPr>
          <w:b/>
          <w:bCs/>
          <w:color w:val="00188F"/>
        </w:rPr>
      </w:pPr>
      <w:r>
        <w:rPr>
          <w:b/>
          <w:bCs/>
          <w:color w:val="00188F"/>
        </w:rPr>
        <w:t>Az Azure Front Door és az Azure Front Door (classic) szolgáltatás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F4D68F1" w14:textId="77777777" w:rsidTr="00090CA3">
        <w:trPr>
          <w:tblHeader/>
        </w:trPr>
        <w:tc>
          <w:tcPr>
            <w:tcW w:w="4680" w:type="dxa"/>
            <w:shd w:val="clear" w:color="auto" w:fill="0072C6"/>
          </w:tcPr>
          <w:p w14:paraId="6F1E1E01"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1720C43"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B2E44B1" w14:textId="77777777" w:rsidTr="00090CA3">
        <w:tc>
          <w:tcPr>
            <w:tcW w:w="4680" w:type="dxa"/>
          </w:tcPr>
          <w:p w14:paraId="17BFB01B" w14:textId="77777777" w:rsidR="003651C9" w:rsidRPr="005A3C16" w:rsidRDefault="003651C9" w:rsidP="00090CA3">
            <w:pPr>
              <w:pStyle w:val="ProductList-OfferingBody"/>
              <w:spacing w:line="228" w:lineRule="auto"/>
              <w:jc w:val="center"/>
            </w:pPr>
            <w:r>
              <w:t>&lt; 99,99%</w:t>
            </w:r>
          </w:p>
        </w:tc>
        <w:tc>
          <w:tcPr>
            <w:tcW w:w="4680" w:type="dxa"/>
          </w:tcPr>
          <w:p w14:paraId="2FD3CB62" w14:textId="77777777" w:rsidR="003651C9" w:rsidRPr="005A3C16" w:rsidRDefault="003651C9" w:rsidP="00090CA3">
            <w:pPr>
              <w:pStyle w:val="ProductList-OfferingBody"/>
              <w:spacing w:line="228" w:lineRule="auto"/>
              <w:jc w:val="center"/>
            </w:pPr>
            <w:r>
              <w:t>10%</w:t>
            </w:r>
          </w:p>
        </w:tc>
      </w:tr>
      <w:tr w:rsidR="003651C9" w:rsidRPr="00B44CF9" w14:paraId="72E843AB" w14:textId="77777777" w:rsidTr="00090CA3">
        <w:tc>
          <w:tcPr>
            <w:tcW w:w="4680" w:type="dxa"/>
          </w:tcPr>
          <w:p w14:paraId="690E2F30" w14:textId="77777777" w:rsidR="003651C9" w:rsidRPr="005A3C16" w:rsidRDefault="003651C9" w:rsidP="00090CA3">
            <w:pPr>
              <w:pStyle w:val="ProductList-OfferingBody"/>
              <w:spacing w:line="228" w:lineRule="auto"/>
              <w:jc w:val="center"/>
            </w:pPr>
            <w:r>
              <w:t>&lt; 99,9%</w:t>
            </w:r>
          </w:p>
        </w:tc>
        <w:tc>
          <w:tcPr>
            <w:tcW w:w="4680" w:type="dxa"/>
          </w:tcPr>
          <w:p w14:paraId="60352C10" w14:textId="77777777" w:rsidR="003651C9" w:rsidRPr="005A3C16" w:rsidRDefault="003651C9" w:rsidP="00090CA3">
            <w:pPr>
              <w:pStyle w:val="ProductList-OfferingBody"/>
              <w:spacing w:line="228" w:lineRule="auto"/>
              <w:jc w:val="center"/>
            </w:pPr>
            <w:r>
              <w:t>25%</w:t>
            </w:r>
          </w:p>
        </w:tc>
      </w:tr>
    </w:tbl>
    <w:p w14:paraId="5378D980"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5E3CF05F" w14:textId="77777777" w:rsidR="003651C9" w:rsidRPr="00BA2ACE" w:rsidRDefault="003651C9" w:rsidP="003651C9">
      <w:pPr>
        <w:pStyle w:val="ProductList-Offering2Heading"/>
        <w:keepNext/>
        <w:tabs>
          <w:tab w:val="clear" w:pos="360"/>
          <w:tab w:val="clear" w:pos="720"/>
          <w:tab w:val="clear" w:pos="1080"/>
        </w:tabs>
        <w:spacing w:line="228" w:lineRule="auto"/>
        <w:outlineLvl w:val="2"/>
      </w:pPr>
      <w:bookmarkStart w:id="286" w:name="_Toc120626052"/>
      <w:bookmarkStart w:id="287" w:name="_Toc138695234"/>
      <w:r>
        <w:t>Azure-függvények</w:t>
      </w:r>
      <w:bookmarkEnd w:id="286"/>
      <w:bookmarkEnd w:id="287"/>
    </w:p>
    <w:p w14:paraId="62DE436D" w14:textId="77777777" w:rsidR="003651C9" w:rsidRPr="00BA2ACE" w:rsidRDefault="003651C9" w:rsidP="003651C9">
      <w:pPr>
        <w:pStyle w:val="ProductList-Body"/>
        <w:spacing w:line="228" w:lineRule="auto"/>
        <w:rPr>
          <w:b/>
          <w:bCs/>
          <w:color w:val="00188F"/>
        </w:rPr>
      </w:pPr>
      <w:r>
        <w:rPr>
          <w:b/>
          <w:bCs/>
          <w:color w:val="00188F"/>
        </w:rPr>
        <w:t>További fogalommeghatározások</w:t>
      </w:r>
    </w:p>
    <w:p w14:paraId="03CDA16A" w14:textId="77777777" w:rsidR="003651C9" w:rsidRDefault="003651C9" w:rsidP="003651C9">
      <w:pPr>
        <w:pStyle w:val="ProductList-Body"/>
        <w:spacing w:line="228" w:lineRule="auto"/>
      </w:pPr>
      <w:r>
        <w:t>„</w:t>
      </w:r>
      <w:r>
        <w:rPr>
          <w:b/>
          <w:bCs/>
          <w:color w:val="00188F"/>
        </w:rPr>
        <w:t>Függvényalkalmazás</w:t>
      </w:r>
      <w:r>
        <w:t>” egy kapcsolódó triggeren belül egy vagy több függvény összessége.</w:t>
      </w:r>
    </w:p>
    <w:p w14:paraId="02B619CE" w14:textId="77777777" w:rsidR="003651C9" w:rsidRPr="00F44FBC" w:rsidRDefault="003651C9" w:rsidP="003651C9">
      <w:pPr>
        <w:pStyle w:val="ProductList-Body"/>
        <w:spacing w:before="100" w:line="228" w:lineRule="auto"/>
        <w:rPr>
          <w:b/>
          <w:bCs/>
          <w:color w:val="00188F"/>
          <w:spacing w:val="-4"/>
        </w:rPr>
      </w:pPr>
      <w:r w:rsidRPr="00F44FBC">
        <w:rPr>
          <w:b/>
          <w:bCs/>
          <w:color w:val="00188F"/>
          <w:spacing w:val="-4"/>
        </w:rPr>
        <w:t>A Havi Rendelkezésre Állás kiszámítása és a Szolgáltatási Szintek a Fogyasztási Csomagon futtatott Függvényalkalmazás esetén</w:t>
      </w:r>
    </w:p>
    <w:p w14:paraId="1F08B374" w14:textId="77777777" w:rsidR="003651C9" w:rsidRDefault="003651C9" w:rsidP="003651C9">
      <w:pPr>
        <w:pStyle w:val="ProductList-Body"/>
        <w:spacing w:line="228" w:lineRule="auto"/>
      </w:pPr>
      <w:r>
        <w:t>„</w:t>
      </w:r>
      <w:r>
        <w:rPr>
          <w:b/>
          <w:bCs/>
          <w:color w:val="00188F"/>
        </w:rPr>
        <w:t>Tranzakciós Próbálkozások Teljes Száma</w:t>
      </w:r>
      <w:r>
        <w:t>” valamennyi Függvényalkalmazás futtatás összes száma, amelyet az Ügyfél indított valamely Microsoft Azure előfizetés keretében a számlázási hónapban.</w:t>
      </w:r>
    </w:p>
    <w:p w14:paraId="2BD924CA" w14:textId="77777777" w:rsidR="003651C9" w:rsidRDefault="003651C9" w:rsidP="003651C9">
      <w:pPr>
        <w:pStyle w:val="ProductList-Body"/>
        <w:spacing w:line="228" w:lineRule="auto"/>
      </w:pPr>
      <w:r>
        <w:t>„</w:t>
      </w:r>
      <w:r>
        <w:rPr>
          <w:b/>
          <w:bCs/>
          <w:color w:val="00188F"/>
        </w:rPr>
        <w:t>Sikertelen Tranzakciók</w:t>
      </w:r>
      <w:r>
        <w:t>” az összes végrehajtás száma a sikertelenül futtatott Tranzakciós Próbálkozások Teljes Száma keretén belül. A végrehajtás futtatása sikertelennek minősül, ha az adott Függvényalkalmazás előzményeket tartalmazó napló nem jelzett semmiféle teljesítményt öt (5) perccel az kezdeményezés sikeres indítását követően.</w:t>
      </w:r>
    </w:p>
    <w:p w14:paraId="446513FA" w14:textId="77777777" w:rsidR="003651C9" w:rsidRDefault="003651C9" w:rsidP="003651C9">
      <w:pPr>
        <w:pStyle w:val="ProductList-Body"/>
        <w:spacing w:line="228" w:lineRule="auto"/>
      </w:pPr>
      <w:r>
        <w:t>A Fogyasztási Csomagon futtatott Függvényalkalmazások „</w:t>
      </w:r>
      <w:r>
        <w:rPr>
          <w:b/>
          <w:bCs/>
          <w:color w:val="00188F"/>
        </w:rPr>
        <w:t>Havi Százalékos Rendelkezésre Állása</w:t>
      </w:r>
      <w:r>
        <w:t>” a következő értéket jelenti: az Indított Végrehajtások Teljes Számából levonva a Nem Elérhető Végrehajtások száma, osztva az Indított Végrehajtások Teljes Számával, és megszorozva 100-zal.</w:t>
      </w:r>
    </w:p>
    <w:p w14:paraId="74BC394E" w14:textId="77777777" w:rsidR="003651C9" w:rsidRPr="009B0D80" w:rsidRDefault="003651C9" w:rsidP="003651C9">
      <w:pPr>
        <w:spacing w:after="0" w:line="228" w:lineRule="auto"/>
        <w:rPr>
          <w:color w:val="000000" w:themeColor="text1"/>
          <w:sz w:val="18"/>
        </w:rPr>
      </w:pPr>
    </w:p>
    <w:p w14:paraId="73EF5D38" w14:textId="77777777" w:rsidR="003651C9" w:rsidRPr="00BA2ACE" w:rsidRDefault="0050459D" w:rsidP="003651C9">
      <w:pPr>
        <w:spacing w:line="228"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Elindított Végrehajtások Teljes Száma – Rendelkezésre Nem Álló Végrehajtások Száma</m:t>
              </m:r>
            </m:num>
            <m:den>
              <m:r>
                <m:rPr>
                  <m:nor/>
                </m:rPr>
                <w:rPr>
                  <w:rFonts w:ascii="Cambria Math" w:hAnsi="Cambria Math" w:cs="Tahoma"/>
                  <w:i/>
                  <w:iCs/>
                  <w:color w:val="000000" w:themeColor="text1"/>
                  <w:sz w:val="18"/>
                  <w:szCs w:val="18"/>
                </w:rPr>
                <m:t>Elindított Végrehajtások Teljes Száma</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0D81F29" w14:textId="77777777" w:rsidR="003651C9" w:rsidRPr="00BA2ACE" w:rsidRDefault="003651C9" w:rsidP="003651C9">
      <w:pPr>
        <w:pStyle w:val="ProductList-Body"/>
        <w:keepNext/>
        <w:spacing w:line="228" w:lineRule="auto"/>
        <w:rPr>
          <w:b/>
          <w:bCs/>
          <w:color w:val="00188F"/>
        </w:rPr>
      </w:pPr>
      <w:r>
        <w:rPr>
          <w:b/>
          <w:bCs/>
          <w:color w:val="00188F"/>
        </w:rPr>
        <w:t>A Fogyasztási csomagon futtatott Függvényalkalmazás Ügyfél általi használatára a következő Szolgáltatási Szintek és Szolgáltatás-jóváírás alkalmazandó:</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0D69C24C" w14:textId="77777777" w:rsidTr="00090CA3">
        <w:trPr>
          <w:trHeight w:val="249"/>
          <w:tblHeader/>
        </w:trPr>
        <w:tc>
          <w:tcPr>
            <w:tcW w:w="4680" w:type="dxa"/>
            <w:shd w:val="clear" w:color="auto" w:fill="0072C6"/>
          </w:tcPr>
          <w:p w14:paraId="3E303E7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5BD820A8"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883602B" w14:textId="77777777" w:rsidTr="00090CA3">
        <w:trPr>
          <w:trHeight w:val="242"/>
        </w:trPr>
        <w:tc>
          <w:tcPr>
            <w:tcW w:w="4680" w:type="dxa"/>
          </w:tcPr>
          <w:p w14:paraId="2D4F9B5A" w14:textId="77777777" w:rsidR="003651C9" w:rsidRPr="00EF7CF9" w:rsidRDefault="003651C9" w:rsidP="00090CA3">
            <w:pPr>
              <w:pStyle w:val="ProductList-OfferingBody"/>
              <w:spacing w:line="228" w:lineRule="auto"/>
              <w:jc w:val="center"/>
            </w:pPr>
            <w:r>
              <w:t>&lt; 99,95%</w:t>
            </w:r>
          </w:p>
        </w:tc>
        <w:tc>
          <w:tcPr>
            <w:tcW w:w="4680" w:type="dxa"/>
          </w:tcPr>
          <w:p w14:paraId="620798F2" w14:textId="77777777" w:rsidR="003651C9" w:rsidRPr="00EF7CF9" w:rsidRDefault="003651C9" w:rsidP="00090CA3">
            <w:pPr>
              <w:pStyle w:val="ProductList-OfferingBody"/>
              <w:spacing w:line="228" w:lineRule="auto"/>
              <w:jc w:val="center"/>
            </w:pPr>
            <w:r>
              <w:t>10%</w:t>
            </w:r>
          </w:p>
        </w:tc>
      </w:tr>
      <w:tr w:rsidR="003651C9" w:rsidRPr="00B44CF9" w14:paraId="303F3C8E" w14:textId="77777777" w:rsidTr="00090CA3">
        <w:trPr>
          <w:trHeight w:val="249"/>
        </w:trPr>
        <w:tc>
          <w:tcPr>
            <w:tcW w:w="4680" w:type="dxa"/>
          </w:tcPr>
          <w:p w14:paraId="430D2CCF" w14:textId="77777777" w:rsidR="003651C9" w:rsidRPr="00EF7CF9" w:rsidRDefault="003651C9" w:rsidP="00090CA3">
            <w:pPr>
              <w:pStyle w:val="ProductList-OfferingBody"/>
              <w:spacing w:line="228" w:lineRule="auto"/>
              <w:jc w:val="center"/>
            </w:pPr>
            <w:r>
              <w:t>&lt; 99%</w:t>
            </w:r>
          </w:p>
        </w:tc>
        <w:tc>
          <w:tcPr>
            <w:tcW w:w="4680" w:type="dxa"/>
          </w:tcPr>
          <w:p w14:paraId="6B7CDD35" w14:textId="77777777" w:rsidR="003651C9" w:rsidRPr="00EF7CF9" w:rsidRDefault="003651C9" w:rsidP="00090CA3">
            <w:pPr>
              <w:pStyle w:val="ProductList-OfferingBody"/>
              <w:spacing w:line="228" w:lineRule="auto"/>
              <w:jc w:val="center"/>
            </w:pPr>
            <w:r>
              <w:t>25%</w:t>
            </w:r>
          </w:p>
        </w:tc>
      </w:tr>
      <w:tr w:rsidR="003651C9" w:rsidRPr="00B44CF9" w14:paraId="2222F775" w14:textId="77777777" w:rsidTr="00090CA3">
        <w:trPr>
          <w:trHeight w:val="249"/>
        </w:trPr>
        <w:tc>
          <w:tcPr>
            <w:tcW w:w="4680" w:type="dxa"/>
          </w:tcPr>
          <w:p w14:paraId="0502E8A2" w14:textId="77777777" w:rsidR="003651C9" w:rsidRPr="00EF7CF9" w:rsidRDefault="003651C9" w:rsidP="00090CA3">
            <w:pPr>
              <w:pStyle w:val="ProductList-OfferingBody"/>
              <w:spacing w:line="228" w:lineRule="auto"/>
              <w:jc w:val="center"/>
            </w:pPr>
            <w:r>
              <w:t>&lt; 95%</w:t>
            </w:r>
          </w:p>
        </w:tc>
        <w:tc>
          <w:tcPr>
            <w:tcW w:w="4680" w:type="dxa"/>
          </w:tcPr>
          <w:p w14:paraId="5BA3488C" w14:textId="77777777" w:rsidR="003651C9" w:rsidRPr="00EF7CF9" w:rsidRDefault="003651C9" w:rsidP="00090CA3">
            <w:pPr>
              <w:pStyle w:val="ProductList-OfferingBody"/>
              <w:spacing w:line="228" w:lineRule="auto"/>
              <w:jc w:val="center"/>
            </w:pPr>
            <w:r>
              <w:t>100%</w:t>
            </w:r>
          </w:p>
        </w:tc>
      </w:tr>
    </w:tbl>
    <w:p w14:paraId="327BF9C1" w14:textId="77777777" w:rsidR="003651C9" w:rsidRPr="00BA2ACE" w:rsidRDefault="003651C9" w:rsidP="003651C9">
      <w:pPr>
        <w:pStyle w:val="ProductList-Body"/>
        <w:keepNext/>
        <w:spacing w:before="240" w:line="228" w:lineRule="auto"/>
        <w:rPr>
          <w:b/>
          <w:bCs/>
          <w:color w:val="00188F"/>
        </w:rPr>
      </w:pPr>
      <w:r>
        <w:rPr>
          <w:b/>
          <w:bCs/>
          <w:color w:val="00188F"/>
        </w:rPr>
        <w:t>A Havi Rendelkezésre Állás kiszámítása és Szolgáltatási Szintek a Prémium Csomagon vagy a Dedikált App Service Csomagon futtatott Függvényalkalmazások esetén</w:t>
      </w:r>
    </w:p>
    <w:p w14:paraId="59292812" w14:textId="77777777" w:rsidR="003651C9" w:rsidRDefault="003651C9" w:rsidP="003651C9">
      <w:pPr>
        <w:pStyle w:val="ProductList-Body"/>
        <w:spacing w:line="228" w:lineRule="auto"/>
      </w:pPr>
      <w:r>
        <w:t>A „</w:t>
      </w:r>
      <w:r>
        <w:rPr>
          <w:b/>
          <w:bCs/>
          <w:color w:val="00188F"/>
        </w:rPr>
        <w:t>Telepítési Percek</w:t>
      </w:r>
      <w:r>
        <w:t>” azt az időtartamot jelenti percben kifejezve, amely alatt egy adott Függvényalkalmazás egy számlázási hónapban elindítható. A Telepítési Percek mérésének alapját az összes perc jelenti, amely alatt a szolgáltatás el tudja indítani egy függvény végrehajtását, nem pedig azoknak a potenciális függvényvégrehajtásoknak a száma, amelyek egy adott hónap során elindíthatóak lennének.</w:t>
      </w:r>
    </w:p>
    <w:p w14:paraId="1AF314E8" w14:textId="77777777" w:rsidR="003651C9" w:rsidRDefault="003651C9" w:rsidP="003651C9">
      <w:pPr>
        <w:pStyle w:val="ProductList-Body"/>
        <w:spacing w:line="228" w:lineRule="auto"/>
      </w:pPr>
      <w:r>
        <w:t>A „</w:t>
      </w:r>
      <w:r>
        <w:rPr>
          <w:b/>
          <w:bCs/>
          <w:color w:val="00188F"/>
        </w:rPr>
        <w:t>Maximális Rendelkezésre Állási Percek</w:t>
      </w:r>
      <w:r>
        <w:t>” az Ügyfél által egy számlázási hónapban, egy adott Microsoft Azure-előfizetés keretében telepített egy Függvényalkalmazás Telepítési Perceinek összessége.</w:t>
      </w:r>
    </w:p>
    <w:p w14:paraId="7A75BE00" w14:textId="77777777" w:rsidR="003651C9" w:rsidRDefault="003651C9" w:rsidP="003651C9">
      <w:pPr>
        <w:pStyle w:val="ProductList-Body"/>
        <w:spacing w:line="228" w:lineRule="auto"/>
      </w:pPr>
      <w:r>
        <w:t>Az „</w:t>
      </w:r>
      <w:r>
        <w:rPr>
          <w:b/>
          <w:bCs/>
          <w:color w:val="00188F"/>
        </w:rPr>
        <w:t>Állásidő</w:t>
      </w:r>
      <w:r>
        <w:t>” azoknak perceknek az összessége a Maximális Rendelkezésre Állási Perceken belül, amelyek alatt a Függvényalkalmazás nem áll rendelkezésre. Egy adott Függvényalkalmazás esetében egy perc akkor tekintendő rendelkezésre nem állónak, ha az adott percben nincs adatkapcsolat azon csomag és a Microsoft internetes átjárója között, amely csomagon (a Prémium csomagon vagy a Dedikált App Service csomagon) a Függvényalkalmazást üzemeltetik.</w:t>
      </w:r>
    </w:p>
    <w:p w14:paraId="12070F46" w14:textId="77777777" w:rsidR="003651C9" w:rsidRDefault="003651C9" w:rsidP="003651C9">
      <w:pPr>
        <w:pStyle w:val="ProductList-Body"/>
        <w:spacing w:line="228" w:lineRule="auto"/>
      </w:pPr>
      <w:r>
        <w:t>A Prémium csomagon vagy a Dedikált App Service csomagon futtatott Függvényalkalmazások „</w:t>
      </w:r>
      <w:r>
        <w:rPr>
          <w:b/>
          <w:bCs/>
          <w:color w:val="00188F"/>
        </w:rPr>
        <w:t>Havi Százalékos Rendelkezésre Állása</w:t>
      </w:r>
      <w:r>
        <w:t>” a következő értéket jelenti: az adott havi Maximális Rendelkezésre Állási Percek számából levonva az adott havi Állásidő, és ez elosztva az adott havi Maximális Rendelkezésre Állási Percek számával, és megszorozva 100-zal.</w:t>
      </w:r>
    </w:p>
    <w:p w14:paraId="33E19AEA" w14:textId="77777777" w:rsidR="003651C9" w:rsidRPr="009B0D80" w:rsidRDefault="003651C9" w:rsidP="003651C9">
      <w:pPr>
        <w:pStyle w:val="ProductList-Body"/>
        <w:tabs>
          <w:tab w:val="clear" w:pos="360"/>
          <w:tab w:val="clear" w:pos="720"/>
          <w:tab w:val="clear" w:pos="1080"/>
        </w:tabs>
        <w:spacing w:line="228" w:lineRule="auto"/>
      </w:pPr>
    </w:p>
    <w:p w14:paraId="7100DC78" w14:textId="77777777" w:rsidR="003651C9" w:rsidRPr="00EF7CF9" w:rsidRDefault="0050459D" w:rsidP="003651C9">
      <w:pPr>
        <w:spacing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m:t>
              </m:r>
              <m:r>
                <m:rPr>
                  <m:nor/>
                </m:rPr>
                <w:rPr>
                  <w:rFonts w:ascii="Cambria Math" w:hAnsi="Cambria Math" w:cs="Calibri"/>
                  <w:i/>
                  <w:iCs/>
                  <w:sz w:val="18"/>
                  <w:szCs w:val="18"/>
                </w:rPr>
                <m:t>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916E326" w14:textId="77777777" w:rsidR="003651C9" w:rsidRPr="00BA2ACE" w:rsidRDefault="003651C9" w:rsidP="003651C9">
      <w:pPr>
        <w:pStyle w:val="ProductList-Body"/>
        <w:spacing w:line="228" w:lineRule="auto"/>
        <w:rPr>
          <w:b/>
          <w:bCs/>
          <w:color w:val="00188F"/>
        </w:rPr>
      </w:pPr>
      <w:r>
        <w:rPr>
          <w:b/>
          <w:bCs/>
          <w:color w:val="00188F"/>
        </w:rPr>
        <w:t>Szolgáltatás-jóváírás: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7A61FE7" w14:textId="77777777" w:rsidTr="00090CA3">
        <w:trPr>
          <w:trHeight w:val="249"/>
          <w:tblHeader/>
        </w:trPr>
        <w:tc>
          <w:tcPr>
            <w:tcW w:w="4680" w:type="dxa"/>
            <w:shd w:val="clear" w:color="auto" w:fill="0072C6"/>
          </w:tcPr>
          <w:p w14:paraId="0E1516E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lastRenderedPageBreak/>
              <w:t>Havi Százalékos Rendelkezésre Állás</w:t>
            </w:r>
          </w:p>
        </w:tc>
        <w:tc>
          <w:tcPr>
            <w:tcW w:w="4680" w:type="dxa"/>
            <w:shd w:val="clear" w:color="auto" w:fill="0072C6"/>
          </w:tcPr>
          <w:p w14:paraId="5A1B62B2"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1C12492" w14:textId="77777777" w:rsidTr="00090CA3">
        <w:tc>
          <w:tcPr>
            <w:tcW w:w="4680" w:type="dxa"/>
          </w:tcPr>
          <w:p w14:paraId="6B22C791" w14:textId="77777777" w:rsidR="003651C9" w:rsidRPr="00EF7CF9" w:rsidRDefault="003651C9" w:rsidP="00090CA3">
            <w:pPr>
              <w:pStyle w:val="ProductList-OfferingBody"/>
              <w:spacing w:line="228" w:lineRule="auto"/>
              <w:jc w:val="center"/>
            </w:pPr>
            <w:r>
              <w:t>&lt; 99,95%</w:t>
            </w:r>
          </w:p>
        </w:tc>
        <w:tc>
          <w:tcPr>
            <w:tcW w:w="4680" w:type="dxa"/>
          </w:tcPr>
          <w:p w14:paraId="304F0009" w14:textId="77777777" w:rsidR="003651C9" w:rsidRPr="00EF7CF9" w:rsidRDefault="003651C9" w:rsidP="00090CA3">
            <w:pPr>
              <w:pStyle w:val="ProductList-OfferingBody"/>
              <w:spacing w:line="228" w:lineRule="auto"/>
              <w:jc w:val="center"/>
            </w:pPr>
            <w:r>
              <w:t>10%</w:t>
            </w:r>
          </w:p>
        </w:tc>
      </w:tr>
      <w:tr w:rsidR="003651C9" w:rsidRPr="00B44CF9" w14:paraId="1F2053D0" w14:textId="77777777" w:rsidTr="00090CA3">
        <w:tc>
          <w:tcPr>
            <w:tcW w:w="4680" w:type="dxa"/>
          </w:tcPr>
          <w:p w14:paraId="49A4E3EF" w14:textId="77777777" w:rsidR="003651C9" w:rsidRPr="00EF7CF9" w:rsidRDefault="003651C9" w:rsidP="00090CA3">
            <w:pPr>
              <w:pStyle w:val="ProductList-OfferingBody"/>
              <w:spacing w:line="228" w:lineRule="auto"/>
              <w:jc w:val="center"/>
            </w:pPr>
            <w:r>
              <w:t>&lt; 99%</w:t>
            </w:r>
          </w:p>
        </w:tc>
        <w:tc>
          <w:tcPr>
            <w:tcW w:w="4680" w:type="dxa"/>
          </w:tcPr>
          <w:p w14:paraId="55C91B12" w14:textId="77777777" w:rsidR="003651C9" w:rsidRPr="00EF7CF9" w:rsidRDefault="003651C9" w:rsidP="00090CA3">
            <w:pPr>
              <w:pStyle w:val="ProductList-OfferingBody"/>
              <w:spacing w:line="228" w:lineRule="auto"/>
              <w:jc w:val="center"/>
            </w:pPr>
            <w:r>
              <w:t>25%</w:t>
            </w:r>
          </w:p>
        </w:tc>
      </w:tr>
      <w:tr w:rsidR="003651C9" w:rsidRPr="00B44CF9" w14:paraId="490A2804" w14:textId="77777777" w:rsidTr="00090CA3">
        <w:tc>
          <w:tcPr>
            <w:tcW w:w="4680" w:type="dxa"/>
          </w:tcPr>
          <w:p w14:paraId="363C16F9" w14:textId="77777777" w:rsidR="003651C9" w:rsidRPr="00EF7CF9" w:rsidRDefault="003651C9" w:rsidP="00090CA3">
            <w:pPr>
              <w:pStyle w:val="ProductList-OfferingBody"/>
              <w:spacing w:line="228" w:lineRule="auto"/>
              <w:jc w:val="center"/>
            </w:pPr>
            <w:r>
              <w:t>&lt; 95%</w:t>
            </w:r>
          </w:p>
        </w:tc>
        <w:tc>
          <w:tcPr>
            <w:tcW w:w="4680" w:type="dxa"/>
          </w:tcPr>
          <w:p w14:paraId="3A4A2214" w14:textId="77777777" w:rsidR="003651C9" w:rsidRPr="00EF7CF9" w:rsidRDefault="003651C9" w:rsidP="00090CA3">
            <w:pPr>
              <w:pStyle w:val="ProductList-OfferingBody"/>
              <w:spacing w:line="228" w:lineRule="auto"/>
              <w:jc w:val="center"/>
            </w:pPr>
            <w:r>
              <w:t>100%</w:t>
            </w:r>
          </w:p>
        </w:tc>
      </w:tr>
    </w:tbl>
    <w:p w14:paraId="25ADF79F"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0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1E016442" w14:textId="77777777" w:rsidR="003651C9" w:rsidRPr="00EF7CF9" w:rsidRDefault="003651C9" w:rsidP="009B0D80">
      <w:pPr>
        <w:pStyle w:val="ProductList-Offering2Heading"/>
        <w:keepNext/>
        <w:tabs>
          <w:tab w:val="clear" w:pos="360"/>
          <w:tab w:val="clear" w:pos="720"/>
          <w:tab w:val="clear" w:pos="1080"/>
        </w:tabs>
        <w:spacing w:line="228" w:lineRule="auto"/>
        <w:outlineLvl w:val="2"/>
      </w:pPr>
      <w:bookmarkStart w:id="288" w:name="_Toc457821551"/>
      <w:bookmarkStart w:id="289" w:name="_Toc52348957"/>
      <w:bookmarkStart w:id="290" w:name="_Toc120626053"/>
      <w:bookmarkStart w:id="291" w:name="_Toc138695235"/>
      <w:r>
        <w:t>HDInsight</w:t>
      </w:r>
      <w:bookmarkEnd w:id="288"/>
      <w:bookmarkEnd w:id="289"/>
      <w:bookmarkEnd w:id="290"/>
      <w:bookmarkEnd w:id="291"/>
    </w:p>
    <w:p w14:paraId="366FF51E" w14:textId="77777777" w:rsidR="003651C9" w:rsidRPr="00EF7CF9" w:rsidRDefault="003651C9" w:rsidP="009B0D80">
      <w:pPr>
        <w:pStyle w:val="ProductList-Body"/>
        <w:keepNext/>
        <w:spacing w:line="228" w:lineRule="auto"/>
        <w:rPr>
          <w:b/>
          <w:color w:val="00188F"/>
        </w:rPr>
      </w:pPr>
      <w:r>
        <w:rPr>
          <w:b/>
          <w:color w:val="00188F"/>
        </w:rPr>
        <w:t>További fogalommeghatározások</w:t>
      </w:r>
      <w:r w:rsidRPr="00F8703B">
        <w:rPr>
          <w:b/>
          <w:bCs/>
        </w:rPr>
        <w:t>:</w:t>
      </w:r>
    </w:p>
    <w:p w14:paraId="001B6222" w14:textId="77777777" w:rsidR="003651C9" w:rsidRPr="00EF7CF9" w:rsidRDefault="003651C9" w:rsidP="003651C9">
      <w:pPr>
        <w:pStyle w:val="ProductList-Body"/>
        <w:spacing w:after="40" w:line="228" w:lineRule="auto"/>
      </w:pPr>
      <w:r>
        <w:t>Az „</w:t>
      </w:r>
      <w:r>
        <w:rPr>
          <w:b/>
          <w:color w:val="00188F"/>
        </w:rPr>
        <w:t>Internetesátjáró-fürt</w:t>
      </w:r>
      <w:r>
        <w:t>” olyan virtuális gépek csoportját jelenti egy HDInsight-fürtön belül, amelyek proxyként működnek a Fürthöz irányuló összes adatkapcsolati kérés vonatkozásában.</w:t>
      </w:r>
    </w:p>
    <w:p w14:paraId="35906AD9" w14:textId="77777777" w:rsidR="003651C9" w:rsidRPr="00EF7CF9" w:rsidRDefault="003651C9" w:rsidP="003651C9">
      <w:pPr>
        <w:pStyle w:val="ProductList-Body"/>
        <w:spacing w:after="40" w:line="228" w:lineRule="auto"/>
      </w:pPr>
      <w:r>
        <w:t>A „</w:t>
      </w:r>
      <w:r>
        <w:rPr>
          <w:b/>
          <w:color w:val="00188F"/>
        </w:rPr>
        <w:t>Telepítési Percek</w:t>
      </w:r>
      <w:r>
        <w:t>” azt az időtartamot jelentik percben kifejezve, amely alatt egy adott HDInsight-fürt a Microsoft Azure-ban telepített állapotban van.</w:t>
      </w:r>
    </w:p>
    <w:p w14:paraId="005FDF07" w14:textId="77777777" w:rsidR="003651C9" w:rsidRPr="00EF7CF9" w:rsidRDefault="003651C9" w:rsidP="003651C9">
      <w:pPr>
        <w:pStyle w:val="ProductList-Body"/>
        <w:spacing w:after="40" w:line="228" w:lineRule="auto"/>
      </w:pPr>
      <w:r>
        <w:t>A „</w:t>
      </w:r>
      <w:r>
        <w:rPr>
          <w:b/>
          <w:color w:val="00188F"/>
        </w:rPr>
        <w:t>HDInsight-fürt</w:t>
      </w:r>
      <w:r>
        <w:t>” vagy „</w:t>
      </w:r>
      <w:r>
        <w:rPr>
          <w:b/>
          <w:color w:val="00188F"/>
        </w:rPr>
        <w:t>Fürt</w:t>
      </w:r>
      <w:r>
        <w:t>” virtuális gépek olyan gyűjteményét jelenti, amelyek a HDInsight Szolgáltatásnak egyetlen példányát futtatják.</w:t>
      </w:r>
    </w:p>
    <w:p w14:paraId="78FBC962" w14:textId="77777777" w:rsidR="003651C9" w:rsidRPr="00EF7CF9" w:rsidRDefault="003651C9" w:rsidP="003651C9">
      <w:pPr>
        <w:pStyle w:val="ProductList-Body"/>
        <w:spacing w:line="228" w:lineRule="auto"/>
      </w:pPr>
      <w:r>
        <w:t>A „</w:t>
      </w:r>
      <w:r>
        <w:rPr>
          <w:b/>
          <w:color w:val="00188F"/>
        </w:rPr>
        <w:t>Maximális Rendelkezésre Állási Percek</w:t>
      </w:r>
      <w:r>
        <w:t>” az Ügyfél által egy számlázási hónapban, egy adott Microsoft Azure-előfizetés keretében telepített összes Fürt Telepítési Perceinek összessége.</w:t>
      </w:r>
    </w:p>
    <w:p w14:paraId="6E69BD7F" w14:textId="77777777" w:rsidR="003651C9" w:rsidRPr="00EF7CF9" w:rsidRDefault="003651C9" w:rsidP="003651C9">
      <w:pPr>
        <w:pStyle w:val="ProductList-Body"/>
        <w:spacing w:line="228" w:lineRule="auto"/>
      </w:pPr>
      <w:r>
        <w:rPr>
          <w:b/>
          <w:color w:val="00188F"/>
        </w:rPr>
        <w:t>Állásidő</w:t>
      </w:r>
      <w:r w:rsidRPr="00F8703B">
        <w:rPr>
          <w:b/>
          <w:bCs/>
        </w:rPr>
        <w:t>:</w:t>
      </w:r>
      <w:r>
        <w:t xml:space="preserve"> 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699793F7" w14:textId="77777777" w:rsidR="003651C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77145B0C" w14:textId="77777777" w:rsidR="003651C9" w:rsidRPr="00467564" w:rsidRDefault="003651C9" w:rsidP="003651C9">
      <w:pPr>
        <w:pStyle w:val="ProductList-Body"/>
        <w:spacing w:line="228" w:lineRule="auto"/>
        <w:rPr>
          <w:szCs w:val="18"/>
        </w:rPr>
      </w:pPr>
    </w:p>
    <w:p w14:paraId="62F5BFE9" w14:textId="77777777" w:rsidR="003651C9" w:rsidRPr="00EF7CF9" w:rsidRDefault="0050459D"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 xml:space="preserve">Maximális </m:t>
              </m:r>
              <m:r>
                <m:rPr>
                  <m:nor/>
                </m:rPr>
                <w:rPr>
                  <w:rFonts w:ascii="Cambria Math" w:hAnsi="Cambria Math" w:cs="Calibri"/>
                  <w:i/>
                  <w:iCs/>
                  <w:sz w:val="18"/>
                  <w:szCs w:val="18"/>
                </w:rPr>
                <m:t>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D044DC" w14:textId="77777777" w:rsidR="003651C9" w:rsidRPr="00EF7CF9" w:rsidRDefault="003651C9" w:rsidP="003651C9">
      <w:pPr>
        <w:pStyle w:val="ProductList-Body"/>
        <w:spacing w:line="228" w:lineRule="auto"/>
      </w:pPr>
      <w:r>
        <w:rPr>
          <w:b/>
          <w:color w:val="00188F"/>
        </w:rPr>
        <w:t>Szolgáltatás-jóváírás</w:t>
      </w:r>
      <w:r w:rsidRPr="00F8703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51C9" w:rsidRPr="00B44CF9" w14:paraId="0925B083" w14:textId="77777777" w:rsidTr="000C5BED">
        <w:trPr>
          <w:tblHeader/>
        </w:trPr>
        <w:tc>
          <w:tcPr>
            <w:tcW w:w="5400" w:type="dxa"/>
            <w:shd w:val="clear" w:color="auto" w:fill="0072C6"/>
          </w:tcPr>
          <w:p w14:paraId="38EE5F06"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5400" w:type="dxa"/>
            <w:shd w:val="clear" w:color="auto" w:fill="0072C6"/>
          </w:tcPr>
          <w:p w14:paraId="2BC03E6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736DDFE6" w14:textId="77777777" w:rsidTr="000C5BED">
        <w:tc>
          <w:tcPr>
            <w:tcW w:w="5400" w:type="dxa"/>
          </w:tcPr>
          <w:p w14:paraId="05F13795" w14:textId="77777777" w:rsidR="003651C9" w:rsidRPr="00EF7CF9" w:rsidRDefault="003651C9" w:rsidP="00090CA3">
            <w:pPr>
              <w:pStyle w:val="ProductList-OfferingBody"/>
              <w:spacing w:line="228" w:lineRule="auto"/>
              <w:jc w:val="center"/>
            </w:pPr>
            <w:r>
              <w:t>&lt; 99,9%</w:t>
            </w:r>
          </w:p>
        </w:tc>
        <w:tc>
          <w:tcPr>
            <w:tcW w:w="5400" w:type="dxa"/>
          </w:tcPr>
          <w:p w14:paraId="11EE0621" w14:textId="77777777" w:rsidR="003651C9" w:rsidRPr="00EF7CF9" w:rsidRDefault="003651C9" w:rsidP="00090CA3">
            <w:pPr>
              <w:pStyle w:val="ProductList-OfferingBody"/>
              <w:spacing w:line="228" w:lineRule="auto"/>
              <w:jc w:val="center"/>
            </w:pPr>
            <w:r>
              <w:t>10%</w:t>
            </w:r>
          </w:p>
        </w:tc>
      </w:tr>
      <w:tr w:rsidR="003651C9" w:rsidRPr="00B44CF9" w14:paraId="67185695" w14:textId="77777777" w:rsidTr="000C5BED">
        <w:tc>
          <w:tcPr>
            <w:tcW w:w="5400" w:type="dxa"/>
          </w:tcPr>
          <w:p w14:paraId="5933786F" w14:textId="77777777" w:rsidR="003651C9" w:rsidRPr="00EF7CF9" w:rsidRDefault="003651C9" w:rsidP="00090CA3">
            <w:pPr>
              <w:pStyle w:val="ProductList-OfferingBody"/>
              <w:spacing w:line="228" w:lineRule="auto"/>
              <w:jc w:val="center"/>
            </w:pPr>
            <w:r>
              <w:t>&lt; 99%</w:t>
            </w:r>
          </w:p>
        </w:tc>
        <w:tc>
          <w:tcPr>
            <w:tcW w:w="5400" w:type="dxa"/>
          </w:tcPr>
          <w:p w14:paraId="26A01A29" w14:textId="77777777" w:rsidR="003651C9" w:rsidRPr="00EF7CF9" w:rsidRDefault="003651C9" w:rsidP="00090CA3">
            <w:pPr>
              <w:pStyle w:val="ProductList-OfferingBody"/>
              <w:spacing w:line="228" w:lineRule="auto"/>
              <w:jc w:val="center"/>
            </w:pPr>
            <w:r>
              <w:t>25%</w:t>
            </w:r>
          </w:p>
        </w:tc>
      </w:tr>
    </w:tbl>
    <w:bookmarkStart w:id="292" w:name="_Toc457821552"/>
    <w:p w14:paraId="2BBE7B1B"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00" w:after="24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4D7AB415" w14:textId="77777777" w:rsidR="00CD27F0" w:rsidRDefault="00CD27F0" w:rsidP="00CD27F0">
      <w:pPr>
        <w:pStyle w:val="ProductList-Offering2Heading"/>
        <w:tabs>
          <w:tab w:val="clear" w:pos="360"/>
        </w:tabs>
        <w:outlineLvl w:val="2"/>
      </w:pPr>
      <w:bookmarkStart w:id="293" w:name="_Toc132136768"/>
      <w:bookmarkStart w:id="294" w:name="_Toc138695236"/>
      <w:bookmarkStart w:id="295" w:name="_Toc120626054"/>
      <w:bookmarkEnd w:id="292"/>
      <w:r>
        <w:t>Azure Health Data Services (a MedTech szolgáltatás kivételével)</w:t>
      </w:r>
      <w:bookmarkEnd w:id="293"/>
      <w:bookmarkEnd w:id="294"/>
    </w:p>
    <w:p w14:paraId="775B74B3" w14:textId="77777777" w:rsidR="00CD27F0" w:rsidRDefault="00CD27F0" w:rsidP="00CD27F0">
      <w:pPr>
        <w:pStyle w:val="ProductList-Body"/>
      </w:pPr>
      <w:r>
        <w:rPr>
          <w:b/>
          <w:color w:val="00188F"/>
        </w:rPr>
        <w:t>További fogalommeghatározások</w:t>
      </w:r>
      <w:r w:rsidRPr="00F171A6">
        <w:rPr>
          <w:b/>
          <w:bCs/>
        </w:rPr>
        <w:t>:</w:t>
      </w:r>
    </w:p>
    <w:p w14:paraId="0A98E686" w14:textId="77777777" w:rsidR="00CD27F0" w:rsidRDefault="00CD27F0" w:rsidP="00CD27F0">
      <w:pPr>
        <w:pStyle w:val="ProductList-Body"/>
      </w:pPr>
      <w:r>
        <w:t>A „</w:t>
      </w:r>
      <w:r>
        <w:rPr>
          <w:b/>
          <w:color w:val="00188F"/>
        </w:rPr>
        <w:t>Tranzakciós Próbálkozások Teljes Száma</w:t>
      </w:r>
      <w:r>
        <w:t>” az Ügyfél által egy számlázási hónapban, egy adott Health Data Services API (a MedTech szolgáltatás kivételével)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26D060F2" w14:textId="77777777" w:rsidR="00CD27F0" w:rsidRDefault="00CD27F0" w:rsidP="00CD27F0">
      <w:pPr>
        <w:pStyle w:val="ProductList-Body"/>
      </w:pPr>
      <w:r>
        <w:t>„</w:t>
      </w:r>
      <w:r>
        <w:rPr>
          <w:b/>
          <w:color w:val="00188F"/>
        </w:rPr>
        <w:t>Sikertelen Tranzakciók</w:t>
      </w:r>
      <w:r>
        <w:t>” mindazok a Tranzakciós Próbálkozások Teljes Számába tartozó Health Data Services API-kérések (a MedTech szolgáltatás kivételével), amelyek Hibakódot adnak vissza. Nem tartoznak a Sikertelen Tranzakciók körébe az olyan API-kérések, amelyek az első Hibakód megjelenését követő ötperces időablakban folyamatosan Hibakódot adnak vissza.</w:t>
      </w:r>
    </w:p>
    <w:p w14:paraId="2323FB95" w14:textId="77777777" w:rsidR="00CD27F0" w:rsidRDefault="00CD27F0" w:rsidP="00CD27F0">
      <w:pPr>
        <w:pStyle w:val="ProductList-Body"/>
      </w:pPr>
    </w:p>
    <w:p w14:paraId="36774A89" w14:textId="77777777" w:rsidR="00CD27F0" w:rsidRDefault="00CD27F0" w:rsidP="00CD27F0">
      <w:pPr>
        <w:pStyle w:val="ProductList-Body"/>
        <w:rPr>
          <w:b/>
          <w:color w:val="00188F"/>
        </w:rPr>
      </w:pPr>
      <w:r>
        <w:rPr>
          <w:b/>
          <w:color w:val="00188F"/>
        </w:rPr>
        <w:t>A Havi Rendelkezésre Állás kiszámítása</w:t>
      </w:r>
    </w:p>
    <w:p w14:paraId="19734795" w14:textId="77777777" w:rsidR="00CD27F0" w:rsidRDefault="00CD27F0" w:rsidP="00CD27F0">
      <w:pPr>
        <w:pStyle w:val="ProductList-Body"/>
      </w:pPr>
      <w:r>
        <w:rPr>
          <w:b/>
          <w:color w:val="00188F"/>
        </w:rPr>
        <w:t>Havi Százalékos Rendelkezésre Állás</w:t>
      </w:r>
      <w:r w:rsidRPr="00FE5632">
        <w:rPr>
          <w:b/>
          <w:bCs/>
        </w:rPr>
        <w:t>:</w:t>
      </w:r>
      <w:r>
        <w:t xml:space="preserve"> az egyes API-szolgáltatások (a MedTech szolgáltatás kivételével) Havi Százalékos Rendelkezésre Állása a következő értéket jelenti: a Tranzakciós Próbálkozások Teljes Számából levonva a Sikertelen Tranzakciók számát, és ez elosztva a Tranzakciós Próbálkozások Teljes Számával. A Havi Százalékos Rendelkezésre Állás a következő képlettel határozható meg:</w:t>
      </w:r>
    </w:p>
    <w:p w14:paraId="768DE27D" w14:textId="77777777" w:rsidR="00CD27F0" w:rsidRDefault="00CD27F0" w:rsidP="00CD27F0">
      <w:pPr>
        <w:pStyle w:val="ProductList-Body"/>
      </w:pPr>
    </w:p>
    <w:p w14:paraId="3C36BA90" w14:textId="77777777" w:rsidR="00CD27F0" w:rsidRDefault="0050459D" w:rsidP="00CD27F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Tranzakciós Próbálkozások Teljes Száma – Sikertelen Tranzakciók </m:t>
              </m:r>
            </m:num>
            <m:den>
              <m:r>
                <w:rPr>
                  <w:rFonts w:ascii="Cambria Math" w:hAnsi="Cambria Math" w:cs="Calibri"/>
                  <w:sz w:val="18"/>
                  <w:szCs w:val="18"/>
                </w:rPr>
                <m:t>Tranzakciós Próbálkozások Teljes Száma</m:t>
              </m:r>
            </m:den>
          </m:f>
          <m:r>
            <w:rPr>
              <w:rFonts w:ascii="Cambria Math" w:hAnsi="Cambria Math" w:cs="Calibri"/>
              <w:sz w:val="18"/>
              <w:szCs w:val="18"/>
            </w:rPr>
            <m:t xml:space="preserve"> x 100</m:t>
          </m:r>
        </m:oMath>
      </m:oMathPara>
    </w:p>
    <w:p w14:paraId="1AA0088C" w14:textId="77777777" w:rsidR="00CD27F0" w:rsidRDefault="00CD27F0" w:rsidP="00CD27F0">
      <w:pPr>
        <w:pStyle w:val="ProductList-Body"/>
      </w:pPr>
      <w:r>
        <w:t>Az Azure Health Data Services (a MedTech szolgáltatás kivételével) szolgáltatásra a következő Szolgáltatási Szintek és Szolgáltatás-jóváírások alkalmazandók:</w:t>
      </w:r>
    </w:p>
    <w:p w14:paraId="08749B5C" w14:textId="77777777" w:rsidR="00CD27F0" w:rsidRDefault="00CD27F0" w:rsidP="00CD27F0">
      <w:pPr>
        <w:pStyle w:val="ProductList-Body"/>
      </w:pPr>
    </w:p>
    <w:p w14:paraId="7C78CA3F" w14:textId="77777777" w:rsidR="00CD27F0" w:rsidRDefault="00CD27F0" w:rsidP="00CD27F0">
      <w:pPr>
        <w:pStyle w:val="ProductList-Body"/>
      </w:pPr>
      <w:r>
        <w:rPr>
          <w:b/>
          <w:color w:val="00188F"/>
        </w:rPr>
        <w:t>Szolgáltatás-jóváírás</w:t>
      </w:r>
      <w:r w:rsidRPr="005D7A1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7F0" w14:paraId="31D802A2" w14:textId="77777777" w:rsidTr="007B27E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F3CB12" w14:textId="77777777" w:rsidR="00CD27F0" w:rsidRDefault="00CD27F0" w:rsidP="007B27E6">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C258DD" w14:textId="77777777" w:rsidR="00CD27F0" w:rsidRDefault="00CD27F0" w:rsidP="007B27E6">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Szolgáltatás-jóváírás</w:t>
            </w:r>
          </w:p>
        </w:tc>
      </w:tr>
      <w:tr w:rsidR="00CD27F0" w14:paraId="1BFF4E50" w14:textId="77777777" w:rsidTr="007B27E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9CD5A" w14:textId="77777777" w:rsidR="00CD27F0" w:rsidRDefault="00CD27F0" w:rsidP="007B27E6">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7E0FF" w14:textId="77777777" w:rsidR="00CD27F0" w:rsidRDefault="00CD27F0" w:rsidP="007B27E6">
            <w:pPr>
              <w:pStyle w:val="ProductList-OfferingBody"/>
              <w:spacing w:line="256" w:lineRule="auto"/>
              <w:jc w:val="center"/>
              <w:rPr>
                <w:kern w:val="2"/>
                <w14:ligatures w14:val="standardContextual"/>
              </w:rPr>
            </w:pPr>
            <w:r>
              <w:rPr>
                <w14:ligatures w14:val="standardContextual"/>
              </w:rPr>
              <w:t>10%</w:t>
            </w:r>
          </w:p>
        </w:tc>
      </w:tr>
      <w:tr w:rsidR="00CD27F0" w14:paraId="7EA8E185" w14:textId="77777777" w:rsidTr="007B27E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C04F7" w14:textId="77777777" w:rsidR="00CD27F0" w:rsidRDefault="00CD27F0" w:rsidP="007B27E6">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75085" w14:textId="77777777" w:rsidR="00CD27F0" w:rsidRDefault="00CD27F0" w:rsidP="007B27E6">
            <w:pPr>
              <w:pStyle w:val="ProductList-OfferingBody"/>
              <w:spacing w:line="256" w:lineRule="auto"/>
              <w:jc w:val="center"/>
              <w:rPr>
                <w:kern w:val="2"/>
                <w14:ligatures w14:val="standardContextual"/>
              </w:rPr>
            </w:pPr>
            <w:r>
              <w:rPr>
                <w14:ligatures w14:val="standardContextual"/>
              </w:rPr>
              <w:t>25%</w:t>
            </w:r>
          </w:p>
        </w:tc>
      </w:tr>
    </w:tbl>
    <w:p w14:paraId="2FE0980A" w14:textId="77777777" w:rsidR="00CD27F0" w:rsidRPr="00EF7CF9" w:rsidRDefault="0050459D" w:rsidP="00CD27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rtalomjegyzék" w:history="1">
        <w:r w:rsidR="00CD27F0">
          <w:rPr>
            <w:rStyle w:val="Hyperlink"/>
            <w:sz w:val="16"/>
            <w:szCs w:val="16"/>
          </w:rPr>
          <w:t>Tartalomjegyzék</w:t>
        </w:r>
      </w:hyperlink>
      <w:r w:rsidR="00CD27F0">
        <w:rPr>
          <w:sz w:val="16"/>
          <w:szCs w:val="16"/>
        </w:rPr>
        <w:t xml:space="preserve"> / </w:t>
      </w:r>
      <w:hyperlink w:anchor="Fogalommeghatározások" w:tooltip="Fogalommeghatározások" w:history="1">
        <w:r w:rsidR="00CD27F0">
          <w:rPr>
            <w:rStyle w:val="Hyperlink"/>
            <w:sz w:val="16"/>
            <w:szCs w:val="16"/>
          </w:rPr>
          <w:t>Fogalommeghatározások</w:t>
        </w:r>
      </w:hyperlink>
    </w:p>
    <w:p w14:paraId="13916FCC" w14:textId="77777777" w:rsidR="00CD27F0" w:rsidRDefault="00CD27F0" w:rsidP="003651C9">
      <w:pPr>
        <w:pStyle w:val="ProductList-Offering2Heading"/>
        <w:keepNext/>
        <w:tabs>
          <w:tab w:val="clear" w:pos="360"/>
          <w:tab w:val="clear" w:pos="720"/>
          <w:tab w:val="clear" w:pos="1080"/>
        </w:tabs>
        <w:spacing w:line="228" w:lineRule="auto"/>
        <w:outlineLvl w:val="2"/>
      </w:pPr>
    </w:p>
    <w:p w14:paraId="458580A4" w14:textId="15C722DF" w:rsidR="003651C9" w:rsidRPr="008B23AE" w:rsidRDefault="003651C9" w:rsidP="003651C9">
      <w:pPr>
        <w:pStyle w:val="ProductList-Offering2Heading"/>
        <w:keepNext/>
        <w:tabs>
          <w:tab w:val="clear" w:pos="360"/>
          <w:tab w:val="clear" w:pos="720"/>
          <w:tab w:val="clear" w:pos="1080"/>
        </w:tabs>
        <w:spacing w:line="228" w:lineRule="auto"/>
        <w:outlineLvl w:val="2"/>
      </w:pPr>
      <w:bookmarkStart w:id="296" w:name="_Toc138695237"/>
      <w:r>
        <w:t>Health Bot</w:t>
      </w:r>
      <w:bookmarkEnd w:id="295"/>
      <w:bookmarkEnd w:id="296"/>
    </w:p>
    <w:p w14:paraId="2DA4F882" w14:textId="77777777" w:rsidR="003651C9" w:rsidRPr="008B23AE" w:rsidRDefault="003651C9" w:rsidP="003651C9">
      <w:pPr>
        <w:pStyle w:val="ProductList-Body"/>
        <w:spacing w:line="228" w:lineRule="auto"/>
        <w:rPr>
          <w:b/>
          <w:bCs/>
          <w:color w:val="00188F"/>
        </w:rPr>
      </w:pPr>
      <w:r>
        <w:rPr>
          <w:b/>
          <w:bCs/>
          <w:color w:val="00188F"/>
        </w:rPr>
        <w:t>További fogalommeghatározások</w:t>
      </w:r>
    </w:p>
    <w:p w14:paraId="2CDE6067" w14:textId="77777777" w:rsidR="003651C9" w:rsidRDefault="003651C9" w:rsidP="003651C9">
      <w:pPr>
        <w:pStyle w:val="ProductList-Body"/>
        <w:spacing w:line="228" w:lineRule="auto"/>
      </w:pPr>
      <w:r>
        <w:t>Az „</w:t>
      </w:r>
      <w:r>
        <w:rPr>
          <w:b/>
          <w:bCs/>
          <w:color w:val="00188F"/>
        </w:rPr>
        <w:t>Azure Health Bot Prémium Csatorna</w:t>
      </w:r>
      <w:r>
        <w:t>” egy prémium kategóriájú Bot Framework-csatorna, amely a Webchat és a Direct Line szolgáltatást is tartalmazza.</w:t>
      </w:r>
    </w:p>
    <w:p w14:paraId="6A252CB4" w14:textId="77777777" w:rsidR="003651C9" w:rsidRDefault="003651C9" w:rsidP="003651C9">
      <w:pPr>
        <w:pStyle w:val="ProductList-Body"/>
        <w:spacing w:line="228" w:lineRule="auto"/>
      </w:pPr>
      <w:r>
        <w:t>A „</w:t>
      </w:r>
      <w:r>
        <w:rPr>
          <w:b/>
          <w:bCs/>
          <w:color w:val="00188F"/>
        </w:rPr>
        <w:t>Health Bot Ügyfélalkalmazás</w:t>
      </w:r>
      <w:r>
        <w:t>” az ügyfél olyan internetes, társalgó Health Bot-alkalmazása, amely regisztrálva van az Azure Health Bot Szolgáltatásba, és amely úgy van konfigurálva, hogy annak üzeneteket küldhessen, és attól üzeneteket fogadhasson.</w:t>
      </w:r>
    </w:p>
    <w:p w14:paraId="2F30D4B3" w14:textId="77777777" w:rsidR="003651C9" w:rsidRDefault="003651C9" w:rsidP="003651C9">
      <w:pPr>
        <w:pStyle w:val="ProductList-Body"/>
        <w:spacing w:line="228" w:lineRule="auto"/>
      </w:pPr>
      <w:r>
        <w:t>A „</w:t>
      </w:r>
      <w:r>
        <w:rPr>
          <w:b/>
          <w:bCs/>
          <w:color w:val="00188F"/>
        </w:rPr>
        <w:t>Health Bot-Ügyfél</w:t>
      </w:r>
      <w:r>
        <w:t>” egy Health Bot Ügyfélalkalmazás végfelhasználóval kapcsolatban álló része.</w:t>
      </w:r>
    </w:p>
    <w:p w14:paraId="7F5CB2A9" w14:textId="77777777" w:rsidR="003651C9" w:rsidRDefault="003651C9" w:rsidP="003651C9">
      <w:pPr>
        <w:pStyle w:val="ProductList-Body"/>
        <w:spacing w:line="228" w:lineRule="auto"/>
      </w:pPr>
      <w:r>
        <w:t>Az „</w:t>
      </w:r>
      <w:r>
        <w:rPr>
          <w:b/>
          <w:bCs/>
          <w:color w:val="00188F"/>
        </w:rPr>
        <w:t>Azure Health Bot</w:t>
      </w:r>
      <w:r>
        <w:t>” hatékony és intelligens virtuális segédek létrehozására, összekapcsolására, tesztelésére és üzembe állítására szolgáló platform.</w:t>
      </w:r>
    </w:p>
    <w:p w14:paraId="223F0338" w14:textId="77777777" w:rsidR="003651C9" w:rsidRDefault="003651C9" w:rsidP="003651C9">
      <w:pPr>
        <w:pStyle w:val="ProductList-Body"/>
        <w:spacing w:line="228" w:lineRule="auto"/>
      </w:pPr>
      <w:r>
        <w:t>Az „</w:t>
      </w:r>
      <w:r>
        <w:rPr>
          <w:b/>
          <w:bCs/>
          <w:color w:val="00188F"/>
        </w:rPr>
        <w:t>Azure Health Bot Csatornák API-Végpontja</w:t>
      </w:r>
      <w:r>
        <w:t>” olyan REST API-végpont, amelyet a Health Bot-Ügyfél Health Bot Csatornákon keresztüli HTTP-kommunikációhoz használ.</w:t>
      </w:r>
    </w:p>
    <w:p w14:paraId="666B3EB4" w14:textId="77777777" w:rsidR="003651C9" w:rsidRDefault="003651C9" w:rsidP="003651C9">
      <w:pPr>
        <w:pStyle w:val="ProductList-Body"/>
        <w:spacing w:line="228" w:lineRule="auto"/>
      </w:pPr>
      <w:r>
        <w:t>Az „</w:t>
      </w:r>
      <w:r>
        <w:rPr>
          <w:b/>
          <w:bCs/>
          <w:color w:val="00188F"/>
        </w:rPr>
        <w:t>Összes API-kérés</w:t>
      </w:r>
      <w:r>
        <w:t>” a Health Bot Ügyfélalkalmazás vagy a Health Bot-Ügyfél által az Azure Health Bot Csatornák API-Végpontjához intézett összes HTTP-kérés száma egy számlázási hónapban.</w:t>
      </w:r>
    </w:p>
    <w:p w14:paraId="3B51648B" w14:textId="77777777" w:rsidR="003651C9" w:rsidRDefault="003651C9" w:rsidP="003651C9">
      <w:pPr>
        <w:pStyle w:val="ProductList-Body"/>
        <w:spacing w:line="228" w:lineRule="auto"/>
      </w:pPr>
      <w:r>
        <w:t>A „</w:t>
      </w:r>
      <w:r>
        <w:rPr>
          <w:b/>
          <w:bCs/>
          <w:color w:val="00188F"/>
        </w:rPr>
        <w:t>Sikertelen API-kérések</w:t>
      </w:r>
      <w:r>
        <w:t>” az Összes API-kérés közé tartozó azon kérések teljes száma, amelyek Hibakódot adnak vissza, vagy nem válaszolnak 2 percen belül.</w:t>
      </w:r>
    </w:p>
    <w:p w14:paraId="3C8B0A94" w14:textId="77777777" w:rsidR="003651C9" w:rsidRDefault="003651C9" w:rsidP="003651C9">
      <w:pPr>
        <w:pStyle w:val="ProductList-Body"/>
        <w:spacing w:line="228" w:lineRule="auto"/>
      </w:pPr>
      <w:r>
        <w:t>A „</w:t>
      </w:r>
      <w:r>
        <w:rPr>
          <w:b/>
          <w:bCs/>
          <w:color w:val="00188F"/>
        </w:rPr>
        <w:t>Havi százalékos rendelkezésre állás</w:t>
      </w:r>
      <w:r>
        <w:t>” a következő értéket jelenti: az Összes API-kérés és a Sikertelen API-kérések különbsége elosztva az Összes API-kéréssel, és megszorozva 100-zal.</w:t>
      </w:r>
    </w:p>
    <w:p w14:paraId="3D21A0B0" w14:textId="77777777" w:rsidR="003651C9" w:rsidRDefault="003651C9" w:rsidP="003651C9">
      <w:pPr>
        <w:pStyle w:val="ProductList-Body"/>
        <w:spacing w:line="228" w:lineRule="auto"/>
      </w:pPr>
      <w:r>
        <w:rPr>
          <w:b/>
          <w:bCs/>
          <w:color w:val="00188F"/>
        </w:rPr>
        <w:t>Havi százalékos rendelkezésre állás:</w:t>
      </w:r>
      <w:r>
        <w:rPr>
          <w:color w:val="00188F"/>
        </w:rPr>
        <w:t xml:space="preserve"> </w:t>
      </w:r>
      <w:r>
        <w:t>A Havi Százalékos Rendelkezésre Állás a következő képlettel határozható meg:</w:t>
      </w:r>
    </w:p>
    <w:p w14:paraId="4E1E605F" w14:textId="77777777" w:rsidR="003651C9" w:rsidRPr="009B0D80" w:rsidRDefault="003651C9" w:rsidP="003651C9">
      <w:pPr>
        <w:pStyle w:val="ProductList-Body"/>
        <w:spacing w:line="228" w:lineRule="auto"/>
      </w:pPr>
    </w:p>
    <w:p w14:paraId="7E63ED95" w14:textId="77777777" w:rsidR="003651C9" w:rsidRPr="00EF7CF9" w:rsidRDefault="0050459D" w:rsidP="003651C9">
      <w:pPr>
        <w:pStyle w:val="ListParagraph"/>
        <w:spacing w:after="100"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9E5B7F" w14:textId="77777777" w:rsidR="003651C9" w:rsidRPr="00167E37" w:rsidRDefault="003651C9" w:rsidP="003651C9">
      <w:pPr>
        <w:pStyle w:val="ProductList-Body"/>
        <w:spacing w:line="228" w:lineRule="auto"/>
        <w:rPr>
          <w:b/>
          <w:bCs/>
          <w:color w:val="00188F"/>
        </w:rPr>
      </w:pPr>
      <w:r>
        <w:rPr>
          <w:b/>
          <w:bCs/>
          <w:color w:val="00188F"/>
        </w:rPr>
        <w:t>A Microsoft Health Bot Csatornák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7129FE4" w14:textId="77777777" w:rsidTr="00090CA3">
        <w:trPr>
          <w:tblHeader/>
        </w:trPr>
        <w:tc>
          <w:tcPr>
            <w:tcW w:w="4680" w:type="dxa"/>
            <w:shd w:val="clear" w:color="auto" w:fill="0072C6"/>
          </w:tcPr>
          <w:p w14:paraId="08290669"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8E79382"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26563B2" w14:textId="77777777" w:rsidTr="00090CA3">
        <w:tc>
          <w:tcPr>
            <w:tcW w:w="4680" w:type="dxa"/>
          </w:tcPr>
          <w:p w14:paraId="008CDA7A" w14:textId="77777777" w:rsidR="003651C9" w:rsidRPr="00EF7CF9" w:rsidRDefault="003651C9" w:rsidP="00090CA3">
            <w:pPr>
              <w:pStyle w:val="ProductList-OfferingBody"/>
              <w:spacing w:line="228" w:lineRule="auto"/>
              <w:jc w:val="center"/>
            </w:pPr>
            <w:r>
              <w:t>&lt; 99,9%</w:t>
            </w:r>
          </w:p>
        </w:tc>
        <w:tc>
          <w:tcPr>
            <w:tcW w:w="4680" w:type="dxa"/>
          </w:tcPr>
          <w:p w14:paraId="36A63C55" w14:textId="77777777" w:rsidR="003651C9" w:rsidRPr="00EF7CF9" w:rsidRDefault="003651C9" w:rsidP="00090CA3">
            <w:pPr>
              <w:pStyle w:val="ProductList-OfferingBody"/>
              <w:spacing w:line="228" w:lineRule="auto"/>
              <w:jc w:val="center"/>
            </w:pPr>
            <w:r>
              <w:t>10%</w:t>
            </w:r>
          </w:p>
        </w:tc>
      </w:tr>
      <w:tr w:rsidR="003651C9" w:rsidRPr="00B44CF9" w14:paraId="47E5451A" w14:textId="77777777" w:rsidTr="00090CA3">
        <w:trPr>
          <w:trHeight w:val="80"/>
        </w:trPr>
        <w:tc>
          <w:tcPr>
            <w:tcW w:w="4680" w:type="dxa"/>
          </w:tcPr>
          <w:p w14:paraId="26AE684D" w14:textId="77777777" w:rsidR="003651C9" w:rsidRPr="00EF7CF9" w:rsidRDefault="003651C9" w:rsidP="00090CA3">
            <w:pPr>
              <w:pStyle w:val="ProductList-OfferingBody"/>
              <w:spacing w:line="228" w:lineRule="auto"/>
              <w:jc w:val="center"/>
            </w:pPr>
            <w:r>
              <w:t>&lt; 99%</w:t>
            </w:r>
          </w:p>
        </w:tc>
        <w:tc>
          <w:tcPr>
            <w:tcW w:w="4680" w:type="dxa"/>
          </w:tcPr>
          <w:p w14:paraId="0BE41423" w14:textId="77777777" w:rsidR="003651C9" w:rsidRPr="00EF7CF9" w:rsidRDefault="003651C9" w:rsidP="00090CA3">
            <w:pPr>
              <w:pStyle w:val="ProductList-OfferingBody"/>
              <w:spacing w:line="228" w:lineRule="auto"/>
              <w:jc w:val="center"/>
            </w:pPr>
            <w:r>
              <w:t>25%</w:t>
            </w:r>
          </w:p>
        </w:tc>
      </w:tr>
    </w:tbl>
    <w:p w14:paraId="4198CDBD"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1E199697" w14:textId="77777777" w:rsidR="003651C9" w:rsidRPr="00EF7CF9" w:rsidRDefault="003651C9" w:rsidP="003651C9">
      <w:pPr>
        <w:pStyle w:val="ProductList-Offering2Heading"/>
        <w:keepNext/>
        <w:tabs>
          <w:tab w:val="clear" w:pos="360"/>
          <w:tab w:val="clear" w:pos="720"/>
          <w:tab w:val="clear" w:pos="1080"/>
        </w:tabs>
        <w:spacing w:line="228" w:lineRule="auto"/>
        <w:outlineLvl w:val="2"/>
      </w:pPr>
      <w:bookmarkStart w:id="297" w:name="_Toc457821532"/>
      <w:bookmarkStart w:id="298" w:name="_Toc52349006"/>
      <w:bookmarkStart w:id="299" w:name="_Toc120626055"/>
      <w:bookmarkStart w:id="300" w:name="_Toc138695238"/>
      <w:bookmarkStart w:id="301" w:name="AzureRightsManagementPremium"/>
      <w:r>
        <w:t>Azure Information Protection</w:t>
      </w:r>
      <w:bookmarkEnd w:id="297"/>
      <w:bookmarkEnd w:id="298"/>
      <w:bookmarkEnd w:id="299"/>
      <w:bookmarkEnd w:id="300"/>
    </w:p>
    <w:bookmarkEnd w:id="301"/>
    <w:p w14:paraId="56B2EAE8" w14:textId="77777777" w:rsidR="003651C9" w:rsidRPr="00EF7CF9" w:rsidRDefault="003651C9" w:rsidP="003651C9">
      <w:pPr>
        <w:pStyle w:val="ProductList-Body"/>
        <w:spacing w:line="228" w:lineRule="auto"/>
      </w:pPr>
      <w:r>
        <w:rPr>
          <w:b/>
          <w:color w:val="00188F"/>
        </w:rPr>
        <w:t>Állásidő</w:t>
      </w:r>
      <w:r w:rsidRPr="00F8703B">
        <w:rPr>
          <w:b/>
          <w:bCs/>
        </w:rPr>
        <w:t>:</w:t>
      </w:r>
      <w:r>
        <w:t xml:space="preserve"> </w:t>
      </w:r>
      <w:r>
        <w:rPr>
          <w:szCs w:val="18"/>
        </w:rPr>
        <w:t>Bármely olyan időtartam, amely alatt a végfelhasználók nem tudnak IRM-dokumentumokat és e-mail-üzeneteket létrehozni vagy felhasználni.</w:t>
      </w:r>
    </w:p>
    <w:p w14:paraId="28EAAE22" w14:textId="77777777" w:rsidR="003651C9" w:rsidRPr="00EF7CF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4E271EC0" w14:textId="77777777" w:rsidR="003651C9" w:rsidRPr="009B0D80" w:rsidRDefault="003651C9" w:rsidP="003651C9">
      <w:pPr>
        <w:pStyle w:val="ProductList-Body"/>
        <w:spacing w:line="228" w:lineRule="auto"/>
        <w:rPr>
          <w:szCs w:val="18"/>
        </w:rPr>
      </w:pPr>
    </w:p>
    <w:p w14:paraId="4DD381C4" w14:textId="77777777" w:rsidR="003651C9" w:rsidRPr="00EF7CF9" w:rsidRDefault="0050459D" w:rsidP="003651C9">
      <w:pPr>
        <w:spacing w:line="228"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262A1F" w14:textId="77777777" w:rsidR="003651C9" w:rsidRPr="00EF7CF9" w:rsidRDefault="003651C9" w:rsidP="003651C9">
      <w:pPr>
        <w:pStyle w:val="ProductList-Body"/>
        <w:spacing w:line="228" w:lineRule="auto"/>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2AD302" w14:textId="77777777" w:rsidR="003651C9" w:rsidRPr="00EF7CF9" w:rsidRDefault="003651C9" w:rsidP="003651C9">
      <w:pPr>
        <w:pStyle w:val="ProductList-Body"/>
        <w:spacing w:line="228" w:lineRule="auto"/>
      </w:pPr>
    </w:p>
    <w:p w14:paraId="22EDD536" w14:textId="77777777" w:rsidR="003651C9" w:rsidRPr="00EF7CF9" w:rsidRDefault="003651C9" w:rsidP="003651C9">
      <w:pPr>
        <w:pStyle w:val="ProductList-Body"/>
        <w:spacing w:line="228" w:lineRule="auto"/>
      </w:pPr>
      <w:r>
        <w:rPr>
          <w:b/>
          <w:color w:val="00188F"/>
        </w:rPr>
        <w:t>Szolgáltatás-jóváírás</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8567C1D" w14:textId="77777777" w:rsidTr="00090CA3">
        <w:trPr>
          <w:tblHeader/>
        </w:trPr>
        <w:tc>
          <w:tcPr>
            <w:tcW w:w="4680" w:type="dxa"/>
            <w:shd w:val="clear" w:color="auto" w:fill="0072C6"/>
          </w:tcPr>
          <w:p w14:paraId="19193829"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78C319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0B384EF2" w14:textId="77777777" w:rsidTr="00090CA3">
        <w:tc>
          <w:tcPr>
            <w:tcW w:w="4680" w:type="dxa"/>
          </w:tcPr>
          <w:p w14:paraId="08E448DE" w14:textId="77777777" w:rsidR="003651C9" w:rsidRPr="00EF7CF9" w:rsidRDefault="003651C9" w:rsidP="00090CA3">
            <w:pPr>
              <w:pStyle w:val="ProductList-OfferingBody"/>
              <w:spacing w:line="228" w:lineRule="auto"/>
              <w:jc w:val="center"/>
            </w:pPr>
            <w:r>
              <w:t>&lt; 99,9%</w:t>
            </w:r>
          </w:p>
        </w:tc>
        <w:tc>
          <w:tcPr>
            <w:tcW w:w="4680" w:type="dxa"/>
          </w:tcPr>
          <w:p w14:paraId="38CC2871" w14:textId="77777777" w:rsidR="003651C9" w:rsidRPr="00EF7CF9" w:rsidRDefault="003651C9" w:rsidP="00090CA3">
            <w:pPr>
              <w:pStyle w:val="ProductList-OfferingBody"/>
              <w:spacing w:line="228" w:lineRule="auto"/>
              <w:jc w:val="center"/>
            </w:pPr>
            <w:r>
              <w:t>25%</w:t>
            </w:r>
          </w:p>
        </w:tc>
      </w:tr>
      <w:tr w:rsidR="003651C9" w:rsidRPr="00B44CF9" w14:paraId="13A4CAC9" w14:textId="77777777" w:rsidTr="00090CA3">
        <w:tc>
          <w:tcPr>
            <w:tcW w:w="4680" w:type="dxa"/>
          </w:tcPr>
          <w:p w14:paraId="0A394FDE" w14:textId="77777777" w:rsidR="003651C9" w:rsidRPr="00EF7CF9" w:rsidRDefault="003651C9" w:rsidP="00090CA3">
            <w:pPr>
              <w:pStyle w:val="ProductList-OfferingBody"/>
              <w:spacing w:line="228" w:lineRule="auto"/>
              <w:jc w:val="center"/>
            </w:pPr>
            <w:r>
              <w:t>&lt; 99%</w:t>
            </w:r>
          </w:p>
        </w:tc>
        <w:tc>
          <w:tcPr>
            <w:tcW w:w="4680" w:type="dxa"/>
          </w:tcPr>
          <w:p w14:paraId="53B9A2BB" w14:textId="77777777" w:rsidR="003651C9" w:rsidRPr="00EF7CF9" w:rsidRDefault="003651C9" w:rsidP="00090CA3">
            <w:pPr>
              <w:pStyle w:val="ProductList-OfferingBody"/>
              <w:spacing w:line="228" w:lineRule="auto"/>
              <w:jc w:val="center"/>
            </w:pPr>
            <w:r>
              <w:t>50%</w:t>
            </w:r>
          </w:p>
        </w:tc>
      </w:tr>
      <w:tr w:rsidR="003651C9" w:rsidRPr="00B44CF9" w14:paraId="3C64AA7F" w14:textId="77777777" w:rsidTr="00090CA3">
        <w:tc>
          <w:tcPr>
            <w:tcW w:w="4680" w:type="dxa"/>
          </w:tcPr>
          <w:p w14:paraId="3404353F" w14:textId="77777777" w:rsidR="003651C9" w:rsidRPr="00EF7CF9" w:rsidRDefault="003651C9" w:rsidP="00090CA3">
            <w:pPr>
              <w:pStyle w:val="ProductList-OfferingBody"/>
              <w:spacing w:line="228" w:lineRule="auto"/>
              <w:jc w:val="center"/>
            </w:pPr>
            <w:r>
              <w:t>&lt; 95%</w:t>
            </w:r>
          </w:p>
        </w:tc>
        <w:tc>
          <w:tcPr>
            <w:tcW w:w="4680" w:type="dxa"/>
          </w:tcPr>
          <w:p w14:paraId="207B7C84" w14:textId="77777777" w:rsidR="003651C9" w:rsidRPr="00EF7CF9" w:rsidRDefault="003651C9" w:rsidP="00090CA3">
            <w:pPr>
              <w:pStyle w:val="ProductList-OfferingBody"/>
              <w:spacing w:line="228" w:lineRule="auto"/>
              <w:jc w:val="center"/>
            </w:pPr>
            <w:r>
              <w:t>100%</w:t>
            </w:r>
          </w:p>
        </w:tc>
      </w:tr>
    </w:tbl>
    <w:p w14:paraId="7CED9C1B"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428AAD12" w14:textId="77777777" w:rsidR="003651C9" w:rsidRPr="00EF7CF9" w:rsidRDefault="003651C9" w:rsidP="003651C9">
      <w:pPr>
        <w:pStyle w:val="ProductList-Offering2Heading"/>
        <w:keepNext/>
        <w:tabs>
          <w:tab w:val="clear" w:pos="360"/>
          <w:tab w:val="clear" w:pos="720"/>
          <w:tab w:val="clear" w:pos="1080"/>
        </w:tabs>
        <w:spacing w:line="228" w:lineRule="auto"/>
        <w:outlineLvl w:val="2"/>
      </w:pPr>
      <w:bookmarkStart w:id="302" w:name="_Toc526859685"/>
      <w:bookmarkStart w:id="303" w:name="_Toc52348959"/>
      <w:bookmarkStart w:id="304" w:name="_Toc120626056"/>
      <w:bookmarkStart w:id="305" w:name="_Toc138695239"/>
      <w:r>
        <w:t>Azure IoT Central</w:t>
      </w:r>
      <w:bookmarkEnd w:id="302"/>
      <w:bookmarkEnd w:id="303"/>
      <w:bookmarkEnd w:id="304"/>
      <w:bookmarkEnd w:id="305"/>
    </w:p>
    <w:p w14:paraId="5D1E6FB7" w14:textId="77777777" w:rsidR="003651C9" w:rsidRPr="00EF7CF9" w:rsidRDefault="003651C9" w:rsidP="003651C9">
      <w:pPr>
        <w:pStyle w:val="ProductList-Body"/>
        <w:spacing w:line="228" w:lineRule="auto"/>
        <w:rPr>
          <w:b/>
          <w:color w:val="00188F"/>
        </w:rPr>
      </w:pPr>
      <w:r>
        <w:rPr>
          <w:b/>
          <w:color w:val="00188F"/>
        </w:rPr>
        <w:t>További fogalommeghatározások</w:t>
      </w:r>
      <w:r w:rsidRPr="00F8703B">
        <w:rPr>
          <w:b/>
          <w:bCs/>
        </w:rPr>
        <w:t>:</w:t>
      </w:r>
    </w:p>
    <w:p w14:paraId="73B0BA0F" w14:textId="77777777" w:rsidR="003651C9" w:rsidRPr="00EF7CF9" w:rsidRDefault="003651C9" w:rsidP="003651C9">
      <w:pPr>
        <w:pStyle w:val="ProductList-Body"/>
        <w:spacing w:after="40" w:line="228" w:lineRule="auto"/>
      </w:pPr>
      <w:r>
        <w:t>A „</w:t>
      </w:r>
      <w:r>
        <w:rPr>
          <w:b/>
          <w:color w:val="00188F"/>
        </w:rPr>
        <w:t>Telepítési Percek</w:t>
      </w:r>
      <w:r>
        <w:t>” azt az időtartamot jelenti percben kifejezve, amely alatt egy adott IoT Central alkalmazás egy számlázási hónapban egy adott Microsoft Azure-előfizetés keretében telepített állapotban van.</w:t>
      </w:r>
    </w:p>
    <w:p w14:paraId="5DDED7F2" w14:textId="77777777" w:rsidR="003651C9" w:rsidRPr="00EF7CF9" w:rsidRDefault="003651C9" w:rsidP="003651C9">
      <w:pPr>
        <w:pStyle w:val="ProductList-Body"/>
        <w:spacing w:after="40" w:line="228" w:lineRule="auto"/>
      </w:pPr>
      <w:r>
        <w:t>Az „</w:t>
      </w:r>
      <w:r>
        <w:rPr>
          <w:b/>
          <w:color w:val="00188F"/>
        </w:rPr>
        <w:t>Eszközazonosító Műveletek</w:t>
      </w:r>
      <w:r>
        <w:t>” az egy IoT Central alkalmazás eszközein végrehajtott létrehozási, frissítési és törlési műveleteket jelenti.</w:t>
      </w:r>
    </w:p>
    <w:p w14:paraId="490F3A8D" w14:textId="77777777" w:rsidR="003651C9" w:rsidRPr="00EF7CF9" w:rsidRDefault="003651C9" w:rsidP="003651C9">
      <w:pPr>
        <w:pStyle w:val="ProductList-Body"/>
        <w:spacing w:line="228" w:lineRule="auto"/>
      </w:pPr>
      <w:r>
        <w:t>A „</w:t>
      </w:r>
      <w:r>
        <w:rPr>
          <w:b/>
          <w:color w:val="00188F"/>
        </w:rPr>
        <w:t>Maximális Rendelkezésre Állási Percek</w:t>
      </w:r>
      <w:r>
        <w:t>” az Ügyfél által egy számlázási hónapban egy adott Microsoft Azure-előfizetés esetében telepített összes IoT Central alkalmazás Telepítési Perceinek összessége.</w:t>
      </w:r>
    </w:p>
    <w:p w14:paraId="684612AE" w14:textId="77777777" w:rsidR="003651C9" w:rsidRPr="00EF7CF9" w:rsidRDefault="003651C9" w:rsidP="003651C9">
      <w:pPr>
        <w:pStyle w:val="ProductList-Body"/>
        <w:spacing w:line="228" w:lineRule="auto"/>
      </w:pPr>
      <w:r>
        <w:t>Az „</w:t>
      </w:r>
      <w:r>
        <w:rPr>
          <w:b/>
          <w:color w:val="00188F"/>
        </w:rPr>
        <w:t>Üzenet</w:t>
      </w:r>
      <w:r>
        <w:t xml:space="preserve">” bármely olyan tartalmat jelent, amelyet egy telepített IoT Central alkalmazás az IoT Central alkalmazásban regisztrált eszközre küld, valamint amelyet az IoT Central alkalmazás egy regisztrált eszköztől kap. </w:t>
      </w:r>
    </w:p>
    <w:p w14:paraId="634786C8" w14:textId="77777777" w:rsidR="003651C9" w:rsidRPr="00EF7CF9" w:rsidRDefault="003651C9" w:rsidP="003651C9">
      <w:pPr>
        <w:pStyle w:val="ProductList-Body"/>
        <w:spacing w:line="228" w:lineRule="auto"/>
      </w:pPr>
      <w:r>
        <w:rPr>
          <w:b/>
          <w:color w:val="00188F"/>
        </w:rPr>
        <w:lastRenderedPageBreak/>
        <w:t>Állásidő</w:t>
      </w:r>
      <w:r w:rsidRPr="00F8703B">
        <w:rPr>
          <w:b/>
          <w:bCs/>
        </w:rPr>
        <w:t>:</w:t>
      </w:r>
      <w:r>
        <w:t xml:space="preserve"> Azoknak a Maximális Rendelkezésre Állási Perceknek az összessége, amelyek alatt az IoT Central alkalmazás nem áll rendelkezésre. Egy adott IoT Central alkalmazás esetén egy perc akkor tekintendő rendelkezésre nem állónak, ha az adott percben folyamatosan végrehajtott, az IoT Centralon át történő Üzenetküldés vagy Üzenetfogadás, illetve az IoT Centrallal kapcsolatos Eszközazonosító Művelet végrehajtását célzó összes kísérlet vagy Hibakódot ad vissza, vagy öt percen belül nem eredményez Sikerkódot.</w:t>
      </w:r>
    </w:p>
    <w:p w14:paraId="4A0AA43C" w14:textId="77777777" w:rsidR="003651C9" w:rsidRPr="00EF7CF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154B7C20" w14:textId="77777777" w:rsidR="003651C9" w:rsidRPr="009B0D80" w:rsidRDefault="003651C9" w:rsidP="003651C9">
      <w:pPr>
        <w:pStyle w:val="ProductList-Body"/>
        <w:spacing w:line="228" w:lineRule="auto"/>
        <w:rPr>
          <w:szCs w:val="18"/>
        </w:rPr>
      </w:pPr>
    </w:p>
    <w:p w14:paraId="0BE58170" w14:textId="77777777" w:rsidR="003651C9" w:rsidRPr="00EF7CF9" w:rsidRDefault="0050459D"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366CC" w14:textId="77777777" w:rsidR="003651C9" w:rsidRPr="00EF7CF9" w:rsidRDefault="003651C9" w:rsidP="003651C9">
      <w:pPr>
        <w:pStyle w:val="ProductList-Body"/>
        <w:spacing w:line="228" w:lineRule="auto"/>
      </w:pPr>
      <w:r>
        <w:rPr>
          <w:b/>
          <w:color w:val="00188F"/>
        </w:rPr>
        <w:t>Szolgáltatás-jóváírás</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AE5CE53" w14:textId="77777777" w:rsidTr="00090CA3">
        <w:trPr>
          <w:tblHeader/>
        </w:trPr>
        <w:tc>
          <w:tcPr>
            <w:tcW w:w="4680" w:type="dxa"/>
            <w:shd w:val="clear" w:color="auto" w:fill="0072C6"/>
          </w:tcPr>
          <w:p w14:paraId="5DAB9A64"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B4ED8F4"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0DCB7976" w14:textId="77777777" w:rsidTr="00090CA3">
        <w:tc>
          <w:tcPr>
            <w:tcW w:w="4680" w:type="dxa"/>
          </w:tcPr>
          <w:p w14:paraId="1D291D26" w14:textId="77777777" w:rsidR="003651C9" w:rsidRPr="005A3C16" w:rsidRDefault="003651C9" w:rsidP="00090CA3">
            <w:pPr>
              <w:pStyle w:val="ProductList-OfferingBody"/>
              <w:spacing w:line="228" w:lineRule="auto"/>
              <w:jc w:val="center"/>
            </w:pPr>
            <w:r>
              <w:t>&lt; 99,9%</w:t>
            </w:r>
          </w:p>
        </w:tc>
        <w:tc>
          <w:tcPr>
            <w:tcW w:w="4680" w:type="dxa"/>
          </w:tcPr>
          <w:p w14:paraId="4D4FE9DC" w14:textId="77777777" w:rsidR="003651C9" w:rsidRPr="005A3C16" w:rsidRDefault="003651C9" w:rsidP="00090CA3">
            <w:pPr>
              <w:pStyle w:val="ProductList-OfferingBody"/>
              <w:spacing w:line="228" w:lineRule="auto"/>
              <w:jc w:val="center"/>
            </w:pPr>
            <w:r>
              <w:t>10%</w:t>
            </w:r>
          </w:p>
        </w:tc>
      </w:tr>
      <w:tr w:rsidR="003651C9" w:rsidRPr="00B44CF9" w14:paraId="0D632CB6" w14:textId="77777777" w:rsidTr="00090CA3">
        <w:tc>
          <w:tcPr>
            <w:tcW w:w="4680" w:type="dxa"/>
          </w:tcPr>
          <w:p w14:paraId="51FF63DB" w14:textId="77777777" w:rsidR="003651C9" w:rsidRPr="005A3C16" w:rsidRDefault="003651C9" w:rsidP="00090CA3">
            <w:pPr>
              <w:pStyle w:val="ProductList-OfferingBody"/>
              <w:spacing w:line="228" w:lineRule="auto"/>
              <w:jc w:val="center"/>
            </w:pPr>
            <w:r>
              <w:t>&lt; 99%</w:t>
            </w:r>
          </w:p>
        </w:tc>
        <w:tc>
          <w:tcPr>
            <w:tcW w:w="4680" w:type="dxa"/>
          </w:tcPr>
          <w:p w14:paraId="4DA6A70B" w14:textId="77777777" w:rsidR="003651C9" w:rsidRPr="005A3C16" w:rsidRDefault="003651C9" w:rsidP="00090CA3">
            <w:pPr>
              <w:pStyle w:val="ProductList-OfferingBody"/>
              <w:spacing w:line="228" w:lineRule="auto"/>
              <w:jc w:val="center"/>
            </w:pPr>
            <w:r>
              <w:t>25%</w:t>
            </w:r>
          </w:p>
        </w:tc>
      </w:tr>
    </w:tbl>
    <w:p w14:paraId="30B7022F"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77DB8429"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306" w:name="_Toc457821553"/>
      <w:bookmarkStart w:id="307" w:name="_Toc52348960"/>
      <w:bookmarkStart w:id="308" w:name="_Toc120626057"/>
      <w:bookmarkStart w:id="309" w:name="_Toc138695240"/>
      <w:bookmarkStart w:id="310" w:name="IoTHub"/>
      <w:r>
        <w:t>Azure IoT Hub</w:t>
      </w:r>
      <w:bookmarkEnd w:id="306"/>
      <w:bookmarkEnd w:id="307"/>
      <w:bookmarkEnd w:id="308"/>
      <w:bookmarkEnd w:id="309"/>
    </w:p>
    <w:bookmarkEnd w:id="310"/>
    <w:p w14:paraId="3B6A16D9" w14:textId="77777777" w:rsidR="003651C9" w:rsidRDefault="003651C9" w:rsidP="003651C9">
      <w:pPr>
        <w:pStyle w:val="ProductList-Body"/>
        <w:spacing w:line="228" w:lineRule="auto"/>
        <w:rPr>
          <w:b/>
          <w:color w:val="00188F"/>
        </w:rPr>
      </w:pPr>
      <w:r>
        <w:rPr>
          <w:b/>
          <w:color w:val="00188F"/>
        </w:rPr>
        <w:t>A havi Rendelkezésre Állás kiszámítása és a Szolgáltatási Szintek az IoT Hub esetén</w:t>
      </w:r>
    </w:p>
    <w:p w14:paraId="6FFB69B5" w14:textId="77777777" w:rsidR="003651C9" w:rsidRPr="00EF7CF9" w:rsidRDefault="003651C9" w:rsidP="003651C9">
      <w:pPr>
        <w:pStyle w:val="ProductList-Body"/>
        <w:spacing w:line="228" w:lineRule="auto"/>
        <w:rPr>
          <w:b/>
          <w:color w:val="00188F"/>
        </w:rPr>
      </w:pPr>
      <w:r>
        <w:rPr>
          <w:b/>
          <w:color w:val="00188F"/>
        </w:rPr>
        <w:t>További fogalommeghatározások</w:t>
      </w:r>
      <w:r w:rsidRPr="00F8703B">
        <w:rPr>
          <w:b/>
          <w:bCs/>
        </w:rPr>
        <w:t>:</w:t>
      </w:r>
    </w:p>
    <w:p w14:paraId="1B132DA8" w14:textId="77777777" w:rsidR="003651C9" w:rsidRPr="00EF7CF9" w:rsidRDefault="003651C9" w:rsidP="003651C9">
      <w:pPr>
        <w:pStyle w:val="ProductList-Body"/>
        <w:spacing w:after="40" w:line="228" w:lineRule="auto"/>
      </w:pPr>
      <w:r>
        <w:t>A „</w:t>
      </w:r>
      <w:r>
        <w:rPr>
          <w:b/>
          <w:color w:val="00188F"/>
        </w:rPr>
        <w:t>Telepítési Percek</w:t>
      </w:r>
      <w:r>
        <w:t>” azt az időtartamot jelenti percben kifejezve, amely alatt egy adott IoT-központ egy számlázási hónapban a Microsoft Azure-ban telepített állapotban van.</w:t>
      </w:r>
    </w:p>
    <w:p w14:paraId="49CB44E5" w14:textId="77777777" w:rsidR="003651C9" w:rsidRPr="00EF7CF9" w:rsidRDefault="003651C9" w:rsidP="003651C9">
      <w:pPr>
        <w:pStyle w:val="ProductList-Body"/>
        <w:spacing w:after="40" w:line="228" w:lineRule="auto"/>
      </w:pPr>
      <w:r>
        <w:t>Az „</w:t>
      </w:r>
      <w:r>
        <w:rPr>
          <w:b/>
          <w:color w:val="00188F"/>
        </w:rPr>
        <w:t>Eszközazonosító Műveletek</w:t>
      </w:r>
      <w:r>
        <w:t>” az egy IoT-központ eszközazonosító beállításjegyzékén végrehajtott létrehozási, frissítési és törlési műveleteket jelenti.</w:t>
      </w:r>
    </w:p>
    <w:p w14:paraId="161EEE3E" w14:textId="77777777" w:rsidR="003651C9" w:rsidRPr="00EF7CF9" w:rsidRDefault="003651C9" w:rsidP="003651C9">
      <w:pPr>
        <w:pStyle w:val="ProductList-Body"/>
        <w:spacing w:line="228" w:lineRule="auto"/>
      </w:pPr>
      <w:r>
        <w:t>A „</w:t>
      </w:r>
      <w:r>
        <w:rPr>
          <w:b/>
          <w:color w:val="00188F"/>
        </w:rPr>
        <w:t>Maximális Rendelkezésre Állási Percek</w:t>
      </w:r>
      <w:r>
        <w:t>” az Ügyfél által egy számlázási hónapban és egy adott Microsoft Azure-előfizetés keretében telepített összes IoT-központ Telepítési Perceinek összessége.</w:t>
      </w:r>
    </w:p>
    <w:p w14:paraId="3BA68D53" w14:textId="77777777" w:rsidR="003651C9" w:rsidRPr="00EF7CF9" w:rsidRDefault="003651C9" w:rsidP="003651C9">
      <w:pPr>
        <w:pStyle w:val="ProductList-Body"/>
        <w:spacing w:line="228" w:lineRule="auto"/>
      </w:pPr>
      <w:r>
        <w:t>Az „</w:t>
      </w:r>
      <w:r>
        <w:rPr>
          <w:b/>
          <w:color w:val="00188F"/>
        </w:rPr>
        <w:t>Üzenet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7F8889F5" w14:textId="77777777" w:rsidR="003651C9" w:rsidRPr="00EF7CF9" w:rsidRDefault="003651C9" w:rsidP="003651C9">
      <w:pPr>
        <w:pStyle w:val="ProductList-Body"/>
        <w:spacing w:line="228" w:lineRule="auto"/>
      </w:pPr>
      <w:r>
        <w:rPr>
          <w:b/>
          <w:color w:val="00188F"/>
        </w:rPr>
        <w:t>Állásidő</w:t>
      </w:r>
      <w:r w:rsidRPr="00F8703B">
        <w:rPr>
          <w:b/>
          <w:bCs/>
        </w:rPr>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34216FEB" w14:textId="77777777" w:rsidR="003651C9" w:rsidRPr="00EF7CF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01CF6437" w14:textId="77777777" w:rsidR="003651C9" w:rsidRPr="009B0D80" w:rsidRDefault="003651C9" w:rsidP="003651C9">
      <w:pPr>
        <w:pStyle w:val="ProductList-Body"/>
        <w:spacing w:line="228" w:lineRule="auto"/>
      </w:pPr>
    </w:p>
    <w:p w14:paraId="0C443D4B" w14:textId="77777777" w:rsidR="003651C9" w:rsidRPr="00EF7CF9" w:rsidRDefault="0050459D"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m:t>
              </m:r>
              <m:r>
                <m:rPr>
                  <m:nor/>
                </m:rPr>
                <w:rPr>
                  <w:rFonts w:ascii="Cambria Math" w:hAnsi="Cambria Math" w:cs="Calibri"/>
                  <w:i/>
                  <w:iCs/>
                  <w:sz w:val="18"/>
                  <w:szCs w:val="18"/>
                </w:rPr>
                <m:t>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F01947" w14:textId="77777777" w:rsidR="003651C9" w:rsidRPr="00EF7CF9" w:rsidRDefault="003651C9" w:rsidP="003651C9">
      <w:pPr>
        <w:pStyle w:val="ProductList-Body"/>
        <w:spacing w:line="228" w:lineRule="auto"/>
      </w:pPr>
      <w:r>
        <w:rPr>
          <w:b/>
          <w:color w:val="00188F"/>
        </w:rPr>
        <w:t>Az IoT-központ Ügyfél általi használatára a következő Szolgáltatási Szintek és Szolgáltatás-jóváírások alkalmazandók</w:t>
      </w:r>
      <w:r w:rsidRPr="00F8703B">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B4FEE2D" w14:textId="77777777" w:rsidTr="00090CA3">
        <w:trPr>
          <w:tblHeader/>
        </w:trPr>
        <w:tc>
          <w:tcPr>
            <w:tcW w:w="4680" w:type="dxa"/>
            <w:shd w:val="clear" w:color="auto" w:fill="0072C6"/>
          </w:tcPr>
          <w:p w14:paraId="060677A7"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4128F51B"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4212B446" w14:textId="77777777" w:rsidTr="00090CA3">
        <w:tc>
          <w:tcPr>
            <w:tcW w:w="4680" w:type="dxa"/>
          </w:tcPr>
          <w:p w14:paraId="247122F2" w14:textId="77777777" w:rsidR="003651C9" w:rsidRPr="00EF7CF9" w:rsidRDefault="003651C9" w:rsidP="00090CA3">
            <w:pPr>
              <w:pStyle w:val="ProductList-OfferingBody"/>
              <w:spacing w:line="228" w:lineRule="auto"/>
              <w:jc w:val="center"/>
            </w:pPr>
            <w:r>
              <w:t>&lt; 99,9%</w:t>
            </w:r>
          </w:p>
        </w:tc>
        <w:tc>
          <w:tcPr>
            <w:tcW w:w="4680" w:type="dxa"/>
          </w:tcPr>
          <w:p w14:paraId="2356554A" w14:textId="77777777" w:rsidR="003651C9" w:rsidRPr="00EF7CF9" w:rsidRDefault="003651C9" w:rsidP="00090CA3">
            <w:pPr>
              <w:pStyle w:val="ProductList-OfferingBody"/>
              <w:spacing w:line="228" w:lineRule="auto"/>
              <w:jc w:val="center"/>
            </w:pPr>
            <w:r>
              <w:t>10%</w:t>
            </w:r>
          </w:p>
        </w:tc>
      </w:tr>
      <w:tr w:rsidR="003651C9" w:rsidRPr="00B44CF9" w14:paraId="4BB7BC87" w14:textId="77777777" w:rsidTr="00090CA3">
        <w:tc>
          <w:tcPr>
            <w:tcW w:w="4680" w:type="dxa"/>
          </w:tcPr>
          <w:p w14:paraId="629ACAB4" w14:textId="77777777" w:rsidR="003651C9" w:rsidRPr="00EF7CF9" w:rsidRDefault="003651C9" w:rsidP="00090CA3">
            <w:pPr>
              <w:pStyle w:val="ProductList-OfferingBody"/>
              <w:spacing w:line="228" w:lineRule="auto"/>
              <w:jc w:val="center"/>
            </w:pPr>
            <w:r>
              <w:t>&lt; 99%</w:t>
            </w:r>
          </w:p>
        </w:tc>
        <w:tc>
          <w:tcPr>
            <w:tcW w:w="4680" w:type="dxa"/>
          </w:tcPr>
          <w:p w14:paraId="675F3D18" w14:textId="77777777" w:rsidR="003651C9" w:rsidRPr="00EF7CF9" w:rsidRDefault="003651C9" w:rsidP="00090CA3">
            <w:pPr>
              <w:pStyle w:val="ProductList-OfferingBody"/>
              <w:spacing w:line="228" w:lineRule="auto"/>
              <w:jc w:val="center"/>
            </w:pPr>
            <w:r>
              <w:t>25%</w:t>
            </w:r>
          </w:p>
        </w:tc>
      </w:tr>
    </w:tbl>
    <w:p w14:paraId="3C266882" w14:textId="77777777" w:rsidR="00A81DE9" w:rsidRDefault="00A81DE9" w:rsidP="003651C9">
      <w:pPr>
        <w:pStyle w:val="ProductList-Body"/>
        <w:spacing w:line="228" w:lineRule="auto"/>
        <w:rPr>
          <w:b/>
          <w:bCs/>
          <w:color w:val="00188F"/>
        </w:rPr>
      </w:pPr>
    </w:p>
    <w:p w14:paraId="3A8D430B" w14:textId="35E5637C" w:rsidR="003651C9" w:rsidRDefault="003651C9" w:rsidP="003651C9">
      <w:pPr>
        <w:pStyle w:val="ProductList-Body"/>
        <w:spacing w:line="228" w:lineRule="auto"/>
        <w:rPr>
          <w:b/>
          <w:bCs/>
          <w:color w:val="00188F"/>
        </w:rPr>
      </w:pPr>
      <w:r>
        <w:rPr>
          <w:b/>
          <w:bCs/>
          <w:color w:val="00188F"/>
        </w:rPr>
        <w:t>A havi Rendelkezésre Állás kiszámítása és a Szolgáltatási Szintek az IoT Hub Device Provisioning Service szolgáltatás esetén</w:t>
      </w:r>
    </w:p>
    <w:p w14:paraId="5851D69C" w14:textId="77777777" w:rsidR="003651C9" w:rsidRPr="00ED4527" w:rsidRDefault="003651C9" w:rsidP="003651C9">
      <w:pPr>
        <w:pStyle w:val="ProductList-Body"/>
        <w:spacing w:line="228" w:lineRule="auto"/>
        <w:rPr>
          <w:b/>
          <w:bCs/>
          <w:color w:val="00188F"/>
        </w:rPr>
      </w:pPr>
      <w:r>
        <w:rPr>
          <w:b/>
          <w:bCs/>
          <w:color w:val="00188F"/>
        </w:rPr>
        <w:t>További fogalommeghatározások</w:t>
      </w:r>
      <w:r w:rsidRPr="00F8703B">
        <w:rPr>
          <w:b/>
          <w:bCs/>
          <w:color w:val="00188F"/>
        </w:rPr>
        <w:t>:</w:t>
      </w:r>
    </w:p>
    <w:p w14:paraId="56A301CD" w14:textId="77777777" w:rsidR="003651C9" w:rsidRPr="00D64BCA" w:rsidRDefault="003651C9" w:rsidP="003651C9">
      <w:pPr>
        <w:pStyle w:val="ProductList-Body"/>
        <w:spacing w:line="228" w:lineRule="auto"/>
        <w:rPr>
          <w:color w:val="000000" w:themeColor="text1"/>
        </w:rPr>
      </w:pPr>
      <w:r>
        <w:rPr>
          <w:color w:val="000000" w:themeColor="text1"/>
        </w:rPr>
        <w:t>A „</w:t>
      </w:r>
      <w:r>
        <w:rPr>
          <w:b/>
          <w:bCs/>
          <w:color w:val="00188F"/>
        </w:rPr>
        <w:t>Maximális Rendelkezésre Állási Percek</w:t>
      </w:r>
      <w:r>
        <w:rPr>
          <w:color w:val="000000" w:themeColor="text1"/>
        </w:rPr>
        <w:t>” azt az időtartamot jelentik percben kifejezve, amely alatt adott, az Ügyfél által telepített Device Provisioning Service szolgáltatás egy adott Microsoft Azure-előfizetés esetén egy számlázási hónapban telepített állapotban van.</w:t>
      </w:r>
    </w:p>
    <w:p w14:paraId="4688FB3A" w14:textId="77777777" w:rsidR="003651C9" w:rsidRPr="00D64BCA" w:rsidRDefault="003651C9" w:rsidP="003651C9">
      <w:pPr>
        <w:pStyle w:val="ProductList-Body"/>
        <w:spacing w:line="228" w:lineRule="auto"/>
        <w:rPr>
          <w:color w:val="000000" w:themeColor="text1"/>
        </w:rPr>
      </w:pPr>
      <w:r>
        <w:rPr>
          <w:color w:val="000000" w:themeColor="text1"/>
        </w:rPr>
        <w:t>Az „</w:t>
      </w:r>
      <w:r>
        <w:rPr>
          <w:b/>
          <w:bCs/>
          <w:color w:val="00188F"/>
        </w:rPr>
        <w:t>Állásidő</w:t>
      </w:r>
      <w:r>
        <w:rPr>
          <w:color w:val="000000" w:themeColor="text1"/>
        </w:rPr>
        <w:t>” azoknak a perceknek az összessége a Maximális Rendelkezésre Állási Perceken belül, amelyek alatt a Device Provisioning Service szolgáltatás nem áll rendelkezésre. Egy adott Device Provisioning Service szolgáltatás esetében egy perc akkor tekintendő rendelkezésre nem állónak, ha az adott percben folyamatosan végrehajtott, a Device Provisioning Service szolgáltatásban eszköz regisztrálását vagy beléptetési/regisztrációs nyilvántartási műveleteket célzó összes kísérlet vagy Hibakódot ad vissza, vagy két percen belül nem eredményez Sikerkódot.</w:t>
      </w:r>
    </w:p>
    <w:p w14:paraId="101AAD2D" w14:textId="77777777" w:rsidR="003651C9" w:rsidRPr="00D64BCA" w:rsidRDefault="003651C9" w:rsidP="003651C9">
      <w:pPr>
        <w:pStyle w:val="ProductList-Body"/>
        <w:spacing w:line="228" w:lineRule="auto"/>
        <w:rPr>
          <w:color w:val="000000" w:themeColor="text1"/>
        </w:rPr>
      </w:pPr>
      <w:r>
        <w:rPr>
          <w:b/>
          <w:bCs/>
          <w:color w:val="00188F"/>
        </w:rPr>
        <w:t>Havi Százalékos Rendelkezésre Állás</w:t>
      </w:r>
      <w:r w:rsidRPr="00F8703B">
        <w:rPr>
          <w:b/>
          <w:bCs/>
          <w:color w:val="00188F"/>
        </w:rPr>
        <w:t>:</w:t>
      </w:r>
      <w:r>
        <w:rPr>
          <w:color w:val="000000" w:themeColor="text1"/>
        </w:rPr>
        <w:t xml:space="preserve"> A Havi Százalékos Rendelkezésre Állás a következő képlettel határozható meg:</w:t>
      </w:r>
    </w:p>
    <w:p w14:paraId="6A72474D" w14:textId="77777777" w:rsidR="003651C9" w:rsidRPr="00EF7CF9" w:rsidRDefault="003651C9" w:rsidP="003651C9">
      <w:pPr>
        <w:pStyle w:val="ProductList-Body"/>
        <w:spacing w:line="228" w:lineRule="auto"/>
      </w:pPr>
    </w:p>
    <w:p w14:paraId="3D263867" w14:textId="77777777" w:rsidR="003651C9" w:rsidRPr="00EF7CF9" w:rsidRDefault="0050459D"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4EA2AD" w14:textId="77777777" w:rsidR="003651C9" w:rsidRPr="00ED4527" w:rsidRDefault="003651C9" w:rsidP="003651C9">
      <w:pPr>
        <w:pStyle w:val="ProductList-Body"/>
        <w:tabs>
          <w:tab w:val="clear" w:pos="360"/>
          <w:tab w:val="clear" w:pos="720"/>
          <w:tab w:val="clear" w:pos="1080"/>
        </w:tabs>
        <w:spacing w:line="228" w:lineRule="auto"/>
        <w:rPr>
          <w:b/>
          <w:bCs/>
          <w:color w:val="00188F"/>
        </w:rPr>
      </w:pPr>
      <w:r>
        <w:rPr>
          <w:b/>
          <w:bCs/>
          <w:color w:val="00188F"/>
        </w:rPr>
        <w:t>Az IoT Hub Device Provisioning Service szolgáltatás Ügyfél általi használatára a következő Szolgáltatási Szintek és Szolgáltatás-jóváírások alkalmazandók</w:t>
      </w:r>
      <w:r w:rsidRPr="00F8703B">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BC4C59C" w14:textId="77777777" w:rsidTr="00090CA3">
        <w:trPr>
          <w:tblHeader/>
        </w:trPr>
        <w:tc>
          <w:tcPr>
            <w:tcW w:w="4680" w:type="dxa"/>
            <w:shd w:val="clear" w:color="auto" w:fill="0072C6"/>
          </w:tcPr>
          <w:p w14:paraId="29C3D03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5816BFB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CFE61DD" w14:textId="77777777" w:rsidTr="00090CA3">
        <w:tc>
          <w:tcPr>
            <w:tcW w:w="4680" w:type="dxa"/>
          </w:tcPr>
          <w:p w14:paraId="46DDE97B" w14:textId="77777777" w:rsidR="003651C9" w:rsidRPr="00EF7CF9" w:rsidRDefault="003651C9" w:rsidP="00090CA3">
            <w:pPr>
              <w:pStyle w:val="ProductList-OfferingBody"/>
              <w:spacing w:line="228" w:lineRule="auto"/>
              <w:jc w:val="center"/>
            </w:pPr>
            <w:r>
              <w:t>&lt; 99,9%</w:t>
            </w:r>
          </w:p>
        </w:tc>
        <w:tc>
          <w:tcPr>
            <w:tcW w:w="4680" w:type="dxa"/>
          </w:tcPr>
          <w:p w14:paraId="4A52FE9B" w14:textId="77777777" w:rsidR="003651C9" w:rsidRPr="00EF7CF9" w:rsidRDefault="003651C9" w:rsidP="00090CA3">
            <w:pPr>
              <w:pStyle w:val="ProductList-OfferingBody"/>
              <w:spacing w:line="228" w:lineRule="auto"/>
              <w:jc w:val="center"/>
            </w:pPr>
            <w:r>
              <w:t>10%</w:t>
            </w:r>
          </w:p>
        </w:tc>
      </w:tr>
      <w:tr w:rsidR="003651C9" w:rsidRPr="00B44CF9" w14:paraId="169BD32D" w14:textId="77777777" w:rsidTr="00090CA3">
        <w:tc>
          <w:tcPr>
            <w:tcW w:w="4680" w:type="dxa"/>
          </w:tcPr>
          <w:p w14:paraId="75FD4827" w14:textId="77777777" w:rsidR="003651C9" w:rsidRPr="00EF7CF9" w:rsidRDefault="003651C9" w:rsidP="00090CA3">
            <w:pPr>
              <w:pStyle w:val="ProductList-OfferingBody"/>
              <w:spacing w:line="228" w:lineRule="auto"/>
              <w:jc w:val="center"/>
            </w:pPr>
            <w:r>
              <w:t>&lt; 99%</w:t>
            </w:r>
          </w:p>
        </w:tc>
        <w:tc>
          <w:tcPr>
            <w:tcW w:w="4680" w:type="dxa"/>
          </w:tcPr>
          <w:p w14:paraId="10C5FD87" w14:textId="77777777" w:rsidR="003651C9" w:rsidRPr="00EF7CF9" w:rsidRDefault="003651C9" w:rsidP="00090CA3">
            <w:pPr>
              <w:pStyle w:val="ProductList-OfferingBody"/>
              <w:spacing w:line="228" w:lineRule="auto"/>
              <w:jc w:val="center"/>
            </w:pPr>
            <w:r>
              <w:t>25%</w:t>
            </w:r>
          </w:p>
        </w:tc>
      </w:tr>
    </w:tbl>
    <w:p w14:paraId="7301227D"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0D94F7A5" w14:textId="77777777" w:rsidR="003651C9" w:rsidRPr="00EF7CF9" w:rsidRDefault="003651C9" w:rsidP="003651C9">
      <w:pPr>
        <w:pStyle w:val="ProductList-Offering2Heading"/>
        <w:keepNext/>
        <w:tabs>
          <w:tab w:val="clear" w:pos="360"/>
          <w:tab w:val="clear" w:pos="720"/>
          <w:tab w:val="clear" w:pos="1080"/>
        </w:tabs>
        <w:spacing w:line="228" w:lineRule="auto"/>
        <w:outlineLvl w:val="2"/>
      </w:pPr>
      <w:bookmarkStart w:id="311" w:name="_Toc457821554"/>
      <w:bookmarkStart w:id="312" w:name="_Toc52348961"/>
      <w:bookmarkStart w:id="313" w:name="_Toc120626058"/>
      <w:bookmarkStart w:id="314" w:name="_Toc138695241"/>
      <w:r>
        <w:t>Key Vault</w:t>
      </w:r>
      <w:bookmarkEnd w:id="311"/>
      <w:bookmarkEnd w:id="312"/>
      <w:bookmarkEnd w:id="313"/>
      <w:bookmarkEnd w:id="314"/>
    </w:p>
    <w:p w14:paraId="26ED2D84" w14:textId="77777777" w:rsidR="003651C9" w:rsidRPr="00EF7CF9" w:rsidRDefault="003651C9" w:rsidP="003651C9">
      <w:pPr>
        <w:pStyle w:val="ProductList-Body"/>
        <w:spacing w:line="228" w:lineRule="auto"/>
        <w:rPr>
          <w:b/>
          <w:color w:val="00188F"/>
        </w:rPr>
      </w:pPr>
      <w:r>
        <w:rPr>
          <w:b/>
          <w:color w:val="00188F"/>
        </w:rPr>
        <w:t>További fogalommeghatározások</w:t>
      </w:r>
      <w:r w:rsidRPr="00F8703B">
        <w:rPr>
          <w:b/>
          <w:bCs/>
        </w:rPr>
        <w:t>:</w:t>
      </w:r>
    </w:p>
    <w:p w14:paraId="73F7D9BF" w14:textId="77777777" w:rsidR="003651C9" w:rsidRPr="00EF7CF9" w:rsidRDefault="003651C9" w:rsidP="003651C9">
      <w:pPr>
        <w:pStyle w:val="ProductList-Body"/>
        <w:spacing w:after="40" w:line="228" w:lineRule="auto"/>
      </w:pPr>
      <w:r>
        <w:t>A „</w:t>
      </w:r>
      <w:r>
        <w:rPr>
          <w:b/>
          <w:color w:val="00188F"/>
        </w:rPr>
        <w:t>Telepítési Percek</w:t>
      </w:r>
      <w:r>
        <w:t>” azt az időtartamot jelentik percben kifejezve, amely alatt egy adott kulcstrezor (key vault) egy számlázási hónapban a Microsoft Azure-ban telepített állapotban van.</w:t>
      </w:r>
    </w:p>
    <w:p w14:paraId="06696874" w14:textId="77777777" w:rsidR="003651C9" w:rsidRPr="00EF7CF9" w:rsidRDefault="003651C9" w:rsidP="003651C9">
      <w:pPr>
        <w:pStyle w:val="ProductList-Body"/>
        <w:spacing w:after="40" w:line="228" w:lineRule="auto"/>
      </w:pPr>
      <w:r>
        <w:t>A „</w:t>
      </w:r>
      <w:r>
        <w:rPr>
          <w:b/>
          <w:color w:val="00188F"/>
        </w:rPr>
        <w:t>Kizárt Tranzakciók</w:t>
      </w:r>
      <w:r>
        <w:t>” kulcstrezorok, kulcsok és titkok létrehozására, frissítésére és törlésére irányuló tranzakciók.</w:t>
      </w:r>
    </w:p>
    <w:p w14:paraId="14D8EB8E" w14:textId="77777777" w:rsidR="003651C9" w:rsidRPr="00EF7CF9" w:rsidRDefault="003651C9" w:rsidP="003651C9">
      <w:pPr>
        <w:pStyle w:val="ProductList-Body"/>
        <w:spacing w:line="228" w:lineRule="auto"/>
      </w:pPr>
      <w:r>
        <w:t>A „</w:t>
      </w:r>
      <w:r>
        <w:rPr>
          <w:b/>
          <w:color w:val="00188F"/>
        </w:rPr>
        <w:t>Maximális Rendelkezésre Állási Percek</w:t>
      </w:r>
      <w:r>
        <w:t>” az Ön által egy számlázási hónapban, egy adott Microsoft Azure-előfizetés keretében telepített összes Key Vault kulcstrezor Telepítési Perceinek összessége.</w:t>
      </w:r>
    </w:p>
    <w:p w14:paraId="60D17004" w14:textId="77777777" w:rsidR="003651C9" w:rsidRPr="002C2E1D" w:rsidRDefault="003651C9" w:rsidP="003651C9">
      <w:pPr>
        <w:pStyle w:val="ProductList-Body"/>
        <w:spacing w:line="228" w:lineRule="auto"/>
        <w:rPr>
          <w:spacing w:val="-2"/>
        </w:rPr>
      </w:pPr>
      <w:r w:rsidRPr="002C2E1D">
        <w:rPr>
          <w:b/>
          <w:color w:val="00188F"/>
          <w:spacing w:val="-2"/>
        </w:rPr>
        <w:t>Állásidő</w:t>
      </w:r>
      <w:r w:rsidRPr="00F8703B">
        <w:rPr>
          <w:b/>
          <w:bCs/>
          <w:spacing w:val="-2"/>
        </w:rPr>
        <w:t>:</w:t>
      </w:r>
      <w:r w:rsidRPr="002C2E1D">
        <w:rPr>
          <w:spacing w:val="-2"/>
        </w:rPr>
        <w:t xml:space="preserve"> 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5DC32397" w14:textId="77777777" w:rsidR="003651C9" w:rsidRPr="00EF7CF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22394567" w14:textId="77777777" w:rsidR="003651C9" w:rsidRPr="00EF7CF9" w:rsidRDefault="003651C9" w:rsidP="003651C9">
      <w:pPr>
        <w:pStyle w:val="ProductList-Body"/>
        <w:spacing w:line="228" w:lineRule="auto"/>
      </w:pPr>
    </w:p>
    <w:p w14:paraId="0A284954" w14:textId="77777777" w:rsidR="003651C9" w:rsidRPr="00EF7CF9" w:rsidRDefault="0050459D"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91C4E0" w14:textId="77777777" w:rsidR="003651C9" w:rsidRPr="00EF7CF9" w:rsidRDefault="003651C9" w:rsidP="003651C9">
      <w:pPr>
        <w:pStyle w:val="ProductList-Body"/>
        <w:spacing w:line="228" w:lineRule="auto"/>
      </w:pPr>
      <w:r>
        <w:rPr>
          <w:b/>
          <w:color w:val="00188F"/>
        </w:rPr>
        <w:t>Szolgáltatás-jóváírás</w:t>
      </w:r>
      <w:r w:rsidRPr="00F8703B">
        <w:rPr>
          <w:b/>
          <w:bCs/>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6D86B30" w14:textId="77777777" w:rsidTr="00090CA3">
        <w:trPr>
          <w:tblHeader/>
        </w:trPr>
        <w:tc>
          <w:tcPr>
            <w:tcW w:w="4680" w:type="dxa"/>
            <w:shd w:val="clear" w:color="auto" w:fill="0072C6"/>
          </w:tcPr>
          <w:p w14:paraId="613AA967"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281C11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12434A34" w14:textId="77777777" w:rsidTr="00090CA3">
        <w:tc>
          <w:tcPr>
            <w:tcW w:w="4680" w:type="dxa"/>
          </w:tcPr>
          <w:p w14:paraId="1794EB41" w14:textId="77777777" w:rsidR="003651C9" w:rsidRPr="00EF7CF9" w:rsidRDefault="003651C9" w:rsidP="00090CA3">
            <w:pPr>
              <w:pStyle w:val="ProductList-OfferingBody"/>
              <w:spacing w:line="228" w:lineRule="auto"/>
              <w:jc w:val="center"/>
            </w:pPr>
            <w:r>
              <w:t>&lt; 99,9%</w:t>
            </w:r>
          </w:p>
        </w:tc>
        <w:tc>
          <w:tcPr>
            <w:tcW w:w="4680" w:type="dxa"/>
          </w:tcPr>
          <w:p w14:paraId="4711D5C9" w14:textId="77777777" w:rsidR="003651C9" w:rsidRPr="00EF7CF9" w:rsidRDefault="003651C9" w:rsidP="00090CA3">
            <w:pPr>
              <w:pStyle w:val="ProductList-OfferingBody"/>
              <w:spacing w:line="228" w:lineRule="auto"/>
              <w:jc w:val="center"/>
            </w:pPr>
            <w:r>
              <w:t>10%</w:t>
            </w:r>
          </w:p>
        </w:tc>
      </w:tr>
      <w:tr w:rsidR="003651C9" w:rsidRPr="00B44CF9" w14:paraId="7EB86284" w14:textId="77777777" w:rsidTr="00090CA3">
        <w:tc>
          <w:tcPr>
            <w:tcW w:w="4680" w:type="dxa"/>
          </w:tcPr>
          <w:p w14:paraId="3A8259A0" w14:textId="77777777" w:rsidR="003651C9" w:rsidRPr="00EF7CF9" w:rsidRDefault="003651C9" w:rsidP="00090CA3">
            <w:pPr>
              <w:pStyle w:val="ProductList-OfferingBody"/>
              <w:spacing w:line="228" w:lineRule="auto"/>
              <w:jc w:val="center"/>
            </w:pPr>
            <w:r>
              <w:t>&lt; 99%</w:t>
            </w:r>
          </w:p>
        </w:tc>
        <w:tc>
          <w:tcPr>
            <w:tcW w:w="4680" w:type="dxa"/>
          </w:tcPr>
          <w:p w14:paraId="35B51376" w14:textId="77777777" w:rsidR="003651C9" w:rsidRPr="00EF7CF9" w:rsidRDefault="003651C9" w:rsidP="00090CA3">
            <w:pPr>
              <w:pStyle w:val="ProductList-OfferingBody"/>
              <w:spacing w:line="228" w:lineRule="auto"/>
              <w:jc w:val="center"/>
            </w:pPr>
            <w:r>
              <w:t>25%</w:t>
            </w:r>
          </w:p>
        </w:tc>
      </w:tr>
    </w:tbl>
    <w:bookmarkStart w:id="315" w:name="_Toc457821555"/>
    <w:bookmarkStart w:id="316" w:name="_Toc526859688"/>
    <w:bookmarkStart w:id="317" w:name="_Toc527039337"/>
    <w:bookmarkStart w:id="318" w:name="LogAnalytics"/>
    <w:p w14:paraId="02A85B31"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0FBF1662" w14:textId="77777777" w:rsidR="003651C9" w:rsidRPr="00660E55" w:rsidRDefault="003651C9" w:rsidP="003651C9">
      <w:pPr>
        <w:pStyle w:val="ProductList-Offering2Heading"/>
        <w:keepNext/>
        <w:tabs>
          <w:tab w:val="clear" w:pos="360"/>
          <w:tab w:val="clear" w:pos="720"/>
          <w:tab w:val="clear" w:pos="1080"/>
        </w:tabs>
        <w:spacing w:line="228" w:lineRule="auto"/>
        <w:outlineLvl w:val="2"/>
      </w:pPr>
      <w:bookmarkStart w:id="319" w:name="_Toc120626059"/>
      <w:bookmarkStart w:id="320" w:name="_Toc138695242"/>
      <w:bookmarkEnd w:id="315"/>
      <w:bookmarkEnd w:id="316"/>
      <w:bookmarkEnd w:id="317"/>
      <w:bookmarkEnd w:id="318"/>
      <w:r>
        <w:t>Azure Key Vault által felügyelt HSM</w:t>
      </w:r>
      <w:bookmarkEnd w:id="319"/>
      <w:bookmarkEnd w:id="320"/>
    </w:p>
    <w:p w14:paraId="30CA6E31" w14:textId="77777777" w:rsidR="003651C9" w:rsidRPr="00660E55" w:rsidRDefault="003651C9" w:rsidP="003651C9">
      <w:pPr>
        <w:pStyle w:val="ProductList-Body"/>
        <w:spacing w:line="228" w:lineRule="auto"/>
        <w:rPr>
          <w:b/>
          <w:bCs/>
          <w:color w:val="00188F"/>
        </w:rPr>
      </w:pPr>
      <w:r>
        <w:rPr>
          <w:b/>
          <w:bCs/>
          <w:color w:val="00188F"/>
        </w:rPr>
        <w:t>A Havi Rendelkezésre Állás kiszámítása és a Szolgáltatási Szintek a felügyelt HSM szolgáltatás esetén</w:t>
      </w:r>
    </w:p>
    <w:p w14:paraId="60F22E4F" w14:textId="77777777" w:rsidR="003651C9" w:rsidRDefault="003651C9" w:rsidP="003651C9">
      <w:pPr>
        <w:pStyle w:val="ProductList-Body"/>
        <w:spacing w:line="228" w:lineRule="auto"/>
      </w:pPr>
      <w:r>
        <w:t>A „</w:t>
      </w:r>
      <w:r>
        <w:rPr>
          <w:b/>
          <w:bCs/>
          <w:color w:val="00188F"/>
        </w:rPr>
        <w:t>Telepítési Percek</w:t>
      </w:r>
      <w:r>
        <w:t>” azon percek összessége, amelyek alatt egy adott felügyelt HSM egy számlázási hónapban a Microsoft Azure-ban telepített állapotban van.</w:t>
      </w:r>
    </w:p>
    <w:p w14:paraId="45E764BD" w14:textId="77777777" w:rsidR="003651C9" w:rsidRDefault="003651C9" w:rsidP="003651C9">
      <w:pPr>
        <w:pStyle w:val="ProductList-Body"/>
        <w:spacing w:line="228" w:lineRule="auto"/>
      </w:pPr>
      <w:r>
        <w:t>A „</w:t>
      </w:r>
      <w:r>
        <w:rPr>
          <w:b/>
          <w:bCs/>
          <w:color w:val="00188F"/>
        </w:rPr>
        <w:t>Maximális Rendelkezésre Állási Percek</w:t>
      </w:r>
      <w:r>
        <w:t>” az Ügyfél által egy számlázási hónapban, egy adott Microsoft Azure-előfizetés keretében telepített összes felügyelt HSM Telepítési Perceinek összessége.</w:t>
      </w:r>
    </w:p>
    <w:p w14:paraId="591090E8" w14:textId="77777777" w:rsidR="003651C9" w:rsidRDefault="003651C9" w:rsidP="003651C9">
      <w:pPr>
        <w:pStyle w:val="ProductList-Body"/>
        <w:spacing w:line="228" w:lineRule="auto"/>
      </w:pPr>
      <w:r>
        <w:t>„</w:t>
      </w:r>
      <w:r>
        <w:rPr>
          <w:b/>
          <w:bCs/>
          <w:color w:val="00188F"/>
        </w:rPr>
        <w:t>Kizárt Tranzakciók</w:t>
      </w:r>
      <w:r>
        <w:t>” a felügyelt HSM-ek, kulcsok, szerepkör-hozzárendelések, szerepkör-definíciók létrehozására, frissítésére vagy törlésére, illetve biztonsági tartomány letöltésére/feltöltésére irányuló tranzakciók.</w:t>
      </w:r>
    </w:p>
    <w:p w14:paraId="6B9403D9" w14:textId="77777777" w:rsidR="003651C9" w:rsidRDefault="003651C9" w:rsidP="003651C9">
      <w:pPr>
        <w:pStyle w:val="ProductList-Body"/>
        <w:spacing w:line="228" w:lineRule="auto"/>
      </w:pPr>
      <w:r>
        <w:t>Az „</w:t>
      </w:r>
      <w:r>
        <w:rPr>
          <w:b/>
          <w:bCs/>
          <w:color w:val="00188F"/>
        </w:rPr>
        <w:t>Állásidő</w:t>
      </w:r>
      <w:r>
        <w:t>” az Ügyfél által egy adott Microsoft Azure-előfizetés keretében telepített összes felügyelt HSM azon Telepítési Perceinek összessége, amelyek alatt a felügyelt HSM nem áll rendelkezésre. Egy adott felügyelt HSM esetén egy perc akkor tekintendő rendelkezésre nem állónak, ha az adott percben a felügyelt HSM-en folyamatosan végrehajtott, az Kizárt Tranzakcióktól eltérő összes tranzakció vagy Hibakódot ad vissza, vagy a kérés Microsofthoz történt megérkezését követő 5 másodpercen belül nem eredményez Sikerkódot.</w:t>
      </w:r>
    </w:p>
    <w:p w14:paraId="2864876E" w14:textId="77777777" w:rsidR="003651C9" w:rsidRDefault="003651C9" w:rsidP="003651C9">
      <w:pPr>
        <w:pStyle w:val="ProductList-Body"/>
        <w:spacing w:line="228" w:lineRule="auto"/>
      </w:pPr>
      <w:r>
        <w:t>A Felügyelt HSM Szolgáltatás „</w:t>
      </w:r>
      <w:r>
        <w:rPr>
          <w:b/>
          <w:bCs/>
          <w:color w:val="00188F"/>
        </w:rPr>
        <w:t>Havi Százalékos Rendelkezésre Állása</w:t>
      </w:r>
      <w:r>
        <w:t xml:space="preserve">”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w:t>
      </w:r>
    </w:p>
    <w:p w14:paraId="33AC5A82" w14:textId="77777777" w:rsidR="003651C9" w:rsidRDefault="003651C9" w:rsidP="003651C9">
      <w:pPr>
        <w:pStyle w:val="ProductList-Body"/>
        <w:spacing w:line="228" w:lineRule="auto"/>
      </w:pPr>
      <w:r>
        <w:t>A Havi Százalékos Rendelkezésre Állás a következő képlettel határozható meg:</w:t>
      </w:r>
    </w:p>
    <w:p w14:paraId="7618F501" w14:textId="77777777" w:rsidR="003651C9" w:rsidRPr="00EF7CF9" w:rsidRDefault="003651C9" w:rsidP="003651C9">
      <w:pPr>
        <w:pStyle w:val="ProductList-Body"/>
        <w:spacing w:line="228" w:lineRule="auto"/>
      </w:pPr>
    </w:p>
    <w:p w14:paraId="367C2804" w14:textId="77777777" w:rsidR="003651C9" w:rsidRPr="00EF7CF9" w:rsidRDefault="0050459D"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17F6A5" w14:textId="77777777" w:rsidR="003651C9" w:rsidRPr="002C2E1D" w:rsidRDefault="003651C9" w:rsidP="003651C9">
      <w:pPr>
        <w:pStyle w:val="ProductList-Body"/>
        <w:spacing w:line="228" w:lineRule="auto"/>
        <w:rPr>
          <w:b/>
          <w:bCs/>
          <w:color w:val="00188F"/>
          <w:spacing w:val="-4"/>
        </w:rPr>
      </w:pPr>
      <w:r w:rsidRPr="002C2E1D">
        <w:rPr>
          <w:b/>
          <w:bCs/>
          <w:color w:val="00188F"/>
          <w:spacing w:val="-4"/>
        </w:rPr>
        <w:t>A Felügyelt HSM Szolgáltatás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0D4D4F7F" w14:textId="77777777" w:rsidTr="00090CA3">
        <w:trPr>
          <w:tblHeader/>
        </w:trPr>
        <w:tc>
          <w:tcPr>
            <w:tcW w:w="4680" w:type="dxa"/>
            <w:shd w:val="clear" w:color="auto" w:fill="0072C6"/>
          </w:tcPr>
          <w:p w14:paraId="365E05F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5016948A"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147F8FE" w14:textId="77777777" w:rsidTr="00090CA3">
        <w:tc>
          <w:tcPr>
            <w:tcW w:w="4680" w:type="dxa"/>
          </w:tcPr>
          <w:p w14:paraId="69EF7B0C" w14:textId="77777777" w:rsidR="003651C9" w:rsidRPr="00EF7CF9" w:rsidRDefault="003651C9" w:rsidP="00090CA3">
            <w:pPr>
              <w:pStyle w:val="ProductList-OfferingBody"/>
              <w:spacing w:line="228" w:lineRule="auto"/>
              <w:jc w:val="center"/>
            </w:pPr>
            <w:r>
              <w:t>&lt; 99,9%</w:t>
            </w:r>
          </w:p>
        </w:tc>
        <w:tc>
          <w:tcPr>
            <w:tcW w:w="4680" w:type="dxa"/>
          </w:tcPr>
          <w:p w14:paraId="2350793E" w14:textId="77777777" w:rsidR="003651C9" w:rsidRPr="00EF7CF9" w:rsidRDefault="003651C9" w:rsidP="00090CA3">
            <w:pPr>
              <w:pStyle w:val="ProductList-OfferingBody"/>
              <w:spacing w:line="228" w:lineRule="auto"/>
              <w:jc w:val="center"/>
            </w:pPr>
            <w:r>
              <w:t>10%</w:t>
            </w:r>
          </w:p>
        </w:tc>
      </w:tr>
      <w:tr w:rsidR="003651C9" w:rsidRPr="00B44CF9" w14:paraId="43460AD2" w14:textId="77777777" w:rsidTr="00090CA3">
        <w:tc>
          <w:tcPr>
            <w:tcW w:w="4680" w:type="dxa"/>
          </w:tcPr>
          <w:p w14:paraId="21280E54" w14:textId="77777777" w:rsidR="003651C9" w:rsidRPr="00EF7CF9" w:rsidRDefault="003651C9" w:rsidP="00090CA3">
            <w:pPr>
              <w:pStyle w:val="ProductList-OfferingBody"/>
              <w:spacing w:line="228" w:lineRule="auto"/>
              <w:jc w:val="center"/>
            </w:pPr>
            <w:r>
              <w:t>&lt; 99%</w:t>
            </w:r>
          </w:p>
        </w:tc>
        <w:tc>
          <w:tcPr>
            <w:tcW w:w="4680" w:type="dxa"/>
          </w:tcPr>
          <w:p w14:paraId="18BA6F21" w14:textId="77777777" w:rsidR="003651C9" w:rsidRPr="00EF7CF9" w:rsidRDefault="003651C9" w:rsidP="00090CA3">
            <w:pPr>
              <w:pStyle w:val="ProductList-OfferingBody"/>
              <w:spacing w:line="228" w:lineRule="auto"/>
              <w:jc w:val="center"/>
            </w:pPr>
            <w:r>
              <w:t>25%</w:t>
            </w:r>
          </w:p>
        </w:tc>
      </w:tr>
    </w:tbl>
    <w:p w14:paraId="7119FF37"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0D60D486" w14:textId="77777777" w:rsidR="003651C9" w:rsidRPr="00F82DA2" w:rsidRDefault="003651C9" w:rsidP="003651C9">
      <w:pPr>
        <w:pStyle w:val="ProductList-Offering2Heading"/>
        <w:keepNext/>
        <w:keepLines/>
        <w:tabs>
          <w:tab w:val="clear" w:pos="360"/>
          <w:tab w:val="clear" w:pos="720"/>
          <w:tab w:val="clear" w:pos="1080"/>
        </w:tabs>
        <w:spacing w:line="228" w:lineRule="auto"/>
        <w:outlineLvl w:val="2"/>
      </w:pPr>
      <w:bookmarkStart w:id="321" w:name="_Toc120626060"/>
      <w:bookmarkStart w:id="322" w:name="_Toc138695243"/>
      <w:r>
        <w:t>Azure Kubernetes Service (AKS)</w:t>
      </w:r>
      <w:bookmarkEnd w:id="321"/>
      <w:bookmarkEnd w:id="322"/>
    </w:p>
    <w:p w14:paraId="56C5CFC0" w14:textId="77777777" w:rsidR="003651C9" w:rsidRPr="005A1265" w:rsidRDefault="003651C9" w:rsidP="003651C9">
      <w:pPr>
        <w:pStyle w:val="ProductList-Body"/>
        <w:keepNext/>
        <w:keepLines/>
        <w:spacing w:line="228" w:lineRule="auto"/>
        <w:rPr>
          <w:b/>
          <w:bCs/>
          <w:color w:val="00188F"/>
        </w:rPr>
      </w:pPr>
      <w:r>
        <w:rPr>
          <w:b/>
          <w:bCs/>
          <w:color w:val="00188F"/>
        </w:rPr>
        <w:t>További fogalommeghatározások</w:t>
      </w:r>
    </w:p>
    <w:p w14:paraId="7DBFE5FE" w14:textId="77777777" w:rsidR="003651C9" w:rsidRDefault="003651C9" w:rsidP="003651C9">
      <w:pPr>
        <w:pStyle w:val="ProductList-Body"/>
        <w:spacing w:line="228" w:lineRule="auto"/>
      </w:pPr>
      <w:r>
        <w:t>„</w:t>
      </w:r>
      <w:r>
        <w:rPr>
          <w:b/>
          <w:bCs/>
          <w:color w:val="00188F"/>
        </w:rPr>
        <w:t>Azure Kubernetes Service (AKS) Fürt</w:t>
      </w:r>
      <w:r>
        <w:t>” Egy Kubernetes fürt két összetevőből áll:</w:t>
      </w:r>
    </w:p>
    <w:p w14:paraId="45E73B08" w14:textId="77777777" w:rsidR="003651C9" w:rsidRPr="002C2E1D" w:rsidRDefault="003651C9" w:rsidP="003651C9">
      <w:pPr>
        <w:pStyle w:val="ProductList-Body"/>
        <w:numPr>
          <w:ilvl w:val="0"/>
          <w:numId w:val="20"/>
        </w:numPr>
        <w:spacing w:line="228" w:lineRule="auto"/>
        <w:rPr>
          <w:spacing w:val="-4"/>
        </w:rPr>
      </w:pPr>
      <w:r w:rsidRPr="002C2E1D">
        <w:rPr>
          <w:spacing w:val="-4"/>
        </w:rPr>
        <w:t>A vezérlősík csomópontok biztosítják a Kubernetes alapszolgáltatásokat és az alkalmazási munkaterhelések vezénylését.</w:t>
      </w:r>
    </w:p>
    <w:p w14:paraId="52D08230" w14:textId="77777777" w:rsidR="003651C9" w:rsidRDefault="003651C9" w:rsidP="003651C9">
      <w:pPr>
        <w:pStyle w:val="ProductList-Body"/>
        <w:numPr>
          <w:ilvl w:val="0"/>
          <w:numId w:val="20"/>
        </w:numPr>
        <w:spacing w:line="228" w:lineRule="auto"/>
      </w:pPr>
      <w:r>
        <w:t>A csomópontok alkalmazási munkaterheléseket futtatnak.</w:t>
      </w:r>
    </w:p>
    <w:p w14:paraId="241F54F0" w14:textId="77777777" w:rsidR="003651C9" w:rsidRDefault="003651C9" w:rsidP="003651C9">
      <w:pPr>
        <w:pStyle w:val="ProductList-Body"/>
        <w:spacing w:line="228" w:lineRule="auto"/>
      </w:pPr>
      <w:r>
        <w:lastRenderedPageBreak/>
        <w:t>„</w:t>
      </w:r>
      <w:r>
        <w:rPr>
          <w:b/>
          <w:bCs/>
          <w:color w:val="00188F"/>
        </w:rPr>
        <w:t>Kubernetes API-kiszolgáló</w:t>
      </w:r>
      <w:r>
        <w:t>” Amikor létrehoz egy Azure Kubernetes Service (AKS) Fürtöt, automatikusan létrejön és konfigurálásra kerül egy vezérlősík. A vezérlősík magában foglalja az alapul szolgáló Kubernetes API-t közzétevő API-kiszolgálót.</w:t>
      </w:r>
    </w:p>
    <w:p w14:paraId="610A4B6F" w14:textId="77777777" w:rsidR="003651C9" w:rsidRDefault="003651C9" w:rsidP="003651C9">
      <w:pPr>
        <w:pStyle w:val="ProductList-Body"/>
        <w:spacing w:line="228" w:lineRule="auto"/>
      </w:pPr>
      <w:r>
        <w:t>A „</w:t>
      </w:r>
      <w:r>
        <w:rPr>
          <w:b/>
          <w:bCs/>
          <w:color w:val="00188F"/>
        </w:rPr>
        <w:t>Rendelkezésre Állási Zóna</w:t>
      </w:r>
      <w:r>
        <w:t>” egy Azure-régió egy olyan, meghibásodásoktól elszigetelt területe, amely redundáns energiaellátást, hűtést és hálózati hozzáférést biztosít.</w:t>
      </w:r>
    </w:p>
    <w:p w14:paraId="62FCCFC4" w14:textId="77777777" w:rsidR="003651C9" w:rsidRDefault="003651C9" w:rsidP="003651C9">
      <w:pPr>
        <w:pStyle w:val="ProductList-Body"/>
        <w:spacing w:line="228" w:lineRule="auto"/>
      </w:pPr>
    </w:p>
    <w:p w14:paraId="17BB885E" w14:textId="77777777" w:rsidR="003651C9" w:rsidRPr="007E7727" w:rsidRDefault="003651C9" w:rsidP="003651C9">
      <w:pPr>
        <w:pStyle w:val="ProductList-Body"/>
        <w:spacing w:line="228" w:lineRule="auto"/>
        <w:rPr>
          <w:b/>
          <w:bCs/>
          <w:color w:val="00188F"/>
        </w:rPr>
      </w:pPr>
      <w:r>
        <w:rPr>
          <w:b/>
          <w:bCs/>
          <w:color w:val="00188F"/>
        </w:rPr>
        <w:t>A Havi Rendelkezésre Állás kiszámítása és a Szolgáltatási Szintek a Rendelkezésre Állási Zónát használó AKS Fürtök esetén</w:t>
      </w:r>
    </w:p>
    <w:p w14:paraId="106B42C9" w14:textId="77777777" w:rsidR="003651C9" w:rsidRPr="002C2E1D" w:rsidRDefault="003651C9" w:rsidP="003651C9">
      <w:pPr>
        <w:pStyle w:val="ProductList-Body"/>
        <w:spacing w:line="228" w:lineRule="auto"/>
        <w:rPr>
          <w:spacing w:val="-4"/>
        </w:rPr>
      </w:pPr>
      <w:r w:rsidRPr="002C2E1D">
        <w:rPr>
          <w:spacing w:val="-4"/>
        </w:rPr>
        <w:t>A „</w:t>
      </w:r>
      <w:r w:rsidRPr="002C2E1D">
        <w:rPr>
          <w:b/>
          <w:bCs/>
          <w:color w:val="00188F"/>
          <w:spacing w:val="-4"/>
        </w:rPr>
        <w:t>Maximális Rendelkezésre Állási Percek</w:t>
      </w:r>
      <w:r w:rsidRPr="002C2E1D">
        <w:rPr>
          <w:spacing w:val="-4"/>
        </w:rPr>
        <w:t>” egy Rendelkezésre Állási Zónát használni képes AKS Fürt perceinek összességét jelenti egy számlázási hónapban mindaddig, amíg az Ügyfél az AKS Fürt leállítására vagy törlésére irányuló műveletet nem kezdeményezett.</w:t>
      </w:r>
    </w:p>
    <w:p w14:paraId="7DEDDB2E" w14:textId="77777777" w:rsidR="003651C9" w:rsidRDefault="003651C9" w:rsidP="003651C9">
      <w:pPr>
        <w:pStyle w:val="ProductList-Body"/>
        <w:spacing w:line="228" w:lineRule="auto"/>
      </w:pPr>
      <w:r>
        <w:t>Az „</w:t>
      </w:r>
      <w:r>
        <w:rPr>
          <w:b/>
          <w:bCs/>
          <w:color w:val="00188F"/>
        </w:rPr>
        <w:t>Állásidő</w:t>
      </w:r>
      <w:r>
        <w:t>” a Maximális Rendelkezésre Állási Perceknek azok az összesített darabjai, amely percek alatt nincs adatkapcsolat a Kubernetes API-kiszolgálóhoz a biztosított Rendelkezésre Állási Zónát használni képes AKS Fürtből a régióban.</w:t>
      </w:r>
    </w:p>
    <w:p w14:paraId="28FE5C76" w14:textId="77777777" w:rsidR="003651C9" w:rsidRDefault="003651C9" w:rsidP="003651C9">
      <w:pPr>
        <w:pStyle w:val="ProductList-Body"/>
        <w:spacing w:line="228" w:lineRule="auto"/>
      </w:pPr>
      <w:r>
        <w:t>A Rendelkezésre Állási Zónát használni képes AKS Fürtök „</w:t>
      </w:r>
      <w:r>
        <w:rPr>
          <w:b/>
          <w:bCs/>
          <w:color w:val="00188F"/>
        </w:rPr>
        <w:t>Havi Százalékos Rendelkezésre Állása</w:t>
      </w:r>
      <w: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412DF24F" w14:textId="77777777" w:rsidR="003651C9" w:rsidRPr="009B0D80" w:rsidRDefault="003651C9" w:rsidP="003651C9">
      <w:pPr>
        <w:pStyle w:val="ProductList-Body"/>
        <w:spacing w:line="228" w:lineRule="auto"/>
      </w:pPr>
    </w:p>
    <w:p w14:paraId="1AB59991" w14:textId="77777777" w:rsidR="003651C9" w:rsidRPr="00EF7CF9" w:rsidRDefault="0050459D"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t>
              </m:r>
              <m:r>
                <m:rPr>
                  <m:nor/>
                </m:rPr>
                <w:rPr>
                  <w:rFonts w:ascii="Cambria Math" w:hAnsi="Cambria Math" w:cs="Calibri"/>
                  <w:i/>
                  <w:iCs/>
                  <w:sz w:val="18"/>
                  <w:szCs w:val="18"/>
                </w:rPr>
                <m:t>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D1137C" w14:textId="77777777" w:rsidR="003651C9" w:rsidRPr="007E7727" w:rsidRDefault="003651C9" w:rsidP="003651C9">
      <w:pPr>
        <w:pStyle w:val="ProductList-Body"/>
        <w:spacing w:line="228" w:lineRule="auto"/>
        <w:rPr>
          <w:b/>
          <w:bCs/>
          <w:color w:val="00188F"/>
        </w:rPr>
      </w:pPr>
      <w:r>
        <w:rPr>
          <w:b/>
          <w:bCs/>
          <w:color w:val="00188F"/>
        </w:rPr>
        <w:t>A régióban engedélyezett Rendelkezésre Állási Zónával rendelkező AKS Fürtök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FDA0F91" w14:textId="77777777" w:rsidTr="00090CA3">
        <w:trPr>
          <w:tblHeader/>
        </w:trPr>
        <w:tc>
          <w:tcPr>
            <w:tcW w:w="4680" w:type="dxa"/>
            <w:shd w:val="clear" w:color="auto" w:fill="0072C6"/>
          </w:tcPr>
          <w:p w14:paraId="46E564A6"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952FDA8"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4BAA8BA" w14:textId="77777777" w:rsidTr="00090CA3">
        <w:tc>
          <w:tcPr>
            <w:tcW w:w="4680" w:type="dxa"/>
          </w:tcPr>
          <w:p w14:paraId="5B93F8FA" w14:textId="77777777" w:rsidR="003651C9" w:rsidRPr="00EF7CF9" w:rsidRDefault="003651C9" w:rsidP="00090CA3">
            <w:pPr>
              <w:pStyle w:val="ProductList-OfferingBody"/>
              <w:spacing w:line="228" w:lineRule="auto"/>
              <w:jc w:val="center"/>
            </w:pPr>
            <w:r>
              <w:t>&lt; 99,95%</w:t>
            </w:r>
          </w:p>
        </w:tc>
        <w:tc>
          <w:tcPr>
            <w:tcW w:w="4680" w:type="dxa"/>
          </w:tcPr>
          <w:p w14:paraId="56C37DB7" w14:textId="77777777" w:rsidR="003651C9" w:rsidRPr="00EF7CF9" w:rsidRDefault="003651C9" w:rsidP="00090CA3">
            <w:pPr>
              <w:pStyle w:val="ProductList-OfferingBody"/>
              <w:spacing w:line="228" w:lineRule="auto"/>
              <w:jc w:val="center"/>
            </w:pPr>
            <w:r>
              <w:t>10%</w:t>
            </w:r>
          </w:p>
        </w:tc>
      </w:tr>
      <w:tr w:rsidR="003651C9" w:rsidRPr="00B44CF9" w14:paraId="1D25265C" w14:textId="77777777" w:rsidTr="00090CA3">
        <w:tc>
          <w:tcPr>
            <w:tcW w:w="4680" w:type="dxa"/>
          </w:tcPr>
          <w:p w14:paraId="27E7B9D8" w14:textId="77777777" w:rsidR="003651C9" w:rsidRPr="00EF7CF9" w:rsidRDefault="003651C9" w:rsidP="00090CA3">
            <w:pPr>
              <w:pStyle w:val="ProductList-OfferingBody"/>
              <w:spacing w:line="228" w:lineRule="auto"/>
              <w:jc w:val="center"/>
            </w:pPr>
            <w:r>
              <w:t>&lt; 99%</w:t>
            </w:r>
          </w:p>
        </w:tc>
        <w:tc>
          <w:tcPr>
            <w:tcW w:w="4680" w:type="dxa"/>
          </w:tcPr>
          <w:p w14:paraId="7FD157E0" w14:textId="77777777" w:rsidR="003651C9" w:rsidRPr="00EF7CF9" w:rsidRDefault="003651C9" w:rsidP="00090CA3">
            <w:pPr>
              <w:pStyle w:val="ProductList-OfferingBody"/>
              <w:spacing w:line="228" w:lineRule="auto"/>
              <w:jc w:val="center"/>
            </w:pPr>
            <w:r>
              <w:t>25%</w:t>
            </w:r>
          </w:p>
        </w:tc>
      </w:tr>
      <w:tr w:rsidR="003651C9" w:rsidRPr="00B44CF9" w14:paraId="0EF8B9AA" w14:textId="77777777" w:rsidTr="00090CA3">
        <w:tc>
          <w:tcPr>
            <w:tcW w:w="4680" w:type="dxa"/>
          </w:tcPr>
          <w:p w14:paraId="353D662C" w14:textId="77777777" w:rsidR="003651C9" w:rsidRPr="00EF7CF9" w:rsidRDefault="003651C9" w:rsidP="00090CA3">
            <w:pPr>
              <w:pStyle w:val="ProductList-OfferingBody"/>
              <w:spacing w:line="228" w:lineRule="auto"/>
              <w:jc w:val="center"/>
            </w:pPr>
            <w:r>
              <w:t>&lt; 95%</w:t>
            </w:r>
          </w:p>
        </w:tc>
        <w:tc>
          <w:tcPr>
            <w:tcW w:w="4680" w:type="dxa"/>
          </w:tcPr>
          <w:p w14:paraId="0F857C28" w14:textId="77777777" w:rsidR="003651C9" w:rsidRPr="00EF7CF9" w:rsidRDefault="003651C9" w:rsidP="00090CA3">
            <w:pPr>
              <w:pStyle w:val="ProductList-OfferingBody"/>
              <w:spacing w:line="228" w:lineRule="auto"/>
              <w:jc w:val="center"/>
            </w:pPr>
            <w:r>
              <w:t>100%</w:t>
            </w:r>
          </w:p>
        </w:tc>
      </w:tr>
    </w:tbl>
    <w:p w14:paraId="76F76BE5" w14:textId="77777777" w:rsidR="003651C9" w:rsidRPr="002C2E1D" w:rsidRDefault="003651C9" w:rsidP="003651C9">
      <w:pPr>
        <w:pStyle w:val="ProductList-Body"/>
        <w:spacing w:before="240" w:line="228" w:lineRule="auto"/>
        <w:rPr>
          <w:b/>
          <w:bCs/>
          <w:color w:val="00188F"/>
          <w:spacing w:val="-4"/>
        </w:rPr>
      </w:pPr>
      <w:r w:rsidRPr="002C2E1D">
        <w:rPr>
          <w:b/>
          <w:bCs/>
          <w:color w:val="00188F"/>
          <w:spacing w:val="-4"/>
        </w:rPr>
        <w:t>A Havi Rendelkezésre Állás kiszámítása és a Szolgáltatási Szintek a Rendelkezésre Állási Zónát nem használó AKS Fürtök esetén</w:t>
      </w:r>
    </w:p>
    <w:p w14:paraId="0CF338CA" w14:textId="77777777" w:rsidR="003651C9" w:rsidRDefault="003651C9" w:rsidP="003651C9">
      <w:pPr>
        <w:pStyle w:val="ProductList-Body"/>
        <w:spacing w:line="228" w:lineRule="auto"/>
      </w:pPr>
      <w:r>
        <w:t>A „</w:t>
      </w:r>
      <w:r>
        <w:rPr>
          <w:b/>
          <w:bCs/>
          <w:color w:val="00188F"/>
        </w:rPr>
        <w:t>Maximális Rendelkezésre Állási Percek</w:t>
      </w:r>
      <w:r>
        <w:t>” egy biztosított AKS Fürt perceinek összességét jelenti egy számlázási hónapban mindaddig, amíg az Ügyfél a fürt leállítására vagy törlésére irányuló műveletet nem kezdeményezett.</w:t>
      </w:r>
    </w:p>
    <w:p w14:paraId="69D655F4" w14:textId="77777777" w:rsidR="003651C9" w:rsidRDefault="003651C9" w:rsidP="003651C9">
      <w:pPr>
        <w:pStyle w:val="ProductList-Body"/>
        <w:spacing w:line="228" w:lineRule="auto"/>
      </w:pPr>
      <w:r>
        <w:t>Az „</w:t>
      </w:r>
      <w:r>
        <w:rPr>
          <w:b/>
          <w:bCs/>
          <w:color w:val="00188F"/>
        </w:rPr>
        <w:t>Állásidő</w:t>
      </w:r>
      <w:r>
        <w:t>” a Maximális Rendelkezésre Állási Perceknek azok az összesített darabjai, amely percek alatt egy biztosított AKS Fürt nem rendelkezik adatkapcsolattal a Kubernetes AKS-kiszolgálóhoz.</w:t>
      </w:r>
    </w:p>
    <w:p w14:paraId="5EAC50CC" w14:textId="77777777" w:rsidR="003651C9" w:rsidRPr="002C2E1D" w:rsidRDefault="003651C9" w:rsidP="003651C9">
      <w:pPr>
        <w:pStyle w:val="ProductList-Body"/>
        <w:spacing w:line="228" w:lineRule="auto"/>
        <w:rPr>
          <w:spacing w:val="-2"/>
        </w:rPr>
      </w:pPr>
      <w:r w:rsidRPr="002C2E1D">
        <w:rPr>
          <w:spacing w:val="-2"/>
        </w:rPr>
        <w:t>A „</w:t>
      </w:r>
      <w:r w:rsidRPr="002C2E1D">
        <w:rPr>
          <w:b/>
          <w:bCs/>
          <w:color w:val="00188F"/>
          <w:spacing w:val="-2"/>
        </w:rPr>
        <w:t>Havi Százalékos Rendelkezésre Állás</w:t>
      </w:r>
      <w:r w:rsidRPr="002C2E1D">
        <w:rPr>
          <w:spacing w:val="-2"/>
        </w:rP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13A4962D" w14:textId="77777777" w:rsidR="003651C9" w:rsidRPr="00EF7CF9" w:rsidRDefault="003651C9" w:rsidP="003651C9">
      <w:pPr>
        <w:pStyle w:val="ProductList-Body"/>
        <w:spacing w:line="228" w:lineRule="auto"/>
      </w:pPr>
    </w:p>
    <w:p w14:paraId="2C21FDB0" w14:textId="77777777" w:rsidR="003651C9" w:rsidRPr="00EF7CF9" w:rsidRDefault="0050459D"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0E0B66" w14:textId="77777777" w:rsidR="003651C9" w:rsidRPr="007E7727" w:rsidRDefault="003651C9" w:rsidP="003651C9">
      <w:pPr>
        <w:pStyle w:val="ProductList-Body"/>
        <w:spacing w:line="228" w:lineRule="auto"/>
        <w:rPr>
          <w:b/>
          <w:bCs/>
          <w:color w:val="00188F"/>
        </w:rPr>
      </w:pPr>
      <w:r>
        <w:rPr>
          <w:b/>
          <w:bCs/>
          <w:color w:val="00188F"/>
        </w:rPr>
        <w:t>Az engedélyezett Rendelkezésre Állási Zónával nem rendelkező AKS Fürtök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5A2A239" w14:textId="77777777" w:rsidTr="00090CA3">
        <w:trPr>
          <w:tblHeader/>
        </w:trPr>
        <w:tc>
          <w:tcPr>
            <w:tcW w:w="4680" w:type="dxa"/>
            <w:shd w:val="clear" w:color="auto" w:fill="0072C6"/>
          </w:tcPr>
          <w:p w14:paraId="48D8265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742B83C"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48EED7D" w14:textId="77777777" w:rsidTr="00090CA3">
        <w:tc>
          <w:tcPr>
            <w:tcW w:w="4680" w:type="dxa"/>
          </w:tcPr>
          <w:p w14:paraId="0B36490A" w14:textId="77777777" w:rsidR="003651C9" w:rsidRPr="00EF7CF9" w:rsidRDefault="003651C9" w:rsidP="00090CA3">
            <w:pPr>
              <w:pStyle w:val="ProductList-OfferingBody"/>
              <w:spacing w:line="228" w:lineRule="auto"/>
              <w:jc w:val="center"/>
            </w:pPr>
            <w:r>
              <w:t>&lt; 99,9%</w:t>
            </w:r>
          </w:p>
        </w:tc>
        <w:tc>
          <w:tcPr>
            <w:tcW w:w="4680" w:type="dxa"/>
          </w:tcPr>
          <w:p w14:paraId="3C9CC06D" w14:textId="77777777" w:rsidR="003651C9" w:rsidRPr="00EF7CF9" w:rsidRDefault="003651C9" w:rsidP="00090CA3">
            <w:pPr>
              <w:pStyle w:val="ProductList-OfferingBody"/>
              <w:spacing w:line="228" w:lineRule="auto"/>
              <w:jc w:val="center"/>
            </w:pPr>
            <w:r>
              <w:t>10%</w:t>
            </w:r>
          </w:p>
        </w:tc>
      </w:tr>
      <w:tr w:rsidR="003651C9" w:rsidRPr="00B44CF9" w14:paraId="3B974384" w14:textId="77777777" w:rsidTr="00090CA3">
        <w:tc>
          <w:tcPr>
            <w:tcW w:w="4680" w:type="dxa"/>
          </w:tcPr>
          <w:p w14:paraId="5A39B0B8" w14:textId="77777777" w:rsidR="003651C9" w:rsidRPr="00EF7CF9" w:rsidRDefault="003651C9" w:rsidP="00090CA3">
            <w:pPr>
              <w:pStyle w:val="ProductList-OfferingBody"/>
              <w:spacing w:line="228" w:lineRule="auto"/>
              <w:jc w:val="center"/>
            </w:pPr>
            <w:r>
              <w:t>&lt; 99%</w:t>
            </w:r>
          </w:p>
        </w:tc>
        <w:tc>
          <w:tcPr>
            <w:tcW w:w="4680" w:type="dxa"/>
          </w:tcPr>
          <w:p w14:paraId="723D7AA7" w14:textId="77777777" w:rsidR="003651C9" w:rsidRPr="00EF7CF9" w:rsidRDefault="003651C9" w:rsidP="00090CA3">
            <w:pPr>
              <w:pStyle w:val="ProductList-OfferingBody"/>
              <w:spacing w:line="228" w:lineRule="auto"/>
              <w:jc w:val="center"/>
            </w:pPr>
            <w:r>
              <w:t>25%</w:t>
            </w:r>
          </w:p>
        </w:tc>
      </w:tr>
      <w:tr w:rsidR="003651C9" w:rsidRPr="00B44CF9" w14:paraId="21F4B9F3" w14:textId="77777777" w:rsidTr="00090CA3">
        <w:tc>
          <w:tcPr>
            <w:tcW w:w="4680" w:type="dxa"/>
          </w:tcPr>
          <w:p w14:paraId="3505F9B1" w14:textId="77777777" w:rsidR="003651C9" w:rsidRPr="00EF7CF9" w:rsidRDefault="003651C9" w:rsidP="00090CA3">
            <w:pPr>
              <w:pStyle w:val="ProductList-OfferingBody"/>
              <w:spacing w:line="228" w:lineRule="auto"/>
              <w:jc w:val="center"/>
            </w:pPr>
            <w:r>
              <w:t>&lt; 95%</w:t>
            </w:r>
          </w:p>
        </w:tc>
        <w:tc>
          <w:tcPr>
            <w:tcW w:w="4680" w:type="dxa"/>
          </w:tcPr>
          <w:p w14:paraId="4148D3DE" w14:textId="77777777" w:rsidR="003651C9" w:rsidRPr="00EF7CF9" w:rsidRDefault="003651C9" w:rsidP="00090CA3">
            <w:pPr>
              <w:pStyle w:val="ProductList-OfferingBody"/>
              <w:spacing w:line="228" w:lineRule="auto"/>
              <w:jc w:val="center"/>
            </w:pPr>
            <w:r>
              <w:t>100%</w:t>
            </w:r>
          </w:p>
        </w:tc>
      </w:tr>
    </w:tbl>
    <w:p w14:paraId="448E7200"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27B831DC"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323" w:name="_Toc5018197"/>
      <w:bookmarkStart w:id="324" w:name="_Toc52348933"/>
      <w:bookmarkStart w:id="325" w:name="_Toc120626061"/>
      <w:bookmarkStart w:id="326" w:name="_Toc138695244"/>
      <w:bookmarkStart w:id="327" w:name="_Toc510793664"/>
      <w:bookmarkStart w:id="328" w:name="_Toc484160665"/>
      <w:bookmarkEnd w:id="283"/>
      <w:r>
        <w:t>Azure Lab Services</w:t>
      </w:r>
      <w:bookmarkEnd w:id="323"/>
      <w:bookmarkEnd w:id="324"/>
      <w:bookmarkEnd w:id="325"/>
      <w:bookmarkEnd w:id="326"/>
    </w:p>
    <w:p w14:paraId="605D7FD0" w14:textId="77777777" w:rsidR="003651C9" w:rsidRPr="00EF7CF9" w:rsidRDefault="003651C9" w:rsidP="003651C9">
      <w:pPr>
        <w:pStyle w:val="ProductList-Body"/>
        <w:spacing w:line="228" w:lineRule="auto"/>
      </w:pPr>
      <w:r>
        <w:rPr>
          <w:b/>
          <w:color w:val="00188F"/>
        </w:rPr>
        <w:t>További fogalommeghatározások</w:t>
      </w:r>
      <w:r w:rsidRPr="00F8703B">
        <w:rPr>
          <w:b/>
          <w:bCs/>
        </w:rPr>
        <w:t>:</w:t>
      </w:r>
    </w:p>
    <w:p w14:paraId="7DFD45EB" w14:textId="77777777" w:rsidR="003651C9" w:rsidRPr="00784894" w:rsidRDefault="003651C9" w:rsidP="003651C9">
      <w:pPr>
        <w:pStyle w:val="NormalWeb"/>
        <w:spacing w:before="0" w:beforeAutospacing="0" w:after="0" w:afterAutospacing="0" w:line="228"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Laboratóriumi Virtuális Gép</w:t>
      </w:r>
      <w:r>
        <w:rPr>
          <w:rFonts w:asciiTheme="minorHAnsi" w:eastAsiaTheme="minorHAnsi" w:hAnsiTheme="minorHAnsi" w:cstheme="minorBidi"/>
          <w:sz w:val="18"/>
          <w:szCs w:val="22"/>
        </w:rPr>
        <w:t>” az Azure Lab Services egy laboratóriumában biztosított bármilyen virtuális gép.</w:t>
      </w:r>
    </w:p>
    <w:p w14:paraId="78705622" w14:textId="77777777" w:rsidR="003651C9" w:rsidRPr="00784894" w:rsidRDefault="003651C9" w:rsidP="003651C9">
      <w:pPr>
        <w:pStyle w:val="NormalWeb"/>
        <w:spacing w:before="0" w:beforeAutospacing="0" w:after="0" w:afterAutospacing="0" w:line="228"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Laboratóriumi Virtuális Gép Adatkapcsolat</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olyan kétirányú, TCP vagy UDP hálózati protokollt használó hálózati forgalom a Laboratóriumi Virtuális Gép és más IP-címek között, amelyben a Laboratóriumi Virtuális Gépet engedélyezett forgalomra konfigurálták. Az IP-címek lehetnek ugyanabban a virtuális hálózatban található IP-címek, mint amelyben a Laboratóriumi Virtuális Gép is található, de lehetnek nyilvános, irányítható IP-címek is.</w:t>
      </w:r>
    </w:p>
    <w:p w14:paraId="08A549AB" w14:textId="77777777" w:rsidR="003651C9" w:rsidRDefault="003651C9" w:rsidP="003651C9">
      <w:pPr>
        <w:spacing w:after="0" w:line="228" w:lineRule="auto"/>
        <w:rPr>
          <w:sz w:val="18"/>
        </w:rPr>
      </w:pPr>
    </w:p>
    <w:p w14:paraId="4807ED94" w14:textId="77777777" w:rsidR="003651C9" w:rsidRPr="00ED4527" w:rsidRDefault="003651C9" w:rsidP="003651C9">
      <w:pPr>
        <w:spacing w:after="0" w:line="228" w:lineRule="auto"/>
        <w:rPr>
          <w:b/>
          <w:bCs/>
          <w:color w:val="00188F"/>
          <w:sz w:val="18"/>
        </w:rPr>
      </w:pPr>
      <w:r>
        <w:rPr>
          <w:b/>
          <w:bCs/>
          <w:color w:val="00188F"/>
          <w:sz w:val="18"/>
        </w:rPr>
        <w:t>A havi Rendelkezésre Állás kiszámítása és a Szolgáltatási Szintek az Azure Lab Services szolgáltatás esetén</w:t>
      </w:r>
    </w:p>
    <w:p w14:paraId="7332130A" w14:textId="77777777" w:rsidR="003651C9" w:rsidRDefault="003651C9" w:rsidP="003651C9">
      <w:pPr>
        <w:spacing w:after="0" w:line="228" w:lineRule="auto"/>
        <w:rPr>
          <w:sz w:val="18"/>
        </w:rPr>
      </w:pPr>
      <w:r>
        <w:rPr>
          <w:sz w:val="18"/>
        </w:rPr>
        <w:t>A „</w:t>
      </w:r>
      <w:r>
        <w:rPr>
          <w:b/>
          <w:color w:val="00188F"/>
          <w:sz w:val="18"/>
        </w:rPr>
        <w:t>Hónap Percei</w:t>
      </w:r>
      <w:r>
        <w:rPr>
          <w:sz w:val="18"/>
        </w:rPr>
        <w:t>” az adott hónapban lévő percek teljes számát jelenti.</w:t>
      </w:r>
    </w:p>
    <w:p w14:paraId="63116363" w14:textId="77777777" w:rsidR="003651C9" w:rsidRPr="002C2E1D" w:rsidRDefault="003651C9" w:rsidP="003651C9">
      <w:pPr>
        <w:spacing w:after="0" w:line="228" w:lineRule="auto"/>
        <w:rPr>
          <w:spacing w:val="-4"/>
          <w:sz w:val="18"/>
        </w:rPr>
      </w:pPr>
      <w:r w:rsidRPr="002C2E1D">
        <w:rPr>
          <w:spacing w:val="-4"/>
          <w:sz w:val="18"/>
        </w:rPr>
        <w:t>Az „</w:t>
      </w:r>
      <w:r w:rsidRPr="002C2E1D">
        <w:rPr>
          <w:b/>
          <w:color w:val="00188F"/>
          <w:spacing w:val="-4"/>
          <w:sz w:val="18"/>
        </w:rPr>
        <w:t>Állásidő</w:t>
      </w:r>
      <w:r w:rsidRPr="002C2E1D">
        <w:rPr>
          <w:spacing w:val="-4"/>
          <w:sz w:val="18"/>
        </w:rPr>
        <w:t>” a Hónap Perceinek azok az összesített darabjai, amely percek alatt nincs Laboratóriumi Virtuális Gép Adatkapcsolat.</w:t>
      </w:r>
    </w:p>
    <w:p w14:paraId="2D1EB770" w14:textId="77777777" w:rsidR="003651C9" w:rsidRDefault="003651C9" w:rsidP="003651C9">
      <w:pPr>
        <w:pStyle w:val="ProductList-Body"/>
        <w:spacing w:line="228" w:lineRule="auto"/>
      </w:pPr>
      <w:r>
        <w:t>A „</w:t>
      </w:r>
      <w:r>
        <w:rPr>
          <w:b/>
          <w:color w:val="00188F"/>
        </w:rPr>
        <w:t>Havi Százalékos Rendelkezésre Állás</w:t>
      </w:r>
      <w:r>
        <w:t>” a következő értéket jelenti: a Hónap Perceinek százaléka egy számlázási hónapon belül egy adott Microsoft Azure-előfizetés esetén, amelyben bármelyik Laboratóriumi Virtuális Gép Állásidőben volt.</w:t>
      </w:r>
    </w:p>
    <w:p w14:paraId="0E7021CD" w14:textId="77777777" w:rsidR="003651C9" w:rsidRPr="00EF7CF9" w:rsidRDefault="003651C9" w:rsidP="003651C9">
      <w:pPr>
        <w:pStyle w:val="ProductList-Body"/>
        <w:spacing w:line="228" w:lineRule="auto"/>
      </w:pPr>
      <w:r>
        <w:t xml:space="preserve">A Havi Százalékos Rendelkezésre Állás a következő képlettel határozható meg: </w:t>
      </w:r>
    </w:p>
    <w:p w14:paraId="7ECD6E57" w14:textId="77777777" w:rsidR="003651C9" w:rsidRPr="00EF7CF9" w:rsidRDefault="003651C9" w:rsidP="003651C9">
      <w:pPr>
        <w:pStyle w:val="ProductList-Body"/>
        <w:spacing w:line="228" w:lineRule="auto"/>
      </w:pPr>
    </w:p>
    <w:p w14:paraId="2A0EFAA4" w14:textId="77777777" w:rsidR="003651C9" w:rsidRPr="00A2017D" w:rsidRDefault="0050459D" w:rsidP="003651C9">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Hónap Percei – Állásidő</m:t>
              </m:r>
            </m:num>
            <m:den>
              <m:r>
                <m:rPr>
                  <m:nor/>
                </m:rPr>
                <w:rPr>
                  <w:rFonts w:ascii="Cambria Math" w:hAnsi="Cambria Math" w:cs="Tahoma"/>
                  <w:i/>
                  <w:sz w:val="18"/>
                  <w:szCs w:val="18"/>
                </w:rPr>
                <m:t>Hónap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B222F2" w14:textId="77777777" w:rsidR="003651C9" w:rsidRPr="00EF7CF9" w:rsidRDefault="003651C9" w:rsidP="003651C9">
      <w:pPr>
        <w:pStyle w:val="ProductList-Body"/>
        <w:spacing w:line="228" w:lineRule="auto"/>
      </w:pPr>
      <w:r>
        <w:rPr>
          <w:b/>
          <w:color w:val="00188F"/>
        </w:rPr>
        <w:t>A Laboratóriumi Virtuális Gépek ügyfél általi használatára a következő Szolgáltatási Szintek és Szolgáltatás-jóváírások alkalmazandók</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061E03A5" w14:textId="77777777" w:rsidTr="00090CA3">
        <w:trPr>
          <w:tblHeader/>
        </w:trPr>
        <w:tc>
          <w:tcPr>
            <w:tcW w:w="4680" w:type="dxa"/>
            <w:shd w:val="clear" w:color="auto" w:fill="0072C6"/>
          </w:tcPr>
          <w:p w14:paraId="1BF36EB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4EA286E"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378BEF00" w14:textId="77777777" w:rsidTr="00090CA3">
        <w:tc>
          <w:tcPr>
            <w:tcW w:w="4680" w:type="dxa"/>
          </w:tcPr>
          <w:p w14:paraId="487E71D6" w14:textId="77777777" w:rsidR="003651C9" w:rsidRPr="00EF7CF9" w:rsidRDefault="003651C9" w:rsidP="00090CA3">
            <w:pPr>
              <w:pStyle w:val="ProductList-OfferingBody"/>
              <w:spacing w:line="228" w:lineRule="auto"/>
              <w:jc w:val="center"/>
            </w:pPr>
            <w:r>
              <w:t>&lt; 99,9%</w:t>
            </w:r>
          </w:p>
        </w:tc>
        <w:tc>
          <w:tcPr>
            <w:tcW w:w="4680" w:type="dxa"/>
          </w:tcPr>
          <w:p w14:paraId="35E1EE9E" w14:textId="77777777" w:rsidR="003651C9" w:rsidRPr="00EF7CF9" w:rsidRDefault="003651C9" w:rsidP="00090CA3">
            <w:pPr>
              <w:pStyle w:val="ProductList-OfferingBody"/>
              <w:spacing w:line="228" w:lineRule="auto"/>
              <w:jc w:val="center"/>
            </w:pPr>
            <w:r>
              <w:t>10%</w:t>
            </w:r>
          </w:p>
        </w:tc>
      </w:tr>
      <w:tr w:rsidR="003651C9" w:rsidRPr="00B44CF9" w14:paraId="6C644F43" w14:textId="77777777" w:rsidTr="00090CA3">
        <w:tc>
          <w:tcPr>
            <w:tcW w:w="4680" w:type="dxa"/>
          </w:tcPr>
          <w:p w14:paraId="0E5CB768" w14:textId="77777777" w:rsidR="003651C9" w:rsidRPr="00EF7CF9" w:rsidRDefault="003651C9" w:rsidP="00090CA3">
            <w:pPr>
              <w:pStyle w:val="ProductList-OfferingBody"/>
              <w:spacing w:line="228" w:lineRule="auto"/>
              <w:jc w:val="center"/>
            </w:pPr>
            <w:r>
              <w:t>&lt; 99%</w:t>
            </w:r>
          </w:p>
        </w:tc>
        <w:tc>
          <w:tcPr>
            <w:tcW w:w="4680" w:type="dxa"/>
          </w:tcPr>
          <w:p w14:paraId="15F4D38C" w14:textId="77777777" w:rsidR="003651C9" w:rsidRPr="00EF7CF9" w:rsidRDefault="003651C9" w:rsidP="00090CA3">
            <w:pPr>
              <w:pStyle w:val="ProductList-OfferingBody"/>
              <w:spacing w:line="228" w:lineRule="auto"/>
              <w:jc w:val="center"/>
            </w:pPr>
            <w:r>
              <w:t>25%</w:t>
            </w:r>
          </w:p>
        </w:tc>
      </w:tr>
    </w:tbl>
    <w:p w14:paraId="5F41C063"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787E8A53" w14:textId="77777777" w:rsidR="003651C9" w:rsidRDefault="003651C9" w:rsidP="003651C9">
      <w:pPr>
        <w:pStyle w:val="ProductList-Offering2Heading"/>
        <w:tabs>
          <w:tab w:val="clear" w:pos="360"/>
          <w:tab w:val="clear" w:pos="720"/>
          <w:tab w:val="clear" w:pos="1080"/>
        </w:tabs>
        <w:spacing w:line="228" w:lineRule="auto"/>
        <w:outlineLvl w:val="2"/>
      </w:pPr>
      <w:bookmarkStart w:id="329" w:name="_Toc52348934"/>
      <w:bookmarkStart w:id="330" w:name="_Toc120626062"/>
      <w:bookmarkStart w:id="331" w:name="_Toc138695245"/>
      <w:r>
        <w:t>Azure Load Balancer</w:t>
      </w:r>
      <w:bookmarkEnd w:id="327"/>
      <w:bookmarkEnd w:id="329"/>
      <w:bookmarkEnd w:id="330"/>
      <w:bookmarkEnd w:id="331"/>
    </w:p>
    <w:p w14:paraId="298D95BA" w14:textId="77777777" w:rsidR="003651C9" w:rsidRPr="00911548" w:rsidRDefault="003651C9" w:rsidP="003651C9">
      <w:pPr>
        <w:pStyle w:val="ProductList-Body"/>
        <w:spacing w:line="228" w:lineRule="auto"/>
      </w:pPr>
      <w:r>
        <w:rPr>
          <w:b/>
          <w:color w:val="00188F"/>
        </w:rPr>
        <w:t>További fogalommeghatározások</w:t>
      </w:r>
      <w:r w:rsidRPr="00F8703B">
        <w:rPr>
          <w:b/>
          <w:bCs/>
        </w:rPr>
        <w:t>:</w:t>
      </w:r>
    </w:p>
    <w:p w14:paraId="37B5D8E9" w14:textId="77777777" w:rsidR="003651C9" w:rsidRPr="00EB0868" w:rsidRDefault="003651C9" w:rsidP="003651C9">
      <w:pPr>
        <w:spacing w:after="0" w:line="228" w:lineRule="auto"/>
        <w:rPr>
          <w:sz w:val="18"/>
        </w:rPr>
      </w:pPr>
      <w:r>
        <w:rPr>
          <w:sz w:val="18"/>
        </w:rPr>
        <w:t>Az „</w:t>
      </w:r>
      <w:r>
        <w:rPr>
          <w:b/>
          <w:color w:val="00188F"/>
          <w:sz w:val="18"/>
        </w:rPr>
        <w:t>Elosztott Terhelésű Végpont</w:t>
      </w:r>
      <w:r>
        <w:rPr>
          <w:sz w:val="18"/>
        </w:rPr>
        <w:t>” egy IP-cím és a hozzá társított IP-adatátviteli port definíciója.</w:t>
      </w:r>
    </w:p>
    <w:p w14:paraId="564F4267" w14:textId="77777777" w:rsidR="003651C9" w:rsidRPr="00EB0868" w:rsidRDefault="003651C9" w:rsidP="003651C9">
      <w:pPr>
        <w:spacing w:after="0" w:line="228" w:lineRule="auto"/>
        <w:rPr>
          <w:sz w:val="18"/>
        </w:rPr>
      </w:pPr>
      <w:r>
        <w:rPr>
          <w:sz w:val="18"/>
        </w:rPr>
        <w:t>Az „</w:t>
      </w:r>
      <w:r>
        <w:rPr>
          <w:b/>
          <w:color w:val="00188F"/>
          <w:sz w:val="18"/>
        </w:rPr>
        <w:t>Egészséges Virtuális Gép</w:t>
      </w:r>
      <w:r>
        <w:rPr>
          <w:sz w:val="18"/>
        </w:rPr>
        <w:t>” olyan Virtuális Gép, amely Sikerkódot ad vissza az Azure Standard Load Balancer által küldött egészségmegállapító tesztekre. A Virtuális Gépnek olyan Hálózati Biztonsági Csoportra vonatkozó szabályokkal kell rendelkeznie, amelyek megengedik az Elosztott Terhelésű Végponttal való kommunikációt.</w:t>
      </w:r>
    </w:p>
    <w:p w14:paraId="39B34881" w14:textId="77777777" w:rsidR="003651C9" w:rsidRPr="00EB0868" w:rsidRDefault="003651C9" w:rsidP="003651C9">
      <w:pPr>
        <w:spacing w:after="0" w:line="228" w:lineRule="auto"/>
        <w:rPr>
          <w:sz w:val="18"/>
        </w:rPr>
      </w:pPr>
      <w:r>
        <w:rPr>
          <w:sz w:val="18"/>
        </w:rPr>
        <w:t>Az „</w:t>
      </w:r>
      <w:r>
        <w:rPr>
          <w:b/>
          <w:color w:val="00188F"/>
          <w:sz w:val="18"/>
        </w:rPr>
        <w:t>Adatkapcsolat</w:t>
      </w:r>
      <w:r>
        <w:rPr>
          <w:sz w:val="18"/>
        </w:rPr>
        <w:t>” a támogatott IP-adatátviteli protokollok szerint folytatott olyan kétirányú hálózati adatforgalom, amely bármilyen olyan IP-címről küldhető és bármilyen olyan IP-címen fogadható, amelyet a forgalom engedélyezésére konfiguráltak.</w:t>
      </w:r>
    </w:p>
    <w:p w14:paraId="2DF14399" w14:textId="77777777" w:rsidR="003651C9" w:rsidRDefault="003651C9" w:rsidP="003651C9">
      <w:pPr>
        <w:spacing w:after="0" w:line="228" w:lineRule="auto"/>
        <w:rPr>
          <w:sz w:val="18"/>
        </w:rPr>
      </w:pPr>
    </w:p>
    <w:p w14:paraId="1BBB0A0B" w14:textId="77777777" w:rsidR="003651C9" w:rsidRPr="00ED4527" w:rsidRDefault="003651C9" w:rsidP="003651C9">
      <w:pPr>
        <w:spacing w:after="0" w:line="228" w:lineRule="auto"/>
        <w:rPr>
          <w:b/>
          <w:bCs/>
          <w:color w:val="00188F"/>
          <w:sz w:val="18"/>
        </w:rPr>
      </w:pPr>
      <w:r>
        <w:rPr>
          <w:b/>
          <w:bCs/>
          <w:color w:val="00188F"/>
          <w:sz w:val="18"/>
        </w:rPr>
        <w:t>A havi Rendelkezésre Állás kiszámítása és a Szolgáltatási Szintek az Azure Load Balancer esetén</w:t>
      </w:r>
    </w:p>
    <w:p w14:paraId="717D0A15" w14:textId="77777777" w:rsidR="003651C9" w:rsidRPr="006C1AC0" w:rsidRDefault="003651C9" w:rsidP="003651C9">
      <w:pPr>
        <w:spacing w:after="0" w:line="228" w:lineRule="auto"/>
        <w:rPr>
          <w:sz w:val="18"/>
        </w:rPr>
      </w:pPr>
      <w:r>
        <w:rPr>
          <w:sz w:val="18"/>
        </w:rPr>
        <w:t>A „</w:t>
      </w:r>
      <w:r>
        <w:rPr>
          <w:b/>
          <w:color w:val="00188F"/>
          <w:sz w:val="18"/>
        </w:rPr>
        <w:t>Maximális Rendelkezésre Állási Percek</w:t>
      </w:r>
      <w:r>
        <w:rPr>
          <w:sz w:val="18"/>
        </w:rPr>
        <w:t>” azt az időtartamot jelentik percben kifejezve, amely alatt egy adott (két vagy több Egészséges Virtuális Gépet kiszolgáló) Azure Standard Load Balancer szolgáltatás az Ügyfél által egy Microsoft Azure-előfizetés keretében egy számlázási hónapban telepítve van.</w:t>
      </w:r>
    </w:p>
    <w:p w14:paraId="64F8A969" w14:textId="77777777" w:rsidR="003651C9" w:rsidRPr="006C1AC0" w:rsidRDefault="003651C9" w:rsidP="003651C9">
      <w:pPr>
        <w:spacing w:after="0" w:line="228" w:lineRule="auto"/>
        <w:rPr>
          <w:sz w:val="18"/>
        </w:rPr>
      </w:pPr>
      <w:r>
        <w:rPr>
          <w:sz w:val="18"/>
        </w:rPr>
        <w:t>Az „</w:t>
      </w:r>
      <w:r>
        <w:rPr>
          <w:b/>
          <w:color w:val="00188F"/>
          <w:sz w:val="18"/>
        </w:rPr>
        <w:t>Állásidő</w:t>
      </w:r>
      <w:r>
        <w:rPr>
          <w:sz w:val="18"/>
        </w:rPr>
        <w:t>” azoknak a Maximális Rendelkezésre Állási Percekbe tartozó perceknek az összessége, amelyek alatt az adott Azure Standard Load Balancer nem áll rendelkezésre. Egy perc akkor tekintendő rendelkezésre nem állónak, ha egyik Kifogástalan Virtuális Gépnek sincs Adatkapcsolata az Elosztott terhelésű végponton keresztül. Az Állásidőbe nem tartoznak bele a SNAT portok elfogyásából származó percek.</w:t>
      </w:r>
    </w:p>
    <w:p w14:paraId="3287FCA2" w14:textId="77777777" w:rsidR="003651C9" w:rsidRPr="00ED4527" w:rsidRDefault="003651C9" w:rsidP="003651C9">
      <w:pPr>
        <w:pStyle w:val="ProductList-Body"/>
        <w:spacing w:line="228" w:lineRule="auto"/>
        <w:rPr>
          <w:color w:val="000000" w:themeColor="text1"/>
        </w:rPr>
      </w:pPr>
      <w:r>
        <w:t>Az Azure Standard Load Balancer szolgáltatásra vonatkozó „</w:t>
      </w:r>
      <w:r>
        <w:rPr>
          <w:b/>
          <w:bCs/>
          <w:color w:val="00188F"/>
        </w:rPr>
        <w:t>Havi Százalékos Rendelkezésre Állás</w:t>
      </w:r>
      <w:r>
        <w:rPr>
          <w:color w:val="000000" w:themeColor="text1"/>
        </w:rPr>
        <w:t>” a következő értéket jelenti: az adott havi Maximális Rendelkezésre Állási Percek számából levonva az adott havi Állásidő, és ez elosztva az adott havi Maximális Rendelkezésre Állási Percek számával, majd megszorozva 100-zal.</w:t>
      </w:r>
    </w:p>
    <w:p w14:paraId="25F3A460" w14:textId="77777777" w:rsidR="003651C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0EF5C255" w14:textId="77777777" w:rsidR="003651C9" w:rsidRPr="00E24629" w:rsidRDefault="003651C9" w:rsidP="003651C9">
      <w:pPr>
        <w:pStyle w:val="ProductList-Body"/>
        <w:spacing w:line="228" w:lineRule="auto"/>
        <w:rPr>
          <w:szCs w:val="18"/>
        </w:rPr>
      </w:pPr>
    </w:p>
    <w:p w14:paraId="052CE6FD" w14:textId="77777777" w:rsidR="003651C9" w:rsidRPr="00434BE0" w:rsidRDefault="0050459D"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A61C8D" w14:textId="77777777" w:rsidR="003651C9" w:rsidRDefault="003651C9" w:rsidP="003651C9">
      <w:pPr>
        <w:pStyle w:val="ProductList-Body"/>
        <w:spacing w:line="228" w:lineRule="auto"/>
      </w:pPr>
      <w:r>
        <w:rPr>
          <w:b/>
          <w:color w:val="00188F"/>
        </w:rPr>
        <w:t>Az Azure Load Balancer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2E46463" w14:textId="77777777" w:rsidTr="00090CA3">
        <w:trPr>
          <w:tblHeader/>
        </w:trPr>
        <w:tc>
          <w:tcPr>
            <w:tcW w:w="4680" w:type="dxa"/>
            <w:shd w:val="clear" w:color="auto" w:fill="0072C6"/>
          </w:tcPr>
          <w:p w14:paraId="4DA2203E"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5FBBCE40"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31B01655" w14:textId="77777777" w:rsidTr="00090CA3">
        <w:tc>
          <w:tcPr>
            <w:tcW w:w="4680" w:type="dxa"/>
          </w:tcPr>
          <w:p w14:paraId="4EEBFC76" w14:textId="77777777" w:rsidR="003651C9" w:rsidRPr="0076238C" w:rsidRDefault="003651C9" w:rsidP="00090CA3">
            <w:pPr>
              <w:pStyle w:val="ProductList-OfferingBody"/>
              <w:spacing w:line="228" w:lineRule="auto"/>
              <w:jc w:val="center"/>
            </w:pPr>
            <w:r>
              <w:t>&lt; 99,99%</w:t>
            </w:r>
          </w:p>
        </w:tc>
        <w:tc>
          <w:tcPr>
            <w:tcW w:w="4680" w:type="dxa"/>
          </w:tcPr>
          <w:p w14:paraId="4E41142E" w14:textId="77777777" w:rsidR="003651C9" w:rsidRPr="0076238C" w:rsidRDefault="003651C9" w:rsidP="00090CA3">
            <w:pPr>
              <w:pStyle w:val="ProductList-OfferingBody"/>
              <w:spacing w:line="228" w:lineRule="auto"/>
              <w:jc w:val="center"/>
            </w:pPr>
            <w:r>
              <w:t>10%</w:t>
            </w:r>
          </w:p>
        </w:tc>
      </w:tr>
      <w:tr w:rsidR="003651C9" w:rsidRPr="00B44CF9" w14:paraId="6D8525E2" w14:textId="77777777" w:rsidTr="00090CA3">
        <w:tc>
          <w:tcPr>
            <w:tcW w:w="4680" w:type="dxa"/>
          </w:tcPr>
          <w:p w14:paraId="4B558AC1" w14:textId="77777777" w:rsidR="003651C9" w:rsidRPr="0076238C" w:rsidRDefault="003651C9" w:rsidP="00090CA3">
            <w:pPr>
              <w:pStyle w:val="ProductList-OfferingBody"/>
              <w:spacing w:line="228" w:lineRule="auto"/>
              <w:jc w:val="center"/>
            </w:pPr>
            <w:r>
              <w:t>&lt; 99,9%</w:t>
            </w:r>
          </w:p>
        </w:tc>
        <w:tc>
          <w:tcPr>
            <w:tcW w:w="4680" w:type="dxa"/>
          </w:tcPr>
          <w:p w14:paraId="2BB8D9B8" w14:textId="77777777" w:rsidR="003651C9" w:rsidRPr="0076238C" w:rsidRDefault="003651C9" w:rsidP="00090CA3">
            <w:pPr>
              <w:pStyle w:val="ProductList-OfferingBody"/>
              <w:spacing w:line="228" w:lineRule="auto"/>
              <w:jc w:val="center"/>
            </w:pPr>
            <w:r>
              <w:t>25%</w:t>
            </w:r>
          </w:p>
        </w:tc>
      </w:tr>
    </w:tbl>
    <w:p w14:paraId="280B383A" w14:textId="77777777" w:rsidR="003651C9" w:rsidRPr="00E24629" w:rsidRDefault="003651C9" w:rsidP="003651C9">
      <w:pPr>
        <w:pStyle w:val="ProductList-Body"/>
        <w:spacing w:line="228" w:lineRule="auto"/>
        <w:rPr>
          <w:szCs w:val="18"/>
        </w:rPr>
      </w:pPr>
    </w:p>
    <w:p w14:paraId="5178DCEA" w14:textId="77777777" w:rsidR="003651C9" w:rsidRDefault="003651C9" w:rsidP="003651C9">
      <w:pPr>
        <w:pStyle w:val="ProductList-Body"/>
        <w:spacing w:line="228" w:lineRule="auto"/>
      </w:pPr>
      <w:r>
        <w:rPr>
          <w:b/>
          <w:color w:val="00188F"/>
        </w:rPr>
        <w:t>A Szolgáltatási Szintekre vonatkozó kivételek</w:t>
      </w:r>
      <w:r w:rsidRPr="00F8703B">
        <w:rPr>
          <w:b/>
          <w:bCs/>
        </w:rPr>
        <w:t>:</w:t>
      </w:r>
      <w:r>
        <w:t xml:space="preserve"> A Basic Load Balancer szolgáltatáshoz nem tartozik SLA.</w:t>
      </w:r>
    </w:p>
    <w:bookmarkStart w:id="332" w:name="_Toc513395515"/>
    <w:bookmarkStart w:id="333" w:name="_Hlk513540130"/>
    <w:p w14:paraId="24BFE0AA"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4E00C608" w14:textId="77777777" w:rsidR="00492A84" w:rsidRPr="00F64F38" w:rsidRDefault="00492A84" w:rsidP="00492A84">
      <w:pPr>
        <w:pStyle w:val="ProductList-Offering2Heading"/>
        <w:keepNext/>
        <w:tabs>
          <w:tab w:val="clear" w:pos="360"/>
        </w:tabs>
        <w:outlineLvl w:val="2"/>
      </w:pPr>
      <w:bookmarkStart w:id="334" w:name="_Toc124501607"/>
      <w:bookmarkStart w:id="335" w:name="_Toc138695246"/>
      <w:bookmarkStart w:id="336" w:name="_Toc457806469"/>
      <w:bookmarkStart w:id="337" w:name="_Toc457821556"/>
      <w:bookmarkStart w:id="338" w:name="_Toc52348963"/>
      <w:bookmarkStart w:id="339" w:name="_Toc120626063"/>
      <w:bookmarkStart w:id="340" w:name="_Toc52348935"/>
      <w:r>
        <w:t>Azure Load Testing</w:t>
      </w:r>
      <w:bookmarkEnd w:id="334"/>
      <w:bookmarkEnd w:id="335"/>
    </w:p>
    <w:p w14:paraId="0EB9F833" w14:textId="77777777" w:rsidR="00492A84" w:rsidRPr="00F64F38" w:rsidRDefault="00492A84" w:rsidP="00492A84">
      <w:pPr>
        <w:pStyle w:val="ProductList-Body"/>
      </w:pPr>
      <w:r>
        <w:rPr>
          <w:b/>
          <w:color w:val="00188F"/>
        </w:rPr>
        <w:t>További fogalommeghatározások</w:t>
      </w:r>
    </w:p>
    <w:p w14:paraId="0F738775" w14:textId="77777777" w:rsidR="00492A84" w:rsidRPr="00F64F38" w:rsidRDefault="00492A84" w:rsidP="00492A84">
      <w:pPr>
        <w:pStyle w:val="paragraph"/>
        <w:shd w:val="clear" w:color="auto" w:fill="FFFFFF"/>
        <w:spacing w:before="0" w:beforeAutospacing="0" w:after="0" w:afterAutospacing="0"/>
        <w:textAlignment w:val="baseline"/>
        <w:rPr>
          <w:rFonts w:eastAsiaTheme="minorHAnsi"/>
        </w:rPr>
      </w:pPr>
      <w:r w:rsidRPr="00711F55">
        <w:rPr>
          <w:rFonts w:asciiTheme="minorHAnsi" w:eastAsiaTheme="minorHAnsi" w:hAnsiTheme="minorHAnsi" w:cstheme="minorBidi"/>
          <w:sz w:val="18"/>
          <w:szCs w:val="22"/>
        </w:rPr>
        <w:t xml:space="preserve">A </w:t>
      </w:r>
      <w:r w:rsidRPr="00711F55">
        <w:rPr>
          <w:rFonts w:asciiTheme="minorHAnsi" w:eastAsiaTheme="minorHAnsi" w:hAnsiTheme="minorHAnsi" w:cstheme="minorBidi"/>
          <w:b/>
          <w:bCs/>
          <w:color w:val="00188F"/>
          <w:sz w:val="18"/>
          <w:szCs w:val="22"/>
        </w:rPr>
        <w:t>„</w:t>
      </w:r>
      <w:r>
        <w:rPr>
          <w:rFonts w:asciiTheme="minorHAnsi" w:eastAsiaTheme="minorHAnsi" w:hAnsiTheme="minorHAnsi" w:cstheme="minorBidi"/>
          <w:b/>
          <w:bCs/>
          <w:color w:val="00188F"/>
          <w:sz w:val="18"/>
          <w:szCs w:val="22"/>
        </w:rPr>
        <w:t>Telepítési Percek</w:t>
      </w:r>
      <w:r w:rsidRPr="00711F55">
        <w:rPr>
          <w:rFonts w:asciiTheme="minorHAnsi" w:eastAsiaTheme="minorHAnsi" w:hAnsiTheme="minorHAnsi" w:cstheme="minorBidi"/>
          <w:b/>
          <w:bCs/>
          <w:color w:val="00188F"/>
          <w:sz w:val="18"/>
          <w:szCs w:val="22"/>
        </w:rPr>
        <w:t>”</w:t>
      </w:r>
      <w:r>
        <w:rPr>
          <w:rFonts w:asciiTheme="minorHAnsi" w:eastAsiaTheme="minorHAnsi" w:hAnsiTheme="minorHAnsi" w:cstheme="minorBidi"/>
          <w:sz w:val="18"/>
          <w:szCs w:val="22"/>
        </w:rPr>
        <w:t xml:space="preserve"> azt az időtartamot jelentik percben kifejezve, amely alatt egy adott Azure Load Testing Szolgáltatás Erőforrás egy számlázási hónapban a Microsoft Azure-ban telepített állapotban van.</w:t>
      </w:r>
    </w:p>
    <w:p w14:paraId="5E205F8E" w14:textId="77777777" w:rsidR="00492A84" w:rsidRPr="00F64F38" w:rsidRDefault="00492A84" w:rsidP="00492A84">
      <w:pPr>
        <w:pStyle w:val="paragraph"/>
        <w:shd w:val="clear" w:color="auto" w:fill="FFFFFF"/>
        <w:spacing w:before="0" w:beforeAutospacing="0" w:after="0" w:afterAutospacing="0"/>
        <w:textAlignment w:val="baseline"/>
        <w:rPr>
          <w:rFonts w:eastAsiaTheme="minorHAnsi"/>
        </w:rPr>
      </w:pPr>
      <w:r w:rsidRPr="00711F55">
        <w:rPr>
          <w:rFonts w:asciiTheme="minorHAnsi" w:eastAsiaTheme="minorHAnsi" w:hAnsiTheme="minorHAnsi" w:cstheme="minorBidi"/>
          <w:sz w:val="18"/>
          <w:szCs w:val="22"/>
        </w:rPr>
        <w:t xml:space="preserve">A </w:t>
      </w:r>
      <w:r w:rsidRPr="00711F55">
        <w:rPr>
          <w:rFonts w:asciiTheme="minorHAnsi" w:eastAsiaTheme="minorHAnsi" w:hAnsiTheme="minorHAnsi" w:cstheme="minorBidi"/>
          <w:b/>
          <w:bCs/>
          <w:color w:val="00188F"/>
          <w:sz w:val="18"/>
          <w:szCs w:val="22"/>
        </w:rPr>
        <w:t>„</w:t>
      </w:r>
      <w:r>
        <w:rPr>
          <w:rFonts w:asciiTheme="minorHAnsi" w:eastAsiaTheme="minorHAnsi" w:hAnsiTheme="minorHAnsi" w:cstheme="minorBidi"/>
          <w:b/>
          <w:bCs/>
          <w:color w:val="00188F"/>
          <w:sz w:val="18"/>
          <w:szCs w:val="22"/>
        </w:rPr>
        <w:t>Maximális Rendelkezésre Állási Percek</w:t>
      </w:r>
      <w:r w:rsidRPr="00711F55">
        <w:rPr>
          <w:rFonts w:asciiTheme="minorHAnsi" w:eastAsiaTheme="minorHAnsi" w:hAnsiTheme="minorHAnsi" w:cstheme="minorBidi"/>
          <w:b/>
          <w:bCs/>
          <w:color w:val="00188F"/>
          <w:sz w:val="18"/>
          <w:szCs w:val="22"/>
        </w:rPr>
        <w:t>”</w:t>
      </w:r>
      <w:r>
        <w:rPr>
          <w:rFonts w:asciiTheme="minorHAnsi" w:eastAsiaTheme="minorHAnsi" w:hAnsiTheme="minorHAnsi" w:cstheme="minorBidi"/>
          <w:sz w:val="18"/>
          <w:szCs w:val="22"/>
        </w:rPr>
        <w:t xml:space="preserve"> az Ügyfél által egy számlázási hónapban, egy adott Microsoft Azure-előfizetés keretében telepített összes Azure Load Testing Szolgáltatás Erőforrás Telepítési Perceinek összessége.</w:t>
      </w:r>
    </w:p>
    <w:p w14:paraId="1AFEB270" w14:textId="77777777" w:rsidR="00492A84" w:rsidRPr="00F64F38" w:rsidRDefault="00492A84" w:rsidP="00492A84">
      <w:pPr>
        <w:pStyle w:val="paragraph"/>
        <w:shd w:val="clear" w:color="auto" w:fill="FFFFFF"/>
        <w:spacing w:before="0" w:beforeAutospacing="0" w:after="0" w:afterAutospacing="0"/>
        <w:textAlignment w:val="baseline"/>
        <w:rPr>
          <w:rFonts w:eastAsiaTheme="minorHAnsi"/>
        </w:rPr>
      </w:pPr>
      <w:r w:rsidRPr="00711F55">
        <w:rPr>
          <w:rFonts w:asciiTheme="minorHAnsi" w:eastAsiaTheme="minorHAnsi" w:hAnsiTheme="minorHAnsi" w:cstheme="minorBidi"/>
          <w:sz w:val="18"/>
          <w:szCs w:val="22"/>
        </w:rPr>
        <w:t xml:space="preserve">Az </w:t>
      </w:r>
      <w:r w:rsidRPr="00711F55">
        <w:rPr>
          <w:rFonts w:asciiTheme="minorHAnsi" w:eastAsiaTheme="minorHAnsi" w:hAnsiTheme="minorHAnsi" w:cstheme="minorBidi"/>
          <w:b/>
          <w:bCs/>
          <w:color w:val="00188F"/>
          <w:sz w:val="18"/>
          <w:szCs w:val="22"/>
        </w:rPr>
        <w:t>„</w:t>
      </w:r>
      <w:r>
        <w:rPr>
          <w:rFonts w:asciiTheme="minorHAnsi" w:eastAsiaTheme="minorHAnsi" w:hAnsiTheme="minorHAnsi" w:cstheme="minorBidi"/>
          <w:b/>
          <w:bCs/>
          <w:color w:val="00188F"/>
          <w:sz w:val="18"/>
          <w:szCs w:val="22"/>
        </w:rPr>
        <w:t>Állásidő</w:t>
      </w:r>
      <w:r w:rsidRPr="00711F55">
        <w:rPr>
          <w:rFonts w:asciiTheme="minorHAnsi" w:eastAsiaTheme="minorHAnsi" w:hAnsiTheme="minorHAnsi" w:cstheme="minorBidi"/>
          <w:b/>
          <w:bCs/>
          <w:color w:val="00188F"/>
          <w:sz w:val="18"/>
          <w:szCs w:val="22"/>
        </w:rPr>
        <w:t>”</w:t>
      </w:r>
      <w:r>
        <w:rPr>
          <w:rFonts w:asciiTheme="minorHAnsi" w:eastAsiaTheme="minorHAnsi" w:hAnsiTheme="minorHAnsi" w:cstheme="minorBidi"/>
          <w:sz w:val="18"/>
          <w:szCs w:val="22"/>
        </w:rPr>
        <w:t xml:space="preserve"> az Ügyfél által egy számlázási hónapban, egy adott Microsoft Azure-előfizetés keretében telepített összes Azure Load Testing Szolgáltatás Erőforrás azon Telepítési Perceinek összessége, amelyek alatt a Load Testing Erőforrás nem áll rendelkezésre. Egy adott Szolgáltatás vonatkozásában egy perc akkor tekintendő rendelkezésre nem állónak, ha az adott percben a műveletek végrehajtását célzó összes folyamatos HTTP-kérés vagy Hibakódot eredményez, vagy 5 percen belül nem ad választ.</w:t>
      </w:r>
    </w:p>
    <w:p w14:paraId="38104316" w14:textId="77777777" w:rsidR="00492A84" w:rsidRPr="00F64F38" w:rsidRDefault="00492A84" w:rsidP="00492A84">
      <w:pPr>
        <w:pStyle w:val="ProductList-Body"/>
      </w:pPr>
      <w:r>
        <w:t xml:space="preserve">A </w:t>
      </w:r>
      <w:r w:rsidRPr="00711F55">
        <w:rPr>
          <w:b/>
          <w:bCs/>
          <w:color w:val="00188F"/>
        </w:rPr>
        <w:t>„</w:t>
      </w:r>
      <w:r>
        <w:rPr>
          <w:b/>
          <w:bCs/>
          <w:color w:val="00188F"/>
        </w:rPr>
        <w:t>Havi Százalékos Rendelkezésre Állás</w:t>
      </w:r>
      <w:r w:rsidRPr="00711F55">
        <w:rPr>
          <w:b/>
          <w:bCs/>
          <w:color w:val="00188F"/>
        </w:rPr>
        <w:t>”</w:t>
      </w:r>
      <w:r>
        <w:t xml:space="preserve"> kiszámítása a következő képlet használatával történik:</w:t>
      </w:r>
    </w:p>
    <w:p w14:paraId="62EA7902" w14:textId="77777777" w:rsidR="00492A84" w:rsidRPr="00F64F38" w:rsidRDefault="00492A84" w:rsidP="00492A84">
      <w:pPr>
        <w:pStyle w:val="ProductList-Body"/>
      </w:pPr>
    </w:p>
    <w:p w14:paraId="58312FA5" w14:textId="77777777" w:rsidR="00492A84" w:rsidRPr="00F64F38" w:rsidRDefault="0050459D" w:rsidP="00492A8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DB8B0" w14:textId="77777777" w:rsidR="00492A84" w:rsidRPr="00F64F38" w:rsidRDefault="00492A84" w:rsidP="00492A84">
      <w:pPr>
        <w:pStyle w:val="ProductList-Body"/>
        <w:keepNext/>
      </w:pPr>
      <w:r>
        <w:rPr>
          <w:b/>
          <w:bCs/>
          <w:color w:val="00188F"/>
        </w:rPr>
        <w:lastRenderedPageBreak/>
        <w:t>Az Azure Load Testing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2A84" w14:paraId="25877DD7"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A3196C" w14:textId="77777777" w:rsidR="00492A84" w:rsidRDefault="00492A84" w:rsidP="007A47CC">
            <w:pPr>
              <w:pStyle w:val="ProductList-OfferingBody"/>
              <w:spacing w:line="254"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1303D9" w14:textId="77777777" w:rsidR="00492A84" w:rsidRDefault="00492A84" w:rsidP="007A47CC">
            <w:pPr>
              <w:pStyle w:val="ProductList-OfferingBody"/>
              <w:spacing w:line="254" w:lineRule="auto"/>
              <w:jc w:val="center"/>
              <w:rPr>
                <w:color w:val="FFFFFF" w:themeColor="background1"/>
              </w:rPr>
            </w:pPr>
            <w:r>
              <w:rPr>
                <w:color w:val="FFFFFF" w:themeColor="background1"/>
              </w:rPr>
              <w:t>Szolgáltatás-jóváírás</w:t>
            </w:r>
          </w:p>
        </w:tc>
      </w:tr>
      <w:tr w:rsidR="00492A84" w14:paraId="5A030E0F"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F36B0F" w14:textId="77777777" w:rsidR="00492A84" w:rsidRDefault="00492A84" w:rsidP="007A47C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F0300" w14:textId="77777777" w:rsidR="00492A84" w:rsidRDefault="00492A84" w:rsidP="007A47CC">
            <w:pPr>
              <w:pStyle w:val="ProductList-OfferingBody"/>
              <w:spacing w:line="254" w:lineRule="auto"/>
              <w:jc w:val="center"/>
            </w:pPr>
            <w:r>
              <w:t>10%</w:t>
            </w:r>
          </w:p>
        </w:tc>
      </w:tr>
      <w:tr w:rsidR="00492A84" w14:paraId="7FDB16E0"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3F4757" w14:textId="77777777" w:rsidR="00492A84" w:rsidRDefault="00492A84" w:rsidP="007A47C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0B20B" w14:textId="77777777" w:rsidR="00492A84" w:rsidRDefault="00492A84" w:rsidP="007A47CC">
            <w:pPr>
              <w:pStyle w:val="ProductList-OfferingBody"/>
              <w:spacing w:line="254" w:lineRule="auto"/>
              <w:jc w:val="center"/>
            </w:pPr>
            <w:r>
              <w:t>25%</w:t>
            </w:r>
          </w:p>
        </w:tc>
      </w:tr>
    </w:tbl>
    <w:p w14:paraId="13098923" w14:textId="77777777" w:rsidR="00492A84" w:rsidRPr="00F64F38" w:rsidRDefault="0050459D" w:rsidP="00492A84">
      <w:pPr>
        <w:pStyle w:val="ProductList-Body"/>
        <w:shd w:val="clear" w:color="auto" w:fill="808080" w:themeFill="background1" w:themeFillShade="80"/>
        <w:tabs>
          <w:tab w:val="clear" w:pos="360"/>
          <w:tab w:val="clear" w:pos="720"/>
          <w:tab w:val="clear" w:pos="1080"/>
        </w:tabs>
        <w:spacing w:before="120" w:after="240"/>
        <w:jc w:val="right"/>
      </w:pPr>
      <w:hyperlink w:anchor="TOC" w:tooltip="Tartalomjegyzék" w:history="1">
        <w:r w:rsidR="00492A84">
          <w:rPr>
            <w:rStyle w:val="Hyperlink"/>
            <w:sz w:val="16"/>
            <w:szCs w:val="16"/>
          </w:rPr>
          <w:t>Tartalomjegyzék</w:t>
        </w:r>
      </w:hyperlink>
      <w:r w:rsidR="00492A84">
        <w:rPr>
          <w:sz w:val="16"/>
          <w:szCs w:val="16"/>
        </w:rPr>
        <w:t xml:space="preserve"> / </w:t>
      </w:r>
      <w:hyperlink w:anchor="Fogalommeghatározások" w:tooltip="Fogalommeghatározások" w:history="1">
        <w:r w:rsidR="00492A84">
          <w:rPr>
            <w:rStyle w:val="Hyperlink"/>
            <w:sz w:val="16"/>
            <w:szCs w:val="16"/>
          </w:rPr>
          <w:t>Fogalommeghatározások</w:t>
        </w:r>
      </w:hyperlink>
    </w:p>
    <w:p w14:paraId="3602D20D" w14:textId="77777777" w:rsidR="00A776FE" w:rsidRDefault="00A776FE" w:rsidP="00A776FE">
      <w:pPr>
        <w:pStyle w:val="ProductList-Offering2Heading"/>
        <w:tabs>
          <w:tab w:val="clear" w:pos="360"/>
        </w:tabs>
        <w:outlineLvl w:val="2"/>
      </w:pPr>
      <w:bookmarkStart w:id="341" w:name="_Toc52348962"/>
      <w:bookmarkStart w:id="342" w:name="_Toc138695247"/>
      <w:r>
        <w:t>Log Analytics (Lekérdezési Rendelkezésre Állási SLA)</w:t>
      </w:r>
      <w:bookmarkEnd w:id="341"/>
      <w:bookmarkEnd w:id="342"/>
    </w:p>
    <w:p w14:paraId="25410960" w14:textId="77777777" w:rsidR="00A776FE" w:rsidRDefault="00A776FE" w:rsidP="00A776FE">
      <w:pPr>
        <w:pStyle w:val="ProductList-Body"/>
      </w:pPr>
      <w:r>
        <w:rPr>
          <w:b/>
          <w:color w:val="00188F"/>
        </w:rPr>
        <w:t>További fogalommeghatározások</w:t>
      </w:r>
      <w:r w:rsidRPr="00A93443">
        <w:rPr>
          <w:b/>
          <w:bCs/>
        </w:rPr>
        <w:t>:</w:t>
      </w:r>
    </w:p>
    <w:p w14:paraId="4B117ABF" w14:textId="77777777" w:rsidR="00A776FE" w:rsidRDefault="00A776FE" w:rsidP="00A776FE">
      <w:pPr>
        <w:pStyle w:val="ProductList-Body"/>
      </w:pPr>
      <w:r>
        <w:t>A „</w:t>
      </w:r>
      <w:r>
        <w:rPr>
          <w:b/>
          <w:color w:val="00188F"/>
        </w:rPr>
        <w:t>Maximális Rendelkezésre Állási Percek</w:t>
      </w:r>
      <w:r>
        <w:t>” azoknak a perceknek az összességét jelenti, amelyek alatt egy adott Log Analytics Munkaterületet egy Microsoft Azure-előfizetés esetén egy számlázási hónapban az Ügyfél telepít.</w:t>
      </w:r>
    </w:p>
    <w:p w14:paraId="789EC72D" w14:textId="77777777" w:rsidR="00A776FE" w:rsidRDefault="00A776FE" w:rsidP="00A776FE">
      <w:pPr>
        <w:pStyle w:val="ProductList-Body"/>
      </w:pPr>
      <w:r>
        <w:t>Az „</w:t>
      </w:r>
      <w:r>
        <w:rPr>
          <w:b/>
          <w:color w:val="00188F"/>
        </w:rPr>
        <w:t>Állásidő</w:t>
      </w:r>
      <w:r>
        <w:t xml:space="preserve">” azoknak a Maximális Rendelkezésre Állási Percekbe tartozó perceknek az összessége, amelyek alatt egy Log Analytics Munkaterület nem áll rendelkezésre. Egy adott Log Analytics munkaterület esetén egy perc akkor tekintendő rendelkezésre nem állónak, amely alatt HTTP műveletek nem eredményeznek Sikerkódot. </w:t>
      </w:r>
    </w:p>
    <w:p w14:paraId="7E4C08B9" w14:textId="77777777" w:rsidR="00A776FE" w:rsidRDefault="00A776FE" w:rsidP="00A776FE">
      <w:pPr>
        <w:pStyle w:val="ProductList-Body"/>
      </w:pPr>
      <w:r>
        <w:t>A „</w:t>
      </w:r>
      <w:r>
        <w:rPr>
          <w:b/>
          <w:color w:val="00188F"/>
        </w:rPr>
        <w:t>Havi Százalékos Lekérdezési Rendelkezésre Állás</w:t>
      </w:r>
      <w:r>
        <w:t>” egy adott Log Analytics Munkaterület esetében a következő értéket jelenti: az adott havi Maximális Rendelkezésre Állási Percek számából levonva az adott havi Állásidő, és ez elosztva az adott havi Maximális Rendelkezésre Állási Percek számával, és megszorozva 100-zal.</w:t>
      </w:r>
    </w:p>
    <w:p w14:paraId="45F79951" w14:textId="77777777" w:rsidR="00A776FE" w:rsidRDefault="00A776FE" w:rsidP="00A776FE">
      <w:pPr>
        <w:pStyle w:val="ProductList-Body"/>
      </w:pPr>
    </w:p>
    <w:p w14:paraId="46C198DC" w14:textId="77777777" w:rsidR="00A776FE" w:rsidRDefault="00A776FE" w:rsidP="00A776FE">
      <w:pPr>
        <w:pStyle w:val="ProductList-Body"/>
      </w:pPr>
      <w:r>
        <w:rPr>
          <w:b/>
          <w:color w:val="00188F"/>
        </w:rPr>
        <w:t>Havi Százalékos Lekérdezési Rendelkezésre Állás</w:t>
      </w:r>
      <w:r w:rsidRPr="00A93443">
        <w:rPr>
          <w:b/>
          <w:bCs/>
        </w:rPr>
        <w:t>:</w:t>
      </w:r>
      <w:r>
        <w:t xml:space="preserve"> A Havi Százalékos Lekérdezési Rendelkezésre Állás a következő képlettel határozható meg:</w:t>
      </w:r>
    </w:p>
    <w:p w14:paraId="0C1200FF" w14:textId="77777777" w:rsidR="00A776FE" w:rsidRDefault="00A776FE" w:rsidP="00A776FE">
      <w:pPr>
        <w:pStyle w:val="ProductList-Body"/>
      </w:pPr>
    </w:p>
    <w:p w14:paraId="29BCFEA5" w14:textId="77777777" w:rsidR="00A776FE" w:rsidRDefault="0050459D" w:rsidP="00A776F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m:t>
              </m:r>
              <m:r>
                <w:rPr>
                  <w:rFonts w:ascii="Cambria Math" w:hAnsi="Cambria Math" w:cs="Tahoma"/>
                  <w:color w:val="000000" w:themeColor="text1"/>
                  <w:sz w:val="18"/>
                  <w:szCs w:val="18"/>
                </w:rPr>
                <m:t>á</m:t>
              </m:r>
              <m:r>
                <w:rPr>
                  <w:rFonts w:ascii="Cambria Math" w:hAnsi="Cambria Math" w:cs="Tahoma"/>
                  <w:color w:val="000000" w:themeColor="text1"/>
                  <w:sz w:val="18"/>
                  <w:szCs w:val="18"/>
                </w:rPr>
                <m:t>lis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Rendelk</m:t>
              </m:r>
              <m:r>
                <w:rPr>
                  <w:rFonts w:ascii="Cambria Math" w:hAnsi="Cambria Math" w:cs="Tahoma"/>
                  <w:color w:val="000000" w:themeColor="text1"/>
                  <w:sz w:val="18"/>
                  <w:szCs w:val="18"/>
                </w:rPr>
                <m:t>e</m:t>
              </m:r>
              <m:r>
                <w:rPr>
                  <w:rFonts w:ascii="Cambria Math" w:hAnsi="Cambria Math" w:cs="Tahoma"/>
                  <w:color w:val="000000" w:themeColor="text1"/>
                  <w:sz w:val="18"/>
                  <w:szCs w:val="18"/>
                </w:rPr>
                <m:t>z</m:t>
              </m:r>
              <m:r>
                <w:rPr>
                  <w:rFonts w:ascii="Cambria Math" w:hAnsi="Cambria Math" w:cs="Tahoma"/>
                  <w:color w:val="000000" w:themeColor="text1"/>
                  <w:sz w:val="18"/>
                  <w:szCs w:val="18"/>
                </w:rPr>
                <m:t>é</m:t>
              </m:r>
              <m:r>
                <w:rPr>
                  <w:rFonts w:ascii="Cambria Math" w:hAnsi="Cambria Math" w:cs="Tahoma"/>
                  <w:color w:val="000000" w:themeColor="text1"/>
                  <w:sz w:val="18"/>
                  <w:szCs w:val="18"/>
                </w:rPr>
                <m:t>sre</m:t>
              </m:r>
              <m:r>
                <w:rPr>
                  <w:rFonts w:ascii="Cambria Math" w:hAnsi="Cambria Math" w:cs="Tahoma"/>
                  <w:color w:val="000000" w:themeColor="text1"/>
                  <w:sz w:val="18"/>
                  <w:szCs w:val="18"/>
                </w:rPr>
                <m:t xml:space="preserve"> Á</m:t>
              </m:r>
              <m:r>
                <w:rPr>
                  <w:rFonts w:ascii="Cambria Math" w:hAnsi="Cambria Math" w:cs="Tahoma"/>
                  <w:color w:val="000000" w:themeColor="text1"/>
                  <w:sz w:val="18"/>
                  <w:szCs w:val="18"/>
                </w:rPr>
                <m:t>ll</m:t>
              </m:r>
              <m:r>
                <w:rPr>
                  <w:rFonts w:ascii="Cambria Math" w:hAnsi="Cambria Math" w:cs="Tahoma"/>
                  <w:color w:val="000000" w:themeColor="text1"/>
                  <w:sz w:val="18"/>
                  <w:szCs w:val="18"/>
                </w:rPr>
                <m:t>á</m:t>
              </m:r>
              <m:r>
                <w:rPr>
                  <w:rFonts w:ascii="Cambria Math" w:hAnsi="Cambria Math" w:cs="Tahoma"/>
                  <w:color w:val="000000" w:themeColor="text1"/>
                  <w:sz w:val="18"/>
                  <w:szCs w:val="18"/>
                </w:rPr>
                <m:t>si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Percek</m:t>
              </m:r>
              <m:r>
                <w:rPr>
                  <w:rFonts w:ascii="Cambria Math" w:hAnsi="Cambria Math" w:cs="Tahoma"/>
                  <w:color w:val="000000" w:themeColor="text1"/>
                  <w:sz w:val="18"/>
                  <w:szCs w:val="18"/>
                </w:rPr>
                <m:t xml:space="preserve"> – Á</m:t>
              </m:r>
              <m:r>
                <w:rPr>
                  <w:rFonts w:ascii="Cambria Math" w:hAnsi="Cambria Math" w:cs="Tahoma"/>
                  <w:color w:val="000000" w:themeColor="text1"/>
                  <w:sz w:val="18"/>
                  <w:szCs w:val="18"/>
                </w:rPr>
                <m:t>ll</m:t>
              </m:r>
              <m:r>
                <w:rPr>
                  <w:rFonts w:ascii="Cambria Math" w:hAnsi="Cambria Math" w:cs="Tahoma"/>
                  <w:color w:val="000000" w:themeColor="text1"/>
                  <w:sz w:val="18"/>
                  <w:szCs w:val="18"/>
                </w:rPr>
                <m:t>á</m:t>
              </m:r>
              <m:r>
                <w:rPr>
                  <w:rFonts w:ascii="Cambria Math" w:hAnsi="Cambria Math" w:cs="Tahoma"/>
                  <w:color w:val="000000" w:themeColor="text1"/>
                  <w:sz w:val="18"/>
                  <w:szCs w:val="18"/>
                </w:rPr>
                <m:t>sid</m:t>
              </m:r>
              <m:r>
                <w:rPr>
                  <w:rFonts w:ascii="Cambria Math" w:hAnsi="Cambria Math" w:cs="Tahoma"/>
                  <w:color w:val="000000" w:themeColor="text1"/>
                  <w:sz w:val="18"/>
                  <w:szCs w:val="18"/>
                </w:rPr>
                <m:t>ő</m:t>
              </m:r>
            </m:num>
            <m:den>
              <m:r>
                <w:rPr>
                  <w:rFonts w:ascii="Cambria Math" w:hAnsi="Cambria Math" w:cs="Tahoma"/>
                  <w:color w:val="000000" w:themeColor="text1"/>
                  <w:sz w:val="18"/>
                  <w:szCs w:val="18"/>
                </w:rPr>
                <m:t>Maxim</m:t>
              </m:r>
              <m:r>
                <w:rPr>
                  <w:rFonts w:ascii="Cambria Math" w:hAnsi="Cambria Math" w:cs="Tahoma"/>
                  <w:color w:val="000000" w:themeColor="text1"/>
                  <w:sz w:val="18"/>
                  <w:szCs w:val="18"/>
                </w:rPr>
                <m:t>á</m:t>
              </m:r>
              <m:r>
                <w:rPr>
                  <w:rFonts w:ascii="Cambria Math" w:hAnsi="Cambria Math" w:cs="Tahoma"/>
                  <w:color w:val="000000" w:themeColor="text1"/>
                  <w:sz w:val="18"/>
                  <w:szCs w:val="18"/>
                </w:rPr>
                <m:t>lis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Rendelkez</m:t>
              </m:r>
              <m:r>
                <w:rPr>
                  <w:rFonts w:ascii="Cambria Math" w:hAnsi="Cambria Math" w:cs="Tahoma"/>
                  <w:color w:val="000000" w:themeColor="text1"/>
                  <w:sz w:val="18"/>
                  <w:szCs w:val="18"/>
                </w:rPr>
                <m:t>é</m:t>
              </m:r>
              <m:r>
                <w:rPr>
                  <w:rFonts w:ascii="Cambria Math" w:hAnsi="Cambria Math" w:cs="Tahoma"/>
                  <w:color w:val="000000" w:themeColor="text1"/>
                  <w:sz w:val="18"/>
                  <w:szCs w:val="18"/>
                </w:rPr>
                <m:t>sre</m:t>
              </m:r>
              <m:r>
                <w:rPr>
                  <w:rFonts w:ascii="Cambria Math" w:hAnsi="Cambria Math" w:cs="Tahoma"/>
                  <w:color w:val="000000" w:themeColor="text1"/>
                  <w:sz w:val="18"/>
                  <w:szCs w:val="18"/>
                </w:rPr>
                <m:t xml:space="preserve"> Á</m:t>
              </m:r>
              <m:r>
                <w:rPr>
                  <w:rFonts w:ascii="Cambria Math" w:hAnsi="Cambria Math" w:cs="Tahoma"/>
                  <w:color w:val="000000" w:themeColor="text1"/>
                  <w:sz w:val="18"/>
                  <w:szCs w:val="18"/>
                </w:rPr>
                <m:t>ll</m:t>
              </m:r>
              <m:r>
                <w:rPr>
                  <w:rFonts w:ascii="Cambria Math" w:hAnsi="Cambria Math" w:cs="Tahoma"/>
                  <w:color w:val="000000" w:themeColor="text1"/>
                  <w:sz w:val="18"/>
                  <w:szCs w:val="18"/>
                </w:rPr>
                <m:t>á</m:t>
              </m:r>
              <m:r>
                <w:rPr>
                  <w:rFonts w:ascii="Cambria Math" w:hAnsi="Cambria Math" w:cs="Tahoma"/>
                  <w:color w:val="000000" w:themeColor="text1"/>
                  <w:sz w:val="18"/>
                  <w:szCs w:val="18"/>
                </w:rPr>
                <m:t>si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Percek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281C8C5" w14:textId="77777777" w:rsidR="00A776FE" w:rsidRDefault="00A776FE" w:rsidP="00A776FE">
      <w:pPr>
        <w:pStyle w:val="ProductList-ClauseHeading"/>
        <w:keepNext/>
      </w:pPr>
      <w:r w:rsidRPr="005B12DE">
        <w:rPr>
          <w:lang w:val="en-US" w:eastAsia="en-US" w:bidi="ar-SA"/>
        </w:rPr>
        <w:t>Szolgáltatás-jóváírás: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A776FE" w14:paraId="58079E7A" w14:textId="77777777" w:rsidTr="00585476">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001CAF" w14:textId="77777777" w:rsidR="00A776FE" w:rsidRDefault="00A776FE" w:rsidP="00585476">
            <w:pPr>
              <w:pStyle w:val="ProductList-OfferingBody"/>
              <w:spacing w:line="256" w:lineRule="auto"/>
              <w:jc w:val="center"/>
              <w:rPr>
                <w:color w:val="FFFFFF" w:themeColor="background1"/>
              </w:rPr>
            </w:pPr>
            <w:r>
              <w:rPr>
                <w:color w:val="FFFFFF" w:themeColor="background1"/>
              </w:rPr>
              <w:t>Havi Százalékos Lekérdezési Rendelkezésre Állás</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594DBA" w14:textId="77777777" w:rsidR="00A776FE" w:rsidRDefault="00A776FE" w:rsidP="00585476">
            <w:pPr>
              <w:pStyle w:val="ProductList-OfferingBody"/>
              <w:spacing w:line="256" w:lineRule="auto"/>
              <w:jc w:val="center"/>
              <w:rPr>
                <w:color w:val="FFFFFF" w:themeColor="background1"/>
              </w:rPr>
            </w:pPr>
            <w:r>
              <w:rPr>
                <w:color w:val="FFFFFF" w:themeColor="background1"/>
              </w:rPr>
              <w:t>Szolgáltatás-jóváírás</w:t>
            </w:r>
          </w:p>
        </w:tc>
      </w:tr>
      <w:tr w:rsidR="00A776FE" w14:paraId="1CF569B8"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79A38" w14:textId="77777777" w:rsidR="00A776FE" w:rsidRDefault="00A776FE" w:rsidP="00585476">
            <w:pPr>
              <w:pStyle w:val="ProductList-OfferingBody"/>
              <w:spacing w:line="256" w:lineRule="auto"/>
              <w:jc w:val="center"/>
            </w:pPr>
            <w:r>
              <w:t>&lt; 99,9%</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41F66" w14:textId="77777777" w:rsidR="00A776FE" w:rsidRDefault="00A776FE" w:rsidP="00585476">
            <w:pPr>
              <w:pStyle w:val="ProductList-OfferingBody"/>
              <w:spacing w:line="256" w:lineRule="auto"/>
              <w:jc w:val="center"/>
            </w:pPr>
            <w:r>
              <w:t>10%</w:t>
            </w:r>
          </w:p>
        </w:tc>
      </w:tr>
      <w:tr w:rsidR="00A776FE" w14:paraId="7E861B69"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56D45" w14:textId="77777777" w:rsidR="00A776FE" w:rsidRDefault="00A776FE" w:rsidP="00585476">
            <w:pPr>
              <w:pStyle w:val="ProductList-OfferingBody"/>
              <w:spacing w:line="256" w:lineRule="auto"/>
              <w:jc w:val="center"/>
            </w:pPr>
            <w:r>
              <w:t>&lt; 99%</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DB719" w14:textId="77777777" w:rsidR="00A776FE" w:rsidRDefault="00A776FE" w:rsidP="00585476">
            <w:pPr>
              <w:pStyle w:val="ProductList-OfferingBody"/>
              <w:spacing w:line="256" w:lineRule="auto"/>
              <w:jc w:val="center"/>
            </w:pPr>
            <w:r>
              <w:t>25%</w:t>
            </w:r>
          </w:p>
        </w:tc>
      </w:tr>
    </w:tbl>
    <w:p w14:paraId="79D68978" w14:textId="77777777" w:rsidR="00A776FE" w:rsidRPr="00EF7CF9" w:rsidRDefault="0050459D" w:rsidP="00A776F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rtalomjegyzék" w:history="1">
        <w:r w:rsidR="00A776FE">
          <w:rPr>
            <w:rStyle w:val="Hyperlink"/>
            <w:sz w:val="16"/>
            <w:szCs w:val="16"/>
          </w:rPr>
          <w:t>Tartalomjegyzék</w:t>
        </w:r>
      </w:hyperlink>
      <w:r w:rsidR="00A776FE">
        <w:rPr>
          <w:sz w:val="16"/>
          <w:szCs w:val="16"/>
        </w:rPr>
        <w:t xml:space="preserve"> / </w:t>
      </w:r>
      <w:hyperlink w:anchor="Fogalommeghatározások" w:tooltip="Fogalommeghatározások" w:history="1">
        <w:r w:rsidR="00A776FE">
          <w:rPr>
            <w:rStyle w:val="Hyperlink"/>
            <w:sz w:val="16"/>
            <w:szCs w:val="16"/>
          </w:rPr>
          <w:t>Fogalommeghatározások</w:t>
        </w:r>
      </w:hyperlink>
    </w:p>
    <w:p w14:paraId="701AA38F" w14:textId="3951CBE8" w:rsidR="003651C9" w:rsidRPr="00EF7CF9" w:rsidRDefault="003651C9" w:rsidP="003651C9">
      <w:pPr>
        <w:pStyle w:val="ProductList-Offering2Heading"/>
        <w:keepNext/>
        <w:tabs>
          <w:tab w:val="clear" w:pos="360"/>
          <w:tab w:val="clear" w:pos="720"/>
          <w:tab w:val="clear" w:pos="1080"/>
        </w:tabs>
        <w:spacing w:line="228" w:lineRule="auto"/>
        <w:outlineLvl w:val="2"/>
      </w:pPr>
      <w:bookmarkStart w:id="343" w:name="_Toc138695248"/>
      <w:r>
        <w:t>Logikai Alkalmazások</w:t>
      </w:r>
      <w:bookmarkEnd w:id="336"/>
      <w:bookmarkEnd w:id="337"/>
      <w:bookmarkEnd w:id="338"/>
      <w:bookmarkEnd w:id="339"/>
      <w:bookmarkEnd w:id="343"/>
    </w:p>
    <w:p w14:paraId="4901A1EE" w14:textId="77777777" w:rsidR="003651C9" w:rsidRPr="00EF7CF9" w:rsidRDefault="003651C9" w:rsidP="003651C9">
      <w:pPr>
        <w:pStyle w:val="ProductList-Body"/>
        <w:keepNext/>
        <w:spacing w:line="228" w:lineRule="auto"/>
      </w:pPr>
      <w:r>
        <w:rPr>
          <w:b/>
          <w:color w:val="00188F"/>
        </w:rPr>
        <w:t>További fogalommeghatározások</w:t>
      </w:r>
      <w:r w:rsidRPr="00F8703B">
        <w:rPr>
          <w:b/>
          <w:bCs/>
        </w:rPr>
        <w:t>:</w:t>
      </w:r>
    </w:p>
    <w:p w14:paraId="5EAE0066" w14:textId="77777777" w:rsidR="003651C9" w:rsidRPr="002C2E1D" w:rsidRDefault="003651C9" w:rsidP="003651C9">
      <w:pPr>
        <w:pStyle w:val="ProductList-Body"/>
        <w:spacing w:line="228" w:lineRule="auto"/>
        <w:rPr>
          <w:spacing w:val="-2"/>
        </w:rPr>
      </w:pPr>
      <w:r w:rsidRPr="002C2E1D">
        <w:rPr>
          <w:spacing w:val="-2"/>
        </w:rPr>
        <w:t>A „</w:t>
      </w:r>
      <w:r w:rsidRPr="002C2E1D">
        <w:rPr>
          <w:b/>
          <w:color w:val="00188F"/>
          <w:spacing w:val="-2"/>
        </w:rPr>
        <w:t>Telepítési Percek</w:t>
      </w:r>
      <w:r w:rsidRPr="002C2E1D">
        <w:rPr>
          <w:spacing w:val="-2"/>
        </w:rPr>
        <w:t xml:space="preserve">” azt az időtartamot jelenti percben kifejezve, amely alatt egy adott Logikai Alkalmazás egy számlázási hónapban a Microsoft Azure-ban futó állapotban van. A Telepítési Percek számolása akkor kezdődik, amikor a Logikai Alkalmazást létrehozzák,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54523A32" w14:textId="77777777" w:rsidR="003651C9" w:rsidRPr="00EF7CF9" w:rsidRDefault="003651C9" w:rsidP="003651C9">
      <w:pPr>
        <w:spacing w:after="0" w:line="228" w:lineRule="auto"/>
        <w:rPr>
          <w:sz w:val="18"/>
        </w:rPr>
      </w:pPr>
      <w:r>
        <w:rPr>
          <w:sz w:val="18"/>
          <w:szCs w:val="18"/>
        </w:rPr>
        <w:t>A „</w:t>
      </w:r>
      <w:r>
        <w:rPr>
          <w:b/>
          <w:color w:val="00188F"/>
          <w:sz w:val="18"/>
        </w:rPr>
        <w:t>Maximális Rendelkezésre Állási Percek</w:t>
      </w:r>
      <w:r>
        <w:rPr>
          <w:sz w:val="18"/>
          <w:szCs w:val="18"/>
        </w:rPr>
        <w:t>”</w:t>
      </w:r>
      <w:r>
        <w:rPr>
          <w:b/>
          <w:color w:val="00188F"/>
          <w:sz w:val="18"/>
          <w:szCs w:val="18"/>
        </w:rPr>
        <w:t xml:space="preserve"> </w:t>
      </w:r>
      <w:r>
        <w:rPr>
          <w:sz w:val="18"/>
        </w:rPr>
        <w:t>az Ügyfél által egy számlázási hónapban, egy adott Microsoft Azure-előfizetés keretében telepített összes Logikai Alkalmazás Telepítési Perceinek összessége.</w:t>
      </w:r>
    </w:p>
    <w:p w14:paraId="718F74A4" w14:textId="77777777" w:rsidR="003651C9" w:rsidRPr="00EF7CF9" w:rsidRDefault="003651C9" w:rsidP="003651C9">
      <w:pPr>
        <w:pStyle w:val="ProductList-Body"/>
        <w:spacing w:line="228" w:lineRule="auto"/>
      </w:pPr>
      <w:r>
        <w:t>Az „</w:t>
      </w:r>
      <w:r>
        <w:rPr>
          <w:b/>
          <w:color w:val="00188F"/>
        </w:rPr>
        <w:t>Állásidő</w:t>
      </w:r>
      <w:r>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277AA7AC" w14:textId="77777777" w:rsidR="003651C9" w:rsidRPr="00EF7CF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277F4123" w14:textId="77777777" w:rsidR="003651C9" w:rsidRPr="009B0D80" w:rsidRDefault="003651C9" w:rsidP="003651C9">
      <w:pPr>
        <w:pStyle w:val="ProductList-Body"/>
        <w:spacing w:line="228" w:lineRule="auto"/>
      </w:pPr>
    </w:p>
    <w:p w14:paraId="57F29269" w14:textId="77777777" w:rsidR="003651C9" w:rsidRPr="00EF7CF9" w:rsidRDefault="0050459D" w:rsidP="003651C9">
      <w:pPr>
        <w:spacing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m:t>
              </m:r>
              <m:r>
                <m:rPr>
                  <m:nor/>
                </m:rPr>
                <w:rPr>
                  <w:rFonts w:ascii="Cambria Math" w:hAnsi="Cambria Math" w:cs="Calibri"/>
                  <w:i/>
                  <w:iCs/>
                  <w:sz w:val="18"/>
                  <w:szCs w:val="18"/>
                </w:rPr>
                <m:t>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FE7B6EA" w14:textId="77777777" w:rsidR="003651C9" w:rsidRPr="00EF7CF9" w:rsidRDefault="003651C9" w:rsidP="003651C9">
      <w:pPr>
        <w:pStyle w:val="ProductList-Body"/>
        <w:spacing w:line="228" w:lineRule="auto"/>
        <w:rPr>
          <w:szCs w:val="18"/>
        </w:rPr>
      </w:pPr>
      <w:r>
        <w:rPr>
          <w:b/>
          <w:color w:val="00188F"/>
          <w:szCs w:val="18"/>
        </w:rPr>
        <w:t>Szolgáltatás-jóváírás</w:t>
      </w:r>
      <w:r w:rsidRPr="00F8703B">
        <w:rPr>
          <w:b/>
          <w:bCs/>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89C1992" w14:textId="77777777" w:rsidTr="00090CA3">
        <w:trPr>
          <w:tblHeader/>
        </w:trPr>
        <w:tc>
          <w:tcPr>
            <w:tcW w:w="4680" w:type="dxa"/>
            <w:shd w:val="clear" w:color="auto" w:fill="0072C6"/>
          </w:tcPr>
          <w:p w14:paraId="4760F0A5"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CFCC846"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4B4EAE6" w14:textId="77777777" w:rsidTr="00090CA3">
        <w:tc>
          <w:tcPr>
            <w:tcW w:w="4680" w:type="dxa"/>
          </w:tcPr>
          <w:p w14:paraId="578DBE7E" w14:textId="77777777" w:rsidR="003651C9" w:rsidRPr="00EF7CF9" w:rsidRDefault="003651C9" w:rsidP="00090CA3">
            <w:pPr>
              <w:pStyle w:val="ProductList-OfferingBody"/>
              <w:spacing w:line="228" w:lineRule="auto"/>
              <w:jc w:val="center"/>
            </w:pPr>
            <w:r>
              <w:t>&lt; 99,9%</w:t>
            </w:r>
          </w:p>
        </w:tc>
        <w:tc>
          <w:tcPr>
            <w:tcW w:w="4680" w:type="dxa"/>
          </w:tcPr>
          <w:p w14:paraId="73D1DA69" w14:textId="77777777" w:rsidR="003651C9" w:rsidRPr="00EF7CF9" w:rsidRDefault="003651C9" w:rsidP="00090CA3">
            <w:pPr>
              <w:pStyle w:val="ProductList-OfferingBody"/>
              <w:spacing w:line="228" w:lineRule="auto"/>
              <w:jc w:val="center"/>
            </w:pPr>
            <w:r>
              <w:t>10%</w:t>
            </w:r>
          </w:p>
        </w:tc>
      </w:tr>
      <w:tr w:rsidR="003651C9" w:rsidRPr="00B44CF9" w14:paraId="4DD66BE7" w14:textId="77777777" w:rsidTr="00090CA3">
        <w:tc>
          <w:tcPr>
            <w:tcW w:w="4680" w:type="dxa"/>
          </w:tcPr>
          <w:p w14:paraId="3BA46407" w14:textId="77777777" w:rsidR="003651C9" w:rsidRPr="00EF7CF9" w:rsidRDefault="003651C9" w:rsidP="00090CA3">
            <w:pPr>
              <w:pStyle w:val="ProductList-OfferingBody"/>
              <w:spacing w:line="228" w:lineRule="auto"/>
              <w:jc w:val="center"/>
            </w:pPr>
            <w:r>
              <w:t>&lt; 99%</w:t>
            </w:r>
          </w:p>
        </w:tc>
        <w:tc>
          <w:tcPr>
            <w:tcW w:w="4680" w:type="dxa"/>
          </w:tcPr>
          <w:p w14:paraId="2C9E3EA8" w14:textId="77777777" w:rsidR="003651C9" w:rsidRPr="00EF7CF9" w:rsidRDefault="003651C9" w:rsidP="00090CA3">
            <w:pPr>
              <w:pStyle w:val="ProductList-OfferingBody"/>
              <w:spacing w:line="228" w:lineRule="auto"/>
              <w:jc w:val="center"/>
            </w:pPr>
            <w:r>
              <w:t>25%</w:t>
            </w:r>
          </w:p>
        </w:tc>
      </w:tr>
    </w:tbl>
    <w:p w14:paraId="35F65196"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45A4CB12" w14:textId="77777777" w:rsidR="003651C9" w:rsidRPr="00AD6527" w:rsidRDefault="003651C9" w:rsidP="003651C9">
      <w:pPr>
        <w:pStyle w:val="ProductList-Offering2Heading"/>
        <w:keepNext/>
        <w:tabs>
          <w:tab w:val="clear" w:pos="360"/>
          <w:tab w:val="clear" w:pos="720"/>
          <w:tab w:val="clear" w:pos="1080"/>
        </w:tabs>
        <w:spacing w:line="228" w:lineRule="auto"/>
        <w:outlineLvl w:val="2"/>
      </w:pPr>
      <w:bookmarkStart w:id="344" w:name="_Toc120626064"/>
      <w:bookmarkStart w:id="345" w:name="_Toc138695249"/>
      <w:r>
        <w:t>Azure Machine Learning</w:t>
      </w:r>
      <w:bookmarkEnd w:id="344"/>
      <w:bookmarkEnd w:id="345"/>
    </w:p>
    <w:p w14:paraId="5E0F5ABD" w14:textId="77777777" w:rsidR="003651C9" w:rsidRPr="00AD6527" w:rsidRDefault="003651C9" w:rsidP="003651C9">
      <w:pPr>
        <w:pStyle w:val="ProductList-Body"/>
        <w:spacing w:line="228" w:lineRule="auto"/>
        <w:rPr>
          <w:b/>
          <w:bCs/>
          <w:color w:val="00188F"/>
        </w:rPr>
      </w:pPr>
      <w:r>
        <w:rPr>
          <w:b/>
          <w:bCs/>
          <w:color w:val="00188F"/>
        </w:rPr>
        <w:t>A havi Rendelkezésre Állás kiszámítása és a Szolgáltatási Szintek a Machine Learning Real Time Scoring esetén</w:t>
      </w:r>
    </w:p>
    <w:p w14:paraId="0E18DF67" w14:textId="77777777" w:rsidR="003651C9" w:rsidRDefault="003651C9" w:rsidP="003651C9">
      <w:pPr>
        <w:pStyle w:val="ProductList-Body"/>
        <w:spacing w:line="228" w:lineRule="auto"/>
      </w:pPr>
      <w:r>
        <w:t>A „</w:t>
      </w:r>
      <w:r>
        <w:rPr>
          <w:b/>
          <w:bCs/>
          <w:color w:val="00188F"/>
        </w:rPr>
        <w:t>Tranzakciós Próbálkozások Teljes Száma</w:t>
      </w:r>
      <w:r>
        <w:t>” az Ügyfél által egy számlázási hónapban, egy adott Microsoft Azure-előfizetés keretében kezdeményezett API-kérések teljes száma.</w:t>
      </w:r>
    </w:p>
    <w:p w14:paraId="6B3F249E" w14:textId="77777777" w:rsidR="003651C9" w:rsidRDefault="003651C9" w:rsidP="003651C9">
      <w:pPr>
        <w:pStyle w:val="ProductList-Body"/>
        <w:spacing w:line="228" w:lineRule="auto"/>
      </w:pPr>
      <w:r>
        <w:lastRenderedPageBreak/>
        <w:t>„</w:t>
      </w:r>
      <w:r>
        <w:rPr>
          <w:b/>
          <w:bCs/>
          <w:color w:val="00188F"/>
        </w:rPr>
        <w:t>Sikertelen Tranzakciók</w:t>
      </w:r>
      <w:r>
        <w:t>” mindazok az Összes Tranzakciós Kísérletekhez tartozó kérések, amelyek vagy Hibakódot, vagy egy HTTP 4xx állapotkódot adnak vissza, vagy 600 másodpercen belül nem adnak vissza Sikerkódot.</w:t>
      </w:r>
    </w:p>
    <w:p w14:paraId="706CB60F" w14:textId="77777777" w:rsidR="003651C9" w:rsidRPr="002C2E1D" w:rsidRDefault="003651C9" w:rsidP="003651C9">
      <w:pPr>
        <w:pStyle w:val="ProductList-Body"/>
        <w:spacing w:line="228" w:lineRule="auto"/>
        <w:rPr>
          <w:spacing w:val="-4"/>
        </w:rPr>
      </w:pPr>
      <w:r w:rsidRPr="002C2E1D">
        <w:rPr>
          <w:spacing w:val="-4"/>
        </w:rPr>
        <w:t>A „</w:t>
      </w:r>
      <w:r w:rsidRPr="002C2E1D">
        <w:rPr>
          <w:b/>
          <w:bCs/>
          <w:color w:val="00188F"/>
          <w:spacing w:val="-4"/>
        </w:rPr>
        <w:t>Havi Százalékos Rendelkezésre Állás</w:t>
      </w:r>
      <w:r w:rsidRPr="002C2E1D">
        <w:rPr>
          <w:spacing w:val="-4"/>
        </w:rPr>
        <w:t>” egy adott Microsoft Azure-előfizetés esetén egy számlázási hónapban a következő értéket jelenti: az adott havi Tranzakciós Próbálkozások Teljes Számából levonva az adott havi Sikertelen Tranzakciók száma, és ez elosztva az adott havi Tranzakciós Próbálkozások Teljes Számával. A Havi Százalékos Rendelkezésre Állás a következő képlettel határozható meg:</w:t>
      </w:r>
    </w:p>
    <w:p w14:paraId="1591569C" w14:textId="77777777" w:rsidR="003651C9" w:rsidRPr="009B0D80" w:rsidRDefault="003651C9" w:rsidP="003651C9">
      <w:pPr>
        <w:pStyle w:val="ProductList-Body"/>
        <w:spacing w:line="228" w:lineRule="auto"/>
      </w:pPr>
    </w:p>
    <w:p w14:paraId="03B46D93" w14:textId="77777777" w:rsidR="003651C9" w:rsidRPr="00EF7CF9" w:rsidRDefault="0050459D" w:rsidP="003651C9">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C5E25" w14:textId="77777777" w:rsidR="003651C9" w:rsidRPr="00A63636" w:rsidRDefault="003651C9" w:rsidP="003651C9">
      <w:pPr>
        <w:pStyle w:val="ProductList-Body"/>
        <w:spacing w:line="228" w:lineRule="auto"/>
        <w:rPr>
          <w:b/>
          <w:bCs/>
          <w:color w:val="00188F"/>
        </w:rPr>
      </w:pPr>
      <w:r>
        <w:rPr>
          <w:b/>
          <w:bCs/>
          <w:color w:val="00188F"/>
        </w:rPr>
        <w:t>A Machine Learning Realtime Scoring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54C92C7" w14:textId="77777777" w:rsidTr="00090CA3">
        <w:trPr>
          <w:tblHeader/>
        </w:trPr>
        <w:tc>
          <w:tcPr>
            <w:tcW w:w="4680" w:type="dxa"/>
            <w:shd w:val="clear" w:color="auto" w:fill="0072C6"/>
          </w:tcPr>
          <w:p w14:paraId="10147EB2"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D4D308D"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34C44845" w14:textId="77777777" w:rsidTr="00090CA3">
        <w:tc>
          <w:tcPr>
            <w:tcW w:w="4680" w:type="dxa"/>
          </w:tcPr>
          <w:p w14:paraId="35A79204" w14:textId="77777777" w:rsidR="003651C9" w:rsidRPr="00EF7CF9" w:rsidRDefault="003651C9" w:rsidP="00090CA3">
            <w:pPr>
              <w:pStyle w:val="ProductList-OfferingBody"/>
              <w:spacing w:line="228" w:lineRule="auto"/>
              <w:jc w:val="center"/>
            </w:pPr>
            <w:r>
              <w:t>&lt; 99,9%</w:t>
            </w:r>
          </w:p>
        </w:tc>
        <w:tc>
          <w:tcPr>
            <w:tcW w:w="4680" w:type="dxa"/>
          </w:tcPr>
          <w:p w14:paraId="7899865B" w14:textId="77777777" w:rsidR="003651C9" w:rsidRPr="00EF7CF9" w:rsidRDefault="003651C9" w:rsidP="00090CA3">
            <w:pPr>
              <w:pStyle w:val="ProductList-OfferingBody"/>
              <w:spacing w:line="228" w:lineRule="auto"/>
              <w:jc w:val="center"/>
            </w:pPr>
            <w:r>
              <w:t>10%</w:t>
            </w:r>
          </w:p>
        </w:tc>
      </w:tr>
      <w:tr w:rsidR="003651C9" w:rsidRPr="00B44CF9" w14:paraId="3E38FB78" w14:textId="77777777" w:rsidTr="00090CA3">
        <w:tc>
          <w:tcPr>
            <w:tcW w:w="4680" w:type="dxa"/>
          </w:tcPr>
          <w:p w14:paraId="6915589B" w14:textId="77777777" w:rsidR="003651C9" w:rsidRPr="00EF7CF9" w:rsidRDefault="003651C9" w:rsidP="00090CA3">
            <w:pPr>
              <w:pStyle w:val="ProductList-OfferingBody"/>
              <w:spacing w:line="228" w:lineRule="auto"/>
              <w:jc w:val="center"/>
            </w:pPr>
            <w:r>
              <w:t>&lt; 99%</w:t>
            </w:r>
          </w:p>
        </w:tc>
        <w:tc>
          <w:tcPr>
            <w:tcW w:w="4680" w:type="dxa"/>
          </w:tcPr>
          <w:p w14:paraId="72F50E78" w14:textId="77777777" w:rsidR="003651C9" w:rsidRPr="00EF7CF9" w:rsidRDefault="003651C9" w:rsidP="00090CA3">
            <w:pPr>
              <w:pStyle w:val="ProductList-OfferingBody"/>
              <w:spacing w:line="228" w:lineRule="auto"/>
              <w:jc w:val="center"/>
            </w:pPr>
            <w:r>
              <w:t>25%</w:t>
            </w:r>
          </w:p>
        </w:tc>
      </w:tr>
    </w:tbl>
    <w:p w14:paraId="2B13F766" w14:textId="77777777" w:rsidR="003651C9" w:rsidRPr="00A63636" w:rsidRDefault="003651C9" w:rsidP="003651C9">
      <w:pPr>
        <w:pStyle w:val="ProductList-Body"/>
        <w:spacing w:before="240" w:line="228" w:lineRule="auto"/>
        <w:rPr>
          <w:b/>
          <w:bCs/>
          <w:color w:val="00188F"/>
        </w:rPr>
      </w:pPr>
      <w:r>
        <w:rPr>
          <w:b/>
          <w:bCs/>
          <w:color w:val="00188F"/>
        </w:rPr>
        <w:t>A havi Rendelkezésre Állás kiszámítása és a Szolgáltatási Szintek a Machine Learning számításkezelése esetén</w:t>
      </w:r>
    </w:p>
    <w:p w14:paraId="3806BE80" w14:textId="77777777" w:rsidR="003651C9" w:rsidRDefault="003651C9" w:rsidP="003651C9">
      <w:pPr>
        <w:pStyle w:val="ProductList-Body"/>
        <w:spacing w:line="228" w:lineRule="auto"/>
      </w:pPr>
      <w:r>
        <w:t>A „</w:t>
      </w:r>
      <w:r>
        <w:rPr>
          <w:b/>
          <w:bCs/>
          <w:color w:val="00188F"/>
        </w:rPr>
        <w:t>Tranzakciós Próbálkozások Teljes Száma</w:t>
      </w:r>
      <w:r>
        <w:t>” az Ügyfél által egy számlázási hónapban, egy adott Microsoft Azure-előfizetés keretében kezdeményezett API-kérések teljes száma.</w:t>
      </w:r>
    </w:p>
    <w:p w14:paraId="75C7020C" w14:textId="77777777" w:rsidR="003651C9" w:rsidRDefault="003651C9" w:rsidP="003651C9">
      <w:pPr>
        <w:pStyle w:val="ProductList-Body"/>
        <w:spacing w:line="228" w:lineRule="auto"/>
      </w:pPr>
      <w:r>
        <w:t>„</w:t>
      </w:r>
      <w:r>
        <w:rPr>
          <w:b/>
          <w:bCs/>
          <w:color w:val="00188F"/>
        </w:rPr>
        <w:t>Sikertelen Tranzakciók</w:t>
      </w:r>
      <w:r>
        <w:t>” mindazok az Összes Kérésbe tartozó kérések, amelyek vagy Hibakódot, vagy egy HTTP 408 állapotkódot adnak vissza, vagy 30 másodpercen belül nem adnak vissza Sikerkódot.</w:t>
      </w:r>
    </w:p>
    <w:p w14:paraId="6EA6867C" w14:textId="77777777" w:rsidR="003651C9" w:rsidRDefault="003651C9" w:rsidP="003651C9">
      <w:pPr>
        <w:pStyle w:val="ProductList-Body"/>
        <w:spacing w:line="228" w:lineRule="auto"/>
      </w:pPr>
      <w:r>
        <w:t>A „</w:t>
      </w:r>
      <w:r>
        <w:rPr>
          <w:b/>
          <w:bCs/>
          <w:color w:val="00188F"/>
        </w:rPr>
        <w:t>Havi Százalékos Rendelkezésre Állás</w:t>
      </w:r>
      <w:r>
        <w:t>” egy adott Microsoft Azure-előfizetés esetén egy számlázási hónapban a következő értéket jelenti: az adott havi Tranzakciós Próbálkozások Teljes Számából levonva az adott havi Sikertelen Tranzakciók száma, és ez elosztva az adott havi Tranzakciós Próbálkozások Teljes Számával. A Havi Százalékos Rendelkezésre Állás a következő képlettel határozható meg:</w:t>
      </w:r>
    </w:p>
    <w:p w14:paraId="05823444" w14:textId="77777777" w:rsidR="003651C9" w:rsidRPr="00EF7CF9" w:rsidRDefault="003651C9" w:rsidP="003651C9">
      <w:pPr>
        <w:pStyle w:val="ProductList-Body"/>
        <w:spacing w:line="228" w:lineRule="auto"/>
      </w:pPr>
    </w:p>
    <w:p w14:paraId="6F1BD9DC" w14:textId="77777777" w:rsidR="003651C9" w:rsidRPr="00EF7CF9" w:rsidRDefault="0050459D" w:rsidP="003651C9">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81BFDD" w14:textId="77777777" w:rsidR="003651C9" w:rsidRPr="00A63636" w:rsidRDefault="003651C9" w:rsidP="003651C9">
      <w:pPr>
        <w:pStyle w:val="ProductList-Body"/>
        <w:spacing w:line="228" w:lineRule="auto"/>
        <w:rPr>
          <w:b/>
          <w:bCs/>
          <w:color w:val="00188F"/>
        </w:rPr>
      </w:pPr>
      <w:r>
        <w:rPr>
          <w:b/>
          <w:bCs/>
          <w:color w:val="00188F"/>
        </w:rPr>
        <w:t>A Machine Learning Management Plane Operations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9209D44" w14:textId="77777777" w:rsidTr="00090CA3">
        <w:trPr>
          <w:tblHeader/>
        </w:trPr>
        <w:tc>
          <w:tcPr>
            <w:tcW w:w="4680" w:type="dxa"/>
            <w:shd w:val="clear" w:color="auto" w:fill="0072C6"/>
          </w:tcPr>
          <w:p w14:paraId="7EAA4D55"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665C417"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48D65B40" w14:textId="77777777" w:rsidTr="00090CA3">
        <w:tc>
          <w:tcPr>
            <w:tcW w:w="4680" w:type="dxa"/>
          </w:tcPr>
          <w:p w14:paraId="233E1DA9" w14:textId="77777777" w:rsidR="003651C9" w:rsidRPr="00EF7CF9" w:rsidRDefault="003651C9" w:rsidP="00090CA3">
            <w:pPr>
              <w:pStyle w:val="ProductList-OfferingBody"/>
              <w:spacing w:line="228" w:lineRule="auto"/>
              <w:jc w:val="center"/>
            </w:pPr>
            <w:r>
              <w:t>&lt; 99,9%</w:t>
            </w:r>
          </w:p>
        </w:tc>
        <w:tc>
          <w:tcPr>
            <w:tcW w:w="4680" w:type="dxa"/>
          </w:tcPr>
          <w:p w14:paraId="21049BB6" w14:textId="77777777" w:rsidR="003651C9" w:rsidRPr="00EF7CF9" w:rsidRDefault="003651C9" w:rsidP="00090CA3">
            <w:pPr>
              <w:pStyle w:val="ProductList-OfferingBody"/>
              <w:spacing w:line="228" w:lineRule="auto"/>
              <w:jc w:val="center"/>
            </w:pPr>
            <w:r>
              <w:t>10%</w:t>
            </w:r>
          </w:p>
        </w:tc>
      </w:tr>
      <w:tr w:rsidR="003651C9" w:rsidRPr="00B44CF9" w14:paraId="5595690F" w14:textId="77777777" w:rsidTr="00090CA3">
        <w:tc>
          <w:tcPr>
            <w:tcW w:w="4680" w:type="dxa"/>
          </w:tcPr>
          <w:p w14:paraId="627780B0" w14:textId="77777777" w:rsidR="003651C9" w:rsidRPr="00EF7CF9" w:rsidRDefault="003651C9" w:rsidP="00090CA3">
            <w:pPr>
              <w:pStyle w:val="ProductList-OfferingBody"/>
              <w:spacing w:line="228" w:lineRule="auto"/>
              <w:jc w:val="center"/>
            </w:pPr>
            <w:r>
              <w:t>&lt; 99%</w:t>
            </w:r>
          </w:p>
        </w:tc>
        <w:tc>
          <w:tcPr>
            <w:tcW w:w="4680" w:type="dxa"/>
          </w:tcPr>
          <w:p w14:paraId="1D90C2FF" w14:textId="77777777" w:rsidR="003651C9" w:rsidRPr="00EF7CF9" w:rsidRDefault="003651C9" w:rsidP="00090CA3">
            <w:pPr>
              <w:pStyle w:val="ProductList-OfferingBody"/>
              <w:spacing w:line="228" w:lineRule="auto"/>
              <w:jc w:val="center"/>
            </w:pPr>
            <w:r>
              <w:t>25%</w:t>
            </w:r>
          </w:p>
        </w:tc>
      </w:tr>
    </w:tbl>
    <w:p w14:paraId="5FEC35AB"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03D3DD6E" w14:textId="77777777" w:rsidR="003651C9" w:rsidRPr="00EF7CF9" w:rsidRDefault="003651C9" w:rsidP="003651C9">
      <w:pPr>
        <w:pStyle w:val="ProductList-Offering2Heading"/>
        <w:keepNext/>
        <w:tabs>
          <w:tab w:val="clear" w:pos="360"/>
          <w:tab w:val="clear" w:pos="720"/>
          <w:tab w:val="clear" w:pos="1080"/>
        </w:tabs>
        <w:spacing w:line="228" w:lineRule="auto"/>
        <w:outlineLvl w:val="2"/>
      </w:pPr>
      <w:bookmarkStart w:id="346" w:name="_Toc412532194"/>
      <w:bookmarkStart w:id="347" w:name="_Toc457821557"/>
      <w:bookmarkStart w:id="348" w:name="_Toc52348964"/>
      <w:bookmarkStart w:id="349" w:name="_Toc120626065"/>
      <w:bookmarkStart w:id="350" w:name="_Toc138695250"/>
      <w:bookmarkStart w:id="351" w:name="MachineLearningStudio_BES"/>
      <w:r>
        <w:t>Azure Machine Learning Studio (classic)</w:t>
      </w:r>
      <w:bookmarkEnd w:id="346"/>
      <w:bookmarkEnd w:id="347"/>
      <w:bookmarkEnd w:id="348"/>
      <w:bookmarkEnd w:id="349"/>
      <w:bookmarkEnd w:id="350"/>
    </w:p>
    <w:bookmarkEnd w:id="351"/>
    <w:p w14:paraId="71E2858C" w14:textId="77777777" w:rsidR="003651C9" w:rsidRDefault="003651C9" w:rsidP="003651C9">
      <w:pPr>
        <w:pStyle w:val="ProductList-Body"/>
        <w:spacing w:line="228" w:lineRule="auto"/>
        <w:rPr>
          <w:b/>
          <w:color w:val="00188F"/>
        </w:rPr>
      </w:pPr>
      <w:r>
        <w:rPr>
          <w:b/>
          <w:color w:val="00188F"/>
        </w:rPr>
        <w:t>A havi Rendelkezésre Állás kiszámítása és a Szolgáltatási Szintek a Machine Learning Studio Request Response Service (a továbbiakban „RRS”) szolgáltatás esetén</w:t>
      </w:r>
    </w:p>
    <w:p w14:paraId="1A2A3BBB" w14:textId="77777777" w:rsidR="003651C9" w:rsidRPr="00EF7CF9" w:rsidRDefault="003651C9" w:rsidP="003651C9">
      <w:pPr>
        <w:pStyle w:val="ProductList-Body"/>
        <w:spacing w:line="228" w:lineRule="auto"/>
      </w:pPr>
      <w:r>
        <w:rPr>
          <w:b/>
          <w:color w:val="00188F"/>
        </w:rPr>
        <w:t>További fogalommeghatározások</w:t>
      </w:r>
      <w:r w:rsidRPr="00F8703B">
        <w:rPr>
          <w:b/>
          <w:bCs/>
        </w:rPr>
        <w:t>:</w:t>
      </w:r>
    </w:p>
    <w:p w14:paraId="61422FC0" w14:textId="77777777" w:rsidR="003651C9" w:rsidRPr="002C2E1D" w:rsidRDefault="003651C9" w:rsidP="003651C9">
      <w:pPr>
        <w:pStyle w:val="ProductList-Body"/>
        <w:spacing w:after="40" w:line="228" w:lineRule="auto"/>
        <w:rPr>
          <w:spacing w:val="-4"/>
        </w:rPr>
      </w:pPr>
      <w:r w:rsidRPr="002C2E1D">
        <w:rPr>
          <w:spacing w:val="-4"/>
        </w:rPr>
        <w:t>„</w:t>
      </w:r>
      <w:r w:rsidRPr="002C2E1D">
        <w:rPr>
          <w:b/>
          <w:color w:val="00188F"/>
          <w:spacing w:val="-4"/>
        </w:rPr>
        <w:t>Sikertelen Tranzakciók</w:t>
      </w:r>
      <w:r w:rsidRPr="002C2E1D">
        <w:rPr>
          <w:spacing w:val="-4"/>
        </w:rPr>
        <w:t xml:space="preserve">” mindazok a Tranzakciós Próbálkozások Teljes Számába tartozó kérések, amelyek Hibakódot adnak vissza. </w:t>
      </w:r>
    </w:p>
    <w:p w14:paraId="432EC924" w14:textId="77777777" w:rsidR="003651C9" w:rsidRPr="00EF7CF9" w:rsidRDefault="003651C9" w:rsidP="003651C9">
      <w:pPr>
        <w:pStyle w:val="ProductList-Body"/>
        <w:spacing w:line="228" w:lineRule="auto"/>
      </w:pPr>
      <w:r>
        <w:t>A „</w:t>
      </w:r>
      <w:r>
        <w:rPr>
          <w:b/>
          <w:color w:val="00188F"/>
        </w:rPr>
        <w:t>Tranzakciós Próbálkozások Teljes Száma</w:t>
      </w:r>
      <w:r>
        <w:t>” az Ügyfél által egy számlázási hónapban, egy adott Microsoft Azure-előfizetés keretében kezdeményezett hitelesített REST RRS API-kérések teljes száma.</w:t>
      </w:r>
    </w:p>
    <w:p w14:paraId="74E75599" w14:textId="77777777" w:rsidR="003651C9" w:rsidRPr="00EF7CF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69CBC185" w14:textId="77777777" w:rsidR="003651C9" w:rsidRPr="00EF7CF9" w:rsidRDefault="003651C9" w:rsidP="003651C9">
      <w:pPr>
        <w:pStyle w:val="ProductList-Body"/>
        <w:spacing w:line="228" w:lineRule="auto"/>
      </w:pPr>
    </w:p>
    <w:p w14:paraId="48CBFDBB" w14:textId="77777777" w:rsidR="003651C9" w:rsidRPr="00EF7CF9" w:rsidRDefault="0050459D" w:rsidP="003651C9">
      <w:pPr>
        <w:spacing w:line="228"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4D1D6C9" w14:textId="77777777" w:rsidR="003651C9" w:rsidRPr="00ED4527" w:rsidRDefault="003651C9" w:rsidP="003651C9">
      <w:pPr>
        <w:pStyle w:val="ProductList-Body"/>
        <w:spacing w:line="228" w:lineRule="auto"/>
        <w:rPr>
          <w:color w:val="00188F"/>
        </w:rPr>
      </w:pPr>
      <w:r>
        <w:rPr>
          <w:b/>
          <w:color w:val="00188F"/>
        </w:rPr>
        <w:t>A Machine Learning Studio RRS API Szolgáltatás Ügyfél általi használatára az alábbi Szolgáltatási Szintek és Szolgáltatás-jóváírások alkalmazandók</w:t>
      </w:r>
      <w:r w:rsidRPr="00F8703B">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0F116D63" w14:textId="77777777" w:rsidTr="00090CA3">
        <w:trPr>
          <w:tblHeader/>
        </w:trPr>
        <w:tc>
          <w:tcPr>
            <w:tcW w:w="4680" w:type="dxa"/>
            <w:shd w:val="clear" w:color="auto" w:fill="0072C6"/>
          </w:tcPr>
          <w:p w14:paraId="1129AD6C"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6EEB7E5"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676E077" w14:textId="77777777" w:rsidTr="00090CA3">
        <w:tc>
          <w:tcPr>
            <w:tcW w:w="4680" w:type="dxa"/>
          </w:tcPr>
          <w:p w14:paraId="2A9E345A" w14:textId="77777777" w:rsidR="003651C9" w:rsidRPr="00EF7CF9" w:rsidRDefault="003651C9" w:rsidP="00090CA3">
            <w:pPr>
              <w:pStyle w:val="ProductList-OfferingBody"/>
              <w:spacing w:line="228" w:lineRule="auto"/>
              <w:jc w:val="center"/>
            </w:pPr>
            <w:r>
              <w:t>&lt; 99,95%</w:t>
            </w:r>
          </w:p>
        </w:tc>
        <w:tc>
          <w:tcPr>
            <w:tcW w:w="4680" w:type="dxa"/>
          </w:tcPr>
          <w:p w14:paraId="124B1BD1" w14:textId="77777777" w:rsidR="003651C9" w:rsidRPr="00EF7CF9" w:rsidRDefault="003651C9" w:rsidP="00090CA3">
            <w:pPr>
              <w:pStyle w:val="ProductList-OfferingBody"/>
              <w:spacing w:line="228" w:lineRule="auto"/>
              <w:jc w:val="center"/>
            </w:pPr>
            <w:r>
              <w:t>10%</w:t>
            </w:r>
          </w:p>
        </w:tc>
      </w:tr>
      <w:tr w:rsidR="003651C9" w:rsidRPr="00B44CF9" w14:paraId="24534A69" w14:textId="77777777" w:rsidTr="00090CA3">
        <w:tc>
          <w:tcPr>
            <w:tcW w:w="4680" w:type="dxa"/>
          </w:tcPr>
          <w:p w14:paraId="798E1044" w14:textId="77777777" w:rsidR="003651C9" w:rsidRPr="00EF7CF9" w:rsidRDefault="003651C9" w:rsidP="00090CA3">
            <w:pPr>
              <w:pStyle w:val="ProductList-OfferingBody"/>
              <w:spacing w:line="228" w:lineRule="auto"/>
              <w:jc w:val="center"/>
            </w:pPr>
            <w:r>
              <w:t>&lt; 99%</w:t>
            </w:r>
          </w:p>
        </w:tc>
        <w:tc>
          <w:tcPr>
            <w:tcW w:w="4680" w:type="dxa"/>
          </w:tcPr>
          <w:p w14:paraId="5A12F524" w14:textId="77777777" w:rsidR="003651C9" w:rsidRPr="00EF7CF9" w:rsidRDefault="003651C9" w:rsidP="00090CA3">
            <w:pPr>
              <w:pStyle w:val="ProductList-OfferingBody"/>
              <w:spacing w:line="228" w:lineRule="auto"/>
              <w:jc w:val="center"/>
            </w:pPr>
            <w:r>
              <w:t>25%</w:t>
            </w:r>
          </w:p>
        </w:tc>
      </w:tr>
    </w:tbl>
    <w:p w14:paraId="2A5A59F0" w14:textId="77777777" w:rsidR="003651C9" w:rsidRPr="00EF7CF9" w:rsidRDefault="003651C9" w:rsidP="003651C9">
      <w:pPr>
        <w:pStyle w:val="ProductList-Body"/>
        <w:spacing w:line="228" w:lineRule="auto"/>
      </w:pPr>
    </w:p>
    <w:p w14:paraId="61D8D236" w14:textId="77777777" w:rsidR="003651C9" w:rsidRPr="00ED4527" w:rsidRDefault="003651C9" w:rsidP="003651C9">
      <w:pPr>
        <w:pStyle w:val="ProductList-Body"/>
        <w:spacing w:line="228" w:lineRule="auto"/>
        <w:rPr>
          <w:b/>
          <w:bCs/>
          <w:color w:val="00188F"/>
        </w:rPr>
      </w:pPr>
      <w:r>
        <w:rPr>
          <w:b/>
          <w:bCs/>
          <w:color w:val="00188F"/>
        </w:rPr>
        <w:t>A havi Rendelkezésre Állás kiszámítása és a Szolgáltatási Szintek a Machine Learning Studio Kötegelt Végrehajtási Szolgáltatás (a továbbiakban „BES”) és Alkalmazáskezelés API Szolgáltatás esetén</w:t>
      </w:r>
    </w:p>
    <w:p w14:paraId="56054C77" w14:textId="77777777" w:rsidR="003651C9" w:rsidRPr="00EF7CF9" w:rsidRDefault="003651C9" w:rsidP="003651C9">
      <w:pPr>
        <w:pStyle w:val="ProductList-Body"/>
        <w:spacing w:line="228" w:lineRule="auto"/>
      </w:pPr>
      <w:r>
        <w:rPr>
          <w:b/>
          <w:color w:val="00188F"/>
        </w:rPr>
        <w:t>További fogalommeghatározások</w:t>
      </w:r>
      <w:r w:rsidRPr="00F8703B">
        <w:rPr>
          <w:b/>
          <w:bCs/>
        </w:rPr>
        <w:t>:</w:t>
      </w:r>
    </w:p>
    <w:p w14:paraId="24534BD2" w14:textId="77777777" w:rsidR="003651C9" w:rsidRPr="002C2E1D" w:rsidRDefault="003651C9" w:rsidP="003651C9">
      <w:pPr>
        <w:pStyle w:val="ProductList-Body"/>
        <w:spacing w:after="40" w:line="228" w:lineRule="auto"/>
        <w:rPr>
          <w:spacing w:val="-4"/>
        </w:rPr>
      </w:pPr>
      <w:r w:rsidRPr="002C2E1D">
        <w:rPr>
          <w:spacing w:val="-4"/>
        </w:rPr>
        <w:t>„</w:t>
      </w:r>
      <w:r w:rsidRPr="002C2E1D">
        <w:rPr>
          <w:b/>
          <w:color w:val="00188F"/>
          <w:spacing w:val="-4"/>
        </w:rPr>
        <w:t>Sikertelen Tranzakciók</w:t>
      </w:r>
      <w:r w:rsidRPr="002C2E1D">
        <w:rPr>
          <w:spacing w:val="-4"/>
        </w:rPr>
        <w:t>” mindazok a Tranzakciós Próbálkozások Teljes Számába tartozó kérések, amelyek Hibakódot adnak vissza.</w:t>
      </w:r>
    </w:p>
    <w:p w14:paraId="2A9081EB" w14:textId="77777777" w:rsidR="003651C9" w:rsidRPr="00EF7CF9" w:rsidRDefault="003651C9" w:rsidP="003651C9">
      <w:pPr>
        <w:pStyle w:val="ProductList-Body"/>
        <w:spacing w:line="228" w:lineRule="auto"/>
      </w:pPr>
      <w:r>
        <w:t>A „</w:t>
      </w:r>
      <w:r>
        <w:rPr>
          <w:b/>
          <w:color w:val="00188F"/>
        </w:rPr>
        <w:t>Tranzakciós Próbálkozások Teljes Száma</w:t>
      </w:r>
      <w:r>
        <w:t>” az Ügyfél által egy számlázási hónapban, egy adott Microsoft Azure-előfizetés keretében kezdeményezett hitelesített REST BES- és Alkalmazáskezelés API-kérések teljes száma.</w:t>
      </w:r>
    </w:p>
    <w:p w14:paraId="04D4EAEB" w14:textId="77777777" w:rsidR="003651C9" w:rsidRPr="00EF7CF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7744E4FA" w14:textId="77777777" w:rsidR="003651C9" w:rsidRPr="00EF7CF9" w:rsidRDefault="003651C9" w:rsidP="003651C9">
      <w:pPr>
        <w:pStyle w:val="ProductList-Body"/>
        <w:spacing w:line="228" w:lineRule="auto"/>
      </w:pPr>
    </w:p>
    <w:p w14:paraId="29114016" w14:textId="77777777" w:rsidR="003651C9" w:rsidRPr="00EF7CF9" w:rsidRDefault="0050459D" w:rsidP="003651C9">
      <w:pPr>
        <w:spacing w:line="228"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5D449D0" w14:textId="77777777" w:rsidR="003651C9" w:rsidRPr="00EF7CF9" w:rsidRDefault="003651C9" w:rsidP="003651C9">
      <w:pPr>
        <w:pStyle w:val="ProductList-Body"/>
        <w:spacing w:line="228" w:lineRule="auto"/>
      </w:pPr>
      <w:r>
        <w:rPr>
          <w:b/>
          <w:color w:val="00188F"/>
        </w:rPr>
        <w:t>A Machine Learning Studio BES és Alkalmazáskezelés API Szolgáltatás Ügyfél általi használatára az alábbi Szolgáltatási Szintek és Szolgáltatás-jóváírások alkalmazandók</w:t>
      </w:r>
      <w:r w:rsidRPr="00F8703B">
        <w:rPr>
          <w:b/>
          <w:bCs/>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BF374ED" w14:textId="77777777" w:rsidTr="00090CA3">
        <w:trPr>
          <w:tblHeader/>
        </w:trPr>
        <w:tc>
          <w:tcPr>
            <w:tcW w:w="4680" w:type="dxa"/>
            <w:shd w:val="clear" w:color="auto" w:fill="0072C6"/>
          </w:tcPr>
          <w:p w14:paraId="0C205E6C"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50D30F0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33A65048" w14:textId="77777777" w:rsidTr="00090CA3">
        <w:tc>
          <w:tcPr>
            <w:tcW w:w="4680" w:type="dxa"/>
          </w:tcPr>
          <w:p w14:paraId="55D98096" w14:textId="77777777" w:rsidR="003651C9" w:rsidRPr="00EF7CF9" w:rsidRDefault="003651C9" w:rsidP="00090CA3">
            <w:pPr>
              <w:pStyle w:val="ProductList-OfferingBody"/>
              <w:spacing w:line="228" w:lineRule="auto"/>
              <w:jc w:val="center"/>
            </w:pPr>
            <w:r>
              <w:t>&lt; 99,9%</w:t>
            </w:r>
          </w:p>
        </w:tc>
        <w:tc>
          <w:tcPr>
            <w:tcW w:w="4680" w:type="dxa"/>
          </w:tcPr>
          <w:p w14:paraId="1426E831" w14:textId="77777777" w:rsidR="003651C9" w:rsidRPr="00EF7CF9" w:rsidRDefault="003651C9" w:rsidP="00090CA3">
            <w:pPr>
              <w:pStyle w:val="ProductList-OfferingBody"/>
              <w:spacing w:line="228" w:lineRule="auto"/>
              <w:jc w:val="center"/>
            </w:pPr>
            <w:r>
              <w:t>10%</w:t>
            </w:r>
          </w:p>
        </w:tc>
      </w:tr>
      <w:tr w:rsidR="003651C9" w:rsidRPr="00B44CF9" w14:paraId="3D14CBE0" w14:textId="77777777" w:rsidTr="00090CA3">
        <w:tc>
          <w:tcPr>
            <w:tcW w:w="4680" w:type="dxa"/>
          </w:tcPr>
          <w:p w14:paraId="0E62A1A4" w14:textId="77777777" w:rsidR="003651C9" w:rsidRPr="00EF7CF9" w:rsidRDefault="003651C9" w:rsidP="00090CA3">
            <w:pPr>
              <w:pStyle w:val="ProductList-OfferingBody"/>
              <w:spacing w:line="228" w:lineRule="auto"/>
              <w:jc w:val="center"/>
            </w:pPr>
            <w:r>
              <w:t>&lt; 99%</w:t>
            </w:r>
          </w:p>
        </w:tc>
        <w:tc>
          <w:tcPr>
            <w:tcW w:w="4680" w:type="dxa"/>
          </w:tcPr>
          <w:p w14:paraId="78DFCEFE" w14:textId="77777777" w:rsidR="003651C9" w:rsidRPr="00EF7CF9" w:rsidRDefault="003651C9" w:rsidP="00090CA3">
            <w:pPr>
              <w:pStyle w:val="ProductList-OfferingBody"/>
              <w:spacing w:line="228" w:lineRule="auto"/>
              <w:jc w:val="center"/>
            </w:pPr>
            <w:r>
              <w:t>25%</w:t>
            </w:r>
          </w:p>
        </w:tc>
      </w:tr>
    </w:tbl>
    <w:bookmarkStart w:id="352" w:name="_Toc457821558"/>
    <w:bookmarkStart w:id="353" w:name="MachineLearningStudio_RRS"/>
    <w:p w14:paraId="775FD3FF"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3254E64F" w14:textId="77777777" w:rsidR="003651C9" w:rsidRDefault="003651C9" w:rsidP="003651C9">
      <w:pPr>
        <w:pStyle w:val="ProductList-Offering2Heading"/>
        <w:tabs>
          <w:tab w:val="clear" w:pos="360"/>
          <w:tab w:val="clear" w:pos="720"/>
          <w:tab w:val="clear" w:pos="1080"/>
        </w:tabs>
        <w:spacing w:line="228" w:lineRule="auto"/>
        <w:outlineLvl w:val="2"/>
      </w:pPr>
      <w:bookmarkStart w:id="354" w:name="_Toc120626066"/>
      <w:bookmarkStart w:id="355" w:name="_Toc138695251"/>
      <w:bookmarkEnd w:id="352"/>
      <w:bookmarkEnd w:id="353"/>
      <w:r>
        <w:t>Azure Maps</w:t>
      </w:r>
      <w:bookmarkEnd w:id="332"/>
      <w:bookmarkEnd w:id="340"/>
      <w:bookmarkEnd w:id="354"/>
      <w:bookmarkEnd w:id="355"/>
    </w:p>
    <w:p w14:paraId="7E142429" w14:textId="77777777" w:rsidR="003651C9" w:rsidRPr="00DA6241" w:rsidRDefault="003651C9" w:rsidP="003651C9">
      <w:pPr>
        <w:pStyle w:val="ProductList-Body"/>
        <w:spacing w:line="228" w:lineRule="auto"/>
      </w:pPr>
      <w:r>
        <w:rPr>
          <w:b/>
          <w:color w:val="00188F"/>
        </w:rPr>
        <w:t>További fogalommeghatározások</w:t>
      </w:r>
      <w:r w:rsidRPr="00F8703B">
        <w:rPr>
          <w:b/>
          <w:bCs/>
        </w:rPr>
        <w:t>:</w:t>
      </w:r>
    </w:p>
    <w:p w14:paraId="65BC3353" w14:textId="77777777" w:rsidR="003651C9" w:rsidRDefault="003651C9" w:rsidP="003651C9">
      <w:pPr>
        <w:spacing w:after="0" w:line="228" w:lineRule="auto"/>
        <w:rPr>
          <w:sz w:val="18"/>
        </w:rPr>
      </w:pPr>
      <w:r>
        <w:rPr>
          <w:sz w:val="18"/>
        </w:rPr>
        <w:t>A „</w:t>
      </w:r>
      <w:r>
        <w:rPr>
          <w:b/>
          <w:color w:val="00188F"/>
          <w:sz w:val="18"/>
        </w:rPr>
        <w:t>Tranzakciós Próbálkozások Teljes Száma</w:t>
      </w:r>
      <w:r>
        <w:rPr>
          <w:sz w:val="18"/>
        </w:rPr>
        <w:t>”</w:t>
      </w:r>
      <w:r>
        <w:rPr>
          <w:rFonts w:eastAsiaTheme="minorEastAsia"/>
          <w:sz w:val="18"/>
          <w:szCs w:val="18"/>
        </w:rPr>
        <w:t xml:space="preserve"> </w:t>
      </w:r>
      <w:r>
        <w:rPr>
          <w:sz w:val="18"/>
        </w:rPr>
        <w:t>az Ügyfél által egy számlázási hónapban, egy adott Microsoft Azure-előfizetés keretében, egy adott Azure Map API vonatkozásában indított hitelesített API-kérések teljes száma. Nem tartoznak bele a Tranzakciós Próbálkozások Teljes Számába az olyan API-kérések, amelyek az első Hibakód megjelenését követő ötperces időablakban folyamatosan Hibakódot adnak vissza.</w:t>
      </w:r>
    </w:p>
    <w:p w14:paraId="0009EFDE" w14:textId="77777777" w:rsidR="003651C9" w:rsidRPr="001E2554" w:rsidRDefault="003651C9" w:rsidP="003651C9">
      <w:pPr>
        <w:spacing w:after="0" w:line="228" w:lineRule="auto"/>
        <w:rPr>
          <w:sz w:val="18"/>
        </w:rPr>
      </w:pPr>
      <w:r>
        <w:rPr>
          <w:sz w:val="18"/>
        </w:rPr>
        <w:t>„</w:t>
      </w:r>
      <w:r>
        <w:rPr>
          <w:b/>
          <w:color w:val="00188F"/>
          <w:sz w:val="18"/>
        </w:rPr>
        <w:t>Sikertelen Tranzakciók</w:t>
      </w:r>
      <w:r>
        <w:rPr>
          <w:sz w:val="18"/>
        </w:rPr>
        <w:t>”</w:t>
      </w:r>
      <w:r>
        <w:rPr>
          <w:rFonts w:eastAsiaTheme="minorEastAsia"/>
          <w:sz w:val="18"/>
          <w:szCs w:val="18"/>
        </w:rPr>
        <w:t xml:space="preserve"> </w:t>
      </w:r>
      <w:r>
        <w:rPr>
          <w:sz w:val="18"/>
        </w:rPr>
        <w:t>mindazok a Tranzakciós Próbálkozások Teljes Számába tartozó kérések, amelyek Hibakódot adnak vissza, vagy a kérés Szolgáltatás általi fogadásától számított 60 másodpercen belül nem adnak vissza Sikerkódot.</w:t>
      </w:r>
    </w:p>
    <w:p w14:paraId="1843BCAA" w14:textId="77777777" w:rsidR="003651C9" w:rsidRDefault="003651C9" w:rsidP="003651C9">
      <w:pPr>
        <w:pStyle w:val="ProductList-Body"/>
        <w:spacing w:line="228" w:lineRule="auto"/>
      </w:pPr>
      <w:r>
        <w:t>Egy adott Azure Map API esetén a „</w:t>
      </w:r>
      <w:r>
        <w:rPr>
          <w:b/>
          <w:color w:val="00188F"/>
        </w:rPr>
        <w:t>Havi Százalékos Rendelkezésre Állás</w:t>
      </w:r>
      <w:r>
        <w:t>” a következő értéket jelenti: az adott havi Tranzakciós Próbálkozások Teljes Számából levonva a Sikertelen Tranzakciók száma, ez elosztva a Tranzakciós Próbálkozások Teljes Számával, majd megszorozva 100-zal.</w:t>
      </w:r>
    </w:p>
    <w:p w14:paraId="79A99541" w14:textId="77777777" w:rsidR="003651C9" w:rsidRDefault="003651C9" w:rsidP="003651C9">
      <w:pPr>
        <w:pStyle w:val="ProductList-Body"/>
        <w:spacing w:line="228" w:lineRule="auto"/>
      </w:pPr>
      <w:r>
        <w:t>A Havi Százalékos Rendelkezésre Állás a következő képlettel határozható meg:</w:t>
      </w:r>
    </w:p>
    <w:p w14:paraId="79CFE1C1" w14:textId="77777777" w:rsidR="003651C9" w:rsidRDefault="003651C9" w:rsidP="003651C9">
      <w:pPr>
        <w:pStyle w:val="ProductList-Body"/>
        <w:spacing w:line="228" w:lineRule="auto"/>
      </w:pPr>
    </w:p>
    <w:p w14:paraId="37149C94" w14:textId="77777777" w:rsidR="003651C9" w:rsidRPr="005D67E8" w:rsidRDefault="0050459D" w:rsidP="003651C9">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C7B029" w14:textId="77777777" w:rsidR="003651C9" w:rsidRDefault="003651C9" w:rsidP="003651C9">
      <w:pPr>
        <w:pStyle w:val="ProductList-Body"/>
        <w:keepNext/>
        <w:spacing w:line="228" w:lineRule="auto"/>
      </w:pPr>
      <w:r>
        <w:rPr>
          <w:b/>
          <w:color w:val="00188F"/>
        </w:rPr>
        <w:t>Az Azure Maps API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F6F6C4C" w14:textId="77777777" w:rsidTr="00090CA3">
        <w:trPr>
          <w:tblHeader/>
        </w:trPr>
        <w:tc>
          <w:tcPr>
            <w:tcW w:w="4680" w:type="dxa"/>
            <w:shd w:val="clear" w:color="auto" w:fill="0072C6"/>
          </w:tcPr>
          <w:p w14:paraId="03BDD8EF" w14:textId="77777777" w:rsidR="003651C9" w:rsidRPr="001A0074" w:rsidRDefault="003651C9" w:rsidP="00090CA3">
            <w:pPr>
              <w:pStyle w:val="ProductList-OfferingBody"/>
              <w:keepNext/>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537F99B" w14:textId="77777777" w:rsidR="003651C9" w:rsidRPr="001A0074" w:rsidRDefault="003651C9" w:rsidP="00090CA3">
            <w:pPr>
              <w:pStyle w:val="ProductList-OfferingBody"/>
              <w:keepNext/>
              <w:spacing w:line="228" w:lineRule="auto"/>
              <w:jc w:val="center"/>
              <w:rPr>
                <w:color w:val="FFFFFF" w:themeColor="background1"/>
              </w:rPr>
            </w:pPr>
            <w:r>
              <w:rPr>
                <w:color w:val="FFFFFF" w:themeColor="background1"/>
              </w:rPr>
              <w:t>Szolgáltatás-jóváírás</w:t>
            </w:r>
          </w:p>
        </w:tc>
      </w:tr>
      <w:tr w:rsidR="003651C9" w:rsidRPr="00B44CF9" w14:paraId="0310DB27" w14:textId="77777777" w:rsidTr="00090CA3">
        <w:tc>
          <w:tcPr>
            <w:tcW w:w="4680" w:type="dxa"/>
          </w:tcPr>
          <w:p w14:paraId="209A9A45" w14:textId="77777777" w:rsidR="003651C9" w:rsidRPr="0076238C" w:rsidRDefault="003651C9" w:rsidP="00090CA3">
            <w:pPr>
              <w:pStyle w:val="ProductList-OfferingBody"/>
              <w:keepNext/>
              <w:spacing w:line="228" w:lineRule="auto"/>
              <w:jc w:val="center"/>
            </w:pPr>
            <w:r>
              <w:t>&lt; 99,9%</w:t>
            </w:r>
          </w:p>
        </w:tc>
        <w:tc>
          <w:tcPr>
            <w:tcW w:w="4680" w:type="dxa"/>
          </w:tcPr>
          <w:p w14:paraId="661D09E1" w14:textId="77777777" w:rsidR="003651C9" w:rsidRPr="0076238C" w:rsidRDefault="003651C9" w:rsidP="00090CA3">
            <w:pPr>
              <w:pStyle w:val="ProductList-OfferingBody"/>
              <w:keepNext/>
              <w:spacing w:line="228" w:lineRule="auto"/>
              <w:jc w:val="center"/>
            </w:pPr>
            <w:r>
              <w:t>10%</w:t>
            </w:r>
          </w:p>
        </w:tc>
      </w:tr>
      <w:tr w:rsidR="003651C9" w:rsidRPr="00B44CF9" w14:paraId="22503FDD" w14:textId="77777777" w:rsidTr="00090CA3">
        <w:tc>
          <w:tcPr>
            <w:tcW w:w="4680" w:type="dxa"/>
          </w:tcPr>
          <w:p w14:paraId="38B4158D" w14:textId="77777777" w:rsidR="003651C9" w:rsidRPr="0076238C" w:rsidRDefault="003651C9" w:rsidP="00090CA3">
            <w:pPr>
              <w:pStyle w:val="ProductList-OfferingBody"/>
              <w:keepNext/>
              <w:spacing w:line="228" w:lineRule="auto"/>
              <w:jc w:val="center"/>
            </w:pPr>
            <w:r>
              <w:t>&lt; 99%</w:t>
            </w:r>
          </w:p>
        </w:tc>
        <w:tc>
          <w:tcPr>
            <w:tcW w:w="4680" w:type="dxa"/>
          </w:tcPr>
          <w:p w14:paraId="6FAB8668" w14:textId="77777777" w:rsidR="003651C9" w:rsidRPr="0076238C" w:rsidRDefault="003651C9" w:rsidP="00090CA3">
            <w:pPr>
              <w:pStyle w:val="ProductList-OfferingBody"/>
              <w:keepNext/>
              <w:spacing w:line="228" w:lineRule="auto"/>
              <w:jc w:val="center"/>
            </w:pPr>
            <w:r>
              <w:t>25%</w:t>
            </w:r>
          </w:p>
        </w:tc>
      </w:tr>
    </w:tbl>
    <w:bookmarkEnd w:id="333"/>
    <w:p w14:paraId="7BAED354"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7CEE39BE"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356" w:name="_Toc457821559"/>
      <w:bookmarkStart w:id="357" w:name="_Toc52348966"/>
      <w:bookmarkStart w:id="358" w:name="_Toc120626067"/>
      <w:bookmarkStart w:id="359" w:name="_Toc138695252"/>
      <w:bookmarkStart w:id="360" w:name="_Toc52348936"/>
      <w:r>
        <w:t>Media Services</w:t>
      </w:r>
      <w:bookmarkEnd w:id="356"/>
      <w:bookmarkEnd w:id="357"/>
      <w:bookmarkEnd w:id="358"/>
      <w:bookmarkEnd w:id="359"/>
    </w:p>
    <w:p w14:paraId="5A2A3485" w14:textId="77777777" w:rsidR="003651C9" w:rsidRPr="00EF7CF9" w:rsidRDefault="003651C9" w:rsidP="003651C9">
      <w:pPr>
        <w:pStyle w:val="ProductList-Body"/>
        <w:spacing w:line="228" w:lineRule="auto"/>
      </w:pPr>
      <w:r>
        <w:rPr>
          <w:b/>
          <w:color w:val="00188F"/>
        </w:rPr>
        <w:t>További fogalommeghatározások</w:t>
      </w:r>
      <w:r w:rsidRPr="00F8703B">
        <w:rPr>
          <w:b/>
          <w:bCs/>
        </w:rPr>
        <w:t>:</w:t>
      </w:r>
    </w:p>
    <w:p w14:paraId="202DADF5" w14:textId="77777777" w:rsidR="003651C9" w:rsidRPr="00ED4527" w:rsidRDefault="003651C9" w:rsidP="003651C9">
      <w:pPr>
        <w:pStyle w:val="ProductList-Body"/>
        <w:spacing w:line="228" w:lineRule="auto"/>
        <w:rPr>
          <w:color w:val="000000" w:themeColor="text1"/>
        </w:rPr>
      </w:pPr>
      <w:r>
        <w:rPr>
          <w:color w:val="000000" w:themeColor="text1"/>
        </w:rPr>
        <w:t>A „</w:t>
      </w:r>
      <w:r>
        <w:rPr>
          <w:b/>
          <w:bCs/>
          <w:color w:val="00188F"/>
        </w:rPr>
        <w:t>Lefoglalt Kilépő Sávszélesség</w:t>
      </w:r>
      <w:r>
        <w:rPr>
          <w:color w:val="000000" w:themeColor="text1"/>
        </w:rPr>
        <w:t>” az Ügyfél által egy Médiaszolgáltatás számára a Felügyeleti Portálon konfigurált sávszélesség. A Felügyeleti Portálon a Lefoglalt Kimenő Sávszélesség elnevezése lehet „Folyamatos Átviteli Egységek” vagy valami hasonló.</w:t>
      </w:r>
    </w:p>
    <w:p w14:paraId="1377491A" w14:textId="77777777" w:rsidR="003651C9" w:rsidRPr="00EF7CF9" w:rsidRDefault="003651C9" w:rsidP="003651C9">
      <w:pPr>
        <w:pStyle w:val="ProductList-Body"/>
        <w:spacing w:line="228" w:lineRule="auto"/>
      </w:pPr>
      <w:r>
        <w:t>A „</w:t>
      </w:r>
      <w:r>
        <w:rPr>
          <w:b/>
          <w:color w:val="00188F"/>
        </w:rPr>
        <w:t>Csatorna</w:t>
      </w:r>
      <w:r>
        <w:t xml:space="preserve">” egy Médiaszolgáltatáson belüli, multimédia-adatok fogadására konfigurált végpontot jelent. </w:t>
      </w:r>
    </w:p>
    <w:p w14:paraId="623C2DA7" w14:textId="77777777" w:rsidR="003651C9" w:rsidRPr="002C2E1D" w:rsidRDefault="003651C9" w:rsidP="003651C9">
      <w:pPr>
        <w:pStyle w:val="ProductList-Body"/>
        <w:spacing w:line="228" w:lineRule="auto"/>
        <w:rPr>
          <w:spacing w:val="-2"/>
        </w:rPr>
      </w:pPr>
      <w:r w:rsidRPr="002C2E1D">
        <w:rPr>
          <w:spacing w:val="-2"/>
        </w:rPr>
        <w:t>A „</w:t>
      </w:r>
      <w:r w:rsidRPr="002C2E1D">
        <w:rPr>
          <w:b/>
          <w:color w:val="00188F"/>
          <w:spacing w:val="-2"/>
        </w:rPr>
        <w:t>Kódolás</w:t>
      </w:r>
      <w:r w:rsidRPr="002C2E1D">
        <w:rPr>
          <w:spacing w:val="-2"/>
        </w:rPr>
        <w:t>” a médiafájlok előfizetés szerinti feldolgozását jelenti a Médiaszolgáltatási Feladatokbeli konfigurációnak megfelelően.</w:t>
      </w:r>
    </w:p>
    <w:p w14:paraId="39B05D40" w14:textId="77777777" w:rsidR="003651C9" w:rsidRDefault="003651C9" w:rsidP="003651C9">
      <w:pPr>
        <w:pStyle w:val="ProductList-Body"/>
        <w:spacing w:line="228" w:lineRule="auto"/>
      </w:pPr>
      <w:r>
        <w:t>Az „</w:t>
      </w:r>
      <w:r>
        <w:rPr>
          <w:b/>
          <w:color w:val="00188F"/>
        </w:rPr>
        <w:t>Indexelési Feladat</w:t>
      </w:r>
      <w:r>
        <w:t>” legalább öt perc játékidejű MP3-as bemeneti fájlból a beszéd tartalom kinyerésére konfigurált Médiaszolgáltatási Feladatot jelent.</w:t>
      </w:r>
    </w:p>
    <w:p w14:paraId="3DF62436" w14:textId="77777777" w:rsidR="003651C9" w:rsidRDefault="003651C9" w:rsidP="003651C9">
      <w:pPr>
        <w:pStyle w:val="ProductList-Body"/>
        <w:spacing w:line="228" w:lineRule="auto"/>
      </w:pPr>
      <w:r>
        <w:t>A „</w:t>
      </w:r>
      <w:r>
        <w:rPr>
          <w:b/>
          <w:bCs/>
          <w:color w:val="00188F"/>
        </w:rPr>
        <w:t>Médiaszolgáltatási Fenntartott Egység</w:t>
      </w:r>
      <w:r>
        <w:t>”</w:t>
      </w:r>
      <w:r>
        <w:rPr>
          <w:color w:val="00188F"/>
        </w:rPr>
        <w:t xml:space="preserve"> </w:t>
      </w:r>
      <w:r>
        <w:t>az ügyfél által egy Azure Media Services-fiókban megvásárolt fenntartott egységeket jelenti.</w:t>
      </w:r>
    </w:p>
    <w:p w14:paraId="26D7FBCB" w14:textId="77777777" w:rsidR="003651C9" w:rsidRPr="00EF7CF9" w:rsidRDefault="003651C9" w:rsidP="003651C9">
      <w:pPr>
        <w:pStyle w:val="ProductList-Body"/>
        <w:spacing w:line="228" w:lineRule="auto"/>
      </w:pPr>
      <w:r>
        <w:t>A „</w:t>
      </w:r>
      <w:r>
        <w:rPr>
          <w:b/>
          <w:color w:val="00188F"/>
        </w:rPr>
        <w:t>Médiaszolgáltatás</w:t>
      </w:r>
      <w:r>
        <w:t>” olyan Azure Media Services-fiókot jelent, amelyet az Ügyfél Microsoft Azure-előfizetéséhez társított Felügyeleti Portálon hoztak létre. Egy-egy Microsoft Azure-előfizetéshez egynél több Médiaszolgáltatás is tartozhat.</w:t>
      </w:r>
    </w:p>
    <w:p w14:paraId="46E35BDC" w14:textId="77777777" w:rsidR="003651C9" w:rsidRPr="00EF7CF9" w:rsidRDefault="003651C9" w:rsidP="003651C9">
      <w:pPr>
        <w:pStyle w:val="ProductList-Body"/>
        <w:spacing w:line="228" w:lineRule="auto"/>
      </w:pPr>
      <w:r>
        <w:t>A „</w:t>
      </w:r>
      <w:r>
        <w:rPr>
          <w:b/>
          <w:color w:val="00188F"/>
        </w:rPr>
        <w:t>Médiaszolgáltatási Kérés</w:t>
      </w:r>
      <w:r>
        <w:t>” egy, az Ügyfél Médiaszolgáltatásához intézett kérést jelent.</w:t>
      </w:r>
    </w:p>
    <w:p w14:paraId="1B47DAD8" w14:textId="77777777" w:rsidR="003651C9" w:rsidRPr="00EF7CF9" w:rsidRDefault="003651C9" w:rsidP="003651C9">
      <w:pPr>
        <w:pStyle w:val="ProductList-Body"/>
        <w:spacing w:line="228" w:lineRule="auto"/>
      </w:pPr>
      <w:r>
        <w:t>A „</w:t>
      </w:r>
      <w:r>
        <w:rPr>
          <w:b/>
          <w:color w:val="00188F"/>
        </w:rPr>
        <w:t>Médiaszolgáltatási Feladat</w:t>
      </w:r>
      <w:r>
        <w:t>” a médiafeldolgozási folyamat Ügyfél által konfigurált önálló műveletét jelenti. A médiafeldolgozási műveletek közé tartozik a médiafájlok kódolása és konvertálása.</w:t>
      </w:r>
    </w:p>
    <w:p w14:paraId="2EA354BB" w14:textId="77777777" w:rsidR="003651C9" w:rsidRPr="002C2E1D" w:rsidRDefault="003651C9" w:rsidP="003651C9">
      <w:pPr>
        <w:pStyle w:val="ProductList-Body"/>
        <w:spacing w:line="228" w:lineRule="auto"/>
        <w:rPr>
          <w:spacing w:val="-4"/>
        </w:rPr>
      </w:pPr>
      <w:r w:rsidRPr="002C2E1D">
        <w:rPr>
          <w:spacing w:val="-4"/>
        </w:rPr>
        <w:t>A „</w:t>
      </w:r>
      <w:r w:rsidRPr="002C2E1D">
        <w:rPr>
          <w:b/>
          <w:color w:val="00188F"/>
          <w:spacing w:val="-4"/>
        </w:rPr>
        <w:t>Folyamatos Átviteli Egység</w:t>
      </w:r>
      <w:r w:rsidRPr="002C2E1D">
        <w:rPr>
          <w:spacing w:val="-4"/>
        </w:rPr>
        <w:t>” az Ügyfél által egy Médiaszolgáltatáshoz megvásárolt fenntartott kimenő kapacitás egységét jelenti.</w:t>
      </w:r>
    </w:p>
    <w:p w14:paraId="4AF64F9E" w14:textId="77777777" w:rsidR="003651C9" w:rsidRPr="00EF7CF9" w:rsidRDefault="003651C9" w:rsidP="003651C9">
      <w:pPr>
        <w:pStyle w:val="ProductList-Body"/>
        <w:spacing w:line="228" w:lineRule="auto"/>
      </w:pPr>
      <w:r>
        <w:rPr>
          <w:iCs/>
        </w:rPr>
        <w:t>„</w:t>
      </w:r>
      <w:r>
        <w:rPr>
          <w:b/>
          <w:iCs/>
          <w:color w:val="00188F"/>
        </w:rPr>
        <w:t>Érvényes Kulcskérés</w:t>
      </w:r>
      <w:r>
        <w:rPr>
          <w:iCs/>
        </w:rPr>
        <w:t>”</w:t>
      </w:r>
      <w:r>
        <w:t xml:space="preserve"> a Tartalomvédelmi Szolgáltatáshoz intézett minden olyan kérés, amely az Ügyfél Médiaszolgáltatásában meglévő tartalomkulcsra vonatkozik.</w:t>
      </w:r>
    </w:p>
    <w:p w14:paraId="66593763" w14:textId="77777777" w:rsidR="003651C9" w:rsidRPr="00EF7CF9" w:rsidRDefault="003651C9" w:rsidP="003651C9">
      <w:pPr>
        <w:pStyle w:val="ProductList-Body"/>
        <w:spacing w:line="228" w:lineRule="auto"/>
      </w:pPr>
      <w:r>
        <w:t>„</w:t>
      </w:r>
      <w:r>
        <w:rPr>
          <w:b/>
          <w:color w:val="00188F"/>
        </w:rPr>
        <w:t>Érvényes Médiaszolgáltatási Kérések</w:t>
      </w:r>
      <w:r>
        <w:t>” az Ügyfél Médiaszolgáltatáshoz társított Azure Storage-fiókjában található meglévő médiatartalomra irányuló összes olyan megfelelő Médiaszolgáltatási Kérés, amelynek esetén legalább egy Folyamatos Átviteli Egységet megvásároltak és lefoglaltak az adott Médiaszolgáltatás számára. Nem tartoznak az Érvényes Médiaszolgáltatási Kérések közé az olyan Médiaszolgáltatási Kérések, amelyek teljes átviteli kapacitása meghaladja a Lefoglalt Sávszélesség 80%-át.</w:t>
      </w:r>
    </w:p>
    <w:p w14:paraId="07AECCC0" w14:textId="77777777" w:rsidR="003651C9" w:rsidRPr="00ED4527" w:rsidRDefault="003651C9" w:rsidP="003651C9">
      <w:pPr>
        <w:pStyle w:val="ProductList-Body"/>
        <w:spacing w:before="120" w:line="228" w:lineRule="auto"/>
        <w:rPr>
          <w:b/>
          <w:bCs/>
          <w:color w:val="00188F"/>
        </w:rPr>
      </w:pPr>
      <w:r>
        <w:rPr>
          <w:b/>
          <w:bCs/>
          <w:color w:val="00188F"/>
        </w:rPr>
        <w:t>A havi Rendelkezésre Állás kiszámítása és a Szolgáltatási Szintek a Kódolás Szolgáltatás esetén</w:t>
      </w:r>
    </w:p>
    <w:p w14:paraId="57F197EC" w14:textId="77777777" w:rsidR="003651C9" w:rsidRPr="00EF7CF9" w:rsidRDefault="003651C9" w:rsidP="003651C9">
      <w:pPr>
        <w:pStyle w:val="ProductList-Body"/>
        <w:spacing w:line="228" w:lineRule="auto"/>
      </w:pPr>
      <w:r>
        <w:t>A „</w:t>
      </w:r>
      <w:r>
        <w:rPr>
          <w:b/>
          <w:color w:val="00188F"/>
        </w:rPr>
        <w:t>Tranzakciós Próbálkozások Teljes Száma</w:t>
      </w:r>
      <w:r>
        <w:t>” az Ügyfél által egy számlázási hónapban, egy előfizetés keretében, egy Médiaszolgáltatást illetően kezdeményezett hitelesített REST API-kérések teljes száma. Nem tartoznak bele a Tranzakciós Próbálkozások Teljes Számába az olyan REST API-kérések, amelyek az első Hibakód megjelenését követő ötperces időablakban folyamatosan Hibakódot adnak vissza.</w:t>
      </w:r>
    </w:p>
    <w:p w14:paraId="6A5E1F16" w14:textId="77777777" w:rsidR="003651C9" w:rsidRPr="00EF7CF9" w:rsidRDefault="003651C9" w:rsidP="003651C9">
      <w:pPr>
        <w:pStyle w:val="ProductList-Body"/>
        <w:spacing w:line="228" w:lineRule="auto"/>
      </w:pPr>
      <w:r>
        <w:t>„</w:t>
      </w:r>
      <w:r>
        <w:rPr>
          <w:b/>
          <w:color w:val="00188F"/>
        </w:rPr>
        <w:t>Sikertelen Tranzakciók</w:t>
      </w:r>
      <w:r>
        <w:t>” mindazok a Tranzakciós Próbálkozások Teljes Számába tartozó kérések, amelyek a kérés Microsoft általi fogadásától számított 30 másodpercen belül nem adnak vissza Sikerkódot.</w:t>
      </w:r>
    </w:p>
    <w:p w14:paraId="37DB6D7A" w14:textId="77777777" w:rsidR="003651C9" w:rsidRPr="00ED4527" w:rsidRDefault="003651C9" w:rsidP="003651C9">
      <w:pPr>
        <w:pStyle w:val="ProductList-Body"/>
        <w:spacing w:line="228" w:lineRule="auto"/>
        <w:rPr>
          <w:color w:val="000000" w:themeColor="text1"/>
        </w:rPr>
      </w:pPr>
      <w:r>
        <w:lastRenderedPageBreak/>
        <w:t>Az Azure Media Services Kódolás Szolgáltatása esetén a „</w:t>
      </w:r>
      <w:r>
        <w:rPr>
          <w:b/>
          <w:color w:val="00188F"/>
        </w:rPr>
        <w:t>Havi Százalékos Rendelkezésre Állás</w:t>
      </w:r>
      <w:r>
        <w:t xml:space="preserve">” </w:t>
      </w:r>
      <w:r>
        <w:rPr>
          <w:color w:val="000000" w:themeColor="text1"/>
        </w:rPr>
        <w:t>egy adott Microsoft Azure-előfizetés esetén egy számlázási hónapban a következő értéket jelenti: az adott havi Tranzakciós Próbálkozások Teljes Számából levonva az adott havi Sikertelen Tranzakciók számát, és ez elosztva az adott havi Tranzakciós Próbálkozások Teljes Számával.</w:t>
      </w:r>
    </w:p>
    <w:p w14:paraId="7803BD08" w14:textId="77777777" w:rsidR="003651C9" w:rsidRPr="00EF7CF9" w:rsidRDefault="003651C9" w:rsidP="003651C9">
      <w:pPr>
        <w:pStyle w:val="ProductList-Body"/>
        <w:spacing w:line="228" w:lineRule="auto"/>
      </w:pPr>
      <w:r>
        <w:t>A Havi Százalékos Rendelkezésre Állás a következő képlettel határozható meg:</w:t>
      </w:r>
    </w:p>
    <w:p w14:paraId="4277C255" w14:textId="77777777" w:rsidR="003651C9" w:rsidRPr="009B0D80" w:rsidRDefault="003651C9" w:rsidP="003651C9">
      <w:pPr>
        <w:pStyle w:val="ProductList-Body"/>
        <w:spacing w:line="228" w:lineRule="auto"/>
      </w:pPr>
    </w:p>
    <w:p w14:paraId="07671C69" w14:textId="77777777" w:rsidR="003651C9" w:rsidRPr="00EF7CF9" w:rsidRDefault="0050459D" w:rsidP="003651C9">
      <w:pPr>
        <w:spacing w:line="228"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m:t>
              </m:r>
              <m:r>
                <m:rPr>
                  <m:nor/>
                </m:rPr>
                <w:rPr>
                  <w:rFonts w:ascii="Cambria Math" w:hAnsi="Cambria Math" w:cs="Tahoma"/>
                  <w:i/>
                  <w:sz w:val="18"/>
                  <w:szCs w:val="18"/>
                </w:rPr>
                <m:t xml:space="preserve"> Száma</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9B9A058" w14:textId="77777777" w:rsidR="003651C9" w:rsidRPr="00EF7CF9" w:rsidRDefault="003651C9" w:rsidP="003651C9">
      <w:pPr>
        <w:keepNext/>
        <w:spacing w:after="0" w:line="228" w:lineRule="auto"/>
      </w:pPr>
      <w:r>
        <w:rPr>
          <w:b/>
          <w:color w:val="00188F"/>
          <w:sz w:val="18"/>
        </w:rPr>
        <w:t>Az Azure Media Services Kódolás Szolgáltatásának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0363A7B" w14:textId="77777777" w:rsidTr="00090CA3">
        <w:trPr>
          <w:tblHeader/>
        </w:trPr>
        <w:tc>
          <w:tcPr>
            <w:tcW w:w="4680" w:type="dxa"/>
            <w:shd w:val="clear" w:color="auto" w:fill="0072C6"/>
          </w:tcPr>
          <w:p w14:paraId="01490C4A"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A692ED3"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3D2FFDC7" w14:textId="77777777" w:rsidTr="00090CA3">
        <w:tc>
          <w:tcPr>
            <w:tcW w:w="4680" w:type="dxa"/>
          </w:tcPr>
          <w:p w14:paraId="1B6E6038" w14:textId="77777777" w:rsidR="003651C9" w:rsidRPr="00EF7CF9" w:rsidRDefault="003651C9" w:rsidP="00090CA3">
            <w:pPr>
              <w:pStyle w:val="ProductList-OfferingBody"/>
              <w:spacing w:line="228" w:lineRule="auto"/>
              <w:jc w:val="center"/>
            </w:pPr>
            <w:r>
              <w:t>&lt; 99,9%</w:t>
            </w:r>
          </w:p>
        </w:tc>
        <w:tc>
          <w:tcPr>
            <w:tcW w:w="4680" w:type="dxa"/>
          </w:tcPr>
          <w:p w14:paraId="746E0E85" w14:textId="77777777" w:rsidR="003651C9" w:rsidRPr="00EF7CF9" w:rsidRDefault="003651C9" w:rsidP="00090CA3">
            <w:pPr>
              <w:pStyle w:val="ProductList-OfferingBody"/>
              <w:spacing w:line="228" w:lineRule="auto"/>
              <w:jc w:val="center"/>
            </w:pPr>
            <w:r>
              <w:t>10%</w:t>
            </w:r>
          </w:p>
        </w:tc>
      </w:tr>
      <w:tr w:rsidR="003651C9" w:rsidRPr="00B44CF9" w14:paraId="46B671D7" w14:textId="77777777" w:rsidTr="00090CA3">
        <w:tc>
          <w:tcPr>
            <w:tcW w:w="4680" w:type="dxa"/>
          </w:tcPr>
          <w:p w14:paraId="75277FB3" w14:textId="77777777" w:rsidR="003651C9" w:rsidRPr="00EF7CF9" w:rsidRDefault="003651C9" w:rsidP="00090CA3">
            <w:pPr>
              <w:pStyle w:val="ProductList-OfferingBody"/>
              <w:spacing w:line="228" w:lineRule="auto"/>
              <w:jc w:val="center"/>
            </w:pPr>
            <w:r>
              <w:t>&lt; 99%</w:t>
            </w:r>
          </w:p>
        </w:tc>
        <w:tc>
          <w:tcPr>
            <w:tcW w:w="4680" w:type="dxa"/>
          </w:tcPr>
          <w:p w14:paraId="075AF004" w14:textId="77777777" w:rsidR="003651C9" w:rsidRPr="00EF7CF9" w:rsidRDefault="003651C9" w:rsidP="00090CA3">
            <w:pPr>
              <w:pStyle w:val="ProductList-OfferingBody"/>
              <w:spacing w:line="228" w:lineRule="auto"/>
              <w:jc w:val="center"/>
            </w:pPr>
            <w:r>
              <w:t>25%</w:t>
            </w:r>
          </w:p>
        </w:tc>
      </w:tr>
    </w:tbl>
    <w:p w14:paraId="603A1B45" w14:textId="77777777" w:rsidR="003651C9" w:rsidRDefault="003651C9" w:rsidP="003651C9">
      <w:pPr>
        <w:pStyle w:val="ProductList-Body"/>
        <w:keepNext/>
        <w:spacing w:before="120" w:line="228" w:lineRule="auto"/>
        <w:rPr>
          <w:b/>
          <w:bCs/>
          <w:color w:val="00188F"/>
        </w:rPr>
      </w:pPr>
      <w:r>
        <w:rPr>
          <w:b/>
          <w:bCs/>
          <w:color w:val="00188F"/>
        </w:rPr>
        <w:t>A Havi Rendelkezésre Állás kiszámítása és a Szolgáltatási Szintek a Médiaindexelő esetén</w:t>
      </w:r>
    </w:p>
    <w:p w14:paraId="303521ED" w14:textId="77777777" w:rsidR="003651C9" w:rsidRPr="00ED4527" w:rsidRDefault="003651C9" w:rsidP="003651C9">
      <w:pPr>
        <w:pStyle w:val="ProductList-Body"/>
        <w:spacing w:line="228" w:lineRule="auto"/>
        <w:rPr>
          <w:b/>
          <w:bCs/>
          <w:color w:val="00188F"/>
        </w:rPr>
      </w:pPr>
      <w:r>
        <w:rPr>
          <w:b/>
          <w:bCs/>
          <w:color w:val="00188F"/>
        </w:rPr>
        <w:t>További fogalommeghatározások:</w:t>
      </w:r>
    </w:p>
    <w:p w14:paraId="01633E3E" w14:textId="77777777" w:rsidR="003651C9" w:rsidRDefault="003651C9" w:rsidP="003651C9">
      <w:pPr>
        <w:pStyle w:val="ProductList-Body"/>
        <w:spacing w:line="228" w:lineRule="auto"/>
      </w:pPr>
      <w:r>
        <w:t>A „</w:t>
      </w:r>
      <w:r>
        <w:rPr>
          <w:b/>
          <w:color w:val="00188F"/>
        </w:rPr>
        <w:t>Tranzakciós Próbálkozások Teljes Száma</w:t>
      </w:r>
      <w:r>
        <w:t>” az Ügyfél által egy számlázási hónapban, egy előfizetés keretében, egy elérhető Médiaszolgáltatási Fenntartott Egység felhasználásával végrehajtandó, megkísérelt Indexelési Feladatok teljes száma.</w:t>
      </w:r>
    </w:p>
    <w:p w14:paraId="57578C64" w14:textId="77777777" w:rsidR="003651C9" w:rsidRDefault="003651C9" w:rsidP="003651C9">
      <w:pPr>
        <w:pStyle w:val="ProductList-Body"/>
        <w:spacing w:line="228" w:lineRule="auto"/>
        <w:ind w:right="-360"/>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Médiaszolgáltatási Fenntartott Egység használhatóvá válik az Indexelési Feladat számára. </w:t>
      </w:r>
    </w:p>
    <w:p w14:paraId="54B1B730" w14:textId="77777777" w:rsidR="003651C9" w:rsidRPr="00ED4527" w:rsidRDefault="003651C9" w:rsidP="003651C9">
      <w:pPr>
        <w:pStyle w:val="ProductList-Body"/>
        <w:spacing w:line="228" w:lineRule="auto"/>
        <w:rPr>
          <w:color w:val="000000" w:themeColor="text1"/>
        </w:rPr>
      </w:pPr>
      <w:r>
        <w:t>A Médiaindexelő „</w:t>
      </w:r>
      <w:r>
        <w:rPr>
          <w:b/>
          <w:color w:val="00188F"/>
        </w:rPr>
        <w:t>Havi Százalékos Rendelkezésre Állása</w:t>
      </w:r>
      <w:r>
        <w:t xml:space="preserve">” </w:t>
      </w:r>
      <w:r>
        <w:rPr>
          <w:color w:val="000000" w:themeColor="text1"/>
        </w:rPr>
        <w:t xml:space="preserve">egy adott Microsoft Azure-előfizetés esetén egy számlázási hónapban a következő értéket jelenti: az adott havi Tranzakciós Próbálkozások Teljes Számából levonva az adott havi Sikertelen Tranzakciók száma, és ez elosztva az adott havi Tranzakciós Próbálkozások Teljes Számával. </w:t>
      </w:r>
    </w:p>
    <w:p w14:paraId="40CD9018" w14:textId="77777777" w:rsidR="003651C9" w:rsidRPr="00EF7CF9" w:rsidRDefault="003651C9" w:rsidP="003651C9">
      <w:pPr>
        <w:pStyle w:val="ProductList-Body"/>
        <w:spacing w:line="228" w:lineRule="auto"/>
      </w:pPr>
      <w:r>
        <w:t>A Havi Százalékos Rendelkezésre Állás a következő képlettel határozható meg:</w:t>
      </w:r>
    </w:p>
    <w:p w14:paraId="291DB286" w14:textId="77777777" w:rsidR="003651C9" w:rsidRPr="009B0D80" w:rsidRDefault="003651C9" w:rsidP="003651C9">
      <w:pPr>
        <w:pStyle w:val="ProductList-Body"/>
        <w:spacing w:line="228" w:lineRule="auto"/>
      </w:pPr>
    </w:p>
    <w:p w14:paraId="7356954B" w14:textId="77777777" w:rsidR="003651C9" w:rsidRPr="00EF7CF9" w:rsidRDefault="0050459D" w:rsidP="003651C9">
      <w:pPr>
        <w:spacing w:line="228"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A5D8C" w14:textId="77777777" w:rsidR="003651C9" w:rsidRPr="00EF7CF9" w:rsidRDefault="003651C9" w:rsidP="003651C9">
      <w:pPr>
        <w:pStyle w:val="ProductList-Body"/>
        <w:spacing w:line="228" w:lineRule="auto"/>
      </w:pPr>
      <w:r>
        <w:rPr>
          <w:b/>
          <w:color w:val="00188F"/>
        </w:rPr>
        <w:t>A Médiaindexelő Ügyfél általi használatára a következő Szolgáltatási Szintek és Szolgáltatás-jóváírások alkalmazandók</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DC6934E" w14:textId="77777777" w:rsidTr="00090CA3">
        <w:trPr>
          <w:tblHeader/>
        </w:trPr>
        <w:tc>
          <w:tcPr>
            <w:tcW w:w="4680" w:type="dxa"/>
            <w:shd w:val="clear" w:color="auto" w:fill="0072C6"/>
          </w:tcPr>
          <w:p w14:paraId="31D3B514"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1D6855A"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455FF287" w14:textId="77777777" w:rsidTr="00090CA3">
        <w:tc>
          <w:tcPr>
            <w:tcW w:w="4680" w:type="dxa"/>
          </w:tcPr>
          <w:p w14:paraId="060DE75D" w14:textId="77777777" w:rsidR="003651C9" w:rsidRPr="00EF7CF9" w:rsidRDefault="003651C9" w:rsidP="00090CA3">
            <w:pPr>
              <w:pStyle w:val="ProductList-OfferingBody"/>
              <w:spacing w:line="228" w:lineRule="auto"/>
              <w:jc w:val="center"/>
            </w:pPr>
            <w:r>
              <w:t>&lt; 99,9%</w:t>
            </w:r>
          </w:p>
        </w:tc>
        <w:tc>
          <w:tcPr>
            <w:tcW w:w="4680" w:type="dxa"/>
          </w:tcPr>
          <w:p w14:paraId="5E718DF6" w14:textId="77777777" w:rsidR="003651C9" w:rsidRPr="00EF7CF9" w:rsidRDefault="003651C9" w:rsidP="00090CA3">
            <w:pPr>
              <w:pStyle w:val="ProductList-OfferingBody"/>
              <w:spacing w:line="228" w:lineRule="auto"/>
              <w:jc w:val="center"/>
            </w:pPr>
            <w:r>
              <w:t>10%</w:t>
            </w:r>
          </w:p>
        </w:tc>
      </w:tr>
      <w:tr w:rsidR="003651C9" w:rsidRPr="00B44CF9" w14:paraId="02A30AED" w14:textId="77777777" w:rsidTr="00090CA3">
        <w:tc>
          <w:tcPr>
            <w:tcW w:w="4680" w:type="dxa"/>
          </w:tcPr>
          <w:p w14:paraId="0CE80EEC" w14:textId="77777777" w:rsidR="003651C9" w:rsidRPr="00EF7CF9" w:rsidRDefault="003651C9" w:rsidP="00090CA3">
            <w:pPr>
              <w:pStyle w:val="ProductList-OfferingBody"/>
              <w:spacing w:line="228" w:lineRule="auto"/>
              <w:jc w:val="center"/>
            </w:pPr>
            <w:r>
              <w:t>&lt; 99%</w:t>
            </w:r>
          </w:p>
        </w:tc>
        <w:tc>
          <w:tcPr>
            <w:tcW w:w="4680" w:type="dxa"/>
          </w:tcPr>
          <w:p w14:paraId="3D911A19" w14:textId="77777777" w:rsidR="003651C9" w:rsidRPr="00EF7CF9" w:rsidRDefault="003651C9" w:rsidP="00090CA3">
            <w:pPr>
              <w:pStyle w:val="ProductList-OfferingBody"/>
              <w:spacing w:line="228" w:lineRule="auto"/>
              <w:jc w:val="center"/>
            </w:pPr>
            <w:r>
              <w:t>25%</w:t>
            </w:r>
          </w:p>
        </w:tc>
      </w:tr>
    </w:tbl>
    <w:p w14:paraId="43E6D168" w14:textId="77777777" w:rsidR="003651C9" w:rsidRDefault="003651C9" w:rsidP="003651C9">
      <w:pPr>
        <w:pStyle w:val="ProductList-Body"/>
        <w:spacing w:before="160" w:line="228" w:lineRule="auto"/>
        <w:rPr>
          <w:b/>
          <w:bCs/>
          <w:color w:val="00188F"/>
        </w:rPr>
      </w:pPr>
      <w:r>
        <w:rPr>
          <w:b/>
          <w:bCs/>
          <w:color w:val="00188F"/>
        </w:rPr>
        <w:t>A havi Rendelkezésre Állás kiszámítása és a Szolgáltatási Szintek a Folyamatos Átvitel Szolgáltatás esetén</w:t>
      </w:r>
    </w:p>
    <w:p w14:paraId="08FC5C2D" w14:textId="77777777" w:rsidR="003651C9" w:rsidRDefault="003651C9" w:rsidP="003651C9">
      <w:pPr>
        <w:pStyle w:val="ProductList-Body"/>
        <w:spacing w:line="228" w:lineRule="auto"/>
        <w:rPr>
          <w:b/>
          <w:bCs/>
          <w:color w:val="00188F"/>
        </w:rPr>
      </w:pPr>
      <w:r>
        <w:rPr>
          <w:b/>
          <w:bCs/>
          <w:color w:val="00188F"/>
        </w:rPr>
        <w:t>További fogalommeghatározások:</w:t>
      </w:r>
    </w:p>
    <w:p w14:paraId="5468E936" w14:textId="77777777" w:rsidR="003651C9" w:rsidRPr="00EF7CF9" w:rsidRDefault="003651C9" w:rsidP="003651C9">
      <w:pPr>
        <w:pStyle w:val="ProductList-Body"/>
        <w:spacing w:line="228" w:lineRule="auto"/>
      </w:pPr>
      <w:r>
        <w:t>A „</w:t>
      </w:r>
      <w:r>
        <w:rPr>
          <w:b/>
          <w:color w:val="00188F"/>
        </w:rPr>
        <w:t>Telepítési Percek</w:t>
      </w:r>
      <w:r>
        <w:t>” azt az időtartamot jelenti percben kifejezve, amely alatt egy számlázási hónapban egy adott megvásárolt Folyamatos Átviteli Egység le van foglalva egy Médiaszolgáltatás számára.</w:t>
      </w:r>
    </w:p>
    <w:p w14:paraId="57C7A5AA" w14:textId="77777777" w:rsidR="003651C9" w:rsidRPr="00EF7CF9" w:rsidRDefault="003651C9" w:rsidP="003651C9">
      <w:pPr>
        <w:pStyle w:val="ProductList-Body"/>
        <w:spacing w:line="228" w:lineRule="auto"/>
      </w:pPr>
      <w:r>
        <w:t>A „</w:t>
      </w:r>
      <w:r>
        <w:rPr>
          <w:b/>
          <w:color w:val="00188F"/>
        </w:rPr>
        <w:t>Maximális Rendelkezésre Állási Percek</w:t>
      </w:r>
      <w:r>
        <w:t>” az összes megvásárolt és Médiaszolgáltatás számára lefoglalt Folyamatos Átviteli Egység Telepítési Perceinek összessége egy számlázási hónapban.</w:t>
      </w:r>
    </w:p>
    <w:p w14:paraId="212B5DED" w14:textId="77777777" w:rsidR="003651C9" w:rsidRPr="00EF7CF9" w:rsidRDefault="003651C9" w:rsidP="003651C9">
      <w:pPr>
        <w:pStyle w:val="ProductList-Body"/>
        <w:spacing w:line="228" w:lineRule="auto"/>
      </w:pPr>
      <w:r>
        <w:rPr>
          <w:b/>
          <w:color w:val="00188F"/>
        </w:rPr>
        <w:t>Állásidő</w:t>
      </w:r>
      <w:r w:rsidRPr="00F8703B">
        <w:rPr>
          <w:b/>
          <w:bCs/>
        </w:rPr>
        <w:t>:</w:t>
      </w:r>
      <w:r>
        <w:t xml:space="preserve"> 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17BF078B" w14:textId="77777777" w:rsidR="003651C9" w:rsidRDefault="003651C9" w:rsidP="003651C9">
      <w:pPr>
        <w:pStyle w:val="ProductList-Body"/>
        <w:spacing w:line="228" w:lineRule="auto"/>
      </w:pPr>
      <w:r>
        <w:t>Az Azure Media Services Folyamatos Átvitel Szolgáltatásának „</w:t>
      </w:r>
      <w:r>
        <w:rPr>
          <w:b/>
          <w:color w:val="00188F"/>
        </w:rPr>
        <w:t>Havi Százalékos Rendelkezésre Állása</w:t>
      </w:r>
      <w: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w:t>
      </w:r>
    </w:p>
    <w:p w14:paraId="16912D0D" w14:textId="77777777" w:rsidR="003651C9" w:rsidRPr="00EF7CF9" w:rsidRDefault="003651C9" w:rsidP="003651C9">
      <w:pPr>
        <w:pStyle w:val="ProductList-Body"/>
        <w:spacing w:line="228" w:lineRule="auto"/>
      </w:pPr>
      <w:r>
        <w:t>A Havi Százalékos Rendelkezésre Állás a következő képlettel határozható meg:</w:t>
      </w:r>
    </w:p>
    <w:p w14:paraId="5A79FF1F" w14:textId="77777777" w:rsidR="003651C9" w:rsidRPr="009B0D80" w:rsidRDefault="003651C9" w:rsidP="003651C9">
      <w:pPr>
        <w:pStyle w:val="ProductList-Body"/>
        <w:spacing w:line="228" w:lineRule="auto"/>
      </w:pPr>
    </w:p>
    <w:p w14:paraId="153D3955" w14:textId="77777777" w:rsidR="003651C9" w:rsidRPr="00EF7CF9" w:rsidRDefault="0050459D" w:rsidP="003651C9">
      <w:pPr>
        <w:spacing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8CD2906" w14:textId="77777777" w:rsidR="003651C9" w:rsidRPr="00EF7CF9" w:rsidRDefault="003651C9" w:rsidP="003651C9">
      <w:pPr>
        <w:pStyle w:val="ProductList-Body"/>
        <w:spacing w:line="228" w:lineRule="auto"/>
      </w:pPr>
      <w:r>
        <w:rPr>
          <w:b/>
          <w:color w:val="00188F"/>
        </w:rPr>
        <w:t>Az Azure Media Services Igény Szerinti Folyamatos Átvitel Szolgáltatásának Ügyfél általi használatára a következő Szolgáltatási Szintek és Szolgáltatás-jóváírások alkalmazandók</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6FA6850" w14:textId="77777777" w:rsidTr="00090CA3">
        <w:trPr>
          <w:tblHeader/>
        </w:trPr>
        <w:tc>
          <w:tcPr>
            <w:tcW w:w="4680" w:type="dxa"/>
            <w:shd w:val="clear" w:color="auto" w:fill="0072C6"/>
          </w:tcPr>
          <w:p w14:paraId="21ABBF65"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54DA54F7"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117565B4" w14:textId="77777777" w:rsidTr="00090CA3">
        <w:tc>
          <w:tcPr>
            <w:tcW w:w="4680" w:type="dxa"/>
          </w:tcPr>
          <w:p w14:paraId="5F80A412" w14:textId="77777777" w:rsidR="003651C9" w:rsidRPr="00EF7CF9" w:rsidRDefault="003651C9" w:rsidP="00090CA3">
            <w:pPr>
              <w:pStyle w:val="ProductList-OfferingBody"/>
              <w:spacing w:line="228" w:lineRule="auto"/>
              <w:jc w:val="center"/>
            </w:pPr>
            <w:r>
              <w:t>&lt; 99,9%</w:t>
            </w:r>
          </w:p>
        </w:tc>
        <w:tc>
          <w:tcPr>
            <w:tcW w:w="4680" w:type="dxa"/>
          </w:tcPr>
          <w:p w14:paraId="65232CAA" w14:textId="77777777" w:rsidR="003651C9" w:rsidRPr="00EF7CF9" w:rsidRDefault="003651C9" w:rsidP="00090CA3">
            <w:pPr>
              <w:pStyle w:val="ProductList-OfferingBody"/>
              <w:spacing w:line="228" w:lineRule="auto"/>
              <w:jc w:val="center"/>
            </w:pPr>
            <w:r>
              <w:t>10%</w:t>
            </w:r>
          </w:p>
        </w:tc>
      </w:tr>
      <w:tr w:rsidR="003651C9" w:rsidRPr="00B44CF9" w14:paraId="67B2BD67" w14:textId="77777777" w:rsidTr="00090CA3">
        <w:tc>
          <w:tcPr>
            <w:tcW w:w="4680" w:type="dxa"/>
          </w:tcPr>
          <w:p w14:paraId="5FCB6C1A" w14:textId="77777777" w:rsidR="003651C9" w:rsidRPr="00EF7CF9" w:rsidRDefault="003651C9" w:rsidP="00090CA3">
            <w:pPr>
              <w:pStyle w:val="ProductList-OfferingBody"/>
              <w:spacing w:line="228" w:lineRule="auto"/>
              <w:jc w:val="center"/>
            </w:pPr>
            <w:r>
              <w:t>&lt; 99%</w:t>
            </w:r>
          </w:p>
        </w:tc>
        <w:tc>
          <w:tcPr>
            <w:tcW w:w="4680" w:type="dxa"/>
          </w:tcPr>
          <w:p w14:paraId="19FF06C0" w14:textId="77777777" w:rsidR="003651C9" w:rsidRPr="00EF7CF9" w:rsidRDefault="003651C9" w:rsidP="00090CA3">
            <w:pPr>
              <w:pStyle w:val="ProductList-OfferingBody"/>
              <w:spacing w:line="228" w:lineRule="auto"/>
              <w:jc w:val="center"/>
            </w:pPr>
            <w:r>
              <w:t>25%</w:t>
            </w:r>
          </w:p>
        </w:tc>
      </w:tr>
    </w:tbl>
    <w:p w14:paraId="4F190776" w14:textId="77777777" w:rsidR="003651C9" w:rsidRPr="00ED4527" w:rsidRDefault="003651C9" w:rsidP="003651C9">
      <w:pPr>
        <w:pStyle w:val="ProductList-Body"/>
        <w:spacing w:before="240" w:line="228" w:lineRule="auto"/>
        <w:rPr>
          <w:b/>
          <w:bCs/>
          <w:color w:val="00188F"/>
        </w:rPr>
      </w:pPr>
      <w:r>
        <w:rPr>
          <w:b/>
          <w:bCs/>
          <w:color w:val="00188F"/>
        </w:rPr>
        <w:t>A havi Rendelkezésre Állás kiszámítása és a Szolgáltatási Szintek a Video Indexer szolgáltatás esetén</w:t>
      </w:r>
    </w:p>
    <w:p w14:paraId="0E401B0D" w14:textId="77777777" w:rsidR="003651C9" w:rsidRPr="00ED4527" w:rsidRDefault="003651C9" w:rsidP="003651C9">
      <w:pPr>
        <w:pStyle w:val="ProductList-Body"/>
        <w:spacing w:line="228" w:lineRule="auto"/>
        <w:rPr>
          <w:b/>
          <w:bCs/>
          <w:color w:val="00188F"/>
        </w:rPr>
      </w:pPr>
      <w:r>
        <w:rPr>
          <w:b/>
          <w:bCs/>
          <w:color w:val="00188F"/>
        </w:rPr>
        <w:t>További fogalommeghatározások:</w:t>
      </w:r>
    </w:p>
    <w:p w14:paraId="4C5A8BC0" w14:textId="77777777" w:rsidR="003651C9" w:rsidRPr="00EF7CF9" w:rsidRDefault="003651C9" w:rsidP="003651C9">
      <w:pPr>
        <w:pStyle w:val="ProductList-Body"/>
        <w:spacing w:line="228" w:lineRule="auto"/>
      </w:pPr>
      <w:r>
        <w:t>A „</w:t>
      </w:r>
      <w:r>
        <w:rPr>
          <w:b/>
          <w:color w:val="00188F"/>
        </w:rPr>
        <w:t>Tranzakciós Próbálkozások Teljes Száma</w:t>
      </w:r>
      <w:r>
        <w:t xml:space="preserve">” az Ügyfél által egy számlázási hónapban egy előfizetés keretében kezdeményezett hitelesített Video Indexer API-kérések teljes száma. Nem tartoznak bele a Tranzakciós Próbálkozások Teljes Számába az olyan Video Indexer API-kérések, amelyek az </w:t>
      </w:r>
      <w:r>
        <w:lastRenderedPageBreak/>
        <w:t>első Hibakód megjelenését követő ötperces időablakban folyamatosan Hibakódot adnak vissza, illetve az olyan Feltöltés POST-kérések, amelyek a fájlt bájt tömb tartalomként küldik.</w:t>
      </w:r>
    </w:p>
    <w:p w14:paraId="48B03046" w14:textId="77777777" w:rsidR="003651C9" w:rsidRPr="00EF7CF9" w:rsidRDefault="003651C9" w:rsidP="003651C9">
      <w:pPr>
        <w:pStyle w:val="ProductList-Body"/>
        <w:spacing w:line="228" w:lineRule="auto"/>
      </w:pPr>
      <w:r>
        <w:t>„</w:t>
      </w:r>
      <w:r>
        <w:rPr>
          <w:b/>
          <w:color w:val="00188F"/>
        </w:rPr>
        <w:t>Sikertelen Tranzakciók</w:t>
      </w:r>
      <w:r>
        <w:t>” mindazok a Tranzakciós Próbálkozások Teljes Számába tartozó kérések, amelyek Hibakódot adnak vissza, vagy a kérés ügyfél program általi elküldésének befejezésétől számított 360 másodpercen belül nem válaszolnak.</w:t>
      </w:r>
    </w:p>
    <w:p w14:paraId="2A38BA02" w14:textId="77777777" w:rsidR="003651C9" w:rsidRPr="00EC3148" w:rsidRDefault="003651C9" w:rsidP="003651C9">
      <w:pPr>
        <w:pStyle w:val="ProductList-Body"/>
        <w:spacing w:line="228" w:lineRule="auto"/>
        <w:rPr>
          <w:spacing w:val="-2"/>
        </w:rPr>
      </w:pPr>
      <w:r w:rsidRPr="00EC3148">
        <w:rPr>
          <w:spacing w:val="-2"/>
        </w:rPr>
        <w:t>A „</w:t>
      </w:r>
      <w:r w:rsidRPr="00EC3148">
        <w:rPr>
          <w:b/>
          <w:color w:val="00188F"/>
          <w:spacing w:val="-2"/>
        </w:rPr>
        <w:t>Havi Százalékos Rendelkezésre Állás</w:t>
      </w:r>
      <w:r w:rsidRPr="00EC3148">
        <w:rPr>
          <w:spacing w:val="-2"/>
        </w:rPr>
        <w:t xml:space="preserve">” számítása a Video Indexer Szolgáltatás vonatkozásában a következőképpen történik: egy számlázási hónapban egy adott Microsoft Azure-előfizetés keretében az adott havi Tranzakciós Próbálkozások Teljes Számából levonva az adott havi Sikertelen Tranzakciók száma, és ez elosztva az adott havi Tranzakciós Próbálkozások Teljes Számával. </w:t>
      </w:r>
    </w:p>
    <w:p w14:paraId="5D44AAA1" w14:textId="77777777" w:rsidR="003651C9" w:rsidRPr="00EF7CF9" w:rsidRDefault="003651C9" w:rsidP="003651C9">
      <w:pPr>
        <w:pStyle w:val="ProductList-Body"/>
        <w:spacing w:line="228" w:lineRule="auto"/>
      </w:pPr>
      <w:r>
        <w:t>A Havi Százalékos Rendelkezésre Állás a következő képlettel határozható meg:</w:t>
      </w:r>
    </w:p>
    <w:p w14:paraId="2E52BC67" w14:textId="77777777" w:rsidR="003651C9" w:rsidRPr="00EF7CF9" w:rsidRDefault="003651C9" w:rsidP="003651C9">
      <w:pPr>
        <w:pStyle w:val="ProductList-Body"/>
        <w:spacing w:line="228" w:lineRule="auto"/>
      </w:pPr>
    </w:p>
    <w:p w14:paraId="3712940F" w14:textId="77777777" w:rsidR="003651C9" w:rsidRPr="00EF7CF9" w:rsidRDefault="0050459D" w:rsidP="003651C9">
      <w:pPr>
        <w:spacing w:line="228"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EC6D8B7" w14:textId="77777777" w:rsidR="003651C9" w:rsidRPr="00EF7CF9" w:rsidRDefault="003651C9" w:rsidP="003651C9">
      <w:pPr>
        <w:pStyle w:val="ProductList-Body"/>
        <w:spacing w:line="228" w:lineRule="auto"/>
      </w:pPr>
      <w:r>
        <w:rPr>
          <w:b/>
          <w:color w:val="00188F"/>
        </w:rPr>
        <w:t>Az Azure Video Indexer Szolgáltatás Ügyfél általi használatára a következő Szolgáltatási Szintek és Szolgáltatás-jóváírások alkalmazandók</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FC041AE" w14:textId="77777777" w:rsidTr="00090CA3">
        <w:trPr>
          <w:tblHeader/>
        </w:trPr>
        <w:tc>
          <w:tcPr>
            <w:tcW w:w="4680" w:type="dxa"/>
            <w:shd w:val="clear" w:color="auto" w:fill="0072C6"/>
          </w:tcPr>
          <w:p w14:paraId="0D74D972"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56C6B2A5"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1C8AFB0D" w14:textId="77777777" w:rsidTr="00090CA3">
        <w:tc>
          <w:tcPr>
            <w:tcW w:w="4680" w:type="dxa"/>
          </w:tcPr>
          <w:p w14:paraId="2DA46C9B" w14:textId="77777777" w:rsidR="003651C9" w:rsidRPr="005A3C16" w:rsidRDefault="003651C9" w:rsidP="00090CA3">
            <w:pPr>
              <w:pStyle w:val="ProductList-OfferingBody"/>
              <w:spacing w:line="228" w:lineRule="auto"/>
              <w:jc w:val="center"/>
            </w:pPr>
            <w:r>
              <w:t>&lt; 99,9%</w:t>
            </w:r>
          </w:p>
        </w:tc>
        <w:tc>
          <w:tcPr>
            <w:tcW w:w="4680" w:type="dxa"/>
          </w:tcPr>
          <w:p w14:paraId="17E73939" w14:textId="77777777" w:rsidR="003651C9" w:rsidRPr="005A3C16" w:rsidRDefault="003651C9" w:rsidP="00090CA3">
            <w:pPr>
              <w:pStyle w:val="ProductList-OfferingBody"/>
              <w:spacing w:line="228" w:lineRule="auto"/>
              <w:jc w:val="center"/>
            </w:pPr>
            <w:r>
              <w:t>10%</w:t>
            </w:r>
          </w:p>
        </w:tc>
      </w:tr>
      <w:tr w:rsidR="003651C9" w:rsidRPr="00B44CF9" w14:paraId="70EA98CE" w14:textId="77777777" w:rsidTr="00090CA3">
        <w:tc>
          <w:tcPr>
            <w:tcW w:w="4680" w:type="dxa"/>
          </w:tcPr>
          <w:p w14:paraId="1ACDF62B" w14:textId="77777777" w:rsidR="003651C9" w:rsidRPr="005A3C16" w:rsidRDefault="003651C9" w:rsidP="00090CA3">
            <w:pPr>
              <w:pStyle w:val="ProductList-OfferingBody"/>
              <w:spacing w:line="228" w:lineRule="auto"/>
              <w:jc w:val="center"/>
            </w:pPr>
            <w:r>
              <w:t>&lt; 99%</w:t>
            </w:r>
          </w:p>
        </w:tc>
        <w:tc>
          <w:tcPr>
            <w:tcW w:w="4680" w:type="dxa"/>
          </w:tcPr>
          <w:p w14:paraId="6A699E4B" w14:textId="77777777" w:rsidR="003651C9" w:rsidRPr="005A3C16" w:rsidRDefault="003651C9" w:rsidP="00090CA3">
            <w:pPr>
              <w:pStyle w:val="ProductList-OfferingBody"/>
              <w:spacing w:line="228" w:lineRule="auto"/>
              <w:jc w:val="center"/>
            </w:pPr>
            <w:r>
              <w:t>25%</w:t>
            </w:r>
          </w:p>
        </w:tc>
      </w:tr>
    </w:tbl>
    <w:p w14:paraId="72F516D0" w14:textId="77777777" w:rsidR="003651C9" w:rsidRDefault="003651C9" w:rsidP="003651C9">
      <w:pPr>
        <w:pStyle w:val="ProductList-Body"/>
        <w:spacing w:before="240" w:line="228" w:lineRule="auto"/>
        <w:rPr>
          <w:b/>
          <w:bCs/>
          <w:color w:val="00188F"/>
        </w:rPr>
      </w:pPr>
      <w:r>
        <w:rPr>
          <w:b/>
          <w:bCs/>
          <w:color w:val="00188F"/>
        </w:rPr>
        <w:t>A havi Rendelkezésre Állás kiszámítása és a Szolgáltatási Szintek az Élő Csatornák esetén</w:t>
      </w:r>
    </w:p>
    <w:p w14:paraId="3F790CB1" w14:textId="77777777" w:rsidR="003651C9" w:rsidRPr="00ED4527" w:rsidRDefault="003651C9" w:rsidP="003651C9">
      <w:pPr>
        <w:pStyle w:val="ProductList-Body"/>
        <w:spacing w:line="228" w:lineRule="auto"/>
        <w:rPr>
          <w:b/>
          <w:bCs/>
          <w:color w:val="00188F"/>
        </w:rPr>
      </w:pPr>
      <w:r>
        <w:rPr>
          <w:b/>
          <w:bCs/>
          <w:color w:val="00188F"/>
        </w:rPr>
        <w:t>További fogalommeghatározások:</w:t>
      </w:r>
    </w:p>
    <w:p w14:paraId="21E8C821" w14:textId="77777777" w:rsidR="003651C9" w:rsidRPr="00EF7CF9" w:rsidRDefault="003651C9" w:rsidP="003651C9">
      <w:pPr>
        <w:pStyle w:val="ProductList-Body"/>
        <w:spacing w:line="228" w:lineRule="auto"/>
      </w:pPr>
      <w:r>
        <w:t>A „</w:t>
      </w:r>
      <w:r>
        <w:rPr>
          <w:b/>
          <w:color w:val="00188F"/>
        </w:rPr>
        <w:t>Telepítési Percek</w:t>
      </w:r>
      <w:r>
        <w:t>” azt az időtartamot jelentik percben kifejezve, amely alatt egy számlázási hónapban egy adott, a számlázási hónap során futó állapotban lévő Csatornát vásároltak meg és foglaltak le egy Médiaszolgáltatás számára.</w:t>
      </w:r>
    </w:p>
    <w:p w14:paraId="7A526E0E" w14:textId="77777777" w:rsidR="003651C9" w:rsidRPr="00EF7CF9" w:rsidRDefault="003651C9" w:rsidP="003651C9">
      <w:pPr>
        <w:pStyle w:val="ProductList-Body"/>
        <w:spacing w:line="228" w:lineRule="auto"/>
      </w:pPr>
      <w:r>
        <w:t>A „</w:t>
      </w:r>
      <w:r>
        <w:rPr>
          <w:b/>
          <w:color w:val="00188F"/>
        </w:rPr>
        <w:t>Maximális Rendelkezésre Állási Percek</w:t>
      </w:r>
      <w:r>
        <w:t>” az összes megvásárolt és Médiaszolgáltatás számára lefoglalt Csatorna Telepítési Perceinek összessége egy számlázási hónapban.</w:t>
      </w:r>
    </w:p>
    <w:p w14:paraId="475507A5" w14:textId="77777777" w:rsidR="003651C9" w:rsidRPr="00EC3148" w:rsidRDefault="003651C9" w:rsidP="003651C9">
      <w:pPr>
        <w:pStyle w:val="ProductList-Body"/>
        <w:spacing w:line="228" w:lineRule="auto"/>
        <w:rPr>
          <w:spacing w:val="-4"/>
        </w:rPr>
      </w:pPr>
      <w:r w:rsidRPr="00EC3148">
        <w:rPr>
          <w:b/>
          <w:color w:val="00188F"/>
          <w:spacing w:val="-4"/>
        </w:rPr>
        <w:t>Állásidő</w:t>
      </w:r>
      <w:r w:rsidRPr="00F8703B">
        <w:rPr>
          <w:b/>
          <w:bCs/>
          <w:spacing w:val="-4"/>
        </w:rPr>
        <w:t>:</w:t>
      </w:r>
      <w:r w:rsidRPr="00EC3148">
        <w:rPr>
          <w:spacing w:val="-4"/>
        </w:rPr>
        <w:t xml:space="preserve"> Azoknak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241328D3" w14:textId="77777777" w:rsidR="003651C9" w:rsidRDefault="003651C9" w:rsidP="003651C9">
      <w:pPr>
        <w:pStyle w:val="ProductList-Body"/>
        <w:spacing w:line="228" w:lineRule="auto"/>
      </w:pPr>
      <w:r>
        <w:t>Az Élő Csatornák Szolgáltatás „</w:t>
      </w:r>
      <w:r>
        <w:rPr>
          <w:b/>
          <w:color w:val="00188F"/>
        </w:rPr>
        <w:t>Havi Százalékos Rendelkezésre Állása</w:t>
      </w:r>
      <w:r>
        <w:t>” egy adott Azure-előfizetés esetén egy számlázási hónapban a következő értéket jelenti: az adott havi Maximális Rendelkezésre Állási Percek számából levonva az adott havi Állásidő, és ez elosztva az adott havi Maximális Rendelkezésre Állási Percek számával.</w:t>
      </w:r>
    </w:p>
    <w:p w14:paraId="0E11DF00" w14:textId="77777777" w:rsidR="003651C9" w:rsidRPr="00EF7CF9" w:rsidRDefault="003651C9" w:rsidP="003651C9">
      <w:pPr>
        <w:pStyle w:val="ProductList-Body"/>
        <w:spacing w:line="228" w:lineRule="auto"/>
      </w:pPr>
      <w:r>
        <w:t>A Havi Százalékos Rendelkezésre Állás a következő képlettel határozható meg:</w:t>
      </w:r>
    </w:p>
    <w:p w14:paraId="5EA4CD41" w14:textId="77777777" w:rsidR="003651C9" w:rsidRPr="00EF7CF9" w:rsidRDefault="003651C9" w:rsidP="003651C9">
      <w:pPr>
        <w:pStyle w:val="ProductList-Body"/>
        <w:spacing w:line="228" w:lineRule="auto"/>
      </w:pPr>
    </w:p>
    <w:p w14:paraId="736310AD" w14:textId="77777777" w:rsidR="003651C9" w:rsidRPr="00EF7CF9" w:rsidRDefault="0050459D"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3A36D" w14:textId="77777777" w:rsidR="003651C9" w:rsidRPr="00EF7CF9" w:rsidRDefault="003651C9" w:rsidP="003651C9">
      <w:pPr>
        <w:pStyle w:val="ProductList-Body"/>
        <w:spacing w:line="228" w:lineRule="auto"/>
      </w:pPr>
      <w:r>
        <w:rPr>
          <w:b/>
          <w:color w:val="00188F"/>
        </w:rPr>
        <w:t>Az Azure Media Services Élő Csatornák Szolgáltatásának Ügyfél általi használatára a következő Szolgáltatási Szintek és Szolgáltatás-jóváírások alkalmazandók</w:t>
      </w:r>
      <w:r w:rsidRPr="00F8703B">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A7C5966" w14:textId="77777777" w:rsidTr="00090CA3">
        <w:trPr>
          <w:tblHeader/>
        </w:trPr>
        <w:tc>
          <w:tcPr>
            <w:tcW w:w="4680" w:type="dxa"/>
            <w:shd w:val="clear" w:color="auto" w:fill="0072C6"/>
          </w:tcPr>
          <w:p w14:paraId="672159B2"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57AFE59"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AB99CAC" w14:textId="77777777" w:rsidTr="00090CA3">
        <w:tc>
          <w:tcPr>
            <w:tcW w:w="4680" w:type="dxa"/>
          </w:tcPr>
          <w:p w14:paraId="6F7E7951" w14:textId="77777777" w:rsidR="003651C9" w:rsidRPr="00EF7CF9" w:rsidRDefault="003651C9" w:rsidP="00090CA3">
            <w:pPr>
              <w:pStyle w:val="ProductList-OfferingBody"/>
              <w:spacing w:line="228" w:lineRule="auto"/>
              <w:jc w:val="center"/>
            </w:pPr>
            <w:r>
              <w:t>&lt; 99,9%</w:t>
            </w:r>
          </w:p>
        </w:tc>
        <w:tc>
          <w:tcPr>
            <w:tcW w:w="4680" w:type="dxa"/>
          </w:tcPr>
          <w:p w14:paraId="6200FB68" w14:textId="77777777" w:rsidR="003651C9" w:rsidRPr="00EF7CF9" w:rsidRDefault="003651C9" w:rsidP="00090CA3">
            <w:pPr>
              <w:pStyle w:val="ProductList-OfferingBody"/>
              <w:spacing w:line="228" w:lineRule="auto"/>
              <w:jc w:val="center"/>
            </w:pPr>
            <w:r>
              <w:t>10%</w:t>
            </w:r>
          </w:p>
        </w:tc>
      </w:tr>
      <w:tr w:rsidR="003651C9" w:rsidRPr="00B44CF9" w14:paraId="7B06676E" w14:textId="77777777" w:rsidTr="00090CA3">
        <w:tc>
          <w:tcPr>
            <w:tcW w:w="4680" w:type="dxa"/>
          </w:tcPr>
          <w:p w14:paraId="1DBC4ECC" w14:textId="77777777" w:rsidR="003651C9" w:rsidRPr="00EF7CF9" w:rsidRDefault="003651C9" w:rsidP="00090CA3">
            <w:pPr>
              <w:pStyle w:val="ProductList-OfferingBody"/>
              <w:spacing w:line="228" w:lineRule="auto"/>
              <w:jc w:val="center"/>
            </w:pPr>
            <w:r>
              <w:t>&lt; 99%</w:t>
            </w:r>
          </w:p>
        </w:tc>
        <w:tc>
          <w:tcPr>
            <w:tcW w:w="4680" w:type="dxa"/>
          </w:tcPr>
          <w:p w14:paraId="5C27B98E" w14:textId="77777777" w:rsidR="003651C9" w:rsidRPr="00EF7CF9" w:rsidRDefault="003651C9" w:rsidP="00090CA3">
            <w:pPr>
              <w:pStyle w:val="ProductList-OfferingBody"/>
              <w:spacing w:line="228" w:lineRule="auto"/>
              <w:jc w:val="center"/>
            </w:pPr>
            <w:r>
              <w:t>25%</w:t>
            </w:r>
          </w:p>
        </w:tc>
      </w:tr>
    </w:tbl>
    <w:p w14:paraId="3FBAE7EA" w14:textId="77777777" w:rsidR="003651C9" w:rsidRPr="00623706" w:rsidRDefault="003651C9" w:rsidP="003651C9">
      <w:pPr>
        <w:pStyle w:val="ProductList-Body"/>
        <w:spacing w:before="240" w:line="228" w:lineRule="auto"/>
        <w:rPr>
          <w:b/>
          <w:bCs/>
          <w:color w:val="00188F"/>
        </w:rPr>
      </w:pPr>
      <w:r>
        <w:rPr>
          <w:b/>
          <w:bCs/>
          <w:color w:val="00188F"/>
        </w:rPr>
        <w:t>A havi Rendelkezésre Állás kiszámítása és a Szolgáltatási Szintek a Tartalomvédelmi Szolgáltatás esetén</w:t>
      </w:r>
    </w:p>
    <w:p w14:paraId="005FC6B7" w14:textId="77777777" w:rsidR="003651C9" w:rsidRPr="00ED4527" w:rsidRDefault="003651C9" w:rsidP="003651C9">
      <w:pPr>
        <w:pStyle w:val="ProductList-Body"/>
        <w:spacing w:line="228" w:lineRule="auto"/>
        <w:rPr>
          <w:b/>
          <w:bCs/>
          <w:color w:val="00188F"/>
        </w:rPr>
      </w:pPr>
      <w:r>
        <w:rPr>
          <w:b/>
          <w:bCs/>
          <w:color w:val="00188F"/>
        </w:rPr>
        <w:t>További fogalommeghatározások</w:t>
      </w:r>
    </w:p>
    <w:p w14:paraId="755711A0" w14:textId="77777777" w:rsidR="003651C9" w:rsidRPr="00EF7CF9" w:rsidRDefault="003651C9" w:rsidP="003651C9">
      <w:pPr>
        <w:pStyle w:val="ProductList-Body"/>
        <w:spacing w:line="228" w:lineRule="auto"/>
      </w:pPr>
      <w:r>
        <w:t>A „</w:t>
      </w:r>
      <w:r>
        <w:rPr>
          <w:b/>
          <w:color w:val="00188F"/>
        </w:rPr>
        <w:t>Tranzakciós Próbálkozások Teljes Száma</w:t>
      </w:r>
      <w:r>
        <w:t>” az Ön által egy számlázási hónapban, egy adott Azure-előfizetés keretében kezdeményezett összes Érvényes Kulcskérés száma.</w:t>
      </w:r>
    </w:p>
    <w:p w14:paraId="284C1B58" w14:textId="77777777" w:rsidR="003651C9" w:rsidRPr="00EF7CF9" w:rsidRDefault="003651C9" w:rsidP="003651C9">
      <w:pPr>
        <w:pStyle w:val="ProductList-Body"/>
        <w:spacing w:line="228" w:lineRule="auto"/>
      </w:pPr>
      <w:r>
        <w:t>„</w:t>
      </w:r>
      <w:r>
        <w:rPr>
          <w:b/>
          <w:color w:val="00188F"/>
        </w:rPr>
        <w:t>Sikertelen Tranzakciók</w:t>
      </w:r>
      <w:r>
        <w:t>” mindazok a Tranzakciós Próbálkozások Teljes Számába tartozó Érvényes Kulcskérések, amelyek Hibakódot adnak vissza, vagy a kérés Tartalomvédelmi Szolgáltatás általi fogadásától számított 30 másodpercen belül nem adnak vissza Sikerkódot.</w:t>
      </w:r>
    </w:p>
    <w:p w14:paraId="0AC1B658" w14:textId="77777777" w:rsidR="003651C9" w:rsidRDefault="003651C9" w:rsidP="003651C9">
      <w:pPr>
        <w:pStyle w:val="ProductList-Body"/>
        <w:spacing w:line="228" w:lineRule="auto"/>
      </w:pPr>
      <w:r>
        <w:t>Az Azure Media Services esetén a „</w:t>
      </w:r>
      <w:r>
        <w:rPr>
          <w:b/>
          <w:color w:val="00188F"/>
        </w:rPr>
        <w:t>Havi Százalékos Rendelkezésre Állás</w:t>
      </w:r>
      <w:r>
        <w:t>” egy adott Microsoft Azure-előfizetés esetén egy számlázási hónapban a következő értéket jelenti: az adott havi Tranzakciós Próbálkozások Teljes Számából levonva az adott havi Sikertelen Tranzakciók számát, és ez elosztva az adott havi Tranzakciós Próbálkozások Teljes Számával.</w:t>
      </w:r>
    </w:p>
    <w:p w14:paraId="447D0A5C" w14:textId="77777777" w:rsidR="003651C9" w:rsidRPr="00EF7CF9" w:rsidRDefault="003651C9" w:rsidP="003651C9">
      <w:pPr>
        <w:pStyle w:val="ProductList-Body"/>
        <w:spacing w:line="228" w:lineRule="auto"/>
      </w:pPr>
      <w:r>
        <w:t>A Havi Százalékos Rendelkezésre Állás a következő képlettel határozható meg:</w:t>
      </w:r>
    </w:p>
    <w:p w14:paraId="0C0354B3" w14:textId="77777777" w:rsidR="003651C9" w:rsidRPr="009B0D80" w:rsidRDefault="003651C9" w:rsidP="003651C9">
      <w:pPr>
        <w:pStyle w:val="ProductList-Body"/>
        <w:spacing w:line="228" w:lineRule="auto"/>
      </w:pPr>
    </w:p>
    <w:p w14:paraId="76D5125E" w14:textId="77777777" w:rsidR="003651C9" w:rsidRPr="00EF7CF9" w:rsidRDefault="0050459D" w:rsidP="003651C9">
      <w:pPr>
        <w:spacing w:line="228"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72E9AF4" w14:textId="77777777" w:rsidR="003651C9" w:rsidRPr="00EF7CF9" w:rsidRDefault="003651C9" w:rsidP="003651C9">
      <w:pPr>
        <w:pStyle w:val="ProductList-Body"/>
        <w:spacing w:line="228" w:lineRule="auto"/>
      </w:pPr>
      <w:r>
        <w:rPr>
          <w:b/>
          <w:color w:val="00188F"/>
        </w:rPr>
        <w:t>Az Azure Media Services Tartalomvédelmi Szolgáltatásának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A5A88A7" w14:textId="77777777" w:rsidTr="00090CA3">
        <w:trPr>
          <w:tblHeader/>
        </w:trPr>
        <w:tc>
          <w:tcPr>
            <w:tcW w:w="4680" w:type="dxa"/>
            <w:shd w:val="clear" w:color="auto" w:fill="0072C6"/>
          </w:tcPr>
          <w:p w14:paraId="01FB77C2"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72DFD48"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116D0568" w14:textId="77777777" w:rsidTr="00090CA3">
        <w:tc>
          <w:tcPr>
            <w:tcW w:w="4680" w:type="dxa"/>
          </w:tcPr>
          <w:p w14:paraId="6E3942CF" w14:textId="77777777" w:rsidR="003651C9" w:rsidRPr="00EF7CF9" w:rsidRDefault="003651C9" w:rsidP="00090CA3">
            <w:pPr>
              <w:pStyle w:val="ProductList-OfferingBody"/>
              <w:spacing w:line="228" w:lineRule="auto"/>
              <w:jc w:val="center"/>
            </w:pPr>
            <w:r>
              <w:t>&lt; 99,9%</w:t>
            </w:r>
          </w:p>
        </w:tc>
        <w:tc>
          <w:tcPr>
            <w:tcW w:w="4680" w:type="dxa"/>
          </w:tcPr>
          <w:p w14:paraId="25C4FEBB" w14:textId="77777777" w:rsidR="003651C9" w:rsidRPr="00EF7CF9" w:rsidRDefault="003651C9" w:rsidP="00090CA3">
            <w:pPr>
              <w:pStyle w:val="ProductList-OfferingBody"/>
              <w:spacing w:line="228" w:lineRule="auto"/>
              <w:jc w:val="center"/>
            </w:pPr>
            <w:r>
              <w:t>10%</w:t>
            </w:r>
          </w:p>
        </w:tc>
      </w:tr>
      <w:tr w:rsidR="003651C9" w:rsidRPr="00B44CF9" w14:paraId="4C3C50DF" w14:textId="77777777" w:rsidTr="00090CA3">
        <w:tc>
          <w:tcPr>
            <w:tcW w:w="4680" w:type="dxa"/>
          </w:tcPr>
          <w:p w14:paraId="1E752679" w14:textId="77777777" w:rsidR="003651C9" w:rsidRPr="00EF7CF9" w:rsidRDefault="003651C9" w:rsidP="00090CA3">
            <w:pPr>
              <w:pStyle w:val="ProductList-OfferingBody"/>
              <w:spacing w:line="228" w:lineRule="auto"/>
              <w:jc w:val="center"/>
            </w:pPr>
            <w:r>
              <w:t>&lt; 99%</w:t>
            </w:r>
          </w:p>
        </w:tc>
        <w:tc>
          <w:tcPr>
            <w:tcW w:w="4680" w:type="dxa"/>
          </w:tcPr>
          <w:p w14:paraId="0F51B292" w14:textId="77777777" w:rsidR="003651C9" w:rsidRPr="00EF7CF9" w:rsidRDefault="003651C9" w:rsidP="00090CA3">
            <w:pPr>
              <w:pStyle w:val="ProductList-OfferingBody"/>
              <w:spacing w:line="228" w:lineRule="auto"/>
              <w:jc w:val="center"/>
            </w:pPr>
            <w:r>
              <w:t>25%</w:t>
            </w:r>
          </w:p>
        </w:tc>
      </w:tr>
    </w:tbl>
    <w:bookmarkStart w:id="361" w:name="_Toc457821560"/>
    <w:p w14:paraId="40F75FF1"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352B6424" w14:textId="77777777" w:rsidR="0074114C" w:rsidRPr="00E53123" w:rsidRDefault="0074114C" w:rsidP="0074114C">
      <w:pPr>
        <w:pStyle w:val="ProductList-Offering2Heading"/>
        <w:tabs>
          <w:tab w:val="clear" w:pos="360"/>
          <w:tab w:val="clear" w:pos="720"/>
          <w:tab w:val="clear" w:pos="1080"/>
        </w:tabs>
        <w:outlineLvl w:val="2"/>
      </w:pPr>
      <w:bookmarkStart w:id="362" w:name="_Toc132136785"/>
      <w:bookmarkStart w:id="363" w:name="_Toc138695253"/>
      <w:bookmarkStart w:id="364" w:name="_Toc120626068"/>
      <w:bookmarkEnd w:id="361"/>
      <w:r>
        <w:lastRenderedPageBreak/>
        <w:t>MedTech szolgáltatás</w:t>
      </w:r>
      <w:bookmarkEnd w:id="362"/>
      <w:bookmarkEnd w:id="363"/>
    </w:p>
    <w:p w14:paraId="5CAD7D7C" w14:textId="77777777" w:rsidR="0074114C" w:rsidRDefault="0074114C" w:rsidP="0074114C">
      <w:pPr>
        <w:shd w:val="clear" w:color="auto" w:fill="FFFFFF"/>
        <w:spacing w:after="0" w:line="240" w:lineRule="auto"/>
        <w:rPr>
          <w:sz w:val="18"/>
        </w:rPr>
      </w:pPr>
      <w:r>
        <w:rPr>
          <w:sz w:val="18"/>
        </w:rPr>
        <w:t>Egy MedTech szolgáltatás egy egyperces időablakban akkor tekintendő rendelkezésre állónak, ha sikeresen olvasott a konfigurált adatforrásból, vagy ha megfelelő konfigurálást követően rendelkezésre áll adatforrásból való olvasásra.</w:t>
      </w:r>
    </w:p>
    <w:p w14:paraId="06B3F809" w14:textId="77777777" w:rsidR="0074114C" w:rsidRPr="00E53123" w:rsidRDefault="0074114C" w:rsidP="0074114C">
      <w:pPr>
        <w:shd w:val="clear" w:color="auto" w:fill="FFFFFF"/>
        <w:spacing w:after="0" w:line="240" w:lineRule="auto"/>
        <w:rPr>
          <w:sz w:val="18"/>
        </w:rPr>
      </w:pPr>
    </w:p>
    <w:p w14:paraId="413F19A8" w14:textId="77777777" w:rsidR="0074114C" w:rsidRPr="00E53123" w:rsidRDefault="0074114C" w:rsidP="0074114C">
      <w:pPr>
        <w:pStyle w:val="ProductList-Body"/>
        <w:rPr>
          <w:b/>
          <w:color w:val="00188F"/>
        </w:rPr>
      </w:pPr>
      <w:r>
        <w:rPr>
          <w:b/>
          <w:color w:val="00188F"/>
        </w:rPr>
        <w:t>A Havi Rendelkezésre Állás kiszámítása</w:t>
      </w:r>
    </w:p>
    <w:p w14:paraId="2CC81833" w14:textId="77777777" w:rsidR="0074114C" w:rsidRDefault="0074114C" w:rsidP="0074114C">
      <w:pPr>
        <w:pStyle w:val="ProductList-Body"/>
      </w:pPr>
      <w:r>
        <w:t>A „</w:t>
      </w:r>
      <w:r>
        <w:rPr>
          <w:b/>
          <w:color w:val="00188F"/>
        </w:rPr>
        <w:t>Havi Százalékos Rendelkezésre Állás</w:t>
      </w:r>
      <w:r>
        <w:t>” a MedTech szolgáltatás esetében a következő értéket jelenti: az Összes Rendelkezésre Állási Perc számából levonva a Rendelkezésre Nem Állási Percek száma, és ez elosztva az Összes olyan Perc számával, amikor a MedTech szolgáltatás aktív volt. A Havi Százalékos Rendelkezésre Állás a következő képlettel határozható meg:</w:t>
      </w:r>
    </w:p>
    <w:p w14:paraId="13553206" w14:textId="77777777" w:rsidR="0074114C" w:rsidRDefault="0074114C" w:rsidP="0074114C">
      <w:pPr>
        <w:pStyle w:val="ProductList-Body"/>
      </w:pPr>
    </w:p>
    <w:p w14:paraId="466CCD52" w14:textId="77777777" w:rsidR="0074114C" w:rsidRPr="00EF7CF9" w:rsidRDefault="0050459D" w:rsidP="0074114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Összes Rendelkezésre Állási Perc</m:t>
              </m:r>
              <m:r>
                <w:rPr>
                  <w:rFonts w:ascii="Cambria Math" w:hAnsi="Cambria Math" w:cs="Calibri"/>
                  <w:sz w:val="18"/>
                  <w:szCs w:val="18"/>
                </w:rPr>
                <m:t xml:space="preserve"> – Rendelkezésre Nem Állási Percek </m:t>
              </m:r>
            </m:num>
            <m:den>
              <m:r>
                <m:rPr>
                  <m:nor/>
                </m:rPr>
                <w:rPr>
                  <w:rFonts w:ascii="Cambria Math" w:hAnsi="Cambria Math" w:cs="Calibri"/>
                  <w:i/>
                  <w:iCs/>
                  <w:sz w:val="18"/>
                  <w:szCs w:val="18"/>
                </w:rPr>
                <m:t>Összes Perc</m:t>
              </m:r>
            </m:den>
          </m:f>
          <m:r>
            <w:rPr>
              <w:rFonts w:ascii="Cambria Math" w:hAnsi="Cambria Math" w:cs="Calibri"/>
              <w:sz w:val="18"/>
              <w:szCs w:val="18"/>
            </w:rPr>
            <m:t xml:space="preserve"> x 100</m:t>
          </m:r>
        </m:oMath>
      </m:oMathPara>
    </w:p>
    <w:p w14:paraId="570DA505" w14:textId="77777777" w:rsidR="0074114C" w:rsidRDefault="0074114C" w:rsidP="0074114C">
      <w:pPr>
        <w:pStyle w:val="ProductList-Body"/>
      </w:pPr>
      <w:r>
        <w:t>A MedTech szolgáltatásra a következő Szolgáltatási Szintek és Szolgáltatás-jóváírások alkalmazandók:</w:t>
      </w:r>
    </w:p>
    <w:p w14:paraId="41808FAD" w14:textId="77777777" w:rsidR="0074114C" w:rsidRPr="00E53123" w:rsidRDefault="0074114C" w:rsidP="0074114C">
      <w:pPr>
        <w:pStyle w:val="ProductList-Body"/>
      </w:pPr>
    </w:p>
    <w:p w14:paraId="7C14B809" w14:textId="77777777" w:rsidR="0074114C" w:rsidRPr="00EF7CF9" w:rsidRDefault="0074114C" w:rsidP="0074114C">
      <w:pPr>
        <w:pStyle w:val="ProductList-Body"/>
        <w:keepNext/>
      </w:pPr>
      <w:r>
        <w:rPr>
          <w:b/>
          <w:color w:val="00188F"/>
        </w:rPr>
        <w:t>Szolgáltatás-jóváírás</w:t>
      </w:r>
      <w:r w:rsidRPr="00F6366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114C" w:rsidRPr="00B44CF9" w14:paraId="77277793" w14:textId="77777777" w:rsidTr="007B27E6">
        <w:trPr>
          <w:tblHeader/>
        </w:trPr>
        <w:tc>
          <w:tcPr>
            <w:tcW w:w="5400" w:type="dxa"/>
            <w:shd w:val="clear" w:color="auto" w:fill="0072C6"/>
          </w:tcPr>
          <w:p w14:paraId="41E52974" w14:textId="77777777" w:rsidR="0074114C" w:rsidRPr="00EF7CF9" w:rsidRDefault="0074114C" w:rsidP="007B27E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742E78" w14:textId="77777777" w:rsidR="0074114C" w:rsidRPr="00EF7CF9" w:rsidRDefault="0074114C" w:rsidP="007B27E6">
            <w:pPr>
              <w:pStyle w:val="ProductList-OfferingBody"/>
              <w:jc w:val="center"/>
              <w:rPr>
                <w:color w:val="FFFFFF" w:themeColor="background1"/>
              </w:rPr>
            </w:pPr>
            <w:r>
              <w:rPr>
                <w:color w:val="FFFFFF" w:themeColor="background1"/>
              </w:rPr>
              <w:t>Szolgáltatás-jóváírás</w:t>
            </w:r>
          </w:p>
        </w:tc>
      </w:tr>
      <w:tr w:rsidR="0074114C" w:rsidRPr="00B44CF9" w14:paraId="456286E8" w14:textId="77777777" w:rsidTr="007B27E6">
        <w:tc>
          <w:tcPr>
            <w:tcW w:w="5400" w:type="dxa"/>
          </w:tcPr>
          <w:p w14:paraId="40233545" w14:textId="77777777" w:rsidR="0074114C" w:rsidRPr="00EF7CF9" w:rsidRDefault="0074114C" w:rsidP="007B27E6">
            <w:pPr>
              <w:pStyle w:val="ProductList-OfferingBody"/>
              <w:jc w:val="center"/>
            </w:pPr>
            <w:r>
              <w:t>&lt; 99,9%</w:t>
            </w:r>
          </w:p>
        </w:tc>
        <w:tc>
          <w:tcPr>
            <w:tcW w:w="5400" w:type="dxa"/>
          </w:tcPr>
          <w:p w14:paraId="21BF5D14" w14:textId="77777777" w:rsidR="0074114C" w:rsidRPr="00EF7CF9" w:rsidRDefault="0074114C" w:rsidP="007B27E6">
            <w:pPr>
              <w:pStyle w:val="ProductList-OfferingBody"/>
              <w:jc w:val="center"/>
            </w:pPr>
            <w:r>
              <w:t>10%</w:t>
            </w:r>
          </w:p>
        </w:tc>
      </w:tr>
      <w:tr w:rsidR="0074114C" w:rsidRPr="00B44CF9" w14:paraId="72CAC4AC" w14:textId="77777777" w:rsidTr="007B27E6">
        <w:tc>
          <w:tcPr>
            <w:tcW w:w="5400" w:type="dxa"/>
          </w:tcPr>
          <w:p w14:paraId="6FDE466C" w14:textId="77777777" w:rsidR="0074114C" w:rsidRPr="00EF7CF9" w:rsidRDefault="0074114C" w:rsidP="007B27E6">
            <w:pPr>
              <w:pStyle w:val="ProductList-OfferingBody"/>
              <w:jc w:val="center"/>
            </w:pPr>
            <w:r>
              <w:t>&lt; 99%</w:t>
            </w:r>
          </w:p>
        </w:tc>
        <w:tc>
          <w:tcPr>
            <w:tcW w:w="5400" w:type="dxa"/>
          </w:tcPr>
          <w:p w14:paraId="3D409CC3" w14:textId="77777777" w:rsidR="0074114C" w:rsidRPr="00EF7CF9" w:rsidRDefault="0074114C" w:rsidP="007B27E6">
            <w:pPr>
              <w:pStyle w:val="ProductList-OfferingBody"/>
              <w:jc w:val="center"/>
            </w:pPr>
            <w:r>
              <w:t>25%</w:t>
            </w:r>
          </w:p>
        </w:tc>
      </w:tr>
    </w:tbl>
    <w:p w14:paraId="7BC8EB64" w14:textId="1E0560CD" w:rsidR="00643015" w:rsidRPr="0074114C" w:rsidRDefault="0050459D" w:rsidP="0074114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rtalomjegyzék" w:history="1">
        <w:r w:rsidR="0074114C">
          <w:rPr>
            <w:rStyle w:val="Hyperlink"/>
            <w:sz w:val="16"/>
            <w:szCs w:val="16"/>
          </w:rPr>
          <w:t>Tartalomjegyzék</w:t>
        </w:r>
      </w:hyperlink>
      <w:r w:rsidR="0074114C">
        <w:rPr>
          <w:sz w:val="16"/>
          <w:szCs w:val="16"/>
        </w:rPr>
        <w:t xml:space="preserve"> / </w:t>
      </w:r>
      <w:hyperlink w:anchor="Fogalommeghatározások" w:tooltip="Fogalommeghatározások" w:history="1">
        <w:r w:rsidR="0074114C">
          <w:rPr>
            <w:rStyle w:val="Hyperlink"/>
            <w:sz w:val="16"/>
            <w:szCs w:val="16"/>
          </w:rPr>
          <w:t>Fogalommeghatározások</w:t>
        </w:r>
      </w:hyperlink>
    </w:p>
    <w:p w14:paraId="6D286DB9" w14:textId="6283F7DE" w:rsidR="003651C9" w:rsidRPr="0005465C" w:rsidRDefault="003651C9" w:rsidP="003651C9">
      <w:pPr>
        <w:pStyle w:val="ProductList-Offering2Heading"/>
        <w:keepNext/>
        <w:tabs>
          <w:tab w:val="clear" w:pos="360"/>
          <w:tab w:val="clear" w:pos="720"/>
          <w:tab w:val="clear" w:pos="1080"/>
        </w:tabs>
        <w:spacing w:line="228" w:lineRule="auto"/>
        <w:outlineLvl w:val="2"/>
      </w:pPr>
      <w:bookmarkStart w:id="365" w:name="_Toc138695254"/>
      <w:r>
        <w:t>Microsoft Cost Management</w:t>
      </w:r>
      <w:bookmarkEnd w:id="364"/>
      <w:bookmarkEnd w:id="365"/>
    </w:p>
    <w:p w14:paraId="430655DB" w14:textId="77777777" w:rsidR="003651C9" w:rsidRPr="0005465C" w:rsidRDefault="003651C9" w:rsidP="003651C9">
      <w:pPr>
        <w:pStyle w:val="ProductList-Body"/>
        <w:spacing w:line="228" w:lineRule="auto"/>
        <w:rPr>
          <w:b/>
          <w:bCs/>
          <w:color w:val="00188F"/>
        </w:rPr>
      </w:pPr>
      <w:r>
        <w:rPr>
          <w:b/>
          <w:bCs/>
          <w:color w:val="00188F"/>
        </w:rPr>
        <w:t>A havi rendelkezésre állás kiszámítása az Azure Cost Management szolgáltatás esetén</w:t>
      </w:r>
    </w:p>
    <w:p w14:paraId="651891F1" w14:textId="77777777" w:rsidR="003651C9" w:rsidRDefault="003651C9" w:rsidP="003651C9">
      <w:pPr>
        <w:pStyle w:val="ProductList-Body"/>
        <w:spacing w:line="228" w:lineRule="auto"/>
      </w:pPr>
      <w:r>
        <w:t>Az „</w:t>
      </w:r>
      <w:r>
        <w:rPr>
          <w:b/>
          <w:bCs/>
          <w:color w:val="00188F"/>
        </w:rPr>
        <w:t>Összes Kérés</w:t>
      </w:r>
      <w:r>
        <w:t>” az egy számlázási hónapban az Ön Cross Cloud-költésére vonatkozóan kezdeményezett ACM szolgáltatási kérések teljes száma.</w:t>
      </w:r>
    </w:p>
    <w:p w14:paraId="7AA3AD27" w14:textId="77777777" w:rsidR="003651C9" w:rsidRDefault="003651C9" w:rsidP="003651C9">
      <w:pPr>
        <w:pStyle w:val="ProductList-Body"/>
        <w:spacing w:line="228" w:lineRule="auto"/>
      </w:pPr>
      <w:r>
        <w:t>„</w:t>
      </w:r>
      <w:r>
        <w:rPr>
          <w:b/>
          <w:bCs/>
          <w:color w:val="00188F"/>
        </w:rPr>
        <w:t>Sikertelen Kérések</w:t>
      </w:r>
      <w:r>
        <w:t>” mindazok az Összes Kérésbe tartozó, az Azure Cost Management szolgáltatásra irányuló kérések, amelyek hibakódot adnak vissza, vagy amelyeket nem szolgál ki a szolgáltatás.</w:t>
      </w:r>
    </w:p>
    <w:p w14:paraId="7436B2DE" w14:textId="77777777" w:rsidR="003651C9" w:rsidRDefault="003651C9" w:rsidP="003651C9">
      <w:pPr>
        <w:pStyle w:val="ProductList-Body"/>
        <w:spacing w:line="228" w:lineRule="auto"/>
      </w:pPr>
      <w:r>
        <w:t>A „</w:t>
      </w:r>
      <w:r>
        <w:rPr>
          <w:b/>
          <w:bCs/>
          <w:color w:val="00188F"/>
        </w:rPr>
        <w:t>Havi Százalékos Rendelkezésre Állás</w:t>
      </w:r>
      <w:r>
        <w:t>” a következő értéket jelenti: egy számlázási hónapban az Összes Kérés számából levonva a Sikertelen Kérések száma, és ez elosztva az Összes Kérés számával. A Havi Százalékos Rendelkezésre Állás a következő képlettel határozható meg:</w:t>
      </w:r>
    </w:p>
    <w:p w14:paraId="7178D8AB" w14:textId="77777777" w:rsidR="003651C9" w:rsidRPr="009B0D80" w:rsidRDefault="003651C9" w:rsidP="003651C9">
      <w:pPr>
        <w:pStyle w:val="ProductList-Body"/>
        <w:spacing w:line="228" w:lineRule="auto"/>
      </w:pPr>
    </w:p>
    <w:p w14:paraId="441D1939" w14:textId="77777777" w:rsidR="003651C9" w:rsidRPr="00EF7CF9" w:rsidRDefault="0050459D" w:rsidP="003651C9">
      <w:pPr>
        <w:spacing w:after="100" w:line="228"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B5D7859" w14:textId="77777777" w:rsidR="003651C9" w:rsidRPr="00FE3143" w:rsidRDefault="003651C9" w:rsidP="003651C9">
      <w:pPr>
        <w:pStyle w:val="ProductList-Body"/>
        <w:spacing w:line="228" w:lineRule="auto"/>
        <w:rPr>
          <w:b/>
          <w:bCs/>
          <w:color w:val="00188F"/>
          <w:spacing w:val="-4"/>
        </w:rPr>
      </w:pPr>
      <w:r w:rsidRPr="00FE3143">
        <w:rPr>
          <w:b/>
          <w:bCs/>
          <w:color w:val="00188F"/>
          <w:spacing w:val="-4"/>
        </w:rPr>
        <w:t>Az Azure Cost Management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51C9" w:rsidRPr="00B44CF9" w14:paraId="3F94F817" w14:textId="77777777" w:rsidTr="0074114C">
        <w:trPr>
          <w:tblHeader/>
        </w:trPr>
        <w:tc>
          <w:tcPr>
            <w:tcW w:w="5400" w:type="dxa"/>
            <w:shd w:val="clear" w:color="auto" w:fill="0072C6"/>
          </w:tcPr>
          <w:p w14:paraId="3BDEC39A"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5400" w:type="dxa"/>
            <w:shd w:val="clear" w:color="auto" w:fill="0072C6"/>
          </w:tcPr>
          <w:p w14:paraId="6C02B98B"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F25A472" w14:textId="77777777" w:rsidTr="0074114C">
        <w:tc>
          <w:tcPr>
            <w:tcW w:w="5400" w:type="dxa"/>
          </w:tcPr>
          <w:p w14:paraId="50FE6817" w14:textId="77777777" w:rsidR="003651C9" w:rsidRPr="00EF7CF9" w:rsidRDefault="003651C9" w:rsidP="00090CA3">
            <w:pPr>
              <w:pStyle w:val="ProductList-OfferingBody"/>
              <w:spacing w:line="228" w:lineRule="auto"/>
              <w:jc w:val="center"/>
            </w:pPr>
            <w:r>
              <w:t>&lt; 99,9%</w:t>
            </w:r>
          </w:p>
        </w:tc>
        <w:tc>
          <w:tcPr>
            <w:tcW w:w="5400" w:type="dxa"/>
          </w:tcPr>
          <w:p w14:paraId="4AEC1D1C" w14:textId="77777777" w:rsidR="003651C9" w:rsidRPr="00EF7CF9" w:rsidRDefault="003651C9" w:rsidP="00090CA3">
            <w:pPr>
              <w:pStyle w:val="ProductList-OfferingBody"/>
              <w:spacing w:line="228" w:lineRule="auto"/>
              <w:jc w:val="center"/>
            </w:pPr>
            <w:r>
              <w:t>10%</w:t>
            </w:r>
          </w:p>
        </w:tc>
      </w:tr>
      <w:tr w:rsidR="003651C9" w:rsidRPr="00B44CF9" w14:paraId="2B35066E" w14:textId="77777777" w:rsidTr="0074114C">
        <w:tc>
          <w:tcPr>
            <w:tcW w:w="5400" w:type="dxa"/>
          </w:tcPr>
          <w:p w14:paraId="42228B1F" w14:textId="77777777" w:rsidR="003651C9" w:rsidRPr="00EF7CF9" w:rsidRDefault="003651C9" w:rsidP="00090CA3">
            <w:pPr>
              <w:pStyle w:val="ProductList-OfferingBody"/>
              <w:spacing w:line="228" w:lineRule="auto"/>
              <w:jc w:val="center"/>
            </w:pPr>
            <w:r>
              <w:t>&lt; 99%</w:t>
            </w:r>
          </w:p>
        </w:tc>
        <w:tc>
          <w:tcPr>
            <w:tcW w:w="5400" w:type="dxa"/>
          </w:tcPr>
          <w:p w14:paraId="423FF8B5" w14:textId="77777777" w:rsidR="003651C9" w:rsidRPr="00EF7CF9" w:rsidRDefault="003651C9" w:rsidP="00090CA3">
            <w:pPr>
              <w:pStyle w:val="ProductList-OfferingBody"/>
              <w:spacing w:line="228" w:lineRule="auto"/>
              <w:jc w:val="center"/>
            </w:pPr>
            <w:r>
              <w:t>25%</w:t>
            </w:r>
          </w:p>
        </w:tc>
      </w:tr>
    </w:tbl>
    <w:p w14:paraId="2C447929" w14:textId="77777777" w:rsidR="003651C9" w:rsidRDefault="003651C9" w:rsidP="003651C9">
      <w:pPr>
        <w:pStyle w:val="ProductList-Body"/>
        <w:spacing w:before="100" w:line="228" w:lineRule="auto"/>
      </w:pPr>
      <w:r>
        <w:rPr>
          <w:b/>
          <w:bCs/>
          <w:color w:val="00188F"/>
        </w:rPr>
        <w:t>További feltételek:</w:t>
      </w:r>
      <w:r>
        <w:t xml:space="preserve"> Nem alkalmazandó az SLA, ha a költési adatok gyűjtése az AWS-végpontokkal kapcsolatos problémák miatt, az Azure Cost Management szolgáltatáson kívüli problémák miatt vagy azért hiúsul meg, mert az Ügyfél megváltoztatja Azure-konfigurációját.</w:t>
      </w:r>
    </w:p>
    <w:p w14:paraId="59E8F382"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0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58D2A55B" w14:textId="77777777" w:rsidR="003651C9" w:rsidRPr="00EF7CF9" w:rsidRDefault="003651C9" w:rsidP="009B0D80">
      <w:pPr>
        <w:pStyle w:val="ProductList-Offering2Heading"/>
        <w:keepNext/>
        <w:tabs>
          <w:tab w:val="clear" w:pos="360"/>
          <w:tab w:val="clear" w:pos="720"/>
          <w:tab w:val="clear" w:pos="1080"/>
        </w:tabs>
        <w:spacing w:line="228" w:lineRule="auto"/>
        <w:outlineLvl w:val="2"/>
      </w:pPr>
      <w:bookmarkStart w:id="366" w:name="_Toc52348973"/>
      <w:bookmarkStart w:id="367" w:name="_Toc120626069"/>
      <w:bookmarkStart w:id="368" w:name="_Toc138695255"/>
      <w:bookmarkStart w:id="369" w:name="_Toc457821565"/>
      <w:r>
        <w:t>Microsoft Genomics</w:t>
      </w:r>
      <w:bookmarkEnd w:id="366"/>
      <w:bookmarkEnd w:id="367"/>
      <w:bookmarkEnd w:id="368"/>
    </w:p>
    <w:p w14:paraId="241E79D0" w14:textId="77777777" w:rsidR="003651C9" w:rsidRPr="00EF7CF9" w:rsidRDefault="003651C9" w:rsidP="003651C9">
      <w:pPr>
        <w:pStyle w:val="ProductList-Body"/>
        <w:spacing w:line="228" w:lineRule="auto"/>
        <w:rPr>
          <w:b/>
          <w:color w:val="00188F"/>
          <w:szCs w:val="18"/>
        </w:rPr>
      </w:pPr>
      <w:r>
        <w:rPr>
          <w:b/>
          <w:color w:val="00188F"/>
          <w:szCs w:val="18"/>
        </w:rPr>
        <w:t>További fogalommeghatározások</w:t>
      </w:r>
      <w:r w:rsidRPr="00F8703B">
        <w:rPr>
          <w:b/>
          <w:bCs/>
          <w:szCs w:val="18"/>
        </w:rPr>
        <w:t>:</w:t>
      </w:r>
    </w:p>
    <w:p w14:paraId="4033EDAA" w14:textId="77777777" w:rsidR="003651C9" w:rsidRPr="004F7AC0" w:rsidRDefault="003651C9" w:rsidP="003651C9">
      <w:pPr>
        <w:spacing w:after="0" w:line="228" w:lineRule="auto"/>
        <w:rPr>
          <w:strike/>
          <w:sz w:val="18"/>
          <w:szCs w:val="18"/>
        </w:rPr>
      </w:pPr>
      <w:r>
        <w:rPr>
          <w:sz w:val="18"/>
          <w:szCs w:val="18"/>
        </w:rPr>
        <w:t>A „</w:t>
      </w:r>
      <w:r>
        <w:rPr>
          <w:rFonts w:eastAsiaTheme="minorEastAsia"/>
          <w:b/>
          <w:color w:val="00188F"/>
          <w:sz w:val="18"/>
          <w:szCs w:val="18"/>
        </w:rPr>
        <w:t>Maximális Rendelkezésre Állási Percek</w:t>
      </w:r>
      <w:r>
        <w:rPr>
          <w:sz w:val="18"/>
          <w:szCs w:val="18"/>
        </w:rPr>
        <w:t>” azoknak a perceknek az összességét jelenti az Ügyfél által létrehozott összes Microsoft Genomics-fiók vonatkozásában, amelyek alatt a fiók egy adott Microsoft Azure-Előfizetés esetén egy számlázási hónapban aktív állapotban van.</w:t>
      </w:r>
    </w:p>
    <w:p w14:paraId="23316914" w14:textId="77777777" w:rsidR="003651C9" w:rsidRPr="004F7AC0" w:rsidRDefault="003651C9" w:rsidP="003651C9">
      <w:pPr>
        <w:spacing w:after="0" w:line="228" w:lineRule="auto"/>
        <w:rPr>
          <w:sz w:val="18"/>
          <w:szCs w:val="18"/>
        </w:rPr>
      </w:pPr>
      <w:r>
        <w:rPr>
          <w:sz w:val="18"/>
          <w:szCs w:val="18"/>
        </w:rPr>
        <w:t>Az „</w:t>
      </w:r>
      <w:r>
        <w:rPr>
          <w:b/>
          <w:color w:val="00188F"/>
          <w:sz w:val="18"/>
          <w:szCs w:val="18"/>
        </w:rPr>
        <w:t>Állásidő</w:t>
      </w:r>
      <w:r>
        <w:rPr>
          <w:sz w:val="18"/>
          <w:szCs w:val="18"/>
        </w:rPr>
        <w:t xml:space="preserve">” azoknak perceknek az összessége a Maximális Rendelkezésre Állási Perceken belül, amelyek alatt a Microsoft Genomics szolgáltatás nem áll rendelkezésre. Egy perc akkor tekintendő rendelkezésre nem állónak, ha az adott percben hitelesített Genomics szolgáltatási REST API-kérések elküldésére irányuló összes folyamatos próbálkozás vagy Hibakódot ad vissza, vagy az adott percen belül nem ad nyugtázó választ. </w:t>
      </w:r>
    </w:p>
    <w:p w14:paraId="3998E155" w14:textId="77777777" w:rsidR="003651C9" w:rsidRPr="004F7AC0" w:rsidRDefault="003651C9" w:rsidP="003651C9">
      <w:pPr>
        <w:spacing w:after="0" w:line="228" w:lineRule="auto"/>
        <w:rPr>
          <w:sz w:val="18"/>
          <w:szCs w:val="18"/>
        </w:rPr>
      </w:pPr>
      <w:r>
        <w:rPr>
          <w:sz w:val="18"/>
          <w:szCs w:val="18"/>
        </w:rPr>
        <w:t>A Microsoft Genomics szolgáltatás „</w:t>
      </w:r>
      <w:r>
        <w:rPr>
          <w:b/>
          <w:color w:val="00188F"/>
          <w:sz w:val="18"/>
          <w:szCs w:val="18"/>
        </w:rPr>
        <w:t>Havi Százalékos Rendelkezésre Állása</w:t>
      </w:r>
      <w:r>
        <w:rPr>
          <w:sz w:val="18"/>
          <w:szCs w:val="18"/>
        </w:rPr>
        <w:t>” a következő képlettel számítható ki:</w:t>
      </w:r>
    </w:p>
    <w:p w14:paraId="39095524" w14:textId="77777777" w:rsidR="003651C9" w:rsidRPr="009B0D80" w:rsidRDefault="003651C9" w:rsidP="003651C9">
      <w:pPr>
        <w:spacing w:after="0" w:line="228" w:lineRule="auto"/>
        <w:rPr>
          <w:sz w:val="18"/>
          <w:szCs w:val="18"/>
        </w:rPr>
      </w:pPr>
    </w:p>
    <w:p w14:paraId="3614290F" w14:textId="77777777" w:rsidR="003651C9" w:rsidRPr="0014365D" w:rsidRDefault="0050459D" w:rsidP="003651C9">
      <w:pPr>
        <w:spacing w:after="100" w:line="228"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77FC44" w14:textId="77777777" w:rsidR="003651C9" w:rsidRPr="00EF7CF9" w:rsidRDefault="003651C9" w:rsidP="003651C9">
      <w:pPr>
        <w:pStyle w:val="ProductList-Body"/>
        <w:spacing w:line="228" w:lineRule="auto"/>
      </w:pPr>
      <w:r>
        <w:rPr>
          <w:b/>
          <w:color w:val="00188F"/>
        </w:rPr>
        <w:t>Szolgáltatás-jóváírás</w:t>
      </w:r>
      <w:r w:rsidRPr="00F8703B">
        <w:rPr>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51C9" w:rsidRPr="00B44CF9" w14:paraId="03208D93" w14:textId="77777777" w:rsidTr="00090CA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1C15920D" w14:textId="77777777" w:rsidR="003651C9" w:rsidRPr="00EF7CF9" w:rsidRDefault="003651C9" w:rsidP="00090CA3">
            <w:pPr>
              <w:spacing w:line="228" w:lineRule="auto"/>
              <w:jc w:val="center"/>
              <w:rPr>
                <w:sz w:val="18"/>
                <w:szCs w:val="18"/>
              </w:rPr>
            </w:pPr>
            <w:r>
              <w:rPr>
                <w:sz w:val="18"/>
                <w:szCs w:val="18"/>
              </w:rPr>
              <w:t xml:space="preserve">Havi Százalékos Rendelkezésre Állás </w:t>
            </w:r>
          </w:p>
        </w:tc>
        <w:tc>
          <w:tcPr>
            <w:tcW w:w="2500" w:type="pct"/>
            <w:shd w:val="clear" w:color="auto" w:fill="0070C0"/>
          </w:tcPr>
          <w:p w14:paraId="0290ABEE" w14:textId="77777777" w:rsidR="003651C9" w:rsidRPr="00EF7CF9" w:rsidRDefault="003651C9" w:rsidP="00090CA3">
            <w:pPr>
              <w:spacing w:line="228" w:lineRule="auto"/>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Szolgáltatás-jóváírás</w:t>
            </w:r>
          </w:p>
        </w:tc>
      </w:tr>
      <w:tr w:rsidR="003651C9" w:rsidRPr="00B44CF9" w14:paraId="60DB039C" w14:textId="77777777" w:rsidTr="00090CA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2E3F828" w14:textId="77777777" w:rsidR="003651C9" w:rsidRPr="00EF7CF9" w:rsidRDefault="003651C9" w:rsidP="00090CA3">
            <w:pPr>
              <w:spacing w:line="228" w:lineRule="auto"/>
              <w:jc w:val="center"/>
              <w:rPr>
                <w:b w:val="0"/>
                <w:sz w:val="18"/>
                <w:szCs w:val="18"/>
              </w:rPr>
            </w:pPr>
            <w:r>
              <w:rPr>
                <w:b w:val="0"/>
                <w:sz w:val="18"/>
                <w:szCs w:val="18"/>
              </w:rPr>
              <w:t>&lt; 99,9%</w:t>
            </w:r>
          </w:p>
        </w:tc>
        <w:tc>
          <w:tcPr>
            <w:tcW w:w="2500" w:type="pct"/>
          </w:tcPr>
          <w:p w14:paraId="4EB3C009" w14:textId="77777777" w:rsidR="003651C9" w:rsidRPr="00EF7CF9" w:rsidRDefault="003651C9" w:rsidP="00090CA3">
            <w:pPr>
              <w:spacing w:line="228"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p>
        </w:tc>
      </w:tr>
      <w:tr w:rsidR="003651C9" w:rsidRPr="00B44CF9" w14:paraId="534C4155" w14:textId="77777777" w:rsidTr="00090CA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D266657" w14:textId="77777777" w:rsidR="003651C9" w:rsidRPr="00EF7CF9" w:rsidRDefault="003651C9" w:rsidP="00090CA3">
            <w:pPr>
              <w:spacing w:line="228" w:lineRule="auto"/>
              <w:jc w:val="center"/>
              <w:rPr>
                <w:b w:val="0"/>
                <w:sz w:val="18"/>
                <w:szCs w:val="18"/>
              </w:rPr>
            </w:pPr>
            <w:r>
              <w:rPr>
                <w:b w:val="0"/>
                <w:sz w:val="18"/>
                <w:szCs w:val="18"/>
              </w:rPr>
              <w:t>&lt; 99%</w:t>
            </w:r>
          </w:p>
        </w:tc>
        <w:tc>
          <w:tcPr>
            <w:tcW w:w="2500" w:type="pct"/>
          </w:tcPr>
          <w:p w14:paraId="5530FC4F" w14:textId="77777777" w:rsidR="003651C9" w:rsidRPr="00EF7CF9" w:rsidRDefault="003651C9" w:rsidP="00090CA3">
            <w:pPr>
              <w:spacing w:line="228"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w:t>
            </w:r>
          </w:p>
        </w:tc>
      </w:tr>
    </w:tbl>
    <w:p w14:paraId="2F734387"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0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4A00E52E" w14:textId="77777777" w:rsidR="005D397E" w:rsidRPr="00D066A8" w:rsidRDefault="005D397E" w:rsidP="005D397E">
      <w:pPr>
        <w:pStyle w:val="ProductList-Offering2Heading"/>
        <w:keepNext/>
        <w:tabs>
          <w:tab w:val="clear" w:pos="360"/>
          <w:tab w:val="clear" w:pos="720"/>
          <w:tab w:val="clear" w:pos="1080"/>
        </w:tabs>
        <w:outlineLvl w:val="2"/>
      </w:pPr>
      <w:bookmarkStart w:id="370" w:name="_Toc138695256"/>
      <w:bookmarkStart w:id="371" w:name="_Toc457821566"/>
      <w:bookmarkStart w:id="372" w:name="_Toc52348975"/>
      <w:bookmarkStart w:id="373" w:name="_Toc120626070"/>
      <w:bookmarkEnd w:id="369"/>
      <w:r>
        <w:lastRenderedPageBreak/>
        <w:t>Microsoft Sentinel</w:t>
      </w:r>
      <w:bookmarkEnd w:id="370"/>
    </w:p>
    <w:p w14:paraId="1F64FA44" w14:textId="77777777" w:rsidR="005D397E" w:rsidRPr="00E90A02" w:rsidRDefault="005D397E" w:rsidP="005D397E">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További fogalommeghatározások</w:t>
      </w:r>
      <w:r>
        <w:rPr>
          <w:rFonts w:ascii="Calibri" w:eastAsia="Times New Roman" w:hAnsi="Calibri" w:cs="Calibri"/>
          <w:color w:val="000000"/>
          <w:sz w:val="18"/>
          <w:szCs w:val="18"/>
          <w:bdr w:val="none" w:sz="0" w:space="0" w:color="auto" w:frame="1"/>
        </w:rPr>
        <w:t>: </w:t>
      </w:r>
    </w:p>
    <w:p w14:paraId="7FE1D366" w14:textId="77777777" w:rsidR="005D397E" w:rsidRPr="00E90A02" w:rsidRDefault="005D397E" w:rsidP="005D397E">
      <w:pPr>
        <w:shd w:val="clear" w:color="auto" w:fill="FFFFFF"/>
        <w:spacing w:after="0" w:line="240" w:lineRule="auto"/>
        <w:rPr>
          <w:rFonts w:ascii="Calibri" w:eastAsia="Times New Roman" w:hAnsi="Calibri" w:cs="Calibri"/>
          <w:color w:val="000000"/>
          <w:sz w:val="18"/>
          <w:szCs w:val="18"/>
        </w:rPr>
      </w:pPr>
      <w:r w:rsidRPr="00FA6EDF">
        <w:rPr>
          <w:rFonts w:ascii="Calibri" w:eastAsia="Times New Roman" w:hAnsi="Calibri" w:cs="Calibri"/>
          <w:color w:val="000000"/>
          <w:sz w:val="18"/>
          <w:szCs w:val="18"/>
          <w:bdr w:val="none" w:sz="0" w:space="0" w:color="auto" w:frame="1"/>
        </w:rPr>
        <w:t>A</w:t>
      </w:r>
      <w:r>
        <w:rPr>
          <w:rFonts w:ascii="Calibri" w:eastAsia="Times New Roman" w:hAnsi="Calibri" w:cs="Calibri"/>
          <w:b/>
          <w:bCs/>
          <w:color w:val="000000"/>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Maximális Rendelkezésre Állási Percek</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azt az időtartamot jelentik percben kifejezve, amely alatt egy adott, az Ügyfél által telepített Microsoft Sentinel egy adott Microsoft Azure-előfizetés esetén egy számlázási hónap során telepített állapotban van.</w:t>
      </w:r>
    </w:p>
    <w:p w14:paraId="1577E1F3" w14:textId="77777777" w:rsidR="005D397E" w:rsidRPr="00E90A02" w:rsidRDefault="005D397E" w:rsidP="005D397E">
      <w:pPr>
        <w:shd w:val="clear" w:color="auto" w:fill="FFFFFF"/>
        <w:spacing w:after="0" w:line="240" w:lineRule="auto"/>
        <w:rPr>
          <w:rFonts w:ascii="Calibri" w:eastAsia="Times New Roman" w:hAnsi="Calibri" w:cs="Calibri"/>
          <w:color w:val="000000"/>
          <w:sz w:val="18"/>
          <w:szCs w:val="18"/>
        </w:rPr>
      </w:pPr>
      <w:r w:rsidRPr="00FA6EDF">
        <w:rPr>
          <w:rFonts w:ascii="Calibri" w:eastAsia="Times New Roman" w:hAnsi="Calibri" w:cs="Calibri"/>
          <w:color w:val="000000"/>
          <w:sz w:val="18"/>
          <w:szCs w:val="18"/>
          <w:bdr w:val="none" w:sz="0" w:space="0" w:color="auto" w:frame="1"/>
        </w:rPr>
        <w:t xml:space="preserve">Az </w:t>
      </w: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Állásidő</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azon percek összege a Maximális Rendelkezési Állási Perceken belül, amelyek alatt az adatok egy Microsoft Sentinel megoldásban nem állnak rendelkezésre. Egy adott Microsoft Sentinel esetén egy perc akkor tekintendő rendelkezésre nem állónak, ha az adott perc alatt a HTTP műveletek nem eredményeznek Sikerkódot.</w:t>
      </w:r>
    </w:p>
    <w:p w14:paraId="3323DE5A" w14:textId="77777777" w:rsidR="005D397E" w:rsidRPr="00E90A02" w:rsidRDefault="005D397E" w:rsidP="005D397E">
      <w:pPr>
        <w:shd w:val="clear" w:color="auto" w:fill="FFFFFF"/>
        <w:spacing w:after="0" w:line="240" w:lineRule="auto"/>
        <w:rPr>
          <w:rFonts w:ascii="Calibri" w:eastAsia="Times New Roman" w:hAnsi="Calibri" w:cs="Calibri"/>
          <w:color w:val="000000"/>
          <w:sz w:val="18"/>
          <w:szCs w:val="18"/>
        </w:rPr>
      </w:pPr>
      <w:r w:rsidRPr="00FA6EDF">
        <w:rPr>
          <w:rFonts w:ascii="Calibri" w:eastAsia="Times New Roman" w:hAnsi="Calibri" w:cs="Calibri"/>
          <w:color w:val="000000"/>
          <w:sz w:val="18"/>
          <w:szCs w:val="18"/>
          <w:bdr w:val="none" w:sz="0" w:space="0" w:color="auto" w:frame="1"/>
        </w:rPr>
        <w:t xml:space="preserve">Egy adott Microsoft Sentinel megoldásra vonatkozó </w:t>
      </w: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Havi Százalékos Lekérdezési Rendelkezésre Állás</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 következő értéket jelenti: az adott havi Maximális Rendelkezésre Állási Percek számából levonva az adott havi Állásidő, és ez elosztva az adott havi Maximális Rendelkezésre Állási Percek számával, majd megszorozva 100-zal.</w:t>
      </w:r>
    </w:p>
    <w:p w14:paraId="0215E995" w14:textId="77777777" w:rsidR="005D397E" w:rsidRPr="00E90A02" w:rsidRDefault="005D397E" w:rsidP="005D397E">
      <w:pPr>
        <w:shd w:val="clear" w:color="auto" w:fill="FFFFFF"/>
        <w:spacing w:after="0" w:line="240" w:lineRule="auto"/>
        <w:rPr>
          <w:rFonts w:ascii="Calibri" w:eastAsia="Times New Roman" w:hAnsi="Calibri" w:cs="Calibri"/>
          <w:color w:val="000000"/>
          <w:sz w:val="18"/>
          <w:szCs w:val="18"/>
        </w:rPr>
      </w:pPr>
    </w:p>
    <w:p w14:paraId="1DAEA62A" w14:textId="77777777" w:rsidR="005D397E" w:rsidRPr="00E90A02" w:rsidRDefault="005D397E" w:rsidP="005D397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Havi Százalékos Lekérdezési Rendelkezésre Állás</w:t>
      </w:r>
      <w:r w:rsidRPr="00AB7A51">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 Havi Százalékos Lekérdezési Rendelkezésre Állás a következő képlettel határozható meg:</w:t>
      </w:r>
    </w:p>
    <w:p w14:paraId="5029531B" w14:textId="77777777" w:rsidR="005D397E" w:rsidRPr="00D066A8" w:rsidRDefault="005D397E" w:rsidP="005D397E">
      <w:pPr>
        <w:shd w:val="clear" w:color="auto" w:fill="FFFFFF"/>
        <w:spacing w:after="0" w:line="240" w:lineRule="auto"/>
        <w:rPr>
          <w:rFonts w:ascii="Calibri" w:eastAsia="Times New Roman" w:hAnsi="Calibri" w:cs="Calibri"/>
          <w:color w:val="000000"/>
          <w:sz w:val="18"/>
          <w:szCs w:val="18"/>
        </w:rPr>
      </w:pPr>
    </w:p>
    <w:p w14:paraId="5C6605FA" w14:textId="77777777" w:rsidR="005D397E" w:rsidRPr="00E90A02" w:rsidRDefault="005D397E" w:rsidP="005D397E">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Szolgáltatás-jóváírás</w:t>
      </w:r>
      <w:r w:rsidRPr="00AB7A5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5D397E" w:rsidRPr="00E90A02" w14:paraId="6D5748CB" w14:textId="77777777" w:rsidTr="00FC3822">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100397C" w14:textId="77777777" w:rsidR="005D397E" w:rsidRPr="00E90A02" w:rsidRDefault="005D397E" w:rsidP="00FC382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Havi Százalékos Lekérdezési Rendelkezésre Állás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0AA38F2" w14:textId="77777777" w:rsidR="005D397E" w:rsidRPr="00E90A02" w:rsidRDefault="005D397E" w:rsidP="00FC382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 </w:t>
            </w:r>
          </w:p>
        </w:tc>
      </w:tr>
      <w:tr w:rsidR="005D397E" w:rsidRPr="00E90A02" w14:paraId="2C1E1674" w14:textId="77777777" w:rsidTr="00FC382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908C61" w14:textId="77777777" w:rsidR="005D397E" w:rsidRPr="00E90A02" w:rsidRDefault="005D397E" w:rsidP="00FC382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C665029" w14:textId="77777777" w:rsidR="005D397E" w:rsidRPr="00E90A02" w:rsidRDefault="005D397E" w:rsidP="00FC382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5D397E" w:rsidRPr="00E90A02" w14:paraId="537B7DF0" w14:textId="77777777" w:rsidTr="00FC382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5026CD" w14:textId="77777777" w:rsidR="005D397E" w:rsidRPr="00E90A02" w:rsidRDefault="005D397E" w:rsidP="00FC382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32ED44F7" w14:textId="77777777" w:rsidR="005D397E" w:rsidRPr="00E90A02" w:rsidRDefault="005D397E" w:rsidP="00FC382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39B4198" w14:textId="77777777" w:rsidR="005D397E" w:rsidRPr="00EF7CF9" w:rsidRDefault="0050459D" w:rsidP="005D39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rtalomjegyzék" w:history="1">
        <w:r w:rsidR="005D397E">
          <w:rPr>
            <w:rStyle w:val="Hyperlink"/>
            <w:sz w:val="16"/>
            <w:szCs w:val="16"/>
          </w:rPr>
          <w:t>Tartalomjegyzék</w:t>
        </w:r>
      </w:hyperlink>
      <w:r w:rsidR="005D397E">
        <w:rPr>
          <w:sz w:val="16"/>
          <w:szCs w:val="16"/>
        </w:rPr>
        <w:t xml:space="preserve"> / </w:t>
      </w:r>
      <w:hyperlink w:anchor="Fogalommeghatározások" w:tooltip="Fogalommeghatározások" w:history="1">
        <w:r w:rsidR="005D397E">
          <w:rPr>
            <w:rStyle w:val="Hyperlink"/>
            <w:sz w:val="16"/>
            <w:szCs w:val="16"/>
          </w:rPr>
          <w:t>Fogalommeghatározások</w:t>
        </w:r>
      </w:hyperlink>
    </w:p>
    <w:p w14:paraId="73F2703A"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374" w:name="_Toc138695257"/>
      <w:r>
        <w:t>M</w:t>
      </w:r>
      <w:bookmarkStart w:id="375" w:name="ServiceSpecificTerms_Azure_MobileServ"/>
      <w:bookmarkEnd w:id="375"/>
      <w:r>
        <w:t>obile Services</w:t>
      </w:r>
      <w:bookmarkEnd w:id="371"/>
      <w:bookmarkEnd w:id="372"/>
      <w:bookmarkEnd w:id="373"/>
      <w:bookmarkEnd w:id="374"/>
    </w:p>
    <w:p w14:paraId="36C84746" w14:textId="77777777" w:rsidR="003651C9" w:rsidRPr="00EF7CF9" w:rsidRDefault="003651C9" w:rsidP="003651C9">
      <w:pPr>
        <w:pStyle w:val="ProductList-Body"/>
        <w:spacing w:line="228" w:lineRule="auto"/>
      </w:pPr>
      <w:r>
        <w:rPr>
          <w:b/>
          <w:color w:val="00188F"/>
        </w:rPr>
        <w:t>További fogalommeghatározások</w:t>
      </w:r>
      <w:r w:rsidRPr="00F8703B">
        <w:rPr>
          <w:b/>
          <w:bCs/>
        </w:rPr>
        <w:t>:</w:t>
      </w:r>
    </w:p>
    <w:p w14:paraId="3C6318FA" w14:textId="77777777" w:rsidR="003651C9" w:rsidRPr="00EF7CF9" w:rsidRDefault="003651C9" w:rsidP="003651C9">
      <w:pPr>
        <w:pStyle w:val="ProductList-Body"/>
        <w:spacing w:line="228" w:lineRule="auto"/>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40C212C6" w14:textId="77777777" w:rsidR="003651C9" w:rsidRPr="009B0D80" w:rsidRDefault="003651C9" w:rsidP="003651C9">
      <w:pPr>
        <w:pStyle w:val="ProductList-Body"/>
        <w:spacing w:line="228" w:lineRule="auto"/>
        <w:rPr>
          <w:szCs w:val="18"/>
        </w:rPr>
      </w:pPr>
      <w:r>
        <w:t>A „</w:t>
      </w:r>
      <w:r>
        <w:rPr>
          <w:b/>
          <w:color w:val="00188F"/>
        </w:rPr>
        <w:t>Tranzakciós Próbálkozások Teljes Száma</w:t>
      </w:r>
      <w:r>
        <w:t xml:space="preserve">” </w:t>
      </w:r>
      <w:r>
        <w:rPr>
          <w:rFonts w:eastAsia="Times New Roman"/>
        </w:rPr>
        <w:t xml:space="preserve">egy olyan adott Microsoft Azure-előfizetés esetén, amelyre vonatkozóan az Azure Mobile Services szolgáltatást futtatják, egy számlázási hónapban a következő értéket jelenti: az adott hónapban az Azure Mobile Services szolgáltatáshoz intézett </w:t>
      </w:r>
      <w:r w:rsidRPr="009B0D80">
        <w:rPr>
          <w:rFonts w:eastAsia="Times New Roman"/>
          <w:szCs w:val="18"/>
        </w:rPr>
        <w:t>összes API-hívás teljes száma.</w:t>
      </w:r>
    </w:p>
    <w:p w14:paraId="70571B9B" w14:textId="77777777" w:rsidR="003651C9" w:rsidRPr="009B0D80" w:rsidRDefault="003651C9" w:rsidP="003651C9">
      <w:pPr>
        <w:pStyle w:val="ProductList-Body"/>
        <w:spacing w:line="228" w:lineRule="auto"/>
        <w:rPr>
          <w:szCs w:val="18"/>
        </w:rPr>
      </w:pPr>
    </w:p>
    <w:p w14:paraId="58CAF5CE" w14:textId="77777777" w:rsidR="003651C9" w:rsidRPr="00EF7CF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7D44BA45" w14:textId="77777777" w:rsidR="003651C9" w:rsidRPr="009B0D80" w:rsidRDefault="003651C9" w:rsidP="003651C9">
      <w:pPr>
        <w:pStyle w:val="ProductList-Body"/>
        <w:spacing w:line="228" w:lineRule="auto"/>
        <w:rPr>
          <w:szCs w:val="18"/>
        </w:rPr>
      </w:pPr>
    </w:p>
    <w:p w14:paraId="50AAF27C" w14:textId="77777777" w:rsidR="003651C9" w:rsidRPr="00EF7CF9" w:rsidRDefault="0050459D" w:rsidP="003651C9">
      <w:pPr>
        <w:spacing w:after="120" w:line="228"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9255DFB" w14:textId="77777777" w:rsidR="003651C9" w:rsidRPr="00EF7CF9" w:rsidRDefault="003651C9" w:rsidP="003651C9">
      <w:pPr>
        <w:pStyle w:val="ProductList-Body"/>
        <w:spacing w:line="228" w:lineRule="auto"/>
      </w:pPr>
      <w:r>
        <w:rPr>
          <w:b/>
          <w:color w:val="00188F"/>
        </w:rPr>
        <w:t>Szolgáltatás-jóváírás</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8B79DD3" w14:textId="77777777" w:rsidTr="00090CA3">
        <w:trPr>
          <w:tblHeader/>
        </w:trPr>
        <w:tc>
          <w:tcPr>
            <w:tcW w:w="4680" w:type="dxa"/>
            <w:shd w:val="clear" w:color="auto" w:fill="0072C6"/>
          </w:tcPr>
          <w:p w14:paraId="39934558"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1D80EAB"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C233110" w14:textId="77777777" w:rsidTr="00090CA3">
        <w:tc>
          <w:tcPr>
            <w:tcW w:w="4680" w:type="dxa"/>
          </w:tcPr>
          <w:p w14:paraId="772E6A1C" w14:textId="77777777" w:rsidR="003651C9" w:rsidRPr="00EF7CF9" w:rsidRDefault="003651C9" w:rsidP="00090CA3">
            <w:pPr>
              <w:pStyle w:val="ProductList-OfferingBody"/>
              <w:spacing w:line="228" w:lineRule="auto"/>
              <w:jc w:val="center"/>
            </w:pPr>
            <w:r>
              <w:t>&lt; 99,9%</w:t>
            </w:r>
          </w:p>
        </w:tc>
        <w:tc>
          <w:tcPr>
            <w:tcW w:w="4680" w:type="dxa"/>
          </w:tcPr>
          <w:p w14:paraId="4AA9B8CB" w14:textId="77777777" w:rsidR="003651C9" w:rsidRPr="00EF7CF9" w:rsidRDefault="003651C9" w:rsidP="00090CA3">
            <w:pPr>
              <w:pStyle w:val="ProductList-OfferingBody"/>
              <w:spacing w:line="228" w:lineRule="auto"/>
              <w:jc w:val="center"/>
            </w:pPr>
            <w:r>
              <w:t>10%</w:t>
            </w:r>
          </w:p>
        </w:tc>
      </w:tr>
      <w:tr w:rsidR="003651C9" w:rsidRPr="00B44CF9" w14:paraId="262333FE" w14:textId="77777777" w:rsidTr="00090CA3">
        <w:tc>
          <w:tcPr>
            <w:tcW w:w="4680" w:type="dxa"/>
          </w:tcPr>
          <w:p w14:paraId="1D1E338B" w14:textId="77777777" w:rsidR="003651C9" w:rsidRPr="00EF7CF9" w:rsidRDefault="003651C9" w:rsidP="00090CA3">
            <w:pPr>
              <w:pStyle w:val="ProductList-OfferingBody"/>
              <w:spacing w:line="228" w:lineRule="auto"/>
              <w:jc w:val="center"/>
            </w:pPr>
            <w:r>
              <w:t>&lt; 99%</w:t>
            </w:r>
          </w:p>
        </w:tc>
        <w:tc>
          <w:tcPr>
            <w:tcW w:w="4680" w:type="dxa"/>
          </w:tcPr>
          <w:p w14:paraId="2AAC115F" w14:textId="77777777" w:rsidR="003651C9" w:rsidRPr="00EF7CF9" w:rsidRDefault="003651C9" w:rsidP="00090CA3">
            <w:pPr>
              <w:pStyle w:val="ProductList-OfferingBody"/>
              <w:spacing w:line="228" w:lineRule="auto"/>
              <w:jc w:val="center"/>
            </w:pPr>
            <w:r>
              <w:t>25%</w:t>
            </w:r>
          </w:p>
        </w:tc>
      </w:tr>
    </w:tbl>
    <w:p w14:paraId="2F8E5FE1" w14:textId="77777777" w:rsidR="003651C9" w:rsidRPr="009B0D80" w:rsidRDefault="003651C9" w:rsidP="003651C9">
      <w:pPr>
        <w:pStyle w:val="ProductList-Body"/>
        <w:spacing w:line="228" w:lineRule="auto"/>
        <w:rPr>
          <w:szCs w:val="18"/>
        </w:rPr>
      </w:pPr>
    </w:p>
    <w:p w14:paraId="040114F5" w14:textId="53B3FBC6" w:rsidR="003651C9" w:rsidRPr="00FE3143" w:rsidRDefault="003651C9" w:rsidP="00F750B2">
      <w:pPr>
        <w:pStyle w:val="ProductList-Body"/>
        <w:spacing w:line="228" w:lineRule="auto"/>
        <w:rPr>
          <w:spacing w:val="-4"/>
        </w:rPr>
      </w:pPr>
      <w:r w:rsidRPr="00FE3143">
        <w:rPr>
          <w:b/>
          <w:color w:val="00188F"/>
          <w:spacing w:val="-4"/>
        </w:rPr>
        <w:t>A Szolgáltatási Szintekre vonatkozó kivételek</w:t>
      </w:r>
      <w:r w:rsidRPr="00F8703B">
        <w:rPr>
          <w:b/>
          <w:bCs/>
          <w:spacing w:val="-4"/>
        </w:rPr>
        <w:t>:</w:t>
      </w:r>
      <w:r w:rsidRPr="00FE3143">
        <w:rPr>
          <w:spacing w:val="-4"/>
        </w:rPr>
        <w:t xml:space="preserve"> A Szolgáltatási Szintek és a Szolgáltatás-jóváírások a Normál és a Prémium szintű Mobile Services szolgáltatás Ön általi használatára alkalmazandók.</w:t>
      </w:r>
    </w:p>
    <w:p w14:paraId="388DA2CB"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2CAB0A88" w14:textId="77777777" w:rsidR="003651C9" w:rsidRPr="00EF7CF9" w:rsidRDefault="003651C9" w:rsidP="003651C9">
      <w:pPr>
        <w:pStyle w:val="ProductList-Offering2Heading"/>
        <w:keepNext/>
        <w:tabs>
          <w:tab w:val="clear" w:pos="360"/>
          <w:tab w:val="clear" w:pos="720"/>
          <w:tab w:val="clear" w:pos="1080"/>
        </w:tabs>
        <w:spacing w:line="228" w:lineRule="auto"/>
        <w:outlineLvl w:val="2"/>
      </w:pPr>
      <w:bookmarkStart w:id="376" w:name="_Toc120626071"/>
      <w:bookmarkStart w:id="377" w:name="_Toc138695258"/>
      <w:r>
        <w:t>Azure Monitor</w:t>
      </w:r>
      <w:bookmarkEnd w:id="328"/>
      <w:bookmarkEnd w:id="360"/>
      <w:bookmarkEnd w:id="376"/>
      <w:bookmarkEnd w:id="377"/>
    </w:p>
    <w:p w14:paraId="38BFD381" w14:textId="77777777" w:rsidR="003651C9" w:rsidRPr="004C3ABB" w:rsidRDefault="003651C9" w:rsidP="003651C9">
      <w:pPr>
        <w:pStyle w:val="ProductList-Body"/>
        <w:spacing w:line="228" w:lineRule="auto"/>
        <w:rPr>
          <w:b/>
          <w:color w:val="00188F"/>
        </w:rPr>
      </w:pPr>
      <w:r>
        <w:rPr>
          <w:b/>
          <w:color w:val="00188F"/>
        </w:rPr>
        <w:t>A havi Rendelkezésre Állás kiszámítása és a Szolgáltatási Szintek az Azure Monitor riasztásai esetén</w:t>
      </w:r>
    </w:p>
    <w:p w14:paraId="3221DC5F" w14:textId="77777777" w:rsidR="003651C9" w:rsidRPr="00ED4527" w:rsidRDefault="003651C9" w:rsidP="003651C9">
      <w:pPr>
        <w:pStyle w:val="ProductList-Body"/>
        <w:spacing w:line="228" w:lineRule="auto"/>
        <w:rPr>
          <w:b/>
          <w:color w:val="00188F"/>
        </w:rPr>
      </w:pPr>
      <w:r>
        <w:rPr>
          <w:b/>
          <w:color w:val="00188F"/>
        </w:rPr>
        <w:t>További fogalommeghatározások:</w:t>
      </w:r>
    </w:p>
    <w:p w14:paraId="5810008D" w14:textId="77777777" w:rsidR="003651C9" w:rsidRPr="00ED4527" w:rsidRDefault="003651C9" w:rsidP="003651C9">
      <w:pPr>
        <w:pStyle w:val="ProductList-Body"/>
        <w:spacing w:line="228" w:lineRule="auto"/>
        <w:rPr>
          <w:bCs/>
          <w:color w:val="000000" w:themeColor="text1"/>
        </w:rPr>
      </w:pPr>
      <w:r>
        <w:rPr>
          <w:bCs/>
          <w:color w:val="000000" w:themeColor="text1"/>
        </w:rPr>
        <w:t>A „</w:t>
      </w:r>
      <w:r>
        <w:rPr>
          <w:b/>
          <w:color w:val="00188F"/>
        </w:rPr>
        <w:t>Riasztási Szabály</w:t>
      </w:r>
      <w:r>
        <w:rPr>
          <w:bCs/>
          <w:color w:val="000000" w:themeColor="text1"/>
        </w:rPr>
        <w:t>” olyan jelzőfeltételek gyűjteménye, amelyek az Alert Service számára elemzés céljára már rendelkezésre álló eseményadatok megfigyelésével riasztásokat állítanak elő.</w:t>
      </w:r>
    </w:p>
    <w:p w14:paraId="78F20B78" w14:textId="77777777" w:rsidR="003651C9" w:rsidRPr="00ED4527" w:rsidRDefault="003651C9" w:rsidP="003651C9">
      <w:pPr>
        <w:pStyle w:val="ProductList-Body"/>
        <w:spacing w:line="228" w:lineRule="auto"/>
        <w:rPr>
          <w:bCs/>
          <w:color w:val="000000" w:themeColor="text1"/>
        </w:rPr>
      </w:pPr>
      <w:r>
        <w:rPr>
          <w:bCs/>
          <w:color w:val="000000" w:themeColor="text1"/>
        </w:rPr>
        <w:t>A „</w:t>
      </w:r>
      <w:r>
        <w:rPr>
          <w:b/>
          <w:color w:val="00188F"/>
        </w:rPr>
        <w:t>Maximális Rendelkezésre Állási Percek</w:t>
      </w:r>
      <w:r>
        <w:rPr>
          <w:bCs/>
          <w:color w:val="000000" w:themeColor="text1"/>
        </w:rPr>
        <w:t>” azoknak a perceknek az összességét jelenti, amelyek alatt egy adott Microsoft Azure-előfizetés esetén egy számlázási hónapban az Ügyfél által Riasztási Szabály(ok) vannak telepítve.</w:t>
      </w:r>
    </w:p>
    <w:p w14:paraId="78AEEA29" w14:textId="77777777" w:rsidR="003651C9" w:rsidRPr="00ED4527" w:rsidRDefault="003651C9" w:rsidP="003651C9">
      <w:pPr>
        <w:pStyle w:val="ProductList-Body"/>
        <w:spacing w:line="228" w:lineRule="auto"/>
        <w:rPr>
          <w:bCs/>
          <w:color w:val="000000" w:themeColor="text1"/>
        </w:rPr>
      </w:pPr>
      <w:r>
        <w:rPr>
          <w:bCs/>
          <w:color w:val="000000" w:themeColor="text1"/>
        </w:rPr>
        <w:t>Az „</w:t>
      </w:r>
      <w:r>
        <w:rPr>
          <w:b/>
          <w:color w:val="00188F"/>
        </w:rPr>
        <w:t>Állásidő</w:t>
      </w:r>
      <w:r>
        <w:rPr>
          <w:bCs/>
          <w:color w:val="000000" w:themeColor="text1"/>
        </w:rPr>
        <w:t>” azoknak a Maximális Rendelkezésre Állási Percekbe tartozó perceknek az összessége, amelyek alatt a Riasztási Szabály nem áll rendelkezésre. Egy adott Riasztási Szabály esetén egy perc akkor tekintendő rendelkezésre nem állónak, ha az adott percben folyamatosan végrehajtott, a Riasztási Szabályban meghatározott erőforrásokra vonatkozó telemetriás jelek elemzését célzó összes kísérlet vagy Hibakódot ad vissza, vagy a Riasztási Szabály ütemezett indítási időpontjától számított öt percen belül nem eredményez Sikerkódot.</w:t>
      </w:r>
    </w:p>
    <w:p w14:paraId="695A1290" w14:textId="77777777" w:rsidR="003651C9" w:rsidRDefault="003651C9" w:rsidP="003651C9">
      <w:pPr>
        <w:pStyle w:val="ProductList-Body"/>
        <w:spacing w:line="228" w:lineRule="auto"/>
        <w:rPr>
          <w:bCs/>
          <w:color w:val="000000" w:themeColor="text1"/>
        </w:rPr>
      </w:pPr>
      <w:r>
        <w:rPr>
          <w:bCs/>
          <w:color w:val="000000" w:themeColor="text1"/>
        </w:rPr>
        <w:t>A „</w:t>
      </w:r>
      <w:r>
        <w:rPr>
          <w:b/>
          <w:color w:val="00188F"/>
        </w:rPr>
        <w:t>Havi Százalékos Rendelkezésre Állás</w:t>
      </w:r>
      <w:r>
        <w:rPr>
          <w:bCs/>
          <w:color w:val="000000" w:themeColor="text1"/>
        </w:rPr>
        <w:t xml:space="preserve">” a következő értéket jelenti: az adott havi Maximális Rendelkezésre Állási Percek számából levonva az adott havi Állásidő, és ez elosztva az adott havi Maximális Rendelkezésre Állási Percek számával, majd megszorozva 100-zal. </w:t>
      </w:r>
    </w:p>
    <w:p w14:paraId="3F871F44" w14:textId="77777777" w:rsidR="003651C9" w:rsidRPr="00ED4527" w:rsidRDefault="003651C9" w:rsidP="003651C9">
      <w:pPr>
        <w:pStyle w:val="ProductList-Body"/>
        <w:spacing w:line="228" w:lineRule="auto"/>
        <w:rPr>
          <w:bCs/>
          <w:color w:val="000000" w:themeColor="text1"/>
        </w:rPr>
      </w:pPr>
      <w:r>
        <w:rPr>
          <w:bCs/>
          <w:color w:val="000000" w:themeColor="text1"/>
        </w:rPr>
        <w:t>A Havi Százalékos Rendelkezésre Állás a következő képlettel határozható meg:</w:t>
      </w:r>
    </w:p>
    <w:p w14:paraId="3DC73E55" w14:textId="77777777" w:rsidR="003651C9" w:rsidRPr="009B0D80" w:rsidRDefault="003651C9" w:rsidP="003651C9">
      <w:pPr>
        <w:pStyle w:val="ProductList-Body"/>
        <w:spacing w:line="228" w:lineRule="auto"/>
        <w:rPr>
          <w:bCs/>
          <w:color w:val="000000" w:themeColor="text1"/>
          <w:szCs w:val="18"/>
        </w:rPr>
      </w:pPr>
    </w:p>
    <w:p w14:paraId="1FAF196C" w14:textId="77777777" w:rsidR="003651C9" w:rsidRPr="00EF7CF9" w:rsidRDefault="0050459D"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F1635" w14:textId="77777777" w:rsidR="003651C9" w:rsidRPr="00FE3143" w:rsidRDefault="003651C9" w:rsidP="003651C9">
      <w:pPr>
        <w:pStyle w:val="ProductList-Body"/>
        <w:keepNext/>
        <w:spacing w:line="228" w:lineRule="auto"/>
      </w:pPr>
      <w:r w:rsidRPr="00FE3143">
        <w:rPr>
          <w:b/>
          <w:color w:val="00188F"/>
        </w:rPr>
        <w:t>Az Azure Monitor riasztásainak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0233C4AF" w14:textId="77777777" w:rsidTr="00090CA3">
        <w:trPr>
          <w:trHeight w:val="249"/>
          <w:tblHeader/>
        </w:trPr>
        <w:tc>
          <w:tcPr>
            <w:tcW w:w="4680" w:type="dxa"/>
            <w:shd w:val="clear" w:color="auto" w:fill="0072C6"/>
          </w:tcPr>
          <w:p w14:paraId="0FB3BE28"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D92C245"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8BF18C7" w14:textId="77777777" w:rsidTr="00090CA3">
        <w:trPr>
          <w:trHeight w:val="242"/>
        </w:trPr>
        <w:tc>
          <w:tcPr>
            <w:tcW w:w="4680" w:type="dxa"/>
          </w:tcPr>
          <w:p w14:paraId="170D2B8B" w14:textId="77777777" w:rsidR="003651C9" w:rsidRPr="0076238C" w:rsidRDefault="003651C9" w:rsidP="00090CA3">
            <w:pPr>
              <w:pStyle w:val="ProductList-OfferingBody"/>
              <w:spacing w:line="228" w:lineRule="auto"/>
              <w:jc w:val="center"/>
            </w:pPr>
            <w:r>
              <w:t>&lt; 99,9%</w:t>
            </w:r>
          </w:p>
        </w:tc>
        <w:tc>
          <w:tcPr>
            <w:tcW w:w="4680" w:type="dxa"/>
          </w:tcPr>
          <w:p w14:paraId="6F4C2F4A" w14:textId="77777777" w:rsidR="003651C9" w:rsidRPr="0076238C" w:rsidRDefault="003651C9" w:rsidP="00090CA3">
            <w:pPr>
              <w:pStyle w:val="ProductList-OfferingBody"/>
              <w:spacing w:line="228" w:lineRule="auto"/>
              <w:jc w:val="center"/>
            </w:pPr>
            <w:r>
              <w:t>10%</w:t>
            </w:r>
          </w:p>
        </w:tc>
      </w:tr>
      <w:tr w:rsidR="003651C9" w:rsidRPr="00B44CF9" w14:paraId="290FDF31" w14:textId="77777777" w:rsidTr="00090CA3">
        <w:trPr>
          <w:trHeight w:val="249"/>
        </w:trPr>
        <w:tc>
          <w:tcPr>
            <w:tcW w:w="4680" w:type="dxa"/>
          </w:tcPr>
          <w:p w14:paraId="36265D8A" w14:textId="77777777" w:rsidR="003651C9" w:rsidRPr="0076238C" w:rsidRDefault="003651C9" w:rsidP="00090CA3">
            <w:pPr>
              <w:pStyle w:val="ProductList-OfferingBody"/>
              <w:spacing w:line="228" w:lineRule="auto"/>
              <w:jc w:val="center"/>
            </w:pPr>
            <w:r>
              <w:t>&lt; 99%</w:t>
            </w:r>
          </w:p>
        </w:tc>
        <w:tc>
          <w:tcPr>
            <w:tcW w:w="4680" w:type="dxa"/>
          </w:tcPr>
          <w:p w14:paraId="78DF4967" w14:textId="77777777" w:rsidR="003651C9" w:rsidRPr="0076238C" w:rsidRDefault="003651C9" w:rsidP="00090CA3">
            <w:pPr>
              <w:pStyle w:val="ProductList-OfferingBody"/>
              <w:spacing w:line="228" w:lineRule="auto"/>
              <w:jc w:val="center"/>
            </w:pPr>
            <w:r>
              <w:t>25%</w:t>
            </w:r>
          </w:p>
        </w:tc>
      </w:tr>
    </w:tbl>
    <w:p w14:paraId="60F22E7E" w14:textId="77777777" w:rsidR="003651C9" w:rsidRPr="00CA08CF" w:rsidRDefault="003651C9" w:rsidP="003651C9">
      <w:pPr>
        <w:pStyle w:val="ProductList-Body"/>
        <w:spacing w:before="120" w:line="228" w:lineRule="auto"/>
        <w:rPr>
          <w:b/>
          <w:color w:val="00188F"/>
        </w:rPr>
      </w:pPr>
      <w:r>
        <w:rPr>
          <w:b/>
          <w:color w:val="00188F"/>
        </w:rPr>
        <w:t>A havi Rendelkezésre Állás kiszámítása és a Szolgáltatási Szintek az Azure Monitor értesítéskézbesítése esetén</w:t>
      </w:r>
    </w:p>
    <w:p w14:paraId="45EE93DB" w14:textId="77777777" w:rsidR="003651C9" w:rsidRPr="00EF7CF9" w:rsidRDefault="003651C9" w:rsidP="003651C9">
      <w:pPr>
        <w:pStyle w:val="ProductList-Body"/>
        <w:spacing w:line="228" w:lineRule="auto"/>
      </w:pPr>
      <w:r>
        <w:rPr>
          <w:b/>
          <w:color w:val="00188F"/>
        </w:rPr>
        <w:t>További fogalommeghatározások</w:t>
      </w:r>
      <w:r w:rsidRPr="00F8703B">
        <w:rPr>
          <w:b/>
          <w:bCs/>
        </w:rPr>
        <w:t>:</w:t>
      </w:r>
    </w:p>
    <w:p w14:paraId="6CAB0A9A" w14:textId="77777777" w:rsidR="003651C9" w:rsidRPr="00EF7CF9" w:rsidRDefault="003651C9" w:rsidP="003651C9">
      <w:pPr>
        <w:pStyle w:val="ProductList-Body"/>
        <w:spacing w:line="228" w:lineRule="auto"/>
      </w:pPr>
      <w:r>
        <w:t>A „</w:t>
      </w:r>
      <w:r>
        <w:rPr>
          <w:b/>
          <w:color w:val="00188F"/>
        </w:rPr>
        <w:t>Tevékenységcsoport</w:t>
      </w:r>
      <w:r>
        <w:t>” a preferált értesítéskézbesítési módszereket meghatározó tevékenységek gyűjteménye.</w:t>
      </w:r>
    </w:p>
    <w:p w14:paraId="78C2B22C" w14:textId="77777777" w:rsidR="003651C9" w:rsidRPr="00EF7CF9" w:rsidRDefault="003651C9" w:rsidP="003651C9">
      <w:pPr>
        <w:pStyle w:val="ProductList-Body"/>
        <w:spacing w:line="228" w:lineRule="auto"/>
      </w:pPr>
      <w:r>
        <w:t>A „</w:t>
      </w:r>
      <w:r>
        <w:rPr>
          <w:b/>
          <w:color w:val="00188F"/>
        </w:rPr>
        <w:t>Maximális Rendelkezésre Állási Percek</w:t>
      </w:r>
      <w:r>
        <w:t>” az Ügyfél által egy számlázási hónapban, egy adott Microsoft Azure-előfizetés keretében telepített Tevékenységcsoportok Telepítési Perceinek összessége.</w:t>
      </w:r>
    </w:p>
    <w:p w14:paraId="603A487B" w14:textId="77777777" w:rsidR="003651C9" w:rsidRPr="00FE3143" w:rsidRDefault="003651C9" w:rsidP="003651C9">
      <w:pPr>
        <w:pStyle w:val="ProductList-Body"/>
        <w:spacing w:line="228" w:lineRule="auto"/>
        <w:rPr>
          <w:spacing w:val="-2"/>
        </w:rPr>
      </w:pPr>
      <w:r w:rsidRPr="00FE3143">
        <w:rPr>
          <w:b/>
          <w:color w:val="00188F"/>
          <w:spacing w:val="-2"/>
        </w:rPr>
        <w:t>Állásidő</w:t>
      </w:r>
      <w:r w:rsidRPr="00F8703B">
        <w:rPr>
          <w:b/>
          <w:bCs/>
          <w:spacing w:val="-2"/>
        </w:rPr>
        <w:t>:</w:t>
      </w:r>
      <w:r w:rsidRPr="00FE3143">
        <w:rPr>
          <w:spacing w:val="-2"/>
        </w:rPr>
        <w:t xml:space="preserve"> azoknak perceknek az összessége a Maximális Rendelkezésre Állási Perceken belül,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36FB7252" w14:textId="77777777" w:rsidR="003651C9" w:rsidRPr="004F7AC0" w:rsidRDefault="003651C9" w:rsidP="003651C9">
      <w:pPr>
        <w:spacing w:after="0" w:line="228" w:lineRule="auto"/>
        <w:rPr>
          <w:sz w:val="18"/>
          <w:szCs w:val="18"/>
        </w:rPr>
      </w:pPr>
      <w:r>
        <w:rPr>
          <w:b/>
          <w:color w:val="00188F"/>
          <w:sz w:val="18"/>
        </w:rPr>
        <w:t>Havi Százalékos Rendelkezésre Állás</w:t>
      </w:r>
      <w:r w:rsidRPr="00F8703B">
        <w:rPr>
          <w:b/>
          <w:bCs/>
          <w:sz w:val="18"/>
        </w:rPr>
        <w:t>:</w:t>
      </w:r>
      <w:r>
        <w:rPr>
          <w:b/>
          <w:color w:val="00188F"/>
          <w:sz w:val="18"/>
        </w:rPr>
        <w:t xml:space="preserve"> </w:t>
      </w:r>
      <w:r>
        <w:rPr>
          <w:sz w:val="18"/>
          <w:szCs w:val="18"/>
        </w:rPr>
        <w:t xml:space="preserve">A Havi Százalékos Rendelkezésre Állás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w:t>
      </w:r>
    </w:p>
    <w:p w14:paraId="675D933F" w14:textId="77777777" w:rsidR="003651C9" w:rsidRPr="004F7AC0" w:rsidRDefault="003651C9" w:rsidP="003651C9">
      <w:pPr>
        <w:spacing w:after="0" w:line="228" w:lineRule="auto"/>
        <w:rPr>
          <w:sz w:val="18"/>
          <w:szCs w:val="18"/>
        </w:rPr>
      </w:pPr>
      <w:r>
        <w:rPr>
          <w:sz w:val="18"/>
          <w:szCs w:val="18"/>
        </w:rPr>
        <w:t>A Havi Százalékos Rendelkezésre Állás a következő képlettel határozható meg:</w:t>
      </w:r>
    </w:p>
    <w:p w14:paraId="0BE6C177" w14:textId="77777777" w:rsidR="003651C9" w:rsidRPr="009B0D80" w:rsidRDefault="003651C9" w:rsidP="003651C9">
      <w:pPr>
        <w:pStyle w:val="ProductList-Body"/>
        <w:spacing w:line="228" w:lineRule="auto"/>
        <w:rPr>
          <w:szCs w:val="18"/>
        </w:rPr>
      </w:pPr>
    </w:p>
    <w:p w14:paraId="2E98A316" w14:textId="77777777" w:rsidR="003651C9" w:rsidRPr="00EF7CF9" w:rsidRDefault="0050459D"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546F4" w14:textId="77777777" w:rsidR="003651C9" w:rsidRDefault="003651C9" w:rsidP="003651C9">
      <w:pPr>
        <w:pStyle w:val="ProductList-Body"/>
        <w:spacing w:line="228" w:lineRule="auto"/>
      </w:pPr>
      <w:r>
        <w:rPr>
          <w:b/>
          <w:color w:val="00188F"/>
        </w:rPr>
        <w:t>Szolgáltatási Szintek és Szolgáltatás-jóváírások</w:t>
      </w:r>
      <w:r w:rsidRPr="00F8703B">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6C1F88E" w14:textId="77777777" w:rsidTr="00090CA3">
        <w:trPr>
          <w:trHeight w:val="249"/>
          <w:tblHeader/>
        </w:trPr>
        <w:tc>
          <w:tcPr>
            <w:tcW w:w="4680" w:type="dxa"/>
            <w:shd w:val="clear" w:color="auto" w:fill="0072C6"/>
          </w:tcPr>
          <w:p w14:paraId="356FCED1"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D5DE90A"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BF3FBF2" w14:textId="77777777" w:rsidTr="00090CA3">
        <w:trPr>
          <w:trHeight w:val="242"/>
        </w:trPr>
        <w:tc>
          <w:tcPr>
            <w:tcW w:w="4680" w:type="dxa"/>
          </w:tcPr>
          <w:p w14:paraId="4A6923D8" w14:textId="77777777" w:rsidR="003651C9" w:rsidRPr="0076238C" w:rsidRDefault="003651C9" w:rsidP="00090CA3">
            <w:pPr>
              <w:pStyle w:val="ProductList-OfferingBody"/>
              <w:spacing w:line="228" w:lineRule="auto"/>
              <w:jc w:val="center"/>
            </w:pPr>
            <w:r>
              <w:t>&lt; 99,9%</w:t>
            </w:r>
          </w:p>
        </w:tc>
        <w:tc>
          <w:tcPr>
            <w:tcW w:w="4680" w:type="dxa"/>
          </w:tcPr>
          <w:p w14:paraId="3E910184" w14:textId="77777777" w:rsidR="003651C9" w:rsidRPr="0076238C" w:rsidRDefault="003651C9" w:rsidP="00090CA3">
            <w:pPr>
              <w:pStyle w:val="ProductList-OfferingBody"/>
              <w:spacing w:line="228" w:lineRule="auto"/>
              <w:jc w:val="center"/>
            </w:pPr>
            <w:r>
              <w:t>10%</w:t>
            </w:r>
          </w:p>
        </w:tc>
      </w:tr>
      <w:tr w:rsidR="003651C9" w:rsidRPr="00B44CF9" w14:paraId="48FCE5DC" w14:textId="77777777" w:rsidTr="00090CA3">
        <w:trPr>
          <w:trHeight w:val="249"/>
        </w:trPr>
        <w:tc>
          <w:tcPr>
            <w:tcW w:w="4680" w:type="dxa"/>
          </w:tcPr>
          <w:p w14:paraId="3A154855" w14:textId="77777777" w:rsidR="003651C9" w:rsidRPr="0076238C" w:rsidRDefault="003651C9" w:rsidP="00090CA3">
            <w:pPr>
              <w:pStyle w:val="ProductList-OfferingBody"/>
              <w:spacing w:line="228" w:lineRule="auto"/>
              <w:jc w:val="center"/>
            </w:pPr>
            <w:r>
              <w:t>&lt; 99%</w:t>
            </w:r>
          </w:p>
        </w:tc>
        <w:tc>
          <w:tcPr>
            <w:tcW w:w="4680" w:type="dxa"/>
          </w:tcPr>
          <w:p w14:paraId="5D84C16A" w14:textId="77777777" w:rsidR="003651C9" w:rsidRPr="0076238C" w:rsidRDefault="003651C9" w:rsidP="00090CA3">
            <w:pPr>
              <w:pStyle w:val="ProductList-OfferingBody"/>
              <w:spacing w:line="228" w:lineRule="auto"/>
              <w:jc w:val="center"/>
            </w:pPr>
            <w:r>
              <w:t>25%</w:t>
            </w:r>
          </w:p>
        </w:tc>
      </w:tr>
    </w:tbl>
    <w:p w14:paraId="290B0768" w14:textId="77777777" w:rsidR="003651C9" w:rsidRPr="009B0D80" w:rsidRDefault="003651C9" w:rsidP="003651C9">
      <w:pPr>
        <w:pStyle w:val="ProductList-Body"/>
        <w:spacing w:line="228" w:lineRule="auto"/>
        <w:rPr>
          <w:i/>
          <w:szCs w:val="18"/>
        </w:rPr>
      </w:pPr>
    </w:p>
    <w:p w14:paraId="2727FC7F" w14:textId="77777777" w:rsidR="003651C9" w:rsidRDefault="003651C9" w:rsidP="003651C9">
      <w:pPr>
        <w:pStyle w:val="ProductList-Body"/>
        <w:spacing w:line="228" w:lineRule="auto"/>
      </w:pPr>
      <w:r>
        <w:rPr>
          <w:i/>
          <w:szCs w:val="18"/>
        </w:rPr>
        <w:t>Lásd még: Log Analytics és Application Insights.</w:t>
      </w:r>
    </w:p>
    <w:bookmarkStart w:id="378" w:name="_Toc510793666"/>
    <w:p w14:paraId="440E5433"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74C10DFA"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379" w:name="MultiFactorAuthenticationService"/>
      <w:bookmarkStart w:id="380" w:name="_Toc52349010"/>
      <w:bookmarkStart w:id="381" w:name="_Toc120626072"/>
      <w:bookmarkStart w:id="382" w:name="_Toc138695259"/>
      <w:bookmarkStart w:id="383" w:name="_Toc526859666"/>
      <w:bookmarkStart w:id="384" w:name="_Toc52348940"/>
      <w:bookmarkStart w:id="385" w:name="_Toc457821541"/>
      <w:bookmarkEnd w:id="150"/>
      <w:bookmarkEnd w:id="151"/>
      <w:bookmarkEnd w:id="378"/>
      <w:r>
        <w:t>Multi-Factor Authentication Szolgáltatás</w:t>
      </w:r>
      <w:bookmarkEnd w:id="379"/>
      <w:bookmarkEnd w:id="380"/>
      <w:bookmarkEnd w:id="381"/>
      <w:bookmarkEnd w:id="382"/>
    </w:p>
    <w:p w14:paraId="2D422DC7" w14:textId="77777777" w:rsidR="003651C9" w:rsidRPr="00EF7CF9" w:rsidRDefault="003651C9" w:rsidP="003651C9">
      <w:pPr>
        <w:pStyle w:val="ProductList-Body"/>
        <w:spacing w:line="228" w:lineRule="auto"/>
      </w:pPr>
      <w:r>
        <w:rPr>
          <w:b/>
          <w:color w:val="00188F"/>
        </w:rPr>
        <w:t>További fogalommeghatározások</w:t>
      </w:r>
      <w:r w:rsidRPr="00F8703B">
        <w:rPr>
          <w:b/>
          <w:bCs/>
        </w:rPr>
        <w:t>:</w:t>
      </w:r>
    </w:p>
    <w:p w14:paraId="5EE2EBCE" w14:textId="77777777" w:rsidR="003651C9" w:rsidRPr="00EF7CF9" w:rsidRDefault="003651C9" w:rsidP="003651C9">
      <w:pPr>
        <w:pStyle w:val="ProductList-Body"/>
        <w:spacing w:after="40" w:line="228" w:lineRule="auto"/>
      </w:pPr>
      <w:r>
        <w:t>A „</w:t>
      </w:r>
      <w:r>
        <w:rPr>
          <w:b/>
          <w:color w:val="00188F"/>
        </w:rPr>
        <w:t>Telepítési Percek</w:t>
      </w:r>
      <w:r>
        <w:t>” azt az időtartamot jelentik percben kifejezve, amely alatt egy adott Multi-Factor Authentication-szolgáltatót egy számlázási hónapban a Microsoft Azure-ban telepítettek.</w:t>
      </w:r>
    </w:p>
    <w:p w14:paraId="427D26BC" w14:textId="77777777" w:rsidR="003651C9" w:rsidRPr="00EF7CF9" w:rsidRDefault="003651C9" w:rsidP="003651C9">
      <w:pPr>
        <w:pStyle w:val="ProductList-Body"/>
        <w:spacing w:line="228" w:lineRule="auto"/>
      </w:pPr>
      <w:r>
        <w:t>A „</w:t>
      </w:r>
      <w:r>
        <w:rPr>
          <w:b/>
          <w:color w:val="00188F"/>
        </w:rPr>
        <w:t>Maximális Rendelkezésre Állási Percek</w:t>
      </w:r>
      <w:r>
        <w:t>” az Ön által egy számlázási hónapban, egy adott Microsoft Azure-előfizetés keretében telepített összes Multi-Factor Authentication-szolgáltató Telepítési Perceinek összessége.</w:t>
      </w:r>
    </w:p>
    <w:p w14:paraId="5643DF86" w14:textId="77777777" w:rsidR="003651C9" w:rsidRPr="00EF7CF9" w:rsidRDefault="003651C9" w:rsidP="003651C9">
      <w:pPr>
        <w:pStyle w:val="ProductList-Body"/>
        <w:spacing w:line="228" w:lineRule="auto"/>
      </w:pPr>
      <w:r>
        <w:rPr>
          <w:b/>
          <w:color w:val="00188F"/>
        </w:rPr>
        <w:t>Állásidő</w:t>
      </w:r>
      <w:r w:rsidRPr="00F8703B">
        <w:rPr>
          <w:b/>
          <w:bCs/>
        </w:rPr>
        <w:t>:</w:t>
      </w:r>
      <w:r>
        <w:t xml:space="preserve"> 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04E300BC" w14:textId="77777777" w:rsidR="003651C9" w:rsidRPr="009B0D80" w:rsidRDefault="003651C9" w:rsidP="003651C9">
      <w:pPr>
        <w:pStyle w:val="ProductList-Body"/>
        <w:spacing w:line="228" w:lineRule="auto"/>
        <w:rPr>
          <w:szCs w:val="18"/>
        </w:rPr>
      </w:pPr>
    </w:p>
    <w:p w14:paraId="139FD2BD" w14:textId="77777777" w:rsidR="003651C9" w:rsidRPr="00EF7CF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7564571A" w14:textId="77777777" w:rsidR="003651C9" w:rsidRPr="009B0D80" w:rsidRDefault="003651C9" w:rsidP="003651C9">
      <w:pPr>
        <w:pStyle w:val="ProductList-Body"/>
        <w:spacing w:line="228" w:lineRule="auto"/>
        <w:rPr>
          <w:szCs w:val="18"/>
        </w:rPr>
      </w:pPr>
    </w:p>
    <w:p w14:paraId="256E745D" w14:textId="77777777" w:rsidR="003651C9" w:rsidRPr="00EF7CF9" w:rsidRDefault="0050459D"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72C743" w14:textId="77777777" w:rsidR="003651C9" w:rsidRPr="00EF7CF9" w:rsidRDefault="003651C9" w:rsidP="003651C9">
      <w:pPr>
        <w:pStyle w:val="ProductList-Body"/>
        <w:spacing w:line="228" w:lineRule="auto"/>
      </w:pPr>
      <w:r>
        <w:rPr>
          <w:b/>
          <w:color w:val="00188F"/>
        </w:rPr>
        <w:t>Szolgáltatás-jóváírás</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15077E8" w14:textId="77777777" w:rsidTr="00090CA3">
        <w:trPr>
          <w:tblHeader/>
        </w:trPr>
        <w:tc>
          <w:tcPr>
            <w:tcW w:w="4680" w:type="dxa"/>
            <w:shd w:val="clear" w:color="auto" w:fill="0072C6"/>
          </w:tcPr>
          <w:p w14:paraId="63532703"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80C777C"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3BDEDCA" w14:textId="77777777" w:rsidTr="00090CA3">
        <w:tc>
          <w:tcPr>
            <w:tcW w:w="4680" w:type="dxa"/>
          </w:tcPr>
          <w:p w14:paraId="6714F165" w14:textId="77777777" w:rsidR="003651C9" w:rsidRPr="00EF7CF9" w:rsidRDefault="003651C9" w:rsidP="00090CA3">
            <w:pPr>
              <w:pStyle w:val="ProductList-OfferingBody"/>
              <w:spacing w:line="228" w:lineRule="auto"/>
              <w:jc w:val="center"/>
            </w:pPr>
            <w:r>
              <w:t>&lt; 99,9%</w:t>
            </w:r>
          </w:p>
        </w:tc>
        <w:tc>
          <w:tcPr>
            <w:tcW w:w="4680" w:type="dxa"/>
          </w:tcPr>
          <w:p w14:paraId="297DA209" w14:textId="77777777" w:rsidR="003651C9" w:rsidRPr="00EF7CF9" w:rsidRDefault="003651C9" w:rsidP="00090CA3">
            <w:pPr>
              <w:pStyle w:val="ProductList-OfferingBody"/>
              <w:spacing w:line="228" w:lineRule="auto"/>
              <w:jc w:val="center"/>
            </w:pPr>
            <w:r>
              <w:t>10%</w:t>
            </w:r>
          </w:p>
        </w:tc>
      </w:tr>
      <w:tr w:rsidR="003651C9" w:rsidRPr="00B44CF9" w14:paraId="2E9A6864" w14:textId="77777777" w:rsidTr="00090CA3">
        <w:tc>
          <w:tcPr>
            <w:tcW w:w="4680" w:type="dxa"/>
          </w:tcPr>
          <w:p w14:paraId="385832E7" w14:textId="77777777" w:rsidR="003651C9" w:rsidRPr="00EF7CF9" w:rsidRDefault="003651C9" w:rsidP="00090CA3">
            <w:pPr>
              <w:pStyle w:val="ProductList-OfferingBody"/>
              <w:spacing w:line="228" w:lineRule="auto"/>
              <w:jc w:val="center"/>
            </w:pPr>
            <w:r>
              <w:t>&lt; 99%</w:t>
            </w:r>
          </w:p>
        </w:tc>
        <w:tc>
          <w:tcPr>
            <w:tcW w:w="4680" w:type="dxa"/>
          </w:tcPr>
          <w:p w14:paraId="2AA59D90" w14:textId="77777777" w:rsidR="003651C9" w:rsidRPr="00EF7CF9" w:rsidRDefault="003651C9" w:rsidP="00090CA3">
            <w:pPr>
              <w:pStyle w:val="ProductList-OfferingBody"/>
              <w:spacing w:line="228" w:lineRule="auto"/>
              <w:jc w:val="center"/>
            </w:pPr>
            <w:r>
              <w:t>25%</w:t>
            </w:r>
          </w:p>
        </w:tc>
      </w:tr>
    </w:tbl>
    <w:p w14:paraId="74A39E50"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43FD6909" w14:textId="77777777" w:rsidR="003651C9" w:rsidRPr="005642C9" w:rsidRDefault="003651C9" w:rsidP="003651C9">
      <w:pPr>
        <w:pStyle w:val="ProductList-Offering2Heading"/>
        <w:keepNext/>
        <w:tabs>
          <w:tab w:val="clear" w:pos="360"/>
          <w:tab w:val="clear" w:pos="720"/>
          <w:tab w:val="clear" w:pos="1080"/>
        </w:tabs>
        <w:spacing w:line="228" w:lineRule="auto"/>
        <w:outlineLvl w:val="2"/>
      </w:pPr>
      <w:bookmarkStart w:id="386" w:name="_Toc120626073"/>
      <w:bookmarkStart w:id="387" w:name="_Toc138695260"/>
      <w:r>
        <w:t>Azure NetApp Files</w:t>
      </w:r>
      <w:bookmarkEnd w:id="386"/>
      <w:bookmarkEnd w:id="387"/>
    </w:p>
    <w:p w14:paraId="6BB34F6A" w14:textId="77777777" w:rsidR="003651C9" w:rsidRPr="005642C9" w:rsidRDefault="003651C9" w:rsidP="003651C9">
      <w:pPr>
        <w:pStyle w:val="ProductList-Body"/>
        <w:spacing w:line="228" w:lineRule="auto"/>
        <w:rPr>
          <w:b/>
          <w:bCs/>
          <w:color w:val="00188F"/>
        </w:rPr>
      </w:pPr>
      <w:r>
        <w:rPr>
          <w:b/>
          <w:bCs/>
          <w:color w:val="00188F"/>
        </w:rPr>
        <w:t>További fogalommeghatározások</w:t>
      </w:r>
    </w:p>
    <w:p w14:paraId="58FA8AD8" w14:textId="77777777" w:rsidR="003651C9" w:rsidRDefault="003651C9" w:rsidP="003651C9">
      <w:pPr>
        <w:pStyle w:val="ProductList-Body"/>
        <w:spacing w:line="228" w:lineRule="auto"/>
      </w:pPr>
      <w:r>
        <w:t>A „</w:t>
      </w:r>
      <w:r>
        <w:rPr>
          <w:b/>
          <w:bCs/>
          <w:color w:val="00188F"/>
        </w:rPr>
        <w:t>Kötet</w:t>
      </w:r>
      <w:r>
        <w:t>” olyan logikai tárolási erőforrás az Azure NetApp Files-ban, amely fájlrendszert tartalmaz és amelyet adatok tárolására használnak.</w:t>
      </w:r>
    </w:p>
    <w:p w14:paraId="1EAD6BB2" w14:textId="77777777" w:rsidR="003651C9" w:rsidRDefault="003651C9" w:rsidP="003651C9">
      <w:pPr>
        <w:pStyle w:val="ProductList-Body"/>
        <w:spacing w:line="228" w:lineRule="auto"/>
      </w:pPr>
      <w:r>
        <w:lastRenderedPageBreak/>
        <w:t>Az „</w:t>
      </w:r>
      <w:r>
        <w:rPr>
          <w:b/>
          <w:bCs/>
          <w:color w:val="00188F"/>
        </w:rPr>
        <w:t>Kötet Adatkapcsolat</w:t>
      </w:r>
      <w:r>
        <w:t>” olyan kétirányú, TCP vagy UDP hálózati protokollt használó hálózati forgalom a Kötet és más IP-címek között, amelyben a Kötetet engedélyezett forgalomra konfigurálták.</w:t>
      </w:r>
    </w:p>
    <w:p w14:paraId="7E093C5D" w14:textId="77777777" w:rsidR="003651C9" w:rsidRDefault="003651C9" w:rsidP="003651C9">
      <w:pPr>
        <w:pStyle w:val="ProductList-Body"/>
        <w:spacing w:line="228" w:lineRule="auto"/>
      </w:pPr>
      <w:r>
        <w:t>A „</w:t>
      </w:r>
      <w:r>
        <w:rPr>
          <w:b/>
          <w:bCs/>
          <w:color w:val="00188F"/>
        </w:rPr>
        <w:t>Maximális Rendelkezésre Állási Percek</w:t>
      </w:r>
      <w:r>
        <w:t>” azoknak a perceknek az összességét jelenti, amelyek alatt egy Kötetet egy adott Microsoft Azure-előfizetés esetén egy számlázási hónapban az Ügyfél telepíti.</w:t>
      </w:r>
    </w:p>
    <w:p w14:paraId="435DBE89" w14:textId="77777777" w:rsidR="003651C9" w:rsidRDefault="003651C9" w:rsidP="003651C9">
      <w:pPr>
        <w:pStyle w:val="ProductList-Body"/>
        <w:spacing w:line="228" w:lineRule="auto"/>
      </w:pPr>
      <w:r>
        <w:t>Az „</w:t>
      </w:r>
      <w:r>
        <w:rPr>
          <w:b/>
          <w:bCs/>
          <w:color w:val="00188F"/>
        </w:rPr>
        <w:t>Állásidő</w:t>
      </w:r>
      <w:r>
        <w:t>” a Maximális Rendelkezésre Állási Perceknek azok az összesített darabjai, amely percek alatt nincs Kötet Adatkapcsolat az Azure-régióban.</w:t>
      </w:r>
    </w:p>
    <w:p w14:paraId="7E636642" w14:textId="77777777" w:rsidR="003651C9" w:rsidRDefault="003651C9" w:rsidP="003651C9">
      <w:pPr>
        <w:pStyle w:val="ProductList-Body"/>
        <w:spacing w:line="228" w:lineRule="auto"/>
      </w:pPr>
      <w:r>
        <w:t>A „</w:t>
      </w:r>
      <w:r>
        <w:rPr>
          <w:b/>
          <w:bCs/>
          <w:color w:val="00188F"/>
        </w:rPr>
        <w:t>Havi Százalékos Rendelkezésre Állás</w:t>
      </w:r>
      <w:r>
        <w:t>” kiszámítása a következő képlet használatával történik:</w:t>
      </w:r>
    </w:p>
    <w:p w14:paraId="4656DFAC" w14:textId="77777777" w:rsidR="003651C9" w:rsidRPr="009B0D80" w:rsidRDefault="003651C9" w:rsidP="003651C9">
      <w:pPr>
        <w:pStyle w:val="ProductList-Body"/>
        <w:spacing w:line="228" w:lineRule="auto"/>
        <w:rPr>
          <w:szCs w:val="18"/>
        </w:rPr>
      </w:pPr>
    </w:p>
    <w:p w14:paraId="0DCFA054" w14:textId="77777777" w:rsidR="003651C9" w:rsidRPr="00EF7CF9" w:rsidRDefault="0050459D"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67DFF" w14:textId="77777777" w:rsidR="003651C9" w:rsidRPr="005642C9" w:rsidRDefault="003651C9" w:rsidP="003651C9">
      <w:pPr>
        <w:pStyle w:val="ProductList-Body"/>
        <w:spacing w:line="228" w:lineRule="auto"/>
        <w:rPr>
          <w:b/>
          <w:bCs/>
          <w:color w:val="00188F"/>
        </w:rPr>
      </w:pPr>
      <w:r>
        <w:rPr>
          <w:b/>
          <w:bCs/>
          <w:color w:val="00188F"/>
        </w:rPr>
        <w:t>Szolgáltatás-jóváírás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4504392" w14:textId="77777777" w:rsidTr="00090CA3">
        <w:trPr>
          <w:tblHeader/>
        </w:trPr>
        <w:tc>
          <w:tcPr>
            <w:tcW w:w="4680" w:type="dxa"/>
            <w:shd w:val="clear" w:color="auto" w:fill="0072C6"/>
          </w:tcPr>
          <w:p w14:paraId="385C846B"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5050BC2F"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00D02A9" w14:textId="77777777" w:rsidTr="00090CA3">
        <w:tc>
          <w:tcPr>
            <w:tcW w:w="4680" w:type="dxa"/>
          </w:tcPr>
          <w:p w14:paraId="563D127A" w14:textId="77777777" w:rsidR="003651C9" w:rsidRPr="00EF7CF9" w:rsidRDefault="003651C9" w:rsidP="00090CA3">
            <w:pPr>
              <w:pStyle w:val="ProductList-OfferingBody"/>
              <w:spacing w:line="228" w:lineRule="auto"/>
              <w:jc w:val="center"/>
            </w:pPr>
            <w:r>
              <w:t>&lt; 99,99%</w:t>
            </w:r>
          </w:p>
        </w:tc>
        <w:tc>
          <w:tcPr>
            <w:tcW w:w="4680" w:type="dxa"/>
          </w:tcPr>
          <w:p w14:paraId="7FFAB55F" w14:textId="77777777" w:rsidR="003651C9" w:rsidRPr="00EF7CF9" w:rsidRDefault="003651C9" w:rsidP="00090CA3">
            <w:pPr>
              <w:pStyle w:val="ProductList-OfferingBody"/>
              <w:spacing w:line="228" w:lineRule="auto"/>
              <w:jc w:val="center"/>
            </w:pPr>
            <w:r>
              <w:t>10%</w:t>
            </w:r>
          </w:p>
        </w:tc>
      </w:tr>
      <w:tr w:rsidR="003651C9" w:rsidRPr="00B44CF9" w14:paraId="066D3F74" w14:textId="77777777" w:rsidTr="00090CA3">
        <w:tc>
          <w:tcPr>
            <w:tcW w:w="4680" w:type="dxa"/>
          </w:tcPr>
          <w:p w14:paraId="1E2BDEB2" w14:textId="77777777" w:rsidR="003651C9" w:rsidRPr="00EF7CF9" w:rsidRDefault="003651C9" w:rsidP="00090CA3">
            <w:pPr>
              <w:pStyle w:val="ProductList-OfferingBody"/>
              <w:spacing w:line="228" w:lineRule="auto"/>
              <w:jc w:val="center"/>
            </w:pPr>
            <w:r>
              <w:t>&lt; 99%</w:t>
            </w:r>
          </w:p>
        </w:tc>
        <w:tc>
          <w:tcPr>
            <w:tcW w:w="4680" w:type="dxa"/>
          </w:tcPr>
          <w:p w14:paraId="140B0937" w14:textId="77777777" w:rsidR="003651C9" w:rsidRPr="00EF7CF9" w:rsidRDefault="003651C9" w:rsidP="00090CA3">
            <w:pPr>
              <w:pStyle w:val="ProductList-OfferingBody"/>
              <w:spacing w:line="228" w:lineRule="auto"/>
              <w:jc w:val="center"/>
            </w:pPr>
            <w:r>
              <w:t>25%</w:t>
            </w:r>
          </w:p>
        </w:tc>
      </w:tr>
    </w:tbl>
    <w:p w14:paraId="2827E8A9"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1E15529E" w14:textId="77777777" w:rsidR="003651C9" w:rsidRPr="00EF7CF9" w:rsidRDefault="003651C9" w:rsidP="003651C9">
      <w:pPr>
        <w:pStyle w:val="ProductList-Offering2Heading"/>
        <w:keepNext/>
        <w:tabs>
          <w:tab w:val="clear" w:pos="360"/>
          <w:tab w:val="clear" w:pos="720"/>
          <w:tab w:val="clear" w:pos="1080"/>
        </w:tabs>
        <w:spacing w:line="228" w:lineRule="auto"/>
        <w:outlineLvl w:val="2"/>
      </w:pPr>
      <w:bookmarkStart w:id="388" w:name="_Toc52348976"/>
      <w:bookmarkStart w:id="389" w:name="_Toc120626074"/>
      <w:bookmarkStart w:id="390" w:name="_Toc138695261"/>
      <w:bookmarkStart w:id="391" w:name="NetworkWatcher"/>
      <w:bookmarkStart w:id="392" w:name="_Toc457821568"/>
      <w:r>
        <w:t>Network Watcher</w:t>
      </w:r>
      <w:bookmarkEnd w:id="388"/>
      <w:bookmarkEnd w:id="389"/>
      <w:bookmarkEnd w:id="390"/>
    </w:p>
    <w:bookmarkEnd w:id="391"/>
    <w:p w14:paraId="330F4C38" w14:textId="77777777" w:rsidR="003651C9" w:rsidRPr="00EF7CF9" w:rsidRDefault="003651C9" w:rsidP="003651C9">
      <w:pPr>
        <w:pStyle w:val="ProductList-Body"/>
        <w:spacing w:line="228" w:lineRule="auto"/>
        <w:rPr>
          <w:b/>
          <w:i/>
          <w:iCs/>
        </w:rPr>
      </w:pPr>
      <w:r>
        <w:rPr>
          <w:b/>
          <w:color w:val="00188F"/>
        </w:rPr>
        <w:t>További fogalommeghatározások</w:t>
      </w:r>
      <w:r w:rsidRPr="00F8703B">
        <w:rPr>
          <w:b/>
          <w:bCs/>
        </w:rPr>
        <w:t>:</w:t>
      </w:r>
    </w:p>
    <w:p w14:paraId="6CEBCB7F" w14:textId="77777777" w:rsidR="003651C9" w:rsidRPr="00EF7CF9" w:rsidRDefault="003651C9" w:rsidP="003651C9">
      <w:pPr>
        <w:widowControl w:val="0"/>
        <w:spacing w:after="0" w:line="228" w:lineRule="auto"/>
        <w:rPr>
          <w:rFonts w:cstheme="minorHAnsi"/>
          <w:sz w:val="18"/>
          <w:szCs w:val="18"/>
        </w:rPr>
      </w:pPr>
      <w:r>
        <w:rPr>
          <w:rFonts w:cstheme="minorHAnsi"/>
          <w:sz w:val="18"/>
          <w:szCs w:val="18"/>
        </w:rPr>
        <w:t>A „</w:t>
      </w:r>
      <w:r>
        <w:rPr>
          <w:rFonts w:cstheme="minorHAnsi"/>
          <w:b/>
          <w:color w:val="00188F"/>
          <w:sz w:val="18"/>
          <w:szCs w:val="18"/>
        </w:rPr>
        <w:t>Hálózati Diagnosztikai Eszközök</w:t>
      </w:r>
      <w:r>
        <w:rPr>
          <w:rFonts w:cstheme="minorHAnsi"/>
          <w:sz w:val="18"/>
          <w:szCs w:val="18"/>
        </w:rPr>
        <w:t>” hálózati diagnosztikai és topológiai eszközök egy gyűjteménye.</w:t>
      </w:r>
    </w:p>
    <w:p w14:paraId="2CEAA818" w14:textId="77777777" w:rsidR="003651C9" w:rsidRPr="00EF7CF9" w:rsidRDefault="003651C9" w:rsidP="003651C9">
      <w:pPr>
        <w:widowControl w:val="0"/>
        <w:spacing w:after="0" w:line="228" w:lineRule="auto"/>
        <w:rPr>
          <w:rFonts w:cstheme="minorHAnsi"/>
          <w:sz w:val="18"/>
          <w:szCs w:val="18"/>
        </w:rPr>
      </w:pPr>
      <w:r>
        <w:rPr>
          <w:rFonts w:cstheme="minorHAnsi"/>
          <w:sz w:val="18"/>
          <w:szCs w:val="18"/>
        </w:rPr>
        <w:t>A „</w:t>
      </w:r>
      <w:r>
        <w:rPr>
          <w:rFonts w:cstheme="minorHAnsi"/>
          <w:b/>
          <w:color w:val="00188F"/>
          <w:sz w:val="18"/>
          <w:szCs w:val="18"/>
        </w:rPr>
        <w:t>Diagnosztikai Ellenőrzések Maximális Száma</w:t>
      </w:r>
      <w:r>
        <w:rPr>
          <w:rFonts w:cstheme="minorHAnsi"/>
          <w:sz w:val="18"/>
          <w:szCs w:val="18"/>
        </w:rPr>
        <w:t>” a Hálózati Diagnosztikai Eszközök által, az Ügyfél által konfigurált módon, egy adott Microsoft Azure-előfizetés keretében, egy számlázási hónapban végrehajtott diagnosztikai műveletek teljes száma.</w:t>
      </w:r>
    </w:p>
    <w:p w14:paraId="413F7C5B" w14:textId="77777777" w:rsidR="003651C9" w:rsidRPr="00EF7CF9" w:rsidRDefault="003651C9" w:rsidP="003651C9">
      <w:pPr>
        <w:widowControl w:val="0"/>
        <w:spacing w:after="0" w:line="228" w:lineRule="auto"/>
        <w:rPr>
          <w:rFonts w:cstheme="minorHAnsi"/>
          <w:sz w:val="18"/>
          <w:szCs w:val="18"/>
        </w:rPr>
      </w:pPr>
      <w:r>
        <w:rPr>
          <w:rFonts w:cstheme="minorHAnsi"/>
          <w:sz w:val="18"/>
          <w:szCs w:val="18"/>
        </w:rPr>
        <w:t>A „</w:t>
      </w:r>
      <w:r>
        <w:rPr>
          <w:rFonts w:cstheme="minorHAnsi"/>
          <w:b/>
          <w:color w:val="00188F"/>
          <w:sz w:val="18"/>
          <w:szCs w:val="18"/>
        </w:rPr>
        <w:t>Sikertelen Diagnosztikai Ellenőrzések</w:t>
      </w:r>
      <w:r>
        <w:rPr>
          <w:rFonts w:cstheme="minorHAnsi"/>
          <w:sz w:val="18"/>
          <w:szCs w:val="18"/>
        </w:rPr>
        <w:t>” mindazoknak a Diagnosztikai Ellenőrzések Maximális Számába tartozó diagnosztikai műveleteknek a száma, amelyek vagy Hibakódot adnak vissza, vagy az alábbi táblázatban meghatározott Maximális Feldolgozási Időn belül nem adnak vissza választ.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51C9" w:rsidRPr="00B44CF9" w14:paraId="3B2EDD43" w14:textId="77777777" w:rsidTr="00090CA3">
        <w:trPr>
          <w:trHeight w:val="249"/>
          <w:tblHeader/>
        </w:trPr>
        <w:tc>
          <w:tcPr>
            <w:tcW w:w="2509" w:type="pct"/>
            <w:shd w:val="clear" w:color="auto" w:fill="0072C6"/>
          </w:tcPr>
          <w:p w14:paraId="3B928E85" w14:textId="77777777" w:rsidR="003651C9" w:rsidRPr="00EF7CF9" w:rsidRDefault="003651C9" w:rsidP="00090CA3">
            <w:pPr>
              <w:pStyle w:val="ProductList-OfferingBody"/>
              <w:spacing w:line="228" w:lineRule="auto"/>
              <w:rPr>
                <w:color w:val="FFFFFF" w:themeColor="background1"/>
              </w:rPr>
            </w:pPr>
            <w:r>
              <w:rPr>
                <w:color w:val="FFFFFF" w:themeColor="background1"/>
              </w:rPr>
              <w:t>Diagnosztikai eszköz</w:t>
            </w:r>
          </w:p>
        </w:tc>
        <w:tc>
          <w:tcPr>
            <w:tcW w:w="2491" w:type="pct"/>
            <w:shd w:val="clear" w:color="auto" w:fill="0072C6"/>
          </w:tcPr>
          <w:p w14:paraId="00724788" w14:textId="77777777" w:rsidR="003651C9" w:rsidRPr="00EF7CF9" w:rsidRDefault="003651C9" w:rsidP="00090CA3">
            <w:pPr>
              <w:pStyle w:val="ProductList-OfferingBody"/>
              <w:spacing w:line="228" w:lineRule="auto"/>
              <w:rPr>
                <w:color w:val="FFFFFF" w:themeColor="background1"/>
              </w:rPr>
            </w:pPr>
            <w:r>
              <w:rPr>
                <w:color w:val="FFFFFF" w:themeColor="background1"/>
              </w:rPr>
              <w:t>Maximális Feldolgozási Idő</w:t>
            </w:r>
          </w:p>
        </w:tc>
      </w:tr>
      <w:tr w:rsidR="003651C9" w:rsidRPr="00B44CF9" w14:paraId="38773AA0" w14:textId="77777777" w:rsidTr="00090CA3">
        <w:trPr>
          <w:trHeight w:val="242"/>
        </w:trPr>
        <w:tc>
          <w:tcPr>
            <w:tcW w:w="2509" w:type="pct"/>
          </w:tcPr>
          <w:p w14:paraId="0FEB174E" w14:textId="77777777" w:rsidR="003651C9" w:rsidRPr="009B0D80" w:rsidRDefault="003651C9" w:rsidP="009B0D80">
            <w:pPr>
              <w:pStyle w:val="Heading2"/>
              <w:keepNext w:val="0"/>
              <w:keepLines w:val="0"/>
              <w:spacing w:line="228" w:lineRule="auto"/>
              <w:rPr>
                <w:rFonts w:asciiTheme="minorHAnsi" w:eastAsiaTheme="minorEastAsia" w:hAnsiTheme="minorHAnsi" w:cstheme="minorHAnsi"/>
                <w:b/>
                <w:bCs/>
                <w:color w:val="auto"/>
                <w:sz w:val="16"/>
                <w:szCs w:val="16"/>
              </w:rPr>
            </w:pPr>
            <w:r w:rsidRPr="009B0D80">
              <w:rPr>
                <w:rFonts w:asciiTheme="minorHAnsi" w:eastAsiaTheme="minorEastAsia" w:hAnsiTheme="minorHAnsi" w:cstheme="minorHAnsi"/>
                <w:color w:val="auto"/>
                <w:sz w:val="16"/>
                <w:szCs w:val="16"/>
              </w:rPr>
              <w:t>IPFlow ellenőrzése</w:t>
            </w:r>
          </w:p>
          <w:p w14:paraId="48E9C09C" w14:textId="77777777" w:rsidR="003651C9" w:rsidRPr="009B0D80" w:rsidRDefault="003651C9" w:rsidP="009B0D80">
            <w:pPr>
              <w:pStyle w:val="Heading2"/>
              <w:keepNext w:val="0"/>
              <w:spacing w:line="228" w:lineRule="auto"/>
              <w:rPr>
                <w:rFonts w:asciiTheme="minorHAnsi" w:eastAsiaTheme="minorEastAsia" w:hAnsiTheme="minorHAnsi" w:cstheme="minorHAnsi"/>
                <w:b/>
                <w:bCs/>
                <w:color w:val="auto"/>
                <w:sz w:val="16"/>
                <w:szCs w:val="16"/>
              </w:rPr>
            </w:pPr>
            <w:r w:rsidRPr="009B0D80">
              <w:rPr>
                <w:rFonts w:asciiTheme="minorHAnsi" w:eastAsiaTheme="minorEastAsia" w:hAnsiTheme="minorHAnsi" w:cstheme="minorHAnsi"/>
                <w:color w:val="auto"/>
                <w:sz w:val="16"/>
                <w:szCs w:val="16"/>
              </w:rPr>
              <w:t>NextHop</w:t>
            </w:r>
          </w:p>
          <w:p w14:paraId="4A8F0021" w14:textId="77777777" w:rsidR="003651C9" w:rsidRPr="009B0D80" w:rsidRDefault="003651C9" w:rsidP="009B0D80">
            <w:pPr>
              <w:pStyle w:val="Heading2"/>
              <w:keepNext w:val="0"/>
              <w:spacing w:line="228" w:lineRule="auto"/>
              <w:rPr>
                <w:rFonts w:asciiTheme="minorHAnsi" w:eastAsiaTheme="minorEastAsia" w:hAnsiTheme="minorHAnsi" w:cstheme="minorHAnsi"/>
                <w:b/>
                <w:bCs/>
                <w:color w:val="auto"/>
                <w:sz w:val="16"/>
                <w:szCs w:val="16"/>
              </w:rPr>
            </w:pPr>
            <w:r w:rsidRPr="009B0D80">
              <w:rPr>
                <w:rFonts w:asciiTheme="minorHAnsi" w:eastAsiaTheme="minorEastAsia" w:hAnsiTheme="minorHAnsi" w:cstheme="minorHAnsi"/>
                <w:color w:val="auto"/>
                <w:sz w:val="16"/>
                <w:szCs w:val="16"/>
              </w:rPr>
              <w:t>Csomagrögzítés</w:t>
            </w:r>
          </w:p>
          <w:p w14:paraId="6B04DB8F" w14:textId="77777777" w:rsidR="003651C9" w:rsidRPr="009B0D80" w:rsidRDefault="003651C9" w:rsidP="009B0D80">
            <w:pPr>
              <w:pStyle w:val="Heading2"/>
              <w:keepNext w:val="0"/>
              <w:spacing w:line="228" w:lineRule="auto"/>
              <w:rPr>
                <w:rFonts w:asciiTheme="minorHAnsi" w:eastAsiaTheme="minorEastAsia" w:hAnsiTheme="minorHAnsi" w:cstheme="minorHAnsi"/>
                <w:b/>
                <w:bCs/>
                <w:color w:val="auto"/>
                <w:sz w:val="16"/>
                <w:szCs w:val="16"/>
              </w:rPr>
            </w:pPr>
            <w:r w:rsidRPr="009B0D80">
              <w:rPr>
                <w:rFonts w:asciiTheme="minorHAnsi" w:eastAsiaTheme="minorEastAsia" w:hAnsiTheme="minorHAnsi" w:cstheme="minorHAnsi"/>
                <w:color w:val="auto"/>
                <w:sz w:val="16"/>
                <w:szCs w:val="16"/>
              </w:rPr>
              <w:t>Biztonsági csoport megtekintése</w:t>
            </w:r>
          </w:p>
          <w:p w14:paraId="3467FA88" w14:textId="77777777" w:rsidR="003651C9" w:rsidRPr="009B0D80" w:rsidRDefault="003651C9" w:rsidP="009B0D80">
            <w:pPr>
              <w:pStyle w:val="ProductList-OfferingBody"/>
              <w:spacing w:before="40" w:after="0" w:line="228" w:lineRule="auto"/>
              <w:rPr>
                <w:rFonts w:eastAsiaTheme="minorEastAsia" w:cstheme="minorHAnsi"/>
                <w:szCs w:val="16"/>
              </w:rPr>
            </w:pPr>
            <w:r w:rsidRPr="009B0D80">
              <w:rPr>
                <w:rFonts w:eastAsiaTheme="minorEastAsia" w:cstheme="minorHAnsi"/>
                <w:szCs w:val="16"/>
              </w:rPr>
              <w:t>Topológia</w:t>
            </w:r>
          </w:p>
          <w:p w14:paraId="1402F75F" w14:textId="77777777" w:rsidR="003651C9" w:rsidRPr="009B0D80" w:rsidRDefault="003651C9" w:rsidP="009B0D80">
            <w:pPr>
              <w:pStyle w:val="ProductList-Body"/>
              <w:spacing w:before="40" w:line="228" w:lineRule="auto"/>
              <w:rPr>
                <w:sz w:val="16"/>
                <w:szCs w:val="16"/>
              </w:rPr>
            </w:pPr>
            <w:r w:rsidRPr="009B0D80">
              <w:rPr>
                <w:sz w:val="16"/>
                <w:szCs w:val="16"/>
              </w:rPr>
              <w:t>Kapcsolatfigyelő</w:t>
            </w:r>
          </w:p>
          <w:p w14:paraId="50D8A152" w14:textId="77777777" w:rsidR="003651C9" w:rsidRPr="009B0D80" w:rsidRDefault="003651C9" w:rsidP="009B0D80">
            <w:pPr>
              <w:pStyle w:val="ProductList-Body"/>
              <w:spacing w:before="40" w:line="228" w:lineRule="auto"/>
              <w:rPr>
                <w:sz w:val="16"/>
                <w:szCs w:val="16"/>
              </w:rPr>
            </w:pPr>
            <w:r w:rsidRPr="009B0D80">
              <w:rPr>
                <w:sz w:val="16"/>
                <w:szCs w:val="16"/>
              </w:rPr>
              <w:t>Kapcsolatfigyelő (klasszikus)</w:t>
            </w:r>
          </w:p>
        </w:tc>
        <w:tc>
          <w:tcPr>
            <w:tcW w:w="2491" w:type="pct"/>
          </w:tcPr>
          <w:p w14:paraId="21B1AE44" w14:textId="77777777" w:rsidR="003651C9" w:rsidRPr="00EF7CF9" w:rsidRDefault="003651C9" w:rsidP="00090CA3">
            <w:pPr>
              <w:pStyle w:val="ProductList-OfferingBody"/>
              <w:spacing w:line="228" w:lineRule="auto"/>
              <w:rPr>
                <w:szCs w:val="18"/>
              </w:rPr>
            </w:pPr>
            <w:r>
              <w:rPr>
                <w:szCs w:val="18"/>
              </w:rPr>
              <w:t>2 perc</w:t>
            </w:r>
          </w:p>
        </w:tc>
      </w:tr>
      <w:tr w:rsidR="003651C9" w:rsidRPr="00B44CF9" w14:paraId="4CF2564C" w14:textId="77777777" w:rsidTr="00090CA3">
        <w:trPr>
          <w:trHeight w:val="249"/>
        </w:trPr>
        <w:tc>
          <w:tcPr>
            <w:tcW w:w="2509" w:type="pct"/>
          </w:tcPr>
          <w:p w14:paraId="5110D062" w14:textId="77777777" w:rsidR="003651C9" w:rsidRPr="00EF7CF9" w:rsidRDefault="003651C9" w:rsidP="00090CA3">
            <w:pPr>
              <w:pStyle w:val="ProductList-OfferingBody"/>
              <w:spacing w:line="228" w:lineRule="auto"/>
            </w:pPr>
            <w:r>
              <w:t>VPN-hiba elhárítása</w:t>
            </w:r>
          </w:p>
        </w:tc>
        <w:tc>
          <w:tcPr>
            <w:tcW w:w="2491" w:type="pct"/>
          </w:tcPr>
          <w:p w14:paraId="0D172BA7" w14:textId="77777777" w:rsidR="003651C9" w:rsidRPr="00EF7CF9" w:rsidRDefault="003651C9" w:rsidP="00090CA3">
            <w:pPr>
              <w:pStyle w:val="ProductList-OfferingBody"/>
              <w:spacing w:line="228" w:lineRule="auto"/>
            </w:pPr>
            <w:r>
              <w:t xml:space="preserve">10 perc </w:t>
            </w:r>
          </w:p>
        </w:tc>
      </w:tr>
    </w:tbl>
    <w:p w14:paraId="07E57708" w14:textId="77777777" w:rsidR="003651C9" w:rsidRDefault="003651C9" w:rsidP="003651C9">
      <w:pPr>
        <w:spacing w:before="120" w:after="0" w:line="228" w:lineRule="auto"/>
        <w:rPr>
          <w:rFonts w:cstheme="minorHAnsi"/>
          <w:sz w:val="18"/>
          <w:szCs w:val="18"/>
        </w:rPr>
      </w:pPr>
      <w:r>
        <w:rPr>
          <w:rFonts w:cstheme="minorHAnsi"/>
          <w:sz w:val="18"/>
          <w:szCs w:val="18"/>
        </w:rPr>
        <w:t>A „</w:t>
      </w:r>
      <w:r>
        <w:rPr>
          <w:rFonts w:cstheme="minorHAnsi"/>
          <w:b/>
          <w:color w:val="00188F"/>
          <w:sz w:val="18"/>
          <w:szCs w:val="18"/>
        </w:rPr>
        <w:t>Havi Százalékos Rendelkezésre Állás</w:t>
      </w:r>
      <w:r>
        <w:rPr>
          <w:rFonts w:cstheme="minorHAnsi"/>
          <w:sz w:val="18"/>
          <w:szCs w:val="18"/>
        </w:rPr>
        <w:t>” a következő képlettel számítható ki:</w:t>
      </w:r>
    </w:p>
    <w:p w14:paraId="09142415" w14:textId="77777777" w:rsidR="003651C9" w:rsidRPr="00EF7CF9" w:rsidRDefault="003651C9" w:rsidP="003651C9">
      <w:pPr>
        <w:spacing w:after="0" w:line="228" w:lineRule="auto"/>
        <w:rPr>
          <w:rFonts w:cstheme="minorHAnsi"/>
          <w:sz w:val="18"/>
          <w:szCs w:val="18"/>
        </w:rPr>
      </w:pPr>
    </w:p>
    <w:p w14:paraId="64B8F99E" w14:textId="77777777" w:rsidR="003651C9" w:rsidRPr="00EF7CF9" w:rsidRDefault="0050459D" w:rsidP="003651C9">
      <w:pPr>
        <w:spacing w:line="228"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D00E3" w14:textId="77777777" w:rsidR="003651C9" w:rsidRPr="00EF7CF9" w:rsidRDefault="003651C9" w:rsidP="003651C9">
      <w:pPr>
        <w:pStyle w:val="ProductList-Body"/>
        <w:spacing w:line="228" w:lineRule="auto"/>
      </w:pPr>
      <w:r>
        <w:rPr>
          <w:b/>
          <w:color w:val="00188F"/>
        </w:rPr>
        <w:t>Szolgáltatási szint</w:t>
      </w:r>
      <w:r w:rsidRPr="00F8703B">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51C9" w:rsidRPr="00B44CF9" w14:paraId="4E803D5D" w14:textId="77777777" w:rsidTr="00090CA3">
        <w:trPr>
          <w:trHeight w:val="249"/>
          <w:tblHeader/>
        </w:trPr>
        <w:tc>
          <w:tcPr>
            <w:tcW w:w="2513" w:type="pct"/>
            <w:shd w:val="clear" w:color="auto" w:fill="0072C6"/>
          </w:tcPr>
          <w:p w14:paraId="5027B9D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2487" w:type="pct"/>
            <w:shd w:val="clear" w:color="auto" w:fill="0072C6"/>
          </w:tcPr>
          <w:p w14:paraId="1F1046FE"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0600C3C8" w14:textId="77777777" w:rsidTr="00090CA3">
        <w:trPr>
          <w:trHeight w:val="242"/>
        </w:trPr>
        <w:tc>
          <w:tcPr>
            <w:tcW w:w="2513" w:type="pct"/>
          </w:tcPr>
          <w:p w14:paraId="28BEF061" w14:textId="77777777" w:rsidR="003651C9" w:rsidRPr="00EF7CF9" w:rsidRDefault="003651C9" w:rsidP="00090CA3">
            <w:pPr>
              <w:pStyle w:val="ProductList-OfferingBody"/>
              <w:spacing w:line="228" w:lineRule="auto"/>
              <w:jc w:val="center"/>
            </w:pPr>
            <w:r>
              <w:t>&lt; 99,9%</w:t>
            </w:r>
          </w:p>
        </w:tc>
        <w:tc>
          <w:tcPr>
            <w:tcW w:w="2487" w:type="pct"/>
          </w:tcPr>
          <w:p w14:paraId="401879AD" w14:textId="77777777" w:rsidR="003651C9" w:rsidRPr="00EF7CF9" w:rsidRDefault="003651C9" w:rsidP="00090CA3">
            <w:pPr>
              <w:pStyle w:val="ProductList-OfferingBody"/>
              <w:spacing w:line="228" w:lineRule="auto"/>
              <w:jc w:val="center"/>
            </w:pPr>
            <w:r>
              <w:t>10%</w:t>
            </w:r>
          </w:p>
        </w:tc>
      </w:tr>
      <w:tr w:rsidR="003651C9" w:rsidRPr="00B44CF9" w14:paraId="5D143BEF" w14:textId="77777777" w:rsidTr="00090CA3">
        <w:trPr>
          <w:trHeight w:val="249"/>
        </w:trPr>
        <w:tc>
          <w:tcPr>
            <w:tcW w:w="2513" w:type="pct"/>
          </w:tcPr>
          <w:p w14:paraId="666392A4" w14:textId="77777777" w:rsidR="003651C9" w:rsidRPr="00EF7CF9" w:rsidRDefault="003651C9" w:rsidP="00090CA3">
            <w:pPr>
              <w:pStyle w:val="ProductList-OfferingBody"/>
              <w:spacing w:line="228" w:lineRule="auto"/>
              <w:jc w:val="center"/>
            </w:pPr>
            <w:r>
              <w:t>&lt; 99%</w:t>
            </w:r>
          </w:p>
        </w:tc>
        <w:tc>
          <w:tcPr>
            <w:tcW w:w="2487" w:type="pct"/>
          </w:tcPr>
          <w:p w14:paraId="14FD8642" w14:textId="77777777" w:rsidR="003651C9" w:rsidRPr="00EF7CF9" w:rsidRDefault="003651C9" w:rsidP="00090CA3">
            <w:pPr>
              <w:pStyle w:val="ProductList-OfferingBody"/>
              <w:spacing w:line="228" w:lineRule="auto"/>
              <w:jc w:val="center"/>
            </w:pPr>
            <w:r>
              <w:t>25%</w:t>
            </w:r>
          </w:p>
        </w:tc>
      </w:tr>
    </w:tbl>
    <w:p w14:paraId="6C4C353C"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history="1">
        <w:r w:rsidR="003651C9">
          <w:rPr>
            <w:rStyle w:val="Hyperlink"/>
            <w:sz w:val="16"/>
            <w:szCs w:val="16"/>
          </w:rPr>
          <w:t>Fogalommeghatározások</w:t>
        </w:r>
      </w:hyperlink>
    </w:p>
    <w:p w14:paraId="42A330D7"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393" w:name="_Toc457821572"/>
      <w:bookmarkStart w:id="394" w:name="_Toc52348982"/>
      <w:bookmarkStart w:id="395" w:name="_Toc120626075"/>
      <w:bookmarkStart w:id="396" w:name="_Toc138695262"/>
      <w:bookmarkEnd w:id="392"/>
      <w:r>
        <w:t>Notification Hubs</w:t>
      </w:r>
      <w:bookmarkEnd w:id="393"/>
      <w:bookmarkEnd w:id="394"/>
      <w:bookmarkEnd w:id="395"/>
      <w:bookmarkEnd w:id="396"/>
    </w:p>
    <w:p w14:paraId="09956D45" w14:textId="77777777" w:rsidR="003651C9" w:rsidRPr="00EF7CF9" w:rsidRDefault="003651C9" w:rsidP="003651C9">
      <w:pPr>
        <w:pStyle w:val="ProductList-Body"/>
        <w:spacing w:line="228" w:lineRule="auto"/>
      </w:pPr>
      <w:r>
        <w:rPr>
          <w:b/>
          <w:color w:val="00188F"/>
        </w:rPr>
        <w:t>További fogalommeghatározások</w:t>
      </w:r>
      <w:r w:rsidRPr="00F8703B">
        <w:rPr>
          <w:b/>
          <w:bCs/>
        </w:rPr>
        <w:t>:</w:t>
      </w:r>
    </w:p>
    <w:p w14:paraId="448D9648" w14:textId="77777777" w:rsidR="003651C9" w:rsidRPr="00EF7CF9" w:rsidRDefault="003651C9" w:rsidP="003651C9">
      <w:pPr>
        <w:pStyle w:val="ProductList-Body"/>
        <w:spacing w:line="228" w:lineRule="auto"/>
      </w:pPr>
      <w:r>
        <w:t>A „</w:t>
      </w:r>
      <w:r>
        <w:rPr>
          <w:b/>
          <w:color w:val="00188F"/>
        </w:rPr>
        <w:t>Telepítési Percek</w:t>
      </w:r>
      <w:r>
        <w:t>” azt az időtartamot jelenti percben kifejezve, amely alatt egy adott Notification Hubs Központ Értesítési Központ egy számlázási hónapban a Microsoft Azure-ban telepített állapotban van.</w:t>
      </w:r>
    </w:p>
    <w:p w14:paraId="06CB1410" w14:textId="77777777" w:rsidR="003651C9" w:rsidRPr="00EF7CF9" w:rsidRDefault="003651C9" w:rsidP="003651C9">
      <w:pPr>
        <w:pStyle w:val="ProductList-Body"/>
        <w:spacing w:line="228" w:lineRule="auto"/>
      </w:pPr>
      <w:r>
        <w:t>A „</w:t>
      </w:r>
      <w:r>
        <w:rPr>
          <w:b/>
          <w:color w:val="00188F"/>
        </w:rPr>
        <w:t>Maximális Rendelkezésre Állási Percek</w:t>
      </w:r>
      <w:r>
        <w:t>” az Ön által egy számlázási hónapban, egy adott Microsoft Azure-előfizetés keretében telepített összes Alap vagy Normál szintű Notification Hubs szolgáltatás Telepítési Perceinek összessége.</w:t>
      </w:r>
    </w:p>
    <w:p w14:paraId="37CD5D5D" w14:textId="77777777" w:rsidR="003651C9" w:rsidRPr="00EF7CF9" w:rsidRDefault="003651C9" w:rsidP="003651C9">
      <w:pPr>
        <w:pStyle w:val="ProductList-Body"/>
        <w:spacing w:line="228" w:lineRule="auto"/>
      </w:pPr>
      <w:r>
        <w:rPr>
          <w:b/>
          <w:color w:val="00188F"/>
        </w:rPr>
        <w:t>Állásidő</w:t>
      </w:r>
      <w:r w:rsidRPr="00F8703B">
        <w:rPr>
          <w:b/>
          <w:bCs/>
        </w:rPr>
        <w:t>:</w:t>
      </w:r>
      <w:r>
        <w:t xml:space="preserve"> Az Ön által egy adott Microsoft Azure-előfizetés keretében telepített összes Alap vagy Normál szintű Notification Hubs szolgáltatás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5C83916D" w14:textId="77777777" w:rsidR="003651C9" w:rsidRPr="00EF7CF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3E6ED7DE" w14:textId="77777777" w:rsidR="003651C9" w:rsidRPr="00EF7CF9" w:rsidRDefault="003651C9" w:rsidP="003651C9">
      <w:pPr>
        <w:pStyle w:val="ProductList-Body"/>
        <w:spacing w:line="228" w:lineRule="auto"/>
      </w:pPr>
    </w:p>
    <w:p w14:paraId="3D5C2E40" w14:textId="77777777" w:rsidR="003651C9" w:rsidRPr="00EF7CF9" w:rsidRDefault="0050459D"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7157C" w14:textId="77777777" w:rsidR="003651C9" w:rsidRPr="00EF7CF9" w:rsidRDefault="003651C9" w:rsidP="003651C9">
      <w:pPr>
        <w:pStyle w:val="ProductList-Body"/>
        <w:keepNext/>
        <w:spacing w:line="228" w:lineRule="auto"/>
      </w:pPr>
      <w:r>
        <w:rPr>
          <w:b/>
          <w:color w:val="00188F"/>
        </w:rPr>
        <w:t>Szolgáltatás-jóváírás</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7A25767" w14:textId="77777777" w:rsidTr="00090CA3">
        <w:trPr>
          <w:tblHeader/>
        </w:trPr>
        <w:tc>
          <w:tcPr>
            <w:tcW w:w="4680" w:type="dxa"/>
            <w:shd w:val="clear" w:color="auto" w:fill="0072C6"/>
          </w:tcPr>
          <w:p w14:paraId="51AFED6B"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53404A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08F2532" w14:textId="77777777" w:rsidTr="00090CA3">
        <w:tc>
          <w:tcPr>
            <w:tcW w:w="4680" w:type="dxa"/>
          </w:tcPr>
          <w:p w14:paraId="49FFC5C3" w14:textId="77777777" w:rsidR="003651C9" w:rsidRPr="00EF7CF9" w:rsidRDefault="003651C9" w:rsidP="00090CA3">
            <w:pPr>
              <w:pStyle w:val="ProductList-OfferingBody"/>
              <w:spacing w:line="228" w:lineRule="auto"/>
              <w:jc w:val="center"/>
            </w:pPr>
            <w:r>
              <w:t>&lt; 99,9%</w:t>
            </w:r>
          </w:p>
        </w:tc>
        <w:tc>
          <w:tcPr>
            <w:tcW w:w="4680" w:type="dxa"/>
          </w:tcPr>
          <w:p w14:paraId="74529E48" w14:textId="77777777" w:rsidR="003651C9" w:rsidRPr="00EF7CF9" w:rsidRDefault="003651C9" w:rsidP="00090CA3">
            <w:pPr>
              <w:pStyle w:val="ProductList-OfferingBody"/>
              <w:spacing w:line="228" w:lineRule="auto"/>
              <w:jc w:val="center"/>
            </w:pPr>
            <w:r>
              <w:t>10%</w:t>
            </w:r>
          </w:p>
        </w:tc>
      </w:tr>
      <w:tr w:rsidR="003651C9" w:rsidRPr="00B44CF9" w14:paraId="73B732F7" w14:textId="77777777" w:rsidTr="00090CA3">
        <w:tc>
          <w:tcPr>
            <w:tcW w:w="4680" w:type="dxa"/>
          </w:tcPr>
          <w:p w14:paraId="2E92BE84" w14:textId="77777777" w:rsidR="003651C9" w:rsidRPr="00EF7CF9" w:rsidRDefault="003651C9" w:rsidP="00090CA3">
            <w:pPr>
              <w:pStyle w:val="ProductList-OfferingBody"/>
              <w:spacing w:line="228" w:lineRule="auto"/>
              <w:jc w:val="center"/>
            </w:pPr>
            <w:r>
              <w:t>&lt; 99%</w:t>
            </w:r>
          </w:p>
        </w:tc>
        <w:tc>
          <w:tcPr>
            <w:tcW w:w="4680" w:type="dxa"/>
          </w:tcPr>
          <w:p w14:paraId="4EA38F24" w14:textId="77777777" w:rsidR="003651C9" w:rsidRPr="00EF7CF9" w:rsidRDefault="003651C9" w:rsidP="00090CA3">
            <w:pPr>
              <w:pStyle w:val="ProductList-OfferingBody"/>
              <w:spacing w:line="228" w:lineRule="auto"/>
              <w:jc w:val="center"/>
            </w:pPr>
            <w:r>
              <w:t>25%</w:t>
            </w:r>
          </w:p>
        </w:tc>
      </w:tr>
    </w:tbl>
    <w:p w14:paraId="562B143B" w14:textId="77777777" w:rsidR="003651C9" w:rsidRPr="00EF7CF9" w:rsidRDefault="003651C9" w:rsidP="003651C9">
      <w:pPr>
        <w:pStyle w:val="ProductList-Body"/>
        <w:spacing w:line="228" w:lineRule="auto"/>
      </w:pPr>
    </w:p>
    <w:p w14:paraId="4DB407DB" w14:textId="7FABA711" w:rsidR="003651C9" w:rsidRPr="00EF7CF9" w:rsidRDefault="003651C9" w:rsidP="003651C9">
      <w:pPr>
        <w:pStyle w:val="ProductList-Body"/>
        <w:keepNext/>
        <w:spacing w:line="228" w:lineRule="auto"/>
      </w:pPr>
      <w:r>
        <w:rPr>
          <w:b/>
          <w:color w:val="00188F"/>
        </w:rPr>
        <w:t>A Szolgáltatási Szintekre vonatkozó kivételek</w:t>
      </w:r>
      <w:r w:rsidRPr="00F8703B">
        <w:rPr>
          <w:b/>
          <w:bCs/>
        </w:rPr>
        <w:t>:</w:t>
      </w:r>
      <w:r>
        <w:t xml:space="preserve"> A Szolgáltatási Szintek és a Szolgáltatás-jóváírások az Alap és a Normál szintű Notification Hubs Értesítési Központok Ön általi használatára alkalmazandók.</w:t>
      </w:r>
    </w:p>
    <w:bookmarkStart w:id="397" w:name="_Toc457821573"/>
    <w:p w14:paraId="0E9E3008"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65A563B8" w14:textId="77777777" w:rsidR="003651C9" w:rsidRPr="00430979" w:rsidRDefault="003651C9" w:rsidP="003651C9">
      <w:pPr>
        <w:pStyle w:val="ProductList-Offering2Heading"/>
        <w:keepNext/>
        <w:tabs>
          <w:tab w:val="clear" w:pos="360"/>
          <w:tab w:val="clear" w:pos="720"/>
          <w:tab w:val="clear" w:pos="1080"/>
        </w:tabs>
        <w:spacing w:line="228" w:lineRule="auto"/>
        <w:outlineLvl w:val="2"/>
      </w:pPr>
      <w:bookmarkStart w:id="398" w:name="_Toc120626076"/>
      <w:bookmarkStart w:id="399" w:name="_Toc138695263"/>
      <w:bookmarkEnd w:id="397"/>
      <w:r>
        <w:t>Igény Szerinti Kapacitáslefoglalás Virtuális Gépek számára</w:t>
      </w:r>
      <w:bookmarkEnd w:id="398"/>
      <w:bookmarkEnd w:id="399"/>
    </w:p>
    <w:p w14:paraId="14EF6842" w14:textId="77777777" w:rsidR="003651C9" w:rsidRPr="00430979" w:rsidRDefault="003651C9" w:rsidP="003651C9">
      <w:pPr>
        <w:pStyle w:val="ProductList-Body"/>
        <w:spacing w:line="228" w:lineRule="auto"/>
        <w:rPr>
          <w:b/>
          <w:bCs/>
          <w:color w:val="00188F"/>
        </w:rPr>
      </w:pPr>
      <w:r>
        <w:rPr>
          <w:b/>
          <w:bCs/>
          <w:color w:val="00188F"/>
        </w:rPr>
        <w:t>További fogalommeghatározások</w:t>
      </w:r>
    </w:p>
    <w:p w14:paraId="3F7F5A5C" w14:textId="77777777" w:rsidR="003651C9" w:rsidRDefault="003651C9" w:rsidP="003651C9">
      <w:pPr>
        <w:pStyle w:val="ProductList-Body"/>
        <w:spacing w:line="228" w:lineRule="auto"/>
      </w:pPr>
      <w:r>
        <w:t>A „</w:t>
      </w:r>
      <w:r>
        <w:rPr>
          <w:b/>
          <w:bCs/>
          <w:color w:val="00188F"/>
        </w:rPr>
        <w:t>Rendelkezésre Állási Zóna</w:t>
      </w:r>
      <w:r>
        <w:t>” egy Azure-régió egy olyan, meghibásodásoktól elszigetelt területe, amely redundáns energiaellátást, hűtést és hálózati hozzáférést biztosít.</w:t>
      </w:r>
    </w:p>
    <w:p w14:paraId="13BA3F9C" w14:textId="77777777" w:rsidR="003651C9" w:rsidRDefault="003651C9" w:rsidP="003651C9">
      <w:pPr>
        <w:pStyle w:val="ProductList-Body"/>
        <w:spacing w:line="228" w:lineRule="auto"/>
      </w:pPr>
      <w:r>
        <w:t>A „</w:t>
      </w:r>
      <w:r>
        <w:rPr>
          <w:b/>
          <w:bCs/>
          <w:color w:val="00188F"/>
        </w:rPr>
        <w:t>Kapacitás</w:t>
      </w:r>
      <w:r>
        <w:t>” egy Igény Szerinti Kapacitáslefoglalásnak az a tulajdonsága, amely a lefoglalt Virtuálisgép-példányok mennyiségét határozza meg.</w:t>
      </w:r>
    </w:p>
    <w:p w14:paraId="6B270262" w14:textId="77777777" w:rsidR="003651C9" w:rsidRDefault="003651C9" w:rsidP="003651C9">
      <w:pPr>
        <w:pStyle w:val="ProductList-Body"/>
        <w:spacing w:line="228" w:lineRule="auto"/>
      </w:pPr>
      <w:r>
        <w:t>Az „</w:t>
      </w:r>
      <w:r>
        <w:rPr>
          <w:b/>
          <w:bCs/>
          <w:color w:val="00188F"/>
        </w:rPr>
        <w:t>Igény Szerinti Kapacitáslefoglalás</w:t>
      </w:r>
      <w:r>
        <w:t>” egy Azure-előfizetésben létrehozott olyan objektum, amely egy konkrét Virtuálisgép-példánytípus számára egy konkrét helyen lefoglalt kapacitás mennyiségét fejezi ki.</w:t>
      </w:r>
    </w:p>
    <w:p w14:paraId="52936B14" w14:textId="77777777" w:rsidR="003651C9" w:rsidRDefault="003651C9" w:rsidP="003651C9">
      <w:pPr>
        <w:pStyle w:val="ProductList-Body"/>
        <w:spacing w:line="228" w:lineRule="auto"/>
      </w:pPr>
      <w:r>
        <w:t>A „</w:t>
      </w:r>
      <w:r>
        <w:rPr>
          <w:b/>
          <w:bCs/>
          <w:color w:val="00188F"/>
        </w:rPr>
        <w:t>Virtuális Gép</w:t>
      </w:r>
      <w:r>
        <w:t>” olyan állandó példánytípusokat jelent, amelyek külön-külön vagy egy Virtual Machine Scale Set szolgáltatás részeként telepíthetők egy több-bérlős Azure-beli környezetben.</w:t>
      </w:r>
    </w:p>
    <w:p w14:paraId="7C7FB34E" w14:textId="77777777" w:rsidR="003651C9" w:rsidRDefault="003651C9" w:rsidP="003651C9">
      <w:pPr>
        <w:pStyle w:val="ProductList-Body"/>
        <w:spacing w:line="228" w:lineRule="auto"/>
      </w:pPr>
      <w:r>
        <w:t>A „</w:t>
      </w:r>
      <w:r>
        <w:rPr>
          <w:b/>
          <w:bCs/>
          <w:color w:val="00188F"/>
        </w:rPr>
        <w:t>Lefoglalt Virtuális Gépek</w:t>
      </w:r>
      <w:r>
        <w:t>” egy Igény Szerinti Kapacitáslefoglalásnak az a tulajdonsága, amely az Igény Szerinti Kapacitáslefoglalás számára lefoglalt Virtuális Gépek listájára utal.</w:t>
      </w:r>
    </w:p>
    <w:p w14:paraId="4A0EBDC2" w14:textId="77777777" w:rsidR="003651C9" w:rsidRDefault="003651C9" w:rsidP="003651C9">
      <w:pPr>
        <w:pStyle w:val="ProductList-Body"/>
        <w:spacing w:line="228" w:lineRule="auto"/>
      </w:pPr>
      <w:r>
        <w:t>A „</w:t>
      </w:r>
      <w:r>
        <w:rPr>
          <w:b/>
          <w:bCs/>
          <w:color w:val="00188F"/>
        </w:rPr>
        <w:t>Támogatott Telepítés</w:t>
      </w:r>
      <w:r>
        <w:t xml:space="preserve">” olyan Virtuálisgép-telepítés, amely megfelel az adott helynek (a Rendelkezésre Állási Zónát is ideértve, ha definiálva van), pontosan egy meglévő Igény Szerinti Kapacitáslefoglalás Virtuálisgép-méretét használja, és teljesíti a szolgáltatás </w:t>
      </w:r>
      <w:hyperlink r:id="rId20" w:anchor="limitations-and-restrictions" w:history="1">
        <w:r>
          <w:rPr>
            <w:rStyle w:val="Hyperlink"/>
          </w:rPr>
          <w:t>használati dokumentációjában</w:t>
        </w:r>
      </w:hyperlink>
      <w:r>
        <w:t xml:space="preserve"> foglaltakat.</w:t>
      </w:r>
    </w:p>
    <w:p w14:paraId="32929039" w14:textId="77777777" w:rsidR="003651C9" w:rsidRDefault="003651C9" w:rsidP="003651C9">
      <w:pPr>
        <w:pStyle w:val="ProductList-Body"/>
        <w:spacing w:line="228" w:lineRule="auto"/>
      </w:pPr>
      <w:r>
        <w:t>A „</w:t>
      </w:r>
      <w:r>
        <w:rPr>
          <w:b/>
          <w:bCs/>
          <w:color w:val="00188F"/>
        </w:rPr>
        <w:t>Lefoglalt Egység</w:t>
      </w:r>
      <w:r>
        <w:t>” egy Igény Szerinti Kapacitáslefoglalás egyetlen példánya. Ha például egy Igény Szerinti Kapacitáslefoglalás Kapacitásként 10 Virtuális Gépet határoz meg, akkor a Lefoglalt Egységek száma 10.</w:t>
      </w:r>
    </w:p>
    <w:p w14:paraId="3BB39EE4" w14:textId="77777777" w:rsidR="003651C9" w:rsidRDefault="003651C9" w:rsidP="003651C9">
      <w:pPr>
        <w:pStyle w:val="ProductList-Body"/>
        <w:spacing w:line="228" w:lineRule="auto"/>
      </w:pPr>
      <w:r>
        <w:t>A „</w:t>
      </w:r>
      <w:r>
        <w:rPr>
          <w:b/>
          <w:bCs/>
          <w:color w:val="00188F"/>
        </w:rPr>
        <w:t>Fel Nem Használt Kapacitáslefoglalás</w:t>
      </w:r>
      <w:r>
        <w:t>” olyan Igény Szerinti Kapacitáslefoglalás, amelynek esetében a Lefoglalt Virtuális Gépek lista elemeinek száma kisebb, mint a Kapacitás.</w:t>
      </w:r>
    </w:p>
    <w:p w14:paraId="74E375E7" w14:textId="77777777" w:rsidR="003651C9" w:rsidRDefault="003651C9" w:rsidP="003651C9">
      <w:pPr>
        <w:pStyle w:val="ProductList-Body"/>
        <w:spacing w:line="228" w:lineRule="auto"/>
      </w:pPr>
      <w:r>
        <w:t>A „</w:t>
      </w:r>
      <w:r>
        <w:rPr>
          <w:b/>
          <w:bCs/>
          <w:color w:val="00188F"/>
        </w:rPr>
        <w:t>Telepítésre Nem Érhető El</w:t>
      </w:r>
      <w:r>
        <w:t>” bármilyen olyan Támogatott Telepítést jelent, amelyet úgy konfiguráltak, hogy felhasználjon egy meglévő, a következő két feltételt teljesítő Fel Nem Használt Kapacitáslefoglalást:</w:t>
      </w:r>
    </w:p>
    <w:p w14:paraId="552F2065" w14:textId="77777777" w:rsidR="003651C9" w:rsidRDefault="003651C9" w:rsidP="003651C9">
      <w:pPr>
        <w:pStyle w:val="ProductList-Body"/>
        <w:numPr>
          <w:ilvl w:val="1"/>
          <w:numId w:val="23"/>
        </w:numPr>
        <w:tabs>
          <w:tab w:val="clear" w:pos="360"/>
          <w:tab w:val="clear" w:pos="720"/>
          <w:tab w:val="clear" w:pos="1080"/>
        </w:tabs>
        <w:spacing w:line="228" w:lineRule="auto"/>
        <w:ind w:left="540" w:hanging="180"/>
      </w:pPr>
      <w:r>
        <w:t>Virtuálisgép-kapacitás hiányára/elégtelenségére utaló hibát kap – nem teljesül ez a követelmény, ha a Virtuálisgép-telepítés más típusú hiba miatt vagy azért hiúsul meg, mert kevés a lemez- vagy bármilyen egyéb Azure-erőforrás-kapacitás; és</w:t>
      </w:r>
    </w:p>
    <w:p w14:paraId="0BFA97BD" w14:textId="77777777" w:rsidR="003651C9" w:rsidRDefault="003651C9" w:rsidP="003651C9">
      <w:pPr>
        <w:pStyle w:val="ProductList-Body"/>
        <w:numPr>
          <w:ilvl w:val="1"/>
          <w:numId w:val="23"/>
        </w:numPr>
        <w:tabs>
          <w:tab w:val="clear" w:pos="360"/>
          <w:tab w:val="clear" w:pos="720"/>
          <w:tab w:val="clear" w:pos="1080"/>
        </w:tabs>
        <w:spacing w:line="228" w:lineRule="auto"/>
        <w:ind w:left="540" w:hanging="180"/>
      </w:pPr>
      <w:r>
        <w:t>az Igény Szerinti Kapacitáslefoglalás továbbra is kielégíti a Fel Nem Használt Kapacitáslefoglalás fogalmának követelményeit (például más Virtuális Gép(ek) még nem használta/használták fel a Fel Nem Használt Kapacitáslefoglalást).</w:t>
      </w:r>
    </w:p>
    <w:p w14:paraId="279BE75B" w14:textId="77777777" w:rsidR="003651C9" w:rsidRPr="00430979" w:rsidRDefault="003651C9" w:rsidP="003651C9">
      <w:pPr>
        <w:pStyle w:val="ProductList-Body"/>
        <w:spacing w:before="120" w:line="228" w:lineRule="auto"/>
        <w:rPr>
          <w:b/>
          <w:bCs/>
          <w:color w:val="00188F"/>
        </w:rPr>
      </w:pPr>
      <w:r>
        <w:rPr>
          <w:b/>
          <w:bCs/>
          <w:color w:val="00188F"/>
        </w:rPr>
        <w:t>A havi Rendelkezésre Állás kiszámítása és a Szolgáltatási Szintek az Igény Szerinti Kapacitáslefoglalás esetén</w:t>
      </w:r>
    </w:p>
    <w:p w14:paraId="230762A8" w14:textId="77777777" w:rsidR="003651C9" w:rsidRDefault="003651C9" w:rsidP="003651C9">
      <w:pPr>
        <w:pStyle w:val="ProductList-Body"/>
        <w:spacing w:line="228" w:lineRule="auto"/>
      </w:pPr>
      <w:r>
        <w:t>A „</w:t>
      </w:r>
      <w:r>
        <w:rPr>
          <w:b/>
          <w:bCs/>
          <w:color w:val="00188F"/>
        </w:rPr>
        <w:t>Rendelkezésre Nem Álló Percek</w:t>
      </w:r>
      <w:r>
        <w:t>” azok a percek, amelyekben egy Fel Nem Használt Kapacitáslefoglalás Telepítésre Nem Érhető El. A Rendelkezésre Nem Álló Percek számolása akkor kezdődik, amikor bekövetkezik a Telepítésre Nem Érhető El állapot, és egészen addig tart, amíg (a) egy rákövetkező Támogatott Telepítés sikeres nem lesz, (b) egy másik Támogatott Telepítési kísérlet egy másik Telepítésre Nem Érhető El állapotot nem eredményez, vagy (c) el nem telt 15 perc. Ha Támogatott Telepítési kísérlet nélkül telik el 15 perc, akkor a Rendelkezésre Nem Álló Percek számolása tovább folytatódik, amikor bekövetkezik egy következő Telepítésre Nem Érhető El állapot.</w:t>
      </w:r>
    </w:p>
    <w:p w14:paraId="6D607D47" w14:textId="77777777" w:rsidR="003651C9" w:rsidRPr="003651C9" w:rsidRDefault="003651C9" w:rsidP="003651C9">
      <w:pPr>
        <w:pStyle w:val="ProductList-Body"/>
        <w:spacing w:line="228" w:lineRule="auto"/>
        <w:rPr>
          <w:szCs w:val="18"/>
        </w:rPr>
      </w:pPr>
    </w:p>
    <w:p w14:paraId="29B2FA1D" w14:textId="77777777" w:rsidR="003651C9" w:rsidRDefault="003651C9" w:rsidP="003651C9">
      <w:pPr>
        <w:pStyle w:val="ProductList-Body"/>
        <w:spacing w:line="228" w:lineRule="auto"/>
      </w:pPr>
      <w:r>
        <w:t>A Rendelkezésre Nem Álló Percek az egyes nem használható Lefoglalt Egységek esetében számolandók össze. Ha egy Lefoglalt Egységet használatba vesznek, miközben egy másik használaton kívül marad, akkor a Rendelkezésre Nem Álló Percek számolása csak a nem használt Legfoglalt Egység esetében fog folytatódni.</w:t>
      </w:r>
    </w:p>
    <w:p w14:paraId="523204F9" w14:textId="77777777" w:rsidR="003651C9" w:rsidRPr="003651C9" w:rsidRDefault="003651C9" w:rsidP="003651C9">
      <w:pPr>
        <w:pStyle w:val="ProductList-Body"/>
        <w:spacing w:line="228" w:lineRule="auto"/>
        <w:rPr>
          <w:szCs w:val="18"/>
        </w:rPr>
      </w:pPr>
    </w:p>
    <w:p w14:paraId="63F5A783" w14:textId="77777777" w:rsidR="003651C9" w:rsidRDefault="003651C9" w:rsidP="003651C9">
      <w:pPr>
        <w:pStyle w:val="ProductList-Body"/>
        <w:spacing w:line="228" w:lineRule="auto"/>
      </w:pPr>
      <w:r>
        <w:t xml:space="preserve">Lásd a szolgáltatás dokumentációjában található </w:t>
      </w:r>
      <w:hyperlink r:id="rId21" w:anchor="sla-for-capacity-reservation" w:history="1">
        <w:r>
          <w:rPr>
            <w:rStyle w:val="Hyperlink"/>
          </w:rPr>
          <w:t>számítási példát</w:t>
        </w:r>
      </w:hyperlink>
      <w:r>
        <w:t>.</w:t>
      </w:r>
    </w:p>
    <w:p w14:paraId="62282B5F" w14:textId="77777777" w:rsidR="003651C9" w:rsidRPr="003651C9" w:rsidRDefault="003651C9" w:rsidP="003651C9">
      <w:pPr>
        <w:pStyle w:val="ProductList-Body"/>
        <w:spacing w:line="228" w:lineRule="auto"/>
        <w:rPr>
          <w:szCs w:val="18"/>
        </w:rPr>
      </w:pPr>
    </w:p>
    <w:p w14:paraId="3A14D319" w14:textId="77777777" w:rsidR="003651C9" w:rsidRDefault="003651C9" w:rsidP="003651C9">
      <w:pPr>
        <w:pStyle w:val="ProductList-Body"/>
        <w:spacing w:line="228" w:lineRule="auto"/>
      </w:pPr>
      <w:r>
        <w:t>Az „</w:t>
      </w:r>
      <w:r>
        <w:rPr>
          <w:b/>
          <w:bCs/>
          <w:color w:val="00188F"/>
        </w:rPr>
        <w:t>Állásidő</w:t>
      </w:r>
      <w:r>
        <w:t>” azoknak a Rendelkezésre Nem Álló Perceknek a teljes összesített mennyiségét jelenti, amelyek egy adott hónapban a Lefoglalt Egységenként összeszámolt percek közé tartoznak.</w:t>
      </w:r>
    </w:p>
    <w:p w14:paraId="4BF33C06" w14:textId="77777777" w:rsidR="003651C9" w:rsidRDefault="003651C9" w:rsidP="003651C9">
      <w:pPr>
        <w:pStyle w:val="ProductList-Body"/>
        <w:spacing w:line="228" w:lineRule="auto"/>
      </w:pPr>
      <w:r>
        <w:t>A „</w:t>
      </w:r>
      <w:r>
        <w:rPr>
          <w:b/>
          <w:bCs/>
          <w:color w:val="00188F"/>
        </w:rPr>
        <w:t>Havi Százalékos Rendelkezésre Állás</w:t>
      </w:r>
      <w:r>
        <w:t>” az egyes Lefoglalt Egységek esetében a Hónap azon Perceinek százalékos aránya, amely percek alatt egy Lefoglalt Egységnél Állásidő lépett fel.</w:t>
      </w:r>
    </w:p>
    <w:p w14:paraId="4D529921" w14:textId="77777777" w:rsidR="003651C9" w:rsidRPr="003651C9" w:rsidRDefault="003651C9" w:rsidP="003651C9">
      <w:pPr>
        <w:pStyle w:val="ProductList-Body"/>
        <w:spacing w:line="228" w:lineRule="auto"/>
        <w:rPr>
          <w:szCs w:val="18"/>
        </w:rPr>
      </w:pPr>
    </w:p>
    <w:p w14:paraId="74C976DA" w14:textId="77777777" w:rsidR="003651C9" w:rsidRPr="00EF7CF9" w:rsidRDefault="0050459D" w:rsidP="003651C9">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Hónap Percei – Állásidő</m:t>
              </m:r>
            </m:num>
            <m:den>
              <m:r>
                <m:rPr>
                  <m:nor/>
                </m:rPr>
                <w:rPr>
                  <w:rFonts w:ascii="Cambria Math" w:hAnsi="Cambria Math" w:cs="Tahoma"/>
                  <w:i/>
                  <w:sz w:val="18"/>
                  <w:szCs w:val="18"/>
                </w:rPr>
                <m:t>Hónap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E190AA" w14:textId="77777777" w:rsidR="003651C9" w:rsidRDefault="003651C9" w:rsidP="003651C9">
      <w:pPr>
        <w:pStyle w:val="ProductList-Body"/>
        <w:spacing w:line="228" w:lineRule="auto"/>
      </w:pPr>
      <w:r>
        <w:rPr>
          <w:b/>
          <w:bCs/>
          <w:color w:val="00188F"/>
        </w:rPr>
        <w:lastRenderedPageBreak/>
        <w:t>Egy Igény Szerinti Kapacitáslefoglalásban az egyes Lefoglalt Egységek Ügyfél általi használatára a következő Szolgáltatási Szintek és Szolgáltatás-jóváírások alkalmazandók.</w:t>
      </w:r>
      <w:r>
        <w:t xml:space="preserve"> A Szolgáltatás-jóváírások az egyes Lefoglalt Egységek költsége alapján járnak, nem pedig az Igény Szerinti Kapacitáslefoglalásra vonatkozó teljes költség alapján.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3651C9" w:rsidRPr="00B44CF9" w14:paraId="7FEBDE21" w14:textId="77777777" w:rsidTr="00B911C3">
        <w:trPr>
          <w:tblHeader/>
        </w:trPr>
        <w:tc>
          <w:tcPr>
            <w:tcW w:w="5490" w:type="dxa"/>
            <w:shd w:val="clear" w:color="auto" w:fill="0072C6"/>
          </w:tcPr>
          <w:p w14:paraId="3B77B32F"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5310" w:type="dxa"/>
            <w:shd w:val="clear" w:color="auto" w:fill="0072C6"/>
          </w:tcPr>
          <w:p w14:paraId="7A21DB6D"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0887AD37" w14:textId="77777777" w:rsidTr="00B911C3">
        <w:tc>
          <w:tcPr>
            <w:tcW w:w="5490" w:type="dxa"/>
          </w:tcPr>
          <w:p w14:paraId="16B589CF" w14:textId="77777777" w:rsidR="003651C9" w:rsidRPr="00EF7CF9" w:rsidRDefault="003651C9" w:rsidP="00090CA3">
            <w:pPr>
              <w:pStyle w:val="ProductList-OfferingBody"/>
              <w:spacing w:line="228" w:lineRule="auto"/>
              <w:jc w:val="center"/>
            </w:pPr>
            <w:r>
              <w:t>&lt; 99,9%</w:t>
            </w:r>
          </w:p>
        </w:tc>
        <w:tc>
          <w:tcPr>
            <w:tcW w:w="5310" w:type="dxa"/>
          </w:tcPr>
          <w:p w14:paraId="4D747A61" w14:textId="77777777" w:rsidR="003651C9" w:rsidRPr="00EF7CF9" w:rsidRDefault="003651C9" w:rsidP="00090CA3">
            <w:pPr>
              <w:pStyle w:val="ProductList-OfferingBody"/>
              <w:spacing w:line="228" w:lineRule="auto"/>
              <w:jc w:val="center"/>
            </w:pPr>
            <w:r>
              <w:t>10%</w:t>
            </w:r>
          </w:p>
        </w:tc>
      </w:tr>
      <w:tr w:rsidR="003651C9" w:rsidRPr="00B44CF9" w14:paraId="5B7A7FB3" w14:textId="77777777" w:rsidTr="00B911C3">
        <w:tc>
          <w:tcPr>
            <w:tcW w:w="5490" w:type="dxa"/>
          </w:tcPr>
          <w:p w14:paraId="580CBF84" w14:textId="77777777" w:rsidR="003651C9" w:rsidRPr="00EF7CF9" w:rsidRDefault="003651C9" w:rsidP="00090CA3">
            <w:pPr>
              <w:pStyle w:val="ProductList-OfferingBody"/>
              <w:spacing w:line="228" w:lineRule="auto"/>
              <w:jc w:val="center"/>
            </w:pPr>
            <w:r>
              <w:t>&lt; 99%</w:t>
            </w:r>
          </w:p>
        </w:tc>
        <w:tc>
          <w:tcPr>
            <w:tcW w:w="5310" w:type="dxa"/>
          </w:tcPr>
          <w:p w14:paraId="7C1C0F0E" w14:textId="77777777" w:rsidR="003651C9" w:rsidRPr="00EF7CF9" w:rsidRDefault="003651C9" w:rsidP="00090CA3">
            <w:pPr>
              <w:pStyle w:val="ProductList-OfferingBody"/>
              <w:spacing w:line="228" w:lineRule="auto"/>
              <w:jc w:val="center"/>
            </w:pPr>
            <w:r>
              <w:t>25%</w:t>
            </w:r>
          </w:p>
        </w:tc>
      </w:tr>
      <w:tr w:rsidR="003651C9" w:rsidRPr="00B44CF9" w14:paraId="3A5B90DF" w14:textId="77777777" w:rsidTr="00B911C3">
        <w:tc>
          <w:tcPr>
            <w:tcW w:w="5490" w:type="dxa"/>
          </w:tcPr>
          <w:p w14:paraId="0581DA5C" w14:textId="77777777" w:rsidR="003651C9" w:rsidRPr="00EF7CF9" w:rsidRDefault="003651C9" w:rsidP="00090CA3">
            <w:pPr>
              <w:pStyle w:val="ProductList-OfferingBody"/>
              <w:spacing w:line="228" w:lineRule="auto"/>
              <w:jc w:val="center"/>
            </w:pPr>
            <w:r>
              <w:t>&lt; 95%</w:t>
            </w:r>
          </w:p>
        </w:tc>
        <w:tc>
          <w:tcPr>
            <w:tcW w:w="5310" w:type="dxa"/>
          </w:tcPr>
          <w:p w14:paraId="61A2B737" w14:textId="77777777" w:rsidR="003651C9" w:rsidRPr="00EF7CF9" w:rsidRDefault="003651C9" w:rsidP="00090CA3">
            <w:pPr>
              <w:pStyle w:val="ProductList-OfferingBody"/>
              <w:spacing w:line="228" w:lineRule="auto"/>
              <w:jc w:val="center"/>
            </w:pPr>
            <w:r>
              <w:t>100%</w:t>
            </w:r>
          </w:p>
        </w:tc>
      </w:tr>
    </w:tbl>
    <w:p w14:paraId="65D19752"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48F6CE35" w14:textId="77777777" w:rsidR="00B911C3" w:rsidRDefault="00B911C3" w:rsidP="00B911C3">
      <w:pPr>
        <w:pStyle w:val="ProductList-Offering2Heading"/>
        <w:keepNext/>
        <w:tabs>
          <w:tab w:val="clear" w:pos="360"/>
        </w:tabs>
        <w:outlineLvl w:val="2"/>
      </w:pPr>
      <w:bookmarkStart w:id="400" w:name="_Toc135378518"/>
      <w:bookmarkStart w:id="401" w:name="_Toc138695264"/>
      <w:bookmarkStart w:id="402" w:name="_Toc120626077"/>
      <w:r>
        <w:t>Azure OpenAI Service</w:t>
      </w:r>
      <w:bookmarkEnd w:id="400"/>
      <w:bookmarkEnd w:id="401"/>
    </w:p>
    <w:p w14:paraId="3F519C26" w14:textId="77777777" w:rsidR="00B911C3" w:rsidRDefault="00B911C3" w:rsidP="00B911C3">
      <w:pPr>
        <w:shd w:val="clear" w:color="auto" w:fill="FFFFFF"/>
        <w:spacing w:after="0" w:line="240" w:lineRule="auto"/>
        <w:rPr>
          <w:sz w:val="18"/>
          <w:szCs w:val="18"/>
        </w:rPr>
      </w:pPr>
      <w:r>
        <w:rPr>
          <w:rFonts w:ascii="Calibri" w:eastAsia="Times New Roman" w:hAnsi="Calibri" w:cs="Calibri"/>
          <w:b/>
          <w:bCs/>
          <w:color w:val="00188F"/>
          <w:sz w:val="18"/>
          <w:szCs w:val="18"/>
          <w:bdr w:val="none" w:sz="0" w:space="0" w:color="auto" w:frame="1"/>
        </w:rPr>
        <w:t>További fogalommeghatározások:</w:t>
      </w:r>
      <w:r>
        <w:rPr>
          <w:rFonts w:ascii="Calibri" w:eastAsia="Times New Roman" w:hAnsi="Calibri" w:cs="Calibri"/>
          <w:color w:val="000000"/>
          <w:sz w:val="18"/>
          <w:szCs w:val="18"/>
          <w:bdr w:val="none" w:sz="0" w:space="0" w:color="auto" w:frame="1"/>
        </w:rPr>
        <w:t> </w:t>
      </w:r>
    </w:p>
    <w:p w14:paraId="38E02FED" w14:textId="77777777" w:rsidR="00B911C3" w:rsidRDefault="00B911C3" w:rsidP="00B911C3">
      <w:pPr>
        <w:spacing w:after="0" w:line="240" w:lineRule="auto"/>
        <w:rPr>
          <w:sz w:val="18"/>
          <w:szCs w:val="18"/>
        </w:rPr>
      </w:pPr>
      <w:r>
        <w:rPr>
          <w:sz w:val="18"/>
          <w:szCs w:val="18"/>
        </w:rPr>
        <w:t>Az „</w:t>
      </w:r>
      <w:r>
        <w:rPr>
          <w:rFonts w:ascii="Calibri" w:eastAsia="Times New Roman" w:hAnsi="Calibri" w:cs="Calibri"/>
          <w:b/>
          <w:bCs/>
          <w:color w:val="00188F"/>
          <w:sz w:val="18"/>
          <w:szCs w:val="18"/>
          <w:bdr w:val="none" w:sz="0" w:space="0" w:color="auto" w:frame="1"/>
        </w:rPr>
        <w:t>Azure OpenAI Erőforrás</w:t>
      </w:r>
      <w:r>
        <w:rPr>
          <w:rFonts w:ascii="Calibri" w:eastAsia="Times New Roman" w:hAnsi="Calibri" w:cs="Calibri"/>
          <w:color w:val="000000"/>
          <w:sz w:val="18"/>
          <w:szCs w:val="18"/>
          <w:bdr w:val="none" w:sz="0" w:space="0" w:color="auto" w:frame="1"/>
        </w:rPr>
        <w:t>” kifejezés egy Microsoft Azure-előfizetés keretében egy Azure-régióban létrehozott, Azure OpenAI típusú Azure-erőforrást jelent.</w:t>
      </w:r>
      <w:r>
        <w:rPr>
          <w:rFonts w:ascii="Calibri" w:hAnsi="Calibri" w:cs="Calibri"/>
          <w:b/>
          <w:bCs/>
          <w:sz w:val="18"/>
          <w:szCs w:val="18"/>
        </w:rPr>
        <w:t xml:space="preserve"> </w:t>
      </w:r>
    </w:p>
    <w:p w14:paraId="0B9B73F0" w14:textId="77777777" w:rsidR="00B911C3" w:rsidRDefault="00B911C3" w:rsidP="00B911C3">
      <w:pPr>
        <w:spacing w:after="0" w:line="240" w:lineRule="auto"/>
        <w:rPr>
          <w:sz w:val="18"/>
          <w:szCs w:val="18"/>
        </w:rPr>
      </w:pPr>
      <w:r>
        <w:rPr>
          <w:sz w:val="18"/>
          <w:szCs w:val="18"/>
        </w:rPr>
        <w:t>A „</w:t>
      </w:r>
      <w:r>
        <w:rPr>
          <w:rFonts w:ascii="Calibri" w:eastAsia="Times New Roman" w:hAnsi="Calibri" w:cs="Calibri"/>
          <w:b/>
          <w:bCs/>
          <w:color w:val="00188F"/>
          <w:sz w:val="18"/>
          <w:szCs w:val="18"/>
          <w:bdr w:val="none" w:sz="0" w:space="0" w:color="auto" w:frame="1"/>
        </w:rPr>
        <w:t>Telepítés</w:t>
      </w:r>
      <w:r>
        <w:rPr>
          <w:rFonts w:ascii="Calibri" w:eastAsia="Times New Roman" w:hAnsi="Calibri" w:cs="Calibri"/>
          <w:color w:val="000000"/>
          <w:sz w:val="18"/>
          <w:szCs w:val="18"/>
          <w:bdr w:val="none" w:sz="0" w:space="0" w:color="auto" w:frame="1"/>
        </w:rPr>
        <w:t>” egy Azure OpenAI Erőforrásban telepített modellvégpont.</w:t>
      </w:r>
    </w:p>
    <w:p w14:paraId="65BB73AF" w14:textId="77777777" w:rsidR="00B911C3" w:rsidRDefault="00B911C3" w:rsidP="00B911C3">
      <w:pPr>
        <w:spacing w:after="0" w:line="240" w:lineRule="auto"/>
        <w:rPr>
          <w:sz w:val="18"/>
          <w:szCs w:val="18"/>
        </w:rPr>
      </w:pPr>
      <w:r>
        <w:rPr>
          <w:sz w:val="18"/>
          <w:szCs w:val="18"/>
        </w:rPr>
        <w:t>A „</w:t>
      </w:r>
      <w:r>
        <w:rPr>
          <w:rFonts w:ascii="Calibri" w:eastAsia="Times New Roman" w:hAnsi="Calibri" w:cs="Calibri"/>
          <w:b/>
          <w:bCs/>
          <w:color w:val="00188F"/>
          <w:sz w:val="18"/>
          <w:szCs w:val="18"/>
          <w:bdr w:val="none" w:sz="0" w:space="0" w:color="auto" w:frame="1"/>
        </w:rPr>
        <w:t>Kérés</w:t>
      </w:r>
      <w:r>
        <w:rPr>
          <w:rFonts w:ascii="Calibri" w:eastAsia="Times New Roman" w:hAnsi="Calibri" w:cs="Calibri"/>
          <w:color w:val="000000"/>
          <w:sz w:val="18"/>
          <w:szCs w:val="18"/>
          <w:bdr w:val="none" w:sz="0" w:space="0" w:color="auto" w:frame="1"/>
        </w:rPr>
        <w:t>” egy Telepítéshez intézett API-hívás. A „</w:t>
      </w:r>
      <w:r>
        <w:rPr>
          <w:sz w:val="18"/>
          <w:szCs w:val="18"/>
        </w:rPr>
        <w:br/>
      </w:r>
      <w:r>
        <w:rPr>
          <w:rFonts w:ascii="Calibri" w:eastAsia="Times New Roman" w:hAnsi="Calibri" w:cs="Calibri"/>
          <w:b/>
          <w:bCs/>
          <w:color w:val="00188F"/>
          <w:sz w:val="18"/>
          <w:szCs w:val="18"/>
          <w:bdr w:val="none" w:sz="0" w:space="0" w:color="auto" w:frame="1"/>
        </w:rPr>
        <w:t>Maximális Rendelkezésre Állási Percek</w:t>
      </w:r>
      <w:r>
        <w:rPr>
          <w:rFonts w:ascii="Calibri" w:eastAsia="Times New Roman" w:hAnsi="Calibri" w:cs="Calibri"/>
          <w:color w:val="000000"/>
          <w:sz w:val="18"/>
          <w:szCs w:val="18"/>
          <w:bdr w:val="none" w:sz="0" w:space="0" w:color="auto" w:frame="1"/>
        </w:rPr>
        <w:t>” azt az időtartamot jelentik percben kifejezve, amely alatt egy adott Telepítés egy számlázási hónap során egy ügyfél által telepített állapotban van egy Azure OpenAI Erőforrásban.</w:t>
      </w:r>
    </w:p>
    <w:p w14:paraId="6351F4F0" w14:textId="77777777" w:rsidR="00B911C3" w:rsidRDefault="00B911C3" w:rsidP="00B911C3">
      <w:pPr>
        <w:spacing w:after="0" w:line="240" w:lineRule="auto"/>
        <w:rPr>
          <w:sz w:val="18"/>
          <w:szCs w:val="18"/>
        </w:rPr>
      </w:pPr>
      <w:r>
        <w:rPr>
          <w:sz w:val="18"/>
          <w:szCs w:val="18"/>
        </w:rPr>
        <w:t>Az „</w:t>
      </w:r>
      <w:r>
        <w:rPr>
          <w:rFonts w:ascii="Calibri" w:eastAsia="Times New Roman" w:hAnsi="Calibri" w:cs="Calibri"/>
          <w:b/>
          <w:bCs/>
          <w:color w:val="00188F"/>
          <w:sz w:val="18"/>
          <w:szCs w:val="18"/>
          <w:bdr w:val="none" w:sz="0" w:space="0" w:color="auto" w:frame="1"/>
        </w:rPr>
        <w:t>Állásidő</w:t>
      </w:r>
      <w:r>
        <w:rPr>
          <w:rFonts w:ascii="Calibri" w:eastAsia="Times New Roman" w:hAnsi="Calibri" w:cs="Calibri"/>
          <w:color w:val="000000"/>
          <w:sz w:val="18"/>
          <w:szCs w:val="18"/>
          <w:bdr w:val="none" w:sz="0" w:space="0" w:color="auto" w:frame="1"/>
        </w:rPr>
        <w:t>” azon percek összege a Maximális Rendelkezési Állási Perceken belül, amelyek alatt egy Telepítés nem áll rendelkezésre. Egy perc akkor tekintendő rendelkezésre nem állónak, ha az adott percben a Telepítéshez intézett Kérések több mint 0,01 %-a Hibakódot ad vissza. Ha egy adott percben nincs Kérés, akkor ez a perc 100%-ban rendelkezésre állónak tekintendő.</w:t>
      </w:r>
    </w:p>
    <w:p w14:paraId="5A2E7866" w14:textId="77777777" w:rsidR="00B911C3" w:rsidRDefault="00B911C3" w:rsidP="00B911C3">
      <w:pPr>
        <w:spacing w:after="0" w:line="240" w:lineRule="auto"/>
        <w:rPr>
          <w:sz w:val="18"/>
          <w:szCs w:val="18"/>
        </w:rPr>
      </w:pPr>
      <w:r>
        <w:rPr>
          <w:sz w:val="18"/>
          <w:szCs w:val="18"/>
        </w:rPr>
        <w:t>A „</w:t>
      </w:r>
      <w:r>
        <w:rPr>
          <w:rFonts w:ascii="Calibri" w:eastAsia="Times New Roman" w:hAnsi="Calibri" w:cs="Calibri"/>
          <w:b/>
          <w:bCs/>
          <w:color w:val="00188F"/>
          <w:sz w:val="18"/>
          <w:szCs w:val="18"/>
          <w:bdr w:val="none" w:sz="0" w:space="0" w:color="auto" w:frame="1"/>
        </w:rPr>
        <w:t>Havi Százalékos Rendelkezésre Állás</w:t>
      </w:r>
      <w:r>
        <w:rPr>
          <w:rFonts w:ascii="Calibri" w:eastAsia="Times New Roman" w:hAnsi="Calibri" w:cs="Calibri"/>
          <w:color w:val="000000"/>
          <w:sz w:val="18"/>
          <w:szCs w:val="18"/>
          <w:bdr w:val="none" w:sz="0" w:space="0" w:color="auto" w:frame="1"/>
        </w:rPr>
        <w:t>” a következő képlettel határozható meg:</w:t>
      </w:r>
    </w:p>
    <w:p w14:paraId="43CDB965" w14:textId="77777777" w:rsidR="00B911C3" w:rsidRDefault="00B911C3" w:rsidP="00B911C3">
      <w:pPr>
        <w:shd w:val="clear" w:color="auto" w:fill="FFFFFF"/>
        <w:spacing w:after="0" w:line="240" w:lineRule="auto"/>
        <w:rPr>
          <w:sz w:val="18"/>
          <w:szCs w:val="18"/>
        </w:rPr>
      </w:pPr>
      <w:r>
        <w:rPr>
          <w:rFonts w:ascii="Calibri" w:eastAsia="Times New Roman" w:hAnsi="Calibri" w:cs="Calibri"/>
          <w:color w:val="000000"/>
          <w:sz w:val="18"/>
          <w:szCs w:val="18"/>
          <w:bdr w:val="none" w:sz="0" w:space="0" w:color="auto" w:frame="1"/>
        </w:rPr>
        <w:t> </w:t>
      </w:r>
    </w:p>
    <w:p w14:paraId="464E3773" w14:textId="77777777" w:rsidR="00B911C3" w:rsidRDefault="0050459D" w:rsidP="00B911C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Calibri"/>
              <w:sz w:val="18"/>
              <w:szCs w:val="18"/>
            </w:rPr>
            <m:t xml:space="preserve"> x 100</m:t>
          </m:r>
        </m:oMath>
      </m:oMathPara>
    </w:p>
    <w:p w14:paraId="41B215DD" w14:textId="77777777" w:rsidR="00B911C3" w:rsidRDefault="00B911C3" w:rsidP="00B911C3">
      <w:pPr>
        <w:shd w:val="clear" w:color="auto" w:fill="FFFFFF"/>
        <w:spacing w:after="0" w:line="240" w:lineRule="auto"/>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Szolgáltatás-jóváírás: </w:t>
      </w:r>
    </w:p>
    <w:tbl>
      <w:tblPr>
        <w:tblW w:w="0" w:type="auto"/>
        <w:tblInd w:w="5" w:type="dxa"/>
        <w:shd w:val="clear" w:color="auto" w:fill="FFFFFF"/>
        <w:tblLook w:val="04A0" w:firstRow="1" w:lastRow="0" w:firstColumn="1" w:lastColumn="0" w:noHBand="0" w:noVBand="1"/>
      </w:tblPr>
      <w:tblGrid>
        <w:gridCol w:w="5394"/>
        <w:gridCol w:w="5381"/>
      </w:tblGrid>
      <w:tr w:rsidR="00B911C3" w14:paraId="3CBAECE1" w14:textId="77777777" w:rsidTr="00B911C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7FD8604" w14:textId="77777777" w:rsidR="00B911C3" w:rsidRDefault="00B911C3">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Havi Százalékos Rendelkezésre Állás </w:t>
            </w:r>
          </w:p>
        </w:tc>
        <w:tc>
          <w:tcPr>
            <w:tcW w:w="5381" w:type="dxa"/>
            <w:tcBorders>
              <w:top w:val="single" w:sz="8" w:space="0" w:color="000000"/>
              <w:left w:val="nil"/>
              <w:bottom w:val="single" w:sz="8" w:space="0" w:color="000000"/>
              <w:right w:val="single" w:sz="8" w:space="0" w:color="000000"/>
            </w:tcBorders>
            <w:shd w:val="clear" w:color="auto" w:fill="0072C6"/>
            <w:hideMark/>
          </w:tcPr>
          <w:p w14:paraId="040B3347" w14:textId="77777777" w:rsidR="00B911C3" w:rsidRDefault="00B911C3">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 </w:t>
            </w:r>
          </w:p>
        </w:tc>
      </w:tr>
      <w:tr w:rsidR="00B911C3" w14:paraId="7579927C" w14:textId="77777777" w:rsidTr="00B911C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A1E5584" w14:textId="77777777" w:rsidR="00B911C3" w:rsidRDefault="00B911C3">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8C3AABB" w14:textId="77777777" w:rsidR="00B911C3" w:rsidRDefault="00B911C3">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B911C3" w14:paraId="2557EAD9" w14:textId="77777777" w:rsidTr="00B911C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3F594FC" w14:textId="77777777" w:rsidR="00B911C3" w:rsidRDefault="00B911C3">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F615DCB" w14:textId="77777777" w:rsidR="00B911C3" w:rsidRDefault="00B911C3">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7441150" w14:textId="77777777" w:rsidR="00B911C3" w:rsidRPr="00EF7CF9" w:rsidRDefault="0050459D" w:rsidP="00B911C3">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B911C3">
            <w:rPr>
              <w:rStyle w:val="Hyperlink"/>
              <w:sz w:val="16"/>
              <w:szCs w:val="16"/>
            </w:rPr>
            <w:t>Tartalomjegyzék</w:t>
          </w:r>
        </w:hyperlink>
      </w:hyperlink>
      <w:r w:rsidR="00B911C3">
        <w:rPr>
          <w:sz w:val="16"/>
          <w:szCs w:val="16"/>
        </w:rPr>
        <w:t xml:space="preserve"> / </w:t>
      </w:r>
      <w:hyperlink w:anchor="Fogalommeghatározások" w:tooltip="Fogalommeghatározások" w:history="1">
        <w:r w:rsidR="00B911C3">
          <w:rPr>
            <w:rStyle w:val="Hyperlink"/>
            <w:sz w:val="16"/>
            <w:szCs w:val="16"/>
          </w:rPr>
          <w:t>Fogalommeghatározások</w:t>
        </w:r>
      </w:hyperlink>
    </w:p>
    <w:p w14:paraId="34A71C9A" w14:textId="3F049520" w:rsidR="003651C9" w:rsidRPr="000146AE" w:rsidRDefault="003651C9" w:rsidP="003651C9">
      <w:pPr>
        <w:pStyle w:val="ProductList-Offering2Heading"/>
        <w:keepNext/>
        <w:tabs>
          <w:tab w:val="clear" w:pos="360"/>
          <w:tab w:val="clear" w:pos="720"/>
          <w:tab w:val="clear" w:pos="1080"/>
        </w:tabs>
        <w:spacing w:line="228" w:lineRule="auto"/>
        <w:outlineLvl w:val="2"/>
      </w:pPr>
      <w:bookmarkStart w:id="403" w:name="_Toc138695265"/>
      <w:r>
        <w:t>Azure Orbital Ground Station</w:t>
      </w:r>
      <w:bookmarkEnd w:id="402"/>
      <w:bookmarkEnd w:id="403"/>
    </w:p>
    <w:p w14:paraId="0A01046F" w14:textId="77777777" w:rsidR="003651C9" w:rsidRPr="000146AE" w:rsidRDefault="003651C9" w:rsidP="003651C9">
      <w:pPr>
        <w:pStyle w:val="ProductList-Body"/>
        <w:keepNext/>
        <w:spacing w:line="228" w:lineRule="auto"/>
        <w:rPr>
          <w:b/>
          <w:bCs/>
          <w:color w:val="00188F"/>
        </w:rPr>
      </w:pPr>
      <w:r>
        <w:rPr>
          <w:b/>
          <w:bCs/>
          <w:color w:val="00188F"/>
        </w:rPr>
        <w:t>További fogalommeghatározások</w:t>
      </w:r>
    </w:p>
    <w:p w14:paraId="6413CA8C" w14:textId="77777777" w:rsidR="003651C9" w:rsidRDefault="003651C9" w:rsidP="003651C9">
      <w:pPr>
        <w:pStyle w:val="ProductList-Body"/>
        <w:spacing w:line="228" w:lineRule="auto"/>
      </w:pPr>
      <w:r>
        <w:t>Az „</w:t>
      </w:r>
      <w:r>
        <w:rPr>
          <w:b/>
          <w:bCs/>
          <w:color w:val="00188F"/>
        </w:rPr>
        <w:t>Azure Orbital Ground Station</w:t>
      </w:r>
      <w:r>
        <w:t>” olyan teljes mértéken felügyelt földi állomás, amely az ügyfél pályára állított műholdjairól kis késésű adatkapcsolatot biztosít a Microsoft Azure felhőhöz. A jelen SLA tekintetében a szolgáltatásba kizárólag a Microsoft tulajdonában lévő és általa is üzemeltetett földi állomásokhoz irányuló adatkapcsolat tartozik bele, a partnereink tulajdonában lévő és általuk üzemeltetett földi állomásokhoz irányuló adatkapcsolat nem.</w:t>
      </w:r>
    </w:p>
    <w:p w14:paraId="664E4DD9" w14:textId="77777777" w:rsidR="003651C9" w:rsidRPr="00FE3143" w:rsidRDefault="003651C9" w:rsidP="003651C9">
      <w:pPr>
        <w:pStyle w:val="ProductList-Body"/>
        <w:spacing w:line="228" w:lineRule="auto"/>
        <w:rPr>
          <w:spacing w:val="-4"/>
        </w:rPr>
      </w:pPr>
      <w:r w:rsidRPr="00FE3143">
        <w:rPr>
          <w:spacing w:val="-4"/>
        </w:rPr>
        <w:t>A „</w:t>
      </w:r>
      <w:r w:rsidRPr="00FE3143">
        <w:rPr>
          <w:b/>
          <w:bCs/>
          <w:color w:val="00188F"/>
          <w:spacing w:val="-4"/>
        </w:rPr>
        <w:t>Tervezett Kapcsolat</w:t>
      </w:r>
      <w:r w:rsidRPr="00FE3143">
        <w:rPr>
          <w:spacing w:val="-4"/>
        </w:rPr>
        <w:t>” egy Microsoft tulajdonában lévő és általa is üzemeltetett Azure Orbital Ground Station földi állomás és az ügyfél műholdja közötti olyan kapcsolat, amelyet az ügyfél (az Azure Portal vagy API segítségével) kért, és amelyet a Microsoft „tervezett”-ként meg is erősített (azaz az Azure Portal vagy az API kezelőfelületén a kért kapcsolat állapota „Tervezett” (Scheduled)).</w:t>
      </w:r>
    </w:p>
    <w:p w14:paraId="650D7ABC" w14:textId="77777777" w:rsidR="003651C9" w:rsidRDefault="003651C9" w:rsidP="003651C9">
      <w:pPr>
        <w:pStyle w:val="ProductList-Body"/>
        <w:spacing w:line="228" w:lineRule="auto"/>
      </w:pPr>
      <w:r>
        <w:t>Az „</w:t>
      </w:r>
      <w:r>
        <w:rPr>
          <w:b/>
          <w:bCs/>
          <w:color w:val="00188F"/>
        </w:rPr>
        <w:t>Állásidő</w:t>
      </w:r>
      <w:r>
        <w:t>” egy Tervezett Kapcsolat során az az időtartam, amely alatt az adatok az Azure Orbital Ground Station Szolgáltatás hibája miatt nem jutnak el az ügyfél műholdjaitól az ügyfél virtuális hálózatának Azure-on lévő végpontjaihoz vagy az ügyfél virtuális hálózatának Azure-on lévő végpontjaitól az ügyfél műholdjához.</w:t>
      </w:r>
    </w:p>
    <w:p w14:paraId="512A76A2" w14:textId="77777777" w:rsidR="003651C9" w:rsidRPr="000146AE" w:rsidRDefault="003651C9" w:rsidP="003651C9">
      <w:pPr>
        <w:pStyle w:val="ProductList-Body"/>
        <w:spacing w:before="120" w:line="228" w:lineRule="auto"/>
        <w:rPr>
          <w:b/>
          <w:bCs/>
          <w:color w:val="00188F"/>
        </w:rPr>
      </w:pPr>
      <w:r>
        <w:rPr>
          <w:b/>
          <w:bCs/>
          <w:color w:val="00188F"/>
        </w:rPr>
        <w:t>A Sikeres Kapcsolatok Havi Százalékos Arányának kiszámítása és a Szolgáltatási Szintek</w:t>
      </w:r>
    </w:p>
    <w:p w14:paraId="6515F3C0" w14:textId="77777777" w:rsidR="003651C9" w:rsidRPr="00FE3143" w:rsidRDefault="003651C9" w:rsidP="003651C9">
      <w:pPr>
        <w:pStyle w:val="ProductList-Body"/>
        <w:spacing w:line="228" w:lineRule="auto"/>
        <w:rPr>
          <w:spacing w:val="-4"/>
        </w:rPr>
      </w:pPr>
      <w:r w:rsidRPr="00FE3143">
        <w:rPr>
          <w:spacing w:val="-4"/>
        </w:rPr>
        <w:t>A „</w:t>
      </w:r>
      <w:r w:rsidRPr="00FE3143">
        <w:rPr>
          <w:b/>
          <w:bCs/>
          <w:color w:val="00188F"/>
          <w:spacing w:val="-4"/>
        </w:rPr>
        <w:t>Sikeres Kapcsolatok Százalékos Aránya</w:t>
      </w:r>
      <w:r w:rsidRPr="00FE3143">
        <w:rPr>
          <w:spacing w:val="-4"/>
        </w:rPr>
        <w:t>” a következő értéket jelenti: az összes Tervezett Kapcsolat perceinek számából levonva az Állásidő összes perce, és ez elosztva az összes Tervezett Kapcsolat perceinek számával. Ez a következő képlettel határozható meg:</w:t>
      </w:r>
    </w:p>
    <w:p w14:paraId="1634F0DB" w14:textId="77777777" w:rsidR="003651C9" w:rsidRPr="003651C9" w:rsidRDefault="003651C9" w:rsidP="003651C9">
      <w:pPr>
        <w:pStyle w:val="ProductList-Body"/>
        <w:spacing w:line="228" w:lineRule="auto"/>
        <w:rPr>
          <w:szCs w:val="18"/>
        </w:rPr>
      </w:pPr>
    </w:p>
    <w:p w14:paraId="0808CED0" w14:textId="77777777" w:rsidR="003651C9" w:rsidRPr="00EF7CF9" w:rsidRDefault="0050459D" w:rsidP="003651C9">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Tervezett Kapcsolatok p</m:t>
              </m:r>
              <m:r>
                <m:rPr>
                  <m:nor/>
                </m:rPr>
                <w:rPr>
                  <w:rFonts w:ascii="Cambria Math" w:hAnsi="Cambria Math" w:cs="Tahoma"/>
                  <w:i/>
                  <w:sz w:val="18"/>
                  <w:szCs w:val="18"/>
                </w:rPr>
                <m:t>erceinek teljes száma – Állásidő Percek</m:t>
              </m:r>
            </m:num>
            <m:den>
              <m:r>
                <m:rPr>
                  <m:nor/>
                </m:rPr>
                <w:rPr>
                  <w:rFonts w:ascii="Cambria Math" w:hAnsi="Cambria Math" w:cs="Tahoma"/>
                  <w:i/>
                  <w:sz w:val="18"/>
                  <w:szCs w:val="18"/>
                </w:rPr>
                <m:t>Tervezett Kapcsolatok perceinek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F2BF74" w14:textId="77777777" w:rsidR="003651C9" w:rsidRPr="00482531" w:rsidRDefault="003651C9" w:rsidP="003651C9">
      <w:pPr>
        <w:pStyle w:val="ProductList-Body"/>
        <w:keepNext/>
        <w:spacing w:line="228" w:lineRule="auto"/>
        <w:rPr>
          <w:b/>
          <w:bCs/>
          <w:color w:val="00188F"/>
        </w:rPr>
      </w:pPr>
      <w:r>
        <w:rPr>
          <w:b/>
          <w:bCs/>
          <w:color w:val="00188F"/>
        </w:rPr>
        <w:t>Az Alkalmazandó Havi Szolgáltatási Díjak tekintetében az Azure Orbital Ground Station Szolgálatásra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51C9" w:rsidRPr="00B44CF9" w14:paraId="160820FC" w14:textId="77777777" w:rsidTr="00B911C3">
        <w:trPr>
          <w:tblHeader/>
        </w:trPr>
        <w:tc>
          <w:tcPr>
            <w:tcW w:w="5400" w:type="dxa"/>
            <w:shd w:val="clear" w:color="auto" w:fill="0072C6"/>
          </w:tcPr>
          <w:p w14:paraId="7FA7A053"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Sikeres Kapcsolatok Havi Százalékos Aránya</w:t>
            </w:r>
          </w:p>
        </w:tc>
        <w:tc>
          <w:tcPr>
            <w:tcW w:w="5400" w:type="dxa"/>
            <w:shd w:val="clear" w:color="auto" w:fill="0072C6"/>
          </w:tcPr>
          <w:p w14:paraId="5CBE9287"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05152BB2" w14:textId="77777777" w:rsidTr="00B911C3">
        <w:tc>
          <w:tcPr>
            <w:tcW w:w="5400" w:type="dxa"/>
          </w:tcPr>
          <w:p w14:paraId="50E61227" w14:textId="77777777" w:rsidR="003651C9" w:rsidRPr="00EF7CF9" w:rsidRDefault="003651C9" w:rsidP="00090CA3">
            <w:pPr>
              <w:pStyle w:val="ProductList-OfferingBody"/>
              <w:spacing w:line="228" w:lineRule="auto"/>
              <w:jc w:val="center"/>
            </w:pPr>
            <w:r>
              <w:t>&lt; 99,9%</w:t>
            </w:r>
          </w:p>
        </w:tc>
        <w:tc>
          <w:tcPr>
            <w:tcW w:w="5400" w:type="dxa"/>
          </w:tcPr>
          <w:p w14:paraId="25533B42" w14:textId="77777777" w:rsidR="003651C9" w:rsidRPr="00EF7CF9" w:rsidRDefault="003651C9" w:rsidP="00090CA3">
            <w:pPr>
              <w:pStyle w:val="ProductList-OfferingBody"/>
              <w:spacing w:line="228" w:lineRule="auto"/>
              <w:jc w:val="center"/>
            </w:pPr>
            <w:r>
              <w:t>10%</w:t>
            </w:r>
          </w:p>
        </w:tc>
      </w:tr>
      <w:tr w:rsidR="003651C9" w:rsidRPr="00B44CF9" w14:paraId="0564B0A5" w14:textId="77777777" w:rsidTr="00B911C3">
        <w:tc>
          <w:tcPr>
            <w:tcW w:w="5400" w:type="dxa"/>
          </w:tcPr>
          <w:p w14:paraId="183A018A" w14:textId="77777777" w:rsidR="003651C9" w:rsidRPr="00EF7CF9" w:rsidRDefault="003651C9" w:rsidP="00090CA3">
            <w:pPr>
              <w:pStyle w:val="ProductList-OfferingBody"/>
              <w:spacing w:line="228" w:lineRule="auto"/>
              <w:jc w:val="center"/>
            </w:pPr>
            <w:r>
              <w:t>&lt; 98%</w:t>
            </w:r>
          </w:p>
        </w:tc>
        <w:tc>
          <w:tcPr>
            <w:tcW w:w="5400" w:type="dxa"/>
          </w:tcPr>
          <w:p w14:paraId="0459D59E" w14:textId="77777777" w:rsidR="003651C9" w:rsidRPr="00EF7CF9" w:rsidRDefault="003651C9" w:rsidP="00090CA3">
            <w:pPr>
              <w:pStyle w:val="ProductList-OfferingBody"/>
              <w:spacing w:line="228" w:lineRule="auto"/>
              <w:jc w:val="center"/>
            </w:pPr>
            <w:r>
              <w:t>25%</w:t>
            </w:r>
          </w:p>
        </w:tc>
      </w:tr>
      <w:tr w:rsidR="003651C9" w:rsidRPr="00B44CF9" w14:paraId="7DABF656" w14:textId="77777777" w:rsidTr="00B911C3">
        <w:tc>
          <w:tcPr>
            <w:tcW w:w="5400" w:type="dxa"/>
          </w:tcPr>
          <w:p w14:paraId="02D95DCC" w14:textId="77777777" w:rsidR="003651C9" w:rsidRPr="00EF7CF9" w:rsidRDefault="003651C9" w:rsidP="00090CA3">
            <w:pPr>
              <w:pStyle w:val="ProductList-OfferingBody"/>
              <w:spacing w:line="228" w:lineRule="auto"/>
              <w:jc w:val="center"/>
            </w:pPr>
            <w:r>
              <w:lastRenderedPageBreak/>
              <w:t>&lt; 95%</w:t>
            </w:r>
          </w:p>
        </w:tc>
        <w:tc>
          <w:tcPr>
            <w:tcW w:w="5400" w:type="dxa"/>
          </w:tcPr>
          <w:p w14:paraId="67F002E5" w14:textId="77777777" w:rsidR="003651C9" w:rsidRPr="00EF7CF9" w:rsidRDefault="003651C9" w:rsidP="00090CA3">
            <w:pPr>
              <w:pStyle w:val="ProductList-OfferingBody"/>
              <w:spacing w:line="228" w:lineRule="auto"/>
              <w:jc w:val="center"/>
            </w:pPr>
            <w:r>
              <w:t>100%</w:t>
            </w:r>
          </w:p>
        </w:tc>
      </w:tr>
    </w:tbl>
    <w:p w14:paraId="49164EB5"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5CE92084" w14:textId="77777777" w:rsidR="002F07D9" w:rsidRPr="000146AE" w:rsidRDefault="002F07D9" w:rsidP="002F07D9">
      <w:pPr>
        <w:pStyle w:val="ProductList-Offering2Heading"/>
        <w:keepNext/>
        <w:tabs>
          <w:tab w:val="clear" w:pos="360"/>
          <w:tab w:val="clear" w:pos="720"/>
          <w:tab w:val="clear" w:pos="1080"/>
        </w:tabs>
        <w:outlineLvl w:val="2"/>
      </w:pPr>
      <w:bookmarkStart w:id="404" w:name="_Toc138695266"/>
      <w:bookmarkStart w:id="405" w:name="_Toc120626078"/>
      <w:r>
        <w:t>Azure Private 5G Core</w:t>
      </w:r>
      <w:bookmarkEnd w:id="404"/>
    </w:p>
    <w:p w14:paraId="76915785" w14:textId="77777777" w:rsidR="002F07D9" w:rsidRPr="00EF7CF9" w:rsidRDefault="002F07D9" w:rsidP="002F07D9">
      <w:pPr>
        <w:pStyle w:val="ProductList-Body"/>
      </w:pPr>
      <w:r>
        <w:rPr>
          <w:b/>
          <w:color w:val="00188F"/>
        </w:rPr>
        <w:t>További fogalommeghatározások</w:t>
      </w:r>
      <w:r w:rsidRPr="00913518">
        <w:rPr>
          <w:b/>
          <w:color w:val="00188F"/>
        </w:rPr>
        <w:t>:</w:t>
      </w:r>
    </w:p>
    <w:p w14:paraId="40D774EA" w14:textId="77777777" w:rsidR="002F07D9" w:rsidRPr="0033504D" w:rsidRDefault="002F07D9" w:rsidP="002F07D9">
      <w:pPr>
        <w:shd w:val="clear" w:color="auto" w:fill="FFFFFF"/>
        <w:spacing w:after="40" w:line="240" w:lineRule="auto"/>
        <w:rPr>
          <w:rFonts w:eastAsia="Times New Roman" w:cstheme="minorHAnsi"/>
          <w:color w:val="000000" w:themeColor="text1"/>
          <w:sz w:val="18"/>
          <w:szCs w:val="18"/>
        </w:rPr>
      </w:pPr>
      <w:r w:rsidRPr="00FC4543">
        <w:rPr>
          <w:sz w:val="18"/>
        </w:rPr>
        <w:t xml:space="preserve">Az </w:t>
      </w:r>
      <w:r w:rsidRPr="009D238E">
        <w:rPr>
          <w:rFonts w:eastAsiaTheme="minorEastAsia"/>
          <w:b/>
          <w:color w:val="00188F"/>
          <w:sz w:val="18"/>
          <w:szCs w:val="18"/>
        </w:rPr>
        <w:t>„</w:t>
      </w:r>
      <w:r>
        <w:rPr>
          <w:b/>
          <w:color w:val="00188F"/>
          <w:sz w:val="18"/>
        </w:rPr>
        <w:t>Alkalmazandó Havi Szolgáltatási Díj</w:t>
      </w:r>
      <w:r w:rsidRPr="009D238E">
        <w:rPr>
          <w:rFonts w:eastAsiaTheme="minorEastAsia"/>
          <w:b/>
          <w:color w:val="00188F"/>
          <w:sz w:val="18"/>
          <w:szCs w:val="18"/>
        </w:rPr>
        <w:t>”</w:t>
      </w:r>
      <w:r>
        <w:rPr>
          <w:rFonts w:eastAsia="Times New Roman" w:cstheme="minorHAnsi"/>
          <w:color w:val="000000" w:themeColor="text1"/>
          <w:sz w:val="18"/>
          <w:szCs w:val="18"/>
        </w:rPr>
        <w:t xml:space="preserve"> az Ön által egy Szolgáltatásért ténylegesen fizetett összes díj arra a hónapra vonatkozóan, amelyben Szolgáltatás-jóváírás jár.</w:t>
      </w:r>
    </w:p>
    <w:p w14:paraId="24AD088E" w14:textId="77777777" w:rsidR="002F07D9" w:rsidRPr="0033504D" w:rsidRDefault="002F07D9" w:rsidP="002F07D9">
      <w:pPr>
        <w:shd w:val="clear" w:color="auto" w:fill="FFFFFF" w:themeFill="background1"/>
        <w:spacing w:after="40" w:line="240" w:lineRule="auto"/>
        <w:rPr>
          <w:rFonts w:eastAsia="Times New Roman"/>
          <w:color w:val="000000" w:themeColor="text1"/>
          <w:sz w:val="18"/>
          <w:szCs w:val="18"/>
        </w:rPr>
      </w:pPr>
      <w:r w:rsidRPr="00FC4543">
        <w:rPr>
          <w:sz w:val="18"/>
        </w:rPr>
        <w:t xml:space="preserve">A </w:t>
      </w:r>
      <w:r w:rsidRPr="009D238E">
        <w:rPr>
          <w:rFonts w:eastAsiaTheme="minorEastAsia"/>
          <w:b/>
          <w:color w:val="00188F"/>
          <w:sz w:val="18"/>
          <w:szCs w:val="18"/>
        </w:rPr>
        <w:t>„</w:t>
      </w:r>
      <w:r>
        <w:rPr>
          <w:b/>
          <w:color w:val="00188F"/>
          <w:sz w:val="18"/>
        </w:rPr>
        <w:t>Vezérlősík-műveletek</w:t>
      </w:r>
      <w:r w:rsidRPr="009D238E">
        <w:rPr>
          <w:rFonts w:eastAsiaTheme="minorEastAsia"/>
          <w:b/>
          <w:color w:val="00188F"/>
          <w:sz w:val="18"/>
          <w:szCs w:val="18"/>
        </w:rPr>
        <w:t>”</w:t>
      </w:r>
      <w:r>
        <w:rPr>
          <w:rFonts w:eastAsia="Times New Roman"/>
          <w:color w:val="000000" w:themeColor="text1"/>
          <w:sz w:val="18"/>
          <w:szCs w:val="18"/>
        </w:rPr>
        <w:t xml:space="preserve"> kifejezés bármilyen 3GPP jelzésátviteli üzeneteket jelent.</w:t>
      </w:r>
    </w:p>
    <w:p w14:paraId="1D2DF75F" w14:textId="77777777" w:rsidR="002F07D9" w:rsidRPr="0033504D" w:rsidRDefault="002F07D9" w:rsidP="002F07D9">
      <w:pPr>
        <w:shd w:val="clear" w:color="auto" w:fill="FFFFFF" w:themeFill="background1"/>
        <w:spacing w:after="40" w:line="240" w:lineRule="auto"/>
        <w:rPr>
          <w:rFonts w:eastAsia="Times New Roman"/>
          <w:color w:val="000000" w:themeColor="text1"/>
          <w:sz w:val="18"/>
          <w:szCs w:val="18"/>
        </w:rPr>
      </w:pPr>
      <w:r w:rsidRPr="00FC4543">
        <w:rPr>
          <w:sz w:val="18"/>
        </w:rPr>
        <w:t xml:space="preserve">Az </w:t>
      </w:r>
      <w:r w:rsidRPr="009D238E">
        <w:rPr>
          <w:rFonts w:eastAsiaTheme="minorEastAsia"/>
          <w:b/>
          <w:color w:val="00188F"/>
          <w:sz w:val="18"/>
          <w:szCs w:val="18"/>
        </w:rPr>
        <w:t>„</w:t>
      </w:r>
      <w:r>
        <w:rPr>
          <w:b/>
          <w:color w:val="00188F"/>
          <w:sz w:val="18"/>
        </w:rPr>
        <w:t>Állásidőt</w:t>
      </w:r>
      <w:r w:rsidRPr="009D238E">
        <w:rPr>
          <w:rFonts w:eastAsiaTheme="minorEastAsia"/>
          <w:b/>
          <w:color w:val="00188F"/>
          <w:sz w:val="18"/>
          <w:szCs w:val="18"/>
        </w:rPr>
        <w:t>”</w:t>
      </w:r>
      <w:r>
        <w:rPr>
          <w:rFonts w:eastAsia="Times New Roman"/>
          <w:color w:val="000000" w:themeColor="text1"/>
          <w:sz w:val="18"/>
          <w:szCs w:val="18"/>
        </w:rPr>
        <w:t xml:space="preserve"> az egyes Szolgáltatásokra vonatkozóan az alábbi Szolgáltatásspecifikus Feltételek határozzák meg.</w:t>
      </w:r>
    </w:p>
    <w:p w14:paraId="0777AB71" w14:textId="77777777" w:rsidR="002F07D9" w:rsidRPr="0033504D" w:rsidRDefault="002F07D9" w:rsidP="002F07D9">
      <w:pPr>
        <w:shd w:val="clear" w:color="auto" w:fill="FFFFFF"/>
        <w:spacing w:after="40" w:line="240" w:lineRule="auto"/>
        <w:rPr>
          <w:rFonts w:eastAsia="Times New Roman" w:cstheme="minorHAnsi"/>
          <w:color w:val="000000" w:themeColor="text1"/>
          <w:sz w:val="18"/>
          <w:szCs w:val="18"/>
        </w:rPr>
      </w:pPr>
      <w:r w:rsidRPr="00FC4543">
        <w:rPr>
          <w:sz w:val="18"/>
        </w:rPr>
        <w:t xml:space="preserve">Az </w:t>
      </w:r>
      <w:r w:rsidRPr="009D238E">
        <w:rPr>
          <w:rFonts w:eastAsiaTheme="minorEastAsia"/>
          <w:b/>
          <w:color w:val="00188F"/>
          <w:sz w:val="18"/>
          <w:szCs w:val="18"/>
        </w:rPr>
        <w:t>„</w:t>
      </w:r>
      <w:r>
        <w:rPr>
          <w:b/>
          <w:color w:val="00188F"/>
          <w:sz w:val="18"/>
        </w:rPr>
        <w:t>online szolgáltatás</w:t>
      </w:r>
      <w:r w:rsidRPr="009D238E">
        <w:rPr>
          <w:rFonts w:eastAsiaTheme="minorEastAsia"/>
          <w:b/>
          <w:color w:val="00188F"/>
          <w:sz w:val="18"/>
          <w:szCs w:val="18"/>
        </w:rPr>
        <w:t>”</w:t>
      </w:r>
      <w:r>
        <w:rPr>
          <w:rFonts w:eastAsia="Times New Roman"/>
          <w:color w:val="000000" w:themeColor="text1"/>
          <w:sz w:val="18"/>
          <w:szCs w:val="18"/>
        </w:rPr>
        <w:t xml:space="preserve"> azt a Microsoft által biztosított webes felhasználói felületet jelenti, amelyen keresztül az ügyfelek a Szolgáltatást kezelhetik.</w:t>
      </w:r>
    </w:p>
    <w:p w14:paraId="14F8BCCF" w14:textId="77777777" w:rsidR="002F07D9" w:rsidRPr="0033504D" w:rsidRDefault="002F07D9" w:rsidP="002F07D9">
      <w:pPr>
        <w:shd w:val="clear" w:color="auto" w:fill="FFFFFF"/>
        <w:spacing w:after="40" w:line="240" w:lineRule="auto"/>
        <w:rPr>
          <w:rFonts w:eastAsia="Times New Roman" w:cstheme="minorHAnsi"/>
          <w:color w:val="000000" w:themeColor="text1"/>
          <w:sz w:val="18"/>
          <w:szCs w:val="18"/>
        </w:rPr>
      </w:pPr>
      <w:r w:rsidRPr="00FC4543">
        <w:rPr>
          <w:sz w:val="18"/>
        </w:rPr>
        <w:t xml:space="preserve">A </w:t>
      </w:r>
      <w:r w:rsidRPr="009D238E">
        <w:rPr>
          <w:rFonts w:eastAsiaTheme="minorEastAsia"/>
          <w:b/>
          <w:color w:val="00188F"/>
          <w:sz w:val="18"/>
          <w:szCs w:val="18"/>
        </w:rPr>
        <w:t>„</w:t>
      </w:r>
      <w:r>
        <w:rPr>
          <w:b/>
          <w:color w:val="00188F"/>
          <w:sz w:val="18"/>
        </w:rPr>
        <w:t>Szolgáltatási Szint</w:t>
      </w:r>
      <w:r w:rsidRPr="009D238E">
        <w:rPr>
          <w:rFonts w:eastAsiaTheme="minorEastAsia"/>
          <w:b/>
          <w:color w:val="00188F"/>
          <w:sz w:val="18"/>
          <w:szCs w:val="18"/>
        </w:rPr>
        <w:t>”</w:t>
      </w:r>
      <w:r>
        <w:rPr>
          <w:rFonts w:eastAsia="Times New Roman" w:cstheme="minorHAnsi"/>
          <w:color w:val="000000" w:themeColor="text1"/>
          <w:sz w:val="18"/>
          <w:szCs w:val="18"/>
        </w:rPr>
        <w:t xml:space="preserve"> a Microsoft által a Szolgáltatások teljesítése során vállalt, a jelen SLA-ban meghatározott egy vagy több teljesítési mérőszám.</w:t>
      </w:r>
    </w:p>
    <w:p w14:paraId="257011DD" w14:textId="77777777" w:rsidR="002F07D9" w:rsidRPr="0033504D" w:rsidRDefault="002F07D9" w:rsidP="002F07D9">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FC4543">
        <w:rPr>
          <w:rFonts w:asciiTheme="minorHAnsi" w:eastAsiaTheme="minorHAnsi" w:hAnsiTheme="minorHAnsi" w:cstheme="minorBidi"/>
          <w:sz w:val="18"/>
          <w:szCs w:val="22"/>
        </w:rPr>
        <w:t xml:space="preserve">A </w:t>
      </w:r>
      <w:r w:rsidRPr="009D238E">
        <w:rPr>
          <w:rFonts w:asciiTheme="minorHAnsi" w:eastAsiaTheme="minorEastAsia" w:hAnsiTheme="minorHAnsi" w:cstheme="minorBidi"/>
          <w:b/>
          <w:color w:val="00188F"/>
          <w:sz w:val="18"/>
          <w:szCs w:val="18"/>
        </w:rPr>
        <w:t>„</w:t>
      </w:r>
      <w:r>
        <w:rPr>
          <w:rFonts w:asciiTheme="minorHAnsi" w:eastAsiaTheme="minorHAnsi" w:hAnsiTheme="minorHAnsi" w:cstheme="minorBidi"/>
          <w:b/>
          <w:color w:val="00188F"/>
          <w:sz w:val="18"/>
          <w:szCs w:val="22"/>
        </w:rPr>
        <w:t>Maximális Rendelkezésre Állási Percek</w:t>
      </w:r>
      <w:r w:rsidRPr="009D238E">
        <w:rPr>
          <w:rFonts w:asciiTheme="minorHAnsi" w:eastAsiaTheme="minorEastAsia" w:hAnsiTheme="minorHAnsi" w:cstheme="minorBidi"/>
          <w:b/>
          <w:color w:val="00188F"/>
          <w:sz w:val="18"/>
          <w:szCs w:val="18"/>
        </w:rPr>
        <w:t>”</w:t>
      </w:r>
      <w:r>
        <w:rPr>
          <w:rFonts w:asciiTheme="minorHAnsi" w:hAnsiTheme="minorHAnsi" w:cstheme="minorBidi"/>
          <w:color w:val="000000" w:themeColor="text1"/>
          <w:sz w:val="18"/>
          <w:szCs w:val="18"/>
        </w:rPr>
        <w:t xml:space="preserve"> egy számlázási hónap azon perceinek összessége, amelyek alatt egy adott Azure Private 5G Core szolgáltatás egy Microsoft Azure-előfizetés esetén telepített állapotban van. A biztonsági szolgáltatás esetében nem számítanak az olyan percek, amelyek esetében a rendelkezésre nem állást a következő körülmények okozzák:</w:t>
      </w:r>
    </w:p>
    <w:p w14:paraId="576A1BC2" w14:textId="77777777" w:rsidR="002F07D9" w:rsidRPr="004804CC" w:rsidRDefault="002F07D9" w:rsidP="002F07D9">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amikor a fizikai platform vagy az operációs rendszer nem áll rendelkezésre;</w:t>
      </w:r>
    </w:p>
    <w:p w14:paraId="1CB7BE77" w14:textId="77777777" w:rsidR="002F07D9" w:rsidRPr="004804CC" w:rsidRDefault="002F07D9" w:rsidP="002F07D9">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tervezett szoftverfrissítés ideje alatt;</w:t>
      </w:r>
    </w:p>
    <w:p w14:paraId="50129EAA" w14:textId="77777777" w:rsidR="002F07D9" w:rsidRPr="004804CC" w:rsidRDefault="002F07D9" w:rsidP="002F07D9">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amikor a rendszert a termékdokumentációban meghatározott névleges terhelés felett futtatják;</w:t>
      </w:r>
    </w:p>
    <w:p w14:paraId="755DCBE0" w14:textId="77777777" w:rsidR="002F07D9" w:rsidRPr="004804CC" w:rsidRDefault="002F07D9" w:rsidP="002F07D9">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amikor a rendelkezésre nem állást olyan probléma okozza, amely a biztonsági szolgáltatást futtató fizikai platformon kívül jelentkezett a hálózatban;</w:t>
      </w:r>
    </w:p>
    <w:p w14:paraId="2A6354B3" w14:textId="77777777" w:rsidR="002F07D9" w:rsidRPr="004804CC" w:rsidRDefault="002F07D9" w:rsidP="002F07D9">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amikor az Azure Private 5G Core vagy az alapjául szolgáló operációs rendszer konfigurációja megakadályozza a kérések sikeres feldolgozását.</w:t>
      </w:r>
    </w:p>
    <w:p w14:paraId="3FB5287A" w14:textId="77777777" w:rsidR="002F07D9" w:rsidRDefault="002F07D9" w:rsidP="002F07D9">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FC4543">
        <w:rPr>
          <w:rFonts w:asciiTheme="minorHAnsi" w:eastAsiaTheme="minorHAnsi" w:hAnsiTheme="minorHAnsi" w:cstheme="minorBidi"/>
          <w:sz w:val="18"/>
          <w:szCs w:val="22"/>
        </w:rPr>
        <w:t xml:space="preserve">A </w:t>
      </w:r>
      <w:r w:rsidRPr="006665C8">
        <w:rPr>
          <w:rFonts w:asciiTheme="minorHAnsi" w:eastAsiaTheme="minorEastAsia" w:hAnsiTheme="minorHAnsi" w:cstheme="minorBidi"/>
          <w:b/>
          <w:color w:val="00188F"/>
          <w:sz w:val="18"/>
          <w:szCs w:val="18"/>
        </w:rPr>
        <w:t>„</w:t>
      </w:r>
      <w:r>
        <w:rPr>
          <w:rFonts w:asciiTheme="minorHAnsi" w:eastAsiaTheme="minorHAnsi" w:hAnsiTheme="minorHAnsi" w:cstheme="minorBidi"/>
          <w:b/>
          <w:color w:val="00188F"/>
          <w:sz w:val="18"/>
          <w:szCs w:val="22"/>
        </w:rPr>
        <w:t>Havi Százalékos Rendelkezésre Állás</w:t>
      </w:r>
      <w:r w:rsidRPr="006665C8">
        <w:rPr>
          <w:rFonts w:asciiTheme="minorHAnsi" w:eastAsiaTheme="minorEastAsia" w:hAnsiTheme="minorHAnsi" w:cstheme="minorBidi"/>
          <w:b/>
          <w:color w:val="00188F"/>
          <w:sz w:val="18"/>
          <w:szCs w:val="18"/>
        </w:rPr>
        <w:t>”</w:t>
      </w:r>
      <w:r>
        <w:rPr>
          <w:rFonts w:asciiTheme="minorHAnsi" w:hAnsiTheme="minorHAnsi" w:cstheme="minorBidi"/>
          <w:color w:val="000000" w:themeColor="text1"/>
          <w:sz w:val="18"/>
          <w:szCs w:val="18"/>
        </w:rPr>
        <w:t xml:space="preserve"> kiszámítása egy adott Azure Private 5G Core esetében a következőképpen történik: az adott számlázási hónapban az Azure Private 5G Core havi Maximális Rendelkezésre Állási Percei számából levonva az Állásidő, és ez elosztva a Maximális Rendelkezésre Állási Percek számával. A Havi Százalékos Rendelkezésre Állás a következő képlettel határozható meg:</w:t>
      </w:r>
    </w:p>
    <w:p w14:paraId="23DE94CF" w14:textId="77777777" w:rsidR="002F07D9" w:rsidRDefault="002F07D9" w:rsidP="002F07D9">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2CFF7D6D" w14:textId="77777777" w:rsidR="002F07D9" w:rsidRPr="00EF7CF9" w:rsidRDefault="002F07D9" w:rsidP="002F07D9">
      <w:pPr>
        <w:rPr>
          <w:rFonts w:ascii="Cambria Math" w:hAnsi="Cambria Math" w:cs="Tahoma"/>
          <w:i/>
          <w:color w:val="000000" w:themeColor="text1"/>
          <w:sz w:val="18"/>
          <w:szCs w:val="18"/>
        </w:rPr>
      </w:pPr>
      <m:oMathPara>
        <m:oMath>
          <m:r>
            <w:rPr>
              <w:rFonts w:ascii="Cambria Math" w:hAnsi="Cambria Math" w:cs="Tahoma"/>
              <w:sz w:val="18"/>
              <w:szCs w:val="18"/>
            </w:rPr>
            <m:t xml:space="preserve">Havi Százalékos Rendelkezésre Állás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 – 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07B8939" w14:textId="77777777" w:rsidR="002F07D9" w:rsidRDefault="002F07D9" w:rsidP="002F07D9">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A szolgáltatás két összetevőből áll: a biztonsági szolgáltatásból és az online szolgáltatásból. Az alábbiakban ismertetjük, hogy ezen összetevők esetében mi számít állásidőnek. </w:t>
      </w:r>
    </w:p>
    <w:p w14:paraId="7E4C4C9C" w14:textId="77777777" w:rsidR="002F07D9" w:rsidRDefault="002F07D9" w:rsidP="002F07D9">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5023F502" w14:textId="77777777" w:rsidR="002F07D9" w:rsidRPr="00464F82" w:rsidRDefault="002F07D9" w:rsidP="002F07D9">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Biztonsági szolgáltatás:</w:t>
      </w:r>
      <w:r>
        <w:rPr>
          <w:rFonts w:asciiTheme="minorHAnsi" w:hAnsiTheme="minorHAnsi" w:cstheme="minorBidi"/>
          <w:color w:val="000000" w:themeColor="text1"/>
          <w:sz w:val="18"/>
          <w:szCs w:val="18"/>
        </w:rPr>
        <w:t xml:space="preserve"> Egy perc akkor tekintendő állásidőnek, ha fennáll az alábbiak valamelyike:</w:t>
      </w:r>
    </w:p>
    <w:p w14:paraId="0E7B1CC7" w14:textId="77777777" w:rsidR="002F07D9" w:rsidRPr="00464F82" w:rsidRDefault="002F07D9" w:rsidP="002F07D9">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 szolgáltatás az adott percben nem válaszol az összes Vezérlősík-műveletre, vagy nem dolgozza fel az összes Vezérlősík-műveletet.</w:t>
      </w:r>
    </w:p>
    <w:p w14:paraId="240BC9F9" w14:textId="77777777" w:rsidR="002F07D9" w:rsidRPr="00464F82" w:rsidRDefault="002F07D9" w:rsidP="002F07D9">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 teljesen létrejött PDU-munkamenetekben a csomagoknak kevesebb mint 99,9%-a kerül továbbításra.</w:t>
      </w:r>
    </w:p>
    <w:p w14:paraId="73501A77" w14:textId="77777777" w:rsidR="002F07D9" w:rsidRDefault="002F07D9" w:rsidP="002F07D9">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63142C3B" w14:textId="77777777" w:rsidR="002F07D9" w:rsidRPr="00CF0266" w:rsidRDefault="002F07D9" w:rsidP="002F07D9">
      <w:pPr>
        <w:rPr>
          <w:rFonts w:ascii="Segoe UI" w:hAnsi="Segoe UI" w:cs="Segoe UI"/>
          <w:color w:val="000000" w:themeColor="text1"/>
        </w:rPr>
      </w:pPr>
      <w:r>
        <w:rPr>
          <w:b/>
          <w:color w:val="00188F"/>
          <w:sz w:val="18"/>
        </w:rPr>
        <w:t>Online szolgáltatás:</w:t>
      </w:r>
      <w:r>
        <w:rPr>
          <w:color w:val="000000" w:themeColor="text1"/>
          <w:sz w:val="18"/>
          <w:szCs w:val="18"/>
        </w:rPr>
        <w:t xml:space="preserve"> </w:t>
      </w:r>
      <w:r>
        <w:rPr>
          <w:sz w:val="18"/>
          <w:szCs w:val="18"/>
        </w:rPr>
        <w:t>Egy perc akkor tekintendő állásidőnek, ha az adott percben folyamatosan végrehajtott, a szolgáltatás erőforrásainak létrehozását, frissítését vagy megtekintését célzó összes kísérlet vagy Hibakódot ad vissza, vagy két percen belül nem eredményez Sikerkódot.</w:t>
      </w:r>
    </w:p>
    <w:p w14:paraId="17F1CDF2" w14:textId="77777777" w:rsidR="002F07D9" w:rsidRPr="00EF7CF9" w:rsidRDefault="002F07D9" w:rsidP="002F07D9">
      <w:pPr>
        <w:pStyle w:val="ProductList-Body"/>
      </w:pPr>
      <w:r>
        <w:rPr>
          <w:b/>
          <w:color w:val="00188F"/>
        </w:rPr>
        <w:t>Szolgáltatás-jóváírás</w:t>
      </w:r>
      <w:r w:rsidRPr="00913518">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07D9" w:rsidRPr="00B44CF9" w14:paraId="53EEE65F" w14:textId="77777777" w:rsidTr="00F5075F">
        <w:trPr>
          <w:trHeight w:val="257"/>
          <w:tblHeader/>
        </w:trPr>
        <w:tc>
          <w:tcPr>
            <w:tcW w:w="5220" w:type="dxa"/>
            <w:shd w:val="clear" w:color="auto" w:fill="0072C6"/>
          </w:tcPr>
          <w:p w14:paraId="32766FB7" w14:textId="77777777" w:rsidR="002F07D9" w:rsidRPr="00EF7CF9" w:rsidRDefault="002F07D9" w:rsidP="00F5075F">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4A89F2B" w14:textId="77777777" w:rsidR="002F07D9" w:rsidRPr="00EF7CF9" w:rsidRDefault="002F07D9" w:rsidP="00F5075F">
            <w:pPr>
              <w:pStyle w:val="ProductList-OfferingBody"/>
              <w:jc w:val="center"/>
              <w:rPr>
                <w:color w:val="FFFFFF" w:themeColor="background1"/>
              </w:rPr>
            </w:pPr>
            <w:r>
              <w:rPr>
                <w:color w:val="FFFFFF" w:themeColor="background1"/>
              </w:rPr>
              <w:t>Szolgáltatás-jóváírás</w:t>
            </w:r>
          </w:p>
        </w:tc>
      </w:tr>
      <w:tr w:rsidR="002F07D9" w:rsidRPr="00B44CF9" w14:paraId="4BEB176D" w14:textId="77777777" w:rsidTr="00F5075F">
        <w:trPr>
          <w:trHeight w:val="274"/>
        </w:trPr>
        <w:tc>
          <w:tcPr>
            <w:tcW w:w="5220" w:type="dxa"/>
          </w:tcPr>
          <w:p w14:paraId="0F08BBBB" w14:textId="77777777" w:rsidR="002F07D9" w:rsidRPr="00EF7CF9" w:rsidRDefault="002F07D9" w:rsidP="00F5075F">
            <w:pPr>
              <w:pStyle w:val="ProductList-OfferingBody"/>
              <w:jc w:val="center"/>
            </w:pPr>
            <w:r>
              <w:t>&lt; 99,9%</w:t>
            </w:r>
          </w:p>
        </w:tc>
        <w:tc>
          <w:tcPr>
            <w:tcW w:w="5220" w:type="dxa"/>
          </w:tcPr>
          <w:p w14:paraId="5D16BA04" w14:textId="77777777" w:rsidR="002F07D9" w:rsidRPr="00EF7CF9" w:rsidRDefault="002F07D9" w:rsidP="00F5075F">
            <w:pPr>
              <w:pStyle w:val="ProductList-OfferingBody"/>
              <w:jc w:val="center"/>
            </w:pPr>
            <w:r>
              <w:t>10%</w:t>
            </w:r>
          </w:p>
        </w:tc>
      </w:tr>
      <w:tr w:rsidR="002F07D9" w:rsidRPr="00B44CF9" w14:paraId="6CDBBF22" w14:textId="77777777" w:rsidTr="00F5075F">
        <w:trPr>
          <w:trHeight w:val="257"/>
        </w:trPr>
        <w:tc>
          <w:tcPr>
            <w:tcW w:w="5220" w:type="dxa"/>
          </w:tcPr>
          <w:p w14:paraId="14EE80A0" w14:textId="77777777" w:rsidR="002F07D9" w:rsidRPr="00EF7CF9" w:rsidRDefault="002F07D9" w:rsidP="00F5075F">
            <w:pPr>
              <w:pStyle w:val="ProductList-OfferingBody"/>
              <w:jc w:val="center"/>
            </w:pPr>
            <w:r>
              <w:t>&lt; 99%</w:t>
            </w:r>
          </w:p>
        </w:tc>
        <w:tc>
          <w:tcPr>
            <w:tcW w:w="5220" w:type="dxa"/>
          </w:tcPr>
          <w:p w14:paraId="1CC92D4E" w14:textId="77777777" w:rsidR="002F07D9" w:rsidRPr="00EF7CF9" w:rsidRDefault="002F07D9" w:rsidP="00F5075F">
            <w:pPr>
              <w:pStyle w:val="ProductList-OfferingBody"/>
              <w:jc w:val="center"/>
            </w:pPr>
            <w:r>
              <w:t>25%</w:t>
            </w:r>
          </w:p>
        </w:tc>
      </w:tr>
    </w:tbl>
    <w:p w14:paraId="4540653A" w14:textId="77777777" w:rsidR="002F07D9" w:rsidRPr="00EF7CF9" w:rsidRDefault="002F07D9" w:rsidP="002F07D9">
      <w:pPr>
        <w:pStyle w:val="ProductList-Body"/>
      </w:pPr>
    </w:p>
    <w:p w14:paraId="52782EDF" w14:textId="77777777" w:rsidR="002F07D9" w:rsidRDefault="002F07D9" w:rsidP="002F07D9">
      <w:pPr>
        <w:pStyle w:val="ProductList-Body"/>
      </w:pPr>
      <w:r>
        <w:rPr>
          <w:b/>
          <w:color w:val="00188F"/>
        </w:rPr>
        <w:t>A Szolgáltatási Szintekre vonatkozó kivételek</w:t>
      </w:r>
      <w:r w:rsidRPr="00913518">
        <w:rPr>
          <w:b/>
          <w:color w:val="00188F"/>
        </w:rPr>
        <w:t>:</w:t>
      </w:r>
      <w:r>
        <w:t xml:space="preserve"> </w:t>
      </w:r>
    </w:p>
    <w:p w14:paraId="67AB01D1" w14:textId="77777777" w:rsidR="002F07D9" w:rsidRDefault="002F07D9" w:rsidP="002F07D9">
      <w:pPr>
        <w:pStyle w:val="ProductList-Body"/>
        <w:numPr>
          <w:ilvl w:val="0"/>
          <w:numId w:val="33"/>
        </w:numPr>
        <w:rPr>
          <w:sz w:val="16"/>
          <w:szCs w:val="16"/>
        </w:rPr>
      </w:pPr>
      <w:r>
        <w:t>A jelen SLA nem vonatkozik a szolgáltatás G0 szintjére.</w:t>
      </w:r>
      <w:r>
        <w:rPr>
          <w:sz w:val="16"/>
          <w:szCs w:val="16"/>
        </w:rPr>
        <w:t xml:space="preserve"> </w:t>
      </w:r>
    </w:p>
    <w:p w14:paraId="2671A2D7" w14:textId="77777777" w:rsidR="002F07D9" w:rsidRDefault="002F07D9" w:rsidP="002F07D9">
      <w:pPr>
        <w:pStyle w:val="ProductList-Body"/>
        <w:numPr>
          <w:ilvl w:val="0"/>
          <w:numId w:val="33"/>
        </w:numPr>
        <w:rPr>
          <w:szCs w:val="18"/>
        </w:rPr>
      </w:pPr>
      <w:r>
        <w:rPr>
          <w:szCs w:val="18"/>
        </w:rPr>
        <w:t>Az alábbiak eredményeképp előálló teljesítménybeli vagy rendelkezésre állási problémák:</w:t>
      </w:r>
    </w:p>
    <w:p w14:paraId="7080EBDE" w14:textId="77777777" w:rsidR="002F07D9" w:rsidRDefault="002F07D9" w:rsidP="002F07D9">
      <w:pPr>
        <w:pStyle w:val="ProductList-Body"/>
        <w:numPr>
          <w:ilvl w:val="1"/>
          <w:numId w:val="33"/>
        </w:numPr>
        <w:rPr>
          <w:szCs w:val="18"/>
        </w:rPr>
      </w:pPr>
      <w:r>
        <w:rPr>
          <w:szCs w:val="18"/>
        </w:rPr>
        <w:t>nem általunk biztosított szolgáltatások, hardver vagy szoftver használata, nem korlátozó jelleggel ideértve a nem megfelelő sávszélességből adódó vagy egy harmadik fél szoftverével vagy szolgáltatásaival kapcsolatos problémákat is;</w:t>
      </w:r>
    </w:p>
    <w:p w14:paraId="1CE594B8" w14:textId="77777777" w:rsidR="002F07D9" w:rsidRDefault="002F07D9" w:rsidP="002F07D9">
      <w:pPr>
        <w:pStyle w:val="ProductList-Body"/>
        <w:numPr>
          <w:ilvl w:val="1"/>
          <w:numId w:val="33"/>
        </w:numPr>
        <w:rPr>
          <w:szCs w:val="18"/>
        </w:rPr>
      </w:pPr>
      <w:r>
        <w:rPr>
          <w:szCs w:val="18"/>
        </w:rPr>
        <w:t>Ön eltért valamelyik előírt konfigurációtól,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 Szolgáltatást;</w:t>
      </w:r>
    </w:p>
    <w:p w14:paraId="2E870E11" w14:textId="77777777" w:rsidR="002F07D9" w:rsidRDefault="002F07D9" w:rsidP="002F07D9">
      <w:pPr>
        <w:pStyle w:val="ProductList-Body"/>
        <w:numPr>
          <w:ilvl w:val="1"/>
          <w:numId w:val="33"/>
        </w:numPr>
        <w:rPr>
          <w:szCs w:val="18"/>
        </w:rPr>
      </w:pPr>
      <w:r>
        <w:rPr>
          <w:szCs w:val="18"/>
        </w:rPr>
        <w:lastRenderedPageBreak/>
        <w:t>Ön olyan műveleteket próbál meg végrehajtani, amelyek meghaladják az előírt kvótákat, vagy amelyek gyanított ártó magatartással kapcsolatos intézkedéseinkből adódnak.</w:t>
      </w:r>
    </w:p>
    <w:p w14:paraId="0E3376FF" w14:textId="77777777" w:rsidR="002F07D9" w:rsidRPr="00464F82" w:rsidRDefault="002F07D9" w:rsidP="002F07D9">
      <w:pPr>
        <w:pStyle w:val="ProductList-Body"/>
        <w:numPr>
          <w:ilvl w:val="0"/>
          <w:numId w:val="33"/>
        </w:numPr>
        <w:rPr>
          <w:szCs w:val="18"/>
        </w:rPr>
      </w:pPr>
      <w:r>
        <w:rPr>
          <w:szCs w:val="18"/>
        </w:rPr>
        <w:t>A rendelkezésre állás kiszámításakor figyelmen kívül hagyandó az Ön kiszolgálójának és infrastruktúrájának javítását célzó, állásidővel járó havi karbantartás időtartama.</w:t>
      </w:r>
    </w:p>
    <w:p w14:paraId="6768DFCA" w14:textId="77777777" w:rsidR="002F07D9" w:rsidRDefault="0050459D" w:rsidP="002F07D9">
      <w:pPr>
        <w:pStyle w:val="ProductList-Body"/>
        <w:shd w:val="clear" w:color="auto" w:fill="808080" w:themeFill="background1" w:themeFillShade="80"/>
        <w:tabs>
          <w:tab w:val="clear" w:pos="360"/>
          <w:tab w:val="clear" w:pos="720"/>
          <w:tab w:val="clear" w:pos="1080"/>
        </w:tabs>
        <w:spacing w:before="120" w:after="240"/>
        <w:jc w:val="right"/>
      </w:pPr>
      <w:hyperlink w:anchor="TOC" w:tooltip="Tartalomjegyzék" w:history="1">
        <w:r w:rsidR="002F07D9">
          <w:rPr>
            <w:rStyle w:val="Hyperlink"/>
            <w:sz w:val="16"/>
            <w:szCs w:val="16"/>
          </w:rPr>
          <w:t>Tartalomjegyzék</w:t>
        </w:r>
      </w:hyperlink>
      <w:r w:rsidR="002F07D9">
        <w:rPr>
          <w:sz w:val="16"/>
          <w:szCs w:val="16"/>
        </w:rPr>
        <w:t xml:space="preserve"> / </w:t>
      </w:r>
      <w:hyperlink w:anchor="Fogalommeghatározások" w:tooltip="Fogalommeghatározások" w:history="1">
        <w:r w:rsidR="002F07D9">
          <w:rPr>
            <w:rStyle w:val="Hyperlink"/>
            <w:sz w:val="16"/>
            <w:szCs w:val="16"/>
          </w:rPr>
          <w:t>Fogalommeghatározások</w:t>
        </w:r>
      </w:hyperlink>
    </w:p>
    <w:p w14:paraId="77D64D31" w14:textId="2070724B" w:rsidR="003651C9" w:rsidRPr="00995A2A" w:rsidRDefault="003651C9" w:rsidP="003651C9">
      <w:pPr>
        <w:pStyle w:val="ProductList-Offering2Heading"/>
        <w:keepNext/>
        <w:tabs>
          <w:tab w:val="clear" w:pos="360"/>
          <w:tab w:val="clear" w:pos="720"/>
          <w:tab w:val="clear" w:pos="1080"/>
        </w:tabs>
        <w:spacing w:line="228" w:lineRule="auto"/>
        <w:outlineLvl w:val="2"/>
      </w:pPr>
      <w:bookmarkStart w:id="406" w:name="_Toc138695267"/>
      <w:r>
        <w:t>Azure Private Link</w:t>
      </w:r>
      <w:bookmarkEnd w:id="405"/>
      <w:bookmarkEnd w:id="406"/>
    </w:p>
    <w:p w14:paraId="735C5007" w14:textId="77777777" w:rsidR="003651C9" w:rsidRPr="00995A2A" w:rsidRDefault="003651C9" w:rsidP="003651C9">
      <w:pPr>
        <w:pStyle w:val="ProductList-Body"/>
        <w:spacing w:line="228" w:lineRule="auto"/>
        <w:rPr>
          <w:b/>
          <w:bCs/>
          <w:color w:val="00188F"/>
        </w:rPr>
      </w:pPr>
      <w:r>
        <w:rPr>
          <w:b/>
          <w:bCs/>
          <w:color w:val="00188F"/>
        </w:rPr>
        <w:t>További fogalommeghatározások</w:t>
      </w:r>
    </w:p>
    <w:p w14:paraId="377706DE" w14:textId="77777777" w:rsidR="003651C9" w:rsidRDefault="003651C9" w:rsidP="003651C9">
      <w:pPr>
        <w:pStyle w:val="ProductList-Body"/>
        <w:spacing w:line="228" w:lineRule="auto"/>
      </w:pPr>
      <w:r>
        <w:t>Az „</w:t>
      </w:r>
      <w:r>
        <w:rPr>
          <w:b/>
          <w:bCs/>
          <w:color w:val="00188F"/>
        </w:rPr>
        <w:t>Azure Privát Kapcsolat Szolgáltatás</w:t>
      </w:r>
      <w:r>
        <w:t>” az Ön olyan saját szolgáltatására mutató hivatkozás, amely engedélyezve van Azure Privát Kapcsolat esetén, és amelyet az Ön saját virtuális hálózatán belül állítottak üzembe.</w:t>
      </w:r>
    </w:p>
    <w:p w14:paraId="6C4F42E5" w14:textId="77777777" w:rsidR="003651C9" w:rsidRDefault="003651C9" w:rsidP="003651C9">
      <w:pPr>
        <w:pStyle w:val="ProductList-Body"/>
        <w:spacing w:line="228" w:lineRule="auto"/>
      </w:pPr>
      <w:r>
        <w:t>Az „</w:t>
      </w:r>
      <w:r>
        <w:rPr>
          <w:b/>
          <w:bCs/>
          <w:color w:val="00188F"/>
        </w:rPr>
        <w:t>Azure Privát Végpont</w:t>
      </w:r>
      <w:r>
        <w:t>” olyan hálózati csatlakozófelület, amely az Ön Azure Privát Kapcsolat használatára képessé tett szolgáltatását egy, az Ön virtuális hálózatában lévő magánhálózati IP-címmel kapcsolja össze.</w:t>
      </w:r>
    </w:p>
    <w:p w14:paraId="37C639A3" w14:textId="77777777" w:rsidR="003651C9" w:rsidRPr="00995A2A" w:rsidRDefault="003651C9" w:rsidP="003651C9">
      <w:pPr>
        <w:pStyle w:val="ProductList-Body"/>
        <w:spacing w:before="120" w:line="228" w:lineRule="auto"/>
        <w:rPr>
          <w:b/>
          <w:bCs/>
          <w:color w:val="00188F"/>
        </w:rPr>
      </w:pPr>
      <w:r>
        <w:rPr>
          <w:b/>
          <w:bCs/>
          <w:color w:val="00188F"/>
        </w:rPr>
        <w:t>A Havi Rendelkezésre Állás kiszámítása</w:t>
      </w:r>
    </w:p>
    <w:p w14:paraId="4A9DF22A" w14:textId="77777777" w:rsidR="003651C9" w:rsidRDefault="003651C9" w:rsidP="003651C9">
      <w:pPr>
        <w:pStyle w:val="ProductList-Body"/>
        <w:spacing w:line="228" w:lineRule="auto"/>
      </w:pPr>
      <w:r>
        <w:t>A „</w:t>
      </w:r>
      <w:r>
        <w:rPr>
          <w:b/>
          <w:bCs/>
          <w:color w:val="00188F"/>
        </w:rPr>
        <w:t>Maximális Rendelkezésre Állási Percek</w:t>
      </w:r>
      <w:r>
        <w:t>” egy számlázási hónap azon perceinek összessége, amelyek alatt az Azure Privát Kapcsolat egy Microsoft Azure-előfizetés esetén telepítve van.</w:t>
      </w:r>
    </w:p>
    <w:p w14:paraId="286007D5" w14:textId="77777777" w:rsidR="003651C9" w:rsidRDefault="003651C9" w:rsidP="003651C9">
      <w:pPr>
        <w:pStyle w:val="ProductList-Body"/>
        <w:spacing w:line="228" w:lineRule="auto"/>
      </w:pPr>
      <w:r>
        <w:t>Az „</w:t>
      </w:r>
      <w:r>
        <w:rPr>
          <w:b/>
          <w:bCs/>
          <w:color w:val="00188F"/>
        </w:rPr>
        <w:t>Állásidő</w:t>
      </w:r>
      <w:r>
        <w:t>” azon Maximális Rendelkezésre Állási Percek összessége egy számlázási hónapban egy adott Azure Privát Kapcsolat Szolgáltatás vagy Azure Privát Végpont esetében, amelyek alatt az Azure Privát Kapcsolat Szolgáltatás, illetve az Azure Privát Végpont nem áll rendelkezésre. Egy perc akkor tekintendő rendelkezésre nem állónak, ha az adott percben az Azure Privát Végponton keresztül történő valamennyi csatlakozási kísérlet sikertelen.</w:t>
      </w:r>
    </w:p>
    <w:p w14:paraId="0719304D" w14:textId="77777777" w:rsidR="003651C9" w:rsidRDefault="003651C9" w:rsidP="003651C9">
      <w:pPr>
        <w:pStyle w:val="ProductList-Body"/>
        <w:spacing w:line="228" w:lineRule="auto"/>
      </w:pPr>
      <w:r>
        <w:t>A „</w:t>
      </w:r>
      <w:r>
        <w:rPr>
          <w:b/>
          <w:bCs/>
          <w:color w:val="00188F"/>
        </w:rPr>
        <w:t>Havi Százalékos Rendelkezésre Állás</w:t>
      </w:r>
      <w:r>
        <w:t>” kiszámítása a következő képlet használatával történik:</w:t>
      </w:r>
    </w:p>
    <w:p w14:paraId="6C5EBD1B" w14:textId="77777777" w:rsidR="003651C9" w:rsidRPr="003651C9" w:rsidRDefault="003651C9" w:rsidP="003651C9">
      <w:pPr>
        <w:pStyle w:val="ProductList-Body"/>
        <w:spacing w:line="228" w:lineRule="auto"/>
        <w:rPr>
          <w:szCs w:val="18"/>
        </w:rPr>
      </w:pPr>
    </w:p>
    <w:p w14:paraId="0989AB6C" w14:textId="77777777" w:rsidR="003651C9" w:rsidRPr="00EF7CF9" w:rsidRDefault="0050459D"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51C9" w:rsidRPr="00B44CF9" w14:paraId="38DF6C99" w14:textId="77777777" w:rsidTr="00852105">
        <w:trPr>
          <w:tblHeader/>
        </w:trPr>
        <w:tc>
          <w:tcPr>
            <w:tcW w:w="5400" w:type="dxa"/>
            <w:shd w:val="clear" w:color="auto" w:fill="0072C6"/>
          </w:tcPr>
          <w:p w14:paraId="01821665"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5400" w:type="dxa"/>
            <w:shd w:val="clear" w:color="auto" w:fill="0072C6"/>
          </w:tcPr>
          <w:p w14:paraId="76A1D118"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E8F71E0" w14:textId="77777777" w:rsidTr="00852105">
        <w:tc>
          <w:tcPr>
            <w:tcW w:w="5400" w:type="dxa"/>
          </w:tcPr>
          <w:p w14:paraId="6E55F7BB" w14:textId="77777777" w:rsidR="003651C9" w:rsidRPr="005A3C16" w:rsidRDefault="003651C9" w:rsidP="00090CA3">
            <w:pPr>
              <w:pStyle w:val="ProductList-OfferingBody"/>
              <w:spacing w:line="228" w:lineRule="auto"/>
              <w:jc w:val="center"/>
            </w:pPr>
            <w:r>
              <w:t>&lt; 99,99%</w:t>
            </w:r>
          </w:p>
        </w:tc>
        <w:tc>
          <w:tcPr>
            <w:tcW w:w="5400" w:type="dxa"/>
          </w:tcPr>
          <w:p w14:paraId="730DAC14" w14:textId="77777777" w:rsidR="003651C9" w:rsidRPr="005A3C16" w:rsidRDefault="003651C9" w:rsidP="00090CA3">
            <w:pPr>
              <w:pStyle w:val="ProductList-OfferingBody"/>
              <w:spacing w:line="228" w:lineRule="auto"/>
              <w:jc w:val="center"/>
            </w:pPr>
            <w:r>
              <w:t>10%</w:t>
            </w:r>
          </w:p>
        </w:tc>
      </w:tr>
      <w:tr w:rsidR="003651C9" w:rsidRPr="00B44CF9" w14:paraId="437994C0" w14:textId="77777777" w:rsidTr="00852105">
        <w:tc>
          <w:tcPr>
            <w:tcW w:w="5400" w:type="dxa"/>
          </w:tcPr>
          <w:p w14:paraId="10108CE6" w14:textId="77777777" w:rsidR="003651C9" w:rsidRPr="005A3C16" w:rsidRDefault="003651C9" w:rsidP="00090CA3">
            <w:pPr>
              <w:pStyle w:val="ProductList-OfferingBody"/>
              <w:spacing w:line="228" w:lineRule="auto"/>
              <w:jc w:val="center"/>
            </w:pPr>
            <w:r>
              <w:t>&lt; 99%</w:t>
            </w:r>
          </w:p>
        </w:tc>
        <w:tc>
          <w:tcPr>
            <w:tcW w:w="5400" w:type="dxa"/>
          </w:tcPr>
          <w:p w14:paraId="65FA0408" w14:textId="77777777" w:rsidR="003651C9" w:rsidRPr="005A3C16" w:rsidRDefault="003651C9" w:rsidP="00090CA3">
            <w:pPr>
              <w:pStyle w:val="ProductList-OfferingBody"/>
              <w:spacing w:line="228" w:lineRule="auto"/>
              <w:jc w:val="center"/>
            </w:pPr>
            <w:r>
              <w:t>25%</w:t>
            </w:r>
          </w:p>
        </w:tc>
      </w:tr>
    </w:tbl>
    <w:p w14:paraId="2A4C6E88"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755B9B2E" w14:textId="77777777" w:rsidR="000D4620" w:rsidRDefault="000D4620" w:rsidP="000D4620">
      <w:pPr>
        <w:pStyle w:val="ProductList-Offering2Heading"/>
        <w:keepNext/>
        <w:tabs>
          <w:tab w:val="clear" w:pos="360"/>
        </w:tabs>
        <w:outlineLvl w:val="2"/>
      </w:pPr>
      <w:bookmarkStart w:id="407" w:name="_Toc132136798"/>
      <w:bookmarkStart w:id="408" w:name="_Toc138695268"/>
      <w:bookmarkStart w:id="409" w:name="_Toc120626079"/>
      <w:r>
        <w:t>Microsoft Purview</w:t>
      </w:r>
      <w:bookmarkEnd w:id="407"/>
      <w:bookmarkEnd w:id="408"/>
    </w:p>
    <w:p w14:paraId="565D25E7" w14:textId="77777777" w:rsidR="000D4620" w:rsidRDefault="000D4620" w:rsidP="000D4620">
      <w:pPr>
        <w:pStyle w:val="ProductList-Body"/>
        <w:rPr>
          <w:b/>
          <w:color w:val="00188F"/>
        </w:rPr>
      </w:pPr>
      <w:r>
        <w:rPr>
          <w:b/>
          <w:color w:val="00188F"/>
        </w:rPr>
        <w:t>További fogalommeghatározások</w:t>
      </w:r>
      <w:r w:rsidRPr="00F63667">
        <w:rPr>
          <w:b/>
          <w:bCs/>
        </w:rPr>
        <w:t>:</w:t>
      </w:r>
    </w:p>
    <w:p w14:paraId="4E83E1DD" w14:textId="77777777" w:rsidR="000D4620" w:rsidRDefault="000D4620" w:rsidP="000D4620">
      <w:pPr>
        <w:pStyle w:val="ProductList-Body"/>
        <w:spacing w:after="40"/>
      </w:pPr>
      <w:r>
        <w:t>Az „</w:t>
      </w:r>
      <w:r>
        <w:rPr>
          <w:b/>
          <w:color w:val="00188F"/>
        </w:rPr>
        <w:t>Összes Kérés</w:t>
      </w:r>
      <w:r>
        <w:t>” egy adott Microsoft Azure-előfizetés esetén egy számlázási hónapban az összes olyan hitelesített API-kérést jelenti a Kizárt Kérések kivételével, amely Microsoft Purview-műveletek végrehajtására irányul.</w:t>
      </w:r>
    </w:p>
    <w:p w14:paraId="347CB80C" w14:textId="77777777" w:rsidR="000D4620" w:rsidRDefault="000D4620" w:rsidP="000D4620">
      <w:pPr>
        <w:pStyle w:val="ProductList-Body"/>
        <w:spacing w:after="40"/>
      </w:pPr>
      <w:r>
        <w:t>„</w:t>
      </w:r>
      <w:r>
        <w:rPr>
          <w:b/>
          <w:color w:val="00188F"/>
        </w:rPr>
        <w:t>Kizárt Kérések</w:t>
      </w:r>
      <w:r>
        <w:t>” mindazok a kérések, amelyek HTTP 4xx állapotkódot adnak eredményül.</w:t>
      </w:r>
    </w:p>
    <w:p w14:paraId="2FAD7941" w14:textId="77777777" w:rsidR="000D4620" w:rsidRDefault="000D4620" w:rsidP="000D4620">
      <w:pPr>
        <w:pStyle w:val="ProductList-Body"/>
        <w:spacing w:after="40"/>
      </w:pPr>
      <w:r>
        <w:t>„</w:t>
      </w:r>
      <w:r>
        <w:rPr>
          <w:b/>
          <w:color w:val="00188F"/>
        </w:rPr>
        <w:t>Sikertelen Kérések</w:t>
      </w:r>
      <w:r>
        <w:t>” mindazok az Összes Kérésbe tartozó kérések, amelyek Hibakódot adnak vissza.</w:t>
      </w:r>
    </w:p>
    <w:p w14:paraId="2D1184BC" w14:textId="77777777" w:rsidR="000D4620" w:rsidRDefault="000D4620" w:rsidP="000D4620">
      <w:pPr>
        <w:pStyle w:val="ProductList-Body"/>
        <w:spacing w:after="40"/>
      </w:pPr>
      <w:r>
        <w:t>A Microsoft Purview szolgáltatásra vonatkozó API-hívások „</w:t>
      </w:r>
      <w:r>
        <w:rPr>
          <w:b/>
          <w:color w:val="00188F"/>
        </w:rPr>
        <w:t>Havi Százalékos Rendelkezésre Állása</w:t>
      </w:r>
      <w:r>
        <w:t>” egy adott Microsoft Azure-előfizetés esetén egy számlázási hónapban a következő értéket jelenti: az adott havi Összes Kérésből levonva az adott havi Sikertelen Kérések, és ez elosztva az adott havi Összes Kéréssel.</w:t>
      </w:r>
    </w:p>
    <w:p w14:paraId="141DFD23" w14:textId="77777777" w:rsidR="000D4620" w:rsidRDefault="000D4620" w:rsidP="000D4620">
      <w:pPr>
        <w:pStyle w:val="ProductList-Body"/>
        <w:spacing w:after="40"/>
      </w:pPr>
    </w:p>
    <w:p w14:paraId="5D84DD36" w14:textId="77777777" w:rsidR="000D4620" w:rsidRDefault="000D4620" w:rsidP="000D4620">
      <w:pPr>
        <w:pStyle w:val="ProductList-Body"/>
      </w:pPr>
      <w:r>
        <w:rPr>
          <w:b/>
          <w:color w:val="00188F"/>
        </w:rPr>
        <w:t>Havi Százalékos Rendelkezésre Állás</w:t>
      </w:r>
      <w:r w:rsidRPr="00577B15">
        <w:rPr>
          <w:b/>
          <w:bCs/>
        </w:rPr>
        <w:t>:</w:t>
      </w:r>
      <w:r>
        <w:t xml:space="preserve"> A Havi Százalékos Rendelkezésre Állás a következő képlettel határozható meg:</w:t>
      </w:r>
    </w:p>
    <w:p w14:paraId="4D2754FB" w14:textId="77777777" w:rsidR="000D4620" w:rsidRDefault="000D4620" w:rsidP="000D4620">
      <w:pPr>
        <w:pStyle w:val="ProductList-Body"/>
      </w:pPr>
    </w:p>
    <w:p w14:paraId="78F3FE64" w14:textId="77777777" w:rsidR="000D4620" w:rsidRDefault="0050459D" w:rsidP="000D4620">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Összes Kérés</m:t>
              </m:r>
            </m:den>
          </m:f>
          <m:r>
            <w:rPr>
              <w:rFonts w:ascii="Cambria Math" w:hAnsi="Cambria Math" w:cs="Tahoma"/>
              <w:sz w:val="18"/>
              <w:szCs w:val="18"/>
            </w:rPr>
            <m:t xml:space="preserve"> x100</m:t>
          </m:r>
        </m:oMath>
      </m:oMathPara>
    </w:p>
    <w:p w14:paraId="43734108" w14:textId="77777777" w:rsidR="000D4620" w:rsidRDefault="000D4620" w:rsidP="000D4620">
      <w:pPr>
        <w:pStyle w:val="ProductList-Body"/>
        <w:spacing w:before="120"/>
      </w:pPr>
      <w:r>
        <w:rPr>
          <w:b/>
          <w:color w:val="00188F"/>
        </w:rPr>
        <w:t>A Microsoft Purview*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620" w14:paraId="15CFEE18" w14:textId="77777777" w:rsidTr="007B27E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92AFBE" w14:textId="77777777" w:rsidR="000D4620" w:rsidRDefault="000D4620" w:rsidP="007B27E6">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6CCBB7" w14:textId="77777777" w:rsidR="000D4620" w:rsidRDefault="000D4620" w:rsidP="007B27E6">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Szolgáltatás-jóváírás</w:t>
            </w:r>
          </w:p>
        </w:tc>
      </w:tr>
      <w:tr w:rsidR="000D4620" w14:paraId="03924759" w14:textId="77777777" w:rsidTr="007B27E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DD48D" w14:textId="77777777" w:rsidR="000D4620" w:rsidRDefault="000D4620" w:rsidP="007B27E6">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000A27" w14:textId="77777777" w:rsidR="000D4620" w:rsidRDefault="000D4620" w:rsidP="007B27E6">
            <w:pPr>
              <w:pStyle w:val="ProductList-OfferingBody"/>
              <w:spacing w:line="256" w:lineRule="auto"/>
              <w:jc w:val="center"/>
              <w:rPr>
                <w:kern w:val="2"/>
                <w14:ligatures w14:val="standardContextual"/>
              </w:rPr>
            </w:pPr>
            <w:r>
              <w:rPr>
                <w14:ligatures w14:val="standardContextual"/>
              </w:rPr>
              <w:t>10%</w:t>
            </w:r>
          </w:p>
        </w:tc>
      </w:tr>
      <w:tr w:rsidR="000D4620" w14:paraId="61EF7D5F" w14:textId="77777777" w:rsidTr="007B27E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C7D842" w14:textId="77777777" w:rsidR="000D4620" w:rsidRDefault="000D4620" w:rsidP="007B27E6">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014ED" w14:textId="77777777" w:rsidR="000D4620" w:rsidRDefault="000D4620" w:rsidP="007B27E6">
            <w:pPr>
              <w:pStyle w:val="ProductList-OfferingBody"/>
              <w:spacing w:line="256" w:lineRule="auto"/>
              <w:jc w:val="center"/>
              <w:rPr>
                <w:kern w:val="2"/>
                <w14:ligatures w14:val="standardContextual"/>
              </w:rPr>
            </w:pPr>
            <w:r>
              <w:rPr>
                <w14:ligatures w14:val="standardContextual"/>
              </w:rPr>
              <w:t>25%</w:t>
            </w:r>
          </w:p>
        </w:tc>
      </w:tr>
    </w:tbl>
    <w:p w14:paraId="3BA984F9" w14:textId="77777777" w:rsidR="000D4620" w:rsidRDefault="000D4620" w:rsidP="000D4620">
      <w:pPr>
        <w:spacing w:after="0"/>
        <w:rPr>
          <w:sz w:val="18"/>
        </w:rPr>
      </w:pPr>
      <w:r>
        <w:rPr>
          <w:sz w:val="18"/>
        </w:rPr>
        <w:t>*A fenti Szolgáltatás-jóváírások csak a Microsoft Purview előfizetéses alapon kínált részeire (korábbi nevén: Azure Purview) érhetők el.</w:t>
      </w:r>
    </w:p>
    <w:p w14:paraId="29D89868" w14:textId="7AE36BA2" w:rsidR="000D4620" w:rsidRPr="00852105" w:rsidRDefault="0050459D" w:rsidP="008521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rtalomjegyzék" w:history="1">
        <w:r w:rsidR="000D4620">
          <w:rPr>
            <w:rStyle w:val="Hyperlink"/>
            <w:sz w:val="16"/>
            <w:szCs w:val="16"/>
          </w:rPr>
          <w:t>Tartalomjegyzék</w:t>
        </w:r>
      </w:hyperlink>
      <w:r w:rsidR="000D4620">
        <w:rPr>
          <w:sz w:val="16"/>
          <w:szCs w:val="16"/>
        </w:rPr>
        <w:t xml:space="preserve"> / </w:t>
      </w:r>
      <w:hyperlink w:anchor="Fogalommeghatározások" w:tooltip="Fogalommeghatározások" w:history="1">
        <w:r w:rsidR="000D4620">
          <w:rPr>
            <w:rStyle w:val="Hyperlink"/>
            <w:sz w:val="16"/>
            <w:szCs w:val="16"/>
          </w:rPr>
          <w:t>Fogalommeghatározások</w:t>
        </w:r>
      </w:hyperlink>
    </w:p>
    <w:p w14:paraId="7523AF07" w14:textId="77777777" w:rsidR="00852105" w:rsidRDefault="00852105" w:rsidP="003651C9">
      <w:pPr>
        <w:pStyle w:val="ProductList-Offering2Heading"/>
        <w:keepNext/>
        <w:tabs>
          <w:tab w:val="clear" w:pos="360"/>
          <w:tab w:val="clear" w:pos="720"/>
          <w:tab w:val="clear" w:pos="1080"/>
        </w:tabs>
        <w:spacing w:line="228" w:lineRule="auto"/>
        <w:outlineLvl w:val="2"/>
      </w:pPr>
    </w:p>
    <w:p w14:paraId="513916A5" w14:textId="33AC541D" w:rsidR="003651C9" w:rsidRPr="00E1785C" w:rsidRDefault="003651C9" w:rsidP="003651C9">
      <w:pPr>
        <w:pStyle w:val="ProductList-Offering2Heading"/>
        <w:keepNext/>
        <w:tabs>
          <w:tab w:val="clear" w:pos="360"/>
          <w:tab w:val="clear" w:pos="720"/>
          <w:tab w:val="clear" w:pos="1080"/>
        </w:tabs>
        <w:spacing w:line="228" w:lineRule="auto"/>
        <w:outlineLvl w:val="2"/>
      </w:pPr>
      <w:bookmarkStart w:id="410" w:name="_Toc138695269"/>
      <w:r>
        <w:t>Azure Red Hat OpenShift</w:t>
      </w:r>
      <w:bookmarkEnd w:id="409"/>
      <w:bookmarkEnd w:id="410"/>
    </w:p>
    <w:p w14:paraId="16269D79" w14:textId="77777777" w:rsidR="003651C9" w:rsidRPr="00E1785C" w:rsidRDefault="003651C9" w:rsidP="003651C9">
      <w:pPr>
        <w:pStyle w:val="ProductList-Body"/>
        <w:spacing w:line="228" w:lineRule="auto"/>
        <w:rPr>
          <w:b/>
          <w:bCs/>
          <w:color w:val="00188F"/>
        </w:rPr>
      </w:pPr>
      <w:r>
        <w:rPr>
          <w:b/>
          <w:bCs/>
          <w:color w:val="00188F"/>
        </w:rPr>
        <w:t>További fogalommeghatározások</w:t>
      </w:r>
    </w:p>
    <w:p w14:paraId="6273E327" w14:textId="77777777" w:rsidR="003651C9" w:rsidRDefault="003651C9" w:rsidP="003651C9">
      <w:pPr>
        <w:pStyle w:val="ProductList-Body"/>
        <w:spacing w:line="228" w:lineRule="auto"/>
      </w:pPr>
      <w:r>
        <w:t>A „</w:t>
      </w:r>
      <w:r>
        <w:rPr>
          <w:b/>
          <w:bCs/>
          <w:color w:val="00188F"/>
        </w:rPr>
        <w:t>Maximális Rendelkezésre Állási Percek</w:t>
      </w:r>
      <w:r>
        <w:t>” egy számlázási hónap azon perceinek összessége, amelyek alatt egy adott Azure Red Hat OpenShift-fürt egy adott Microsoft Azure-előfizetés esetén telepített állapotban van.</w:t>
      </w:r>
    </w:p>
    <w:p w14:paraId="12DE31DA" w14:textId="77777777" w:rsidR="003651C9" w:rsidRDefault="003651C9" w:rsidP="003651C9">
      <w:pPr>
        <w:pStyle w:val="ProductList-Body"/>
        <w:spacing w:line="228" w:lineRule="auto"/>
      </w:pPr>
      <w:r>
        <w:t>Az „</w:t>
      </w:r>
      <w:r>
        <w:rPr>
          <w:b/>
          <w:bCs/>
          <w:color w:val="00188F"/>
        </w:rPr>
        <w:t>Állásidő</w:t>
      </w:r>
      <w:r>
        <w:t>” a Maximális Rendelkezésre Állási Percekbe tartozó azon percek összessége egy számlázási hónapban, amelyek alatt egy adott Azure Red Hat OpenShift-fürt API-végpontja nem áll rendelkezésre. Egy perc akkor tekintendő rendelkezésre nem állónak, ha az adott percben a fürt API-végpontjához történő összes csatlakozási kísérlet sikertelen.</w:t>
      </w:r>
    </w:p>
    <w:p w14:paraId="712B3423" w14:textId="77777777" w:rsidR="003651C9" w:rsidRDefault="003651C9" w:rsidP="003651C9">
      <w:pPr>
        <w:pStyle w:val="ProductList-Body"/>
        <w:spacing w:line="228" w:lineRule="auto"/>
      </w:pPr>
      <w:r>
        <w:t>A „</w:t>
      </w:r>
      <w:r>
        <w:rPr>
          <w:b/>
          <w:bCs/>
          <w:color w:val="00188F"/>
        </w:rPr>
        <w:t>Havi Százalékos Rendelkezésre Állás</w:t>
      </w:r>
      <w:r>
        <w:t>” kiszámítása a következő képlet használatával történik:</w:t>
      </w:r>
    </w:p>
    <w:p w14:paraId="217C088B" w14:textId="77777777" w:rsidR="003651C9" w:rsidRPr="003651C9" w:rsidRDefault="003651C9" w:rsidP="003651C9">
      <w:pPr>
        <w:pStyle w:val="ProductList-Body"/>
        <w:spacing w:line="228" w:lineRule="auto"/>
      </w:pPr>
    </w:p>
    <w:p w14:paraId="2E6090A4" w14:textId="77777777" w:rsidR="003651C9" w:rsidRPr="00EF7CF9" w:rsidRDefault="0050459D" w:rsidP="003651C9">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9BD8BDF" w14:textId="77777777" w:rsidTr="00090CA3">
        <w:trPr>
          <w:tblHeader/>
        </w:trPr>
        <w:tc>
          <w:tcPr>
            <w:tcW w:w="4680" w:type="dxa"/>
            <w:shd w:val="clear" w:color="auto" w:fill="0072C6"/>
          </w:tcPr>
          <w:p w14:paraId="4999BCBE"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9EAA4B5"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45EC8AE8" w14:textId="77777777" w:rsidTr="00090CA3">
        <w:tc>
          <w:tcPr>
            <w:tcW w:w="4680" w:type="dxa"/>
          </w:tcPr>
          <w:p w14:paraId="67ABB4DD" w14:textId="77777777" w:rsidR="003651C9" w:rsidRPr="005A3C16" w:rsidRDefault="003651C9" w:rsidP="00090CA3">
            <w:pPr>
              <w:pStyle w:val="ProductList-OfferingBody"/>
              <w:spacing w:line="228" w:lineRule="auto"/>
              <w:jc w:val="center"/>
            </w:pPr>
            <w:r>
              <w:t>&lt; 99,95%</w:t>
            </w:r>
          </w:p>
        </w:tc>
        <w:tc>
          <w:tcPr>
            <w:tcW w:w="4680" w:type="dxa"/>
          </w:tcPr>
          <w:p w14:paraId="41466DBC" w14:textId="77777777" w:rsidR="003651C9" w:rsidRPr="005A3C16" w:rsidRDefault="003651C9" w:rsidP="00090CA3">
            <w:pPr>
              <w:pStyle w:val="ProductList-OfferingBody"/>
              <w:spacing w:line="228" w:lineRule="auto"/>
              <w:jc w:val="center"/>
            </w:pPr>
            <w:r>
              <w:t>10%</w:t>
            </w:r>
          </w:p>
        </w:tc>
      </w:tr>
      <w:tr w:rsidR="003651C9" w:rsidRPr="00B44CF9" w14:paraId="637C1889" w14:textId="77777777" w:rsidTr="00090CA3">
        <w:tc>
          <w:tcPr>
            <w:tcW w:w="4680" w:type="dxa"/>
          </w:tcPr>
          <w:p w14:paraId="1E99B64F" w14:textId="77777777" w:rsidR="003651C9" w:rsidRPr="005A3C16" w:rsidRDefault="003651C9" w:rsidP="00090CA3">
            <w:pPr>
              <w:pStyle w:val="ProductList-OfferingBody"/>
              <w:spacing w:line="228" w:lineRule="auto"/>
              <w:jc w:val="center"/>
            </w:pPr>
            <w:r>
              <w:t>&lt; 99%</w:t>
            </w:r>
          </w:p>
        </w:tc>
        <w:tc>
          <w:tcPr>
            <w:tcW w:w="4680" w:type="dxa"/>
          </w:tcPr>
          <w:p w14:paraId="09F3A7E1" w14:textId="77777777" w:rsidR="003651C9" w:rsidRPr="005A3C16" w:rsidRDefault="003651C9" w:rsidP="00090CA3">
            <w:pPr>
              <w:pStyle w:val="ProductList-OfferingBody"/>
              <w:spacing w:line="228" w:lineRule="auto"/>
              <w:jc w:val="center"/>
            </w:pPr>
            <w:r>
              <w:t>25%</w:t>
            </w:r>
          </w:p>
        </w:tc>
      </w:tr>
    </w:tbl>
    <w:p w14:paraId="2AC629A5"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0F386BAC" w14:textId="77777777" w:rsidR="003651C9" w:rsidRPr="000C7D2A" w:rsidRDefault="003651C9" w:rsidP="003651C9">
      <w:pPr>
        <w:pStyle w:val="ProductList-Offering2Heading"/>
        <w:keepNext/>
        <w:tabs>
          <w:tab w:val="clear" w:pos="360"/>
          <w:tab w:val="clear" w:pos="720"/>
          <w:tab w:val="clear" w:pos="1080"/>
        </w:tabs>
        <w:spacing w:line="228" w:lineRule="auto"/>
        <w:outlineLvl w:val="2"/>
      </w:pPr>
      <w:bookmarkStart w:id="411" w:name="_Toc120626080"/>
      <w:bookmarkStart w:id="412" w:name="_Toc138695270"/>
      <w:r>
        <w:t>Remote Rendering</w:t>
      </w:r>
      <w:bookmarkEnd w:id="411"/>
      <w:bookmarkEnd w:id="412"/>
    </w:p>
    <w:p w14:paraId="028758F7" w14:textId="77777777" w:rsidR="003651C9" w:rsidRPr="000C7D2A" w:rsidRDefault="003651C9" w:rsidP="003651C9">
      <w:pPr>
        <w:pStyle w:val="ProductList-Body"/>
        <w:spacing w:line="228" w:lineRule="auto"/>
        <w:rPr>
          <w:b/>
          <w:bCs/>
          <w:color w:val="00188F"/>
        </w:rPr>
      </w:pPr>
      <w:r>
        <w:rPr>
          <w:b/>
          <w:bCs/>
          <w:color w:val="00188F"/>
        </w:rPr>
        <w:t>További fogalommeghatározások</w:t>
      </w:r>
    </w:p>
    <w:p w14:paraId="1D6CA70B" w14:textId="77777777" w:rsidR="003651C9" w:rsidRDefault="003651C9" w:rsidP="003651C9">
      <w:pPr>
        <w:pStyle w:val="ProductList-Body"/>
        <w:spacing w:line="228" w:lineRule="auto"/>
      </w:pPr>
      <w:r>
        <w:t>A „</w:t>
      </w:r>
      <w:r>
        <w:rPr>
          <w:b/>
          <w:bCs/>
          <w:color w:val="00188F"/>
        </w:rPr>
        <w:t>Konverzió</w:t>
      </w:r>
      <w:r>
        <w:t>” olyan folyamat, amely a háromdimenziós modelleket egy Rendering-munkamenet során a szükséges formátumúra alakítja.</w:t>
      </w:r>
    </w:p>
    <w:p w14:paraId="6C510406" w14:textId="77777777" w:rsidR="003651C9" w:rsidRDefault="003651C9" w:rsidP="003651C9">
      <w:pPr>
        <w:pStyle w:val="ProductList-Body"/>
        <w:spacing w:line="228" w:lineRule="auto"/>
      </w:pPr>
      <w:r>
        <w:t>A „</w:t>
      </w:r>
      <w:r>
        <w:rPr>
          <w:b/>
          <w:bCs/>
          <w:color w:val="00188F"/>
        </w:rPr>
        <w:t>Rendering-munkamenet</w:t>
      </w:r>
      <w:r>
        <w:t>” a Remote Rendering Service szolgáltatással való együttműködés.</w:t>
      </w:r>
    </w:p>
    <w:p w14:paraId="7B143F68" w14:textId="77777777" w:rsidR="003651C9" w:rsidRPr="000C7D2A" w:rsidRDefault="003651C9" w:rsidP="003651C9">
      <w:pPr>
        <w:pStyle w:val="ProductList-Body"/>
        <w:spacing w:before="120" w:line="228" w:lineRule="auto"/>
        <w:rPr>
          <w:b/>
          <w:bCs/>
          <w:color w:val="00188F"/>
        </w:rPr>
      </w:pPr>
      <w:r>
        <w:rPr>
          <w:b/>
          <w:bCs/>
          <w:color w:val="00188F"/>
        </w:rPr>
        <w:t>A havi Rendelkezésre Állás kiszámítása és a Szolgáltatási Szintek Konverziós REST API-tranzakciók esetén</w:t>
      </w:r>
    </w:p>
    <w:p w14:paraId="52D161E8" w14:textId="77777777" w:rsidR="003651C9" w:rsidRDefault="003651C9" w:rsidP="003651C9">
      <w:pPr>
        <w:pStyle w:val="ProductList-Body"/>
        <w:spacing w:line="228" w:lineRule="auto"/>
      </w:pPr>
      <w:r>
        <w:t>A „</w:t>
      </w:r>
      <w:r>
        <w:rPr>
          <w:b/>
          <w:bCs/>
          <w:color w:val="00188F"/>
        </w:rPr>
        <w:t>Tranzakciós Próbálkozások Teljes Száma</w:t>
      </w:r>
      <w:r>
        <w:t>” az Ügyfél által egy számlázási hónapban az Azure Remote Rendering Service szolgáltatásbeli Konverzió funkcióra vonatkozóan kezdeményezett hitelesített REST API-kérések teljes száma. Nem tartoznak bele a Tranzakciós Próbálkozások Teljes Számába az olyan REST API-kérések, amelyek az első Hibakód megjelenését követő ötperces időablakban folyamatosan Hibakódot adnak vissza.</w:t>
      </w:r>
    </w:p>
    <w:p w14:paraId="45A5D520" w14:textId="77777777" w:rsidR="003651C9" w:rsidRDefault="003651C9" w:rsidP="003651C9">
      <w:pPr>
        <w:pStyle w:val="ProductList-Body"/>
        <w:spacing w:line="228" w:lineRule="auto"/>
      </w:pPr>
      <w:r>
        <w:t>„</w:t>
      </w:r>
      <w:r>
        <w:rPr>
          <w:b/>
          <w:bCs/>
          <w:color w:val="00188F"/>
        </w:rPr>
        <w:t>Sikertelen Tranzakciók</w:t>
      </w:r>
      <w:r>
        <w:t>” mindazok a Tranzakciós Próbálkozások Teljes Számába tartozó kérések, amelyek a kérés Microsoft általi fogadásától számított 30 másodpercen belül Hibakódot adnak vissza.</w:t>
      </w:r>
    </w:p>
    <w:p w14:paraId="05EE1049" w14:textId="77777777" w:rsidR="003651C9" w:rsidRDefault="003651C9" w:rsidP="003651C9">
      <w:pPr>
        <w:pStyle w:val="ProductList-Body"/>
        <w:spacing w:line="228" w:lineRule="auto"/>
      </w:pPr>
      <w:r>
        <w:t>Az Azure Remote Rendering Service esetén a „</w:t>
      </w:r>
      <w:r>
        <w:rPr>
          <w:b/>
          <w:bCs/>
          <w:color w:val="00188F"/>
        </w:rPr>
        <w:t>Havi Százalékos Rendelkezésre Állás</w:t>
      </w:r>
      <w:r>
        <w:t>” egy adott Microsoft Azure-előfizetés esetén egy számlázási hónapban a következő értéket jelenti: az adott havi Tranzakciós Próbálkozások Teljes Számából levonva az adott havi Sikertelen Tranzakciók száma, és ez elosztva az adott havi Tranzakciós Próbálkozások Teljes Számával. A Havi Százalékos Rendelkezésre Állás a következő képlettel határozható meg:</w:t>
      </w:r>
    </w:p>
    <w:p w14:paraId="18F363F7" w14:textId="77777777" w:rsidR="003651C9" w:rsidRPr="003651C9" w:rsidRDefault="003651C9" w:rsidP="003651C9">
      <w:pPr>
        <w:pStyle w:val="ProductList-Body"/>
        <w:spacing w:line="228" w:lineRule="auto"/>
      </w:pPr>
    </w:p>
    <w:p w14:paraId="4C4EAAFC" w14:textId="77777777" w:rsidR="003651C9" w:rsidRPr="00EF7CF9" w:rsidRDefault="0050459D" w:rsidP="003651C9">
      <w:pPr>
        <w:spacing w:after="120" w:line="228"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025E7E" w14:textId="77777777" w:rsidR="003651C9" w:rsidRPr="000C7D2A" w:rsidRDefault="003651C9" w:rsidP="003651C9">
      <w:pPr>
        <w:pStyle w:val="ProductList-Body"/>
        <w:spacing w:line="228" w:lineRule="auto"/>
        <w:rPr>
          <w:b/>
          <w:bCs/>
          <w:color w:val="00188F"/>
        </w:rPr>
      </w:pPr>
      <w:r>
        <w:rPr>
          <w:b/>
          <w:bCs/>
          <w:color w:val="00188F"/>
        </w:rPr>
        <w:t>Az Azure Remote Rendering Service szolgáltatás Konverzió funkciójának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0C3B990" w14:textId="77777777" w:rsidTr="00090CA3">
        <w:trPr>
          <w:tblHeader/>
        </w:trPr>
        <w:tc>
          <w:tcPr>
            <w:tcW w:w="4680" w:type="dxa"/>
            <w:shd w:val="clear" w:color="auto" w:fill="0072C6"/>
          </w:tcPr>
          <w:p w14:paraId="52EFAC30"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4FAD91EB"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8A0B628" w14:textId="77777777" w:rsidTr="00090CA3">
        <w:tc>
          <w:tcPr>
            <w:tcW w:w="4680" w:type="dxa"/>
          </w:tcPr>
          <w:p w14:paraId="7FB2B74E" w14:textId="77777777" w:rsidR="003651C9" w:rsidRPr="005A3C16" w:rsidRDefault="003651C9" w:rsidP="00090CA3">
            <w:pPr>
              <w:pStyle w:val="ProductList-OfferingBody"/>
              <w:spacing w:line="228" w:lineRule="auto"/>
              <w:jc w:val="center"/>
            </w:pPr>
            <w:r>
              <w:t>&lt; 99,9%</w:t>
            </w:r>
          </w:p>
        </w:tc>
        <w:tc>
          <w:tcPr>
            <w:tcW w:w="4680" w:type="dxa"/>
          </w:tcPr>
          <w:p w14:paraId="062F1E0E" w14:textId="77777777" w:rsidR="003651C9" w:rsidRPr="005A3C16" w:rsidRDefault="003651C9" w:rsidP="00090CA3">
            <w:pPr>
              <w:pStyle w:val="ProductList-OfferingBody"/>
              <w:spacing w:line="228" w:lineRule="auto"/>
              <w:jc w:val="center"/>
            </w:pPr>
            <w:r>
              <w:t>10%</w:t>
            </w:r>
          </w:p>
        </w:tc>
      </w:tr>
      <w:tr w:rsidR="003651C9" w:rsidRPr="00B44CF9" w14:paraId="27D04226" w14:textId="77777777" w:rsidTr="00090CA3">
        <w:tc>
          <w:tcPr>
            <w:tcW w:w="4680" w:type="dxa"/>
          </w:tcPr>
          <w:p w14:paraId="287909C7" w14:textId="77777777" w:rsidR="003651C9" w:rsidRPr="005A3C16" w:rsidRDefault="003651C9" w:rsidP="00090CA3">
            <w:pPr>
              <w:pStyle w:val="ProductList-OfferingBody"/>
              <w:spacing w:line="228" w:lineRule="auto"/>
              <w:jc w:val="center"/>
            </w:pPr>
            <w:r>
              <w:t>&lt; 99%</w:t>
            </w:r>
          </w:p>
        </w:tc>
        <w:tc>
          <w:tcPr>
            <w:tcW w:w="4680" w:type="dxa"/>
          </w:tcPr>
          <w:p w14:paraId="4678EAB0" w14:textId="77777777" w:rsidR="003651C9" w:rsidRPr="005A3C16" w:rsidRDefault="003651C9" w:rsidP="00090CA3">
            <w:pPr>
              <w:pStyle w:val="ProductList-OfferingBody"/>
              <w:spacing w:line="228" w:lineRule="auto"/>
              <w:jc w:val="center"/>
            </w:pPr>
            <w:r>
              <w:t>25%</w:t>
            </w:r>
          </w:p>
        </w:tc>
      </w:tr>
    </w:tbl>
    <w:p w14:paraId="7B8667F8" w14:textId="77777777" w:rsidR="003651C9" w:rsidRPr="004E4800" w:rsidRDefault="003651C9" w:rsidP="003651C9">
      <w:pPr>
        <w:pStyle w:val="ProductList-Body"/>
        <w:spacing w:before="240" w:line="228" w:lineRule="auto"/>
        <w:rPr>
          <w:b/>
          <w:bCs/>
          <w:color w:val="00188F"/>
        </w:rPr>
      </w:pPr>
      <w:r>
        <w:rPr>
          <w:b/>
          <w:bCs/>
          <w:color w:val="00188F"/>
        </w:rPr>
        <w:t>A havi Rendelkezésre Állás kiszámítása és a Szolgáltatási Szintek Rendering-munkamenetek esetén</w:t>
      </w:r>
    </w:p>
    <w:p w14:paraId="6E4F8FD3" w14:textId="77777777" w:rsidR="003651C9" w:rsidRDefault="003651C9" w:rsidP="003651C9">
      <w:pPr>
        <w:pStyle w:val="ProductList-Body"/>
        <w:spacing w:line="228" w:lineRule="auto"/>
      </w:pPr>
      <w:r>
        <w:t>A „</w:t>
      </w:r>
      <w:r>
        <w:rPr>
          <w:b/>
          <w:bCs/>
          <w:color w:val="00188F"/>
        </w:rPr>
        <w:t>Telepítési Percek</w:t>
      </w:r>
      <w:r>
        <w:t>” egy számlázási hónapban azoknak a Rendering-munkamenetbeli perceknek az összessége, amelyek számolása akkor kezdődik, amikor egy Rendering-munkamenetet egy Ügyfél által kezdeményezett tevékenység hatására lefoglaltak, és addig tart, amíg az Ügyfél olyan tevékenységet nem kezdeményez, amely a munkamenet leállását eredményezi.</w:t>
      </w:r>
    </w:p>
    <w:p w14:paraId="7D4D7FDE" w14:textId="77777777" w:rsidR="003651C9" w:rsidRDefault="003651C9" w:rsidP="003651C9">
      <w:pPr>
        <w:pStyle w:val="ProductList-Body"/>
        <w:spacing w:line="228" w:lineRule="auto"/>
      </w:pPr>
      <w:r>
        <w:t>A „</w:t>
      </w:r>
      <w:r>
        <w:rPr>
          <w:b/>
          <w:bCs/>
          <w:color w:val="00188F"/>
        </w:rPr>
        <w:t>Maximális Rendelkezésre Állási Percek</w:t>
      </w:r>
      <w:r>
        <w:t>” egy számlázási hónapban az összes Rendering-munkamenet Telepítési Perceinek összessége.</w:t>
      </w:r>
    </w:p>
    <w:p w14:paraId="212F6F59" w14:textId="77777777" w:rsidR="003651C9" w:rsidRDefault="003651C9" w:rsidP="003651C9">
      <w:pPr>
        <w:pStyle w:val="ProductList-Body"/>
        <w:spacing w:line="228" w:lineRule="auto"/>
      </w:pPr>
      <w:r>
        <w:t>Az „</w:t>
      </w:r>
      <w:r>
        <w:rPr>
          <w:b/>
          <w:bCs/>
          <w:color w:val="00188F"/>
        </w:rPr>
        <w:t>Állásidő</w:t>
      </w:r>
      <w:r>
        <w:t>” azoknak a Telepítési Perceknek az összessége, amelyek alatt a Remote Rendering Service szolgáltatás nem áll rendelkezésre. Egy adott Rendering-munkamenet esetén egy perc akkor tekintendő rendelkezésre nem állónak, ha az adott percben a Rendering-munkamenetnek nincs Külső Adatkapcsolata.</w:t>
      </w:r>
    </w:p>
    <w:p w14:paraId="33CF5B03" w14:textId="77777777" w:rsidR="003651C9" w:rsidRDefault="003651C9" w:rsidP="003651C9">
      <w:pPr>
        <w:pStyle w:val="ProductList-Body"/>
        <w:spacing w:line="228" w:lineRule="auto"/>
      </w:pPr>
      <w:r>
        <w:t>A Rendering-munkamenet „</w:t>
      </w:r>
      <w:r>
        <w:rPr>
          <w:b/>
          <w:bCs/>
          <w:color w:val="00188F"/>
        </w:rPr>
        <w:t>Havi Százalékos Rendelkezésre Állása</w:t>
      </w:r>
      <w:r>
        <w:t>” egy adott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34E345FA" w14:textId="77777777" w:rsidR="003651C9" w:rsidRPr="003651C9" w:rsidRDefault="003651C9" w:rsidP="003651C9">
      <w:pPr>
        <w:pStyle w:val="ProductList-Body"/>
        <w:spacing w:line="228" w:lineRule="auto"/>
      </w:pPr>
    </w:p>
    <w:p w14:paraId="0E005107" w14:textId="77777777" w:rsidR="003651C9" w:rsidRPr="00EF7CF9" w:rsidRDefault="0050459D" w:rsidP="003651C9">
      <w:pPr>
        <w:spacing w:after="120"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m:t>
              </m:r>
              <m:r>
                <m:rPr>
                  <m:nor/>
                </m:rPr>
                <w:rPr>
                  <w:rFonts w:ascii="Cambria Math" w:hAnsi="Cambria Math" w:cs="Calibri"/>
                  <w:i/>
                  <w:iCs/>
                  <w:sz w:val="18"/>
                  <w:szCs w:val="18"/>
                </w:rPr>
                <m:t>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D313EC7" w14:textId="77777777" w:rsidR="003651C9" w:rsidRPr="00CF7B6D" w:rsidRDefault="003651C9" w:rsidP="003651C9">
      <w:pPr>
        <w:pStyle w:val="ProductList-Body"/>
        <w:spacing w:line="228" w:lineRule="auto"/>
        <w:rPr>
          <w:b/>
          <w:bCs/>
          <w:color w:val="00188F"/>
        </w:rPr>
      </w:pPr>
      <w:r>
        <w:rPr>
          <w:b/>
          <w:bCs/>
          <w:color w:val="00188F"/>
        </w:rPr>
        <w:lastRenderedPageBreak/>
        <w:t>Az Azure Remote Rendering Service szolgáltatásbeli Rendering-munkamenetek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81444C1" w14:textId="77777777" w:rsidTr="00090CA3">
        <w:trPr>
          <w:tblHeader/>
        </w:trPr>
        <w:tc>
          <w:tcPr>
            <w:tcW w:w="4680" w:type="dxa"/>
            <w:shd w:val="clear" w:color="auto" w:fill="0072C6"/>
          </w:tcPr>
          <w:p w14:paraId="25422BD7"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6989EE2"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A49CC3B" w14:textId="77777777" w:rsidTr="00090CA3">
        <w:tc>
          <w:tcPr>
            <w:tcW w:w="4680" w:type="dxa"/>
          </w:tcPr>
          <w:p w14:paraId="1C9E754F" w14:textId="77777777" w:rsidR="003651C9" w:rsidRPr="005A3C16" w:rsidRDefault="003651C9" w:rsidP="00090CA3">
            <w:pPr>
              <w:pStyle w:val="ProductList-OfferingBody"/>
              <w:spacing w:line="228" w:lineRule="auto"/>
              <w:jc w:val="center"/>
            </w:pPr>
            <w:r>
              <w:t>&lt; 99,9%</w:t>
            </w:r>
          </w:p>
        </w:tc>
        <w:tc>
          <w:tcPr>
            <w:tcW w:w="4680" w:type="dxa"/>
          </w:tcPr>
          <w:p w14:paraId="06071F56" w14:textId="77777777" w:rsidR="003651C9" w:rsidRPr="005A3C16" w:rsidRDefault="003651C9" w:rsidP="00090CA3">
            <w:pPr>
              <w:pStyle w:val="ProductList-OfferingBody"/>
              <w:spacing w:line="228" w:lineRule="auto"/>
              <w:jc w:val="center"/>
            </w:pPr>
            <w:r>
              <w:t>10%</w:t>
            </w:r>
          </w:p>
        </w:tc>
      </w:tr>
      <w:tr w:rsidR="003651C9" w:rsidRPr="00B44CF9" w14:paraId="0CB5D7B3" w14:textId="77777777" w:rsidTr="00090CA3">
        <w:tc>
          <w:tcPr>
            <w:tcW w:w="4680" w:type="dxa"/>
          </w:tcPr>
          <w:p w14:paraId="5C2CD0CB" w14:textId="77777777" w:rsidR="003651C9" w:rsidRPr="005A3C16" w:rsidRDefault="003651C9" w:rsidP="00090CA3">
            <w:pPr>
              <w:pStyle w:val="ProductList-OfferingBody"/>
              <w:spacing w:line="228" w:lineRule="auto"/>
              <w:jc w:val="center"/>
            </w:pPr>
            <w:r>
              <w:t>&lt; 99%</w:t>
            </w:r>
          </w:p>
        </w:tc>
        <w:tc>
          <w:tcPr>
            <w:tcW w:w="4680" w:type="dxa"/>
          </w:tcPr>
          <w:p w14:paraId="3E52E206" w14:textId="77777777" w:rsidR="003651C9" w:rsidRPr="005A3C16" w:rsidRDefault="003651C9" w:rsidP="00090CA3">
            <w:pPr>
              <w:pStyle w:val="ProductList-OfferingBody"/>
              <w:spacing w:line="228" w:lineRule="auto"/>
              <w:jc w:val="center"/>
            </w:pPr>
            <w:r>
              <w:t>25%</w:t>
            </w:r>
          </w:p>
        </w:tc>
      </w:tr>
    </w:tbl>
    <w:p w14:paraId="3720A780"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00" w:after="12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7AC69930" w14:textId="77777777" w:rsidR="003651C9" w:rsidRPr="00A82CB1" w:rsidRDefault="003651C9" w:rsidP="003651C9">
      <w:pPr>
        <w:pStyle w:val="ProductList-Offering2Heading"/>
        <w:keepNext/>
        <w:tabs>
          <w:tab w:val="clear" w:pos="360"/>
          <w:tab w:val="clear" w:pos="720"/>
          <w:tab w:val="clear" w:pos="1080"/>
        </w:tabs>
        <w:spacing w:before="40" w:after="40" w:line="228" w:lineRule="auto"/>
        <w:outlineLvl w:val="2"/>
      </w:pPr>
      <w:bookmarkStart w:id="413" w:name="_Toc120626081"/>
      <w:bookmarkStart w:id="414" w:name="_Toc138695271"/>
      <w:r>
        <w:t>Azure Route Server</w:t>
      </w:r>
      <w:bookmarkEnd w:id="413"/>
      <w:bookmarkEnd w:id="414"/>
    </w:p>
    <w:p w14:paraId="2FEFAF6A" w14:textId="77777777" w:rsidR="003651C9" w:rsidRPr="00A82CB1" w:rsidRDefault="003651C9" w:rsidP="003651C9">
      <w:pPr>
        <w:pStyle w:val="ProductList-Body"/>
        <w:keepNext/>
        <w:spacing w:line="228" w:lineRule="auto"/>
        <w:rPr>
          <w:b/>
          <w:bCs/>
          <w:color w:val="00188F"/>
        </w:rPr>
      </w:pPr>
      <w:r>
        <w:rPr>
          <w:b/>
          <w:bCs/>
          <w:color w:val="00188F"/>
        </w:rPr>
        <w:t>A Havi Rendelkezésre Állás kiszámítása</w:t>
      </w:r>
    </w:p>
    <w:p w14:paraId="19293B6B" w14:textId="77777777" w:rsidR="003651C9" w:rsidRDefault="003651C9" w:rsidP="003651C9">
      <w:pPr>
        <w:pStyle w:val="ProductList-Body"/>
        <w:spacing w:line="228" w:lineRule="auto"/>
      </w:pPr>
      <w:r>
        <w:t>A „</w:t>
      </w:r>
      <w:r>
        <w:rPr>
          <w:b/>
          <w:bCs/>
          <w:color w:val="00188F"/>
        </w:rPr>
        <w:t>Maximális Rendelkezésre Állási Percek</w:t>
      </w:r>
      <w:r>
        <w:t>” egy számlázási hónap azon perceinek összessége, amelyek alatt egy adott Azure Route Server egy Microsoft Azure-előfizetés esetén telepített állapotban van.</w:t>
      </w:r>
    </w:p>
    <w:p w14:paraId="5DD93D67" w14:textId="77777777" w:rsidR="003651C9" w:rsidRDefault="003651C9" w:rsidP="003651C9">
      <w:pPr>
        <w:pStyle w:val="ProductList-Body"/>
        <w:spacing w:line="228" w:lineRule="auto"/>
      </w:pPr>
      <w:r>
        <w:t>Az „</w:t>
      </w:r>
      <w:r>
        <w:rPr>
          <w:b/>
          <w:bCs/>
          <w:color w:val="00188F"/>
        </w:rPr>
        <w:t>Állásidő</w:t>
      </w:r>
      <w:r>
        <w:t>” a Maximális Rendelkezésre Állási Percek azon felhalmozódott összege, amely alatt egy Azure Route Server nem áll rendelkezésre. Egy perc akkor tekintendő rendelkezésre nem állónak, ha a perc során az adott Azure Route Serverhez történő valamennyi csatlakozási kísérlet sikertelen.</w:t>
      </w:r>
    </w:p>
    <w:p w14:paraId="721587D5" w14:textId="77777777" w:rsidR="003651C9" w:rsidRDefault="003651C9" w:rsidP="003651C9">
      <w:pPr>
        <w:pStyle w:val="ProductList-Body"/>
        <w:spacing w:line="228" w:lineRule="auto"/>
      </w:pPr>
      <w:r>
        <w:t>Egy adott Azure Route Server „</w:t>
      </w:r>
      <w:r>
        <w:rPr>
          <w:b/>
          <w:bCs/>
          <w:color w:val="00188F"/>
        </w:rPr>
        <w:t>Havi Százalékos Rendelkezésre Állása</w:t>
      </w:r>
      <w: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3F08FA67" w14:textId="77777777" w:rsidR="003651C9" w:rsidRPr="003651C9" w:rsidRDefault="003651C9" w:rsidP="003651C9">
      <w:pPr>
        <w:pStyle w:val="ProductList-Body"/>
        <w:spacing w:line="228" w:lineRule="auto"/>
      </w:pPr>
    </w:p>
    <w:p w14:paraId="567B1D5B" w14:textId="77777777" w:rsidR="003651C9" w:rsidRPr="00EF7CF9" w:rsidRDefault="0050459D" w:rsidP="003651C9">
      <w:pPr>
        <w:spacing w:after="120"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C220107" w14:textId="77777777" w:rsidR="003651C9" w:rsidRPr="00A82CB1" w:rsidRDefault="003651C9" w:rsidP="003651C9">
      <w:pPr>
        <w:pStyle w:val="ProductList-Body"/>
        <w:spacing w:line="228" w:lineRule="auto"/>
        <w:rPr>
          <w:b/>
          <w:bCs/>
          <w:color w:val="00188F"/>
        </w:rPr>
      </w:pPr>
      <w:r>
        <w:rPr>
          <w:b/>
          <w:bCs/>
          <w:color w:val="00188F"/>
        </w:rPr>
        <w:t>Az egyes Azure Route Serverek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5A4ABEA" w14:textId="77777777" w:rsidTr="00090CA3">
        <w:trPr>
          <w:tblHeader/>
        </w:trPr>
        <w:tc>
          <w:tcPr>
            <w:tcW w:w="4680" w:type="dxa"/>
            <w:shd w:val="clear" w:color="auto" w:fill="0072C6"/>
          </w:tcPr>
          <w:p w14:paraId="4F8E42A2"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F9F1992"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829B1AA" w14:textId="77777777" w:rsidTr="00090CA3">
        <w:tc>
          <w:tcPr>
            <w:tcW w:w="4680" w:type="dxa"/>
          </w:tcPr>
          <w:p w14:paraId="0963FA7D" w14:textId="77777777" w:rsidR="003651C9" w:rsidRPr="005A3C16" w:rsidRDefault="003651C9" w:rsidP="00090CA3">
            <w:pPr>
              <w:pStyle w:val="ProductList-OfferingBody"/>
              <w:spacing w:line="228" w:lineRule="auto"/>
              <w:jc w:val="center"/>
            </w:pPr>
            <w:r>
              <w:t>&lt; 99,95%</w:t>
            </w:r>
          </w:p>
        </w:tc>
        <w:tc>
          <w:tcPr>
            <w:tcW w:w="4680" w:type="dxa"/>
          </w:tcPr>
          <w:p w14:paraId="5B8D5604" w14:textId="77777777" w:rsidR="003651C9" w:rsidRPr="005A3C16" w:rsidRDefault="003651C9" w:rsidP="00090CA3">
            <w:pPr>
              <w:pStyle w:val="ProductList-OfferingBody"/>
              <w:spacing w:line="228" w:lineRule="auto"/>
              <w:jc w:val="center"/>
            </w:pPr>
            <w:r>
              <w:t>10%</w:t>
            </w:r>
          </w:p>
        </w:tc>
      </w:tr>
      <w:tr w:rsidR="003651C9" w:rsidRPr="00B44CF9" w14:paraId="56CEDB14" w14:textId="77777777" w:rsidTr="00090CA3">
        <w:tc>
          <w:tcPr>
            <w:tcW w:w="4680" w:type="dxa"/>
          </w:tcPr>
          <w:p w14:paraId="5291BB45" w14:textId="77777777" w:rsidR="003651C9" w:rsidRPr="005A3C16" w:rsidRDefault="003651C9" w:rsidP="00090CA3">
            <w:pPr>
              <w:pStyle w:val="ProductList-OfferingBody"/>
              <w:spacing w:line="228" w:lineRule="auto"/>
              <w:jc w:val="center"/>
            </w:pPr>
            <w:r>
              <w:t>&lt; 99%</w:t>
            </w:r>
          </w:p>
        </w:tc>
        <w:tc>
          <w:tcPr>
            <w:tcW w:w="4680" w:type="dxa"/>
          </w:tcPr>
          <w:p w14:paraId="3BCA3137" w14:textId="77777777" w:rsidR="003651C9" w:rsidRPr="005A3C16" w:rsidRDefault="003651C9" w:rsidP="00090CA3">
            <w:pPr>
              <w:pStyle w:val="ProductList-OfferingBody"/>
              <w:spacing w:line="228" w:lineRule="auto"/>
              <w:jc w:val="center"/>
            </w:pPr>
            <w:r>
              <w:t>25%</w:t>
            </w:r>
          </w:p>
        </w:tc>
      </w:tr>
    </w:tbl>
    <w:p w14:paraId="58B76EC6"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12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102179F9" w14:textId="77777777" w:rsidR="003651C9" w:rsidRDefault="003651C9" w:rsidP="003651C9">
      <w:pPr>
        <w:pStyle w:val="ProductList-Offering2Heading"/>
        <w:tabs>
          <w:tab w:val="clear" w:pos="360"/>
          <w:tab w:val="clear" w:pos="720"/>
          <w:tab w:val="clear" w:pos="1080"/>
        </w:tabs>
        <w:spacing w:line="228" w:lineRule="auto"/>
        <w:outlineLvl w:val="2"/>
      </w:pPr>
      <w:bookmarkStart w:id="415" w:name="_Toc510793702"/>
      <w:bookmarkStart w:id="416" w:name="_Toc52348978"/>
      <w:bookmarkStart w:id="417" w:name="_Toc120626082"/>
      <w:bookmarkStart w:id="418" w:name="_Toc138695272"/>
      <w:r>
        <w:t>SAP HANA on Azure</w:t>
      </w:r>
      <w:bookmarkEnd w:id="415"/>
      <w:bookmarkEnd w:id="416"/>
      <w:r>
        <w:t xml:space="preserve"> – Nagyméretű Példányok</w:t>
      </w:r>
      <w:bookmarkEnd w:id="417"/>
      <w:bookmarkEnd w:id="418"/>
    </w:p>
    <w:p w14:paraId="6F510957" w14:textId="77777777" w:rsidR="003651C9" w:rsidRDefault="003651C9" w:rsidP="003651C9">
      <w:pPr>
        <w:pStyle w:val="ProductList-Body"/>
        <w:spacing w:line="228" w:lineRule="auto"/>
      </w:pPr>
      <w:r>
        <w:rPr>
          <w:b/>
          <w:color w:val="00188F"/>
        </w:rPr>
        <w:t>További fogalommeghatározások</w:t>
      </w:r>
      <w:r w:rsidRPr="00F8703B">
        <w:rPr>
          <w:b/>
          <w:bCs/>
        </w:rPr>
        <w:t>:</w:t>
      </w:r>
    </w:p>
    <w:p w14:paraId="12E03E2D" w14:textId="77777777" w:rsidR="003651C9" w:rsidRPr="00B44CF9" w:rsidRDefault="003651C9" w:rsidP="003651C9">
      <w:pPr>
        <w:spacing w:after="0" w:line="228" w:lineRule="auto"/>
        <w:rPr>
          <w:sz w:val="18"/>
          <w:szCs w:val="18"/>
        </w:rPr>
      </w:pPr>
      <w:r>
        <w:rPr>
          <w:sz w:val="18"/>
        </w:rPr>
        <w:t>Az „</w:t>
      </w:r>
      <w:r>
        <w:rPr>
          <w:b/>
          <w:color w:val="00188F"/>
          <w:sz w:val="18"/>
        </w:rPr>
        <w:t>Egyetlen Példány Bejelentett Karbantartása</w:t>
      </w:r>
      <w:r>
        <w:rPr>
          <w:sz w:val="18"/>
        </w:rPr>
        <w:t xml:space="preserve">” a hálózat-, a hardver- vagy a Szolgáltatás-karbantartáshoz vagy </w:t>
      </w:r>
      <w:r>
        <w:rPr>
          <w:sz w:val="18"/>
        </w:rPr>
        <w:noBreakHyphen/>
        <w:t>frissítéshez kapcsolódó olyan Állásidő-időszakokat jelent, amelyek hatással vannak az Egyetlen Példányokra. Az ilyen Állásidő kezdete előtt legalább öt (5) nappal értesítést teszünk közzé, vagy értesítjük Önt.</w:t>
      </w:r>
    </w:p>
    <w:p w14:paraId="3FBE09A8" w14:textId="77777777" w:rsidR="003651C9" w:rsidRPr="0069715D" w:rsidRDefault="003651C9" w:rsidP="003651C9">
      <w:pPr>
        <w:spacing w:after="0" w:line="228" w:lineRule="auto"/>
        <w:rPr>
          <w:sz w:val="18"/>
        </w:rPr>
      </w:pPr>
      <w:r>
        <w:rPr>
          <w:sz w:val="18"/>
        </w:rPr>
        <w:t>A „</w:t>
      </w:r>
      <w:r>
        <w:rPr>
          <w:b/>
          <w:color w:val="00188F"/>
          <w:sz w:val="18"/>
        </w:rPr>
        <w:t>Nagy Rendelkezésre Állású Pár</w:t>
      </w:r>
      <w:r>
        <w:rPr>
          <w:sz w:val="18"/>
        </w:rPr>
        <w:t>”</w:t>
      </w:r>
      <w:r>
        <w:rPr>
          <w:sz w:val="18"/>
          <w:szCs w:val="18"/>
        </w:rPr>
        <w:t xml:space="preserve"> </w:t>
      </w:r>
      <w:r>
        <w:rPr>
          <w:sz w:val="18"/>
        </w:rPr>
        <w:t>azonos régióban telepített és az ügyfél által az alkalmazási rétegben történő rendszerreplikálásra konfigurált két vagy több azonos, nagy SAP HANA on Azure-példányt jelent. Az ügyfélnek az architektúratervezési folyamat során meg kell adnia a Microsoft számára a Nagy Rendelkezésre Állású Pár tagjait.</w:t>
      </w:r>
    </w:p>
    <w:p w14:paraId="78854C8B" w14:textId="77777777" w:rsidR="003651C9" w:rsidRDefault="003651C9" w:rsidP="003651C9">
      <w:pPr>
        <w:spacing w:after="0" w:line="228" w:lineRule="auto"/>
        <w:rPr>
          <w:sz w:val="18"/>
        </w:rPr>
      </w:pPr>
      <w:r>
        <w:rPr>
          <w:sz w:val="18"/>
        </w:rPr>
        <w:t>Az „</w:t>
      </w:r>
      <w:r>
        <w:rPr>
          <w:b/>
          <w:color w:val="00188F"/>
          <w:sz w:val="18"/>
        </w:rPr>
        <w:t>SAP HANA on Azure Adatkapcsolat</w:t>
      </w:r>
      <w:r>
        <w:rPr>
          <w:sz w:val="18"/>
        </w:rPr>
        <w:t>”</w:t>
      </w:r>
      <w:r>
        <w:rPr>
          <w:sz w:val="18"/>
          <w:szCs w:val="18"/>
        </w:rPr>
        <w:t xml:space="preserve"> </w:t>
      </w:r>
      <w:r>
        <w:rPr>
          <w:sz w:val="18"/>
        </w:rPr>
        <w:t>olyan kétirányú, TCP vagy UDP hálózati protokollt használó hálózati forgalom a nagy SAP HANA on Azure-példány és más IP-címek között, amelyben a példányt engedélyezett forgalomra konfigurálták. Az IP-címeknek a társított Azure-előfizetés Virtuális Hálózatában lévő IP-címeknek kell lenniük.</w:t>
      </w:r>
    </w:p>
    <w:p w14:paraId="2CD65A85" w14:textId="77777777" w:rsidR="003651C9" w:rsidRDefault="003651C9" w:rsidP="003651C9">
      <w:pPr>
        <w:spacing w:after="0" w:line="228" w:lineRule="auto"/>
        <w:rPr>
          <w:sz w:val="18"/>
        </w:rPr>
      </w:pPr>
      <w:r>
        <w:rPr>
          <w:sz w:val="18"/>
        </w:rPr>
        <w:t>Az „</w:t>
      </w:r>
      <w:r>
        <w:rPr>
          <w:b/>
          <w:color w:val="00188F"/>
          <w:sz w:val="18"/>
        </w:rPr>
        <w:t>Egyetlen Példány</w:t>
      </w:r>
      <w:r>
        <w:rPr>
          <w:sz w:val="18"/>
        </w:rPr>
        <w:t>” bármilyen olyan egyetlen Microsoft SAP HANA on Azure Nagy Példány gépet jelent, amelyet nem telepítettek Nagy Rendelkezésre Állású Párban.</w:t>
      </w:r>
    </w:p>
    <w:p w14:paraId="365B7B0E" w14:textId="77777777" w:rsidR="003651C9" w:rsidRPr="003651C9" w:rsidRDefault="003651C9" w:rsidP="003651C9">
      <w:pPr>
        <w:spacing w:after="0" w:line="228" w:lineRule="auto"/>
        <w:rPr>
          <w:sz w:val="18"/>
        </w:rPr>
      </w:pPr>
    </w:p>
    <w:p w14:paraId="6E8CA0A6" w14:textId="77777777" w:rsidR="003651C9" w:rsidRPr="001F6BA9" w:rsidRDefault="003651C9" w:rsidP="003651C9">
      <w:pPr>
        <w:spacing w:after="0" w:line="228" w:lineRule="auto"/>
        <w:rPr>
          <w:b/>
          <w:color w:val="00188F"/>
          <w:spacing w:val="-4"/>
          <w:sz w:val="18"/>
        </w:rPr>
      </w:pPr>
      <w:r w:rsidRPr="001F6BA9">
        <w:rPr>
          <w:b/>
          <w:color w:val="00188F"/>
          <w:spacing w:val="-4"/>
          <w:sz w:val="18"/>
        </w:rPr>
        <w:t>A havi Rendelkezésre Állás kiszámítása és a Szolgáltatási Szintek az SAP HANA on Azure Nagy Rendelkezésre Állású Pár esetén</w:t>
      </w:r>
    </w:p>
    <w:p w14:paraId="23FBF4F8" w14:textId="77777777" w:rsidR="003651C9" w:rsidRPr="0069715D" w:rsidRDefault="003651C9" w:rsidP="003651C9">
      <w:pPr>
        <w:spacing w:after="0" w:line="228" w:lineRule="auto"/>
        <w:ind w:left="720"/>
        <w:rPr>
          <w:sz w:val="18"/>
        </w:rPr>
      </w:pPr>
      <w:r>
        <w:rPr>
          <w:sz w:val="18"/>
        </w:rPr>
        <w:t>A „</w:t>
      </w:r>
      <w:r>
        <w:rPr>
          <w:b/>
          <w:color w:val="0072C6"/>
          <w:sz w:val="18"/>
        </w:rPr>
        <w:t>Maximális Rendelkezésre Állási Percek</w:t>
      </w:r>
      <w:r>
        <w:rPr>
          <w:sz w:val="18"/>
        </w:rPr>
        <w:t>”</w:t>
      </w:r>
      <w:r>
        <w:rPr>
          <w:sz w:val="18"/>
          <w:szCs w:val="18"/>
        </w:rPr>
        <w:t xml:space="preserve"> </w:t>
      </w:r>
      <w:r>
        <w:rPr>
          <w:sz w:val="18"/>
        </w:rPr>
        <w:t>az ugyanabba a Nagy Rendelkezésre Állású Párba telepített összes SAP HANA on Azure-példány összes perceinek összessége egy számlázási hónapban.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13F1A0E4" w14:textId="77777777" w:rsidR="003651C9" w:rsidRPr="0069715D" w:rsidRDefault="003651C9" w:rsidP="003651C9">
      <w:pPr>
        <w:spacing w:after="0" w:line="228" w:lineRule="auto"/>
        <w:ind w:left="720"/>
        <w:rPr>
          <w:sz w:val="18"/>
        </w:rPr>
      </w:pPr>
      <w:r>
        <w:rPr>
          <w:sz w:val="18"/>
        </w:rPr>
        <w:t>Az „</w:t>
      </w:r>
      <w:r>
        <w:rPr>
          <w:b/>
          <w:color w:val="0072C6"/>
          <w:sz w:val="18"/>
        </w:rPr>
        <w:t>Állásidő</w:t>
      </w:r>
      <w:r>
        <w:rPr>
          <w:sz w:val="18"/>
        </w:rPr>
        <w:t>” a Maximális Rendelkezésre Állási Perceknek azok az összesített darabjai, amely percek alatt nincs SAP HANA on Azure Adatkapcsolat.</w:t>
      </w:r>
    </w:p>
    <w:p w14:paraId="37B619A7" w14:textId="77777777" w:rsidR="003651C9" w:rsidRDefault="003651C9" w:rsidP="003651C9">
      <w:pPr>
        <w:pStyle w:val="ProductList-Body"/>
        <w:spacing w:line="228" w:lineRule="auto"/>
        <w:ind w:left="720"/>
      </w:pPr>
      <w:r>
        <w:rPr>
          <w:b/>
          <w:color w:val="0072C6"/>
        </w:rPr>
        <w:t>Havi Százalékos Rendelkezésre Állás</w:t>
      </w:r>
      <w:r w:rsidRPr="00F8703B">
        <w:rPr>
          <w:b/>
          <w:bCs/>
        </w:rPr>
        <w:t>:</w:t>
      </w:r>
      <w:r>
        <w:t xml:space="preserve"> Az SAP HANA on Azure Nagy Rendelkezésre Állású Párra vonatkozóan a Havi Százalékos Rendelkezésre Állás a következő képlettel számítható ki:</w:t>
      </w:r>
    </w:p>
    <w:p w14:paraId="6002F8CD" w14:textId="77777777" w:rsidR="003651C9" w:rsidRPr="003651C9" w:rsidRDefault="003651C9" w:rsidP="003651C9">
      <w:pPr>
        <w:pStyle w:val="ProductList-Body"/>
        <w:spacing w:line="228" w:lineRule="auto"/>
        <w:ind w:left="720"/>
      </w:pPr>
    </w:p>
    <w:p w14:paraId="6D0FC835" w14:textId="77777777" w:rsidR="003651C9" w:rsidRPr="00434BE0" w:rsidRDefault="0050459D" w:rsidP="003651C9">
      <w:pPr>
        <w:pStyle w:val="ListParagraph"/>
        <w:spacing w:line="228" w:lineRule="auto"/>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807D23" w14:textId="77777777" w:rsidR="003651C9" w:rsidRDefault="003651C9" w:rsidP="003651C9">
      <w:pPr>
        <w:pStyle w:val="ProductList-Body"/>
        <w:spacing w:line="228" w:lineRule="auto"/>
        <w:ind w:left="720"/>
      </w:pPr>
      <w:r>
        <w:rPr>
          <w:b/>
          <w:color w:val="00188F"/>
        </w:rPr>
        <w:t>Szolgáltatás-jóváírás az SAP HANA on Azure Nagy Rendelkezésre Állású Pár esetén</w:t>
      </w:r>
      <w:r w:rsidRPr="00F8703B">
        <w:rPr>
          <w:b/>
          <w:bCs/>
        </w:rPr>
        <w:t>:</w:t>
      </w:r>
    </w:p>
    <w:tbl>
      <w:tblPr>
        <w:tblW w:w="8505"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230"/>
        <w:gridCol w:w="4275"/>
      </w:tblGrid>
      <w:tr w:rsidR="003651C9" w:rsidRPr="00B44CF9" w14:paraId="2C9AA022" w14:textId="77777777" w:rsidTr="00090CA3">
        <w:trPr>
          <w:trHeight w:val="235"/>
          <w:tblHeader/>
        </w:trPr>
        <w:tc>
          <w:tcPr>
            <w:tcW w:w="4230" w:type="dxa"/>
            <w:shd w:val="clear" w:color="auto" w:fill="0072C6"/>
          </w:tcPr>
          <w:p w14:paraId="094D6024"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275" w:type="dxa"/>
            <w:shd w:val="clear" w:color="auto" w:fill="0072C6"/>
          </w:tcPr>
          <w:p w14:paraId="786DEFEF"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4DE30715" w14:textId="77777777" w:rsidTr="00090CA3">
        <w:trPr>
          <w:trHeight w:val="235"/>
        </w:trPr>
        <w:tc>
          <w:tcPr>
            <w:tcW w:w="4230" w:type="dxa"/>
          </w:tcPr>
          <w:p w14:paraId="42FDF904" w14:textId="77777777" w:rsidR="003651C9" w:rsidRPr="0076238C" w:rsidRDefault="003651C9" w:rsidP="00090CA3">
            <w:pPr>
              <w:pStyle w:val="ProductList-OfferingBody"/>
              <w:spacing w:line="228" w:lineRule="auto"/>
              <w:jc w:val="center"/>
            </w:pPr>
            <w:r>
              <w:t>&lt; 99,99%</w:t>
            </w:r>
          </w:p>
        </w:tc>
        <w:tc>
          <w:tcPr>
            <w:tcW w:w="4275" w:type="dxa"/>
          </w:tcPr>
          <w:p w14:paraId="2446DEEE" w14:textId="77777777" w:rsidR="003651C9" w:rsidRPr="0076238C" w:rsidRDefault="003651C9" w:rsidP="00090CA3">
            <w:pPr>
              <w:pStyle w:val="ProductList-OfferingBody"/>
              <w:spacing w:line="228" w:lineRule="auto"/>
              <w:jc w:val="center"/>
            </w:pPr>
            <w:r>
              <w:t>10%</w:t>
            </w:r>
          </w:p>
        </w:tc>
      </w:tr>
      <w:tr w:rsidR="003651C9" w:rsidRPr="00B44CF9" w14:paraId="4004F7CE" w14:textId="77777777" w:rsidTr="00090CA3">
        <w:trPr>
          <w:trHeight w:val="236"/>
        </w:trPr>
        <w:tc>
          <w:tcPr>
            <w:tcW w:w="4230" w:type="dxa"/>
          </w:tcPr>
          <w:p w14:paraId="19939A6E" w14:textId="77777777" w:rsidR="003651C9" w:rsidRPr="0076238C" w:rsidRDefault="003651C9" w:rsidP="00090CA3">
            <w:pPr>
              <w:pStyle w:val="ProductList-OfferingBody"/>
              <w:spacing w:line="228" w:lineRule="auto"/>
              <w:jc w:val="center"/>
            </w:pPr>
            <w:r>
              <w:t>&lt; 99,9%</w:t>
            </w:r>
          </w:p>
        </w:tc>
        <w:tc>
          <w:tcPr>
            <w:tcW w:w="4275" w:type="dxa"/>
          </w:tcPr>
          <w:p w14:paraId="4E9833B8" w14:textId="77777777" w:rsidR="003651C9" w:rsidRPr="0076238C" w:rsidRDefault="003651C9" w:rsidP="00090CA3">
            <w:pPr>
              <w:pStyle w:val="ProductList-OfferingBody"/>
              <w:spacing w:line="228" w:lineRule="auto"/>
              <w:jc w:val="center"/>
            </w:pPr>
            <w:r>
              <w:t>25%</w:t>
            </w:r>
          </w:p>
        </w:tc>
      </w:tr>
    </w:tbl>
    <w:p w14:paraId="19A36B23" w14:textId="77777777" w:rsidR="003651C9" w:rsidRPr="001F6BA9" w:rsidRDefault="003651C9" w:rsidP="003651C9">
      <w:pPr>
        <w:spacing w:before="240" w:after="0" w:line="228" w:lineRule="auto"/>
        <w:rPr>
          <w:b/>
          <w:color w:val="00188F"/>
          <w:spacing w:val="-4"/>
          <w:sz w:val="18"/>
        </w:rPr>
      </w:pPr>
      <w:r w:rsidRPr="001F6BA9">
        <w:rPr>
          <w:b/>
          <w:color w:val="00188F"/>
          <w:spacing w:val="-4"/>
          <w:sz w:val="18"/>
        </w:rPr>
        <w:lastRenderedPageBreak/>
        <w:t>A havi Rendelkezésre Állás kiszámítása és a Szolgáltatási Szintek az Azure-környezetben futó SAP HANA Egyetlen Példánya esetén</w:t>
      </w:r>
    </w:p>
    <w:p w14:paraId="2D51D444" w14:textId="77777777" w:rsidR="003651C9" w:rsidRDefault="003651C9" w:rsidP="003651C9">
      <w:pPr>
        <w:spacing w:after="0" w:line="228" w:lineRule="auto"/>
        <w:ind w:left="720"/>
        <w:rPr>
          <w:sz w:val="18"/>
        </w:rPr>
      </w:pPr>
      <w:r>
        <w:rPr>
          <w:sz w:val="18"/>
        </w:rPr>
        <w:t>A „</w:t>
      </w:r>
      <w:r>
        <w:rPr>
          <w:b/>
          <w:color w:val="0072C6"/>
          <w:sz w:val="18"/>
        </w:rPr>
        <w:t>Maximális Rendelkezésre Állási Percek</w:t>
      </w:r>
      <w:r>
        <w:rPr>
          <w:sz w:val="18"/>
        </w:rPr>
        <w:t xml:space="preserve">” azt az időtartamot jelenti percben kifejezve, amely alatt az Ügyfél SAP HANA on Azure Egyetlen Példányokat telepített egy számlázási hónapban egy adott Microsoft Azure-előfizetés keretében. </w:t>
      </w:r>
    </w:p>
    <w:p w14:paraId="3748F12C" w14:textId="77777777" w:rsidR="003651C9" w:rsidRDefault="003651C9" w:rsidP="003651C9">
      <w:pPr>
        <w:spacing w:after="0" w:line="228" w:lineRule="auto"/>
        <w:ind w:left="720"/>
        <w:rPr>
          <w:sz w:val="18"/>
        </w:rPr>
      </w:pPr>
      <w:r>
        <w:rPr>
          <w:sz w:val="18"/>
        </w:rPr>
        <w:t>Az „</w:t>
      </w:r>
      <w:r>
        <w:rPr>
          <w:b/>
          <w:color w:val="0072C6"/>
          <w:sz w:val="18"/>
        </w:rPr>
        <w:t>Állásidő</w:t>
      </w:r>
      <w:r>
        <w:rPr>
          <w:sz w:val="18"/>
        </w:rPr>
        <w:t>” a Maximális Rendelkezésre Állási Perceknek azok az összesített darabjai, amely percek alatt nincs SAP HANA on Azure Adatkapcsolat. Az Állásidőbe nem tartozik bele az Egyetlen Példány Bejelentett Karbantartása.</w:t>
      </w:r>
    </w:p>
    <w:p w14:paraId="0458EEDE" w14:textId="77777777" w:rsidR="003651C9" w:rsidRDefault="003651C9" w:rsidP="003651C9">
      <w:pPr>
        <w:spacing w:after="0" w:line="228" w:lineRule="auto"/>
        <w:ind w:left="720"/>
        <w:rPr>
          <w:sz w:val="18"/>
        </w:rPr>
      </w:pPr>
      <w:r>
        <w:rPr>
          <w:b/>
          <w:color w:val="0072C6"/>
          <w:sz w:val="18"/>
        </w:rPr>
        <w:t>Havi Százalékos Rendelkezésre Állás</w:t>
      </w:r>
      <w:r w:rsidRPr="00F8703B">
        <w:rPr>
          <w:b/>
          <w:color w:val="00188F"/>
          <w:sz w:val="18"/>
        </w:rPr>
        <w:t>:</w:t>
      </w:r>
      <w:r>
        <w:rPr>
          <w:sz w:val="18"/>
        </w:rPr>
        <w:t xml:space="preserve"> Az SAP HANA on Azure Egyetlen Példányra vonatkozóan a Havi Százalékos Rendelkezésre Állás a következő képlettel számítható ki:</w:t>
      </w:r>
    </w:p>
    <w:p w14:paraId="62D071DE" w14:textId="77777777" w:rsidR="003651C9" w:rsidRDefault="0050459D" w:rsidP="003651C9">
      <w:pPr>
        <w:pStyle w:val="ListParagraph"/>
        <w:spacing w:after="120" w:line="228" w:lineRule="auto"/>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AD4CD4" w14:textId="77777777" w:rsidR="003651C9" w:rsidRPr="003D6548" w:rsidRDefault="003651C9" w:rsidP="003651C9">
      <w:pPr>
        <w:spacing w:after="0" w:line="228" w:lineRule="auto"/>
        <w:ind w:left="720"/>
        <w:rPr>
          <w:sz w:val="18"/>
        </w:rPr>
      </w:pPr>
      <w:r>
        <w:rPr>
          <w:sz w:val="18"/>
        </w:rPr>
        <w:t>A SAP HANA on Azure Egyetlen Példány Ügyfél általi használatára a következő Szolgáltatási Szintek és Szolgáltatás-jóváírások alkalmazandók:</w:t>
      </w:r>
    </w:p>
    <w:tbl>
      <w:tblPr>
        <w:tblW w:w="8667"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230"/>
        <w:gridCol w:w="4437"/>
      </w:tblGrid>
      <w:tr w:rsidR="003651C9" w:rsidRPr="00B44CF9" w14:paraId="483A0725" w14:textId="77777777" w:rsidTr="00090CA3">
        <w:trPr>
          <w:trHeight w:val="248"/>
          <w:tblHeader/>
        </w:trPr>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695289" w14:textId="77777777" w:rsidR="003651C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4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900C71" w14:textId="77777777" w:rsidR="003651C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6B5B38F" w14:textId="77777777" w:rsidTr="00090CA3">
        <w:trPr>
          <w:trHeight w:val="248"/>
        </w:trPr>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0E3D7" w14:textId="77777777" w:rsidR="003651C9" w:rsidRDefault="003651C9" w:rsidP="00090CA3">
            <w:pPr>
              <w:pStyle w:val="ProductList-OfferingBody"/>
              <w:spacing w:line="228" w:lineRule="auto"/>
              <w:jc w:val="center"/>
            </w:pPr>
            <w:r>
              <w:t>&lt; 99,9%</w:t>
            </w:r>
          </w:p>
        </w:tc>
        <w:tc>
          <w:tcPr>
            <w:tcW w:w="4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1A14B" w14:textId="77777777" w:rsidR="003651C9" w:rsidRDefault="003651C9" w:rsidP="00090CA3">
            <w:pPr>
              <w:pStyle w:val="ProductList-OfferingBody"/>
              <w:spacing w:line="228" w:lineRule="auto"/>
              <w:jc w:val="center"/>
            </w:pPr>
            <w:r>
              <w:t>10%</w:t>
            </w:r>
          </w:p>
        </w:tc>
      </w:tr>
      <w:tr w:rsidR="003651C9" w:rsidRPr="00B44CF9" w14:paraId="61064F15" w14:textId="77777777" w:rsidTr="00090CA3">
        <w:trPr>
          <w:trHeight w:val="249"/>
        </w:trPr>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62B6D" w14:textId="77777777" w:rsidR="003651C9" w:rsidRDefault="003651C9" w:rsidP="00090CA3">
            <w:pPr>
              <w:pStyle w:val="ProductList-OfferingBody"/>
              <w:spacing w:line="228" w:lineRule="auto"/>
              <w:jc w:val="center"/>
            </w:pPr>
            <w:r>
              <w:t>&lt; 99%</w:t>
            </w:r>
          </w:p>
        </w:tc>
        <w:tc>
          <w:tcPr>
            <w:tcW w:w="4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ACAA19" w14:textId="77777777" w:rsidR="003651C9" w:rsidRDefault="003651C9" w:rsidP="00090CA3">
            <w:pPr>
              <w:pStyle w:val="ProductList-OfferingBody"/>
              <w:spacing w:line="228" w:lineRule="auto"/>
              <w:jc w:val="center"/>
            </w:pPr>
            <w:r>
              <w:t>25%</w:t>
            </w:r>
          </w:p>
        </w:tc>
      </w:tr>
      <w:tr w:rsidR="003651C9" w:rsidRPr="00B44CF9" w14:paraId="29BFE22D" w14:textId="77777777" w:rsidTr="00090CA3">
        <w:trPr>
          <w:trHeight w:val="249"/>
        </w:trPr>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4B5D7" w14:textId="77777777" w:rsidR="003651C9" w:rsidRDefault="003651C9" w:rsidP="00090CA3">
            <w:pPr>
              <w:pStyle w:val="ProductList-OfferingBody"/>
              <w:spacing w:line="228" w:lineRule="auto"/>
              <w:jc w:val="center"/>
            </w:pPr>
            <w:r>
              <w:t>&lt; 95%</w:t>
            </w:r>
          </w:p>
        </w:tc>
        <w:tc>
          <w:tcPr>
            <w:tcW w:w="4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0D173" w14:textId="77777777" w:rsidR="003651C9" w:rsidRDefault="003651C9" w:rsidP="00090CA3">
            <w:pPr>
              <w:pStyle w:val="ProductList-OfferingBody"/>
              <w:spacing w:line="228" w:lineRule="auto"/>
              <w:jc w:val="center"/>
            </w:pPr>
            <w:r>
              <w:t>100%</w:t>
            </w:r>
          </w:p>
        </w:tc>
      </w:tr>
    </w:tbl>
    <w:p w14:paraId="41549112"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644E2645"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419" w:name="_Toc457821569"/>
      <w:bookmarkStart w:id="420" w:name="_Toc52348979"/>
      <w:bookmarkStart w:id="421" w:name="_Toc120626083"/>
      <w:bookmarkStart w:id="422" w:name="_Toc138695273"/>
      <w:r>
        <w:t>Scheduler</w:t>
      </w:r>
      <w:bookmarkEnd w:id="419"/>
      <w:bookmarkEnd w:id="420"/>
      <w:bookmarkEnd w:id="421"/>
      <w:bookmarkEnd w:id="422"/>
    </w:p>
    <w:p w14:paraId="251F10E4" w14:textId="77777777" w:rsidR="003651C9" w:rsidRPr="00EF7CF9" w:rsidRDefault="003651C9" w:rsidP="003651C9">
      <w:pPr>
        <w:pStyle w:val="ProductList-Body"/>
        <w:spacing w:line="228" w:lineRule="auto"/>
      </w:pPr>
      <w:r>
        <w:rPr>
          <w:b/>
          <w:color w:val="00188F"/>
        </w:rPr>
        <w:t>További fogalommeghatározások</w:t>
      </w:r>
      <w:r w:rsidRPr="00F8703B">
        <w:rPr>
          <w:b/>
          <w:bCs/>
        </w:rPr>
        <w:t>:</w:t>
      </w:r>
    </w:p>
    <w:p w14:paraId="33D7BCEA" w14:textId="77777777" w:rsidR="003651C9" w:rsidRPr="00EF7CF9" w:rsidRDefault="003651C9" w:rsidP="003651C9">
      <w:pPr>
        <w:pStyle w:val="ProductList-Body"/>
        <w:spacing w:after="40" w:line="228" w:lineRule="auto"/>
      </w:pPr>
      <w:r>
        <w:t>A „</w:t>
      </w:r>
      <w:r>
        <w:rPr>
          <w:b/>
          <w:color w:val="00188F"/>
        </w:rPr>
        <w:t>Maximális Rendelkezésre Állási Percek</w:t>
      </w:r>
      <w:r>
        <w:t>” az egy számlázási hónapban lévő percek teljes számát jelenti.</w:t>
      </w:r>
    </w:p>
    <w:p w14:paraId="76773EC9" w14:textId="77777777" w:rsidR="003651C9" w:rsidRPr="00EF7CF9" w:rsidRDefault="003651C9" w:rsidP="003651C9">
      <w:pPr>
        <w:pStyle w:val="ProductList-Body"/>
        <w:spacing w:after="40" w:line="228" w:lineRule="auto"/>
      </w:pPr>
      <w:r>
        <w:t>A „</w:t>
      </w:r>
      <w:r>
        <w:rPr>
          <w:b/>
          <w:color w:val="00188F"/>
        </w:rPr>
        <w:t>Tervezett Végrehajtási Időpont</w:t>
      </w:r>
      <w:r>
        <w:t>” azt az időpont jelenti, amikorra egy Beütemezett Feladat végrehajtásának megkezdése be van ütemezve.</w:t>
      </w:r>
    </w:p>
    <w:p w14:paraId="57B0A6CB" w14:textId="77777777" w:rsidR="003651C9" w:rsidRPr="00EF7CF9" w:rsidRDefault="003651C9" w:rsidP="003651C9">
      <w:pPr>
        <w:pStyle w:val="ProductList-Body"/>
        <w:spacing w:line="228" w:lineRule="auto"/>
      </w:pPr>
      <w:r>
        <w:t>A „</w:t>
      </w:r>
      <w:r>
        <w:rPr>
          <w:b/>
          <w:color w:val="00188F"/>
        </w:rPr>
        <w:t>Beütemezett Feladat</w:t>
      </w:r>
      <w:r>
        <w:t>” az Ön által meghatározott, a Microsoft Azure-on belüli ütemezésnek megfelelően végrehajtandó tevékenységet jelent.</w:t>
      </w:r>
    </w:p>
    <w:p w14:paraId="2EFBAAAA" w14:textId="77777777" w:rsidR="003651C9" w:rsidRPr="00EF7CF9" w:rsidRDefault="003651C9" w:rsidP="003651C9">
      <w:pPr>
        <w:pStyle w:val="ProductList-Body"/>
        <w:spacing w:line="228" w:lineRule="auto"/>
      </w:pPr>
      <w:r>
        <w:rPr>
          <w:b/>
          <w:color w:val="00188F"/>
        </w:rPr>
        <w:t>Állásidő</w:t>
      </w:r>
      <w:r w:rsidRPr="00F8703B">
        <w:rPr>
          <w:b/>
          <w:bCs/>
        </w:rPr>
        <w:t>:</w:t>
      </w:r>
      <w:r>
        <w:t xml:space="preserve"> Egy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7CF0B56" w14:textId="77777777" w:rsidR="003651C9" w:rsidRPr="00EF7CF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2CF291F9" w14:textId="77777777" w:rsidR="003651C9" w:rsidRPr="003651C9" w:rsidRDefault="003651C9" w:rsidP="003651C9">
      <w:pPr>
        <w:pStyle w:val="ProductList-Body"/>
        <w:spacing w:line="228" w:lineRule="auto"/>
      </w:pPr>
    </w:p>
    <w:p w14:paraId="70D6CBFB" w14:textId="77777777" w:rsidR="003651C9" w:rsidRPr="00EF7CF9" w:rsidRDefault="0050459D" w:rsidP="003651C9">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5C43CE" w14:textId="77777777" w:rsidR="003651C9" w:rsidRPr="00EF7CF9" w:rsidRDefault="003651C9" w:rsidP="003651C9">
      <w:pPr>
        <w:pStyle w:val="ProductList-Body"/>
        <w:spacing w:line="228" w:lineRule="auto"/>
      </w:pPr>
      <w:r>
        <w:rPr>
          <w:b/>
          <w:color w:val="00188F"/>
        </w:rPr>
        <w:t>Szolgáltatás-jóváírás</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543E8C9" w14:textId="77777777" w:rsidTr="00090CA3">
        <w:trPr>
          <w:tblHeader/>
        </w:trPr>
        <w:tc>
          <w:tcPr>
            <w:tcW w:w="4680" w:type="dxa"/>
            <w:shd w:val="clear" w:color="auto" w:fill="0072C6"/>
          </w:tcPr>
          <w:p w14:paraId="1DA23E22"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4366169"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1F553976" w14:textId="77777777" w:rsidTr="00090CA3">
        <w:tc>
          <w:tcPr>
            <w:tcW w:w="4680" w:type="dxa"/>
          </w:tcPr>
          <w:p w14:paraId="794659BB" w14:textId="77777777" w:rsidR="003651C9" w:rsidRPr="00EF7CF9" w:rsidRDefault="003651C9" w:rsidP="00090CA3">
            <w:pPr>
              <w:pStyle w:val="ProductList-OfferingBody"/>
              <w:spacing w:line="228" w:lineRule="auto"/>
              <w:jc w:val="center"/>
            </w:pPr>
            <w:r>
              <w:t>&lt; 99,9%</w:t>
            </w:r>
          </w:p>
        </w:tc>
        <w:tc>
          <w:tcPr>
            <w:tcW w:w="4680" w:type="dxa"/>
          </w:tcPr>
          <w:p w14:paraId="1AED5EA9" w14:textId="77777777" w:rsidR="003651C9" w:rsidRPr="00EF7CF9" w:rsidRDefault="003651C9" w:rsidP="00090CA3">
            <w:pPr>
              <w:pStyle w:val="ProductList-OfferingBody"/>
              <w:spacing w:line="228" w:lineRule="auto"/>
              <w:jc w:val="center"/>
            </w:pPr>
            <w:r>
              <w:t>10%</w:t>
            </w:r>
          </w:p>
        </w:tc>
      </w:tr>
      <w:tr w:rsidR="003651C9" w:rsidRPr="00B44CF9" w14:paraId="17C6F606" w14:textId="77777777" w:rsidTr="00090CA3">
        <w:tc>
          <w:tcPr>
            <w:tcW w:w="4680" w:type="dxa"/>
          </w:tcPr>
          <w:p w14:paraId="238A22F5" w14:textId="77777777" w:rsidR="003651C9" w:rsidRPr="00EF7CF9" w:rsidRDefault="003651C9" w:rsidP="00090CA3">
            <w:pPr>
              <w:pStyle w:val="ProductList-OfferingBody"/>
              <w:spacing w:line="228" w:lineRule="auto"/>
              <w:jc w:val="center"/>
            </w:pPr>
            <w:r>
              <w:t>&lt; 99%</w:t>
            </w:r>
          </w:p>
        </w:tc>
        <w:tc>
          <w:tcPr>
            <w:tcW w:w="4680" w:type="dxa"/>
          </w:tcPr>
          <w:p w14:paraId="056BE899" w14:textId="77777777" w:rsidR="003651C9" w:rsidRPr="00EF7CF9" w:rsidRDefault="003651C9" w:rsidP="00090CA3">
            <w:pPr>
              <w:pStyle w:val="ProductList-OfferingBody"/>
              <w:spacing w:line="228" w:lineRule="auto"/>
              <w:jc w:val="center"/>
            </w:pPr>
            <w:r>
              <w:t>25%</w:t>
            </w:r>
          </w:p>
        </w:tc>
      </w:tr>
    </w:tbl>
    <w:bookmarkStart w:id="423" w:name="_Toc457821570"/>
    <w:p w14:paraId="46D8FFBF"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0DD82BBD"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424" w:name="_Toc457821574"/>
      <w:bookmarkStart w:id="425" w:name="_Toc52348984"/>
      <w:bookmarkStart w:id="426" w:name="_Toc120626084"/>
      <w:bookmarkStart w:id="427" w:name="_Toc138695274"/>
      <w:bookmarkStart w:id="428" w:name="ServiceBusServiceRelays"/>
      <w:bookmarkEnd w:id="423"/>
      <w:r>
        <w:t>Service Bus</w:t>
      </w:r>
      <w:bookmarkEnd w:id="424"/>
      <w:bookmarkEnd w:id="425"/>
      <w:bookmarkEnd w:id="426"/>
      <w:bookmarkEnd w:id="427"/>
    </w:p>
    <w:bookmarkEnd w:id="428"/>
    <w:p w14:paraId="3912B3F9" w14:textId="77777777" w:rsidR="003651C9" w:rsidRPr="00EF7CF9" w:rsidRDefault="003651C9" w:rsidP="003651C9">
      <w:pPr>
        <w:pStyle w:val="ProductList-Body"/>
        <w:spacing w:line="228" w:lineRule="auto"/>
      </w:pPr>
      <w:r>
        <w:rPr>
          <w:b/>
          <w:color w:val="00188F"/>
        </w:rPr>
        <w:t>További fogalommeghatározások</w:t>
      </w:r>
      <w:r w:rsidRPr="00D43F93">
        <w:rPr>
          <w:b/>
          <w:bCs/>
        </w:rPr>
        <w:t>:</w:t>
      </w:r>
    </w:p>
    <w:p w14:paraId="1D8F27C8" w14:textId="77777777" w:rsidR="003651C9" w:rsidRPr="00A5629F" w:rsidRDefault="003651C9" w:rsidP="003651C9">
      <w:pPr>
        <w:pStyle w:val="ProductList-Body"/>
        <w:spacing w:line="228" w:lineRule="auto"/>
        <w:rPr>
          <w:spacing w:val="-4"/>
        </w:rPr>
      </w:pPr>
      <w:r w:rsidRPr="00A5629F">
        <w:rPr>
          <w:spacing w:val="-4"/>
        </w:rPr>
        <w:t>Az „</w:t>
      </w:r>
      <w:r w:rsidRPr="00A5629F">
        <w:rPr>
          <w:b/>
          <w:color w:val="00188F"/>
          <w:spacing w:val="-4"/>
        </w:rPr>
        <w:t>Üzenet</w:t>
      </w:r>
      <w:r w:rsidRPr="00A5629F">
        <w:rPr>
          <w:spacing w:val="-4"/>
        </w:rPr>
        <w:t>” bármely olyan felhasználó által meghatározott tartalmat jelent, amelynek elküldésére vagy fogadására a Szolgáltatásbusz Továbbítóin, Várakozási sorain vagy Témáin keresztül kerül sor a Szolgáltatásbusz által támogatott bármilyen protokoll használatával.</w:t>
      </w:r>
    </w:p>
    <w:p w14:paraId="17F5F2B5" w14:textId="77777777" w:rsidR="003651C9" w:rsidRPr="00ED4527" w:rsidRDefault="003651C9" w:rsidP="003651C9">
      <w:pPr>
        <w:pStyle w:val="ProductList-Body"/>
        <w:spacing w:before="120" w:line="228" w:lineRule="auto"/>
        <w:rPr>
          <w:b/>
          <w:bCs/>
          <w:color w:val="00188F"/>
        </w:rPr>
      </w:pPr>
      <w:r>
        <w:rPr>
          <w:b/>
          <w:bCs/>
          <w:color w:val="00188F"/>
        </w:rPr>
        <w:t>A havi Rendelkezésre Állás kiszámítása és a Szolgáltatási Szintek a Továbbítók esetén</w:t>
      </w:r>
    </w:p>
    <w:p w14:paraId="516CD56E" w14:textId="77777777" w:rsidR="003651C9" w:rsidRPr="00EF7CF9" w:rsidRDefault="003651C9" w:rsidP="003651C9">
      <w:pPr>
        <w:pStyle w:val="ProductList-Body"/>
        <w:spacing w:line="228" w:lineRule="auto"/>
      </w:pPr>
      <w:r>
        <w:t>A „</w:t>
      </w:r>
      <w:r>
        <w:rPr>
          <w:b/>
          <w:color w:val="00188F"/>
        </w:rPr>
        <w:t>Telepítési Percek</w:t>
      </w:r>
      <w:r>
        <w:t>” azt az időtartamot jelenti percben kifejezve, amely alatt egy adott Továbbító egy számlázási hónapban a Microsoft Azure-ban telepített állapotban van.</w:t>
      </w:r>
    </w:p>
    <w:p w14:paraId="5744C855" w14:textId="77777777" w:rsidR="003651C9" w:rsidRPr="00EF7CF9" w:rsidRDefault="003651C9" w:rsidP="003651C9">
      <w:pPr>
        <w:pStyle w:val="ProductList-Body"/>
        <w:spacing w:line="228" w:lineRule="auto"/>
      </w:pPr>
      <w:r>
        <w:t>A „</w:t>
      </w:r>
      <w:r>
        <w:rPr>
          <w:b/>
          <w:color w:val="00188F"/>
        </w:rPr>
        <w:t>Maximális Rendelkezésre Állási Percek</w:t>
      </w:r>
      <w:r>
        <w:t>” az Ügyfél által egy számlázási hónapban, egy adott Microsoft Azure-előfizetés keretében telepített összes Továbbító Telepítési Perceinek összessége.</w:t>
      </w:r>
    </w:p>
    <w:p w14:paraId="04C649E3" w14:textId="77777777" w:rsidR="003651C9" w:rsidRPr="00EF7CF9" w:rsidRDefault="003651C9" w:rsidP="003651C9">
      <w:pPr>
        <w:pStyle w:val="ProductList-Body"/>
        <w:spacing w:line="228" w:lineRule="auto"/>
      </w:pPr>
      <w:r>
        <w:rPr>
          <w:b/>
          <w:color w:val="00188F"/>
        </w:rPr>
        <w:t>Állásidő</w:t>
      </w:r>
      <w:r w:rsidRPr="00D43F93">
        <w:rPr>
          <w:b/>
          <w:bCs/>
        </w:rPr>
        <w:t>:</w:t>
      </w:r>
      <w:r>
        <w:t xml:space="preserve"> Az Ügyfél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460D373F" w14:textId="77777777" w:rsidR="003651C9" w:rsidRDefault="003651C9" w:rsidP="003651C9">
      <w:pPr>
        <w:pStyle w:val="ProductList-Body"/>
        <w:spacing w:line="228" w:lineRule="auto"/>
      </w:pPr>
      <w:r>
        <w:rPr>
          <w:b/>
          <w:color w:val="00188F"/>
        </w:rPr>
        <w:t>Havi Százalékos Rendelkezésre Állás</w:t>
      </w:r>
      <w:r w:rsidRPr="00D43F93">
        <w:rPr>
          <w:b/>
          <w:bCs/>
        </w:rPr>
        <w:t>:</w:t>
      </w:r>
      <w:r>
        <w:t xml:space="preserve"> A Továbbítók Havi Százalékos Rendelkezésre Állása egy adott Microsoft Azure-előfizetés esetében egy számlázási hónapban a következő értéket jelenti: az adott havi Maximális Rendelkezésre Állási Percek számából levonva az adott havi Állásidő, és ez elosztva az adott havi Maximális Rendelkezésre Állási Percek számával. </w:t>
      </w:r>
    </w:p>
    <w:p w14:paraId="040D450E" w14:textId="77777777" w:rsidR="003651C9" w:rsidRPr="00EF7CF9" w:rsidRDefault="003651C9" w:rsidP="003651C9">
      <w:pPr>
        <w:pStyle w:val="ProductList-Body"/>
        <w:spacing w:line="228" w:lineRule="auto"/>
      </w:pPr>
      <w:r>
        <w:t>A Havi Százalékos Rendelkezésre Állás a következő képlettel határozható meg:</w:t>
      </w:r>
    </w:p>
    <w:p w14:paraId="0C1EE369" w14:textId="77777777" w:rsidR="003651C9" w:rsidRPr="003651C9" w:rsidRDefault="003651C9" w:rsidP="003651C9">
      <w:pPr>
        <w:pStyle w:val="ProductList-Body"/>
        <w:spacing w:line="228" w:lineRule="auto"/>
      </w:pPr>
      <w:bookmarkStart w:id="429" w:name="_Hlk119327328"/>
    </w:p>
    <w:p w14:paraId="1806E4E6" w14:textId="77777777" w:rsidR="003651C9" w:rsidRPr="00EF7CF9" w:rsidRDefault="0050459D" w:rsidP="003651C9">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29"/>
    <w:p w14:paraId="5B881668" w14:textId="77777777" w:rsidR="003651C9" w:rsidRPr="00EF7CF9" w:rsidRDefault="003651C9" w:rsidP="003651C9">
      <w:pPr>
        <w:pStyle w:val="ProductList-Body"/>
        <w:spacing w:line="228" w:lineRule="auto"/>
      </w:pPr>
      <w:r>
        <w:rPr>
          <w:b/>
          <w:color w:val="00188F"/>
        </w:rPr>
        <w:t>A Továbbítók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7AD3604" w14:textId="77777777" w:rsidTr="00090CA3">
        <w:trPr>
          <w:tblHeader/>
        </w:trPr>
        <w:tc>
          <w:tcPr>
            <w:tcW w:w="4680" w:type="dxa"/>
            <w:shd w:val="clear" w:color="auto" w:fill="0072C6"/>
          </w:tcPr>
          <w:p w14:paraId="0ED07F3B"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FADC00A"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7BC68016" w14:textId="77777777" w:rsidTr="00090CA3">
        <w:tc>
          <w:tcPr>
            <w:tcW w:w="4680" w:type="dxa"/>
          </w:tcPr>
          <w:p w14:paraId="4AFE375B" w14:textId="77777777" w:rsidR="003651C9" w:rsidRPr="00EF7CF9" w:rsidRDefault="003651C9" w:rsidP="00090CA3">
            <w:pPr>
              <w:pStyle w:val="ProductList-OfferingBody"/>
              <w:spacing w:line="228" w:lineRule="auto"/>
              <w:jc w:val="center"/>
            </w:pPr>
            <w:r>
              <w:t>&lt; 99,9%</w:t>
            </w:r>
          </w:p>
        </w:tc>
        <w:tc>
          <w:tcPr>
            <w:tcW w:w="4680" w:type="dxa"/>
          </w:tcPr>
          <w:p w14:paraId="159E7A4C" w14:textId="77777777" w:rsidR="003651C9" w:rsidRPr="00EF7CF9" w:rsidRDefault="003651C9" w:rsidP="00090CA3">
            <w:pPr>
              <w:pStyle w:val="ProductList-OfferingBody"/>
              <w:spacing w:line="228" w:lineRule="auto"/>
              <w:jc w:val="center"/>
            </w:pPr>
            <w:r>
              <w:t>10%</w:t>
            </w:r>
          </w:p>
        </w:tc>
      </w:tr>
      <w:tr w:rsidR="003651C9" w:rsidRPr="00B44CF9" w14:paraId="5CCF8726" w14:textId="77777777" w:rsidTr="00090CA3">
        <w:tc>
          <w:tcPr>
            <w:tcW w:w="4680" w:type="dxa"/>
          </w:tcPr>
          <w:p w14:paraId="092CBAF7" w14:textId="77777777" w:rsidR="003651C9" w:rsidRPr="00EF7CF9" w:rsidRDefault="003651C9" w:rsidP="00090CA3">
            <w:pPr>
              <w:pStyle w:val="ProductList-OfferingBody"/>
              <w:spacing w:line="228" w:lineRule="auto"/>
              <w:jc w:val="center"/>
            </w:pPr>
            <w:r>
              <w:t>&lt; 99%</w:t>
            </w:r>
          </w:p>
        </w:tc>
        <w:tc>
          <w:tcPr>
            <w:tcW w:w="4680" w:type="dxa"/>
          </w:tcPr>
          <w:p w14:paraId="140D49A9" w14:textId="77777777" w:rsidR="003651C9" w:rsidRPr="00EF7CF9" w:rsidRDefault="003651C9" w:rsidP="00090CA3">
            <w:pPr>
              <w:pStyle w:val="ProductList-OfferingBody"/>
              <w:spacing w:line="228" w:lineRule="auto"/>
              <w:jc w:val="center"/>
            </w:pPr>
            <w:r>
              <w:t>25%</w:t>
            </w:r>
          </w:p>
        </w:tc>
      </w:tr>
    </w:tbl>
    <w:p w14:paraId="2080A3D5" w14:textId="77777777" w:rsidR="003651C9" w:rsidRPr="00ED4527" w:rsidRDefault="003651C9" w:rsidP="003651C9">
      <w:pPr>
        <w:pStyle w:val="ProductList-Body"/>
        <w:keepNext/>
        <w:tabs>
          <w:tab w:val="clear" w:pos="360"/>
          <w:tab w:val="clear" w:pos="720"/>
          <w:tab w:val="clear" w:pos="1080"/>
        </w:tabs>
        <w:spacing w:before="160" w:line="228" w:lineRule="auto"/>
        <w:rPr>
          <w:b/>
          <w:bCs/>
          <w:color w:val="00188F"/>
        </w:rPr>
      </w:pPr>
      <w:bookmarkStart w:id="430" w:name="_Toc526859711"/>
      <w:bookmarkStart w:id="431" w:name="_Toc457821577"/>
      <w:r>
        <w:rPr>
          <w:b/>
          <w:bCs/>
          <w:color w:val="00188F"/>
        </w:rPr>
        <w:t>A havi Rendelkezésre Állás kiszámítása és a Szolgáltatási Szintek a Várakozási sorok és a Témák esetén</w:t>
      </w:r>
    </w:p>
    <w:p w14:paraId="0219F2DB" w14:textId="77777777" w:rsidR="003651C9" w:rsidRPr="00ED4527" w:rsidRDefault="003651C9" w:rsidP="003651C9">
      <w:pPr>
        <w:pStyle w:val="ProductList-Body"/>
        <w:keepNext/>
        <w:spacing w:line="228" w:lineRule="auto"/>
        <w:rPr>
          <w:b/>
          <w:bCs/>
          <w:color w:val="00188F"/>
        </w:rPr>
      </w:pPr>
      <w:r>
        <w:rPr>
          <w:b/>
          <w:bCs/>
          <w:color w:val="00188F"/>
        </w:rPr>
        <w:t>További fogalommeghatározások:</w:t>
      </w:r>
    </w:p>
    <w:p w14:paraId="3886722F" w14:textId="77777777" w:rsidR="003651C9" w:rsidRPr="00ED4527" w:rsidRDefault="003651C9" w:rsidP="003651C9">
      <w:pPr>
        <w:pStyle w:val="ProductList-Body"/>
        <w:spacing w:line="228" w:lineRule="auto"/>
        <w:rPr>
          <w:color w:val="000000" w:themeColor="text1"/>
        </w:rPr>
      </w:pPr>
      <w:r>
        <w:rPr>
          <w:color w:val="000000" w:themeColor="text1"/>
        </w:rPr>
        <w:t>A „</w:t>
      </w:r>
      <w:r>
        <w:rPr>
          <w:b/>
          <w:bCs/>
          <w:color w:val="00188F"/>
        </w:rPr>
        <w:t>Telepítési Percek</w:t>
      </w:r>
      <w:r>
        <w:rPr>
          <w:color w:val="000000" w:themeColor="text1"/>
        </w:rPr>
        <w:t>” azt az időtartamot jelenti percben kifejezve, amely alatt egy adott Várakozási sor vagy Téma egy számlázási hónapban a Microsoft Azure-ban telepített állapotban van.</w:t>
      </w:r>
    </w:p>
    <w:p w14:paraId="18D73884" w14:textId="77777777" w:rsidR="003651C9" w:rsidRPr="00ED4527" w:rsidRDefault="003651C9" w:rsidP="003651C9">
      <w:pPr>
        <w:pStyle w:val="ProductList-Body"/>
        <w:spacing w:line="228" w:lineRule="auto"/>
        <w:rPr>
          <w:color w:val="000000" w:themeColor="text1"/>
        </w:rPr>
      </w:pPr>
      <w:r>
        <w:rPr>
          <w:color w:val="000000" w:themeColor="text1"/>
        </w:rPr>
        <w:t>A „</w:t>
      </w:r>
      <w:r>
        <w:rPr>
          <w:b/>
          <w:bCs/>
          <w:color w:val="00188F"/>
        </w:rPr>
        <w:t>Maximális Rendelkezésre Állási Percek</w:t>
      </w:r>
      <w:r>
        <w:rPr>
          <w:color w:val="000000" w:themeColor="text1"/>
        </w:rPr>
        <w:t>” az ügyfél által egy számlázási hónapban, egy adott Microsoft Azure-előfizetés keretében telepített összes Várakozási sor és Téma Telepítési Perceinek összessége.</w:t>
      </w:r>
    </w:p>
    <w:p w14:paraId="139FD65B" w14:textId="77777777" w:rsidR="003651C9" w:rsidRPr="00ED4527" w:rsidRDefault="003651C9" w:rsidP="003651C9">
      <w:pPr>
        <w:pStyle w:val="ProductList-Body"/>
        <w:spacing w:line="228" w:lineRule="auto"/>
        <w:rPr>
          <w:color w:val="000000" w:themeColor="text1"/>
        </w:rPr>
      </w:pPr>
      <w:r>
        <w:rPr>
          <w:b/>
          <w:bCs/>
          <w:color w:val="00188F"/>
        </w:rPr>
        <w:t>Állásidő:</w:t>
      </w:r>
      <w:r>
        <w:rPr>
          <w:color w:val="000000" w:themeColor="text1"/>
        </w:rPr>
        <w:t xml:space="preserve"> 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75EF0F96" w14:textId="77777777" w:rsidR="003651C9" w:rsidRDefault="003651C9" w:rsidP="003651C9">
      <w:pPr>
        <w:pStyle w:val="ProductList-Body"/>
        <w:spacing w:line="228" w:lineRule="auto"/>
        <w:rPr>
          <w:color w:val="000000" w:themeColor="text1"/>
        </w:rPr>
      </w:pPr>
      <w:r>
        <w:rPr>
          <w:b/>
          <w:bCs/>
          <w:color w:val="00188F"/>
        </w:rPr>
        <w:t>Havi Százalékos Rendelkezésre Állás</w:t>
      </w:r>
      <w:r w:rsidRPr="00D43F93">
        <w:rPr>
          <w:b/>
          <w:bCs/>
          <w:color w:val="000000" w:themeColor="text1"/>
        </w:rPr>
        <w:t>:</w:t>
      </w:r>
      <w:r>
        <w:rPr>
          <w:color w:val="000000" w:themeColor="text1"/>
        </w:rPr>
        <w:t xml:space="preserve"> a Várakozási sorok és a Témák tekintetében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w:t>
      </w:r>
    </w:p>
    <w:p w14:paraId="6F35E5F9" w14:textId="77777777" w:rsidR="003651C9" w:rsidRDefault="003651C9" w:rsidP="003651C9">
      <w:pPr>
        <w:pStyle w:val="ProductList-Body"/>
        <w:spacing w:line="228" w:lineRule="auto"/>
        <w:rPr>
          <w:color w:val="000000" w:themeColor="text1"/>
        </w:rPr>
      </w:pPr>
      <w:r>
        <w:rPr>
          <w:color w:val="000000" w:themeColor="text1"/>
        </w:rPr>
        <w:t>A Havi Százalékos Rendelkezésre Állás a következő képlettel határozható meg:</w:t>
      </w:r>
    </w:p>
    <w:p w14:paraId="01C484A9" w14:textId="77777777" w:rsidR="003651C9" w:rsidRPr="003651C9" w:rsidRDefault="003651C9" w:rsidP="003651C9">
      <w:pPr>
        <w:pStyle w:val="ProductList-Body"/>
        <w:spacing w:line="228" w:lineRule="auto"/>
        <w:rPr>
          <w:color w:val="000000" w:themeColor="text1"/>
        </w:rPr>
      </w:pPr>
    </w:p>
    <w:p w14:paraId="6B21FCF7" w14:textId="77777777" w:rsidR="003651C9" w:rsidRPr="00EF7CF9" w:rsidRDefault="0050459D"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F28B11" w14:textId="77777777" w:rsidR="003651C9" w:rsidRPr="00A5629F" w:rsidRDefault="003651C9" w:rsidP="003651C9">
      <w:pPr>
        <w:pStyle w:val="ProductList-Body"/>
        <w:spacing w:line="228" w:lineRule="auto"/>
        <w:rPr>
          <w:b/>
          <w:bCs/>
          <w:color w:val="00188F"/>
          <w:spacing w:val="-4"/>
        </w:rPr>
      </w:pPr>
      <w:r w:rsidRPr="00A5629F">
        <w:rPr>
          <w:b/>
          <w:bCs/>
          <w:color w:val="00188F"/>
          <w:spacing w:val="-4"/>
        </w:rPr>
        <w:t>A Várakozási sorok és a Témák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CB0CC69" w14:textId="77777777" w:rsidTr="00090CA3">
        <w:trPr>
          <w:tblHeader/>
        </w:trPr>
        <w:tc>
          <w:tcPr>
            <w:tcW w:w="4680" w:type="dxa"/>
            <w:shd w:val="clear" w:color="auto" w:fill="0072C6"/>
          </w:tcPr>
          <w:p w14:paraId="20CDD4FB"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37077CE"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1763FBBB" w14:textId="77777777" w:rsidTr="00090CA3">
        <w:tc>
          <w:tcPr>
            <w:tcW w:w="4680" w:type="dxa"/>
          </w:tcPr>
          <w:p w14:paraId="059EC94A" w14:textId="77777777" w:rsidR="003651C9" w:rsidRPr="00EF7CF9" w:rsidRDefault="003651C9" w:rsidP="00090CA3">
            <w:pPr>
              <w:pStyle w:val="ProductList-OfferingBody"/>
              <w:spacing w:line="228" w:lineRule="auto"/>
              <w:jc w:val="center"/>
            </w:pPr>
            <w:r>
              <w:t>&lt; 99,9%</w:t>
            </w:r>
          </w:p>
        </w:tc>
        <w:tc>
          <w:tcPr>
            <w:tcW w:w="4680" w:type="dxa"/>
          </w:tcPr>
          <w:p w14:paraId="379CDA00" w14:textId="77777777" w:rsidR="003651C9" w:rsidRPr="00EF7CF9" w:rsidRDefault="003651C9" w:rsidP="00090CA3">
            <w:pPr>
              <w:pStyle w:val="ProductList-OfferingBody"/>
              <w:spacing w:line="228" w:lineRule="auto"/>
              <w:jc w:val="center"/>
            </w:pPr>
            <w:r>
              <w:t>10%</w:t>
            </w:r>
          </w:p>
        </w:tc>
      </w:tr>
      <w:tr w:rsidR="003651C9" w:rsidRPr="00B44CF9" w14:paraId="057F135C" w14:textId="77777777" w:rsidTr="00090CA3">
        <w:tc>
          <w:tcPr>
            <w:tcW w:w="4680" w:type="dxa"/>
          </w:tcPr>
          <w:p w14:paraId="71BD0494" w14:textId="77777777" w:rsidR="003651C9" w:rsidRPr="00EF7CF9" w:rsidRDefault="003651C9" w:rsidP="00090CA3">
            <w:pPr>
              <w:pStyle w:val="ProductList-OfferingBody"/>
              <w:spacing w:line="228" w:lineRule="auto"/>
              <w:jc w:val="center"/>
            </w:pPr>
            <w:r>
              <w:t>&lt; 99%</w:t>
            </w:r>
          </w:p>
        </w:tc>
        <w:tc>
          <w:tcPr>
            <w:tcW w:w="4680" w:type="dxa"/>
          </w:tcPr>
          <w:p w14:paraId="7B65A530" w14:textId="77777777" w:rsidR="003651C9" w:rsidRPr="00EF7CF9" w:rsidRDefault="003651C9" w:rsidP="00090CA3">
            <w:pPr>
              <w:pStyle w:val="ProductList-OfferingBody"/>
              <w:spacing w:line="228" w:lineRule="auto"/>
              <w:jc w:val="center"/>
            </w:pPr>
            <w:r>
              <w:t>25%</w:t>
            </w:r>
          </w:p>
        </w:tc>
      </w:tr>
    </w:tbl>
    <w:p w14:paraId="771659B4"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2F7C51D1"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432" w:name="_Toc52348985"/>
      <w:bookmarkStart w:id="433" w:name="_Toc120626085"/>
      <w:bookmarkStart w:id="434" w:name="_Toc138695275"/>
      <w:r>
        <w:t>Azure SignalR Service</w:t>
      </w:r>
      <w:bookmarkEnd w:id="430"/>
      <w:bookmarkEnd w:id="432"/>
      <w:bookmarkEnd w:id="433"/>
      <w:bookmarkEnd w:id="434"/>
    </w:p>
    <w:p w14:paraId="4F5B897B" w14:textId="77777777" w:rsidR="003651C9" w:rsidRPr="0022248D" w:rsidRDefault="003651C9" w:rsidP="003651C9">
      <w:pPr>
        <w:pStyle w:val="ProductList-Body"/>
        <w:spacing w:line="228" w:lineRule="auto"/>
        <w:rPr>
          <w:b/>
          <w:color w:val="00188F"/>
        </w:rPr>
      </w:pPr>
      <w:r>
        <w:rPr>
          <w:b/>
          <w:color w:val="00188F"/>
        </w:rPr>
        <w:t>További fogalommeghatározások</w:t>
      </w:r>
      <w:r w:rsidRPr="00D43F93">
        <w:rPr>
          <w:b/>
          <w:bCs/>
        </w:rPr>
        <w:t>:</w:t>
      </w:r>
    </w:p>
    <w:p w14:paraId="05B60343" w14:textId="77777777" w:rsidR="003651C9" w:rsidRPr="00B44CF9" w:rsidRDefault="003651C9" w:rsidP="003651C9">
      <w:pPr>
        <w:autoSpaceDE w:val="0"/>
        <w:autoSpaceDN w:val="0"/>
        <w:spacing w:after="0" w:line="228" w:lineRule="auto"/>
        <w:rPr>
          <w:rFonts w:ascii="Segoe UI" w:eastAsiaTheme="minorEastAsia" w:hAnsi="Segoe UI" w:cs="Segoe UI"/>
          <w:sz w:val="18"/>
          <w:szCs w:val="18"/>
          <w:lang w:eastAsia="zh-TW"/>
        </w:rPr>
      </w:pPr>
      <w:bookmarkStart w:id="435" w:name="_Hlk525654755"/>
      <w:r>
        <w:rPr>
          <w:sz w:val="18"/>
        </w:rPr>
        <w:t>A SignalR Service szolgáltatás „</w:t>
      </w:r>
      <w:r>
        <w:rPr>
          <w:b/>
          <w:color w:val="00188F"/>
          <w:sz w:val="18"/>
        </w:rPr>
        <w:t>Állásideje</w:t>
      </w:r>
      <w:r>
        <w:rPr>
          <w:sz w:val="18"/>
        </w:rPr>
        <w:t>”</w:t>
      </w:r>
      <w:r>
        <w:rPr>
          <w:sz w:val="18"/>
          <w:szCs w:val="18"/>
        </w:rPr>
        <w:t xml:space="preserve"> </w:t>
      </w:r>
      <w:r>
        <w:rPr>
          <w:sz w:val="18"/>
        </w:rPr>
        <w:t>egy számlázási hónapban az összes olyan Maximális Rendelkezésre Állási Perc összessége, amelyek alatt a SignalR Service szolgáltatás nem áll rendelkezésre. Egy perc akkor tekintendő rendelkezésre nem állónak, ha az adott percben minden SignalR Tranzakciók elküldésére irányuló kísérlet vagy Hibakódot ad vissza, vagy egy percen belül nem eredményez Sikerkódot.</w:t>
      </w:r>
      <w:r>
        <w:rPr>
          <w:rFonts w:ascii="Segoe UI" w:eastAsiaTheme="minorEastAsia" w:hAnsi="Segoe UI" w:cs="Segoe UI"/>
          <w:color w:val="000000"/>
          <w:sz w:val="18"/>
          <w:szCs w:val="18"/>
        </w:rPr>
        <w:t xml:space="preserve"> </w:t>
      </w:r>
    </w:p>
    <w:p w14:paraId="32A7D112" w14:textId="77777777" w:rsidR="003651C9" w:rsidRPr="00EF7CF9" w:rsidRDefault="003651C9" w:rsidP="003651C9">
      <w:pPr>
        <w:pStyle w:val="ProductList-Body"/>
        <w:spacing w:line="228" w:lineRule="auto"/>
      </w:pPr>
      <w:r>
        <w:t>A „</w:t>
      </w:r>
      <w:r>
        <w:rPr>
          <w:b/>
          <w:color w:val="00188F"/>
        </w:rPr>
        <w:t>Maximális Rendelkezésre Állási Percek</w:t>
      </w:r>
      <w:r>
        <w:t>” azt az időtartamot jelenti percben kifejezve, amely alatt a SignalR Service szolgáltatás egy adott Microsoft Azure-előfizetés keretében egy számlázási hónapban az Ügyfél által telepítve van.</w:t>
      </w:r>
    </w:p>
    <w:p w14:paraId="6B0C6E10" w14:textId="77777777" w:rsidR="003651C9" w:rsidRPr="0022248D" w:rsidRDefault="003651C9" w:rsidP="003651C9">
      <w:pPr>
        <w:pStyle w:val="ProductList-Body"/>
        <w:spacing w:after="40" w:line="228" w:lineRule="auto"/>
      </w:pPr>
      <w:r>
        <w:t>A „</w:t>
      </w:r>
      <w:r>
        <w:rPr>
          <w:b/>
          <w:color w:val="00188F"/>
        </w:rPr>
        <w:t>SignalR Service Szolgáltatás Végpontja</w:t>
      </w:r>
      <w:r>
        <w:t>” az az állomásnév, amelyről a SignalR Service Szolgáltatást kiszolgáló vagy ügyfél programok SignalR Tranzakciók végrehajtása céljából elérnek.</w:t>
      </w:r>
    </w:p>
    <w:p w14:paraId="56E74370" w14:textId="77777777" w:rsidR="003651C9" w:rsidRPr="00EF7CF9" w:rsidRDefault="003651C9" w:rsidP="003651C9">
      <w:pPr>
        <w:pStyle w:val="ProductList-Body"/>
        <w:spacing w:after="40" w:line="228" w:lineRule="auto"/>
      </w:pPr>
      <w:r>
        <w:t>A „</w:t>
      </w:r>
      <w:r>
        <w:rPr>
          <w:b/>
          <w:color w:val="00188F"/>
        </w:rPr>
        <w:t>SignalR Tranzakciók</w:t>
      </w:r>
      <w:r>
        <w:t>” az ügyfél programtól a kiszolgálóra a SignalR Service szolgáltatás Végpontján keresztül küldött tranzakciós kérések halmaza.</w:t>
      </w:r>
    </w:p>
    <w:bookmarkEnd w:id="435"/>
    <w:p w14:paraId="0113019F" w14:textId="77777777" w:rsidR="003651C9" w:rsidRPr="00EF7CF9" w:rsidRDefault="003651C9" w:rsidP="003651C9">
      <w:pPr>
        <w:pStyle w:val="ProductList-Body"/>
        <w:spacing w:line="228" w:lineRule="auto"/>
      </w:pPr>
    </w:p>
    <w:p w14:paraId="5131F3BF" w14:textId="77777777" w:rsidR="003651C9" w:rsidRPr="00EF7CF9" w:rsidRDefault="003651C9" w:rsidP="003651C9">
      <w:pPr>
        <w:pStyle w:val="ProductList-Body"/>
        <w:spacing w:line="228" w:lineRule="auto"/>
      </w:pPr>
      <w:r>
        <w:rPr>
          <w:b/>
          <w:color w:val="00188F"/>
        </w:rPr>
        <w:t>Havi Százalékos Rendelkezésre Állás</w:t>
      </w:r>
      <w:r w:rsidRPr="00D43F93">
        <w:rPr>
          <w:b/>
          <w:bCs/>
        </w:rPr>
        <w:t>:</w:t>
      </w:r>
      <w:r>
        <w:t xml:space="preserve"> A Havi Százalékos Rendelkezésre Állás a következő képlettel határozható meg:</w:t>
      </w:r>
    </w:p>
    <w:p w14:paraId="0460CF11" w14:textId="77777777" w:rsidR="003651C9" w:rsidRPr="00EF7CF9" w:rsidRDefault="003651C9" w:rsidP="003651C9">
      <w:pPr>
        <w:pStyle w:val="ProductList-Body"/>
        <w:spacing w:line="228" w:lineRule="auto"/>
      </w:pPr>
    </w:p>
    <w:p w14:paraId="10F4749A" w14:textId="77777777" w:rsidR="003651C9" w:rsidRPr="00EF7CF9" w:rsidRDefault="0050459D"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29FEFB" w14:textId="2E58CAFF" w:rsidR="003651C9" w:rsidRPr="00F36905" w:rsidRDefault="003651C9" w:rsidP="003651C9">
      <w:pPr>
        <w:pStyle w:val="ProductList-Body"/>
        <w:spacing w:line="228" w:lineRule="auto"/>
      </w:pPr>
      <w:r w:rsidRPr="00F36905">
        <w:t>A Normál szintű SignalR Service szolgáltatás Ügyfél általi használatára a következő Szolgáltatási Szintek és Szolgáltatás-jóváírások alkalmazandók.</w:t>
      </w:r>
    </w:p>
    <w:p w14:paraId="1F279E28" w14:textId="77777777" w:rsidR="003651C9" w:rsidRPr="005A3C16" w:rsidRDefault="003651C9" w:rsidP="003651C9">
      <w:pPr>
        <w:pStyle w:val="ProductList-Body"/>
        <w:spacing w:line="228" w:lineRule="auto"/>
      </w:pPr>
    </w:p>
    <w:p w14:paraId="4DEB1622" w14:textId="77777777" w:rsidR="003651C9" w:rsidRPr="00EF7CF9" w:rsidRDefault="003651C9" w:rsidP="003651C9">
      <w:pPr>
        <w:pStyle w:val="ProductList-Body"/>
        <w:spacing w:line="228" w:lineRule="auto"/>
      </w:pPr>
      <w:r>
        <w:rPr>
          <w:b/>
          <w:color w:val="00188F"/>
        </w:rPr>
        <w:t>Szolgáltatás-jóváírás</w:t>
      </w:r>
      <w:r w:rsidRPr="00D43F9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5B86E93" w14:textId="77777777" w:rsidTr="00090CA3">
        <w:trPr>
          <w:tblHeader/>
        </w:trPr>
        <w:tc>
          <w:tcPr>
            <w:tcW w:w="4680" w:type="dxa"/>
            <w:shd w:val="clear" w:color="auto" w:fill="0072C6"/>
          </w:tcPr>
          <w:p w14:paraId="4EBCF9A2"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42C1892D"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74D3C94" w14:textId="77777777" w:rsidTr="00090CA3">
        <w:tc>
          <w:tcPr>
            <w:tcW w:w="4680" w:type="dxa"/>
          </w:tcPr>
          <w:p w14:paraId="5F76AE1B" w14:textId="77777777" w:rsidR="003651C9" w:rsidRPr="005A3C16" w:rsidRDefault="003651C9" w:rsidP="00090CA3">
            <w:pPr>
              <w:pStyle w:val="ProductList-OfferingBody"/>
              <w:spacing w:line="228" w:lineRule="auto"/>
              <w:jc w:val="center"/>
            </w:pPr>
            <w:r>
              <w:t>&lt; 99,9%</w:t>
            </w:r>
          </w:p>
        </w:tc>
        <w:tc>
          <w:tcPr>
            <w:tcW w:w="4680" w:type="dxa"/>
          </w:tcPr>
          <w:p w14:paraId="67021E31" w14:textId="77777777" w:rsidR="003651C9" w:rsidRPr="005A3C16" w:rsidRDefault="003651C9" w:rsidP="00090CA3">
            <w:pPr>
              <w:pStyle w:val="ProductList-OfferingBody"/>
              <w:spacing w:line="228" w:lineRule="auto"/>
              <w:jc w:val="center"/>
            </w:pPr>
            <w:r>
              <w:t>10%</w:t>
            </w:r>
          </w:p>
        </w:tc>
      </w:tr>
      <w:tr w:rsidR="003651C9" w:rsidRPr="00B44CF9" w14:paraId="4B4945C4" w14:textId="77777777" w:rsidTr="00090CA3">
        <w:tc>
          <w:tcPr>
            <w:tcW w:w="4680" w:type="dxa"/>
          </w:tcPr>
          <w:p w14:paraId="4919E07E" w14:textId="77777777" w:rsidR="003651C9" w:rsidRPr="005A3C16" w:rsidRDefault="003651C9" w:rsidP="00090CA3">
            <w:pPr>
              <w:pStyle w:val="ProductList-OfferingBody"/>
              <w:spacing w:line="228" w:lineRule="auto"/>
              <w:jc w:val="center"/>
            </w:pPr>
            <w:r>
              <w:t>&lt; 99%</w:t>
            </w:r>
          </w:p>
        </w:tc>
        <w:tc>
          <w:tcPr>
            <w:tcW w:w="4680" w:type="dxa"/>
          </w:tcPr>
          <w:p w14:paraId="00C61CBE" w14:textId="77777777" w:rsidR="003651C9" w:rsidRPr="005A3C16" w:rsidRDefault="003651C9" w:rsidP="00090CA3">
            <w:pPr>
              <w:pStyle w:val="ProductList-OfferingBody"/>
              <w:spacing w:line="228" w:lineRule="auto"/>
              <w:jc w:val="center"/>
            </w:pPr>
            <w:r>
              <w:t>25%</w:t>
            </w:r>
          </w:p>
        </w:tc>
      </w:tr>
    </w:tbl>
    <w:p w14:paraId="55065881"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6F7E2C2B"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436" w:name="AzureSiteRecoveryService_OnPremtoAzure"/>
      <w:bookmarkStart w:id="437" w:name="_Toc52349007"/>
      <w:bookmarkStart w:id="438" w:name="_Toc120626086"/>
      <w:bookmarkStart w:id="439" w:name="_Toc138695276"/>
      <w:bookmarkEnd w:id="431"/>
      <w:r>
        <w:lastRenderedPageBreak/>
        <w:t>Azure Site Recovery</w:t>
      </w:r>
      <w:bookmarkEnd w:id="436"/>
      <w:bookmarkEnd w:id="437"/>
      <w:bookmarkEnd w:id="438"/>
      <w:bookmarkEnd w:id="439"/>
    </w:p>
    <w:p w14:paraId="56716F9F" w14:textId="77777777" w:rsidR="003651C9" w:rsidRPr="00EF7CF9" w:rsidRDefault="003651C9" w:rsidP="003651C9">
      <w:pPr>
        <w:pStyle w:val="ProductList-Body"/>
        <w:spacing w:line="228" w:lineRule="auto"/>
      </w:pPr>
      <w:r>
        <w:rPr>
          <w:b/>
          <w:color w:val="00188F"/>
        </w:rPr>
        <w:t>További fogalommeghatározások</w:t>
      </w:r>
      <w:r w:rsidRPr="00D43F93">
        <w:rPr>
          <w:b/>
          <w:bCs/>
        </w:rPr>
        <w:t>:</w:t>
      </w:r>
    </w:p>
    <w:p w14:paraId="58D4064B" w14:textId="77777777" w:rsidR="003651C9" w:rsidRPr="00EF7CF9" w:rsidRDefault="003651C9" w:rsidP="003651C9">
      <w:pPr>
        <w:pStyle w:val="ProductList-Body"/>
        <w:spacing w:after="40" w:line="228" w:lineRule="auto"/>
      </w:pPr>
      <w:r>
        <w:t>A „</w:t>
      </w:r>
      <w:r>
        <w:rPr>
          <w:b/>
          <w:color w:val="00188F"/>
        </w:rPr>
        <w:t>Feladatátvétel</w:t>
      </w:r>
      <w:r>
        <w:t>” egy Védett Példány vezérlése szimulált vagy tényleges áthelyezésének folyamata egy elsődleges helyről egy másodlagos helyre.</w:t>
      </w:r>
    </w:p>
    <w:p w14:paraId="59025BCA" w14:textId="77777777" w:rsidR="003651C9" w:rsidRPr="00EF7CF9" w:rsidRDefault="003651C9" w:rsidP="003651C9">
      <w:pPr>
        <w:pStyle w:val="ProductList-Body"/>
        <w:spacing w:after="40" w:line="228" w:lineRule="auto"/>
      </w:pPr>
      <w:r>
        <w:t>A „</w:t>
      </w:r>
      <w:r>
        <w:rPr>
          <w:b/>
          <w:color w:val="00188F"/>
        </w:rPr>
        <w:t>Helyszíniből Azure-ba történő Feladatátvétel</w:t>
      </w:r>
      <w:r>
        <w:t>” egy Védett Példány Feladatainak áttételét jelenti egy elsődleges nem-Azure-helyről egy másodlagos Azure-helyre.</w:t>
      </w:r>
    </w:p>
    <w:p w14:paraId="4A88277A" w14:textId="77777777" w:rsidR="003651C9" w:rsidRDefault="003651C9" w:rsidP="003651C9">
      <w:pPr>
        <w:pStyle w:val="ProductList-Body"/>
        <w:spacing w:after="40" w:line="228" w:lineRule="auto"/>
        <w:rPr>
          <w:rFonts w:ascii="&amp;quot" w:hAnsi="&amp;quot"/>
          <w:color w:val="505050"/>
          <w:sz w:val="23"/>
          <w:szCs w:val="23"/>
          <w:highlight w:val="yellow"/>
        </w:rPr>
      </w:pPr>
      <w:r>
        <w:t>Az „</w:t>
      </w:r>
      <w:r>
        <w:rPr>
          <w:b/>
          <w:color w:val="00188F"/>
        </w:rPr>
        <w:t>Azure-ból Azure-ba történő Feladatátvétel</w:t>
      </w:r>
      <w:r>
        <w:t>”</w:t>
      </w:r>
      <w:r>
        <w:rPr>
          <w:rFonts w:ascii="&amp;quot" w:hAnsi="&amp;quot"/>
          <w:color w:val="505050"/>
          <w:sz w:val="23"/>
          <w:szCs w:val="23"/>
        </w:rPr>
        <w:t xml:space="preserve"> </w:t>
      </w:r>
      <w:r>
        <w:t>egy Védett Példány Feladatainak áttételét jelenti egy elsődleges Azure-helyről egy másodlagos Azure-helyre.</w:t>
      </w:r>
      <w:r>
        <w:rPr>
          <w:rFonts w:ascii="&amp;quot" w:hAnsi="&amp;quot"/>
          <w:color w:val="505050"/>
          <w:sz w:val="23"/>
          <w:szCs w:val="23"/>
          <w:highlight w:val="yellow"/>
        </w:rPr>
        <w:t xml:space="preserve"> </w:t>
      </w:r>
    </w:p>
    <w:p w14:paraId="645F5E04" w14:textId="77777777" w:rsidR="003651C9" w:rsidRPr="00EF7CF9" w:rsidRDefault="003651C9" w:rsidP="003651C9">
      <w:pPr>
        <w:pStyle w:val="ProductList-Body"/>
        <w:spacing w:after="40" w:line="228" w:lineRule="auto"/>
      </w:pPr>
      <w:r>
        <w:t>A „</w:t>
      </w:r>
      <w:r>
        <w:rPr>
          <w:b/>
          <w:color w:val="00188F"/>
        </w:rPr>
        <w:t>Helyszíniből Helyszínibe történő Feladatátvétel</w:t>
      </w:r>
      <w:r>
        <w:t>” egy Védett Példány Feladatainak áttételét jelenti egy elsődleges nem-Azure-helyről egy másodlagos nem-Azure-helyre.</w:t>
      </w:r>
    </w:p>
    <w:p w14:paraId="39A6B278" w14:textId="77777777" w:rsidR="003651C9" w:rsidRPr="00EF7CF9" w:rsidRDefault="003651C9" w:rsidP="003651C9">
      <w:pPr>
        <w:pStyle w:val="ProductList-Body"/>
        <w:spacing w:after="40" w:line="228" w:lineRule="auto"/>
      </w:pPr>
      <w:r>
        <w:t>A „</w:t>
      </w:r>
      <w:r>
        <w:rPr>
          <w:b/>
          <w:color w:val="00188F"/>
        </w:rPr>
        <w:t>Védett Példány</w:t>
      </w:r>
      <w:r>
        <w:t>” egy olyan virtuális vagy fizikai gépet jelent, amelyet arra konfiguráltak, hogy a Site Recovery Szolgáltatással egy elsődleges helyről egy másodlagos helyre lehessen replikálni. A Védett Példányokat a Microsoft Azure Felügyeleti Portáljának Helyreállítási szolgáltatások szakaszában a Védett elemek lap sorolja fel.</w:t>
      </w:r>
    </w:p>
    <w:p w14:paraId="4B197877" w14:textId="77777777" w:rsidR="003651C9" w:rsidRPr="00ED4527" w:rsidRDefault="003651C9" w:rsidP="003651C9">
      <w:pPr>
        <w:pStyle w:val="ProductList-Body"/>
        <w:spacing w:before="120" w:line="228" w:lineRule="auto"/>
        <w:rPr>
          <w:b/>
          <w:bCs/>
          <w:color w:val="00188F"/>
        </w:rPr>
      </w:pPr>
      <w:r>
        <w:rPr>
          <w:b/>
          <w:bCs/>
          <w:color w:val="00188F"/>
        </w:rPr>
        <w:t>A havi Rendelkezésre Állás kiszámítása és a Szolgáltatási Szintek a Helyszíniből Helyszínibe történő Feladatátvétel esetén</w:t>
      </w:r>
    </w:p>
    <w:p w14:paraId="2B2F4306" w14:textId="77777777" w:rsidR="003651C9" w:rsidRPr="00EF7CF9" w:rsidRDefault="003651C9" w:rsidP="003651C9">
      <w:pPr>
        <w:pStyle w:val="ProductList-Body"/>
        <w:spacing w:after="40" w:line="228" w:lineRule="auto"/>
      </w:pPr>
      <w:r>
        <w:t>A „</w:t>
      </w:r>
      <w:r>
        <w:rPr>
          <w:b/>
          <w:color w:val="00188F"/>
        </w:rPr>
        <w:t>Feladatátvételi Percek</w:t>
      </w:r>
      <w:r>
        <w:t>” azt az időtartamot jelentik percben kifejezve egy számlázási hónapban, amely alatt egy Helyszíniből Helyszínibe történő replikálásra konfigurált Védett Példány Feladatátvételét megkísérelték, de nem fejezték be.</w:t>
      </w:r>
    </w:p>
    <w:p w14:paraId="4F2B1632" w14:textId="77777777" w:rsidR="003651C9" w:rsidRPr="00EF7CF9" w:rsidRDefault="003651C9" w:rsidP="003651C9">
      <w:pPr>
        <w:pStyle w:val="ProductList-Body"/>
        <w:spacing w:after="40" w:line="228" w:lineRule="auto"/>
      </w:pPr>
      <w:r>
        <w:t>A „</w:t>
      </w:r>
      <w:r>
        <w:rPr>
          <w:b/>
          <w:color w:val="00188F"/>
        </w:rPr>
        <w:t>Maximális Rendelkezésre Állási Percek</w:t>
      </w:r>
      <w:r>
        <w:t>” azt az időtartamot jelentik percben kifejezve, amely alatt egy adott Védett Példányt egy számlázási hónapban Helyszíniből Helyszínibe történő, az Azure Site Recovery Szolgáltatás segítségével végrehajtott replikálás céljából konfiguráltak.</w:t>
      </w:r>
    </w:p>
    <w:p w14:paraId="42FF4DE9" w14:textId="77777777" w:rsidR="003651C9" w:rsidRPr="00EF7CF9" w:rsidRDefault="003651C9" w:rsidP="003651C9">
      <w:pPr>
        <w:pStyle w:val="ProductList-Body"/>
        <w:spacing w:line="228" w:lineRule="auto"/>
      </w:pPr>
      <w:r>
        <w:t>A „</w:t>
      </w:r>
      <w:r>
        <w:rPr>
          <w:b/>
          <w:color w:val="00188F"/>
        </w:rPr>
        <w:t>Védett Példány</w:t>
      </w:r>
      <w: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575CC400" w14:textId="77777777" w:rsidR="003651C9" w:rsidRPr="00EF7CF9" w:rsidRDefault="003651C9" w:rsidP="003651C9">
      <w:pPr>
        <w:pStyle w:val="ProductList-Body"/>
        <w:spacing w:line="228" w:lineRule="auto"/>
      </w:pPr>
      <w:r>
        <w:rPr>
          <w:b/>
          <w:color w:val="00188F"/>
        </w:rPr>
        <w:t>Állásidő</w:t>
      </w:r>
      <w:r w:rsidRPr="00D43F93">
        <w:rPr>
          <w:b/>
          <w:bCs/>
        </w:rPr>
        <w:t>:</w:t>
      </w:r>
      <w:r>
        <w:t xml:space="preserve"> 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1CD82478" w14:textId="77777777" w:rsidR="003651C9" w:rsidRDefault="003651C9" w:rsidP="003651C9">
      <w:pPr>
        <w:pStyle w:val="ProductList-Body"/>
        <w:spacing w:line="228" w:lineRule="auto"/>
      </w:pPr>
      <w:r>
        <w:rPr>
          <w:b/>
          <w:color w:val="00188F"/>
        </w:rPr>
        <w:t>Havi Százalékos Rendelkezésre Állás</w:t>
      </w:r>
      <w:r w:rsidRPr="00D43F93">
        <w:rPr>
          <w:b/>
          <w:bCs/>
        </w:rPr>
        <w:t>:</w:t>
      </w:r>
      <w:r>
        <w:t xml:space="preserve"> egy konkrét Védett Példány Helyszíniből Helyszínibe történő Feladatátvétele esetén egy adott számlázási hónapban a következő értéket jelenti: az adott havi Maximális Rendelkezésre Állási Percek számából levonva az adott havi Állásidő, és ez elosztva az adott havi Maximális Rendelkezésre Állási Percek számával. </w:t>
      </w:r>
    </w:p>
    <w:p w14:paraId="2AFBDBB9" w14:textId="77777777" w:rsidR="003651C9" w:rsidRPr="00EF7CF9" w:rsidRDefault="003651C9" w:rsidP="003651C9">
      <w:pPr>
        <w:pStyle w:val="ProductList-Body"/>
        <w:spacing w:line="228" w:lineRule="auto"/>
      </w:pPr>
      <w:r>
        <w:t>A Havi Százalékos Rendelkezésre Állás a következő képlettel határozható meg:</w:t>
      </w:r>
    </w:p>
    <w:p w14:paraId="1B2910AA" w14:textId="77777777" w:rsidR="003651C9" w:rsidRPr="00EF7CF9" w:rsidRDefault="003651C9" w:rsidP="003651C9">
      <w:pPr>
        <w:pStyle w:val="ProductList-Body"/>
        <w:spacing w:line="228" w:lineRule="auto"/>
      </w:pPr>
    </w:p>
    <w:p w14:paraId="1171160A" w14:textId="77777777" w:rsidR="003651C9" w:rsidRPr="00EF7CF9" w:rsidRDefault="0050459D"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672DAA" w14:textId="77777777" w:rsidR="003651C9" w:rsidRPr="00EF7CF9" w:rsidRDefault="003651C9" w:rsidP="003651C9">
      <w:pPr>
        <w:pStyle w:val="ProductList-Body"/>
        <w:spacing w:line="228" w:lineRule="auto"/>
      </w:pPr>
      <w:r>
        <w:rPr>
          <w:b/>
          <w:color w:val="00188F"/>
        </w:rPr>
        <w:t>Helyszíniből Helyszínibe történő Feladatátvétel esetén a Site Recovery Szolgáltatáson belül az egyes Védett Példányok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AECA7D2" w14:textId="77777777" w:rsidTr="00090CA3">
        <w:trPr>
          <w:tblHeader/>
        </w:trPr>
        <w:tc>
          <w:tcPr>
            <w:tcW w:w="4680" w:type="dxa"/>
            <w:shd w:val="clear" w:color="auto" w:fill="0072C6"/>
          </w:tcPr>
          <w:p w14:paraId="234F96CB"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3F58C0E3"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D9F0CDF" w14:textId="77777777" w:rsidTr="00090CA3">
        <w:tc>
          <w:tcPr>
            <w:tcW w:w="4680" w:type="dxa"/>
          </w:tcPr>
          <w:p w14:paraId="73EEF795" w14:textId="77777777" w:rsidR="003651C9" w:rsidRPr="00EF7CF9" w:rsidRDefault="003651C9" w:rsidP="00090CA3">
            <w:pPr>
              <w:pStyle w:val="ProductList-OfferingBody"/>
              <w:spacing w:line="228" w:lineRule="auto"/>
              <w:jc w:val="center"/>
            </w:pPr>
            <w:r>
              <w:t>&lt; 99,9%</w:t>
            </w:r>
          </w:p>
        </w:tc>
        <w:tc>
          <w:tcPr>
            <w:tcW w:w="4680" w:type="dxa"/>
          </w:tcPr>
          <w:p w14:paraId="319CF63B" w14:textId="77777777" w:rsidR="003651C9" w:rsidRPr="00EF7CF9" w:rsidRDefault="003651C9" w:rsidP="00090CA3">
            <w:pPr>
              <w:pStyle w:val="ProductList-OfferingBody"/>
              <w:spacing w:line="228" w:lineRule="auto"/>
              <w:jc w:val="center"/>
            </w:pPr>
            <w:r>
              <w:t>10%</w:t>
            </w:r>
          </w:p>
        </w:tc>
      </w:tr>
      <w:tr w:rsidR="003651C9" w:rsidRPr="00B44CF9" w14:paraId="3364F139" w14:textId="77777777" w:rsidTr="00090CA3">
        <w:tc>
          <w:tcPr>
            <w:tcW w:w="4680" w:type="dxa"/>
          </w:tcPr>
          <w:p w14:paraId="09BDC63E" w14:textId="77777777" w:rsidR="003651C9" w:rsidRPr="00EF7CF9" w:rsidRDefault="003651C9" w:rsidP="00090CA3">
            <w:pPr>
              <w:pStyle w:val="ProductList-OfferingBody"/>
              <w:spacing w:line="228" w:lineRule="auto"/>
              <w:jc w:val="center"/>
            </w:pPr>
            <w:r>
              <w:t>&lt; 99%</w:t>
            </w:r>
          </w:p>
        </w:tc>
        <w:tc>
          <w:tcPr>
            <w:tcW w:w="4680" w:type="dxa"/>
          </w:tcPr>
          <w:p w14:paraId="506AFC7C" w14:textId="77777777" w:rsidR="003651C9" w:rsidRPr="00EF7CF9" w:rsidRDefault="003651C9" w:rsidP="00090CA3">
            <w:pPr>
              <w:pStyle w:val="ProductList-OfferingBody"/>
              <w:spacing w:line="228" w:lineRule="auto"/>
              <w:jc w:val="center"/>
            </w:pPr>
            <w:r>
              <w:t>25%</w:t>
            </w:r>
          </w:p>
        </w:tc>
      </w:tr>
    </w:tbl>
    <w:p w14:paraId="4286D8D2" w14:textId="77777777" w:rsidR="003651C9" w:rsidRPr="00ED4527" w:rsidRDefault="003651C9" w:rsidP="003651C9">
      <w:pPr>
        <w:pStyle w:val="ProductList-Body"/>
        <w:spacing w:before="240" w:line="228" w:lineRule="auto"/>
        <w:rPr>
          <w:b/>
          <w:bCs/>
          <w:color w:val="00188F"/>
        </w:rPr>
      </w:pPr>
      <w:r>
        <w:rPr>
          <w:b/>
          <w:bCs/>
          <w:color w:val="00188F"/>
        </w:rPr>
        <w:t>A Célul Kitűzött Havi Helyreállítási Idő és a Szolgáltatási Szintek a Helyszíniből Azure-ba történő Feladatátvétel esetén</w:t>
      </w:r>
    </w:p>
    <w:p w14:paraId="4A38C435" w14:textId="77777777" w:rsidR="003651C9" w:rsidRPr="00EF7CF9" w:rsidRDefault="003651C9" w:rsidP="003651C9">
      <w:pPr>
        <w:pStyle w:val="ProductList-Body"/>
        <w:spacing w:line="228" w:lineRule="auto"/>
      </w:pPr>
      <w:r>
        <w:t>A „</w:t>
      </w:r>
      <w:r>
        <w:rPr>
          <w:b/>
          <w:color w:val="00188F"/>
        </w:rPr>
        <w:t>Célul Kitűzött Helyreállítási Idő</w:t>
      </w:r>
      <w:r>
        <w:t>” (a továbbiakban „RTO”) azt az időszakot jelenti, amely akkor kezdődik, amikor az Ügyfél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Ügyfél parancsfájljainak futtatásához szükséges.</w:t>
      </w:r>
    </w:p>
    <w:p w14:paraId="7ECC0FE0" w14:textId="77777777" w:rsidR="003651C9" w:rsidRPr="00EF7CF9" w:rsidRDefault="003651C9" w:rsidP="003651C9">
      <w:pPr>
        <w:pStyle w:val="ProductList-Body"/>
        <w:spacing w:line="228" w:lineRule="auto"/>
      </w:pPr>
      <w:r>
        <w:t>„</w:t>
      </w:r>
      <w:r>
        <w:rPr>
          <w:b/>
          <w:color w:val="00188F"/>
        </w:rPr>
        <w:t>Célul Kitűzött Havi Helyreállítási Idő</w:t>
      </w:r>
      <w:r>
        <w:t>”</w:t>
      </w:r>
      <w:r w:rsidRPr="00D43F93">
        <w:rPr>
          <w:b/>
          <w:bCs/>
        </w:rPr>
        <w:t>:</w:t>
      </w:r>
      <w:r>
        <w:t xml:space="preserve"> Egy konkrét, Helyszíniből Azure-ba történő replikációra konfigurált Védett Példány esetén egy adott számlázási hónapban két óra.</w:t>
      </w:r>
    </w:p>
    <w:p w14:paraId="7589F06B" w14:textId="77777777" w:rsidR="003651C9" w:rsidRDefault="003651C9" w:rsidP="003651C9">
      <w:pPr>
        <w:pStyle w:val="ProductList-Body"/>
        <w:spacing w:line="228" w:lineRule="auto"/>
        <w:rPr>
          <w:b/>
          <w:color w:val="00188F"/>
        </w:rPr>
      </w:pPr>
    </w:p>
    <w:p w14:paraId="47D93660" w14:textId="77777777" w:rsidR="003651C9" w:rsidRPr="00EF7CF9" w:rsidRDefault="003651C9" w:rsidP="003651C9">
      <w:pPr>
        <w:pStyle w:val="ProductList-Body"/>
        <w:spacing w:line="228" w:lineRule="auto"/>
      </w:pPr>
      <w:r>
        <w:rPr>
          <w:b/>
          <w:color w:val="00188F"/>
        </w:rPr>
        <w:t>Helyszíniből Azure-ba történő Feladatátvétel esetén a Site Recovery Szolgáltatáson belül az egyes Védett Példányok Ügyfél általi használatára a következő Szolgáltatási Szintek és Szolgáltatás-jóváírások alkalmazandók</w:t>
      </w:r>
      <w:r w:rsidRPr="00D43F9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83653B6" w14:textId="77777777" w:rsidTr="00090CA3">
        <w:trPr>
          <w:tblHeader/>
        </w:trPr>
        <w:tc>
          <w:tcPr>
            <w:tcW w:w="4680" w:type="dxa"/>
            <w:shd w:val="clear" w:color="auto" w:fill="0072C6"/>
          </w:tcPr>
          <w:p w14:paraId="7307E44D"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Célul Kitűzött Havi Helyreállítási Idő</w:t>
            </w:r>
          </w:p>
        </w:tc>
        <w:tc>
          <w:tcPr>
            <w:tcW w:w="4680" w:type="dxa"/>
            <w:shd w:val="clear" w:color="auto" w:fill="0072C6"/>
          </w:tcPr>
          <w:p w14:paraId="10CE5F9A"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795BE8D9" w14:textId="77777777" w:rsidTr="00090CA3">
        <w:tc>
          <w:tcPr>
            <w:tcW w:w="4680" w:type="dxa"/>
          </w:tcPr>
          <w:p w14:paraId="373652DF" w14:textId="77777777" w:rsidR="003651C9" w:rsidRPr="00EF7CF9" w:rsidRDefault="003651C9" w:rsidP="00090CA3">
            <w:pPr>
              <w:pStyle w:val="ProductList-OfferingBody"/>
              <w:spacing w:line="228" w:lineRule="auto"/>
              <w:jc w:val="center"/>
            </w:pPr>
            <w:r>
              <w:t>&gt; 2 óra</w:t>
            </w:r>
          </w:p>
        </w:tc>
        <w:tc>
          <w:tcPr>
            <w:tcW w:w="4680" w:type="dxa"/>
          </w:tcPr>
          <w:p w14:paraId="3A16021D" w14:textId="77777777" w:rsidR="003651C9" w:rsidRPr="00EF7CF9" w:rsidRDefault="003651C9" w:rsidP="00090CA3">
            <w:pPr>
              <w:pStyle w:val="ProductList-OfferingBody"/>
              <w:spacing w:line="228" w:lineRule="auto"/>
              <w:jc w:val="center"/>
            </w:pPr>
            <w:r>
              <w:t>100%</w:t>
            </w:r>
          </w:p>
        </w:tc>
      </w:tr>
    </w:tbl>
    <w:p w14:paraId="5600D6A0" w14:textId="77777777" w:rsidR="003651C9" w:rsidRPr="00ED4527" w:rsidRDefault="003651C9" w:rsidP="003651C9">
      <w:pPr>
        <w:pStyle w:val="ProductList-Body"/>
        <w:spacing w:before="160" w:line="228" w:lineRule="auto"/>
        <w:rPr>
          <w:b/>
          <w:bCs/>
          <w:color w:val="00188F"/>
        </w:rPr>
      </w:pPr>
      <w:r>
        <w:rPr>
          <w:b/>
          <w:bCs/>
          <w:color w:val="00188F"/>
        </w:rPr>
        <w:t>Célul Kitűzött Havi Helyreállítási Idő és Szolgáltatásszintek Azure-ból Azure-ba történő Feladatátvétel esetén</w:t>
      </w:r>
    </w:p>
    <w:p w14:paraId="79369376" w14:textId="77777777" w:rsidR="003651C9" w:rsidRDefault="003651C9" w:rsidP="003651C9">
      <w:pPr>
        <w:pStyle w:val="ProductList-Body"/>
        <w:spacing w:line="228" w:lineRule="auto"/>
      </w:pPr>
      <w:r>
        <w:rPr>
          <w:bCs/>
        </w:rPr>
        <w:t>A „</w:t>
      </w:r>
      <w:r>
        <w:rPr>
          <w:b/>
          <w:bCs/>
          <w:color w:val="00188F"/>
        </w:rPr>
        <w:t>Célul Kitűzött Helyreállítási Idő</w:t>
      </w:r>
      <w:r>
        <w:t>”</w:t>
      </w:r>
      <w:r>
        <w:rPr>
          <w:color w:val="00188F"/>
        </w:rPr>
        <w:t xml:space="preserve"> </w:t>
      </w:r>
      <w:r>
        <w:t>(a továbbiakban „RTO”) azt az időszakot jelenti, amely akkor kezdődik, amikor az Ügyfél egy Védett Példány Azure-ból Azure-ba történő, replikációval megvalósítandó Feladatátvételét kezdeményezi, és akkor ér véget, amikor a Védett Példány virtuális gépként másodlagos Azure-régióban fut, levonva ebből mindazt azt időt, amely kézi műveletekhez vagy az Ügyfél parancsfájljainak futtatásához szükséges.</w:t>
      </w:r>
    </w:p>
    <w:p w14:paraId="3DC3FFD1" w14:textId="77777777" w:rsidR="003651C9" w:rsidRDefault="003651C9" w:rsidP="003651C9">
      <w:pPr>
        <w:spacing w:after="120" w:line="228" w:lineRule="auto"/>
        <w:rPr>
          <w:color w:val="00188F"/>
          <w:sz w:val="18"/>
        </w:rPr>
      </w:pPr>
      <w:r>
        <w:rPr>
          <w:sz w:val="18"/>
        </w:rPr>
        <w:t>A „</w:t>
      </w:r>
      <w:r>
        <w:rPr>
          <w:b/>
          <w:bCs/>
          <w:color w:val="00188F"/>
          <w:sz w:val="18"/>
        </w:rPr>
        <w:t>Célul Kitűzött Havi Helyreállítási Idő</w:t>
      </w:r>
      <w:r>
        <w:rPr>
          <w:sz w:val="18"/>
        </w:rPr>
        <w:t>”</w:t>
      </w:r>
      <w:r>
        <w:rPr>
          <w:b/>
          <w:color w:val="00188F"/>
          <w:sz w:val="18"/>
        </w:rPr>
        <w:t xml:space="preserve"> </w:t>
      </w:r>
      <w:r>
        <w:rPr>
          <w:sz w:val="18"/>
        </w:rPr>
        <w:t>egy konkrét, Azure-ból Azure-ba történő replikációra konfigurált Védett Példány esetén egy adott számlázási hónapban 2 óra.</w:t>
      </w:r>
    </w:p>
    <w:p w14:paraId="2339C8C6" w14:textId="77777777" w:rsidR="003651C9" w:rsidRDefault="003651C9" w:rsidP="003651C9">
      <w:pPr>
        <w:pStyle w:val="ProductList-Body"/>
        <w:spacing w:line="228" w:lineRule="auto"/>
      </w:pPr>
      <w:r>
        <w:rPr>
          <w:b/>
          <w:color w:val="00188F"/>
        </w:rPr>
        <w:t>A Site Recovery szolgáltatáson belül az egyes Védett Példányok Ügyfél általi, Azure-ból Azure-ba történő Feladatátvétel céljára történő használatára a következő Szolgáltatási Szintek és Szolgáltatás-jóváírások alkalmazandók</w:t>
      </w:r>
      <w:r w:rsidRPr="00D43F93">
        <w:rPr>
          <w:b/>
          <w:bCs/>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38A5548" w14:textId="77777777" w:rsidTr="00090CA3">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D81138" w14:textId="77777777" w:rsidR="003651C9" w:rsidRDefault="003651C9" w:rsidP="00090CA3">
            <w:pPr>
              <w:pStyle w:val="ProductList-OfferingBody"/>
              <w:spacing w:line="228" w:lineRule="auto"/>
              <w:jc w:val="center"/>
              <w:rPr>
                <w:bCs/>
                <w:color w:val="FFFFFF" w:themeColor="background1"/>
              </w:rPr>
            </w:pPr>
            <w:r>
              <w:rPr>
                <w:bCs/>
                <w:color w:val="FFFFFF" w:themeColor="background1"/>
              </w:rPr>
              <w:lastRenderedPageBreak/>
              <w:t>Célul Kitűzött Havi Helyreállítási Idő</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198183" w14:textId="77777777" w:rsidR="003651C9" w:rsidRDefault="003651C9" w:rsidP="00090CA3">
            <w:pPr>
              <w:pStyle w:val="ProductList-OfferingBody"/>
              <w:spacing w:line="228" w:lineRule="auto"/>
              <w:jc w:val="center"/>
              <w:rPr>
                <w:bCs/>
                <w:color w:val="FFFFFF" w:themeColor="background1"/>
              </w:rPr>
            </w:pPr>
            <w:r>
              <w:rPr>
                <w:bCs/>
                <w:color w:val="FFFFFF" w:themeColor="background1"/>
              </w:rPr>
              <w:t>Szolgáltatás-jóváírás</w:t>
            </w:r>
          </w:p>
        </w:tc>
      </w:tr>
      <w:tr w:rsidR="003651C9" w:rsidRPr="00B44CF9" w14:paraId="3D1BBD3C" w14:textId="77777777" w:rsidTr="00090CA3">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F68B11" w14:textId="77777777" w:rsidR="003651C9" w:rsidRDefault="003651C9" w:rsidP="00090CA3">
            <w:pPr>
              <w:pStyle w:val="ProductList-OfferingBody"/>
              <w:spacing w:line="228" w:lineRule="auto"/>
              <w:jc w:val="center"/>
            </w:pPr>
            <w:r>
              <w:t>&gt; 2 óra</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1D1D6" w14:textId="77777777" w:rsidR="003651C9" w:rsidRDefault="003651C9" w:rsidP="00090CA3">
            <w:pPr>
              <w:pStyle w:val="ProductList-OfferingBody"/>
              <w:spacing w:line="228" w:lineRule="auto"/>
              <w:jc w:val="center"/>
            </w:pPr>
            <w:r>
              <w:t>100%</w:t>
            </w:r>
          </w:p>
        </w:tc>
      </w:tr>
    </w:tbl>
    <w:p w14:paraId="6C376D01"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255DA0C6" w14:textId="77777777" w:rsidR="003651C9" w:rsidRPr="004F034D" w:rsidRDefault="003651C9" w:rsidP="003651C9">
      <w:pPr>
        <w:pStyle w:val="ProductList-Offering2Heading"/>
        <w:keepNext/>
        <w:tabs>
          <w:tab w:val="clear" w:pos="360"/>
          <w:tab w:val="clear" w:pos="720"/>
          <w:tab w:val="clear" w:pos="1080"/>
        </w:tabs>
        <w:spacing w:line="228" w:lineRule="auto"/>
        <w:outlineLvl w:val="2"/>
      </w:pPr>
      <w:bookmarkStart w:id="440" w:name="_Toc120626087"/>
      <w:bookmarkStart w:id="441" w:name="_Toc138695277"/>
      <w:r>
        <w:t>Spatial Anchors</w:t>
      </w:r>
      <w:bookmarkEnd w:id="440"/>
      <w:bookmarkEnd w:id="441"/>
    </w:p>
    <w:p w14:paraId="13ED8481" w14:textId="77777777" w:rsidR="003651C9" w:rsidRPr="00405BA5" w:rsidRDefault="003651C9" w:rsidP="003651C9">
      <w:pPr>
        <w:pStyle w:val="ProductList-Body"/>
        <w:spacing w:line="228" w:lineRule="auto"/>
        <w:rPr>
          <w:b/>
          <w:bCs/>
          <w:color w:val="00188F"/>
        </w:rPr>
      </w:pPr>
      <w:r>
        <w:rPr>
          <w:b/>
          <w:bCs/>
          <w:color w:val="00188F"/>
        </w:rPr>
        <w:t>További fogalommeghatározások</w:t>
      </w:r>
    </w:p>
    <w:p w14:paraId="1A0101A9" w14:textId="77777777" w:rsidR="003651C9" w:rsidRDefault="003651C9" w:rsidP="003651C9">
      <w:pPr>
        <w:pStyle w:val="ProductList-Body"/>
        <w:spacing w:line="228" w:lineRule="auto"/>
      </w:pPr>
      <w:r>
        <w:t>A „</w:t>
      </w:r>
      <w:r>
        <w:rPr>
          <w:b/>
          <w:bCs/>
          <w:color w:val="00188F"/>
        </w:rPr>
        <w:t>Tranzakciós Próbálkozások Teljes Száma</w:t>
      </w:r>
      <w:r>
        <w:t>” az Ügyfél által egy számlázási hónapban, egy adott Azure Spatial Anchors API esetében az Azure Spatial Anchors szolgáltatás tekintetében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33A97E19" w14:textId="77777777" w:rsidR="003651C9" w:rsidRDefault="003651C9" w:rsidP="003651C9">
      <w:pPr>
        <w:pStyle w:val="ProductList-Body"/>
        <w:spacing w:line="228" w:lineRule="auto"/>
      </w:pPr>
      <w:r>
        <w:t>„</w:t>
      </w:r>
      <w:r>
        <w:rPr>
          <w:b/>
          <w:bCs/>
          <w:color w:val="00188F"/>
        </w:rPr>
        <w:t>Sikertelen Tranzakciók</w:t>
      </w:r>
      <w:r>
        <w:t>” mindazok a Tranzakciós Próbálkozások Teljes Számába tartozó Azure Spatial Anchors API-kérések, amelyek Hibakódot adnak vissza.</w:t>
      </w:r>
    </w:p>
    <w:p w14:paraId="0857466C" w14:textId="77777777" w:rsidR="003651C9" w:rsidRPr="003651C9" w:rsidRDefault="003651C9" w:rsidP="003651C9">
      <w:pPr>
        <w:pStyle w:val="ProductList-Body"/>
        <w:spacing w:line="228" w:lineRule="auto"/>
      </w:pPr>
    </w:p>
    <w:p w14:paraId="17355FB3" w14:textId="77777777" w:rsidR="003651C9" w:rsidRPr="001012EB" w:rsidRDefault="003651C9" w:rsidP="003651C9">
      <w:pPr>
        <w:pStyle w:val="ProductList-Body"/>
        <w:keepNext/>
        <w:spacing w:line="228" w:lineRule="auto"/>
        <w:rPr>
          <w:b/>
          <w:bCs/>
          <w:color w:val="00188F"/>
        </w:rPr>
      </w:pPr>
      <w:r>
        <w:rPr>
          <w:b/>
          <w:bCs/>
          <w:color w:val="00188F"/>
        </w:rPr>
        <w:t>A Havi Rendelkezésre Állás kiszámítása</w:t>
      </w:r>
    </w:p>
    <w:p w14:paraId="75A50DEC" w14:textId="77777777" w:rsidR="003651C9" w:rsidRDefault="003651C9" w:rsidP="003651C9">
      <w:pPr>
        <w:pStyle w:val="ProductList-Body"/>
        <w:spacing w:line="228" w:lineRule="auto"/>
      </w:pPr>
      <w:r>
        <w:t>Az Azure Spatial Anchors szolgáltatás esetében a „</w:t>
      </w:r>
      <w:r>
        <w:rPr>
          <w:b/>
          <w:bCs/>
          <w:color w:val="00188F"/>
        </w:rPr>
        <w:t>Havi Százalékos Rendelkezésre Állás</w:t>
      </w:r>
      <w:r>
        <w:t>” egy adott Microsoft Azure-előfizetés esetén egy számlázási hónapban a következő értéket jelenti: az adott havi Tranzakciós Próbálkozások Teljes Számából levonva az adott havi Sikertelen Tranzakciók számát, és ez elosztva az adott havi Tranzakciós Próbálkozások Teljes Számával. A Havi Százalékos Rendelkezésre Állás a következő képlettel határozható meg:</w:t>
      </w:r>
    </w:p>
    <w:p w14:paraId="581403E7" w14:textId="77777777" w:rsidR="003651C9" w:rsidRPr="003651C9" w:rsidRDefault="003651C9" w:rsidP="003651C9">
      <w:pPr>
        <w:pStyle w:val="ProductList-Body"/>
        <w:spacing w:line="228" w:lineRule="auto"/>
      </w:pPr>
    </w:p>
    <w:p w14:paraId="12E6A7C9" w14:textId="77777777" w:rsidR="003651C9" w:rsidRPr="00EF7CF9" w:rsidRDefault="0050459D" w:rsidP="003651C9">
      <w:pPr>
        <w:spacing w:line="228"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5BF8EF4" w14:textId="77777777" w:rsidR="003651C9" w:rsidRPr="00D83D15" w:rsidRDefault="003651C9" w:rsidP="003651C9">
      <w:pPr>
        <w:pStyle w:val="ProductList-Body"/>
        <w:spacing w:line="228" w:lineRule="auto"/>
        <w:rPr>
          <w:b/>
          <w:bCs/>
          <w:color w:val="00188F"/>
        </w:rPr>
      </w:pPr>
      <w:r>
        <w:rPr>
          <w:b/>
          <w:bCs/>
          <w:color w:val="00188F"/>
        </w:rPr>
        <w:t>Az Azure Spatial Anchors API-kra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117E653" w14:textId="77777777" w:rsidTr="00090CA3">
        <w:trPr>
          <w:tblHeader/>
        </w:trPr>
        <w:tc>
          <w:tcPr>
            <w:tcW w:w="4680" w:type="dxa"/>
            <w:shd w:val="clear" w:color="auto" w:fill="0072C6"/>
          </w:tcPr>
          <w:p w14:paraId="10DC04AE"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3AC391D"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E5B5DB5" w14:textId="77777777" w:rsidTr="00090CA3">
        <w:tc>
          <w:tcPr>
            <w:tcW w:w="4680" w:type="dxa"/>
          </w:tcPr>
          <w:p w14:paraId="6CEBE15B" w14:textId="77777777" w:rsidR="003651C9" w:rsidRPr="00EF7CF9" w:rsidRDefault="003651C9" w:rsidP="00090CA3">
            <w:pPr>
              <w:pStyle w:val="ProductList-OfferingBody"/>
              <w:spacing w:line="228" w:lineRule="auto"/>
              <w:jc w:val="center"/>
            </w:pPr>
            <w:r>
              <w:t>&lt; 99,9%</w:t>
            </w:r>
          </w:p>
        </w:tc>
        <w:tc>
          <w:tcPr>
            <w:tcW w:w="4680" w:type="dxa"/>
          </w:tcPr>
          <w:p w14:paraId="30314CC8" w14:textId="77777777" w:rsidR="003651C9" w:rsidRPr="00EF7CF9" w:rsidRDefault="003651C9" w:rsidP="00090CA3">
            <w:pPr>
              <w:pStyle w:val="ProductList-OfferingBody"/>
              <w:spacing w:line="228" w:lineRule="auto"/>
              <w:jc w:val="center"/>
            </w:pPr>
            <w:r>
              <w:t>10%</w:t>
            </w:r>
          </w:p>
        </w:tc>
      </w:tr>
      <w:tr w:rsidR="003651C9" w:rsidRPr="00B44CF9" w14:paraId="10362E68" w14:textId="77777777" w:rsidTr="00090CA3">
        <w:tc>
          <w:tcPr>
            <w:tcW w:w="4680" w:type="dxa"/>
          </w:tcPr>
          <w:p w14:paraId="4226ECC7" w14:textId="77777777" w:rsidR="003651C9" w:rsidRPr="00EF7CF9" w:rsidRDefault="003651C9" w:rsidP="00090CA3">
            <w:pPr>
              <w:pStyle w:val="ProductList-OfferingBody"/>
              <w:spacing w:line="228" w:lineRule="auto"/>
              <w:jc w:val="center"/>
            </w:pPr>
            <w:r>
              <w:t>&lt; 99%</w:t>
            </w:r>
          </w:p>
        </w:tc>
        <w:tc>
          <w:tcPr>
            <w:tcW w:w="4680" w:type="dxa"/>
          </w:tcPr>
          <w:p w14:paraId="6A566A3A" w14:textId="77777777" w:rsidR="003651C9" w:rsidRPr="00EF7CF9" w:rsidRDefault="003651C9" w:rsidP="00090CA3">
            <w:pPr>
              <w:pStyle w:val="ProductList-OfferingBody"/>
              <w:spacing w:line="228" w:lineRule="auto"/>
              <w:jc w:val="center"/>
            </w:pPr>
            <w:r>
              <w:t>25%</w:t>
            </w:r>
          </w:p>
        </w:tc>
      </w:tr>
    </w:tbl>
    <w:p w14:paraId="099EFE83"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339699F1" w14:textId="77777777" w:rsidR="003651C9" w:rsidRPr="004731F2" w:rsidRDefault="003651C9" w:rsidP="003651C9">
      <w:pPr>
        <w:pStyle w:val="ProductList-Offering2Heading"/>
        <w:keepNext/>
        <w:tabs>
          <w:tab w:val="clear" w:pos="360"/>
          <w:tab w:val="clear" w:pos="720"/>
          <w:tab w:val="clear" w:pos="1080"/>
        </w:tabs>
        <w:spacing w:line="228" w:lineRule="auto"/>
        <w:outlineLvl w:val="2"/>
      </w:pPr>
      <w:bookmarkStart w:id="442" w:name="_Toc120626088"/>
      <w:bookmarkStart w:id="443" w:name="_Toc138695278"/>
      <w:r>
        <w:t>Azure Spring Apps</w:t>
      </w:r>
      <w:bookmarkEnd w:id="442"/>
      <w:bookmarkEnd w:id="443"/>
    </w:p>
    <w:p w14:paraId="339C8ECA" w14:textId="77777777" w:rsidR="003651C9" w:rsidRPr="004731F2" w:rsidRDefault="003651C9" w:rsidP="003651C9">
      <w:pPr>
        <w:pStyle w:val="ProductList-Body"/>
        <w:spacing w:line="228" w:lineRule="auto"/>
        <w:rPr>
          <w:b/>
          <w:bCs/>
          <w:color w:val="00188F"/>
        </w:rPr>
      </w:pPr>
      <w:r>
        <w:rPr>
          <w:b/>
          <w:bCs/>
          <w:color w:val="00188F"/>
        </w:rPr>
        <w:t>További fogalommeghatározások</w:t>
      </w:r>
    </w:p>
    <w:p w14:paraId="181EA5DD" w14:textId="77777777" w:rsidR="003651C9" w:rsidRDefault="003651C9" w:rsidP="003651C9">
      <w:pPr>
        <w:pStyle w:val="ProductList-Body"/>
        <w:spacing w:line="228" w:lineRule="auto"/>
      </w:pPr>
      <w:r>
        <w:t>„</w:t>
      </w:r>
      <w:r>
        <w:rPr>
          <w:b/>
          <w:bCs/>
          <w:color w:val="00188F"/>
        </w:rPr>
        <w:t>Alkalmazás</w:t>
      </w:r>
      <w:r>
        <w:t>” az Ügyfél által az Azure Spring Apps szolgáltatásban telepített Spring Boot alkalmazás, az Alap szintű Alkalmazások kivételével.</w:t>
      </w:r>
    </w:p>
    <w:p w14:paraId="6ACDD7E3" w14:textId="77777777" w:rsidR="003651C9" w:rsidRDefault="003651C9" w:rsidP="003651C9">
      <w:pPr>
        <w:pStyle w:val="ProductList-Body"/>
        <w:spacing w:line="228" w:lineRule="auto"/>
      </w:pPr>
      <w:r>
        <w:t>A „</w:t>
      </w:r>
      <w:r>
        <w:rPr>
          <w:b/>
          <w:bCs/>
          <w:color w:val="00188F"/>
        </w:rPr>
        <w:t>Spring Apps Szolgáltatás Futtatókörnyezete</w:t>
      </w:r>
      <w:r>
        <w:t>” a Spring Apps szolgáltatás Microsoft által üzemeltetett összetevőinek (ilyen például a Spring Apps Config Server konfigurációs kiszolgáló és a Spring Apps Registry beállításjegyzék) gyűjteménye.</w:t>
      </w:r>
    </w:p>
    <w:p w14:paraId="75E0200A" w14:textId="77777777" w:rsidR="003651C9" w:rsidRPr="004731F2" w:rsidRDefault="003651C9" w:rsidP="003651C9">
      <w:pPr>
        <w:pStyle w:val="ProductList-Body"/>
        <w:spacing w:before="100" w:line="228" w:lineRule="auto"/>
        <w:rPr>
          <w:b/>
          <w:bCs/>
          <w:color w:val="00188F"/>
        </w:rPr>
      </w:pPr>
      <w:r>
        <w:rPr>
          <w:b/>
          <w:bCs/>
          <w:color w:val="00188F"/>
        </w:rPr>
        <w:t>A havi Rendelkezésre Állás kiszámítása és a Szolgáltatási Szintek az Azure Spring Apps szolgáltatás esetén</w:t>
      </w:r>
    </w:p>
    <w:p w14:paraId="323A1426" w14:textId="77777777" w:rsidR="003651C9" w:rsidRDefault="003651C9" w:rsidP="003651C9">
      <w:pPr>
        <w:pStyle w:val="ProductList-Body"/>
        <w:spacing w:line="228" w:lineRule="auto"/>
      </w:pPr>
      <w:r>
        <w:t>A „</w:t>
      </w:r>
      <w:r>
        <w:rPr>
          <w:b/>
          <w:bCs/>
          <w:color w:val="00188F"/>
        </w:rPr>
        <w:t>Telepítési Percek</w:t>
      </w:r>
      <w:r>
        <w:t>” azt az időtartamot jelenti percben kifejezve, amely alatt egy adott Alkalmazás egy számlázási hónapban a Microsoft Azure-ban futó állapotban van. A Telepítési Percek számolása akkor kezdődik, amikor az Alkalmazást létrehozzák, vagy amikor az Ügyfél által kezdeményezett tevékenység hatására futni kezd az Alkalmazás, és addig tart, amíg az Ügyfél olyan tevékenységet nem kezdeményez, amely az adott Alkalmazás leállását vagy törlését eredményezi.</w:t>
      </w:r>
    </w:p>
    <w:p w14:paraId="7923BAA9" w14:textId="77777777" w:rsidR="003651C9" w:rsidRDefault="003651C9" w:rsidP="003651C9">
      <w:pPr>
        <w:pStyle w:val="ProductList-Body"/>
        <w:spacing w:line="228" w:lineRule="auto"/>
      </w:pPr>
      <w:r>
        <w:t>A „</w:t>
      </w:r>
      <w:r>
        <w:rPr>
          <w:b/>
          <w:bCs/>
          <w:color w:val="00188F"/>
        </w:rPr>
        <w:t>Maximális Rendelkezésre Állási Percek</w:t>
      </w:r>
      <w:r>
        <w:t>” az Ügyfél által egy számlázási hónapban, egy adott Microsoft Azure-előfizetés keretében telepített összes Alkalmazás Telepítési Perceinek összessége.</w:t>
      </w:r>
    </w:p>
    <w:p w14:paraId="6ABCE2D2" w14:textId="77777777" w:rsidR="003651C9" w:rsidRDefault="003651C9" w:rsidP="003651C9">
      <w:pPr>
        <w:pStyle w:val="ProductList-Body"/>
        <w:spacing w:line="228" w:lineRule="auto"/>
      </w:pPr>
      <w:r>
        <w:t>Az „</w:t>
      </w:r>
      <w:r>
        <w:rPr>
          <w:b/>
          <w:bCs/>
          <w:color w:val="00188F"/>
        </w:rPr>
        <w:t>Állásidő</w:t>
      </w:r>
      <w:r>
        <w:t>” az Ügyfél által egy számlázási hónapban, egy adott Microsoft Azure-előfizetés keretében telepített összes Alkalmazás olyan Telepítési Perceinek összessége, amelyek alatt az Alkalmazás nem áll rendelkezésre. Egy adott Alkalmazás esetén egy perc akkor tekintendő rendelkezésre nem állónak, ha az adott percben folyamatosan végrehajtott, az Alkalmazás és a Microsoft internetes átjárója vagy az Azure Spring Apps Szolgáltatás Futtatókörnyezete közötti kapcsolat létrehozását célzó összes kísérlet vagy Hibakódot eredményez, vagy öt percen belül nem ad vissza Sikerkódot.</w:t>
      </w:r>
    </w:p>
    <w:p w14:paraId="6B569530" w14:textId="77777777" w:rsidR="003651C9" w:rsidRDefault="003651C9" w:rsidP="003651C9">
      <w:pPr>
        <w:pStyle w:val="ProductList-Body"/>
        <w:spacing w:line="228" w:lineRule="auto"/>
      </w:pPr>
      <w:r>
        <w:t>A „</w:t>
      </w:r>
      <w:r>
        <w:rPr>
          <w:b/>
          <w:bCs/>
          <w:color w:val="00188F"/>
        </w:rPr>
        <w:t>Havi Százalékos Rendelkezésre Állás</w:t>
      </w:r>
      <w:r>
        <w:t>” kiszámítása a következő képlet használatával történik:</w:t>
      </w:r>
    </w:p>
    <w:p w14:paraId="73A638C9" w14:textId="77777777" w:rsidR="003651C9" w:rsidRPr="003651C9" w:rsidRDefault="003651C9" w:rsidP="003651C9">
      <w:pPr>
        <w:pStyle w:val="ProductList-Body"/>
        <w:spacing w:line="228" w:lineRule="auto"/>
      </w:pPr>
    </w:p>
    <w:p w14:paraId="4ADD7C04" w14:textId="77777777" w:rsidR="003651C9" w:rsidRPr="00EF7CF9" w:rsidRDefault="0050459D" w:rsidP="003651C9">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m:t>
              </m:r>
              <m:r>
                <m:rPr>
                  <m:nor/>
                </m:rPr>
                <w:rPr>
                  <w:rFonts w:ascii="Cambria Math" w:hAnsi="Cambria Math" w:cs="Calibri"/>
                  <w:i/>
                  <w:iCs/>
                  <w:sz w:val="18"/>
                  <w:szCs w:val="18"/>
                </w:rPr>
                <m:t>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773C3" w14:textId="77777777" w:rsidR="00055DE1" w:rsidRPr="004731F2" w:rsidRDefault="00055DE1" w:rsidP="00055DE1">
      <w:pPr>
        <w:pStyle w:val="ProductList-Body"/>
        <w:rPr>
          <w:b/>
          <w:bCs/>
          <w:color w:val="00188F"/>
        </w:rPr>
      </w:pPr>
      <w:r>
        <w:rPr>
          <w:b/>
          <w:bCs/>
          <w:color w:val="00188F"/>
        </w:rPr>
        <w:t>A Normál szintre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DE1" w:rsidRPr="00B44CF9" w14:paraId="6874A32A" w14:textId="77777777" w:rsidTr="007B27E6">
        <w:trPr>
          <w:tblHeader/>
        </w:trPr>
        <w:tc>
          <w:tcPr>
            <w:tcW w:w="5400" w:type="dxa"/>
            <w:shd w:val="clear" w:color="auto" w:fill="0072C6"/>
          </w:tcPr>
          <w:p w14:paraId="1600DEB4" w14:textId="77777777" w:rsidR="00055DE1" w:rsidRPr="00EF7CF9" w:rsidRDefault="00055DE1" w:rsidP="007B27E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6C5138" w14:textId="77777777" w:rsidR="00055DE1" w:rsidRPr="00EF7CF9" w:rsidRDefault="00055DE1" w:rsidP="007B27E6">
            <w:pPr>
              <w:pStyle w:val="ProductList-OfferingBody"/>
              <w:jc w:val="center"/>
              <w:rPr>
                <w:color w:val="FFFFFF" w:themeColor="background1"/>
              </w:rPr>
            </w:pPr>
            <w:r>
              <w:rPr>
                <w:color w:val="FFFFFF" w:themeColor="background1"/>
              </w:rPr>
              <w:t>Szolgáltatás-jóváírás</w:t>
            </w:r>
          </w:p>
        </w:tc>
      </w:tr>
      <w:tr w:rsidR="00055DE1" w:rsidRPr="00B44CF9" w14:paraId="7108C5D2" w14:textId="77777777" w:rsidTr="007B27E6">
        <w:tc>
          <w:tcPr>
            <w:tcW w:w="5400" w:type="dxa"/>
          </w:tcPr>
          <w:p w14:paraId="5DA46995" w14:textId="77777777" w:rsidR="00055DE1" w:rsidRPr="00EF7CF9" w:rsidRDefault="00055DE1" w:rsidP="007B27E6">
            <w:pPr>
              <w:pStyle w:val="ProductList-OfferingBody"/>
              <w:jc w:val="center"/>
            </w:pPr>
            <w:r>
              <w:t>&lt; 99,9%</w:t>
            </w:r>
          </w:p>
        </w:tc>
        <w:tc>
          <w:tcPr>
            <w:tcW w:w="5400" w:type="dxa"/>
          </w:tcPr>
          <w:p w14:paraId="0773657B" w14:textId="77777777" w:rsidR="00055DE1" w:rsidRPr="00EF7CF9" w:rsidRDefault="00055DE1" w:rsidP="007B27E6">
            <w:pPr>
              <w:pStyle w:val="ProductList-OfferingBody"/>
              <w:jc w:val="center"/>
            </w:pPr>
            <w:r>
              <w:t>10%</w:t>
            </w:r>
          </w:p>
        </w:tc>
      </w:tr>
      <w:tr w:rsidR="00055DE1" w:rsidRPr="00B44CF9" w14:paraId="1C0C9F63" w14:textId="77777777" w:rsidTr="007B27E6">
        <w:tc>
          <w:tcPr>
            <w:tcW w:w="5400" w:type="dxa"/>
          </w:tcPr>
          <w:p w14:paraId="7899F495" w14:textId="77777777" w:rsidR="00055DE1" w:rsidRPr="00EF7CF9" w:rsidRDefault="00055DE1" w:rsidP="007B27E6">
            <w:pPr>
              <w:pStyle w:val="ProductList-OfferingBody"/>
              <w:jc w:val="center"/>
            </w:pPr>
            <w:r>
              <w:t>&lt; 99%</w:t>
            </w:r>
          </w:p>
        </w:tc>
        <w:tc>
          <w:tcPr>
            <w:tcW w:w="5400" w:type="dxa"/>
          </w:tcPr>
          <w:p w14:paraId="4548FC87" w14:textId="77777777" w:rsidR="00055DE1" w:rsidRPr="00EF7CF9" w:rsidRDefault="00055DE1" w:rsidP="007B27E6">
            <w:pPr>
              <w:pStyle w:val="ProductList-OfferingBody"/>
              <w:jc w:val="center"/>
            </w:pPr>
            <w:r>
              <w:t>25%</w:t>
            </w:r>
          </w:p>
        </w:tc>
      </w:tr>
    </w:tbl>
    <w:p w14:paraId="2B4B525D" w14:textId="77777777" w:rsidR="00055DE1" w:rsidRDefault="00055DE1" w:rsidP="00055DE1">
      <w:pPr>
        <w:pStyle w:val="ProductList-Body"/>
        <w:rPr>
          <w:b/>
          <w:bCs/>
          <w:color w:val="00188F"/>
        </w:rPr>
      </w:pPr>
    </w:p>
    <w:p w14:paraId="03A37283" w14:textId="77777777" w:rsidR="00055DE1" w:rsidRDefault="00055DE1" w:rsidP="00055DE1">
      <w:pPr>
        <w:pStyle w:val="ProductList-Body"/>
        <w:keepNext/>
        <w:rPr>
          <w:b/>
          <w:bCs/>
          <w:color w:val="00188F"/>
        </w:rPr>
      </w:pPr>
      <w:r>
        <w:rPr>
          <w:b/>
          <w:bCs/>
          <w:color w:val="00188F"/>
        </w:rPr>
        <w:t>A Nagyvállalati szintre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DE1" w14:paraId="2ED1A41B" w14:textId="77777777" w:rsidTr="007B27E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6CABF6" w14:textId="77777777" w:rsidR="00055DE1" w:rsidRDefault="00055DE1" w:rsidP="007B27E6">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40DC1D3" w14:textId="77777777" w:rsidR="00055DE1" w:rsidRDefault="00055DE1" w:rsidP="007B27E6">
            <w:pPr>
              <w:pStyle w:val="ProductList-OfferingBody"/>
              <w:spacing w:line="256" w:lineRule="auto"/>
              <w:jc w:val="center"/>
              <w:rPr>
                <w:color w:val="FFFFFF" w:themeColor="background1"/>
              </w:rPr>
            </w:pPr>
            <w:r>
              <w:rPr>
                <w:color w:val="FFFFFF" w:themeColor="background1"/>
              </w:rPr>
              <w:t>Szolgáltatás-jóváírás</w:t>
            </w:r>
          </w:p>
        </w:tc>
      </w:tr>
      <w:tr w:rsidR="00055DE1" w14:paraId="1F0AAE9A" w14:textId="77777777" w:rsidTr="007B27E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15B3A" w14:textId="77777777" w:rsidR="00055DE1" w:rsidRDefault="00055DE1" w:rsidP="007B27E6">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59B7B" w14:textId="77777777" w:rsidR="00055DE1" w:rsidRDefault="00055DE1" w:rsidP="007B27E6">
            <w:pPr>
              <w:pStyle w:val="ProductList-OfferingBody"/>
              <w:spacing w:line="256" w:lineRule="auto"/>
              <w:jc w:val="center"/>
            </w:pPr>
            <w:r>
              <w:t>10%</w:t>
            </w:r>
          </w:p>
        </w:tc>
      </w:tr>
      <w:tr w:rsidR="00055DE1" w14:paraId="5B055FBE" w14:textId="77777777" w:rsidTr="007B27E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D91984" w14:textId="77777777" w:rsidR="00055DE1" w:rsidRDefault="00055DE1" w:rsidP="007B27E6">
            <w:pPr>
              <w:pStyle w:val="ProductList-OfferingBody"/>
              <w:spacing w:line="256" w:lineRule="auto"/>
              <w:jc w:val="center"/>
            </w:pPr>
            <w: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4D968" w14:textId="77777777" w:rsidR="00055DE1" w:rsidRDefault="00055DE1" w:rsidP="007B27E6">
            <w:pPr>
              <w:pStyle w:val="ProductList-OfferingBody"/>
              <w:spacing w:line="256" w:lineRule="auto"/>
              <w:jc w:val="center"/>
            </w:pPr>
            <w:r>
              <w:t>25%</w:t>
            </w:r>
          </w:p>
        </w:tc>
      </w:tr>
    </w:tbl>
    <w:p w14:paraId="3D5F7A8C"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0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12ED23C7"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444" w:name="_Toc120626089"/>
      <w:bookmarkStart w:id="445" w:name="_Toc138695279"/>
      <w:bookmarkStart w:id="446" w:name="_Toc52348987"/>
      <w:r>
        <w:t>Azure SQL Database</w:t>
      </w:r>
      <w:bookmarkEnd w:id="444"/>
      <w:bookmarkEnd w:id="445"/>
      <w:r>
        <w:t xml:space="preserve"> </w:t>
      </w:r>
      <w:bookmarkEnd w:id="446"/>
    </w:p>
    <w:p w14:paraId="2E8257BF" w14:textId="77777777" w:rsidR="003651C9" w:rsidRPr="00EF7CF9" w:rsidRDefault="003651C9" w:rsidP="003651C9">
      <w:pPr>
        <w:pStyle w:val="ProductList-Body"/>
        <w:spacing w:line="228" w:lineRule="auto"/>
      </w:pPr>
      <w:r>
        <w:rPr>
          <w:b/>
          <w:color w:val="00188F"/>
        </w:rPr>
        <w:t>További fogalommeghatározások</w:t>
      </w:r>
      <w:r w:rsidRPr="00D43F93">
        <w:rPr>
          <w:b/>
          <w:bCs/>
        </w:rPr>
        <w:t>:</w:t>
      </w:r>
    </w:p>
    <w:p w14:paraId="596CF4AE" w14:textId="77777777" w:rsidR="003651C9" w:rsidRPr="00ED4527" w:rsidRDefault="003651C9" w:rsidP="003651C9">
      <w:pPr>
        <w:pStyle w:val="ProductList-Body"/>
        <w:spacing w:line="228" w:lineRule="auto"/>
        <w:rPr>
          <w:color w:val="000000" w:themeColor="text1"/>
        </w:rPr>
      </w:pPr>
      <w:r>
        <w:rPr>
          <w:color w:val="000000" w:themeColor="text1"/>
        </w:rPr>
        <w:t>A „</w:t>
      </w:r>
      <w:r>
        <w:rPr>
          <w:b/>
          <w:bCs/>
          <w:color w:val="00188F"/>
        </w:rPr>
        <w:t>Rendelkezésre Állási Zóna</w:t>
      </w:r>
      <w:r>
        <w:rPr>
          <w:color w:val="000000" w:themeColor="text1"/>
        </w:rPr>
        <w:t>” egy Azure-régió egy olyan, meghibásodásoktól elszigetelt területe, amely redundáns energiaellátást, hűtést és hálózati hozzáférést biztosít.</w:t>
      </w:r>
    </w:p>
    <w:p w14:paraId="43F39D30" w14:textId="77777777" w:rsidR="003651C9" w:rsidRPr="00ED4527" w:rsidRDefault="003651C9" w:rsidP="003651C9">
      <w:pPr>
        <w:pStyle w:val="ProductList-Body"/>
        <w:spacing w:line="228" w:lineRule="auto"/>
        <w:rPr>
          <w:color w:val="000000" w:themeColor="text1"/>
        </w:rPr>
      </w:pPr>
      <w:r>
        <w:rPr>
          <w:color w:val="000000" w:themeColor="text1"/>
        </w:rPr>
        <w:t>Az „</w:t>
      </w:r>
      <w:r>
        <w:rPr>
          <w:b/>
          <w:bCs/>
          <w:color w:val="00188F"/>
        </w:rPr>
        <w:t>Adatbázis</w:t>
      </w:r>
      <w:r>
        <w:rPr>
          <w:color w:val="000000" w:themeColor="text1"/>
        </w:rPr>
        <w:t>” bármelyik Szolgáltatási szinten létrehozott és egy Rugalmas Készletben önálló adatbázisként telepített Microsoft Azure SQL Database adatbázis.</w:t>
      </w:r>
    </w:p>
    <w:p w14:paraId="73E21C71" w14:textId="77777777" w:rsidR="003651C9" w:rsidRPr="00ED4527" w:rsidRDefault="003651C9" w:rsidP="003651C9">
      <w:pPr>
        <w:pStyle w:val="ProductList-Body"/>
        <w:spacing w:line="228" w:lineRule="auto"/>
        <w:rPr>
          <w:color w:val="000000" w:themeColor="text1"/>
        </w:rPr>
      </w:pPr>
      <w:r>
        <w:rPr>
          <w:color w:val="000000" w:themeColor="text1"/>
        </w:rPr>
        <w:t>A „</w:t>
      </w:r>
      <w:r>
        <w:rPr>
          <w:b/>
          <w:bCs/>
          <w:color w:val="00188F"/>
        </w:rPr>
        <w:t>Zónaredundáns Telepítés</w:t>
      </w:r>
      <w:r>
        <w:rPr>
          <w:color w:val="000000" w:themeColor="text1"/>
        </w:rPr>
        <w:t>” olyan Adatbázis, amelyet több Rendelkezésre Állási Zónában állítottak üzembe.</w:t>
      </w:r>
    </w:p>
    <w:p w14:paraId="446A0B5E" w14:textId="77777777" w:rsidR="003651C9" w:rsidRPr="00ED4527" w:rsidRDefault="003651C9" w:rsidP="003651C9">
      <w:pPr>
        <w:pStyle w:val="ProductList-Body"/>
        <w:spacing w:line="228" w:lineRule="auto"/>
        <w:rPr>
          <w:color w:val="000000" w:themeColor="text1"/>
        </w:rPr>
      </w:pPr>
      <w:r>
        <w:rPr>
          <w:color w:val="000000" w:themeColor="text1"/>
        </w:rPr>
        <w:t>Az „</w:t>
      </w:r>
      <w:r>
        <w:rPr>
          <w:b/>
          <w:bCs/>
          <w:color w:val="00188F"/>
        </w:rPr>
        <w:t>Elsődleges</w:t>
      </w:r>
      <w:r>
        <w:rPr>
          <w:color w:val="000000" w:themeColor="text1"/>
        </w:rPr>
        <w:t>” bármilyen olyan Adatbázis, amelynek aktív georeplikációs kapcsolata van más Azure-régiókban található Adatbázissal. Az Elsődleges beolvasási és írási kéréseket tud feldolgozni az alkalmazás számára.</w:t>
      </w:r>
    </w:p>
    <w:p w14:paraId="3342F9C7" w14:textId="77777777" w:rsidR="003651C9" w:rsidRPr="00ED4527" w:rsidRDefault="003651C9" w:rsidP="003651C9">
      <w:pPr>
        <w:pStyle w:val="ProductList-Body"/>
        <w:spacing w:line="228" w:lineRule="auto"/>
        <w:rPr>
          <w:color w:val="000000" w:themeColor="text1"/>
        </w:rPr>
      </w:pPr>
      <w:r>
        <w:rPr>
          <w:color w:val="000000" w:themeColor="text1"/>
        </w:rPr>
        <w:t>A „</w:t>
      </w:r>
      <w:r>
        <w:rPr>
          <w:b/>
          <w:bCs/>
          <w:color w:val="00188F"/>
        </w:rPr>
        <w:t>Másodlagos</w:t>
      </w:r>
      <w:r>
        <w:rPr>
          <w:color w:val="000000" w:themeColor="text1"/>
        </w:rPr>
        <w:t>” bármilyen olyan Adatbázis, amelynek aszinkron georeplikációs kapcsolata van egy másik Azure-régióban található Elsődlegessel, és amely feladatátvételi célhelyként használható. A Másodlagos alkalmazásokból érkező, „csak olvasási” kéréseket tud feldolgozni.</w:t>
      </w:r>
    </w:p>
    <w:p w14:paraId="2B751EF6" w14:textId="77777777" w:rsidR="003651C9" w:rsidRPr="00ED4527" w:rsidRDefault="003651C9" w:rsidP="003651C9">
      <w:pPr>
        <w:pStyle w:val="ProductList-Body"/>
        <w:spacing w:line="228" w:lineRule="auto"/>
        <w:rPr>
          <w:color w:val="000000" w:themeColor="text1"/>
        </w:rPr>
      </w:pPr>
      <w:r>
        <w:rPr>
          <w:color w:val="000000" w:themeColor="text1"/>
        </w:rPr>
        <w:t>A „</w:t>
      </w:r>
      <w:r>
        <w:rPr>
          <w:b/>
          <w:bCs/>
          <w:color w:val="00188F"/>
        </w:rPr>
        <w:t>Megfelelő Másodlagos</w:t>
      </w:r>
      <w:r>
        <w:rPr>
          <w:color w:val="000000" w:themeColor="text1"/>
        </w:rPr>
        <w:t>” olyan Másodlagost jelent, amelyet ugyanolyan konfigurációval és ugyanazon szolgáltatási szinten hoztak létre, mint az Elsődlegest. Ha a Másodlagost egy rugalmas készletben hozták létre, az akkor minősül Megfelelőnek, ha mind az Elsődlegest, mind pedig a Másodlagost rugalmas készletben hozták létre azonos konfigurációval és 250 adatbázist meg nem haladó fedettséggel a megfelelő konfiguráció érdekében.</w:t>
      </w:r>
    </w:p>
    <w:p w14:paraId="47318AC6" w14:textId="77777777" w:rsidR="003651C9" w:rsidRPr="00ED4527" w:rsidRDefault="003651C9" w:rsidP="003651C9">
      <w:pPr>
        <w:pStyle w:val="ProductList-Body"/>
        <w:spacing w:before="80" w:line="228" w:lineRule="auto"/>
        <w:rPr>
          <w:b/>
          <w:bCs/>
          <w:color w:val="00188F"/>
        </w:rPr>
      </w:pPr>
      <w:r>
        <w:rPr>
          <w:b/>
          <w:bCs/>
          <w:color w:val="00188F"/>
        </w:rPr>
        <w:t>A havi Rendelkezésre Állás kiszámítása és a Szolgáltatási Szintek az Azure SQL Database Szolgáltatás esetén</w:t>
      </w:r>
    </w:p>
    <w:p w14:paraId="52A5ABBD" w14:textId="77777777" w:rsidR="003651C9" w:rsidRDefault="003651C9" w:rsidP="003651C9">
      <w:pPr>
        <w:pStyle w:val="ProductList-Body"/>
        <w:spacing w:line="228" w:lineRule="auto"/>
      </w:pPr>
      <w:r>
        <w:t>A „</w:t>
      </w:r>
      <w:r>
        <w:rPr>
          <w:b/>
          <w:bCs/>
          <w:color w:val="00188F"/>
        </w:rPr>
        <w:t>Telepítési Percek</w:t>
      </w:r>
      <w:r>
        <w:t>” azt az időtartamot jelentik percben kifejezve, amely alatt egy adott Adatbázis egy számlázási hónapban a Microsoft Azure-ban működött.</w:t>
      </w:r>
    </w:p>
    <w:p w14:paraId="38BA5B62" w14:textId="77777777" w:rsidR="003651C9" w:rsidRPr="00EF7CF9" w:rsidRDefault="003651C9" w:rsidP="003651C9">
      <w:pPr>
        <w:pStyle w:val="ProductList-Body"/>
        <w:spacing w:line="228" w:lineRule="auto"/>
      </w:pPr>
      <w:r>
        <w:t>A „</w:t>
      </w:r>
      <w:r>
        <w:rPr>
          <w:b/>
          <w:color w:val="00188F"/>
        </w:rPr>
        <w:t>Maximális Rendelkezésre Állási Percek</w:t>
      </w:r>
      <w:r>
        <w:t>” egy számlázási hónapban, egy adott Microsoft Azure-előfizetés keretében beütemezett Telepítési Percek összessége.</w:t>
      </w:r>
    </w:p>
    <w:p w14:paraId="6050A3C1" w14:textId="77777777" w:rsidR="003651C9" w:rsidRPr="00EF7CF9" w:rsidRDefault="003651C9" w:rsidP="003651C9">
      <w:pPr>
        <w:pStyle w:val="ProductList-Body"/>
        <w:spacing w:line="228" w:lineRule="auto"/>
      </w:pPr>
      <w:r>
        <w:rPr>
          <w:b/>
          <w:color w:val="00188F"/>
        </w:rPr>
        <w:t>Állásidő</w:t>
      </w:r>
      <w:r w:rsidRPr="00D43F93">
        <w:rPr>
          <w:b/>
          <w:bCs/>
        </w:rPr>
        <w:t>:</w:t>
      </w:r>
      <w:r>
        <w:t xml:space="preserve"> egy adott Microsoft Azure-előfizetés keretében az összes Adatbázis azon Telepítési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10A70533" w14:textId="77777777" w:rsidR="003651C9" w:rsidRDefault="003651C9" w:rsidP="003651C9">
      <w:pPr>
        <w:pStyle w:val="ProductList-Body"/>
        <w:spacing w:line="228" w:lineRule="auto"/>
      </w:pPr>
      <w:r>
        <w:rPr>
          <w:b/>
          <w:color w:val="00188F"/>
        </w:rPr>
        <w:t>Havi Százalékos Rendelkezésre Állás</w:t>
      </w:r>
      <w:r w:rsidRPr="00D43F93">
        <w:rPr>
          <w:b/>
          <w:bCs/>
        </w:rPr>
        <w:t>:</w:t>
      </w:r>
      <w:r>
        <w:t xml:space="preserve"> egy adott Adatbázis esetében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w:t>
      </w:r>
    </w:p>
    <w:p w14:paraId="727F2015" w14:textId="77777777" w:rsidR="003651C9" w:rsidRPr="00EF7CF9" w:rsidRDefault="003651C9" w:rsidP="003651C9">
      <w:pPr>
        <w:pStyle w:val="ProductList-Body"/>
        <w:spacing w:line="228" w:lineRule="auto"/>
      </w:pPr>
      <w:r>
        <w:t>A Havi Százalékos Rendelkezésre Állás a következő képlettel határozható meg:</w:t>
      </w:r>
    </w:p>
    <w:p w14:paraId="11FECC6E" w14:textId="77777777" w:rsidR="003651C9" w:rsidRPr="00EF7CF9" w:rsidRDefault="003651C9" w:rsidP="003651C9">
      <w:pPr>
        <w:pStyle w:val="ProductList-Body"/>
        <w:spacing w:line="228" w:lineRule="auto"/>
      </w:pPr>
    </w:p>
    <w:bookmarkStart w:id="447" w:name="_Hlk119330778"/>
    <w:p w14:paraId="76F542BE" w14:textId="77777777" w:rsidR="003651C9" w:rsidRPr="00EF7CF9" w:rsidRDefault="0050459D"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47"/>
    <w:p w14:paraId="3A0E685D" w14:textId="77777777" w:rsidR="003651C9" w:rsidRPr="00EF7CF9" w:rsidRDefault="003651C9" w:rsidP="003651C9">
      <w:pPr>
        <w:pStyle w:val="ProductList-Body"/>
        <w:spacing w:line="228" w:lineRule="auto"/>
      </w:pPr>
      <w:r>
        <w:rPr>
          <w:b/>
          <w:color w:val="00188F"/>
        </w:rPr>
        <w:t>A Zónaredundáns Telepítésre konfigurált SQL Database Szolgáltatás Általános Célú, Üzletileg Kritikus és Prémium szintjének Ügyfél általi használatára a következő Szolgáltatási Szintek és Szolgáltatás-jóváírások alkalmazandók</w:t>
      </w:r>
      <w:r w:rsidRPr="00D43F9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19C321C" w14:textId="77777777" w:rsidTr="00090CA3">
        <w:trPr>
          <w:tblHeader/>
        </w:trPr>
        <w:tc>
          <w:tcPr>
            <w:tcW w:w="4680" w:type="dxa"/>
            <w:shd w:val="clear" w:color="auto" w:fill="0072C6"/>
          </w:tcPr>
          <w:p w14:paraId="55C67CA5"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3AA89D02"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04091855" w14:textId="77777777" w:rsidTr="00090CA3">
        <w:tc>
          <w:tcPr>
            <w:tcW w:w="4680" w:type="dxa"/>
          </w:tcPr>
          <w:p w14:paraId="103B5AF4" w14:textId="77777777" w:rsidR="003651C9" w:rsidRPr="00EF7CF9" w:rsidRDefault="003651C9" w:rsidP="00090CA3">
            <w:pPr>
              <w:pStyle w:val="ProductList-OfferingBody"/>
              <w:spacing w:line="228" w:lineRule="auto"/>
              <w:jc w:val="center"/>
            </w:pPr>
            <w:r>
              <w:t>&lt; 99,995%</w:t>
            </w:r>
          </w:p>
        </w:tc>
        <w:tc>
          <w:tcPr>
            <w:tcW w:w="4680" w:type="dxa"/>
          </w:tcPr>
          <w:p w14:paraId="501D0301" w14:textId="77777777" w:rsidR="003651C9" w:rsidRPr="00EF7CF9" w:rsidRDefault="003651C9" w:rsidP="00090CA3">
            <w:pPr>
              <w:pStyle w:val="ProductList-OfferingBody"/>
              <w:spacing w:line="228" w:lineRule="auto"/>
              <w:jc w:val="center"/>
            </w:pPr>
            <w:r>
              <w:t>10%</w:t>
            </w:r>
          </w:p>
        </w:tc>
      </w:tr>
      <w:tr w:rsidR="003651C9" w:rsidRPr="00B44CF9" w14:paraId="45D002A8" w14:textId="77777777" w:rsidTr="00090CA3">
        <w:tc>
          <w:tcPr>
            <w:tcW w:w="4680" w:type="dxa"/>
          </w:tcPr>
          <w:p w14:paraId="6BF7159F" w14:textId="77777777" w:rsidR="003651C9" w:rsidRPr="00EF7CF9" w:rsidRDefault="003651C9" w:rsidP="00090CA3">
            <w:pPr>
              <w:pStyle w:val="ProductList-OfferingBody"/>
              <w:spacing w:line="228" w:lineRule="auto"/>
              <w:jc w:val="center"/>
            </w:pPr>
            <w:r>
              <w:t>&lt; 99%</w:t>
            </w:r>
          </w:p>
        </w:tc>
        <w:tc>
          <w:tcPr>
            <w:tcW w:w="4680" w:type="dxa"/>
          </w:tcPr>
          <w:p w14:paraId="01055D11" w14:textId="77777777" w:rsidR="003651C9" w:rsidRPr="00EF7CF9" w:rsidRDefault="003651C9" w:rsidP="00090CA3">
            <w:pPr>
              <w:pStyle w:val="ProductList-OfferingBody"/>
              <w:spacing w:line="228" w:lineRule="auto"/>
              <w:jc w:val="center"/>
            </w:pPr>
            <w:r>
              <w:t>25%</w:t>
            </w:r>
          </w:p>
        </w:tc>
      </w:tr>
      <w:tr w:rsidR="003651C9" w:rsidRPr="00B44CF9" w14:paraId="29839ADB" w14:textId="77777777" w:rsidTr="00090CA3">
        <w:tc>
          <w:tcPr>
            <w:tcW w:w="4680" w:type="dxa"/>
          </w:tcPr>
          <w:p w14:paraId="5802CAB0" w14:textId="77777777" w:rsidR="003651C9" w:rsidRPr="00EF7CF9" w:rsidRDefault="003651C9" w:rsidP="00090CA3">
            <w:pPr>
              <w:pStyle w:val="ProductList-OfferingBody"/>
              <w:spacing w:line="228" w:lineRule="auto"/>
              <w:jc w:val="center"/>
            </w:pPr>
            <w:r>
              <w:t>&lt; 95%</w:t>
            </w:r>
          </w:p>
        </w:tc>
        <w:tc>
          <w:tcPr>
            <w:tcW w:w="4680" w:type="dxa"/>
          </w:tcPr>
          <w:p w14:paraId="7E269734" w14:textId="77777777" w:rsidR="003651C9" w:rsidRPr="00EF7CF9" w:rsidRDefault="003651C9" w:rsidP="00090CA3">
            <w:pPr>
              <w:pStyle w:val="ProductList-OfferingBody"/>
              <w:spacing w:line="228" w:lineRule="auto"/>
              <w:jc w:val="center"/>
            </w:pPr>
            <w:r>
              <w:t>100%</w:t>
            </w:r>
          </w:p>
        </w:tc>
      </w:tr>
    </w:tbl>
    <w:p w14:paraId="38D88BDD" w14:textId="77777777" w:rsidR="003651C9" w:rsidRPr="00EF7CF9" w:rsidRDefault="003651C9" w:rsidP="003651C9">
      <w:pPr>
        <w:pStyle w:val="ProductList-Body"/>
        <w:spacing w:before="120" w:line="228" w:lineRule="auto"/>
      </w:pPr>
      <w:bookmarkStart w:id="448" w:name="_Toc457821579"/>
      <w:r>
        <w:rPr>
          <w:b/>
          <w:color w:val="00188F"/>
        </w:rPr>
        <w:t>A Zónaredundáns Telepítésre nem konfigurált SQL Database Szolgáltatás Rugalmasan Méretezhető, Üzletileg Kritikus, Prémium és Általános Célú szintjének Ügyfél általi használatára a következő Szolgáltatási Szintek és Szolgáltatás-jóváírások alkalmazandók</w:t>
      </w:r>
      <w:r w:rsidRPr="00D43F9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CB0AF26" w14:textId="77777777" w:rsidTr="00090CA3">
        <w:trPr>
          <w:tblHeader/>
        </w:trPr>
        <w:tc>
          <w:tcPr>
            <w:tcW w:w="4680" w:type="dxa"/>
            <w:shd w:val="clear" w:color="auto" w:fill="0072C6"/>
          </w:tcPr>
          <w:p w14:paraId="667A81FD"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4D9A58C"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45E3A310" w14:textId="77777777" w:rsidTr="00090CA3">
        <w:tc>
          <w:tcPr>
            <w:tcW w:w="4680" w:type="dxa"/>
          </w:tcPr>
          <w:p w14:paraId="113BFCA1" w14:textId="77777777" w:rsidR="003651C9" w:rsidRPr="00EF7CF9" w:rsidRDefault="003651C9" w:rsidP="00090CA3">
            <w:pPr>
              <w:pStyle w:val="ProductList-OfferingBody"/>
              <w:spacing w:line="228" w:lineRule="auto"/>
              <w:jc w:val="center"/>
            </w:pPr>
            <w:r>
              <w:t>&lt; 99,99%</w:t>
            </w:r>
          </w:p>
        </w:tc>
        <w:tc>
          <w:tcPr>
            <w:tcW w:w="4680" w:type="dxa"/>
          </w:tcPr>
          <w:p w14:paraId="45576C54" w14:textId="77777777" w:rsidR="003651C9" w:rsidRPr="00EF7CF9" w:rsidRDefault="003651C9" w:rsidP="00090CA3">
            <w:pPr>
              <w:pStyle w:val="ProductList-OfferingBody"/>
              <w:spacing w:line="228" w:lineRule="auto"/>
              <w:jc w:val="center"/>
            </w:pPr>
            <w:r>
              <w:t>10%</w:t>
            </w:r>
          </w:p>
        </w:tc>
      </w:tr>
      <w:tr w:rsidR="003651C9" w:rsidRPr="00B44CF9" w14:paraId="4C50D83C" w14:textId="77777777" w:rsidTr="00090CA3">
        <w:tc>
          <w:tcPr>
            <w:tcW w:w="4680" w:type="dxa"/>
          </w:tcPr>
          <w:p w14:paraId="48F380C4" w14:textId="77777777" w:rsidR="003651C9" w:rsidRPr="00EF7CF9" w:rsidRDefault="003651C9" w:rsidP="00090CA3">
            <w:pPr>
              <w:pStyle w:val="ProductList-OfferingBody"/>
              <w:spacing w:line="228" w:lineRule="auto"/>
              <w:jc w:val="center"/>
            </w:pPr>
            <w:r>
              <w:t>&lt; 99%</w:t>
            </w:r>
          </w:p>
        </w:tc>
        <w:tc>
          <w:tcPr>
            <w:tcW w:w="4680" w:type="dxa"/>
          </w:tcPr>
          <w:p w14:paraId="409FC4E2" w14:textId="77777777" w:rsidR="003651C9" w:rsidRPr="00EF7CF9" w:rsidRDefault="003651C9" w:rsidP="00090CA3">
            <w:pPr>
              <w:pStyle w:val="ProductList-OfferingBody"/>
              <w:spacing w:line="228" w:lineRule="auto"/>
              <w:jc w:val="center"/>
            </w:pPr>
            <w:r>
              <w:t>25%</w:t>
            </w:r>
          </w:p>
        </w:tc>
      </w:tr>
      <w:tr w:rsidR="003651C9" w:rsidRPr="00B44CF9" w14:paraId="6C52B9FA" w14:textId="77777777" w:rsidTr="00090CA3">
        <w:tc>
          <w:tcPr>
            <w:tcW w:w="4680" w:type="dxa"/>
          </w:tcPr>
          <w:p w14:paraId="5484503C" w14:textId="77777777" w:rsidR="003651C9" w:rsidRPr="00EF7CF9" w:rsidRDefault="003651C9" w:rsidP="00090CA3">
            <w:pPr>
              <w:pStyle w:val="ProductList-OfferingBody"/>
              <w:spacing w:line="228" w:lineRule="auto"/>
              <w:jc w:val="center"/>
            </w:pPr>
            <w:r>
              <w:t>&lt; 95%</w:t>
            </w:r>
          </w:p>
        </w:tc>
        <w:tc>
          <w:tcPr>
            <w:tcW w:w="4680" w:type="dxa"/>
          </w:tcPr>
          <w:p w14:paraId="7306F0D9" w14:textId="77777777" w:rsidR="003651C9" w:rsidRPr="00EF7CF9" w:rsidRDefault="003651C9" w:rsidP="00090CA3">
            <w:pPr>
              <w:pStyle w:val="ProductList-OfferingBody"/>
              <w:spacing w:line="228" w:lineRule="auto"/>
              <w:jc w:val="center"/>
            </w:pPr>
            <w:r>
              <w:t>100%</w:t>
            </w:r>
          </w:p>
        </w:tc>
      </w:tr>
    </w:tbl>
    <w:p w14:paraId="3CB5A37B" w14:textId="77777777" w:rsidR="003651C9" w:rsidRPr="00EF7CF9" w:rsidRDefault="003651C9" w:rsidP="003651C9">
      <w:pPr>
        <w:pStyle w:val="ProductList-Body"/>
        <w:spacing w:before="120" w:line="228" w:lineRule="auto"/>
      </w:pPr>
      <w:r>
        <w:rPr>
          <w:b/>
          <w:color w:val="00188F"/>
        </w:rPr>
        <w:t>Az Alap és a Normál szintű SQL Database Szolgáltatás Ügyfél általi használatára a következő Szolgáltatási Szintek és Szolgáltatás-jóváírások alkalmazandók</w:t>
      </w:r>
      <w:r w:rsidRPr="00D43F9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B5AFA7D" w14:textId="77777777" w:rsidTr="00090CA3">
        <w:trPr>
          <w:tblHeader/>
        </w:trPr>
        <w:tc>
          <w:tcPr>
            <w:tcW w:w="4680" w:type="dxa"/>
            <w:shd w:val="clear" w:color="auto" w:fill="0072C6"/>
          </w:tcPr>
          <w:p w14:paraId="1F4D82AC"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B9AC3EB"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43E5AFF7" w14:textId="77777777" w:rsidTr="00090CA3">
        <w:tc>
          <w:tcPr>
            <w:tcW w:w="4680" w:type="dxa"/>
          </w:tcPr>
          <w:p w14:paraId="6C4891CE" w14:textId="77777777" w:rsidR="003651C9" w:rsidRPr="00EF7CF9" w:rsidRDefault="003651C9" w:rsidP="00090CA3">
            <w:pPr>
              <w:pStyle w:val="ProductList-OfferingBody"/>
              <w:spacing w:line="228" w:lineRule="auto"/>
              <w:jc w:val="center"/>
            </w:pPr>
            <w:r>
              <w:t>&lt; 99,99%</w:t>
            </w:r>
          </w:p>
        </w:tc>
        <w:tc>
          <w:tcPr>
            <w:tcW w:w="4680" w:type="dxa"/>
          </w:tcPr>
          <w:p w14:paraId="370E8A8A" w14:textId="77777777" w:rsidR="003651C9" w:rsidRPr="00EF7CF9" w:rsidRDefault="003651C9" w:rsidP="00090CA3">
            <w:pPr>
              <w:pStyle w:val="ProductList-OfferingBody"/>
              <w:spacing w:line="228" w:lineRule="auto"/>
              <w:jc w:val="center"/>
            </w:pPr>
            <w:r>
              <w:t>10%</w:t>
            </w:r>
          </w:p>
        </w:tc>
      </w:tr>
      <w:tr w:rsidR="003651C9" w:rsidRPr="00B44CF9" w14:paraId="628825AF" w14:textId="77777777" w:rsidTr="00090CA3">
        <w:tc>
          <w:tcPr>
            <w:tcW w:w="4680" w:type="dxa"/>
          </w:tcPr>
          <w:p w14:paraId="5D9C7CC8" w14:textId="77777777" w:rsidR="003651C9" w:rsidRPr="00EF7CF9" w:rsidRDefault="003651C9" w:rsidP="00090CA3">
            <w:pPr>
              <w:pStyle w:val="ProductList-OfferingBody"/>
              <w:spacing w:line="228" w:lineRule="auto"/>
              <w:jc w:val="center"/>
            </w:pPr>
            <w:r>
              <w:t>&lt; 99%</w:t>
            </w:r>
          </w:p>
        </w:tc>
        <w:tc>
          <w:tcPr>
            <w:tcW w:w="4680" w:type="dxa"/>
          </w:tcPr>
          <w:p w14:paraId="576BEDA1" w14:textId="77777777" w:rsidR="003651C9" w:rsidRPr="00EF7CF9" w:rsidRDefault="003651C9" w:rsidP="00090CA3">
            <w:pPr>
              <w:pStyle w:val="ProductList-OfferingBody"/>
              <w:spacing w:line="228" w:lineRule="auto"/>
              <w:jc w:val="center"/>
            </w:pPr>
            <w:r>
              <w:t>25%</w:t>
            </w:r>
          </w:p>
        </w:tc>
      </w:tr>
      <w:tr w:rsidR="003651C9" w:rsidRPr="00B44CF9" w14:paraId="1833FDEC" w14:textId="77777777" w:rsidTr="00090CA3">
        <w:tc>
          <w:tcPr>
            <w:tcW w:w="4680" w:type="dxa"/>
          </w:tcPr>
          <w:p w14:paraId="1C1A8F81" w14:textId="77777777" w:rsidR="003651C9" w:rsidRPr="00EF7CF9" w:rsidRDefault="003651C9" w:rsidP="00090CA3">
            <w:pPr>
              <w:pStyle w:val="ProductList-OfferingBody"/>
              <w:spacing w:line="228" w:lineRule="auto"/>
              <w:jc w:val="center"/>
            </w:pPr>
            <w:r>
              <w:t>&lt; 95%</w:t>
            </w:r>
          </w:p>
        </w:tc>
        <w:tc>
          <w:tcPr>
            <w:tcW w:w="4680" w:type="dxa"/>
          </w:tcPr>
          <w:p w14:paraId="4200150A" w14:textId="77777777" w:rsidR="003651C9" w:rsidRPr="00EF7CF9" w:rsidRDefault="003651C9" w:rsidP="00090CA3">
            <w:pPr>
              <w:pStyle w:val="ProductList-OfferingBody"/>
              <w:spacing w:line="228" w:lineRule="auto"/>
              <w:jc w:val="center"/>
            </w:pPr>
            <w:r>
              <w:t>100%</w:t>
            </w:r>
          </w:p>
        </w:tc>
      </w:tr>
    </w:tbl>
    <w:p w14:paraId="1DA0FFAF" w14:textId="77777777" w:rsidR="003651C9" w:rsidRPr="00ED4527" w:rsidRDefault="003651C9" w:rsidP="003651C9">
      <w:pPr>
        <w:pStyle w:val="ProductList-Body"/>
        <w:spacing w:before="240" w:line="228" w:lineRule="auto"/>
        <w:rPr>
          <w:b/>
          <w:bCs/>
          <w:color w:val="00188F"/>
        </w:rPr>
      </w:pPr>
      <w:r>
        <w:rPr>
          <w:b/>
          <w:bCs/>
          <w:color w:val="00188F"/>
        </w:rPr>
        <w:t>Helyreállítási Időkorlát (a továbbiakban: „RPO”)</w:t>
      </w:r>
    </w:p>
    <w:p w14:paraId="447D91D9" w14:textId="77777777" w:rsidR="003651C9" w:rsidRPr="008D4EC5" w:rsidRDefault="003651C9" w:rsidP="003651C9">
      <w:pPr>
        <w:pStyle w:val="ProductList-Body"/>
        <w:spacing w:line="228" w:lineRule="auto"/>
        <w:rPr>
          <w:color w:val="000000" w:themeColor="text1"/>
        </w:rPr>
      </w:pPr>
      <w:r>
        <w:rPr>
          <w:color w:val="000000" w:themeColor="text1"/>
        </w:rPr>
        <w:t>A „</w:t>
      </w:r>
      <w:r>
        <w:rPr>
          <w:b/>
          <w:bCs/>
          <w:color w:val="00188F"/>
        </w:rPr>
        <w:t>Georeplikációs Link</w:t>
      </w:r>
      <w:r>
        <w:rPr>
          <w:color w:val="000000" w:themeColor="text1"/>
        </w:rPr>
        <w:t>” egy olyan programozható objektum, amely egy konkrét Elsődleges és a Másodlagos közötti kapcsolatot mutatja meg.</w:t>
      </w:r>
    </w:p>
    <w:p w14:paraId="2051114B" w14:textId="77777777" w:rsidR="003651C9" w:rsidRPr="008D4EC5" w:rsidRDefault="003651C9" w:rsidP="003651C9">
      <w:pPr>
        <w:pStyle w:val="ProductList-Body"/>
        <w:spacing w:line="228" w:lineRule="auto"/>
        <w:rPr>
          <w:color w:val="000000" w:themeColor="text1"/>
        </w:rPr>
      </w:pPr>
      <w:r>
        <w:rPr>
          <w:color w:val="000000" w:themeColor="text1"/>
        </w:rPr>
        <w:lastRenderedPageBreak/>
        <w:t>A „</w:t>
      </w:r>
      <w:r>
        <w:rPr>
          <w:b/>
          <w:bCs/>
          <w:color w:val="00188F"/>
        </w:rPr>
        <w:t>Georeplikációs Késés</w:t>
      </w:r>
      <w:r>
        <w:rPr>
          <w:color w:val="000000" w:themeColor="text1"/>
        </w:rPr>
        <w:t>” az az időtartam, amely a tranzakció Elsődlegesen való vállalásának időpontjától a tranzakciós napló frissítése megőrzésének Másodlagos általi elismerésééig tart.</w:t>
      </w:r>
    </w:p>
    <w:p w14:paraId="61112D75" w14:textId="77777777" w:rsidR="003651C9" w:rsidRPr="008D4EC5" w:rsidRDefault="003651C9" w:rsidP="003651C9">
      <w:pPr>
        <w:pStyle w:val="ProductList-Body"/>
        <w:spacing w:line="228" w:lineRule="auto"/>
        <w:rPr>
          <w:color w:val="000000" w:themeColor="text1"/>
        </w:rPr>
      </w:pPr>
      <w:r>
        <w:rPr>
          <w:color w:val="000000" w:themeColor="text1"/>
        </w:rPr>
        <w:t>A „</w:t>
      </w:r>
      <w:r>
        <w:rPr>
          <w:b/>
          <w:bCs/>
          <w:color w:val="00188F"/>
        </w:rPr>
        <w:t>Replikációs Késés Ellenőrzése</w:t>
      </w:r>
      <w:r>
        <w:rPr>
          <w:color w:val="000000" w:themeColor="text1"/>
        </w:rPr>
        <w:t>” a Georeplikációs Késés értékének megszerzésére vonatkozó programozott metódus egy konkrét Georeplikációs Link vonatkozásában.</w:t>
      </w:r>
    </w:p>
    <w:p w14:paraId="6B09B8B8" w14:textId="77777777" w:rsidR="003651C9" w:rsidRPr="008D4EC5" w:rsidRDefault="003651C9" w:rsidP="003651C9">
      <w:pPr>
        <w:pStyle w:val="ProductList-Body"/>
        <w:spacing w:line="228" w:lineRule="auto"/>
        <w:rPr>
          <w:color w:val="000000" w:themeColor="text1"/>
        </w:rPr>
      </w:pPr>
      <w:r>
        <w:rPr>
          <w:color w:val="000000" w:themeColor="text1"/>
        </w:rPr>
        <w:t>A „</w:t>
      </w:r>
      <w:r>
        <w:rPr>
          <w:b/>
          <w:bCs/>
          <w:color w:val="00188F"/>
        </w:rPr>
        <w:t>Helyreállítási Időkorlát (RPO)</w:t>
      </w:r>
      <w:r>
        <w:rPr>
          <w:color w:val="000000" w:themeColor="text1"/>
        </w:rPr>
        <w:t>” az 5 másodpercet meg nem haladó Georeplikációs Késés.</w:t>
      </w:r>
    </w:p>
    <w:p w14:paraId="6F00552A" w14:textId="77777777" w:rsidR="003651C9" w:rsidRPr="008D4EC5" w:rsidRDefault="003651C9" w:rsidP="003651C9">
      <w:pPr>
        <w:pStyle w:val="ProductList-Body"/>
        <w:spacing w:line="228" w:lineRule="auto"/>
        <w:rPr>
          <w:color w:val="000000" w:themeColor="text1"/>
        </w:rPr>
      </w:pPr>
      <w:r>
        <w:rPr>
          <w:color w:val="000000" w:themeColor="text1"/>
        </w:rPr>
        <w:t>Az „</w:t>
      </w:r>
      <w:r>
        <w:rPr>
          <w:b/>
          <w:bCs/>
          <w:color w:val="00188F"/>
        </w:rPr>
        <w:t>N</w:t>
      </w:r>
      <w:r>
        <w:rPr>
          <w:color w:val="000000" w:themeColor="text1"/>
        </w:rPr>
        <w:t>” a Replikációs Késés Ellenőrzése metódusok száma egy adott Georeplikációs Link vonatkozásában egy adott órán belül.</w:t>
      </w:r>
    </w:p>
    <w:p w14:paraId="7AD022DE" w14:textId="77777777" w:rsidR="003651C9" w:rsidRPr="008D4EC5" w:rsidRDefault="003651C9" w:rsidP="003651C9">
      <w:pPr>
        <w:pStyle w:val="ProductList-Body"/>
        <w:spacing w:line="228" w:lineRule="auto"/>
        <w:rPr>
          <w:color w:val="000000" w:themeColor="text1"/>
        </w:rPr>
      </w:pPr>
      <w:r>
        <w:rPr>
          <w:color w:val="000000" w:themeColor="text1"/>
        </w:rPr>
        <w:t>Az „</w:t>
      </w:r>
      <w:r>
        <w:rPr>
          <w:b/>
          <w:bCs/>
          <w:color w:val="00188F"/>
        </w:rPr>
        <w:t>S</w:t>
      </w:r>
      <w:r>
        <w:rPr>
          <w:color w:val="000000" w:themeColor="text1"/>
        </w:rPr>
        <w:t>” a Replikációs Késés Ellenőrzése-eredmények késések szerint rendezett készlete, növekvő sorrendben egy adott Georeplikációs Link vonatkozásában egy adott órán belül.</w:t>
      </w:r>
    </w:p>
    <w:p w14:paraId="1DD68D2C" w14:textId="77777777" w:rsidR="003651C9" w:rsidRDefault="003651C9" w:rsidP="003651C9">
      <w:pPr>
        <w:pStyle w:val="ProductList-Body"/>
        <w:spacing w:line="228" w:lineRule="auto"/>
        <w:rPr>
          <w:color w:val="000000" w:themeColor="text1"/>
        </w:rPr>
      </w:pPr>
      <w:r>
        <w:rPr>
          <w:color w:val="000000" w:themeColor="text1"/>
        </w:rPr>
        <w:t>A „</w:t>
      </w:r>
      <w:r>
        <w:rPr>
          <w:b/>
          <w:bCs/>
          <w:color w:val="00188F"/>
        </w:rPr>
        <w:t>Rangszám</w:t>
      </w:r>
      <w:r>
        <w:rPr>
          <w:color w:val="000000" w:themeColor="text1"/>
        </w:rPr>
        <w:t>” az alábbi képletet használó legközelebbi rang módszerével meghatározott 99-ik percentilis:</w:t>
      </w:r>
    </w:p>
    <w:p w14:paraId="4AF28176" w14:textId="77777777" w:rsidR="003651C9" w:rsidRPr="008D4EC5" w:rsidRDefault="003651C9" w:rsidP="003651C9">
      <w:pPr>
        <w:pStyle w:val="ProductList-Body"/>
        <w:spacing w:line="228" w:lineRule="auto"/>
        <w:rPr>
          <w:color w:val="000000" w:themeColor="text1"/>
        </w:rPr>
      </w:pPr>
    </w:p>
    <w:p w14:paraId="545D79B6" w14:textId="77777777" w:rsidR="003651C9" w:rsidRPr="00EF7CF9" w:rsidRDefault="0050459D" w:rsidP="003651C9">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21131FE6" w14:textId="77777777" w:rsidR="003651C9" w:rsidRPr="008D4EC5" w:rsidRDefault="003651C9" w:rsidP="003651C9">
      <w:pPr>
        <w:pStyle w:val="ProductList-Body"/>
        <w:spacing w:line="228" w:lineRule="auto"/>
        <w:rPr>
          <w:color w:val="000000" w:themeColor="text1"/>
        </w:rPr>
      </w:pPr>
      <w:r>
        <w:rPr>
          <w:color w:val="000000" w:themeColor="text1"/>
        </w:rPr>
        <w:t>A „</w:t>
      </w:r>
      <w:r>
        <w:rPr>
          <w:b/>
          <w:bCs/>
          <w:color w:val="00188F"/>
        </w:rPr>
        <w:t>P99 Replikációs Késés</w:t>
      </w:r>
      <w:r>
        <w:rPr>
          <w:color w:val="000000" w:themeColor="text1"/>
        </w:rPr>
        <w:t>” az S Rangszámához tartozó érték.</w:t>
      </w:r>
    </w:p>
    <w:p w14:paraId="75BB79CB" w14:textId="77777777" w:rsidR="003651C9" w:rsidRPr="008D4EC5" w:rsidRDefault="003651C9" w:rsidP="003651C9">
      <w:pPr>
        <w:pStyle w:val="ProductList-Body"/>
        <w:spacing w:line="228" w:lineRule="auto"/>
        <w:rPr>
          <w:color w:val="000000" w:themeColor="text1"/>
        </w:rPr>
      </w:pPr>
      <w:r>
        <w:rPr>
          <w:color w:val="000000" w:themeColor="text1"/>
        </w:rPr>
        <w:t>A „</w:t>
      </w:r>
      <w:r>
        <w:rPr>
          <w:b/>
          <w:bCs/>
          <w:color w:val="00188F"/>
        </w:rPr>
        <w:t>Telepítési Órák</w:t>
      </w:r>
      <w:r>
        <w:rPr>
          <w:color w:val="000000" w:themeColor="text1"/>
        </w:rPr>
        <w:t>” azon órák teljes összege, amelyek alatt egy Megfelelő Másodlagos működőképes volt egy adott Microsoft Azure előfizetés vonatkozásában egy számlázási hónap alatt.</w:t>
      </w:r>
    </w:p>
    <w:p w14:paraId="343C4646" w14:textId="77777777" w:rsidR="003651C9" w:rsidRPr="008D4EC5" w:rsidRDefault="003651C9" w:rsidP="003651C9">
      <w:pPr>
        <w:pStyle w:val="ProductList-Body"/>
        <w:spacing w:line="228" w:lineRule="auto"/>
        <w:rPr>
          <w:color w:val="000000" w:themeColor="text1"/>
        </w:rPr>
      </w:pPr>
      <w:r>
        <w:rPr>
          <w:color w:val="000000" w:themeColor="text1"/>
        </w:rPr>
        <w:t>A „</w:t>
      </w:r>
      <w:r>
        <w:rPr>
          <w:b/>
          <w:bCs/>
          <w:color w:val="00188F"/>
        </w:rPr>
        <w:t>Túlzott Késési Órák</w:t>
      </w:r>
      <w:r>
        <w:rPr>
          <w:color w:val="000000" w:themeColor="text1"/>
        </w:rPr>
        <w:t>” azon egy egyórás időintervallumok teljes összege, amelyek alatt a Replikációs Késés Ellenőrzése eredménye olyan P99 Replikációs Késés, amely nagyobb vagy egyenlő az RPO-val egy adott Microsoft Azure előfizetés vonatkozásában egy számlázási hónap alatt. Ha egy adott egyórás időintervallumban a Replikációs Késés Ellenőrzése metódusok száma nulla, akkor erre az intervallumra a Túlzott Késési Órák száma 0.</w:t>
      </w:r>
    </w:p>
    <w:p w14:paraId="0760CA11" w14:textId="77777777" w:rsidR="003651C9" w:rsidRPr="00ED4527" w:rsidRDefault="003651C9" w:rsidP="003651C9">
      <w:pPr>
        <w:pStyle w:val="ProductList-Body"/>
        <w:tabs>
          <w:tab w:val="clear" w:pos="360"/>
          <w:tab w:val="clear" w:pos="720"/>
          <w:tab w:val="clear" w:pos="1080"/>
        </w:tabs>
        <w:spacing w:line="228" w:lineRule="auto"/>
        <w:rPr>
          <w:color w:val="000000" w:themeColor="text1"/>
        </w:rPr>
      </w:pPr>
      <w:r>
        <w:rPr>
          <w:color w:val="000000" w:themeColor="text1"/>
        </w:rPr>
        <w:t>A „</w:t>
      </w:r>
      <w:r>
        <w:rPr>
          <w:b/>
          <w:bCs/>
          <w:color w:val="00188F"/>
        </w:rPr>
        <w:t>Havi Százalékos RPO-Elérés</w:t>
      </w:r>
      <w:r>
        <w:rPr>
          <w:color w:val="000000" w:themeColor="text1"/>
        </w:rPr>
        <w:t>” egy adott Adatbázis telepítés vonatkozásában a következő képlettel határozható meg:</w:t>
      </w:r>
    </w:p>
    <w:p w14:paraId="2734B177" w14:textId="77777777" w:rsidR="003651C9" w:rsidRPr="00ED4527" w:rsidRDefault="003651C9" w:rsidP="003651C9">
      <w:pPr>
        <w:pStyle w:val="ProductList-Body"/>
        <w:tabs>
          <w:tab w:val="clear" w:pos="360"/>
          <w:tab w:val="clear" w:pos="720"/>
          <w:tab w:val="clear" w:pos="1080"/>
        </w:tabs>
        <w:spacing w:line="228" w:lineRule="auto"/>
        <w:rPr>
          <w:color w:val="000000" w:themeColor="text1"/>
        </w:rPr>
      </w:pPr>
    </w:p>
    <w:p w14:paraId="2B88DA0E" w14:textId="77777777" w:rsidR="003651C9" w:rsidRPr="00EF7CF9" w:rsidRDefault="003651C9" w:rsidP="003651C9">
      <w:pPr>
        <w:pStyle w:val="ListParagraph"/>
        <w:spacing w:line="228"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Túlzott Késési Órák</m:t>
              </m:r>
            </m:num>
            <m:den>
              <m:r>
                <m:rPr>
                  <m:nor/>
                </m:rPr>
                <w:rPr>
                  <w:rFonts w:ascii="Cambria Math" w:hAnsi="Cambria Math" w:cs="Tahoma"/>
                  <w:i/>
                  <w:sz w:val="18"/>
                  <w:szCs w:val="18"/>
                </w:rPr>
                <m:t>Telepítési órák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20AED" w14:textId="77777777" w:rsidR="003651C9" w:rsidRPr="00EF7CF9" w:rsidRDefault="003651C9" w:rsidP="003651C9">
      <w:pPr>
        <w:pStyle w:val="ProductList-Body"/>
        <w:spacing w:before="120" w:line="228" w:lineRule="auto"/>
      </w:pPr>
      <w:r>
        <w:rPr>
          <w:b/>
          <w:color w:val="00188F"/>
        </w:rPr>
        <w:t>Az aktív georeplikáció funkció Ügyfél általi, egy Megfelelő Másodikkal az SQL Database szolgáltatás Üzletileg Kritikus szolgáltatási szintjén történő használatára a következő Szolgáltatási Szintek és Szolgáltatás-jóváírások vonatkoznak</w:t>
      </w:r>
      <w:r>
        <w:rPr>
          <w:b/>
          <w:bCs/>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05"/>
        <w:gridCol w:w="1197"/>
        <w:gridCol w:w="2331"/>
        <w:gridCol w:w="4572"/>
      </w:tblGrid>
      <w:tr w:rsidR="003651C9" w:rsidRPr="00B44CF9" w14:paraId="414D0BD6" w14:textId="77777777" w:rsidTr="00090CA3">
        <w:trPr>
          <w:tblHeader/>
        </w:trPr>
        <w:tc>
          <w:tcPr>
            <w:tcW w:w="1305" w:type="dxa"/>
            <w:shd w:val="clear" w:color="auto" w:fill="0072C6"/>
          </w:tcPr>
          <w:p w14:paraId="0109F6A6"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Művelet</w:t>
            </w:r>
          </w:p>
        </w:tc>
        <w:tc>
          <w:tcPr>
            <w:tcW w:w="1197" w:type="dxa"/>
            <w:shd w:val="clear" w:color="auto" w:fill="0072C6"/>
          </w:tcPr>
          <w:p w14:paraId="7647FBE5"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RPO</w:t>
            </w:r>
          </w:p>
        </w:tc>
        <w:tc>
          <w:tcPr>
            <w:tcW w:w="2331" w:type="dxa"/>
            <w:shd w:val="clear" w:color="auto" w:fill="0072C6"/>
          </w:tcPr>
          <w:p w14:paraId="429765DF"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RPO-Elérés</w:t>
            </w:r>
          </w:p>
        </w:tc>
        <w:tc>
          <w:tcPr>
            <w:tcW w:w="4572" w:type="dxa"/>
            <w:shd w:val="clear" w:color="auto" w:fill="0072C6"/>
          </w:tcPr>
          <w:p w14:paraId="452BEDC2"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A62F9BA" w14:textId="77777777" w:rsidTr="00090CA3">
        <w:tc>
          <w:tcPr>
            <w:tcW w:w="1305" w:type="dxa"/>
            <w:vAlign w:val="center"/>
          </w:tcPr>
          <w:p w14:paraId="43CBDAD9" w14:textId="77777777" w:rsidR="003651C9" w:rsidRPr="00EF7CF9" w:rsidRDefault="003651C9" w:rsidP="00090CA3">
            <w:pPr>
              <w:pStyle w:val="ProductList-OfferingBody"/>
              <w:spacing w:line="228" w:lineRule="auto"/>
              <w:jc w:val="center"/>
            </w:pPr>
            <w:r>
              <w:t>Georeplikáció</w:t>
            </w:r>
          </w:p>
        </w:tc>
        <w:tc>
          <w:tcPr>
            <w:tcW w:w="1197" w:type="dxa"/>
            <w:vAlign w:val="center"/>
          </w:tcPr>
          <w:p w14:paraId="7E9782F5" w14:textId="77777777" w:rsidR="003651C9" w:rsidRPr="00EF7CF9" w:rsidRDefault="003651C9" w:rsidP="00090CA3">
            <w:pPr>
              <w:pStyle w:val="ProductList-OfferingBody"/>
              <w:spacing w:line="228" w:lineRule="auto"/>
              <w:jc w:val="center"/>
            </w:pPr>
            <w:r>
              <w:t>5 másodperc</w:t>
            </w:r>
          </w:p>
        </w:tc>
        <w:tc>
          <w:tcPr>
            <w:tcW w:w="2331" w:type="dxa"/>
            <w:vAlign w:val="center"/>
          </w:tcPr>
          <w:p w14:paraId="1587DFD3" w14:textId="77777777" w:rsidR="003651C9" w:rsidRPr="00EF7CF9" w:rsidRDefault="003651C9" w:rsidP="00090CA3">
            <w:pPr>
              <w:pStyle w:val="ProductList-OfferingBody"/>
              <w:spacing w:line="228" w:lineRule="auto"/>
              <w:jc w:val="center"/>
            </w:pPr>
            <w:r>
              <w:t>&lt; 100%</w:t>
            </w:r>
          </w:p>
        </w:tc>
        <w:tc>
          <w:tcPr>
            <w:tcW w:w="4572" w:type="dxa"/>
            <w:vAlign w:val="center"/>
          </w:tcPr>
          <w:p w14:paraId="18A26E02" w14:textId="77777777" w:rsidR="003651C9" w:rsidRPr="00EF7CF9" w:rsidRDefault="003651C9" w:rsidP="00090CA3">
            <w:pPr>
              <w:pStyle w:val="ProductList-OfferingBody"/>
              <w:spacing w:line="228" w:lineRule="auto"/>
              <w:jc w:val="center"/>
            </w:pPr>
            <w:r>
              <w:t>A Megfelelő Másodlagos teljes havi költségének 10%-a</w:t>
            </w:r>
          </w:p>
        </w:tc>
      </w:tr>
    </w:tbl>
    <w:p w14:paraId="3213147C" w14:textId="77777777" w:rsidR="003651C9" w:rsidRPr="00ED4527" w:rsidRDefault="003651C9" w:rsidP="003651C9">
      <w:pPr>
        <w:pStyle w:val="ProductList-Body"/>
        <w:spacing w:before="160" w:line="228" w:lineRule="auto"/>
        <w:rPr>
          <w:b/>
          <w:bCs/>
          <w:color w:val="00188F"/>
        </w:rPr>
      </w:pPr>
      <w:r>
        <w:rPr>
          <w:b/>
          <w:bCs/>
          <w:color w:val="00188F"/>
        </w:rPr>
        <w:t>Célul Kitűzött Helyreállítási Idő (RTO)</w:t>
      </w:r>
    </w:p>
    <w:p w14:paraId="2105B091" w14:textId="77777777" w:rsidR="003651C9" w:rsidRPr="009A2713" w:rsidRDefault="003651C9" w:rsidP="003651C9">
      <w:pPr>
        <w:pStyle w:val="ProductList-Body"/>
        <w:spacing w:line="228" w:lineRule="auto"/>
        <w:rPr>
          <w:color w:val="000000" w:themeColor="text1"/>
        </w:rPr>
      </w:pPr>
      <w:r>
        <w:rPr>
          <w:color w:val="000000" w:themeColor="text1"/>
        </w:rPr>
        <w:t>A „</w:t>
      </w:r>
      <w:r>
        <w:rPr>
          <w:b/>
          <w:bCs/>
          <w:color w:val="00188F"/>
        </w:rPr>
        <w:t>Nem Tervezett Feladatátvétel</w:t>
      </w:r>
      <w:r>
        <w:rPr>
          <w:color w:val="000000" w:themeColor="text1"/>
        </w:rPr>
        <w:t>” olyan művelet, amelyet az Ügyfél kezdeményez, amikor az Elsődleges nem elérhető, hogy egy Megfelelő Másodlagost engedélyezzen Elsődlegesként.</w:t>
      </w:r>
    </w:p>
    <w:p w14:paraId="72536425" w14:textId="77777777" w:rsidR="003651C9" w:rsidRPr="009A2713" w:rsidRDefault="003651C9" w:rsidP="003651C9">
      <w:pPr>
        <w:pStyle w:val="ProductList-Body"/>
        <w:spacing w:line="228" w:lineRule="auto"/>
        <w:rPr>
          <w:color w:val="000000" w:themeColor="text1"/>
        </w:rPr>
      </w:pPr>
      <w:r>
        <w:rPr>
          <w:color w:val="000000" w:themeColor="text1"/>
        </w:rPr>
        <w:t>A „</w:t>
      </w:r>
      <w:r>
        <w:rPr>
          <w:b/>
          <w:bCs/>
          <w:color w:val="00188F"/>
        </w:rPr>
        <w:t>Helyreállítási Idő</w:t>
      </w:r>
      <w:r>
        <w:rPr>
          <w:color w:val="000000" w:themeColor="text1"/>
        </w:rPr>
        <w:t>” a Nem Tervezett Feladatátvétel és a Másodlagos Elsődlegesként való eljárása között telik el.</w:t>
      </w:r>
    </w:p>
    <w:p w14:paraId="0435C57F" w14:textId="77777777" w:rsidR="003651C9" w:rsidRPr="009A2713" w:rsidRDefault="003651C9" w:rsidP="003651C9">
      <w:pPr>
        <w:pStyle w:val="ProductList-Body"/>
        <w:spacing w:line="228" w:lineRule="auto"/>
        <w:rPr>
          <w:color w:val="000000" w:themeColor="text1"/>
        </w:rPr>
      </w:pPr>
      <w:r>
        <w:rPr>
          <w:color w:val="000000" w:themeColor="text1"/>
        </w:rPr>
        <w:t>A „</w:t>
      </w:r>
      <w:r>
        <w:rPr>
          <w:b/>
          <w:bCs/>
          <w:color w:val="00188F"/>
        </w:rPr>
        <w:t>Célul Kitűzött Helyreállítási Idő (RTO)</w:t>
      </w:r>
      <w:r>
        <w:rPr>
          <w:color w:val="000000" w:themeColor="text1"/>
        </w:rPr>
        <w:t>” a leghosszabb engedélyezett Helyreállítási Időt jelenti, amely nem lehet több, mint 30 másodperc.</w:t>
      </w:r>
    </w:p>
    <w:p w14:paraId="1DE65BE6" w14:textId="77777777" w:rsidR="003651C9" w:rsidRPr="009A2713" w:rsidRDefault="003651C9" w:rsidP="003651C9">
      <w:pPr>
        <w:pStyle w:val="ProductList-Body"/>
        <w:spacing w:line="228" w:lineRule="auto"/>
        <w:rPr>
          <w:color w:val="000000" w:themeColor="text1"/>
        </w:rPr>
      </w:pPr>
      <w:r>
        <w:rPr>
          <w:color w:val="000000" w:themeColor="text1"/>
        </w:rPr>
        <w:t>„</w:t>
      </w:r>
      <w:r>
        <w:rPr>
          <w:b/>
          <w:bCs/>
          <w:color w:val="00188F"/>
        </w:rPr>
        <w:t>Nem-megfelelő Nem Tervezett Feladatátvétel</w:t>
      </w:r>
      <w:r>
        <w:rPr>
          <w:color w:val="000000" w:themeColor="text1"/>
        </w:rPr>
        <w:t>” az olyan Nem Tervezett Feladatátvétel, amely nem teljesült az RTO-n belül.</w:t>
      </w:r>
    </w:p>
    <w:p w14:paraId="29605A54" w14:textId="77777777" w:rsidR="003651C9" w:rsidRPr="009A2713" w:rsidRDefault="003651C9" w:rsidP="003651C9">
      <w:pPr>
        <w:pStyle w:val="ProductList-Body"/>
        <w:tabs>
          <w:tab w:val="clear" w:pos="360"/>
          <w:tab w:val="clear" w:pos="720"/>
          <w:tab w:val="clear" w:pos="1080"/>
        </w:tabs>
        <w:spacing w:line="228" w:lineRule="auto"/>
        <w:rPr>
          <w:color w:val="000000" w:themeColor="text1"/>
        </w:rPr>
      </w:pPr>
      <w:r>
        <w:rPr>
          <w:color w:val="000000" w:themeColor="text1"/>
        </w:rPr>
        <w:t>A „</w:t>
      </w:r>
      <w:r>
        <w:rPr>
          <w:b/>
          <w:bCs/>
          <w:color w:val="00188F"/>
        </w:rPr>
        <w:t>Havi Százalékos RTO-Elérés</w:t>
      </w:r>
      <w:r>
        <w:rPr>
          <w:color w:val="000000" w:themeColor="text1"/>
        </w:rPr>
        <w:t>” egy adott Adatbázis üzembe helyezése esetén, egy számlázási hónapon belül egy adott előfizetés vonatkozásában a következő képlettel határozható meg:</w:t>
      </w:r>
    </w:p>
    <w:p w14:paraId="7075FED6" w14:textId="77777777" w:rsidR="003651C9" w:rsidRPr="003651C9" w:rsidRDefault="003651C9" w:rsidP="003651C9">
      <w:pPr>
        <w:pStyle w:val="ProductList-Body"/>
        <w:tabs>
          <w:tab w:val="clear" w:pos="360"/>
          <w:tab w:val="clear" w:pos="720"/>
          <w:tab w:val="clear" w:pos="1080"/>
        </w:tabs>
        <w:spacing w:line="228" w:lineRule="auto"/>
        <w:rPr>
          <w:color w:val="000000" w:themeColor="text1"/>
        </w:rPr>
      </w:pPr>
    </w:p>
    <w:p w14:paraId="79BE4C07" w14:textId="77777777" w:rsidR="003651C9" w:rsidRPr="00EF7CF9" w:rsidRDefault="0050459D" w:rsidP="003651C9">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 Nem Tervezett Feladatátvételek teljes száma – A N</m:t>
              </m:r>
              <m:r>
                <m:rPr>
                  <m:nor/>
                </m:rPr>
                <w:rPr>
                  <w:rFonts w:ascii="Cambria Math" w:hAnsi="Cambria Math" w:cs="Tahoma"/>
                  <w:i/>
                  <w:sz w:val="18"/>
                  <w:szCs w:val="18"/>
                </w:rPr>
                <m:t>em-megfelelő Nem Tervezett Feladatátvételek száma</m:t>
              </m:r>
            </m:num>
            <m:den>
              <m:r>
                <m:rPr>
                  <m:nor/>
                </m:rPr>
                <w:rPr>
                  <w:rFonts w:ascii="Cambria Math" w:hAnsi="Cambria Math" w:cs="Tahoma"/>
                  <w:i/>
                  <w:sz w:val="18"/>
                  <w:szCs w:val="18"/>
                </w:rPr>
                <m:t>A Nem Tervezett Feladatátvételek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77A527" w14:textId="77777777" w:rsidR="003651C9" w:rsidRPr="00EF7CF9" w:rsidRDefault="003651C9" w:rsidP="003651C9">
      <w:pPr>
        <w:pStyle w:val="ProductList-Body"/>
        <w:spacing w:before="120" w:line="228" w:lineRule="auto"/>
      </w:pPr>
      <w:r>
        <w:rPr>
          <w:b/>
          <w:color w:val="00188F"/>
        </w:rPr>
        <w:t>Az aktív georeplikáció funkció Ügyfél általi, egy Megfelelő Másodikkal az SQL Database szolgáltatás Üzletileg Kritikus szolgáltatási szintjén történő használatára a következő Szolgáltatási Szintek és Szolgáltatás-jóváírások vonatkoznak</w:t>
      </w:r>
      <w:r>
        <w:rPr>
          <w:b/>
          <w:bCs/>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40"/>
        <w:gridCol w:w="1350"/>
        <w:gridCol w:w="2430"/>
        <w:gridCol w:w="3285"/>
      </w:tblGrid>
      <w:tr w:rsidR="003651C9" w:rsidRPr="00B44CF9" w14:paraId="5455BDB0" w14:textId="77777777" w:rsidTr="00090CA3">
        <w:trPr>
          <w:tblHeader/>
        </w:trPr>
        <w:tc>
          <w:tcPr>
            <w:tcW w:w="2340" w:type="dxa"/>
            <w:shd w:val="clear" w:color="auto" w:fill="0072C6"/>
          </w:tcPr>
          <w:p w14:paraId="4D077F57"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Művelet</w:t>
            </w:r>
          </w:p>
        </w:tc>
        <w:tc>
          <w:tcPr>
            <w:tcW w:w="1350" w:type="dxa"/>
            <w:shd w:val="clear" w:color="auto" w:fill="0072C6"/>
          </w:tcPr>
          <w:p w14:paraId="33AD12F5"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RTO</w:t>
            </w:r>
          </w:p>
        </w:tc>
        <w:tc>
          <w:tcPr>
            <w:tcW w:w="2430" w:type="dxa"/>
            <w:shd w:val="clear" w:color="auto" w:fill="0072C6"/>
          </w:tcPr>
          <w:p w14:paraId="11BD1F7E"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RTO-Elérés</w:t>
            </w:r>
          </w:p>
        </w:tc>
        <w:tc>
          <w:tcPr>
            <w:tcW w:w="3285" w:type="dxa"/>
            <w:shd w:val="clear" w:color="auto" w:fill="0072C6"/>
          </w:tcPr>
          <w:p w14:paraId="1F6DDA2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49CE543F" w14:textId="77777777" w:rsidTr="00090CA3">
        <w:tc>
          <w:tcPr>
            <w:tcW w:w="2340" w:type="dxa"/>
            <w:vAlign w:val="center"/>
          </w:tcPr>
          <w:p w14:paraId="785AEE63" w14:textId="77777777" w:rsidR="003651C9" w:rsidRPr="00EF7CF9" w:rsidRDefault="003651C9" w:rsidP="00090CA3">
            <w:pPr>
              <w:pStyle w:val="ProductList-OfferingBody"/>
              <w:spacing w:line="228" w:lineRule="auto"/>
              <w:jc w:val="center"/>
            </w:pPr>
            <w:r>
              <w:t>Önálló adatbázis nem tervezett feladatátvitele</w:t>
            </w:r>
          </w:p>
        </w:tc>
        <w:tc>
          <w:tcPr>
            <w:tcW w:w="1350" w:type="dxa"/>
            <w:vAlign w:val="center"/>
          </w:tcPr>
          <w:p w14:paraId="537849EB" w14:textId="77777777" w:rsidR="003651C9" w:rsidRPr="00EF7CF9" w:rsidRDefault="003651C9" w:rsidP="00090CA3">
            <w:pPr>
              <w:pStyle w:val="ProductList-OfferingBody"/>
              <w:spacing w:line="228" w:lineRule="auto"/>
              <w:jc w:val="center"/>
            </w:pPr>
            <w:r>
              <w:t>30 másodperc</w:t>
            </w:r>
          </w:p>
        </w:tc>
        <w:tc>
          <w:tcPr>
            <w:tcW w:w="2430" w:type="dxa"/>
            <w:vAlign w:val="center"/>
          </w:tcPr>
          <w:p w14:paraId="48B8A33F" w14:textId="77777777" w:rsidR="003651C9" w:rsidRPr="00EF7CF9" w:rsidRDefault="003651C9" w:rsidP="00090CA3">
            <w:pPr>
              <w:pStyle w:val="ProductList-OfferingBody"/>
              <w:spacing w:line="228" w:lineRule="auto"/>
              <w:jc w:val="center"/>
            </w:pPr>
            <w:r>
              <w:t>&lt; 100%</w:t>
            </w:r>
          </w:p>
        </w:tc>
        <w:tc>
          <w:tcPr>
            <w:tcW w:w="3285" w:type="dxa"/>
            <w:vAlign w:val="center"/>
          </w:tcPr>
          <w:p w14:paraId="6E5B90C9" w14:textId="77777777" w:rsidR="003651C9" w:rsidRPr="00EF7CF9" w:rsidRDefault="003651C9" w:rsidP="00090CA3">
            <w:pPr>
              <w:pStyle w:val="ProductList-OfferingBody"/>
              <w:spacing w:line="228" w:lineRule="auto"/>
              <w:jc w:val="center"/>
            </w:pPr>
            <w:r>
              <w:t>A Megfelelő Másodlagos teljes havi költségének 100%-a</w:t>
            </w:r>
          </w:p>
        </w:tc>
      </w:tr>
    </w:tbl>
    <w:p w14:paraId="0B82DE04"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368BECDC" w14:textId="77777777" w:rsidR="003651C9" w:rsidRPr="00C24853" w:rsidRDefault="003651C9" w:rsidP="003651C9">
      <w:pPr>
        <w:pStyle w:val="ProductList-Offering2Heading"/>
        <w:keepNext/>
        <w:tabs>
          <w:tab w:val="clear" w:pos="360"/>
          <w:tab w:val="clear" w:pos="720"/>
          <w:tab w:val="clear" w:pos="1080"/>
        </w:tabs>
        <w:spacing w:line="228" w:lineRule="auto"/>
        <w:outlineLvl w:val="2"/>
      </w:pPr>
      <w:bookmarkStart w:id="449" w:name="_Toc120626090"/>
      <w:bookmarkStart w:id="450" w:name="_Toc138695280"/>
      <w:bookmarkEnd w:id="448"/>
      <w:r>
        <w:t>Azure SQL Managed Instance</w:t>
      </w:r>
      <w:bookmarkEnd w:id="449"/>
      <w:bookmarkEnd w:id="450"/>
    </w:p>
    <w:p w14:paraId="310A909C" w14:textId="77777777" w:rsidR="003651C9" w:rsidRPr="007F34A9" w:rsidRDefault="003651C9" w:rsidP="003651C9">
      <w:pPr>
        <w:pStyle w:val="ProductList-Body"/>
        <w:spacing w:line="228" w:lineRule="auto"/>
        <w:rPr>
          <w:b/>
          <w:bCs/>
          <w:color w:val="00188F"/>
        </w:rPr>
      </w:pPr>
      <w:r>
        <w:rPr>
          <w:b/>
          <w:bCs/>
          <w:color w:val="00188F"/>
        </w:rPr>
        <w:t>További fogalommeghatározások</w:t>
      </w:r>
    </w:p>
    <w:p w14:paraId="7D5A7E98" w14:textId="77777777" w:rsidR="003651C9" w:rsidRDefault="003651C9" w:rsidP="003651C9">
      <w:pPr>
        <w:pStyle w:val="ProductList-Body"/>
        <w:spacing w:line="228" w:lineRule="auto"/>
      </w:pPr>
      <w:r>
        <w:t>A „</w:t>
      </w:r>
      <w:r>
        <w:rPr>
          <w:b/>
          <w:bCs/>
          <w:color w:val="00188F"/>
        </w:rPr>
        <w:t>Példány</w:t>
      </w:r>
      <w:r>
        <w:t>” bármelyik Szolgáltatási szinten létrehozott és egyetlen példányként üzembe állított Microsoft Azure SQL Managed Instance adatbázispéldány.</w:t>
      </w:r>
    </w:p>
    <w:p w14:paraId="13B789D4" w14:textId="77777777" w:rsidR="003651C9" w:rsidRPr="003A7906" w:rsidRDefault="003651C9" w:rsidP="003651C9">
      <w:pPr>
        <w:pStyle w:val="ProductList-Body"/>
        <w:spacing w:line="228" w:lineRule="auto"/>
        <w:rPr>
          <w:spacing w:val="-4"/>
        </w:rPr>
      </w:pPr>
      <w:r w:rsidRPr="003A7906">
        <w:rPr>
          <w:spacing w:val="-4"/>
        </w:rPr>
        <w:t>A „</w:t>
      </w:r>
      <w:r w:rsidRPr="003A7906">
        <w:rPr>
          <w:b/>
          <w:bCs/>
          <w:color w:val="00188F"/>
          <w:spacing w:val="-4"/>
        </w:rPr>
        <w:t>Megfelelő Hálózati Konfiguráció</w:t>
      </w:r>
      <w:r w:rsidRPr="003A7906">
        <w:rPr>
          <w:spacing w:val="-4"/>
        </w:rPr>
        <w:t>” a Microsoft Azure Virtual Network virtuális hálózatot üzemeltető Példány szükséges konfigurációinak teljes halmazát jelenti – ideértve a Microsoft Azure Network Biztonsági Csoportjának bejövő adatokra vonatkozó biztonsági szabályait és a Microsoft Azure Virtual Network alhálózatát üzemeltető Példány kötelezően megadandó, Felhasználó Által Definiált Microsoft Azure-beli Útvonalait is –, amelyek lehetővé teszik a felügyeleti adatforgalom megszakítás nélküli áramlását és a Microsoft Azure Virtual Network alhálózatát üzemeltető Példányban elhelyezett dedikált átjáróhoz irányuló adatforgalmat.</w:t>
      </w:r>
    </w:p>
    <w:p w14:paraId="032F4031" w14:textId="77777777" w:rsidR="003651C9" w:rsidRPr="003651C9" w:rsidRDefault="003651C9" w:rsidP="003651C9">
      <w:pPr>
        <w:pStyle w:val="ProductList-Body"/>
        <w:spacing w:line="228" w:lineRule="auto"/>
        <w:rPr>
          <w:szCs w:val="18"/>
        </w:rPr>
      </w:pPr>
    </w:p>
    <w:p w14:paraId="46BE57CA" w14:textId="77777777" w:rsidR="003651C9" w:rsidRPr="007F34A9" w:rsidRDefault="003651C9" w:rsidP="003651C9">
      <w:pPr>
        <w:pStyle w:val="ProductList-Body"/>
        <w:spacing w:line="228" w:lineRule="auto"/>
        <w:rPr>
          <w:b/>
          <w:bCs/>
          <w:color w:val="00188F"/>
        </w:rPr>
      </w:pPr>
      <w:r>
        <w:rPr>
          <w:b/>
          <w:bCs/>
          <w:color w:val="00188F"/>
        </w:rPr>
        <w:t>A havi Rendelkezésre Állás kiszámítása és a Szolgáltatási Szintek az Azure SQL Managed Instance Szolgáltatás esetén</w:t>
      </w:r>
    </w:p>
    <w:p w14:paraId="0F3ABEDF" w14:textId="77777777" w:rsidR="003651C9" w:rsidRDefault="003651C9" w:rsidP="003651C9">
      <w:pPr>
        <w:pStyle w:val="ProductList-Body"/>
        <w:spacing w:line="228" w:lineRule="auto"/>
      </w:pPr>
      <w:r>
        <w:lastRenderedPageBreak/>
        <w:t>A „</w:t>
      </w:r>
      <w:r>
        <w:rPr>
          <w:b/>
          <w:bCs/>
          <w:color w:val="00188F"/>
        </w:rPr>
        <w:t>Telepítési Percek</w:t>
      </w:r>
      <w:r>
        <w:t>” azt az időtartamot jelentik percben kifejezve, amely alatt egy adott Példány egy számlázási hónapban a Microsoft Azure-ban működött.</w:t>
      </w:r>
    </w:p>
    <w:p w14:paraId="5BB93D5D" w14:textId="77777777" w:rsidR="003651C9" w:rsidRDefault="003651C9" w:rsidP="003651C9">
      <w:pPr>
        <w:pStyle w:val="ProductList-Body"/>
        <w:spacing w:line="228" w:lineRule="auto"/>
      </w:pPr>
      <w:r>
        <w:t>A „</w:t>
      </w:r>
      <w:r>
        <w:rPr>
          <w:b/>
          <w:bCs/>
          <w:color w:val="00188F"/>
        </w:rPr>
        <w:t>Maximális Rendelkezésre Állási Percek</w:t>
      </w:r>
      <w:r>
        <w:t>” egy számlázási hónapban, egy adott Microsoft Azure-előfizetés keretében beütemezett Telepítési Percek összessége.</w:t>
      </w:r>
    </w:p>
    <w:p w14:paraId="6C73F625" w14:textId="77777777" w:rsidR="003651C9" w:rsidRPr="003A7906" w:rsidRDefault="003651C9" w:rsidP="003651C9">
      <w:pPr>
        <w:pStyle w:val="ProductList-Body"/>
        <w:spacing w:line="228" w:lineRule="auto"/>
        <w:rPr>
          <w:spacing w:val="-4"/>
        </w:rPr>
      </w:pPr>
      <w:r w:rsidRPr="003A7906">
        <w:rPr>
          <w:spacing w:val="-4"/>
        </w:rPr>
        <w:t>Az „</w:t>
      </w:r>
      <w:r w:rsidRPr="003A7906">
        <w:rPr>
          <w:b/>
          <w:bCs/>
          <w:color w:val="00188F"/>
          <w:spacing w:val="-4"/>
        </w:rPr>
        <w:t>Állásidő</w:t>
      </w:r>
      <w:r w:rsidRPr="003A7906">
        <w:rPr>
          <w:spacing w:val="-4"/>
        </w:rPr>
        <w:t>” egy adott Microsoft Azure-előfizetésbeli összes Példány azon Telepítési Perceinek összessége, amelyek alatt a Példány nem áll rendelkezésre. Egy adott Példány vonatkozásában egy perc akkor tekintendő rendelkezésre nem állónak, ha az adott percben az Ügyfélnek az Példánnyal kialakítandó adatkapcsolat létrehozására irányuló folyamatos próbálkozásai kivétel nélkül sikertelenek.</w:t>
      </w:r>
    </w:p>
    <w:p w14:paraId="37B6CFB8" w14:textId="77777777" w:rsidR="003651C9" w:rsidRDefault="003651C9" w:rsidP="003651C9">
      <w:pPr>
        <w:pStyle w:val="ProductList-Body"/>
        <w:spacing w:line="228" w:lineRule="auto"/>
      </w:pPr>
      <w:r>
        <w:t>Az adott Példány „</w:t>
      </w:r>
      <w:r>
        <w:rPr>
          <w:b/>
          <w:bCs/>
          <w:color w:val="00188F"/>
        </w:rPr>
        <w:t>Havi Százalékos Rendelkezésre Állása</w:t>
      </w:r>
      <w: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7B4B9D6E" w14:textId="77777777" w:rsidR="003651C9" w:rsidRPr="003651C9" w:rsidRDefault="003651C9" w:rsidP="003651C9">
      <w:pPr>
        <w:pStyle w:val="ProductList-Body"/>
        <w:spacing w:line="228" w:lineRule="auto"/>
      </w:pPr>
    </w:p>
    <w:p w14:paraId="1EE39221" w14:textId="77777777" w:rsidR="003651C9" w:rsidRPr="00EF7CF9" w:rsidRDefault="0050459D" w:rsidP="003651C9">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9B78F" w14:textId="77777777" w:rsidR="003651C9" w:rsidRPr="007F34A9" w:rsidRDefault="003651C9" w:rsidP="003651C9">
      <w:pPr>
        <w:pStyle w:val="ProductList-Body"/>
        <w:spacing w:line="228" w:lineRule="auto"/>
        <w:rPr>
          <w:b/>
          <w:bCs/>
          <w:color w:val="00188F"/>
        </w:rPr>
      </w:pPr>
      <w:r>
        <w:rPr>
          <w:b/>
          <w:bCs/>
          <w:color w:val="00188F"/>
        </w:rPr>
        <w:t>A Megfelelő Hálózati Konfigurációval rendelkező SQL Managed Instance Szolgáltatás Üzletileg Kritikus szintjének Ügyfél általi használatára a következő Szolgáltatás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079976D4" w14:textId="77777777" w:rsidTr="00090CA3">
        <w:trPr>
          <w:tblHeader/>
        </w:trPr>
        <w:tc>
          <w:tcPr>
            <w:tcW w:w="4680" w:type="dxa"/>
            <w:shd w:val="clear" w:color="auto" w:fill="0072C6"/>
          </w:tcPr>
          <w:p w14:paraId="41B3ABEF"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4D7D88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149EB8D" w14:textId="77777777" w:rsidTr="00090CA3">
        <w:tc>
          <w:tcPr>
            <w:tcW w:w="4680" w:type="dxa"/>
          </w:tcPr>
          <w:p w14:paraId="25704BB4" w14:textId="77777777" w:rsidR="003651C9" w:rsidRPr="00EF7CF9" w:rsidRDefault="003651C9" w:rsidP="00090CA3">
            <w:pPr>
              <w:pStyle w:val="ProductList-OfferingBody"/>
              <w:spacing w:line="228" w:lineRule="auto"/>
              <w:jc w:val="center"/>
            </w:pPr>
            <w:r>
              <w:t>&lt; 99,99%</w:t>
            </w:r>
          </w:p>
        </w:tc>
        <w:tc>
          <w:tcPr>
            <w:tcW w:w="4680" w:type="dxa"/>
          </w:tcPr>
          <w:p w14:paraId="60150411" w14:textId="77777777" w:rsidR="003651C9" w:rsidRPr="00EF7CF9" w:rsidRDefault="003651C9" w:rsidP="00090CA3">
            <w:pPr>
              <w:pStyle w:val="ProductList-OfferingBody"/>
              <w:spacing w:line="228" w:lineRule="auto"/>
              <w:jc w:val="center"/>
            </w:pPr>
            <w:r>
              <w:t>10%</w:t>
            </w:r>
          </w:p>
        </w:tc>
      </w:tr>
      <w:tr w:rsidR="003651C9" w:rsidRPr="00B44CF9" w14:paraId="13FEED21" w14:textId="77777777" w:rsidTr="00090CA3">
        <w:tc>
          <w:tcPr>
            <w:tcW w:w="4680" w:type="dxa"/>
          </w:tcPr>
          <w:p w14:paraId="2BDE3EDD" w14:textId="77777777" w:rsidR="003651C9" w:rsidRPr="00EF7CF9" w:rsidRDefault="003651C9" w:rsidP="00090CA3">
            <w:pPr>
              <w:pStyle w:val="ProductList-OfferingBody"/>
              <w:spacing w:line="228" w:lineRule="auto"/>
              <w:jc w:val="center"/>
            </w:pPr>
            <w:r>
              <w:t>&lt; 99%</w:t>
            </w:r>
          </w:p>
        </w:tc>
        <w:tc>
          <w:tcPr>
            <w:tcW w:w="4680" w:type="dxa"/>
          </w:tcPr>
          <w:p w14:paraId="081E786F" w14:textId="77777777" w:rsidR="003651C9" w:rsidRPr="00EF7CF9" w:rsidRDefault="003651C9" w:rsidP="00090CA3">
            <w:pPr>
              <w:pStyle w:val="ProductList-OfferingBody"/>
              <w:spacing w:line="228" w:lineRule="auto"/>
              <w:jc w:val="center"/>
            </w:pPr>
            <w:r>
              <w:t>25%</w:t>
            </w:r>
          </w:p>
        </w:tc>
      </w:tr>
      <w:tr w:rsidR="003651C9" w:rsidRPr="00B44CF9" w14:paraId="623836C7" w14:textId="77777777" w:rsidTr="00090CA3">
        <w:tc>
          <w:tcPr>
            <w:tcW w:w="4680" w:type="dxa"/>
          </w:tcPr>
          <w:p w14:paraId="35DBC44F" w14:textId="77777777" w:rsidR="003651C9" w:rsidRPr="00EF7CF9" w:rsidRDefault="003651C9" w:rsidP="00090CA3">
            <w:pPr>
              <w:pStyle w:val="ProductList-OfferingBody"/>
              <w:spacing w:line="228" w:lineRule="auto"/>
              <w:jc w:val="center"/>
            </w:pPr>
            <w:r>
              <w:t>&lt; 95%</w:t>
            </w:r>
          </w:p>
        </w:tc>
        <w:tc>
          <w:tcPr>
            <w:tcW w:w="4680" w:type="dxa"/>
          </w:tcPr>
          <w:p w14:paraId="4B06E2D1" w14:textId="77777777" w:rsidR="003651C9" w:rsidRPr="00EF7CF9" w:rsidRDefault="003651C9" w:rsidP="00090CA3">
            <w:pPr>
              <w:pStyle w:val="ProductList-OfferingBody"/>
              <w:spacing w:line="228" w:lineRule="auto"/>
              <w:jc w:val="center"/>
            </w:pPr>
            <w:r>
              <w:t>100%</w:t>
            </w:r>
          </w:p>
        </w:tc>
      </w:tr>
    </w:tbl>
    <w:p w14:paraId="219A5BBE" w14:textId="77777777" w:rsidR="003651C9" w:rsidRPr="00D43447" w:rsidRDefault="003651C9" w:rsidP="003651C9">
      <w:pPr>
        <w:pStyle w:val="ProductList-Body"/>
        <w:spacing w:before="160" w:line="228" w:lineRule="auto"/>
        <w:rPr>
          <w:b/>
          <w:bCs/>
          <w:color w:val="00188F"/>
        </w:rPr>
      </w:pPr>
      <w:r>
        <w:rPr>
          <w:b/>
          <w:bCs/>
          <w:color w:val="00188F"/>
        </w:rPr>
        <w:t>A Megfelelő Hálózati Konfigurációval rendelkező SQL Managed Instance Szolgáltatás Általános Célú szintjének Ügyfél általi használatára a következő Szolgáltatás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12EDDEA" w14:textId="77777777" w:rsidTr="00090CA3">
        <w:trPr>
          <w:tblHeader/>
        </w:trPr>
        <w:tc>
          <w:tcPr>
            <w:tcW w:w="4680" w:type="dxa"/>
            <w:shd w:val="clear" w:color="auto" w:fill="0072C6"/>
          </w:tcPr>
          <w:p w14:paraId="39BE4DA2"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54B50FE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7D649DC" w14:textId="77777777" w:rsidTr="00090CA3">
        <w:tc>
          <w:tcPr>
            <w:tcW w:w="4680" w:type="dxa"/>
          </w:tcPr>
          <w:p w14:paraId="3E04362C" w14:textId="77777777" w:rsidR="003651C9" w:rsidRPr="00EF7CF9" w:rsidRDefault="003651C9" w:rsidP="00090CA3">
            <w:pPr>
              <w:pStyle w:val="ProductList-OfferingBody"/>
              <w:spacing w:line="228" w:lineRule="auto"/>
              <w:jc w:val="center"/>
            </w:pPr>
            <w:r>
              <w:t>&lt; 99,99%</w:t>
            </w:r>
          </w:p>
        </w:tc>
        <w:tc>
          <w:tcPr>
            <w:tcW w:w="4680" w:type="dxa"/>
          </w:tcPr>
          <w:p w14:paraId="429EF97F" w14:textId="77777777" w:rsidR="003651C9" w:rsidRPr="00EF7CF9" w:rsidRDefault="003651C9" w:rsidP="00090CA3">
            <w:pPr>
              <w:pStyle w:val="ProductList-OfferingBody"/>
              <w:spacing w:line="228" w:lineRule="auto"/>
              <w:jc w:val="center"/>
            </w:pPr>
            <w:r>
              <w:t>10%</w:t>
            </w:r>
          </w:p>
        </w:tc>
      </w:tr>
      <w:tr w:rsidR="003651C9" w:rsidRPr="00B44CF9" w14:paraId="78336AFF" w14:textId="77777777" w:rsidTr="00090CA3">
        <w:tc>
          <w:tcPr>
            <w:tcW w:w="4680" w:type="dxa"/>
          </w:tcPr>
          <w:p w14:paraId="22DC7D20" w14:textId="77777777" w:rsidR="003651C9" w:rsidRPr="00EF7CF9" w:rsidRDefault="003651C9" w:rsidP="00090CA3">
            <w:pPr>
              <w:pStyle w:val="ProductList-OfferingBody"/>
              <w:spacing w:line="228" w:lineRule="auto"/>
              <w:jc w:val="center"/>
            </w:pPr>
            <w:r>
              <w:t>&lt; 99%</w:t>
            </w:r>
          </w:p>
        </w:tc>
        <w:tc>
          <w:tcPr>
            <w:tcW w:w="4680" w:type="dxa"/>
          </w:tcPr>
          <w:p w14:paraId="7FB9064B" w14:textId="77777777" w:rsidR="003651C9" w:rsidRPr="00EF7CF9" w:rsidRDefault="003651C9" w:rsidP="00090CA3">
            <w:pPr>
              <w:pStyle w:val="ProductList-OfferingBody"/>
              <w:spacing w:line="228" w:lineRule="auto"/>
              <w:jc w:val="center"/>
            </w:pPr>
            <w:r>
              <w:t>25%</w:t>
            </w:r>
          </w:p>
        </w:tc>
      </w:tr>
      <w:tr w:rsidR="003651C9" w:rsidRPr="00B44CF9" w14:paraId="29689565" w14:textId="77777777" w:rsidTr="00090CA3">
        <w:tc>
          <w:tcPr>
            <w:tcW w:w="4680" w:type="dxa"/>
          </w:tcPr>
          <w:p w14:paraId="679CAD4C" w14:textId="77777777" w:rsidR="003651C9" w:rsidRPr="00EF7CF9" w:rsidRDefault="003651C9" w:rsidP="00090CA3">
            <w:pPr>
              <w:pStyle w:val="ProductList-OfferingBody"/>
              <w:spacing w:line="228" w:lineRule="auto"/>
              <w:jc w:val="center"/>
            </w:pPr>
            <w:r>
              <w:t>&lt; 95%</w:t>
            </w:r>
          </w:p>
        </w:tc>
        <w:tc>
          <w:tcPr>
            <w:tcW w:w="4680" w:type="dxa"/>
          </w:tcPr>
          <w:p w14:paraId="00B135C6" w14:textId="77777777" w:rsidR="003651C9" w:rsidRPr="00EF7CF9" w:rsidRDefault="003651C9" w:rsidP="00090CA3">
            <w:pPr>
              <w:pStyle w:val="ProductList-OfferingBody"/>
              <w:spacing w:line="228" w:lineRule="auto"/>
              <w:jc w:val="center"/>
            </w:pPr>
            <w:r>
              <w:t>100%</w:t>
            </w:r>
          </w:p>
        </w:tc>
      </w:tr>
    </w:tbl>
    <w:p w14:paraId="2C37FA77"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7A90841A"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451" w:name="_Toc457821580"/>
      <w:bookmarkStart w:id="452" w:name="_Toc52348989"/>
      <w:bookmarkStart w:id="453" w:name="_Toc120626091"/>
      <w:bookmarkStart w:id="454" w:name="_Toc138695281"/>
      <w:bookmarkStart w:id="455" w:name="_Hlk119928622"/>
      <w:r>
        <w:t>SQL Server Stretch Database</w:t>
      </w:r>
      <w:bookmarkEnd w:id="451"/>
      <w:bookmarkEnd w:id="452"/>
      <w:bookmarkEnd w:id="453"/>
      <w:bookmarkEnd w:id="454"/>
    </w:p>
    <w:bookmarkEnd w:id="455"/>
    <w:p w14:paraId="1528CBFA" w14:textId="77777777" w:rsidR="003651C9" w:rsidRPr="00EF7CF9" w:rsidRDefault="003651C9" w:rsidP="003651C9">
      <w:pPr>
        <w:pStyle w:val="ProductList-Body"/>
        <w:spacing w:line="228" w:lineRule="auto"/>
      </w:pPr>
      <w:r>
        <w:rPr>
          <w:b/>
          <w:color w:val="00188F"/>
        </w:rPr>
        <w:t>További fogalommeghatározások</w:t>
      </w:r>
      <w:r w:rsidRPr="00D43F93">
        <w:rPr>
          <w:b/>
          <w:bCs/>
        </w:rPr>
        <w:t>:</w:t>
      </w:r>
    </w:p>
    <w:p w14:paraId="5925EEB1" w14:textId="77777777" w:rsidR="003651C9" w:rsidRPr="00EF7CF9" w:rsidRDefault="003651C9" w:rsidP="003651C9">
      <w:pPr>
        <w:pStyle w:val="ProductList-Body"/>
        <w:spacing w:line="228" w:lineRule="auto"/>
      </w:pPr>
      <w:r>
        <w:t>Az „</w:t>
      </w:r>
      <w:r>
        <w:rPr>
          <w:b/>
          <w:color w:val="00188F"/>
        </w:rPr>
        <w:t>Adatbázis</w:t>
      </w:r>
      <w:r>
        <w:t>” az SQL Server Stretch Database adatbázis egy példányát jelenti.</w:t>
      </w:r>
    </w:p>
    <w:p w14:paraId="1F42D0F9" w14:textId="77777777" w:rsidR="003651C9" w:rsidRPr="00EF7CF9" w:rsidRDefault="003651C9" w:rsidP="003651C9">
      <w:pPr>
        <w:pStyle w:val="ProductList-Body"/>
        <w:spacing w:line="228" w:lineRule="auto"/>
      </w:pPr>
      <w:r>
        <w:t>A „</w:t>
      </w:r>
      <w:r>
        <w:rPr>
          <w:b/>
          <w:color w:val="00188F"/>
        </w:rPr>
        <w:t>Maximális Rendelkezésre Állási Percek</w:t>
      </w:r>
      <w:r>
        <w:t>” azt az időtartamot jelentik percben kifejezve, amely alatt egy adott Adatbázis egy adott Microsoft Azure-előfizetés esetén egy számlázási hónapban telepített állapotban van.</w:t>
      </w:r>
    </w:p>
    <w:p w14:paraId="61579DAC" w14:textId="77777777" w:rsidR="003651C9" w:rsidRPr="00EF7CF9" w:rsidRDefault="003651C9" w:rsidP="003651C9">
      <w:pPr>
        <w:pStyle w:val="ProductList-Body"/>
        <w:spacing w:line="228" w:lineRule="auto"/>
      </w:pPr>
      <w:r>
        <w:rPr>
          <w:b/>
          <w:color w:val="00188F"/>
        </w:rPr>
        <w:t>Állásidő</w:t>
      </w:r>
      <w:r w:rsidRPr="00D43F93">
        <w:rPr>
          <w:b/>
          <w:bCs/>
        </w:rPr>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7948B8AE" w14:textId="77777777" w:rsidR="003651C9" w:rsidRPr="00EF7CF9" w:rsidRDefault="003651C9" w:rsidP="003651C9">
      <w:pPr>
        <w:pStyle w:val="ProductList-Body"/>
        <w:keepNext/>
        <w:spacing w:line="228" w:lineRule="auto"/>
      </w:pPr>
      <w:r>
        <w:rPr>
          <w:b/>
          <w:color w:val="00188F"/>
        </w:rPr>
        <w:t>Havi Százalékos Rendelkezésre Állás</w:t>
      </w:r>
      <w:r w:rsidRPr="00D43F93">
        <w:rPr>
          <w:b/>
          <w:bCs/>
        </w:rPr>
        <w:t>:</w:t>
      </w:r>
      <w:r>
        <w:t xml:space="preserve"> A Havi Százalékos Rendelkezésre Állás a következő képlettel határozható meg:</w:t>
      </w:r>
    </w:p>
    <w:p w14:paraId="75E1EC4F" w14:textId="77777777" w:rsidR="003651C9" w:rsidRPr="00EF7CF9" w:rsidRDefault="003651C9" w:rsidP="003651C9">
      <w:pPr>
        <w:pStyle w:val="ProductList-Body"/>
        <w:spacing w:line="228" w:lineRule="auto"/>
      </w:pPr>
    </w:p>
    <w:p w14:paraId="773391B3" w14:textId="77777777" w:rsidR="003651C9" w:rsidRPr="00EF7CF9" w:rsidRDefault="0050459D"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697BBD" w14:textId="77777777" w:rsidR="003651C9" w:rsidRPr="00EF7CF9" w:rsidRDefault="003651C9" w:rsidP="003651C9">
      <w:pPr>
        <w:pStyle w:val="ProductList-Body"/>
        <w:spacing w:line="228" w:lineRule="auto"/>
      </w:pPr>
      <w:r>
        <w:rPr>
          <w:b/>
          <w:color w:val="00188F"/>
        </w:rPr>
        <w:t>Szolgáltatás-jóváírás</w:t>
      </w:r>
      <w:r w:rsidRPr="00D43F9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16F727A" w14:textId="77777777" w:rsidTr="00090CA3">
        <w:trPr>
          <w:tblHeader/>
        </w:trPr>
        <w:tc>
          <w:tcPr>
            <w:tcW w:w="4680" w:type="dxa"/>
            <w:shd w:val="clear" w:color="auto" w:fill="0072C6"/>
          </w:tcPr>
          <w:p w14:paraId="39BCB0F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6DCD8A2"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1080B7A6" w14:textId="77777777" w:rsidTr="00090CA3">
        <w:tc>
          <w:tcPr>
            <w:tcW w:w="4680" w:type="dxa"/>
          </w:tcPr>
          <w:p w14:paraId="1B8791EE" w14:textId="77777777" w:rsidR="003651C9" w:rsidRPr="00EF7CF9" w:rsidRDefault="003651C9" w:rsidP="00090CA3">
            <w:pPr>
              <w:pStyle w:val="ProductList-OfferingBody"/>
              <w:spacing w:line="228" w:lineRule="auto"/>
              <w:jc w:val="center"/>
            </w:pPr>
            <w:r>
              <w:t>&lt; 99,9%</w:t>
            </w:r>
          </w:p>
        </w:tc>
        <w:tc>
          <w:tcPr>
            <w:tcW w:w="4680" w:type="dxa"/>
          </w:tcPr>
          <w:p w14:paraId="3AF6289C" w14:textId="77777777" w:rsidR="003651C9" w:rsidRPr="00EF7CF9" w:rsidRDefault="003651C9" w:rsidP="00090CA3">
            <w:pPr>
              <w:pStyle w:val="ProductList-OfferingBody"/>
              <w:spacing w:line="228" w:lineRule="auto"/>
              <w:jc w:val="center"/>
            </w:pPr>
            <w:r>
              <w:t>10%</w:t>
            </w:r>
          </w:p>
        </w:tc>
      </w:tr>
      <w:tr w:rsidR="003651C9" w:rsidRPr="00B44CF9" w14:paraId="5866F2C2" w14:textId="77777777" w:rsidTr="00090CA3">
        <w:tc>
          <w:tcPr>
            <w:tcW w:w="4680" w:type="dxa"/>
          </w:tcPr>
          <w:p w14:paraId="35122004" w14:textId="77777777" w:rsidR="003651C9" w:rsidRPr="00EF7CF9" w:rsidRDefault="003651C9" w:rsidP="00090CA3">
            <w:pPr>
              <w:pStyle w:val="ProductList-OfferingBody"/>
              <w:spacing w:line="228" w:lineRule="auto"/>
              <w:jc w:val="center"/>
            </w:pPr>
            <w:r>
              <w:t>&lt; 99%</w:t>
            </w:r>
          </w:p>
        </w:tc>
        <w:tc>
          <w:tcPr>
            <w:tcW w:w="4680" w:type="dxa"/>
          </w:tcPr>
          <w:p w14:paraId="13630296" w14:textId="77777777" w:rsidR="003651C9" w:rsidRPr="00EF7CF9" w:rsidRDefault="003651C9" w:rsidP="00090CA3">
            <w:pPr>
              <w:pStyle w:val="ProductList-OfferingBody"/>
              <w:spacing w:line="228" w:lineRule="auto"/>
              <w:jc w:val="center"/>
            </w:pPr>
            <w:r>
              <w:t>25%</w:t>
            </w:r>
          </w:p>
        </w:tc>
      </w:tr>
    </w:tbl>
    <w:p w14:paraId="007BD426"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298656DA" w14:textId="77777777" w:rsidR="003651C9" w:rsidRPr="0017060C" w:rsidRDefault="003651C9" w:rsidP="003651C9">
      <w:pPr>
        <w:pStyle w:val="ProductList-Offering2Heading"/>
        <w:keepNext/>
        <w:tabs>
          <w:tab w:val="clear" w:pos="360"/>
          <w:tab w:val="clear" w:pos="720"/>
          <w:tab w:val="clear" w:pos="1080"/>
        </w:tabs>
        <w:spacing w:line="228" w:lineRule="auto"/>
        <w:outlineLvl w:val="2"/>
      </w:pPr>
      <w:bookmarkStart w:id="456" w:name="_Toc120626092"/>
      <w:bookmarkStart w:id="457" w:name="_Toc138695282"/>
      <w:r>
        <w:t>Static Web Apps</w:t>
      </w:r>
      <w:bookmarkEnd w:id="456"/>
      <w:bookmarkEnd w:id="457"/>
    </w:p>
    <w:p w14:paraId="21BEA0A5" w14:textId="77777777" w:rsidR="003651C9" w:rsidRPr="0017060C" w:rsidRDefault="003651C9" w:rsidP="003651C9">
      <w:pPr>
        <w:pStyle w:val="ProductList-Body"/>
        <w:spacing w:line="228" w:lineRule="auto"/>
        <w:rPr>
          <w:b/>
          <w:bCs/>
          <w:color w:val="00188F"/>
        </w:rPr>
      </w:pPr>
      <w:r>
        <w:rPr>
          <w:b/>
          <w:bCs/>
          <w:color w:val="00188F"/>
        </w:rPr>
        <w:t>További fogalommeghatározások</w:t>
      </w:r>
    </w:p>
    <w:p w14:paraId="2925A8CE" w14:textId="77777777" w:rsidR="003651C9" w:rsidRDefault="003651C9" w:rsidP="003651C9">
      <w:pPr>
        <w:pStyle w:val="ProductList-Body"/>
        <w:spacing w:line="228" w:lineRule="auto"/>
      </w:pPr>
      <w:r>
        <w:t>A „</w:t>
      </w:r>
      <w:r>
        <w:rPr>
          <w:b/>
          <w:bCs/>
          <w:color w:val="00188F"/>
        </w:rPr>
        <w:t>Telepítési Percek</w:t>
      </w:r>
      <w:r>
        <w:t>” azt az időtartamot jelenti percben kifejezve, amely alatt egy adott Alkalmazás egy számlázási hónapban a Microsoft Azure-ban futó állapotban van. A Telepítési Percek számolása akkor kezdődik, amikor az Alkalmazást létrehozzák, vagy amikor az Ügyfél által kezdeményezett tevékenység hatására futni kezd az Alkalmazás, és addig tart, amíg az Ügyfél olyan tevékenységet nem kezdeményez, amely az adott Alkalmazás leállását vagy törlését eredményezi.</w:t>
      </w:r>
    </w:p>
    <w:p w14:paraId="24C9B447" w14:textId="77777777" w:rsidR="003651C9" w:rsidRDefault="003651C9" w:rsidP="003651C9">
      <w:pPr>
        <w:pStyle w:val="ProductList-Body"/>
        <w:spacing w:line="228" w:lineRule="auto"/>
      </w:pPr>
      <w:r>
        <w:t>A „</w:t>
      </w:r>
      <w:r>
        <w:rPr>
          <w:b/>
          <w:bCs/>
          <w:color w:val="00188F"/>
        </w:rPr>
        <w:t>Maximális Rendelkezésre Állási Percek</w:t>
      </w:r>
      <w:r>
        <w:t>” az Ügyfél által egy számlázási hónapban, egy adott Microsoft Azure-előfizetés keretében telepített összes Alkalmazás Telepítési Perceinek összessége.</w:t>
      </w:r>
    </w:p>
    <w:p w14:paraId="6915C3EC" w14:textId="77777777" w:rsidR="003651C9" w:rsidRDefault="003651C9" w:rsidP="003651C9">
      <w:pPr>
        <w:pStyle w:val="ProductList-Body"/>
        <w:spacing w:line="228" w:lineRule="auto"/>
      </w:pPr>
      <w:r>
        <w:t>„</w:t>
      </w:r>
      <w:r>
        <w:rPr>
          <w:b/>
          <w:bCs/>
          <w:color w:val="00188F"/>
        </w:rPr>
        <w:t>Alkalmazás</w:t>
      </w:r>
      <w:r>
        <w:t>” az Ügyfél által a Statikus webalkalmazásokban telepített webalkalmazás.</w:t>
      </w:r>
    </w:p>
    <w:p w14:paraId="030A18CE" w14:textId="77777777" w:rsidR="003651C9" w:rsidRDefault="003651C9" w:rsidP="003651C9">
      <w:pPr>
        <w:pStyle w:val="ProductList-Body"/>
        <w:spacing w:line="228" w:lineRule="auto"/>
      </w:pPr>
      <w:r>
        <w:rPr>
          <w:b/>
          <w:bCs/>
          <w:color w:val="00188F"/>
        </w:rPr>
        <w:lastRenderedPageBreak/>
        <w:t>Állásidő:</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35664D62" w14:textId="77777777" w:rsidR="003651C9" w:rsidRDefault="003651C9" w:rsidP="003651C9">
      <w:pPr>
        <w:pStyle w:val="ProductList-Body"/>
        <w:spacing w:line="228" w:lineRule="auto"/>
      </w:pPr>
      <w:r>
        <w:rPr>
          <w:b/>
          <w:bCs/>
          <w:color w:val="00188F"/>
        </w:rPr>
        <w:t>Havi Százalékos Rendelkezésre Állás:</w:t>
      </w:r>
      <w:r>
        <w:t xml:space="preserve"> A Havi Százalékos Rendelkezésre Állás a következő képlettel határozható meg:</w:t>
      </w:r>
    </w:p>
    <w:p w14:paraId="30B38B70" w14:textId="77777777" w:rsidR="003651C9" w:rsidRPr="003651C9" w:rsidRDefault="003651C9" w:rsidP="003651C9">
      <w:pPr>
        <w:pStyle w:val="ProductList-Body"/>
        <w:spacing w:line="228" w:lineRule="auto"/>
      </w:pPr>
    </w:p>
    <w:p w14:paraId="72F90234" w14:textId="77777777" w:rsidR="003651C9" w:rsidRPr="00EF7CF9" w:rsidRDefault="0050459D" w:rsidP="003651C9">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D67FC6" w14:textId="77777777" w:rsidR="003651C9" w:rsidRPr="00B00BE0" w:rsidRDefault="003651C9" w:rsidP="003651C9">
      <w:pPr>
        <w:pStyle w:val="ProductList-Body"/>
        <w:spacing w:line="228" w:lineRule="auto"/>
        <w:rPr>
          <w:b/>
          <w:bCs/>
          <w:color w:val="00188F"/>
        </w:rPr>
      </w:pPr>
      <w:r>
        <w:rPr>
          <w:b/>
          <w:bCs/>
          <w:color w:val="00188F"/>
        </w:rPr>
        <w:t>Szolgáltatás-jóváírás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03F656AD" w14:textId="77777777" w:rsidTr="00090CA3">
        <w:trPr>
          <w:tblHeader/>
        </w:trPr>
        <w:tc>
          <w:tcPr>
            <w:tcW w:w="4680" w:type="dxa"/>
            <w:shd w:val="clear" w:color="auto" w:fill="0072C6"/>
          </w:tcPr>
          <w:p w14:paraId="20F0A493"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4AE6667B"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7CA03C9F" w14:textId="77777777" w:rsidTr="00090CA3">
        <w:tc>
          <w:tcPr>
            <w:tcW w:w="4680" w:type="dxa"/>
          </w:tcPr>
          <w:p w14:paraId="1C67E418" w14:textId="77777777" w:rsidR="003651C9" w:rsidRPr="00EF7CF9" w:rsidRDefault="003651C9" w:rsidP="00090CA3">
            <w:pPr>
              <w:pStyle w:val="ProductList-OfferingBody"/>
              <w:spacing w:line="228" w:lineRule="auto"/>
              <w:jc w:val="center"/>
            </w:pPr>
            <w:r>
              <w:t>&lt; 99,95%</w:t>
            </w:r>
          </w:p>
        </w:tc>
        <w:tc>
          <w:tcPr>
            <w:tcW w:w="4680" w:type="dxa"/>
          </w:tcPr>
          <w:p w14:paraId="58A63DDD" w14:textId="77777777" w:rsidR="003651C9" w:rsidRPr="00EF7CF9" w:rsidRDefault="003651C9" w:rsidP="00090CA3">
            <w:pPr>
              <w:pStyle w:val="ProductList-OfferingBody"/>
              <w:spacing w:line="228" w:lineRule="auto"/>
              <w:jc w:val="center"/>
            </w:pPr>
            <w:r>
              <w:t>10%</w:t>
            </w:r>
          </w:p>
        </w:tc>
      </w:tr>
      <w:tr w:rsidR="003651C9" w:rsidRPr="00B44CF9" w14:paraId="66F8BB82" w14:textId="77777777" w:rsidTr="00090CA3">
        <w:tc>
          <w:tcPr>
            <w:tcW w:w="4680" w:type="dxa"/>
          </w:tcPr>
          <w:p w14:paraId="2A428AD6" w14:textId="77777777" w:rsidR="003651C9" w:rsidRPr="00EF7CF9" w:rsidRDefault="003651C9" w:rsidP="00090CA3">
            <w:pPr>
              <w:pStyle w:val="ProductList-OfferingBody"/>
              <w:spacing w:line="228" w:lineRule="auto"/>
              <w:jc w:val="center"/>
            </w:pPr>
            <w:r>
              <w:t>&lt; 99%</w:t>
            </w:r>
          </w:p>
        </w:tc>
        <w:tc>
          <w:tcPr>
            <w:tcW w:w="4680" w:type="dxa"/>
          </w:tcPr>
          <w:p w14:paraId="55D4FCF2" w14:textId="77777777" w:rsidR="003651C9" w:rsidRPr="00EF7CF9" w:rsidRDefault="003651C9" w:rsidP="00090CA3">
            <w:pPr>
              <w:pStyle w:val="ProductList-OfferingBody"/>
              <w:spacing w:line="228" w:lineRule="auto"/>
              <w:jc w:val="center"/>
            </w:pPr>
            <w:r>
              <w:t>25%</w:t>
            </w:r>
          </w:p>
        </w:tc>
      </w:tr>
    </w:tbl>
    <w:p w14:paraId="6F3E6422" w14:textId="77777777" w:rsidR="003651C9" w:rsidRDefault="003651C9" w:rsidP="003651C9">
      <w:pPr>
        <w:pStyle w:val="ProductList-Body"/>
        <w:spacing w:line="228" w:lineRule="auto"/>
      </w:pPr>
      <w:r>
        <w:rPr>
          <w:b/>
          <w:bCs/>
          <w:color w:val="00188F"/>
        </w:rPr>
        <w:t>További feltételek:</w:t>
      </w:r>
      <w:r>
        <w:t xml:space="preserve"> A Szolgáltatás-jóváírások csak olyan díjakra alkalmazandók, amelyek statikus webalkalmazások Ön általi használatával kapcsolatosak, más elérhető alkalmazásokkal kapcsolatos díjakra nem alkalmazandók.</w:t>
      </w:r>
    </w:p>
    <w:p w14:paraId="47945A7F" w14:textId="77777777" w:rsidR="003651C9" w:rsidRPr="00EF7CF9" w:rsidRDefault="003651C9" w:rsidP="003651C9">
      <w:pPr>
        <w:pStyle w:val="ProductList-Offering2Heading"/>
        <w:keepNext/>
        <w:tabs>
          <w:tab w:val="clear" w:pos="360"/>
          <w:tab w:val="clear" w:pos="720"/>
          <w:tab w:val="clear" w:pos="1080"/>
        </w:tabs>
        <w:spacing w:line="228" w:lineRule="auto"/>
        <w:outlineLvl w:val="2"/>
      </w:pPr>
      <w:bookmarkStart w:id="458" w:name="_Toc457821581"/>
      <w:bookmarkStart w:id="459" w:name="_Toc52348990"/>
      <w:bookmarkStart w:id="460" w:name="_Toc120626093"/>
      <w:bookmarkStart w:id="461" w:name="_Toc138695283"/>
      <w:bookmarkStart w:id="462" w:name="StorageService"/>
      <w:r>
        <w:t>Tár</w:t>
      </w:r>
      <w:bookmarkEnd w:id="458"/>
      <w:bookmarkEnd w:id="459"/>
      <w:r>
        <w:t>fiókok</w:t>
      </w:r>
      <w:bookmarkEnd w:id="460"/>
      <w:bookmarkEnd w:id="461"/>
    </w:p>
    <w:bookmarkEnd w:id="462"/>
    <w:p w14:paraId="21609494" w14:textId="77777777" w:rsidR="003651C9" w:rsidRPr="00EF7CF9" w:rsidRDefault="003651C9" w:rsidP="003651C9">
      <w:pPr>
        <w:pStyle w:val="ProductList-Body"/>
        <w:spacing w:line="228" w:lineRule="auto"/>
      </w:pPr>
      <w:r>
        <w:rPr>
          <w:b/>
          <w:color w:val="00188F"/>
        </w:rPr>
        <w:t>További fogalommeghatározások</w:t>
      </w:r>
      <w:r w:rsidRPr="00D43F93">
        <w:rPr>
          <w:b/>
          <w:bCs/>
        </w:rPr>
        <w:t>:</w:t>
      </w:r>
    </w:p>
    <w:p w14:paraId="1130AE76" w14:textId="77777777" w:rsidR="003651C9" w:rsidRPr="00EF7CF9" w:rsidRDefault="003651C9" w:rsidP="003651C9">
      <w:pPr>
        <w:pStyle w:val="ProductList-Body"/>
        <w:spacing w:line="228" w:lineRule="auto"/>
      </w:pPr>
      <w:r>
        <w:t>A „</w:t>
      </w:r>
      <w:r>
        <w:rPr>
          <w:b/>
          <w:color w:val="00188F"/>
        </w:rPr>
        <w:t>Hibák Átlagos Aránya</w:t>
      </w:r>
      <w:r>
        <w:t>”</w:t>
      </w:r>
      <w:r>
        <w:rPr>
          <w:b/>
          <w:color w:val="00188F"/>
        </w:rPr>
        <w:t xml:space="preserve"> </w:t>
      </w:r>
      <w:r>
        <w:t>egy</w:t>
      </w:r>
      <w:r>
        <w:rPr>
          <w:b/>
          <w:color w:val="00188F"/>
        </w:rPr>
        <w:t xml:space="preserve"> </w:t>
      </w:r>
      <w:r>
        <w:t xml:space="preserve">számlázási hónapban a következő értéket jelenti: az adott számlázási hónap minden egyes órájára vonatkozóan a Hibák Arányának összege, és ez elosztva az adott számlázási hónapbeli órák teljes számával. </w:t>
      </w:r>
    </w:p>
    <w:p w14:paraId="13A19D4B" w14:textId="77777777" w:rsidR="003651C9" w:rsidRPr="00EF7CF9" w:rsidRDefault="003651C9" w:rsidP="003651C9">
      <w:pPr>
        <w:pStyle w:val="ProductList-Body"/>
        <w:spacing w:line="228" w:lineRule="auto"/>
      </w:pPr>
      <w:r>
        <w:rPr>
          <w:bCs/>
        </w:rPr>
        <w:t>A „</w:t>
      </w:r>
      <w:r>
        <w:rPr>
          <w:b/>
          <w:bCs/>
          <w:color w:val="00188F"/>
        </w:rPr>
        <w:t>Blob Tárfiók</w:t>
      </w:r>
      <w:r>
        <w:rPr>
          <w:bCs/>
        </w:rPr>
        <w:t>”</w:t>
      </w:r>
      <w:r>
        <w:t xml:space="preserve"> blobként tárolt adatok tárolására specializált olyan tárfiók, amely lehetőséget ad olyan hozzáférési szint meghatározására, amely azt jelzi, hogy milyen gyakran érik el az adott fiókban lévő adatokat.</w:t>
      </w:r>
    </w:p>
    <w:p w14:paraId="3A1BF11B" w14:textId="77777777" w:rsidR="003651C9" w:rsidRPr="00EF7CF9" w:rsidRDefault="003651C9" w:rsidP="003651C9">
      <w:pPr>
        <w:pStyle w:val="ProductList-Body"/>
        <w:spacing w:line="228" w:lineRule="auto"/>
      </w:pPr>
      <w:r>
        <w:rPr>
          <w:bCs/>
        </w:rPr>
        <w:t>A „</w:t>
      </w:r>
      <w:r>
        <w:rPr>
          <w:b/>
          <w:bCs/>
          <w:color w:val="00188F"/>
        </w:rPr>
        <w:t>Blokkblob Tárfiók</w:t>
      </w:r>
      <w:r>
        <w:rPr>
          <w:bCs/>
        </w:rPr>
        <w:t>”</w:t>
      </w:r>
      <w:r>
        <w:t xml:space="preserve"> adatok blokként történő tárolására vagy tartós állapotú meghajtókon blobok hozzáfűzésére specializált tárfiók.</w:t>
      </w:r>
    </w:p>
    <w:p w14:paraId="5CFD6EC0" w14:textId="77777777" w:rsidR="003651C9" w:rsidRDefault="003651C9" w:rsidP="003651C9">
      <w:pPr>
        <w:pStyle w:val="ProductList-Body"/>
        <w:spacing w:line="228" w:lineRule="auto"/>
      </w:pPr>
      <w:r>
        <w:rPr>
          <w:bCs/>
        </w:rPr>
        <w:t>A „</w:t>
      </w:r>
      <w:r>
        <w:rPr>
          <w:b/>
          <w:bCs/>
          <w:color w:val="00188F"/>
        </w:rPr>
        <w:t>Ritka Elérésű Hozzáférési Szint</w:t>
      </w:r>
      <w:r>
        <w:rPr>
          <w:bCs/>
        </w:rPr>
        <w:t>”</w:t>
      </w:r>
      <w:r>
        <w:t xml:space="preserve"> egy blob vagy egy fiók olyan attribútuma, amely azt jelzi, hogy ritkán érik el az adott blobot, illetve fiókot, és hogy az adott blob, illetve fiók rendelkezésre állási szolgáltatási szintje alacsonyabb, mint a Gyakori Elérésű Hozzáférési Szinten lévő bloboké.</w:t>
      </w:r>
    </w:p>
    <w:p w14:paraId="018EA2B5" w14:textId="77777777" w:rsidR="003651C9" w:rsidRPr="00EF7CF9" w:rsidRDefault="003651C9" w:rsidP="003651C9">
      <w:pPr>
        <w:pStyle w:val="ProductList-Body"/>
        <w:spacing w:line="228" w:lineRule="auto"/>
      </w:pPr>
      <w:r>
        <w:t>A „</w:t>
      </w:r>
      <w:r>
        <w:rPr>
          <w:b/>
          <w:color w:val="00188F"/>
        </w:rPr>
        <w:t>Gyakori Elérésű Hozzáférési Szint</w:t>
      </w:r>
      <w:r>
        <w:t>” egy blob vagy egy fiók olyan attribútuma, amely azt jelzi, hogy gyakran érik el az adott blobot, illetve fiókot.</w:t>
      </w:r>
    </w:p>
    <w:p w14:paraId="58049CE5" w14:textId="77777777" w:rsidR="003651C9" w:rsidRPr="00EF7CF9" w:rsidRDefault="003651C9" w:rsidP="003651C9">
      <w:pPr>
        <w:pStyle w:val="ProductList-Body"/>
        <w:spacing w:line="228" w:lineRule="auto"/>
      </w:pPr>
      <w:r>
        <w:t>A „</w:t>
      </w:r>
      <w:r>
        <w:rPr>
          <w:b/>
          <w:color w:val="00188F"/>
        </w:rPr>
        <w:t>Kizárt Tranzakciók</w:t>
      </w:r>
      <w:r>
        <w:t>” olyan 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4403DE4D" w14:textId="77777777" w:rsidR="003651C9" w:rsidRPr="00EF7CF9" w:rsidRDefault="003651C9" w:rsidP="003651C9">
      <w:pPr>
        <w:pStyle w:val="ProductList-Body"/>
        <w:spacing w:line="228" w:lineRule="auto"/>
      </w:pPr>
      <w:r>
        <w:t>A „</w:t>
      </w:r>
      <w:r>
        <w:rPr>
          <w:b/>
          <w:color w:val="00188F"/>
        </w:rPr>
        <w:t>Hibák Aránya</w:t>
      </w:r>
      <w:r>
        <w:t>” egy meghatározott időintervallumbeli (ez jelenleg egy óra) Sikertelen Tárolási Tranzakciók teljes száma elosztva az adott időintervallumbeli Tárolási Tranzakciók Teljes Számával. Ha egy adott egyórás időintervallumban a Tárolási Tranzakciók Teljes Száma nulla, akkor erre az intervallumra a hibák aránya 0%.</w:t>
      </w:r>
    </w:p>
    <w:p w14:paraId="6373FE7F" w14:textId="77777777" w:rsidR="003651C9" w:rsidRPr="00EF7CF9" w:rsidRDefault="003651C9" w:rsidP="003651C9">
      <w:pPr>
        <w:pStyle w:val="ProductList-Body"/>
        <w:spacing w:line="228" w:lineRule="auto"/>
      </w:pPr>
      <w:r>
        <w:t>A „</w:t>
      </w:r>
      <w:r>
        <w:rPr>
          <w:b/>
          <w:color w:val="00188F"/>
        </w:rPr>
        <w:t>Sikertelen Tárolási Tranzakciók</w:t>
      </w:r>
      <w:r>
        <w:t>” halmazát azok a Tárolási Tranzakciók Teljes Számába beszámító tárolási tranzakciók alkotják, amelyek nem fejeződtek be a megfelelő tranzakciótípusukhoz hozzárendelt Maximális Feldolgozási Időn belül (e hozzárendeléseket az alábbi táblázat tartalmazza). A Maximális Feldolgozási Időbe csak az az idő számít bele, amelyet egy tranzakciókérés feldolgozásával az adott Tárolási Szolgáltatáson belül töltöttek el, nem számít bele a kérésnek a Tárhelyszolgáltatáshoz, illetve a Tárolási Szolgáltatástól való elküldésére fordított idő.</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3889E32" w14:textId="77777777" w:rsidTr="00090CA3">
        <w:trPr>
          <w:tblHeader/>
        </w:trPr>
        <w:tc>
          <w:tcPr>
            <w:tcW w:w="4680" w:type="dxa"/>
            <w:shd w:val="clear" w:color="auto" w:fill="0072C6"/>
          </w:tcPr>
          <w:p w14:paraId="73F735C2" w14:textId="77777777" w:rsidR="003651C9" w:rsidRPr="00EF7CF9" w:rsidRDefault="003651C9" w:rsidP="00090CA3">
            <w:pPr>
              <w:pStyle w:val="ProductList-OfferingBody"/>
              <w:spacing w:line="228" w:lineRule="auto"/>
              <w:rPr>
                <w:color w:val="FFFFFF" w:themeColor="background1"/>
              </w:rPr>
            </w:pPr>
            <w:r>
              <w:rPr>
                <w:color w:val="FFFFFF" w:themeColor="background1"/>
              </w:rPr>
              <w:t>Tranzakciótípusok</w:t>
            </w:r>
          </w:p>
        </w:tc>
        <w:tc>
          <w:tcPr>
            <w:tcW w:w="4680" w:type="dxa"/>
            <w:shd w:val="clear" w:color="auto" w:fill="0072C6"/>
          </w:tcPr>
          <w:p w14:paraId="6DD65BB2" w14:textId="77777777" w:rsidR="003651C9" w:rsidRPr="00EF7CF9" w:rsidRDefault="003651C9" w:rsidP="00090CA3">
            <w:pPr>
              <w:pStyle w:val="ProductList-OfferingBody"/>
              <w:spacing w:line="228" w:lineRule="auto"/>
              <w:rPr>
                <w:color w:val="FFFFFF" w:themeColor="background1"/>
              </w:rPr>
            </w:pPr>
            <w:r>
              <w:rPr>
                <w:color w:val="FFFFFF" w:themeColor="background1"/>
              </w:rPr>
              <w:t>Maximális feldolgozási idő</w:t>
            </w:r>
          </w:p>
        </w:tc>
      </w:tr>
      <w:tr w:rsidR="003651C9" w:rsidRPr="00B44CF9" w14:paraId="53CB2B05" w14:textId="77777777" w:rsidTr="00090CA3">
        <w:tc>
          <w:tcPr>
            <w:tcW w:w="4680" w:type="dxa"/>
          </w:tcPr>
          <w:p w14:paraId="3B29B89C" w14:textId="77777777" w:rsidR="003651C9" w:rsidRPr="00EF7CF9" w:rsidRDefault="003651C9" w:rsidP="00090CA3">
            <w:pPr>
              <w:pStyle w:val="ProductList-OfferingBody"/>
              <w:spacing w:line="228" w:lineRule="auto"/>
            </w:pPr>
            <w:r>
              <w:t>PutBlob és GetBlob (beleértve a blokkokat és a lapokat)</w:t>
            </w:r>
          </w:p>
          <w:p w14:paraId="4A9C0759" w14:textId="77777777" w:rsidR="003651C9" w:rsidRPr="00EF7CF9" w:rsidRDefault="003651C9" w:rsidP="00090CA3">
            <w:pPr>
              <w:pStyle w:val="ProductList-OfferingBody"/>
              <w:spacing w:line="228" w:lineRule="auto"/>
            </w:pPr>
            <w:r>
              <w:t>Érvényes blob-laptartományok lekérése</w:t>
            </w:r>
          </w:p>
        </w:tc>
        <w:tc>
          <w:tcPr>
            <w:tcW w:w="4680" w:type="dxa"/>
          </w:tcPr>
          <w:p w14:paraId="5ED2B088" w14:textId="77777777" w:rsidR="003651C9" w:rsidRPr="00EF7CF9" w:rsidRDefault="003651C9" w:rsidP="00090CA3">
            <w:pPr>
              <w:pStyle w:val="ProductList-OfferingBody"/>
              <w:spacing w:line="228" w:lineRule="auto"/>
            </w:pPr>
            <w:r>
              <w:rPr>
                <w:rFonts w:ascii="Calibri" w:eastAsia="Times New Roman" w:hAnsi="Calibri"/>
              </w:rPr>
              <w:t>Két (2) másodperc megszorozva a kérés feldolgozása során átvitt megabájtok számával</w:t>
            </w:r>
          </w:p>
        </w:tc>
      </w:tr>
      <w:tr w:rsidR="003651C9" w:rsidRPr="00B44CF9" w14:paraId="41F65B39" w14:textId="77777777" w:rsidTr="00090CA3">
        <w:tc>
          <w:tcPr>
            <w:tcW w:w="4680" w:type="dxa"/>
          </w:tcPr>
          <w:p w14:paraId="343E41F3" w14:textId="77777777" w:rsidR="003651C9" w:rsidRPr="00EF7CF9" w:rsidRDefault="003651C9" w:rsidP="00090CA3">
            <w:pPr>
              <w:pStyle w:val="ProductList-OfferingBody"/>
              <w:spacing w:line="228" w:lineRule="auto"/>
            </w:pPr>
            <w:r>
              <w:rPr>
                <w:rFonts w:cstheme="minorHAnsi"/>
                <w:szCs w:val="16"/>
              </w:rPr>
              <w:t xml:space="preserve">PutFile és GetFile </w:t>
            </w:r>
          </w:p>
        </w:tc>
        <w:tc>
          <w:tcPr>
            <w:tcW w:w="4680" w:type="dxa"/>
          </w:tcPr>
          <w:p w14:paraId="5374C6AA" w14:textId="77777777" w:rsidR="003651C9" w:rsidRPr="00EF7CF9" w:rsidRDefault="003651C9" w:rsidP="00090CA3">
            <w:pPr>
              <w:pStyle w:val="ProductList-OfferingBody"/>
              <w:spacing w:line="228" w:lineRule="auto"/>
              <w:rPr>
                <w:rFonts w:ascii="Calibri" w:eastAsia="Times New Roman" w:hAnsi="Calibri"/>
              </w:rPr>
            </w:pPr>
            <w:r>
              <w:rPr>
                <w:rFonts w:cstheme="minorHAnsi"/>
                <w:szCs w:val="16"/>
              </w:rPr>
              <w:t>Két (2) másodperc megszorozva a kérés feldolgozása során átvitt megabájtok számával</w:t>
            </w:r>
          </w:p>
        </w:tc>
      </w:tr>
      <w:tr w:rsidR="003651C9" w:rsidRPr="00B44CF9" w14:paraId="284A30F0" w14:textId="77777777" w:rsidTr="00090CA3">
        <w:tc>
          <w:tcPr>
            <w:tcW w:w="4680" w:type="dxa"/>
          </w:tcPr>
          <w:p w14:paraId="23167007" w14:textId="77777777" w:rsidR="003651C9" w:rsidRPr="00EF7CF9" w:rsidRDefault="003651C9" w:rsidP="00090CA3">
            <w:pPr>
              <w:pStyle w:val="ProductList-OfferingBody"/>
              <w:spacing w:line="228" w:lineRule="auto"/>
            </w:pPr>
            <w:r>
              <w:t>CopyBlob</w:t>
            </w:r>
          </w:p>
        </w:tc>
        <w:tc>
          <w:tcPr>
            <w:tcW w:w="4680" w:type="dxa"/>
          </w:tcPr>
          <w:p w14:paraId="2ED4799C" w14:textId="77777777" w:rsidR="003651C9" w:rsidRPr="00EF7CF9" w:rsidRDefault="003651C9" w:rsidP="00090CA3">
            <w:pPr>
              <w:pStyle w:val="ProductList-OfferingBody"/>
              <w:spacing w:line="228" w:lineRule="auto"/>
            </w:pPr>
            <w:r>
              <w:rPr>
                <w:rFonts w:ascii="Calibri" w:eastAsia="Times New Roman" w:hAnsi="Calibri"/>
              </w:rPr>
              <w:t>Kilencven (90) másodperc (ahol a forrás- és a célblob ugyanabban a tárfiókban található)</w:t>
            </w:r>
          </w:p>
        </w:tc>
      </w:tr>
      <w:tr w:rsidR="003651C9" w:rsidRPr="00B44CF9" w14:paraId="20617503" w14:textId="77777777" w:rsidTr="00090CA3">
        <w:tc>
          <w:tcPr>
            <w:tcW w:w="4680" w:type="dxa"/>
          </w:tcPr>
          <w:p w14:paraId="414423CE" w14:textId="77777777" w:rsidR="003651C9" w:rsidRPr="00EF7CF9" w:rsidRDefault="003651C9" w:rsidP="00090CA3">
            <w:pPr>
              <w:pStyle w:val="ProductList-OfferingBody"/>
              <w:spacing w:line="228" w:lineRule="auto"/>
            </w:pPr>
            <w:r>
              <w:rPr>
                <w:rFonts w:cstheme="minorHAnsi"/>
                <w:szCs w:val="16"/>
              </w:rPr>
              <w:t>Fájlmásolás</w:t>
            </w:r>
          </w:p>
        </w:tc>
        <w:tc>
          <w:tcPr>
            <w:tcW w:w="4680" w:type="dxa"/>
          </w:tcPr>
          <w:p w14:paraId="6E1E6DA6" w14:textId="77777777" w:rsidR="003651C9" w:rsidRPr="00EF7CF9" w:rsidRDefault="003651C9" w:rsidP="00090CA3">
            <w:pPr>
              <w:pStyle w:val="ProductList-OfferingBody"/>
              <w:spacing w:line="228" w:lineRule="auto"/>
              <w:rPr>
                <w:rFonts w:ascii="Calibri" w:eastAsia="Times New Roman" w:hAnsi="Calibri"/>
              </w:rPr>
            </w:pPr>
            <w:r>
              <w:rPr>
                <w:rFonts w:cstheme="minorHAnsi"/>
                <w:szCs w:val="16"/>
              </w:rPr>
              <w:t>Kilencven (90) másodperc (ahol a forrás- és a célfájl ugyanabban a tárfiókban található)</w:t>
            </w:r>
          </w:p>
        </w:tc>
      </w:tr>
      <w:tr w:rsidR="003651C9" w:rsidRPr="00B44CF9" w14:paraId="5EA5A5E4" w14:textId="77777777" w:rsidTr="00090CA3">
        <w:tc>
          <w:tcPr>
            <w:tcW w:w="4680" w:type="dxa"/>
          </w:tcPr>
          <w:p w14:paraId="55D2C9BB" w14:textId="77777777" w:rsidR="003651C9" w:rsidRPr="00EF7CF9" w:rsidRDefault="003651C9" w:rsidP="00090CA3">
            <w:pPr>
              <w:pStyle w:val="ProductList-OfferingBody"/>
              <w:spacing w:line="228" w:lineRule="auto"/>
              <w:rPr>
                <w:rFonts w:eastAsia="Calibri"/>
              </w:rPr>
            </w:pPr>
            <w:r>
              <w:t xml:space="preserve">PutBlockList </w:t>
            </w:r>
          </w:p>
          <w:p w14:paraId="1291FC61" w14:textId="77777777" w:rsidR="003651C9" w:rsidRPr="00EF7CF9" w:rsidRDefault="003651C9" w:rsidP="00090CA3">
            <w:pPr>
              <w:pStyle w:val="ProductList-OfferingBody"/>
              <w:spacing w:line="228" w:lineRule="auto"/>
            </w:pPr>
            <w:r>
              <w:t>GetBlockList</w:t>
            </w:r>
          </w:p>
        </w:tc>
        <w:tc>
          <w:tcPr>
            <w:tcW w:w="4680" w:type="dxa"/>
          </w:tcPr>
          <w:p w14:paraId="058BC8DE" w14:textId="77777777" w:rsidR="003651C9" w:rsidRPr="00EF7CF9" w:rsidRDefault="003651C9" w:rsidP="00090CA3">
            <w:pPr>
              <w:pStyle w:val="ProductList-OfferingBody"/>
              <w:spacing w:line="228" w:lineRule="auto"/>
            </w:pPr>
            <w:r>
              <w:rPr>
                <w:rFonts w:ascii="Calibri" w:eastAsia="Times New Roman" w:hAnsi="Calibri"/>
              </w:rPr>
              <w:t>Hatvan (60) másodperc</w:t>
            </w:r>
          </w:p>
        </w:tc>
      </w:tr>
      <w:tr w:rsidR="003651C9" w:rsidRPr="00B44CF9" w14:paraId="5ACAD26D" w14:textId="77777777" w:rsidTr="00090CA3">
        <w:tc>
          <w:tcPr>
            <w:tcW w:w="4680" w:type="dxa"/>
          </w:tcPr>
          <w:p w14:paraId="13DA1357" w14:textId="77777777" w:rsidR="003651C9" w:rsidRPr="00ED4527" w:rsidRDefault="003651C9" w:rsidP="00090CA3">
            <w:pPr>
              <w:pStyle w:val="ProductList-OfferingBody"/>
              <w:spacing w:line="228" w:lineRule="auto"/>
              <w:rPr>
                <w:rFonts w:ascii="Calibri" w:hAnsi="Calibri" w:cs="Calibri"/>
                <w:szCs w:val="16"/>
              </w:rPr>
            </w:pPr>
            <w:r>
              <w:rPr>
                <w:rFonts w:ascii="Calibri" w:hAnsi="Calibri" w:cs="Calibri"/>
                <w:szCs w:val="16"/>
              </w:rPr>
              <w:t>Lekérdezés táblából</w:t>
            </w:r>
          </w:p>
          <w:p w14:paraId="3024BF95" w14:textId="77777777" w:rsidR="003651C9" w:rsidRPr="00ED4527" w:rsidRDefault="003651C9" w:rsidP="00090CA3">
            <w:pPr>
              <w:pStyle w:val="ProductList-OfferingBody"/>
              <w:spacing w:line="228" w:lineRule="auto"/>
              <w:rPr>
                <w:rFonts w:ascii="Calibri" w:hAnsi="Calibri" w:cs="Calibri"/>
                <w:szCs w:val="16"/>
              </w:rPr>
            </w:pPr>
            <w:r>
              <w:rPr>
                <w:rFonts w:ascii="Calibri" w:hAnsi="Calibri" w:cs="Calibri"/>
                <w:szCs w:val="16"/>
              </w:rPr>
              <w:t>Listázó műveletek</w:t>
            </w:r>
          </w:p>
          <w:p w14:paraId="0CD67BD7" w14:textId="77777777" w:rsidR="003651C9" w:rsidRPr="00ED4527" w:rsidRDefault="003651C9" w:rsidP="00090CA3">
            <w:pPr>
              <w:pStyle w:val="ProductList-Body"/>
              <w:spacing w:line="228" w:lineRule="auto"/>
              <w:rPr>
                <w:rFonts w:ascii="Calibri" w:hAnsi="Calibri" w:cs="Calibri"/>
                <w:sz w:val="16"/>
                <w:szCs w:val="16"/>
              </w:rPr>
            </w:pPr>
            <w:r>
              <w:rPr>
                <w:rFonts w:ascii="Calibri" w:hAnsi="Calibri" w:cs="Calibri"/>
                <w:sz w:val="16"/>
                <w:szCs w:val="16"/>
              </w:rPr>
              <w:t>Keresési műveletek</w:t>
            </w:r>
          </w:p>
        </w:tc>
        <w:tc>
          <w:tcPr>
            <w:tcW w:w="4680" w:type="dxa"/>
          </w:tcPr>
          <w:p w14:paraId="1B59B03D" w14:textId="77777777" w:rsidR="003651C9" w:rsidRPr="00EF7CF9" w:rsidRDefault="003651C9" w:rsidP="00090CA3">
            <w:pPr>
              <w:pStyle w:val="ProductList-OfferingBody"/>
              <w:spacing w:line="228" w:lineRule="auto"/>
            </w:pPr>
            <w:r>
              <w:rPr>
                <w:rFonts w:ascii="Calibri" w:eastAsia="Times New Roman" w:hAnsi="Calibri"/>
              </w:rPr>
              <w:t>Tíz (10) másodperc (a feldolgozás befejezéséhez vagy a folytatásra vonatkozó kérdés visszaadásához)</w:t>
            </w:r>
          </w:p>
        </w:tc>
      </w:tr>
      <w:tr w:rsidR="003651C9" w:rsidRPr="00B44CF9" w14:paraId="126096FC" w14:textId="77777777" w:rsidTr="00090CA3">
        <w:tc>
          <w:tcPr>
            <w:tcW w:w="4680" w:type="dxa"/>
          </w:tcPr>
          <w:p w14:paraId="31F77744" w14:textId="77777777" w:rsidR="003651C9" w:rsidRPr="00EF7CF9" w:rsidRDefault="003651C9" w:rsidP="00090CA3">
            <w:pPr>
              <w:pStyle w:val="ProductList-OfferingBody"/>
              <w:spacing w:line="228" w:lineRule="auto"/>
            </w:pPr>
            <w:r>
              <w:t>Kötegelt táblaműveletek</w:t>
            </w:r>
          </w:p>
        </w:tc>
        <w:tc>
          <w:tcPr>
            <w:tcW w:w="4680" w:type="dxa"/>
          </w:tcPr>
          <w:p w14:paraId="7DA7331B" w14:textId="77777777" w:rsidR="003651C9" w:rsidRPr="00EF7CF9" w:rsidRDefault="003651C9" w:rsidP="00090CA3">
            <w:pPr>
              <w:pStyle w:val="ProductList-OfferingBody"/>
              <w:spacing w:line="228" w:lineRule="auto"/>
            </w:pPr>
            <w:r>
              <w:rPr>
                <w:rFonts w:ascii="Calibri" w:eastAsia="Times New Roman" w:hAnsi="Calibri"/>
              </w:rPr>
              <w:t>Harminc (30) másodperc</w:t>
            </w:r>
          </w:p>
        </w:tc>
      </w:tr>
      <w:tr w:rsidR="003651C9" w:rsidRPr="00B44CF9" w14:paraId="057F1FB5" w14:textId="77777777" w:rsidTr="00090CA3">
        <w:tc>
          <w:tcPr>
            <w:tcW w:w="4680" w:type="dxa"/>
          </w:tcPr>
          <w:p w14:paraId="1E8D04E9" w14:textId="77777777" w:rsidR="003651C9" w:rsidRPr="00EF7CF9" w:rsidRDefault="003651C9" w:rsidP="00090CA3">
            <w:pPr>
              <w:pStyle w:val="ProductList-OfferingBody"/>
              <w:spacing w:line="228" w:lineRule="auto"/>
            </w:pPr>
            <w:r>
              <w:t xml:space="preserve">Az összes egyetlen entitást érintő táblaművelet </w:t>
            </w:r>
          </w:p>
          <w:p w14:paraId="23021D70" w14:textId="77777777" w:rsidR="003651C9" w:rsidRPr="00EF7CF9" w:rsidRDefault="003651C9" w:rsidP="00090CA3">
            <w:pPr>
              <w:pStyle w:val="ProductList-OfferingBody"/>
              <w:spacing w:line="228" w:lineRule="auto"/>
            </w:pPr>
            <w:r>
              <w:t>Az összes egyéb blobot, fájlt és üzenetet érintő művelet</w:t>
            </w:r>
          </w:p>
        </w:tc>
        <w:tc>
          <w:tcPr>
            <w:tcW w:w="4680" w:type="dxa"/>
          </w:tcPr>
          <w:p w14:paraId="23300D68" w14:textId="77777777" w:rsidR="003651C9" w:rsidRPr="00EF7CF9" w:rsidRDefault="003651C9" w:rsidP="00090CA3">
            <w:pPr>
              <w:pStyle w:val="ProductList-OfferingBody"/>
              <w:spacing w:line="228" w:lineRule="auto"/>
            </w:pPr>
            <w:r>
              <w:rPr>
                <w:rFonts w:ascii="Calibri" w:eastAsia="Times New Roman" w:hAnsi="Calibri"/>
              </w:rPr>
              <w:t>Két (2) másodperc</w:t>
            </w:r>
          </w:p>
        </w:tc>
      </w:tr>
    </w:tbl>
    <w:p w14:paraId="78F01CD2" w14:textId="77777777" w:rsidR="003651C9" w:rsidRPr="00EF7CF9" w:rsidRDefault="003651C9" w:rsidP="003651C9">
      <w:pPr>
        <w:pStyle w:val="ProductList-Body"/>
        <w:spacing w:line="228" w:lineRule="auto"/>
      </w:pPr>
      <w:r>
        <w:t>Ezek a számok a maximális feldolgozási időt jelentik. A tényleges és az átlagos feldolgozási idő várhatóan sokkal rövidebb.</w:t>
      </w:r>
    </w:p>
    <w:p w14:paraId="2E8E9BBA" w14:textId="77777777" w:rsidR="003651C9" w:rsidRPr="003651C9" w:rsidRDefault="003651C9" w:rsidP="003651C9">
      <w:pPr>
        <w:pStyle w:val="ProductList-Body"/>
        <w:spacing w:line="228" w:lineRule="auto"/>
      </w:pPr>
    </w:p>
    <w:p w14:paraId="2FF8F6BA" w14:textId="77777777" w:rsidR="003651C9" w:rsidRPr="00EF7CF9" w:rsidRDefault="003651C9" w:rsidP="003651C9">
      <w:pPr>
        <w:pStyle w:val="ProductList-Body"/>
        <w:spacing w:line="228" w:lineRule="auto"/>
      </w:pPr>
      <w:r>
        <w:t>Nem tartoznak a Sikertelen Tárolási Tranzakciók közé a következők:</w:t>
      </w:r>
    </w:p>
    <w:p w14:paraId="7D1E1455" w14:textId="77777777" w:rsidR="003651C9" w:rsidRPr="00EF7CF9" w:rsidRDefault="003651C9" w:rsidP="003651C9">
      <w:pPr>
        <w:pStyle w:val="ProductList-Body"/>
        <w:numPr>
          <w:ilvl w:val="0"/>
          <w:numId w:val="4"/>
        </w:numPr>
        <w:spacing w:line="228" w:lineRule="auto"/>
      </w:pPr>
      <w:r>
        <w:t xml:space="preserve">Az olyan tranzakciókérések, amelyeket a Tárolási Szolgáltatás azért utasít vissza, mert nem felelnek meg a megfelelő leállási elveknek. </w:t>
      </w:r>
    </w:p>
    <w:p w14:paraId="05FF0E1F" w14:textId="77777777" w:rsidR="003651C9" w:rsidRPr="00EF7CF9" w:rsidRDefault="003651C9" w:rsidP="003651C9">
      <w:pPr>
        <w:pStyle w:val="ProductList-Body"/>
        <w:numPr>
          <w:ilvl w:val="0"/>
          <w:numId w:val="4"/>
        </w:numPr>
        <w:spacing w:line="228" w:lineRule="auto"/>
      </w:pPr>
      <w:r>
        <w:t xml:space="preserve">Az olyan tranzakciókérések, amelyek időtúllépésének értéke kisebbre van állítva, mint a fent meghatározott megfelelő Maximális Végrehajtási Idő. </w:t>
      </w:r>
    </w:p>
    <w:p w14:paraId="24CD7DE0" w14:textId="77777777" w:rsidR="003651C9" w:rsidRPr="00EF7CF9" w:rsidRDefault="003651C9" w:rsidP="003651C9">
      <w:pPr>
        <w:pStyle w:val="ProductList-Body"/>
        <w:numPr>
          <w:ilvl w:val="0"/>
          <w:numId w:val="4"/>
        </w:numPr>
        <w:spacing w:line="228" w:lineRule="auto"/>
      </w:pPr>
      <w:r>
        <w:lastRenderedPageBreak/>
        <w:t xml:space="preserve">RA-GRS-fiókokra vonatkozó olyan olvasási tranzakciókérés, amelynek esetében Ön nem kísérelte meg a tárfiókhoz társított Másodlagos Régióra is végrehajtani a kérést, miután az Elsődleges Régióban a kérés sikertelen volt. </w:t>
      </w:r>
    </w:p>
    <w:p w14:paraId="7A62C034" w14:textId="77777777" w:rsidR="003651C9" w:rsidRPr="00EF7CF9" w:rsidRDefault="003651C9" w:rsidP="003651C9">
      <w:pPr>
        <w:pStyle w:val="ProductList-Body"/>
        <w:numPr>
          <w:ilvl w:val="0"/>
          <w:numId w:val="4"/>
        </w:numPr>
        <w:spacing w:line="228" w:lineRule="auto"/>
      </w:pPr>
      <w:r>
        <w:t>RA-GRS-fiókokra vonatkozó olyan olvasási tranzakciókérés, amely Georeplikálási Késés miatt válik sikertelenné.</w:t>
      </w:r>
    </w:p>
    <w:p w14:paraId="3974962F" w14:textId="77777777" w:rsidR="003651C9" w:rsidRPr="00EF7CF9" w:rsidRDefault="003651C9" w:rsidP="003651C9">
      <w:pPr>
        <w:pStyle w:val="ProductList-Body"/>
        <w:spacing w:before="40" w:after="40" w:line="228" w:lineRule="auto"/>
      </w:pPr>
      <w:r>
        <w:t>GRS- és RA-GRS-fiókok esetén a „</w:t>
      </w:r>
      <w:r>
        <w:rPr>
          <w:b/>
          <w:color w:val="00188F"/>
        </w:rPr>
        <w:t>Georeplikálási Késés</w:t>
      </w:r>
      <w:r>
        <w:t>” az ahhoz szükséges időt jelenti, hogy a tárfiók Elsődleges Régiójában tárolt adatok replikálással átkerüljenek a tárfiók Másodlagos Régiójába. 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48B25653" w14:textId="77777777" w:rsidR="003651C9" w:rsidRPr="00EF7CF9" w:rsidRDefault="003651C9" w:rsidP="003651C9">
      <w:pPr>
        <w:pStyle w:val="ProductList-Body"/>
        <w:spacing w:after="40" w:line="228" w:lineRule="auto"/>
      </w:pPr>
      <w:r>
        <w:t>A „</w:t>
      </w:r>
      <w:r>
        <w:rPr>
          <w:b/>
          <w:color w:val="00188F"/>
        </w:rPr>
        <w:t>Georedundáns (GRS) Tárfiók</w:t>
      </w:r>
      <w:r>
        <w:t>”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7CA69267" w14:textId="77777777" w:rsidR="003651C9" w:rsidRPr="00EF7CF9" w:rsidRDefault="003651C9" w:rsidP="003651C9">
      <w:pPr>
        <w:pStyle w:val="ProductList-Body"/>
        <w:spacing w:after="40" w:line="228" w:lineRule="auto"/>
      </w:pPr>
      <w:r>
        <w:t>A „</w:t>
      </w:r>
      <w:r>
        <w:rPr>
          <w:b/>
          <w:color w:val="00188F"/>
        </w:rPr>
        <w:t>Helyileg Redundáns (LRS) Tárfiók</w:t>
      </w:r>
      <w:r>
        <w:t>” olyan tárfiók, amelynek esetén az adatok replikálása kizárólag az Elsődleges Régión belül történik, szinkron módon.</w:t>
      </w:r>
    </w:p>
    <w:p w14:paraId="1D4B7AF9" w14:textId="77777777" w:rsidR="003651C9" w:rsidRPr="003A7906" w:rsidRDefault="003651C9" w:rsidP="003651C9">
      <w:pPr>
        <w:pStyle w:val="ProductList-Body"/>
        <w:spacing w:after="40" w:line="228" w:lineRule="auto"/>
        <w:rPr>
          <w:spacing w:val="-2"/>
        </w:rPr>
      </w:pPr>
      <w:r w:rsidRPr="003A7906">
        <w:rPr>
          <w:spacing w:val="-2"/>
        </w:rPr>
        <w:t>Az „</w:t>
      </w:r>
      <w:r w:rsidRPr="003A7906">
        <w:rPr>
          <w:b/>
          <w:color w:val="00188F"/>
          <w:spacing w:val="-2"/>
        </w:rPr>
        <w:t>Elsődleges Régió</w:t>
      </w:r>
      <w:r w:rsidRPr="003A7906">
        <w:rPr>
          <w:spacing w:val="-2"/>
        </w:rPr>
        <w:t>”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73B9582E" w14:textId="77777777" w:rsidR="003651C9" w:rsidRPr="00EF7CF9" w:rsidRDefault="003651C9" w:rsidP="003651C9">
      <w:pPr>
        <w:pStyle w:val="ProductList-Body"/>
        <w:spacing w:after="40" w:line="228" w:lineRule="auto"/>
      </w:pPr>
      <w:r>
        <w:t>A „</w:t>
      </w:r>
      <w:r>
        <w:rPr>
          <w:b/>
          <w:color w:val="00188F"/>
        </w:rPr>
        <w:t>Georedundáns Írásvédett (RA-GRS) Tárfiók</w:t>
      </w:r>
      <w:r>
        <w:t>”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2878BF9E" w14:textId="77777777" w:rsidR="003651C9" w:rsidRPr="00EF7CF9" w:rsidRDefault="003651C9" w:rsidP="003651C9">
      <w:pPr>
        <w:pStyle w:val="ProductList-Body"/>
        <w:spacing w:after="40" w:line="228" w:lineRule="auto"/>
      </w:pPr>
      <w:r>
        <w:t>A „</w:t>
      </w:r>
      <w:r>
        <w:rPr>
          <w:b/>
          <w:color w:val="00188F"/>
        </w:rPr>
        <w:t>Másodlagos Régió</w:t>
      </w:r>
      <w:r>
        <w:t>” az a földrajzi régió, amelybe egy GRS- vagy RA-GRS-fiókbeli adatok replikálódnak, és amelyben azok tárolódnak; ennek hozzárendelését a Microsoft Azure hajtja végre a tárfiókhoz társított Elsődleges Régió alapján. Ön nem tudja meghatározni a tárfiókokhoz társított Másodlagos Régiót.</w:t>
      </w:r>
    </w:p>
    <w:p w14:paraId="3B5BE13F" w14:textId="77777777" w:rsidR="003651C9" w:rsidRPr="00EF7CF9" w:rsidRDefault="003651C9" w:rsidP="003651C9">
      <w:pPr>
        <w:pStyle w:val="ProductList-Body"/>
        <w:spacing w:after="40" w:line="228" w:lineRule="auto"/>
      </w:pPr>
      <w:r>
        <w:t>A „</w:t>
      </w:r>
      <w:r>
        <w:rPr>
          <w:b/>
          <w:color w:val="00188F"/>
        </w:rPr>
        <w:t>Tárolási Tranzakciók Teljes Száma</w:t>
      </w:r>
      <w:r>
        <w:t>” azon tárolási tranzakciók számának összege, amelyek nem Kizárt Tranzakciók, és amelyeket egy adott előfizetés keretében a Tárolási Szolgáltatásbeli összes tárfiókban egy egyórás időszak során megkíséreltek.</w:t>
      </w:r>
    </w:p>
    <w:p w14:paraId="4EDD075A" w14:textId="77777777" w:rsidR="003651C9" w:rsidRPr="00EF7CF9" w:rsidRDefault="003651C9" w:rsidP="003651C9">
      <w:pPr>
        <w:pStyle w:val="ProductList-Body"/>
        <w:spacing w:line="228" w:lineRule="auto"/>
      </w:pPr>
      <w:r>
        <w:t>A „</w:t>
      </w:r>
      <w:r>
        <w:rPr>
          <w:b/>
          <w:color w:val="00188F"/>
        </w:rPr>
        <w:t>Zónaredundáns (ZRS) Tárfiók</w:t>
      </w:r>
      <w:r>
        <w:t>” olyan tárfiók, amelynek esetén az adatok replikálása több létesítményen át történik. Ezek a létesítmények lehetnek ugyanazon a földrajzi régión belül, de lehetnek két különböző földrajzi régióban is.</w:t>
      </w:r>
    </w:p>
    <w:p w14:paraId="106FDCE4" w14:textId="77777777" w:rsidR="003651C9" w:rsidRPr="00EF7CF9" w:rsidRDefault="003651C9" w:rsidP="003651C9">
      <w:pPr>
        <w:pStyle w:val="ProductList-Body"/>
        <w:spacing w:line="228" w:lineRule="auto"/>
      </w:pPr>
    </w:p>
    <w:p w14:paraId="2E79DE76" w14:textId="77777777" w:rsidR="003651C9" w:rsidRPr="00EF7CF9" w:rsidRDefault="003651C9" w:rsidP="003651C9">
      <w:pPr>
        <w:pStyle w:val="ProductList-Body"/>
        <w:spacing w:line="228" w:lineRule="auto"/>
      </w:pPr>
      <w:r>
        <w:rPr>
          <w:b/>
          <w:color w:val="00188F"/>
        </w:rPr>
        <w:t>Havi Százalékos Rendelkezésre Állás</w:t>
      </w:r>
      <w:r w:rsidRPr="00D43F93">
        <w:rPr>
          <w:b/>
          <w:bCs/>
        </w:rPr>
        <w:t>:</w:t>
      </w:r>
      <w:r>
        <w:t xml:space="preserve"> A Havi Százalékos Rendelkezésre Állás a következő képlettel határozható meg:</w:t>
      </w:r>
    </w:p>
    <w:p w14:paraId="14582139" w14:textId="77777777" w:rsidR="003651C9" w:rsidRPr="00EF7CF9" w:rsidRDefault="003651C9" w:rsidP="003651C9">
      <w:pPr>
        <w:pStyle w:val="ProductList-Body"/>
        <w:spacing w:line="228" w:lineRule="auto"/>
      </w:pPr>
    </w:p>
    <w:p w14:paraId="13FF3EB5" w14:textId="77777777" w:rsidR="003651C9" w:rsidRPr="00EF7CF9" w:rsidRDefault="003651C9" w:rsidP="003651C9">
      <w:pPr>
        <w:pStyle w:val="ListParagraph"/>
        <w:spacing w:line="228" w:lineRule="auto"/>
        <w:rPr>
          <w:rFonts w:ascii="Cambria Math" w:hAnsi="Cambria Math" w:cs="Tahoma"/>
          <w:i/>
          <w:sz w:val="12"/>
          <w:szCs w:val="12"/>
        </w:rPr>
      </w:pPr>
      <m:oMathPara>
        <m:oMath>
          <m:r>
            <w:rPr>
              <w:rFonts w:ascii="Cambria Math" w:hAnsi="Cambria Math" w:cs="Tahoma"/>
              <w:sz w:val="18"/>
              <w:szCs w:val="18"/>
            </w:rPr>
            <m:t>100%-</m:t>
          </m:r>
          <m:r>
            <m:rPr>
              <m:nor/>
            </m:rPr>
            <w:rPr>
              <w:rFonts w:ascii="Cambria Math" w:hAnsi="Cambria Math" w:cs="Tahoma"/>
              <w:i/>
              <w:iCs/>
              <w:sz w:val="18"/>
              <w:szCs w:val="18"/>
            </w:rPr>
            <m:t>Hibák Átlagos Aránya</m:t>
          </m:r>
        </m:oMath>
      </m:oMathPara>
    </w:p>
    <w:p w14:paraId="421565AB" w14:textId="77777777" w:rsidR="003651C9" w:rsidRPr="00EF7CF9" w:rsidRDefault="003651C9" w:rsidP="003651C9">
      <w:pPr>
        <w:pStyle w:val="ProductList-ClauseHeading"/>
        <w:spacing w:line="228" w:lineRule="auto"/>
      </w:pPr>
      <w:r>
        <w:t>Szolgáltatás-jóváírás – LRS, ZRS, GRS és RA-GRS (írási kérések) Fiókokban lévő gyakori elérésű blobok és LRS Blokkblob Tárfiókokban lévő blobok esetén</w:t>
      </w:r>
      <w:r w:rsidRPr="00D43F93">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16B1369" w14:textId="77777777" w:rsidTr="00090CA3">
        <w:trPr>
          <w:tblHeader/>
        </w:trPr>
        <w:tc>
          <w:tcPr>
            <w:tcW w:w="4680" w:type="dxa"/>
            <w:tcBorders>
              <w:bottom w:val="single" w:sz="4" w:space="0" w:color="auto"/>
            </w:tcBorders>
            <w:shd w:val="clear" w:color="auto" w:fill="0072C6"/>
          </w:tcPr>
          <w:p w14:paraId="49EA28A3"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tcBorders>
              <w:bottom w:val="single" w:sz="4" w:space="0" w:color="auto"/>
            </w:tcBorders>
            <w:shd w:val="clear" w:color="auto" w:fill="0072C6"/>
          </w:tcPr>
          <w:p w14:paraId="3725D50D"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78448A6" w14:textId="77777777" w:rsidTr="00090CA3">
        <w:tc>
          <w:tcPr>
            <w:tcW w:w="4680" w:type="dxa"/>
            <w:tcBorders>
              <w:top w:val="single" w:sz="4" w:space="0" w:color="auto"/>
              <w:left w:val="single" w:sz="4" w:space="0" w:color="auto"/>
              <w:bottom w:val="single" w:sz="4" w:space="0" w:color="auto"/>
              <w:right w:val="single" w:sz="4" w:space="0" w:color="auto"/>
            </w:tcBorders>
          </w:tcPr>
          <w:p w14:paraId="43D48C1F" w14:textId="77777777" w:rsidR="003651C9" w:rsidRPr="00EF7CF9" w:rsidRDefault="003651C9" w:rsidP="00090CA3">
            <w:pPr>
              <w:pStyle w:val="ProductList-OfferingBody"/>
              <w:spacing w:line="228" w:lineRule="auto"/>
              <w:jc w:val="center"/>
            </w:pPr>
            <w:r>
              <w:t>&lt; 99,9%</w:t>
            </w:r>
          </w:p>
        </w:tc>
        <w:tc>
          <w:tcPr>
            <w:tcW w:w="4680" w:type="dxa"/>
            <w:tcBorders>
              <w:top w:val="single" w:sz="4" w:space="0" w:color="auto"/>
              <w:left w:val="single" w:sz="4" w:space="0" w:color="auto"/>
              <w:bottom w:val="single" w:sz="4" w:space="0" w:color="auto"/>
              <w:right w:val="single" w:sz="4" w:space="0" w:color="auto"/>
            </w:tcBorders>
          </w:tcPr>
          <w:p w14:paraId="4C104718" w14:textId="77777777" w:rsidR="003651C9" w:rsidRPr="00EF7CF9" w:rsidRDefault="003651C9" w:rsidP="00090CA3">
            <w:pPr>
              <w:pStyle w:val="ProductList-OfferingBody"/>
              <w:spacing w:line="228" w:lineRule="auto"/>
              <w:jc w:val="center"/>
            </w:pPr>
            <w:r>
              <w:t>10%</w:t>
            </w:r>
          </w:p>
        </w:tc>
      </w:tr>
      <w:tr w:rsidR="003651C9" w:rsidRPr="00B44CF9" w14:paraId="44D58567" w14:textId="77777777" w:rsidTr="00090CA3">
        <w:tc>
          <w:tcPr>
            <w:tcW w:w="4680" w:type="dxa"/>
            <w:tcBorders>
              <w:top w:val="single" w:sz="4" w:space="0" w:color="auto"/>
              <w:left w:val="single" w:sz="4" w:space="0" w:color="auto"/>
              <w:bottom w:val="single" w:sz="4" w:space="0" w:color="auto"/>
              <w:right w:val="single" w:sz="4" w:space="0" w:color="auto"/>
            </w:tcBorders>
          </w:tcPr>
          <w:p w14:paraId="18E3D57C" w14:textId="77777777" w:rsidR="003651C9" w:rsidRPr="00EF7CF9" w:rsidRDefault="003651C9" w:rsidP="00090CA3">
            <w:pPr>
              <w:pStyle w:val="ProductList-OfferingBody"/>
              <w:spacing w:line="228" w:lineRule="auto"/>
              <w:jc w:val="center"/>
            </w:pPr>
            <w:r>
              <w:t>&lt; 99%</w:t>
            </w:r>
          </w:p>
        </w:tc>
        <w:tc>
          <w:tcPr>
            <w:tcW w:w="4680" w:type="dxa"/>
            <w:tcBorders>
              <w:top w:val="single" w:sz="4" w:space="0" w:color="auto"/>
              <w:left w:val="single" w:sz="4" w:space="0" w:color="auto"/>
              <w:bottom w:val="single" w:sz="4" w:space="0" w:color="auto"/>
              <w:right w:val="single" w:sz="4" w:space="0" w:color="auto"/>
            </w:tcBorders>
          </w:tcPr>
          <w:p w14:paraId="7781ACF7" w14:textId="77777777" w:rsidR="003651C9" w:rsidRPr="00EF7CF9" w:rsidRDefault="003651C9" w:rsidP="00090CA3">
            <w:pPr>
              <w:pStyle w:val="ProductList-OfferingBody"/>
              <w:spacing w:line="228" w:lineRule="auto"/>
              <w:jc w:val="center"/>
            </w:pPr>
            <w:r>
              <w:t>25%</w:t>
            </w:r>
          </w:p>
        </w:tc>
      </w:tr>
    </w:tbl>
    <w:p w14:paraId="4E6B9C0E" w14:textId="77777777" w:rsidR="003651C9" w:rsidRPr="009E2B16" w:rsidRDefault="003651C9" w:rsidP="003651C9">
      <w:pPr>
        <w:pStyle w:val="ProductList-Body"/>
        <w:spacing w:line="228" w:lineRule="auto"/>
      </w:pPr>
    </w:p>
    <w:p w14:paraId="114EA48C" w14:textId="77777777" w:rsidR="003651C9" w:rsidRPr="00EF7CF9" w:rsidRDefault="003651C9" w:rsidP="003651C9">
      <w:pPr>
        <w:pStyle w:val="ProductList-ClauseHeading"/>
        <w:spacing w:line="228" w:lineRule="auto"/>
      </w:pPr>
      <w:r>
        <w:t xml:space="preserve">Szolgáltatás-jóváírás – RA-GRS (olvasási kérések) </w:t>
      </w:r>
      <w:r>
        <w:noBreakHyphen/>
        <w:t>fiókok</w:t>
      </w:r>
      <w:r w:rsidRPr="00D43F93">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991FD70" w14:textId="77777777" w:rsidTr="00090CA3">
        <w:trPr>
          <w:tblHeader/>
        </w:trPr>
        <w:tc>
          <w:tcPr>
            <w:tcW w:w="4680" w:type="dxa"/>
            <w:shd w:val="clear" w:color="auto" w:fill="0072C6"/>
          </w:tcPr>
          <w:p w14:paraId="110B5213"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A5853C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81CD2DE" w14:textId="77777777" w:rsidTr="00090CA3">
        <w:tc>
          <w:tcPr>
            <w:tcW w:w="4680" w:type="dxa"/>
          </w:tcPr>
          <w:p w14:paraId="60B481EF" w14:textId="77777777" w:rsidR="003651C9" w:rsidRPr="00EF7CF9" w:rsidRDefault="003651C9" w:rsidP="00090CA3">
            <w:pPr>
              <w:pStyle w:val="ProductList-OfferingBody"/>
              <w:spacing w:line="228" w:lineRule="auto"/>
              <w:jc w:val="center"/>
            </w:pPr>
            <w:r>
              <w:t>&lt; 99,99%</w:t>
            </w:r>
          </w:p>
        </w:tc>
        <w:tc>
          <w:tcPr>
            <w:tcW w:w="4680" w:type="dxa"/>
          </w:tcPr>
          <w:p w14:paraId="07E99C46" w14:textId="77777777" w:rsidR="003651C9" w:rsidRPr="00EF7CF9" w:rsidRDefault="003651C9" w:rsidP="00090CA3">
            <w:pPr>
              <w:pStyle w:val="ProductList-OfferingBody"/>
              <w:spacing w:line="228" w:lineRule="auto"/>
              <w:jc w:val="center"/>
            </w:pPr>
            <w:r>
              <w:t>10%</w:t>
            </w:r>
          </w:p>
        </w:tc>
      </w:tr>
      <w:tr w:rsidR="003651C9" w:rsidRPr="00B44CF9" w14:paraId="6498D109" w14:textId="77777777" w:rsidTr="00090CA3">
        <w:tc>
          <w:tcPr>
            <w:tcW w:w="4680" w:type="dxa"/>
          </w:tcPr>
          <w:p w14:paraId="74D25348" w14:textId="77777777" w:rsidR="003651C9" w:rsidRPr="00EF7CF9" w:rsidRDefault="003651C9" w:rsidP="00090CA3">
            <w:pPr>
              <w:pStyle w:val="ProductList-OfferingBody"/>
              <w:spacing w:line="228" w:lineRule="auto"/>
              <w:jc w:val="center"/>
            </w:pPr>
            <w:r>
              <w:t>&lt; 99%</w:t>
            </w:r>
          </w:p>
        </w:tc>
        <w:tc>
          <w:tcPr>
            <w:tcW w:w="4680" w:type="dxa"/>
          </w:tcPr>
          <w:p w14:paraId="43D1D9AE" w14:textId="77777777" w:rsidR="003651C9" w:rsidRPr="00EF7CF9" w:rsidRDefault="003651C9" w:rsidP="00090CA3">
            <w:pPr>
              <w:pStyle w:val="ProductList-OfferingBody"/>
              <w:spacing w:line="228" w:lineRule="auto"/>
              <w:jc w:val="center"/>
            </w:pPr>
            <w:r>
              <w:t>25%</w:t>
            </w:r>
          </w:p>
        </w:tc>
      </w:tr>
    </w:tbl>
    <w:p w14:paraId="55982487" w14:textId="77777777" w:rsidR="003651C9" w:rsidRPr="00EF7CF9" w:rsidRDefault="003651C9" w:rsidP="003651C9">
      <w:pPr>
        <w:pStyle w:val="ProductList-Body"/>
        <w:spacing w:line="228" w:lineRule="auto"/>
      </w:pPr>
    </w:p>
    <w:p w14:paraId="48BE3C37" w14:textId="77777777" w:rsidR="003651C9" w:rsidRPr="00EF7CF9" w:rsidRDefault="003651C9" w:rsidP="003651C9">
      <w:pPr>
        <w:pStyle w:val="ProductList-ClauseHeading"/>
        <w:spacing w:line="228" w:lineRule="auto"/>
      </w:pPr>
      <w:r>
        <w:t>Szolgáltatás-jóváírás – LRS, GRS, és RA-GRS (írási kérések) Blob Tárfiókok (Ritka Elérésű szint)</w:t>
      </w:r>
      <w:r w:rsidRPr="00D43F93">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F036C53" w14:textId="77777777" w:rsidTr="00090CA3">
        <w:trPr>
          <w:tblHeader/>
        </w:trPr>
        <w:tc>
          <w:tcPr>
            <w:tcW w:w="4680" w:type="dxa"/>
            <w:tcBorders>
              <w:bottom w:val="single" w:sz="4" w:space="0" w:color="auto"/>
            </w:tcBorders>
            <w:shd w:val="clear" w:color="auto" w:fill="0072C6"/>
          </w:tcPr>
          <w:p w14:paraId="4518D668"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tcBorders>
              <w:bottom w:val="single" w:sz="4" w:space="0" w:color="auto"/>
            </w:tcBorders>
            <w:shd w:val="clear" w:color="auto" w:fill="0072C6"/>
          </w:tcPr>
          <w:p w14:paraId="64E6381C"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7F32E1D" w14:textId="77777777" w:rsidTr="00090CA3">
        <w:tc>
          <w:tcPr>
            <w:tcW w:w="4680" w:type="dxa"/>
            <w:tcBorders>
              <w:top w:val="single" w:sz="4" w:space="0" w:color="auto"/>
              <w:left w:val="single" w:sz="4" w:space="0" w:color="auto"/>
              <w:bottom w:val="single" w:sz="4" w:space="0" w:color="auto"/>
              <w:right w:val="single" w:sz="4" w:space="0" w:color="auto"/>
            </w:tcBorders>
          </w:tcPr>
          <w:p w14:paraId="715FAA67" w14:textId="77777777" w:rsidR="003651C9" w:rsidRPr="00EF7CF9" w:rsidRDefault="003651C9" w:rsidP="00090CA3">
            <w:pPr>
              <w:pStyle w:val="ProductList-OfferingBody"/>
              <w:spacing w:line="228" w:lineRule="auto"/>
              <w:jc w:val="center"/>
            </w:pPr>
            <w:r>
              <w:t>&lt; 99%</w:t>
            </w:r>
          </w:p>
        </w:tc>
        <w:tc>
          <w:tcPr>
            <w:tcW w:w="4680" w:type="dxa"/>
            <w:tcBorders>
              <w:top w:val="single" w:sz="4" w:space="0" w:color="auto"/>
              <w:left w:val="single" w:sz="4" w:space="0" w:color="auto"/>
              <w:bottom w:val="single" w:sz="4" w:space="0" w:color="auto"/>
              <w:right w:val="single" w:sz="4" w:space="0" w:color="auto"/>
            </w:tcBorders>
          </w:tcPr>
          <w:p w14:paraId="7E19342A" w14:textId="77777777" w:rsidR="003651C9" w:rsidRPr="00EF7CF9" w:rsidRDefault="003651C9" w:rsidP="00090CA3">
            <w:pPr>
              <w:pStyle w:val="ProductList-OfferingBody"/>
              <w:spacing w:line="228" w:lineRule="auto"/>
              <w:jc w:val="center"/>
            </w:pPr>
            <w:r>
              <w:t>10%</w:t>
            </w:r>
          </w:p>
        </w:tc>
      </w:tr>
      <w:tr w:rsidR="003651C9" w:rsidRPr="00B44CF9" w14:paraId="742C1F25" w14:textId="77777777" w:rsidTr="00090CA3">
        <w:tc>
          <w:tcPr>
            <w:tcW w:w="4680" w:type="dxa"/>
            <w:tcBorders>
              <w:top w:val="single" w:sz="4" w:space="0" w:color="auto"/>
              <w:left w:val="single" w:sz="4" w:space="0" w:color="auto"/>
              <w:bottom w:val="single" w:sz="4" w:space="0" w:color="auto"/>
              <w:right w:val="single" w:sz="4" w:space="0" w:color="auto"/>
            </w:tcBorders>
          </w:tcPr>
          <w:p w14:paraId="373CD5F1" w14:textId="77777777" w:rsidR="003651C9" w:rsidRPr="00EF7CF9" w:rsidRDefault="003651C9" w:rsidP="00090CA3">
            <w:pPr>
              <w:pStyle w:val="ProductList-OfferingBody"/>
              <w:spacing w:line="228" w:lineRule="auto"/>
              <w:jc w:val="center"/>
            </w:pPr>
            <w:r>
              <w:t>&lt; 98%</w:t>
            </w:r>
          </w:p>
        </w:tc>
        <w:tc>
          <w:tcPr>
            <w:tcW w:w="4680" w:type="dxa"/>
            <w:tcBorders>
              <w:top w:val="single" w:sz="4" w:space="0" w:color="auto"/>
              <w:left w:val="single" w:sz="4" w:space="0" w:color="auto"/>
              <w:bottom w:val="single" w:sz="4" w:space="0" w:color="auto"/>
              <w:right w:val="single" w:sz="4" w:space="0" w:color="auto"/>
            </w:tcBorders>
          </w:tcPr>
          <w:p w14:paraId="33E85C5D" w14:textId="77777777" w:rsidR="003651C9" w:rsidRPr="00EF7CF9" w:rsidRDefault="003651C9" w:rsidP="00090CA3">
            <w:pPr>
              <w:pStyle w:val="ProductList-OfferingBody"/>
              <w:spacing w:line="228" w:lineRule="auto"/>
              <w:jc w:val="center"/>
            </w:pPr>
            <w:r>
              <w:t>25%</w:t>
            </w:r>
          </w:p>
        </w:tc>
      </w:tr>
    </w:tbl>
    <w:p w14:paraId="5BB3B398" w14:textId="77777777" w:rsidR="003651C9" w:rsidRPr="009E2B16" w:rsidRDefault="003651C9" w:rsidP="003651C9">
      <w:pPr>
        <w:pStyle w:val="ProductList-Body"/>
        <w:spacing w:line="228" w:lineRule="auto"/>
      </w:pPr>
    </w:p>
    <w:p w14:paraId="17FDB074" w14:textId="77777777" w:rsidR="003651C9" w:rsidRPr="00EF7CF9" w:rsidRDefault="003651C9" w:rsidP="003651C9">
      <w:pPr>
        <w:pStyle w:val="ProductList-ClauseHeading"/>
        <w:spacing w:line="228" w:lineRule="auto"/>
      </w:pPr>
      <w:r>
        <w:t>Szolgáltatás-jóváírás – RA-GRS (olvasási kérések) Blob Tárfiókok (Ritka Elérésű szint)</w:t>
      </w:r>
      <w:r w:rsidRPr="00D43F93">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32D52AE" w14:textId="77777777" w:rsidTr="00090CA3">
        <w:trPr>
          <w:tblHeader/>
        </w:trPr>
        <w:tc>
          <w:tcPr>
            <w:tcW w:w="4680" w:type="dxa"/>
            <w:shd w:val="clear" w:color="auto" w:fill="0072C6"/>
          </w:tcPr>
          <w:p w14:paraId="7A670AA2"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5E0FE767"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3C500337" w14:textId="77777777" w:rsidTr="00090CA3">
        <w:tc>
          <w:tcPr>
            <w:tcW w:w="4680" w:type="dxa"/>
          </w:tcPr>
          <w:p w14:paraId="1CC9A525" w14:textId="77777777" w:rsidR="003651C9" w:rsidRPr="00EF7CF9" w:rsidRDefault="003651C9" w:rsidP="00090CA3">
            <w:pPr>
              <w:pStyle w:val="ProductList-OfferingBody"/>
              <w:spacing w:line="228" w:lineRule="auto"/>
              <w:jc w:val="center"/>
            </w:pPr>
            <w:r>
              <w:t>&lt; 99,9%</w:t>
            </w:r>
          </w:p>
        </w:tc>
        <w:tc>
          <w:tcPr>
            <w:tcW w:w="4680" w:type="dxa"/>
          </w:tcPr>
          <w:p w14:paraId="7ED13E4D" w14:textId="77777777" w:rsidR="003651C9" w:rsidRPr="00EF7CF9" w:rsidRDefault="003651C9" w:rsidP="00090CA3">
            <w:pPr>
              <w:pStyle w:val="ProductList-OfferingBody"/>
              <w:spacing w:line="228" w:lineRule="auto"/>
              <w:jc w:val="center"/>
            </w:pPr>
            <w:r>
              <w:t>10%</w:t>
            </w:r>
          </w:p>
        </w:tc>
      </w:tr>
      <w:tr w:rsidR="003651C9" w:rsidRPr="00B44CF9" w14:paraId="2372552F" w14:textId="77777777" w:rsidTr="00090CA3">
        <w:tc>
          <w:tcPr>
            <w:tcW w:w="4680" w:type="dxa"/>
          </w:tcPr>
          <w:p w14:paraId="6498168A" w14:textId="77777777" w:rsidR="003651C9" w:rsidRPr="00EF7CF9" w:rsidRDefault="003651C9" w:rsidP="00090CA3">
            <w:pPr>
              <w:pStyle w:val="ProductList-OfferingBody"/>
              <w:spacing w:line="228" w:lineRule="auto"/>
              <w:jc w:val="center"/>
            </w:pPr>
            <w:r>
              <w:t>&lt; 98%</w:t>
            </w:r>
          </w:p>
        </w:tc>
        <w:tc>
          <w:tcPr>
            <w:tcW w:w="4680" w:type="dxa"/>
          </w:tcPr>
          <w:p w14:paraId="39A5A9DD" w14:textId="77777777" w:rsidR="003651C9" w:rsidRPr="00EF7CF9" w:rsidRDefault="003651C9" w:rsidP="00090CA3">
            <w:pPr>
              <w:pStyle w:val="ProductList-OfferingBody"/>
              <w:spacing w:line="228" w:lineRule="auto"/>
              <w:jc w:val="center"/>
            </w:pPr>
            <w:r>
              <w:t>25%</w:t>
            </w:r>
          </w:p>
        </w:tc>
      </w:tr>
    </w:tbl>
    <w:p w14:paraId="743AB401" w14:textId="77777777" w:rsidR="003651C9" w:rsidRPr="00ED4527" w:rsidRDefault="003651C9" w:rsidP="003651C9">
      <w:pPr>
        <w:pStyle w:val="ProductList-Body"/>
        <w:tabs>
          <w:tab w:val="clear" w:pos="360"/>
          <w:tab w:val="clear" w:pos="720"/>
          <w:tab w:val="clear" w:pos="1080"/>
        </w:tabs>
        <w:spacing w:before="120" w:after="120" w:line="228" w:lineRule="auto"/>
        <w:rPr>
          <w:color w:val="000000" w:themeColor="text1"/>
        </w:rPr>
      </w:pPr>
      <w:r>
        <w:rPr>
          <w:b/>
          <w:bCs/>
          <w:color w:val="00188F"/>
        </w:rPr>
        <w:t>A Szolgáltatási Szintekre vonatkozó kivételek</w:t>
      </w:r>
      <w:r>
        <w:rPr>
          <w:b/>
          <w:bCs/>
          <w:color w:val="000000" w:themeColor="text1"/>
        </w:rPr>
        <w:t>:</w:t>
      </w:r>
      <w:r>
        <w:rPr>
          <w:color w:val="000000" w:themeColor="text1"/>
        </w:rPr>
        <w:t xml:space="preserve"> A Ritka Elérésre és az Archívumelérésre vonatkozó SLA-k csak a Ritka Elérésű szintet és az Archívumelérési szintet támogató tárfióktípusokra alkalmazandók.</w:t>
      </w:r>
    </w:p>
    <w:p w14:paraId="0B187298"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43F0D7CF"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463" w:name="StorSimple"/>
      <w:bookmarkStart w:id="464" w:name="_Toc52349011"/>
      <w:bookmarkStart w:id="465" w:name="_Toc120626094"/>
      <w:bookmarkStart w:id="466" w:name="_Toc138695284"/>
      <w:r>
        <w:t>StorSimple</w:t>
      </w:r>
      <w:bookmarkEnd w:id="463"/>
      <w:bookmarkEnd w:id="464"/>
      <w:bookmarkEnd w:id="465"/>
      <w:bookmarkEnd w:id="466"/>
    </w:p>
    <w:p w14:paraId="0993E895" w14:textId="77777777" w:rsidR="003651C9" w:rsidRPr="00EF7CF9" w:rsidRDefault="003651C9" w:rsidP="003651C9">
      <w:pPr>
        <w:pStyle w:val="ProductList-Body"/>
        <w:spacing w:line="228" w:lineRule="auto"/>
      </w:pPr>
      <w:r>
        <w:rPr>
          <w:b/>
          <w:color w:val="00188F"/>
        </w:rPr>
        <w:t>További fogalommeghatározások</w:t>
      </w:r>
      <w:r w:rsidRPr="00D43F93">
        <w:rPr>
          <w:b/>
          <w:bCs/>
        </w:rPr>
        <w:t>:</w:t>
      </w:r>
    </w:p>
    <w:p w14:paraId="0A4E6171" w14:textId="77777777" w:rsidR="003651C9" w:rsidRPr="00EF7CF9" w:rsidRDefault="003651C9" w:rsidP="003651C9">
      <w:pPr>
        <w:pStyle w:val="ProductList-Body"/>
        <w:spacing w:after="40" w:line="228" w:lineRule="auto"/>
      </w:pPr>
      <w:r>
        <w:lastRenderedPageBreak/>
        <w:t>A „</w:t>
      </w:r>
      <w:r>
        <w:rPr>
          <w:b/>
          <w:color w:val="00188F"/>
        </w:rPr>
        <w:t>Biztonságimásolat-készítés</w:t>
      </w:r>
      <w:r>
        <w:t>” egy bejegyzett StorSimple-eszközön tárolt adatok biztonsági másolatának elkészítése egy vagy több társított felhőbeli tárfiókban a Microsoft Azure-on belül.</w:t>
      </w:r>
    </w:p>
    <w:p w14:paraId="7BFCE033" w14:textId="77777777" w:rsidR="003651C9" w:rsidRPr="00EF7CF9" w:rsidRDefault="003651C9" w:rsidP="003651C9">
      <w:pPr>
        <w:pStyle w:val="ProductList-Body"/>
        <w:spacing w:after="40" w:line="228" w:lineRule="auto"/>
      </w:pPr>
      <w:r>
        <w:t>A „</w:t>
      </w:r>
      <w:r>
        <w:rPr>
          <w:b/>
          <w:color w:val="00188F"/>
        </w:rPr>
        <w:t>Felhőrétegezés</w:t>
      </w:r>
      <w:r>
        <w:t>” adatok átvitele egy bejegyzett StorSimple-eszközről egy vagy több társított felhőbeli tárfiókba a Microsoft Azure-on belül.</w:t>
      </w:r>
    </w:p>
    <w:p w14:paraId="2F31EE8D" w14:textId="77777777" w:rsidR="003651C9" w:rsidRPr="00EF7CF9" w:rsidRDefault="003651C9" w:rsidP="003651C9">
      <w:pPr>
        <w:pStyle w:val="ProductList-Body"/>
        <w:spacing w:after="40" w:line="228" w:lineRule="auto"/>
      </w:pPr>
      <w:r>
        <w:t>A „</w:t>
      </w:r>
      <w:r>
        <w:rPr>
          <w:b/>
          <w:color w:val="00188F"/>
        </w:rPr>
        <w:t>Sikertelenség</w:t>
      </w:r>
      <w:r>
        <w:t>” azt jelenti, hogy nem sikerült teljesen befejezni egy jól konfigurált Biztonságimásolat-készítési, Felhőrétegezési vagy Visszaállítási műveletet, mert nem állt rendelkezésre a StorSimple Szolgáltatás.</w:t>
      </w:r>
    </w:p>
    <w:p w14:paraId="299971F6" w14:textId="77777777" w:rsidR="003651C9" w:rsidRPr="00EF7CF9" w:rsidRDefault="003651C9" w:rsidP="003651C9">
      <w:pPr>
        <w:pStyle w:val="ProductList-Body"/>
        <w:spacing w:after="40" w:line="228" w:lineRule="auto"/>
      </w:pPr>
      <w:r>
        <w:t>A „</w:t>
      </w:r>
      <w:r>
        <w:rPr>
          <w:b/>
          <w:color w:val="00188F"/>
        </w:rPr>
        <w:t>Felügyelt Elem</w:t>
      </w:r>
      <w:r>
        <w:t>” olyan kötetet jelent, amelyet arra konfiguráltak, hogy a StorSimple Szolgáltatás segítéségével Biztonsági Másolat Készüljön róla a felhőbeli tárfiókokban.</w:t>
      </w:r>
    </w:p>
    <w:p w14:paraId="7EB5C2EE" w14:textId="77777777" w:rsidR="003651C9" w:rsidRPr="00EF7CF9" w:rsidRDefault="003651C9" w:rsidP="003651C9">
      <w:pPr>
        <w:pStyle w:val="ProductList-Body"/>
        <w:spacing w:line="228" w:lineRule="auto"/>
      </w:pPr>
      <w:r>
        <w:t>A „</w:t>
      </w:r>
      <w:r>
        <w:rPr>
          <w:b/>
          <w:color w:val="00188F"/>
        </w:rPr>
        <w:t>Visszaállítás</w:t>
      </w:r>
      <w:r>
        <w:t>” az adatok másolását jelenti egy bejegyzett StorSimple-eszközre a hozzá társított felhőbeli tárfiók(ok)ból.</w:t>
      </w:r>
    </w:p>
    <w:p w14:paraId="1E041920" w14:textId="77777777" w:rsidR="003651C9" w:rsidRPr="00377C64" w:rsidRDefault="003651C9" w:rsidP="003651C9">
      <w:pPr>
        <w:pStyle w:val="ProductList-Body"/>
        <w:spacing w:before="120" w:line="228" w:lineRule="auto"/>
        <w:rPr>
          <w:b/>
          <w:bCs/>
          <w:color w:val="00188F"/>
        </w:rPr>
      </w:pPr>
      <w:r>
        <w:rPr>
          <w:b/>
          <w:bCs/>
          <w:color w:val="00188F"/>
        </w:rPr>
        <w:t>A havi Rendelkezésre Állás kiszámítása és a Szolgáltatási Szintek a StorSimple Szolgáltatás esetén</w:t>
      </w:r>
    </w:p>
    <w:p w14:paraId="1E44B36C" w14:textId="77777777" w:rsidR="003651C9" w:rsidRPr="00EF7CF9" w:rsidRDefault="003651C9" w:rsidP="003651C9">
      <w:pPr>
        <w:pStyle w:val="ProductList-Body"/>
        <w:spacing w:after="40" w:line="228" w:lineRule="auto"/>
      </w:pPr>
      <w:r>
        <w:t>A „</w:t>
      </w:r>
      <w:r>
        <w:rPr>
          <w:b/>
          <w:color w:val="00188F"/>
        </w:rPr>
        <w:t>Telepítési Percek</w:t>
      </w:r>
      <w:r>
        <w:t>” azt az időtartamot jelentik percben kifejezve, amely alatt egy Felügyelt Elemet az Ügyfél arra konfigurál, hogy Biztonsági Másolat Készülhessen róla vagy Felhőrétegezési műveletet hajthassanak végre rajta egy Microsoft Azure-beli StorSimple-tárfiókban.</w:t>
      </w:r>
    </w:p>
    <w:p w14:paraId="4CA4050F" w14:textId="77777777" w:rsidR="003651C9" w:rsidRPr="00EF7CF9" w:rsidRDefault="003651C9" w:rsidP="003651C9">
      <w:pPr>
        <w:pStyle w:val="ProductList-Body"/>
        <w:spacing w:after="40" w:line="228" w:lineRule="auto"/>
      </w:pPr>
      <w:r>
        <w:t>A „</w:t>
      </w:r>
      <w:r>
        <w:rPr>
          <w:b/>
          <w:color w:val="00188F"/>
        </w:rPr>
        <w:t>Maximális Rendelkezésre Állási Percek</w:t>
      </w:r>
      <w:r>
        <w:t>” az egy számlázási hónapban, egy adott Microsoft Azure-előfizetés keretében beütemezett összes Felügyelt Elem Telepítési Perceinek összessége.</w:t>
      </w:r>
    </w:p>
    <w:p w14:paraId="4B62ED96" w14:textId="77777777" w:rsidR="003651C9" w:rsidRPr="00EF7CF9" w:rsidRDefault="003651C9" w:rsidP="003651C9">
      <w:pPr>
        <w:pStyle w:val="ProductList-Body"/>
        <w:spacing w:line="228" w:lineRule="auto"/>
      </w:pPr>
      <w:r>
        <w:rPr>
          <w:b/>
          <w:color w:val="00188F"/>
        </w:rPr>
        <w:t>Állásidő</w:t>
      </w:r>
      <w:r w:rsidRPr="00D43F93">
        <w:rPr>
          <w:b/>
          <w:bCs/>
        </w:rPr>
        <w:t>:</w:t>
      </w:r>
      <w:r>
        <w:t xml:space="preserve"> Azoknak a Maximális Rendelkezésre Állási Percekbe tartozó perceknek az összessége, amelyek alatt a StorSimple Szolgáltatás nem áll rendelkezésre a Felügyelt Elem vonatkozásában. 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2D4164DE" w14:textId="77777777" w:rsidR="003651C9" w:rsidRPr="00EF7CF9" w:rsidRDefault="003651C9" w:rsidP="003651C9">
      <w:pPr>
        <w:pStyle w:val="ProductList-Body"/>
        <w:spacing w:line="228" w:lineRule="auto"/>
      </w:pPr>
      <w:r>
        <w:rPr>
          <w:b/>
          <w:color w:val="00188F"/>
        </w:rPr>
        <w:t>Havi Százalékos Rendelkezésre Állás</w:t>
      </w:r>
      <w:r w:rsidRPr="00D43F93">
        <w:rPr>
          <w:b/>
          <w:bCs/>
        </w:rPr>
        <w:t>:</w:t>
      </w:r>
      <w:r>
        <w:t xml:space="preserve"> A Havi Százalékos Rendelkezésre Állás a következő képlettel határozható meg:</w:t>
      </w:r>
    </w:p>
    <w:p w14:paraId="40C7562A" w14:textId="77777777" w:rsidR="003651C9" w:rsidRPr="00EF7CF9" w:rsidRDefault="003651C9" w:rsidP="003651C9">
      <w:pPr>
        <w:pStyle w:val="ProductList-Body"/>
        <w:spacing w:line="228" w:lineRule="auto"/>
      </w:pPr>
    </w:p>
    <w:p w14:paraId="3A4167F8" w14:textId="77777777" w:rsidR="003651C9" w:rsidRPr="00EF7CF9" w:rsidRDefault="0050459D"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m:t>
              </m:r>
              <m:r>
                <m:rPr>
                  <m:nor/>
                </m:rPr>
                <w:rPr>
                  <w:rFonts w:ascii="Cambria Math" w:hAnsi="Cambria Math" w:cs="Calibri"/>
                  <w:i/>
                  <w:iCs/>
                  <w:sz w:val="18"/>
                  <w:szCs w:val="18"/>
                </w:rPr>
                <m:t>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3E5F58" w14:textId="77777777" w:rsidR="003651C9" w:rsidRPr="003A7906" w:rsidRDefault="003651C9" w:rsidP="003651C9">
      <w:pPr>
        <w:pStyle w:val="ProductList-Body"/>
        <w:spacing w:line="228" w:lineRule="auto"/>
        <w:rPr>
          <w:spacing w:val="-4"/>
        </w:rPr>
      </w:pPr>
      <w:r w:rsidRPr="003A7906">
        <w:rPr>
          <w:b/>
          <w:color w:val="00188F"/>
          <w:spacing w:val="-4"/>
        </w:rPr>
        <w:t>A StorSimple Szolgáltatás Ügyfél általi használatára a következő Szolgáltatási Szintek és Szolgáltatás-jóváírások alkalmazandók</w:t>
      </w:r>
      <w:r w:rsidRPr="00D43F93">
        <w:rPr>
          <w:b/>
          <w:bCs/>
          <w:spacing w:val="-4"/>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511B3D5" w14:textId="77777777" w:rsidTr="00090CA3">
        <w:trPr>
          <w:tblHeader/>
        </w:trPr>
        <w:tc>
          <w:tcPr>
            <w:tcW w:w="4680" w:type="dxa"/>
            <w:shd w:val="clear" w:color="auto" w:fill="0072C6"/>
          </w:tcPr>
          <w:p w14:paraId="45DCB365"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3EDB106B"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78A17C10" w14:textId="77777777" w:rsidTr="00090CA3">
        <w:tc>
          <w:tcPr>
            <w:tcW w:w="4680" w:type="dxa"/>
          </w:tcPr>
          <w:p w14:paraId="432CDFD9" w14:textId="77777777" w:rsidR="003651C9" w:rsidRPr="00EF7CF9" w:rsidRDefault="003651C9" w:rsidP="00090CA3">
            <w:pPr>
              <w:pStyle w:val="ProductList-OfferingBody"/>
              <w:spacing w:line="228" w:lineRule="auto"/>
              <w:jc w:val="center"/>
            </w:pPr>
            <w:r>
              <w:t>&lt; 99,9%</w:t>
            </w:r>
          </w:p>
        </w:tc>
        <w:tc>
          <w:tcPr>
            <w:tcW w:w="4680" w:type="dxa"/>
          </w:tcPr>
          <w:p w14:paraId="2B947035" w14:textId="77777777" w:rsidR="003651C9" w:rsidRPr="00EF7CF9" w:rsidRDefault="003651C9" w:rsidP="00090CA3">
            <w:pPr>
              <w:pStyle w:val="ProductList-OfferingBody"/>
              <w:spacing w:line="228" w:lineRule="auto"/>
              <w:jc w:val="center"/>
            </w:pPr>
            <w:r>
              <w:t>10%</w:t>
            </w:r>
          </w:p>
        </w:tc>
      </w:tr>
      <w:tr w:rsidR="003651C9" w:rsidRPr="00B44CF9" w14:paraId="192A5594" w14:textId="77777777" w:rsidTr="00090CA3">
        <w:tc>
          <w:tcPr>
            <w:tcW w:w="4680" w:type="dxa"/>
          </w:tcPr>
          <w:p w14:paraId="662177B5" w14:textId="77777777" w:rsidR="003651C9" w:rsidRPr="00EF7CF9" w:rsidRDefault="003651C9" w:rsidP="00090CA3">
            <w:pPr>
              <w:pStyle w:val="ProductList-OfferingBody"/>
              <w:spacing w:line="228" w:lineRule="auto"/>
              <w:jc w:val="center"/>
            </w:pPr>
            <w:r>
              <w:t>&lt; 99%</w:t>
            </w:r>
          </w:p>
        </w:tc>
        <w:tc>
          <w:tcPr>
            <w:tcW w:w="4680" w:type="dxa"/>
          </w:tcPr>
          <w:p w14:paraId="2CFA4B5F" w14:textId="77777777" w:rsidR="003651C9" w:rsidRPr="00EF7CF9" w:rsidRDefault="003651C9" w:rsidP="00090CA3">
            <w:pPr>
              <w:pStyle w:val="ProductList-OfferingBody"/>
              <w:spacing w:line="228" w:lineRule="auto"/>
              <w:jc w:val="center"/>
            </w:pPr>
            <w:r>
              <w:t>25%</w:t>
            </w:r>
          </w:p>
        </w:tc>
      </w:tr>
    </w:tbl>
    <w:p w14:paraId="0821CEFC" w14:textId="77777777" w:rsidR="003651C9" w:rsidRPr="00ED4527" w:rsidRDefault="003651C9" w:rsidP="003651C9">
      <w:pPr>
        <w:pStyle w:val="ProductList-Body"/>
        <w:tabs>
          <w:tab w:val="clear" w:pos="360"/>
          <w:tab w:val="clear" w:pos="720"/>
          <w:tab w:val="clear" w:pos="1080"/>
        </w:tabs>
        <w:spacing w:before="160" w:line="228" w:lineRule="auto"/>
        <w:rPr>
          <w:b/>
          <w:bCs/>
          <w:color w:val="00188F"/>
        </w:rPr>
      </w:pPr>
      <w:r>
        <w:rPr>
          <w:b/>
          <w:bCs/>
          <w:color w:val="00188F"/>
        </w:rPr>
        <w:t>A havi Rendelkezésre Állás kiszámítása és a Szolgáltatási Szintek a StorSimple Data Manager szolgáltatás esetén</w:t>
      </w:r>
    </w:p>
    <w:p w14:paraId="140E4036" w14:textId="77777777" w:rsidR="003651C9" w:rsidRPr="00EF7CF9" w:rsidRDefault="003651C9" w:rsidP="003651C9">
      <w:pPr>
        <w:spacing w:after="40" w:line="228" w:lineRule="auto"/>
        <w:rPr>
          <w:rFonts w:eastAsia="Times New Roman" w:cstheme="minorHAnsi"/>
          <w:sz w:val="18"/>
          <w:szCs w:val="18"/>
        </w:rPr>
      </w:pPr>
      <w:r>
        <w:rPr>
          <w:rFonts w:eastAsia="Times New Roman" w:cstheme="minorHAnsi"/>
          <w:bCs/>
          <w:sz w:val="18"/>
          <w:szCs w:val="18"/>
        </w:rPr>
        <w:t>Az „</w:t>
      </w:r>
      <w:r>
        <w:rPr>
          <w:rFonts w:eastAsia="Times New Roman" w:cstheme="minorHAnsi"/>
          <w:b/>
          <w:bCs/>
          <w:color w:val="00188F"/>
          <w:sz w:val="18"/>
          <w:szCs w:val="18"/>
        </w:rPr>
        <w:t>Összes Kérés</w:t>
      </w:r>
      <w:r>
        <w:rPr>
          <w:rFonts w:eastAsia="Times New Roman" w:cstheme="minorHAnsi"/>
          <w:sz w:val="18"/>
          <w:szCs w:val="18"/>
        </w:rPr>
        <w:t>” egy adott Microsoft Azure-előfizetés esetén egy számlázási hónapban a StorSimple Data Manager szolgáltatásra vonatkozó műveletek végrehajtására irányuló összes kérést jelenti, a Kizárt Kérések kivételével.</w:t>
      </w:r>
    </w:p>
    <w:p w14:paraId="01C226F8" w14:textId="77777777" w:rsidR="003651C9" w:rsidRPr="00EF7CF9" w:rsidRDefault="003651C9" w:rsidP="003651C9">
      <w:pPr>
        <w:spacing w:after="40" w:line="228"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Kizárt Kérések</w:t>
      </w:r>
      <w:r>
        <w:rPr>
          <w:rFonts w:eastAsia="Times New Roman" w:cstheme="minorHAnsi"/>
          <w:sz w:val="18"/>
          <w:szCs w:val="18"/>
        </w:rPr>
        <w:t>” mindazok a kérések, amelyek HTTP 4xx állapotkódot adnak eredményül.</w:t>
      </w:r>
    </w:p>
    <w:p w14:paraId="105DB949" w14:textId="77777777" w:rsidR="003651C9" w:rsidRPr="00EF7CF9" w:rsidRDefault="003651C9" w:rsidP="003651C9">
      <w:pPr>
        <w:spacing w:after="40" w:line="228"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Sikertelen Kérések</w:t>
      </w:r>
      <w:r>
        <w:rPr>
          <w:rFonts w:eastAsia="Times New Roman" w:cstheme="minorHAnsi"/>
          <w:sz w:val="18"/>
          <w:szCs w:val="18"/>
        </w:rPr>
        <w:t>” mindazok az Összes Kérésbe tartozó kérések, amelyek vagy Hibakódot adnak vissza, vagy 60 másodpercen belül nem adnak vissza Sikerkódot.</w:t>
      </w:r>
    </w:p>
    <w:p w14:paraId="7699DA0B" w14:textId="77777777" w:rsidR="003651C9" w:rsidRPr="00EF7CF9" w:rsidRDefault="003651C9" w:rsidP="003651C9">
      <w:pPr>
        <w:pStyle w:val="ProductList-Body"/>
        <w:keepNext/>
        <w:spacing w:line="228" w:lineRule="auto"/>
        <w:rPr>
          <w:rFonts w:cstheme="minorHAnsi"/>
        </w:rPr>
      </w:pPr>
      <w:r>
        <w:rPr>
          <w:rFonts w:cstheme="minorHAnsi"/>
          <w:b/>
          <w:color w:val="00188F"/>
        </w:rPr>
        <w:t>Havi Százalékos Rendelkezésre Állás</w:t>
      </w:r>
      <w:r w:rsidRPr="00D43F93">
        <w:rPr>
          <w:rFonts w:cstheme="minorHAnsi"/>
          <w:b/>
          <w:bCs/>
        </w:rPr>
        <w:t>:</w:t>
      </w:r>
      <w:r>
        <w:rPr>
          <w:rFonts w:cstheme="minorHAnsi"/>
        </w:rPr>
        <w:t xml:space="preserve"> A Havi Százalékos Rendelkezésre Állás a következő képlettel határozható meg:</w:t>
      </w:r>
    </w:p>
    <w:p w14:paraId="074ED581" w14:textId="77777777" w:rsidR="003651C9" w:rsidRPr="00EF7CF9" w:rsidRDefault="003651C9" w:rsidP="003651C9">
      <w:pPr>
        <w:pStyle w:val="ProductList-Body"/>
        <w:spacing w:line="228" w:lineRule="auto"/>
      </w:pPr>
    </w:p>
    <w:p w14:paraId="766172ED" w14:textId="77777777" w:rsidR="003651C9" w:rsidRPr="00EF7CF9" w:rsidRDefault="0050459D" w:rsidP="003651C9">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Összes 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82EFBA" w14:textId="77777777" w:rsidR="003651C9" w:rsidRPr="00EF7CF9" w:rsidRDefault="003651C9" w:rsidP="003651C9">
      <w:pPr>
        <w:pStyle w:val="ProductList-Body"/>
        <w:spacing w:line="228" w:lineRule="auto"/>
      </w:pPr>
      <w:r>
        <w:rPr>
          <w:b/>
          <w:color w:val="00188F"/>
        </w:rPr>
        <w:t>Szolgáltatás-jóváírás</w:t>
      </w:r>
      <w:r w:rsidRPr="00D43F9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295D2BD" w14:textId="77777777" w:rsidTr="00090CA3">
        <w:trPr>
          <w:tblHeader/>
        </w:trPr>
        <w:tc>
          <w:tcPr>
            <w:tcW w:w="4680" w:type="dxa"/>
            <w:shd w:val="clear" w:color="auto" w:fill="0072C6"/>
          </w:tcPr>
          <w:p w14:paraId="21336F57"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4D431BFF"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292A683" w14:textId="77777777" w:rsidTr="00090CA3">
        <w:tc>
          <w:tcPr>
            <w:tcW w:w="4680" w:type="dxa"/>
          </w:tcPr>
          <w:p w14:paraId="68C272FA" w14:textId="77777777" w:rsidR="003651C9" w:rsidRPr="00EF7CF9" w:rsidRDefault="003651C9" w:rsidP="00090CA3">
            <w:pPr>
              <w:pStyle w:val="ProductList-OfferingBody"/>
              <w:spacing w:line="228" w:lineRule="auto"/>
              <w:jc w:val="center"/>
            </w:pPr>
            <w:r>
              <w:t>&lt; 99,9%</w:t>
            </w:r>
          </w:p>
        </w:tc>
        <w:tc>
          <w:tcPr>
            <w:tcW w:w="4680" w:type="dxa"/>
          </w:tcPr>
          <w:p w14:paraId="06C1C441" w14:textId="77777777" w:rsidR="003651C9" w:rsidRPr="00EF7CF9" w:rsidRDefault="003651C9" w:rsidP="00090CA3">
            <w:pPr>
              <w:pStyle w:val="ProductList-OfferingBody"/>
              <w:spacing w:line="228" w:lineRule="auto"/>
              <w:jc w:val="center"/>
            </w:pPr>
            <w:r>
              <w:t>10%</w:t>
            </w:r>
          </w:p>
        </w:tc>
      </w:tr>
      <w:tr w:rsidR="003651C9" w:rsidRPr="00B44CF9" w14:paraId="68A360E6" w14:textId="77777777" w:rsidTr="00090CA3">
        <w:tc>
          <w:tcPr>
            <w:tcW w:w="4680" w:type="dxa"/>
          </w:tcPr>
          <w:p w14:paraId="5F0AD292" w14:textId="77777777" w:rsidR="003651C9" w:rsidRPr="00EF7CF9" w:rsidRDefault="003651C9" w:rsidP="00090CA3">
            <w:pPr>
              <w:pStyle w:val="ProductList-OfferingBody"/>
              <w:spacing w:line="228" w:lineRule="auto"/>
              <w:jc w:val="center"/>
            </w:pPr>
            <w:r>
              <w:t>&lt; 99%</w:t>
            </w:r>
          </w:p>
        </w:tc>
        <w:tc>
          <w:tcPr>
            <w:tcW w:w="4680" w:type="dxa"/>
          </w:tcPr>
          <w:p w14:paraId="3D3D02DB" w14:textId="77777777" w:rsidR="003651C9" w:rsidRPr="00EF7CF9" w:rsidRDefault="003651C9" w:rsidP="00090CA3">
            <w:pPr>
              <w:pStyle w:val="ProductList-OfferingBody"/>
              <w:spacing w:line="228" w:lineRule="auto"/>
              <w:jc w:val="center"/>
            </w:pPr>
            <w:r>
              <w:t>25%</w:t>
            </w:r>
          </w:p>
        </w:tc>
      </w:tr>
    </w:tbl>
    <w:p w14:paraId="5EC9537C"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6C94A685"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467" w:name="_Toc457821583"/>
      <w:bookmarkStart w:id="468" w:name="_Toc52348991"/>
      <w:bookmarkStart w:id="469" w:name="_Toc120626095"/>
      <w:bookmarkStart w:id="470" w:name="_Toc138695285"/>
      <w:r>
        <w:t>Azure Stream Analytics</w:t>
      </w:r>
      <w:bookmarkEnd w:id="467"/>
      <w:bookmarkEnd w:id="468"/>
      <w:bookmarkEnd w:id="469"/>
      <w:bookmarkEnd w:id="470"/>
    </w:p>
    <w:p w14:paraId="1DC51A6E" w14:textId="77777777" w:rsidR="003651C9" w:rsidRPr="004D48F5" w:rsidRDefault="003651C9" w:rsidP="003651C9">
      <w:pPr>
        <w:pStyle w:val="ProductList-Body"/>
        <w:spacing w:line="228" w:lineRule="auto"/>
        <w:rPr>
          <w:b/>
          <w:color w:val="00188F"/>
        </w:rPr>
      </w:pPr>
      <w:r>
        <w:rPr>
          <w:b/>
          <w:color w:val="00188F"/>
        </w:rPr>
        <w:t>A Havi Rendelkezésre Állás kiszámítása a Stream Analytics API-hívások esetén</w:t>
      </w:r>
    </w:p>
    <w:p w14:paraId="2D93A6D5" w14:textId="77777777" w:rsidR="003651C9" w:rsidRPr="00EF7CF9" w:rsidRDefault="003651C9" w:rsidP="003651C9">
      <w:pPr>
        <w:pStyle w:val="ProductList-Body"/>
        <w:spacing w:line="228" w:lineRule="auto"/>
      </w:pPr>
      <w:r>
        <w:rPr>
          <w:b/>
          <w:color w:val="00188F"/>
        </w:rPr>
        <w:t>További fogalommeghatározások</w:t>
      </w:r>
      <w:r w:rsidRPr="00D43F93">
        <w:rPr>
          <w:b/>
          <w:bCs/>
        </w:rPr>
        <w:t>:</w:t>
      </w:r>
    </w:p>
    <w:p w14:paraId="14740E0D" w14:textId="77777777" w:rsidR="003651C9" w:rsidRPr="00EF7CF9" w:rsidRDefault="003651C9" w:rsidP="003651C9">
      <w:pPr>
        <w:pStyle w:val="ProductList-Body"/>
        <w:spacing w:after="40" w:line="228" w:lineRule="auto"/>
      </w:pPr>
      <w:r>
        <w:t>A „</w:t>
      </w:r>
      <w:r>
        <w:rPr>
          <w:b/>
          <w:color w:val="00188F"/>
        </w:rPr>
        <w:t>Tranzakciós Próbálkozások Teljes Száma</w:t>
      </w:r>
      <w:r>
        <w:t xml:space="preserve">” az Ügyfél által egy számlázási hónapban, egy adott Microsoft Azure-előfizetés keretében, egy Stream Analytics Szolgáltatásbeli folyamatos adatátviteli feladat kezelésére vonatkozóan kezdeményezett hitelesített REST API-kérések teljes száma. </w:t>
      </w:r>
    </w:p>
    <w:p w14:paraId="434BC5F0" w14:textId="77777777" w:rsidR="003651C9" w:rsidRPr="00EF7CF9" w:rsidRDefault="003651C9" w:rsidP="003651C9">
      <w:pPr>
        <w:pStyle w:val="ProductList-Body"/>
        <w:spacing w:line="228" w:lineRule="auto"/>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4CF57163" w14:textId="77777777" w:rsidR="003651C9" w:rsidRPr="00EF7CF9" w:rsidRDefault="003651C9" w:rsidP="003651C9">
      <w:pPr>
        <w:pStyle w:val="ProductList-Body"/>
        <w:keepNext/>
        <w:spacing w:line="228" w:lineRule="auto"/>
      </w:pPr>
      <w:r>
        <w:t>A Stream Analytics Szolgáltatáson belüli API-hívások esetén a „</w:t>
      </w:r>
      <w:r>
        <w:rPr>
          <w:b/>
          <w:color w:val="00188F"/>
        </w:rPr>
        <w:t>Havi Százalékos Rendelkezésre Állás</w:t>
      </w:r>
      <w:r>
        <w:t xml:space="preserve">” a következő képlettel határozható meg: </w:t>
      </w:r>
    </w:p>
    <w:p w14:paraId="7F0BBDB3" w14:textId="77777777" w:rsidR="003651C9" w:rsidRPr="00EF7CF9" w:rsidRDefault="003651C9" w:rsidP="003651C9">
      <w:pPr>
        <w:pStyle w:val="ProductList-Body"/>
        <w:keepNext/>
        <w:spacing w:line="228" w:lineRule="auto"/>
      </w:pPr>
    </w:p>
    <w:p w14:paraId="00797AF6" w14:textId="77777777" w:rsidR="003651C9" w:rsidRPr="009E2B16" w:rsidRDefault="003651C9" w:rsidP="003651C9">
      <w:pPr>
        <w:spacing w:line="228" w:lineRule="auto"/>
        <w:rPr>
          <w:rFonts w:cs="Tahoma"/>
          <w:i/>
          <w:sz w:val="18"/>
          <w:szCs w:val="18"/>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oMath>
      </m:oMathPara>
    </w:p>
    <w:p w14:paraId="4F6ED774" w14:textId="77777777" w:rsidR="003651C9" w:rsidRPr="00EF7CF9" w:rsidRDefault="003651C9" w:rsidP="003651C9">
      <w:pPr>
        <w:pStyle w:val="ProductList-Body"/>
        <w:spacing w:line="228" w:lineRule="auto"/>
      </w:pPr>
      <w:r>
        <w:rPr>
          <w:b/>
          <w:color w:val="00188F"/>
        </w:rPr>
        <w:lastRenderedPageBreak/>
        <w:t>Szolgáltatás-jóváírás</w:t>
      </w:r>
      <w:r w:rsidRPr="00D43F9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9009737" w14:textId="77777777" w:rsidTr="00090CA3">
        <w:trPr>
          <w:tblHeader/>
        </w:trPr>
        <w:tc>
          <w:tcPr>
            <w:tcW w:w="4680" w:type="dxa"/>
            <w:shd w:val="clear" w:color="auto" w:fill="0072C6"/>
          </w:tcPr>
          <w:p w14:paraId="6A4C5DCC"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EB74C8E"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1FD4F51" w14:textId="77777777" w:rsidTr="00090CA3">
        <w:tc>
          <w:tcPr>
            <w:tcW w:w="4680" w:type="dxa"/>
          </w:tcPr>
          <w:p w14:paraId="16B5D23B" w14:textId="77777777" w:rsidR="003651C9" w:rsidRPr="00EF7CF9" w:rsidRDefault="003651C9" w:rsidP="00090CA3">
            <w:pPr>
              <w:pStyle w:val="ProductList-OfferingBody"/>
              <w:spacing w:line="228" w:lineRule="auto"/>
              <w:jc w:val="center"/>
            </w:pPr>
            <w:r>
              <w:t>&lt; 99,9%</w:t>
            </w:r>
          </w:p>
        </w:tc>
        <w:tc>
          <w:tcPr>
            <w:tcW w:w="4680" w:type="dxa"/>
          </w:tcPr>
          <w:p w14:paraId="584ECC37" w14:textId="77777777" w:rsidR="003651C9" w:rsidRPr="00EF7CF9" w:rsidRDefault="003651C9" w:rsidP="00090CA3">
            <w:pPr>
              <w:pStyle w:val="ProductList-OfferingBody"/>
              <w:spacing w:line="228" w:lineRule="auto"/>
              <w:jc w:val="center"/>
            </w:pPr>
            <w:r>
              <w:t>10%</w:t>
            </w:r>
          </w:p>
        </w:tc>
      </w:tr>
      <w:tr w:rsidR="003651C9" w:rsidRPr="00B44CF9" w14:paraId="5918491E" w14:textId="77777777" w:rsidTr="00090CA3">
        <w:tc>
          <w:tcPr>
            <w:tcW w:w="4680" w:type="dxa"/>
          </w:tcPr>
          <w:p w14:paraId="4DD8C17F" w14:textId="77777777" w:rsidR="003651C9" w:rsidRPr="00EF7CF9" w:rsidRDefault="003651C9" w:rsidP="00090CA3">
            <w:pPr>
              <w:pStyle w:val="ProductList-OfferingBody"/>
              <w:spacing w:line="228" w:lineRule="auto"/>
              <w:jc w:val="center"/>
            </w:pPr>
            <w:r>
              <w:t>&lt; 99%</w:t>
            </w:r>
          </w:p>
        </w:tc>
        <w:tc>
          <w:tcPr>
            <w:tcW w:w="4680" w:type="dxa"/>
          </w:tcPr>
          <w:p w14:paraId="0F8414A2" w14:textId="77777777" w:rsidR="003651C9" w:rsidRPr="00EF7CF9" w:rsidRDefault="003651C9" w:rsidP="00090CA3">
            <w:pPr>
              <w:pStyle w:val="ProductList-OfferingBody"/>
              <w:spacing w:line="228" w:lineRule="auto"/>
              <w:jc w:val="center"/>
            </w:pPr>
            <w:r>
              <w:t>25%</w:t>
            </w:r>
          </w:p>
        </w:tc>
      </w:tr>
    </w:tbl>
    <w:p w14:paraId="13B9DB91" w14:textId="77777777" w:rsidR="003651C9" w:rsidRPr="004D48F5" w:rsidRDefault="003651C9" w:rsidP="003651C9">
      <w:pPr>
        <w:pStyle w:val="ProductList-Body"/>
        <w:spacing w:before="240" w:line="228" w:lineRule="auto"/>
        <w:rPr>
          <w:b/>
          <w:color w:val="00188F"/>
        </w:rPr>
      </w:pPr>
      <w:r>
        <w:rPr>
          <w:b/>
          <w:color w:val="00188F"/>
        </w:rPr>
        <w:t>A Havi Rendelkezésre Állás kiszámítása a Stream Analytics feladatok esetén</w:t>
      </w:r>
    </w:p>
    <w:p w14:paraId="5C291115" w14:textId="77777777" w:rsidR="003651C9" w:rsidRPr="00EF7CF9" w:rsidRDefault="003651C9" w:rsidP="003651C9">
      <w:pPr>
        <w:pStyle w:val="ProductList-Body"/>
        <w:spacing w:line="228" w:lineRule="auto"/>
      </w:pPr>
      <w:r>
        <w:rPr>
          <w:b/>
          <w:color w:val="00188F"/>
        </w:rPr>
        <w:t>További fogalommeghatározások</w:t>
      </w:r>
      <w:r w:rsidRPr="00D43F93">
        <w:rPr>
          <w:b/>
          <w:bCs/>
        </w:rPr>
        <w:t>:</w:t>
      </w:r>
    </w:p>
    <w:p w14:paraId="2E813071" w14:textId="77777777" w:rsidR="003651C9" w:rsidRPr="00EF7CF9" w:rsidRDefault="003651C9" w:rsidP="003651C9">
      <w:pPr>
        <w:pStyle w:val="ProductList-Body"/>
        <w:tabs>
          <w:tab w:val="left" w:pos="0"/>
        </w:tabs>
        <w:spacing w:after="40" w:line="228" w:lineRule="auto"/>
        <w:jc w:val="both"/>
      </w:pPr>
      <w:r>
        <w:t>A „</w:t>
      </w:r>
      <w:r>
        <w:rPr>
          <w:b/>
          <w:color w:val="00188F"/>
        </w:rPr>
        <w:t>Telepítési Percek</w:t>
      </w:r>
      <w:r>
        <w:t>” azt az időtartamot jelentik percben kifejezve, amely alatt egy adott feladat egy számlázási hónapban a Stream Analytics Szolgáltatásban telepített állapotban van.</w:t>
      </w:r>
    </w:p>
    <w:p w14:paraId="2D2C226A" w14:textId="77777777" w:rsidR="003651C9" w:rsidRPr="00EF7CF9" w:rsidRDefault="003651C9" w:rsidP="003651C9">
      <w:pPr>
        <w:pStyle w:val="ProductList-Body"/>
        <w:tabs>
          <w:tab w:val="left" w:pos="0"/>
        </w:tabs>
        <w:spacing w:line="228" w:lineRule="auto"/>
      </w:pPr>
      <w:r>
        <w:t>A „</w:t>
      </w:r>
      <w:r>
        <w:rPr>
          <w:b/>
          <w:color w:val="00188F"/>
        </w:rPr>
        <w:t>Maximális Rendelkezésre Állási Percek</w:t>
      </w:r>
      <w:r>
        <w:t>” az Ügyfél által egy számlázási hónapban, egy adott Microsoft Azure-előfizetés keretében telepített összes feladat Telepítési Perceinek összessége.</w:t>
      </w:r>
    </w:p>
    <w:p w14:paraId="1130FB4D" w14:textId="77777777" w:rsidR="003651C9" w:rsidRPr="00EF7CF9" w:rsidRDefault="003651C9" w:rsidP="003651C9">
      <w:pPr>
        <w:pStyle w:val="ProductList-Body"/>
        <w:tabs>
          <w:tab w:val="left" w:pos="0"/>
        </w:tabs>
        <w:spacing w:line="228" w:lineRule="auto"/>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1F2574B1" w14:textId="77777777" w:rsidR="003651C9" w:rsidRPr="00EF7CF9" w:rsidRDefault="003651C9" w:rsidP="003651C9">
      <w:pPr>
        <w:pStyle w:val="ProductList-Body"/>
        <w:tabs>
          <w:tab w:val="left" w:pos="0"/>
        </w:tabs>
        <w:spacing w:line="228" w:lineRule="auto"/>
        <w:jc w:val="both"/>
      </w:pPr>
      <w:r>
        <w:t>A Stream Analytics Szolgáltatáson belüli feladatok esetén a „</w:t>
      </w:r>
      <w:r>
        <w:rPr>
          <w:b/>
          <w:color w:val="00188F"/>
        </w:rPr>
        <w:t>Havi Százalékos Rendelkezésre Állás</w:t>
      </w:r>
      <w:r>
        <w:t>” a következő képlettel határozható meg:</w:t>
      </w:r>
    </w:p>
    <w:p w14:paraId="7AFA7B38" w14:textId="77777777" w:rsidR="003651C9" w:rsidRPr="003651C9" w:rsidRDefault="003651C9" w:rsidP="003651C9">
      <w:pPr>
        <w:pStyle w:val="ProductList-Body"/>
        <w:tabs>
          <w:tab w:val="left" w:pos="0"/>
        </w:tabs>
        <w:spacing w:line="228" w:lineRule="auto"/>
        <w:jc w:val="both"/>
      </w:pPr>
    </w:p>
    <w:p w14:paraId="76561A23" w14:textId="77777777" w:rsidR="003651C9" w:rsidRPr="00EF7CF9" w:rsidRDefault="0050459D"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35A839" w14:textId="77777777" w:rsidR="003651C9" w:rsidRPr="00EF7CF9" w:rsidRDefault="003651C9" w:rsidP="003651C9">
      <w:pPr>
        <w:pStyle w:val="ProductList-Body"/>
        <w:spacing w:line="228" w:lineRule="auto"/>
      </w:pPr>
      <w:r>
        <w:rPr>
          <w:b/>
          <w:color w:val="00188F"/>
        </w:rPr>
        <w:t>Szolgáltatás-jóváírás</w:t>
      </w:r>
      <w:r w:rsidRPr="00D43F9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ED45A8F" w14:textId="77777777" w:rsidTr="00090CA3">
        <w:trPr>
          <w:tblHeader/>
        </w:trPr>
        <w:tc>
          <w:tcPr>
            <w:tcW w:w="4680" w:type="dxa"/>
            <w:shd w:val="clear" w:color="auto" w:fill="0072C6"/>
          </w:tcPr>
          <w:p w14:paraId="0583882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209D8F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1E6702F" w14:textId="77777777" w:rsidTr="00090CA3">
        <w:tc>
          <w:tcPr>
            <w:tcW w:w="4680" w:type="dxa"/>
          </w:tcPr>
          <w:p w14:paraId="63A304F3" w14:textId="77777777" w:rsidR="003651C9" w:rsidRPr="00EF7CF9" w:rsidRDefault="003651C9" w:rsidP="00090CA3">
            <w:pPr>
              <w:pStyle w:val="ProductList-OfferingBody"/>
              <w:spacing w:line="228" w:lineRule="auto"/>
              <w:jc w:val="center"/>
            </w:pPr>
            <w:r>
              <w:t>&lt; 99,9%</w:t>
            </w:r>
          </w:p>
        </w:tc>
        <w:tc>
          <w:tcPr>
            <w:tcW w:w="4680" w:type="dxa"/>
          </w:tcPr>
          <w:p w14:paraId="0001D8CA" w14:textId="77777777" w:rsidR="003651C9" w:rsidRPr="00EF7CF9" w:rsidRDefault="003651C9" w:rsidP="00090CA3">
            <w:pPr>
              <w:pStyle w:val="ProductList-OfferingBody"/>
              <w:spacing w:line="228" w:lineRule="auto"/>
              <w:jc w:val="center"/>
            </w:pPr>
            <w:r>
              <w:t>10%</w:t>
            </w:r>
          </w:p>
        </w:tc>
      </w:tr>
      <w:tr w:rsidR="003651C9" w:rsidRPr="00B44CF9" w14:paraId="01924627" w14:textId="77777777" w:rsidTr="00090CA3">
        <w:tc>
          <w:tcPr>
            <w:tcW w:w="4680" w:type="dxa"/>
          </w:tcPr>
          <w:p w14:paraId="606A9AC2" w14:textId="77777777" w:rsidR="003651C9" w:rsidRPr="00EF7CF9" w:rsidRDefault="003651C9" w:rsidP="00090CA3">
            <w:pPr>
              <w:pStyle w:val="ProductList-OfferingBody"/>
              <w:spacing w:line="228" w:lineRule="auto"/>
              <w:jc w:val="center"/>
            </w:pPr>
            <w:r>
              <w:t>&lt; 99%</w:t>
            </w:r>
          </w:p>
        </w:tc>
        <w:tc>
          <w:tcPr>
            <w:tcW w:w="4680" w:type="dxa"/>
          </w:tcPr>
          <w:p w14:paraId="74BFEA73" w14:textId="77777777" w:rsidR="003651C9" w:rsidRPr="00EF7CF9" w:rsidRDefault="003651C9" w:rsidP="00090CA3">
            <w:pPr>
              <w:pStyle w:val="ProductList-OfferingBody"/>
              <w:spacing w:line="228" w:lineRule="auto"/>
              <w:jc w:val="center"/>
            </w:pPr>
            <w:r>
              <w:t>25%</w:t>
            </w:r>
          </w:p>
        </w:tc>
      </w:tr>
    </w:tbl>
    <w:p w14:paraId="6399E9C2"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22A99C09"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471" w:name="_Toc120626096"/>
      <w:bookmarkStart w:id="472" w:name="_Toc138695286"/>
      <w:bookmarkStart w:id="473" w:name="SQLDatabaseService_BasicStandardPremium"/>
      <w:bookmarkStart w:id="474" w:name="_Toc412532210"/>
      <w:r>
        <w:t>Azure Synapse Analytics</w:t>
      </w:r>
      <w:bookmarkEnd w:id="471"/>
      <w:bookmarkEnd w:id="472"/>
    </w:p>
    <w:p w14:paraId="5FD3BB11" w14:textId="77777777" w:rsidR="003651C9" w:rsidRPr="00EF7CF9" w:rsidRDefault="003651C9" w:rsidP="003651C9">
      <w:pPr>
        <w:pStyle w:val="ProductList-Body"/>
        <w:spacing w:line="228" w:lineRule="auto"/>
      </w:pPr>
      <w:r>
        <w:rPr>
          <w:b/>
          <w:color w:val="00188F"/>
        </w:rPr>
        <w:t>További fogalommeghatározások</w:t>
      </w:r>
      <w:r w:rsidRPr="00D43F93">
        <w:rPr>
          <w:b/>
          <w:bCs/>
        </w:rPr>
        <w:t>:</w:t>
      </w:r>
    </w:p>
    <w:p w14:paraId="58BC650C" w14:textId="77777777" w:rsidR="003651C9" w:rsidRPr="00ED4527" w:rsidRDefault="003651C9" w:rsidP="003651C9">
      <w:pPr>
        <w:pStyle w:val="ProductList-Body"/>
        <w:spacing w:after="40" w:line="228" w:lineRule="auto"/>
        <w:rPr>
          <w:b/>
          <w:bCs/>
          <w:color w:val="00188F"/>
        </w:rPr>
      </w:pPr>
      <w:r>
        <w:rPr>
          <w:b/>
          <w:bCs/>
          <w:color w:val="00188F"/>
        </w:rPr>
        <w:t>Synapse SQL</w:t>
      </w:r>
    </w:p>
    <w:p w14:paraId="4E7D7073" w14:textId="77777777" w:rsidR="003651C9" w:rsidRPr="00ED4527" w:rsidRDefault="003651C9" w:rsidP="003651C9">
      <w:pPr>
        <w:pStyle w:val="ProductList-Body"/>
        <w:spacing w:after="40" w:line="228" w:lineRule="auto"/>
        <w:rPr>
          <w:color w:val="000000" w:themeColor="text1"/>
        </w:rPr>
      </w:pPr>
      <w:r>
        <w:rPr>
          <w:color w:val="000000" w:themeColor="text1"/>
        </w:rPr>
        <w:t>Az „</w:t>
      </w:r>
      <w:r>
        <w:rPr>
          <w:b/>
          <w:bCs/>
          <w:color w:val="00188F"/>
        </w:rPr>
        <w:t>Adatbázis</w:t>
      </w:r>
      <w:r>
        <w:rPr>
          <w:color w:val="000000" w:themeColor="text1"/>
        </w:rPr>
        <w:t>” bármilyen Synapse SQL-adatbázist jelent.</w:t>
      </w:r>
    </w:p>
    <w:p w14:paraId="3D4FC59E" w14:textId="77777777" w:rsidR="003651C9" w:rsidRPr="00ED4527" w:rsidRDefault="003651C9" w:rsidP="003651C9">
      <w:pPr>
        <w:pStyle w:val="ProductList-Body"/>
        <w:spacing w:after="40" w:line="228" w:lineRule="auto"/>
        <w:rPr>
          <w:color w:val="000000" w:themeColor="text1"/>
        </w:rPr>
      </w:pPr>
      <w:r>
        <w:rPr>
          <w:color w:val="000000" w:themeColor="text1"/>
        </w:rPr>
        <w:t>A „</w:t>
      </w:r>
      <w:r>
        <w:rPr>
          <w:b/>
          <w:bCs/>
          <w:color w:val="00188F"/>
        </w:rPr>
        <w:t>Maximális Rendelkezésre Állási Percek</w:t>
      </w:r>
      <w:r>
        <w:rPr>
          <w:color w:val="000000" w:themeColor="text1"/>
        </w:rPr>
        <w:t>” azt az időtartamot jelenti percben kifejezve, amely alatt egy adott Adatbázis egy adott Microsoft Azure-előfizetés esetén egy számlázási hónapban a Microsoft Azure-ban telepített állapotban van.</w:t>
      </w:r>
    </w:p>
    <w:p w14:paraId="385D1012" w14:textId="77777777" w:rsidR="003651C9" w:rsidRPr="00ED4527" w:rsidRDefault="003651C9" w:rsidP="003651C9">
      <w:pPr>
        <w:pStyle w:val="ProductList-Body"/>
        <w:spacing w:after="40" w:line="228" w:lineRule="auto"/>
        <w:rPr>
          <w:color w:val="000000" w:themeColor="text1"/>
        </w:rPr>
      </w:pPr>
      <w:r>
        <w:rPr>
          <w:color w:val="000000" w:themeColor="text1"/>
        </w:rPr>
        <w:t>Az „</w:t>
      </w:r>
      <w:r>
        <w:rPr>
          <w:b/>
          <w:bCs/>
          <w:color w:val="00188F"/>
        </w:rPr>
        <w:t>Ügyfélműveletek</w:t>
      </w:r>
      <w:r>
        <w:rPr>
          <w:color w:val="000000" w:themeColor="text1"/>
        </w:rPr>
        <w:t>” az Azure Synapse Analytics által támogatott összes dokumentált művelet.</w:t>
      </w:r>
    </w:p>
    <w:p w14:paraId="653E5BED" w14:textId="77777777" w:rsidR="003651C9" w:rsidRPr="003A7906" w:rsidRDefault="003651C9" w:rsidP="003651C9">
      <w:pPr>
        <w:pStyle w:val="ProductList-Body"/>
        <w:spacing w:after="40" w:line="228" w:lineRule="auto"/>
        <w:rPr>
          <w:color w:val="000000" w:themeColor="text1"/>
          <w:spacing w:val="-2"/>
        </w:rPr>
      </w:pPr>
      <w:r w:rsidRPr="003A7906">
        <w:rPr>
          <w:color w:val="000000" w:themeColor="text1"/>
          <w:spacing w:val="-2"/>
        </w:rPr>
        <w:t>Az „</w:t>
      </w:r>
      <w:r w:rsidRPr="003A7906">
        <w:rPr>
          <w:b/>
          <w:bCs/>
          <w:color w:val="00188F"/>
          <w:spacing w:val="-2"/>
        </w:rPr>
        <w:t>Állásidő</w:t>
      </w:r>
      <w:r w:rsidRPr="003A7906">
        <w:rPr>
          <w:color w:val="000000" w:themeColor="text1"/>
          <w:spacing w:val="-2"/>
        </w:rPr>
        <w:t>” egy számlázási hónapban, egy adott Microsoft Azure-előfizetés keretében összegyűlő összes olyan perc összessége, amely alatt egy adott Adatbázis nem áll rendelkezésre. Egy adott Adatbázis vonatkozásában egy perc akkor tekintendő rendelkezésre nem állónak, ha az adott percben befejezett összes Ügyfélműveletnek több mint 1%-a Hibakódot ad vissza.</w:t>
      </w:r>
    </w:p>
    <w:p w14:paraId="245987B0" w14:textId="77777777" w:rsidR="003651C9" w:rsidRDefault="003651C9" w:rsidP="003651C9">
      <w:pPr>
        <w:pStyle w:val="ProductList-Body"/>
        <w:spacing w:after="40" w:line="228" w:lineRule="auto"/>
        <w:rPr>
          <w:color w:val="000000" w:themeColor="text1"/>
        </w:rPr>
      </w:pPr>
      <w:r>
        <w:rPr>
          <w:color w:val="000000" w:themeColor="text1"/>
        </w:rPr>
        <w:t>Egy adott Adatbázis „</w:t>
      </w:r>
      <w:r>
        <w:rPr>
          <w:b/>
          <w:bCs/>
          <w:color w:val="00188F"/>
        </w:rPr>
        <w:t>Havi Százalékos Rendelkezésre Állása</w:t>
      </w:r>
      <w:r>
        <w:rPr>
          <w:color w:val="000000" w:themeColor="text1"/>
        </w:rPr>
        <w:t xml:space="preserve">” egy adott Azure-előfizetés esetén egy számlázási hónapban a következő értéket jelenti: az adott havi Maximális Rendelkezésre Állási Percek számából levonva az adott havi Állásidő, és ez elosztva az adott havi Maximális Rendelkezésre Állási Percek számával. </w:t>
      </w:r>
    </w:p>
    <w:p w14:paraId="19B736B1" w14:textId="7CB353FA" w:rsidR="003651C9" w:rsidRDefault="003651C9" w:rsidP="003651C9">
      <w:pPr>
        <w:pStyle w:val="ProductList-Body"/>
        <w:spacing w:line="228" w:lineRule="auto"/>
        <w:rPr>
          <w:color w:val="000000" w:themeColor="text1"/>
        </w:rPr>
      </w:pPr>
      <w:r>
        <w:rPr>
          <w:color w:val="000000" w:themeColor="text1"/>
        </w:rPr>
        <w:t>A Havi Százalékos Rendelkezésre Állás a következő képlettel határozható meg:</w:t>
      </w:r>
    </w:p>
    <w:p w14:paraId="06A9921D" w14:textId="77777777" w:rsidR="003651C9" w:rsidRPr="00EF7CF9" w:rsidRDefault="003651C9" w:rsidP="003651C9">
      <w:pPr>
        <w:pStyle w:val="ProductList-Body"/>
        <w:spacing w:line="228" w:lineRule="auto"/>
      </w:pPr>
    </w:p>
    <w:p w14:paraId="24B9F048" w14:textId="77777777" w:rsidR="003651C9" w:rsidRPr="00EF7CF9" w:rsidRDefault="0050459D" w:rsidP="003651C9">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43B4AE" w14:textId="77777777" w:rsidR="003651C9" w:rsidRPr="00EF7CF9" w:rsidRDefault="003651C9" w:rsidP="003651C9">
      <w:pPr>
        <w:pStyle w:val="ProductList-Body"/>
        <w:spacing w:line="228" w:lineRule="auto"/>
      </w:pPr>
      <w:r>
        <w:rPr>
          <w:b/>
          <w:color w:val="00188F"/>
        </w:rPr>
        <w:t>Szolgáltatás-jóváírás</w:t>
      </w:r>
      <w:r w:rsidRPr="00D43F9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DB1A2D3" w14:textId="77777777" w:rsidTr="00090CA3">
        <w:trPr>
          <w:tblHeader/>
        </w:trPr>
        <w:tc>
          <w:tcPr>
            <w:tcW w:w="4680" w:type="dxa"/>
            <w:shd w:val="clear" w:color="auto" w:fill="0072C6"/>
          </w:tcPr>
          <w:p w14:paraId="1C77255F"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1E15CCB"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A4B2B96" w14:textId="77777777" w:rsidTr="00090CA3">
        <w:tc>
          <w:tcPr>
            <w:tcW w:w="4680" w:type="dxa"/>
          </w:tcPr>
          <w:p w14:paraId="02C052A5" w14:textId="77777777" w:rsidR="003651C9" w:rsidRPr="00EF7CF9" w:rsidRDefault="003651C9" w:rsidP="00090CA3">
            <w:pPr>
              <w:pStyle w:val="ProductList-OfferingBody"/>
              <w:spacing w:line="228" w:lineRule="auto"/>
              <w:jc w:val="center"/>
            </w:pPr>
            <w:r>
              <w:t>&lt; 99,9%</w:t>
            </w:r>
          </w:p>
        </w:tc>
        <w:tc>
          <w:tcPr>
            <w:tcW w:w="4680" w:type="dxa"/>
          </w:tcPr>
          <w:p w14:paraId="272F3D30" w14:textId="77777777" w:rsidR="003651C9" w:rsidRPr="00EF7CF9" w:rsidRDefault="003651C9" w:rsidP="00090CA3">
            <w:pPr>
              <w:pStyle w:val="ProductList-OfferingBody"/>
              <w:spacing w:line="228" w:lineRule="auto"/>
              <w:jc w:val="center"/>
            </w:pPr>
            <w:r>
              <w:t>10%</w:t>
            </w:r>
          </w:p>
        </w:tc>
      </w:tr>
      <w:tr w:rsidR="003651C9" w:rsidRPr="00B44CF9" w14:paraId="04DE5DE7" w14:textId="77777777" w:rsidTr="00090CA3">
        <w:tc>
          <w:tcPr>
            <w:tcW w:w="4680" w:type="dxa"/>
          </w:tcPr>
          <w:p w14:paraId="10D3FF79" w14:textId="77777777" w:rsidR="003651C9" w:rsidRPr="00EF7CF9" w:rsidRDefault="003651C9" w:rsidP="00090CA3">
            <w:pPr>
              <w:pStyle w:val="ProductList-OfferingBody"/>
              <w:spacing w:line="228" w:lineRule="auto"/>
              <w:jc w:val="center"/>
            </w:pPr>
            <w:r>
              <w:t>&lt; 99%</w:t>
            </w:r>
          </w:p>
        </w:tc>
        <w:tc>
          <w:tcPr>
            <w:tcW w:w="4680" w:type="dxa"/>
          </w:tcPr>
          <w:p w14:paraId="2FFC809A" w14:textId="77777777" w:rsidR="003651C9" w:rsidRPr="00EF7CF9" w:rsidRDefault="003651C9" w:rsidP="00090CA3">
            <w:pPr>
              <w:pStyle w:val="ProductList-OfferingBody"/>
              <w:spacing w:line="228" w:lineRule="auto"/>
              <w:jc w:val="center"/>
            </w:pPr>
            <w:r>
              <w:t>25%</w:t>
            </w:r>
          </w:p>
        </w:tc>
      </w:tr>
    </w:tbl>
    <w:p w14:paraId="61C5251B" w14:textId="77777777" w:rsidR="003651C9" w:rsidRPr="00ED4527" w:rsidRDefault="003651C9" w:rsidP="003651C9">
      <w:pPr>
        <w:pStyle w:val="ProductList-Body"/>
        <w:spacing w:before="160" w:line="228" w:lineRule="auto"/>
        <w:rPr>
          <w:b/>
          <w:bCs/>
          <w:color w:val="00188F"/>
        </w:rPr>
      </w:pPr>
      <w:bookmarkStart w:id="475" w:name="_Toc457821578"/>
      <w:r>
        <w:rPr>
          <w:b/>
          <w:bCs/>
          <w:color w:val="00188F"/>
        </w:rPr>
        <w:t>Adatintegrálás az Azure Synapse szolgáltatásban</w:t>
      </w:r>
    </w:p>
    <w:p w14:paraId="632D73DE" w14:textId="77777777" w:rsidR="003651C9" w:rsidRPr="00ED4527" w:rsidRDefault="003651C9" w:rsidP="003651C9">
      <w:pPr>
        <w:pStyle w:val="ProductList-Body"/>
        <w:spacing w:line="228" w:lineRule="auto"/>
        <w:rPr>
          <w:color w:val="000000" w:themeColor="text1"/>
        </w:rPr>
      </w:pPr>
      <w:r>
        <w:rPr>
          <w:color w:val="000000" w:themeColor="text1"/>
        </w:rPr>
        <w:t>Az „</w:t>
      </w:r>
      <w:r>
        <w:rPr>
          <w:b/>
          <w:bCs/>
          <w:color w:val="00188F"/>
        </w:rPr>
        <w:t>Adatintegrálási Erőforrások</w:t>
      </w:r>
      <w:r>
        <w:rPr>
          <w:color w:val="000000" w:themeColor="text1"/>
        </w:rPr>
        <w:t>” közé a következők tartoznak: integrációs modulok (ideértve az Azure-on és a saját kiszolgálón üzemeltetett integrációs modulokat is), eseményindítók (triggerek), folyamatok (pipeline), adathalmazok és Azure Synapse-munkaterületen belül létrehozott társított szolgáltatások.</w:t>
      </w:r>
    </w:p>
    <w:p w14:paraId="61C2FD8A" w14:textId="77777777" w:rsidR="003651C9" w:rsidRPr="00ED4527" w:rsidRDefault="003651C9" w:rsidP="003651C9">
      <w:pPr>
        <w:pStyle w:val="ProductList-Body"/>
        <w:spacing w:line="228" w:lineRule="auto"/>
        <w:rPr>
          <w:color w:val="000000" w:themeColor="text1"/>
        </w:rPr>
      </w:pPr>
      <w:r>
        <w:rPr>
          <w:color w:val="000000" w:themeColor="text1"/>
        </w:rPr>
        <w:t>A „</w:t>
      </w:r>
      <w:r>
        <w:rPr>
          <w:b/>
          <w:bCs/>
          <w:color w:val="00188F"/>
        </w:rPr>
        <w:t>Tevékenységfuttatás</w:t>
      </w:r>
      <w:r>
        <w:rPr>
          <w:color w:val="000000" w:themeColor="text1"/>
        </w:rPr>
        <w:t>” egy tevékenység végrehajtását vagy végrehajtásának megkísérlését jelenti.</w:t>
      </w:r>
    </w:p>
    <w:p w14:paraId="10857492" w14:textId="77777777" w:rsidR="003651C9" w:rsidRPr="00ED4527" w:rsidRDefault="003651C9" w:rsidP="003651C9">
      <w:pPr>
        <w:pStyle w:val="ProductList-Body"/>
        <w:spacing w:before="60" w:line="228" w:lineRule="auto"/>
        <w:rPr>
          <w:b/>
          <w:bCs/>
          <w:color w:val="00188F"/>
        </w:rPr>
      </w:pPr>
      <w:r>
        <w:rPr>
          <w:b/>
          <w:bCs/>
          <w:color w:val="00188F"/>
        </w:rPr>
        <w:t>A havi Rendelkezésre Állás kiszámítása az Adatintegrálási API-hívások esetén</w:t>
      </w:r>
    </w:p>
    <w:p w14:paraId="6AD5CBEB" w14:textId="77777777" w:rsidR="003651C9" w:rsidRPr="00ED4527" w:rsidRDefault="003651C9" w:rsidP="003651C9">
      <w:pPr>
        <w:pStyle w:val="ProductList-Body"/>
        <w:spacing w:line="228" w:lineRule="auto"/>
        <w:rPr>
          <w:color w:val="000000" w:themeColor="text1"/>
        </w:rPr>
      </w:pPr>
      <w:r>
        <w:rPr>
          <w:color w:val="000000" w:themeColor="text1"/>
        </w:rPr>
        <w:t>Az „</w:t>
      </w:r>
      <w:r>
        <w:rPr>
          <w:b/>
          <w:bCs/>
          <w:color w:val="00188F"/>
        </w:rPr>
        <w:t>Összes Kérés</w:t>
      </w:r>
      <w:r>
        <w:rPr>
          <w:color w:val="000000" w:themeColor="text1"/>
        </w:rPr>
        <w:t>” egy adott Microsoft Azure-előfizetés esetén egy számlázási hónapban az összes olyan kérést jelenti, amely az Adatintegrálási Erőforrásokra vonatkozó műveletek végrehajtására irányul, kivéve a Kizárt Kéréseket.</w:t>
      </w:r>
    </w:p>
    <w:p w14:paraId="26FCF022" w14:textId="77777777" w:rsidR="003651C9" w:rsidRPr="00ED4527" w:rsidRDefault="003651C9" w:rsidP="003651C9">
      <w:pPr>
        <w:pStyle w:val="ProductList-Body"/>
        <w:spacing w:line="228" w:lineRule="auto"/>
        <w:rPr>
          <w:color w:val="000000" w:themeColor="text1"/>
        </w:rPr>
      </w:pPr>
      <w:r>
        <w:rPr>
          <w:color w:val="000000" w:themeColor="text1"/>
        </w:rPr>
        <w:t>„</w:t>
      </w:r>
      <w:r>
        <w:rPr>
          <w:b/>
          <w:bCs/>
          <w:color w:val="00188F"/>
        </w:rPr>
        <w:t>Kizárt Kérések</w:t>
      </w:r>
      <w:r>
        <w:rPr>
          <w:color w:val="000000" w:themeColor="text1"/>
        </w:rPr>
        <w:t>” mindazok a kérések, amelyek a HTTP 408-tól eltérő HTTP 4xx állapotkódot adnak eredményül.</w:t>
      </w:r>
    </w:p>
    <w:p w14:paraId="50950245" w14:textId="77777777" w:rsidR="003651C9" w:rsidRPr="00ED4527" w:rsidRDefault="003651C9" w:rsidP="003651C9">
      <w:pPr>
        <w:pStyle w:val="ProductList-Body"/>
        <w:spacing w:line="228" w:lineRule="auto"/>
        <w:rPr>
          <w:color w:val="000000" w:themeColor="text1"/>
        </w:rPr>
      </w:pPr>
      <w:r>
        <w:rPr>
          <w:color w:val="000000" w:themeColor="text1"/>
        </w:rPr>
        <w:lastRenderedPageBreak/>
        <w:t>„</w:t>
      </w:r>
      <w:r>
        <w:rPr>
          <w:b/>
          <w:bCs/>
          <w:color w:val="00188F"/>
        </w:rPr>
        <w:t>Sikertelen Kérések</w:t>
      </w:r>
      <w:r>
        <w:rPr>
          <w:color w:val="000000" w:themeColor="text1"/>
        </w:rPr>
        <w:t>” mindazok az Összes Kérésbe tartozó kérések, amelyek vagy Hibakódot, vagy egy HTTP 408 állapotkódot adnak vissza, vagy két percen belül nem adnak vissza Sikerkódot.</w:t>
      </w:r>
    </w:p>
    <w:p w14:paraId="7F84FA90" w14:textId="77777777" w:rsidR="003651C9" w:rsidRDefault="003651C9" w:rsidP="003651C9">
      <w:pPr>
        <w:pStyle w:val="ProductList-Body"/>
        <w:tabs>
          <w:tab w:val="clear" w:pos="360"/>
          <w:tab w:val="clear" w:pos="720"/>
          <w:tab w:val="clear" w:pos="1080"/>
        </w:tabs>
        <w:spacing w:line="228" w:lineRule="auto"/>
        <w:rPr>
          <w:color w:val="000000" w:themeColor="text1"/>
        </w:rPr>
      </w:pPr>
      <w:r>
        <w:rPr>
          <w:color w:val="000000" w:themeColor="text1"/>
        </w:rPr>
        <w:t>Az Adatintegrálási Erőforrásokra vonatkozó API-hívások „</w:t>
      </w:r>
      <w:r>
        <w:rPr>
          <w:b/>
          <w:bCs/>
          <w:color w:val="00188F"/>
        </w:rPr>
        <w:t>Havi Százalékos Rendelkezésre Állása</w:t>
      </w:r>
      <w:r>
        <w:rPr>
          <w:color w:val="000000" w:themeColor="text1"/>
        </w:rPr>
        <w:t xml:space="preserve">” egy adott Microsoft Azure-előfizetés esetén egy számlázási hónapban a következő értéket jelenti: az adott havi Összes Kérésből levonva az adott havi Sikertelen Kérések, és ez elosztva az adott havi Összes Kéréssel. </w:t>
      </w:r>
    </w:p>
    <w:p w14:paraId="2B8D5CED" w14:textId="77777777" w:rsidR="003651C9" w:rsidRPr="00ED4527" w:rsidRDefault="003651C9" w:rsidP="003651C9">
      <w:pPr>
        <w:pStyle w:val="ProductList-Body"/>
        <w:tabs>
          <w:tab w:val="clear" w:pos="360"/>
          <w:tab w:val="clear" w:pos="720"/>
          <w:tab w:val="clear" w:pos="1080"/>
        </w:tabs>
        <w:spacing w:line="228" w:lineRule="auto"/>
        <w:rPr>
          <w:color w:val="000000" w:themeColor="text1"/>
        </w:rPr>
      </w:pPr>
      <w:r>
        <w:rPr>
          <w:color w:val="000000" w:themeColor="text1"/>
        </w:rPr>
        <w:t>A Havi Százalékos Rendelkezésre Állás a következő képlettel határozható meg:</w:t>
      </w:r>
    </w:p>
    <w:p w14:paraId="6932B840" w14:textId="77777777" w:rsidR="003651C9" w:rsidRPr="003651C9" w:rsidRDefault="003651C9" w:rsidP="003651C9">
      <w:pPr>
        <w:pStyle w:val="ProductList-Body"/>
        <w:tabs>
          <w:tab w:val="clear" w:pos="360"/>
          <w:tab w:val="clear" w:pos="720"/>
          <w:tab w:val="clear" w:pos="1080"/>
        </w:tabs>
        <w:spacing w:line="228" w:lineRule="auto"/>
        <w:rPr>
          <w:color w:val="000000" w:themeColor="text1"/>
          <w:szCs w:val="18"/>
        </w:rPr>
      </w:pPr>
    </w:p>
    <w:p w14:paraId="59D36C61" w14:textId="77777777" w:rsidR="003651C9" w:rsidRPr="00EF7CF9" w:rsidRDefault="0050459D" w:rsidP="003651C9">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Összes 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F1AC1E" w14:textId="77777777" w:rsidR="003651C9" w:rsidRPr="00EF7CF9" w:rsidRDefault="003651C9" w:rsidP="003651C9">
      <w:pPr>
        <w:pStyle w:val="ProductList-Body"/>
        <w:spacing w:line="228" w:lineRule="auto"/>
      </w:pPr>
      <w:r>
        <w:rPr>
          <w:b/>
          <w:color w:val="00188F"/>
        </w:rPr>
        <w:t>A Synapse-munkaterületen belüli Adatintegrálási API-hívások Ügyfél általi használatára a következő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00877A47" w14:textId="77777777" w:rsidTr="00090CA3">
        <w:trPr>
          <w:tblHeader/>
        </w:trPr>
        <w:tc>
          <w:tcPr>
            <w:tcW w:w="4680" w:type="dxa"/>
            <w:shd w:val="clear" w:color="auto" w:fill="0072C6"/>
          </w:tcPr>
          <w:p w14:paraId="3864BD7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BC4308E"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402A778A" w14:textId="77777777" w:rsidTr="00090CA3">
        <w:tc>
          <w:tcPr>
            <w:tcW w:w="4680" w:type="dxa"/>
          </w:tcPr>
          <w:p w14:paraId="686A9C3B" w14:textId="77777777" w:rsidR="003651C9" w:rsidRPr="00EF7CF9" w:rsidRDefault="003651C9" w:rsidP="00090CA3">
            <w:pPr>
              <w:pStyle w:val="ProductList-OfferingBody"/>
              <w:spacing w:line="228" w:lineRule="auto"/>
              <w:jc w:val="center"/>
            </w:pPr>
            <w:r>
              <w:t>&lt; 99,9%</w:t>
            </w:r>
          </w:p>
        </w:tc>
        <w:tc>
          <w:tcPr>
            <w:tcW w:w="4680" w:type="dxa"/>
          </w:tcPr>
          <w:p w14:paraId="5CF8643E" w14:textId="77777777" w:rsidR="003651C9" w:rsidRPr="00EF7CF9" w:rsidRDefault="003651C9" w:rsidP="00090CA3">
            <w:pPr>
              <w:pStyle w:val="ProductList-OfferingBody"/>
              <w:spacing w:line="228" w:lineRule="auto"/>
              <w:jc w:val="center"/>
            </w:pPr>
            <w:r>
              <w:t>10%</w:t>
            </w:r>
          </w:p>
        </w:tc>
      </w:tr>
      <w:tr w:rsidR="003651C9" w:rsidRPr="00B44CF9" w14:paraId="3169CB30" w14:textId="77777777" w:rsidTr="00090CA3">
        <w:tc>
          <w:tcPr>
            <w:tcW w:w="4680" w:type="dxa"/>
          </w:tcPr>
          <w:p w14:paraId="3838BAE1" w14:textId="77777777" w:rsidR="003651C9" w:rsidRPr="00EF7CF9" w:rsidRDefault="003651C9" w:rsidP="00090CA3">
            <w:pPr>
              <w:pStyle w:val="ProductList-OfferingBody"/>
              <w:spacing w:line="228" w:lineRule="auto"/>
              <w:jc w:val="center"/>
            </w:pPr>
            <w:r>
              <w:t>&lt; 99%</w:t>
            </w:r>
          </w:p>
        </w:tc>
        <w:tc>
          <w:tcPr>
            <w:tcW w:w="4680" w:type="dxa"/>
          </w:tcPr>
          <w:p w14:paraId="73662A18" w14:textId="77777777" w:rsidR="003651C9" w:rsidRPr="00EF7CF9" w:rsidRDefault="003651C9" w:rsidP="00090CA3">
            <w:pPr>
              <w:pStyle w:val="ProductList-OfferingBody"/>
              <w:spacing w:line="228" w:lineRule="auto"/>
              <w:jc w:val="center"/>
            </w:pPr>
            <w:r>
              <w:t>25%</w:t>
            </w:r>
          </w:p>
        </w:tc>
      </w:tr>
    </w:tbl>
    <w:p w14:paraId="42A4BCA4" w14:textId="77777777" w:rsidR="003651C9" w:rsidRPr="00ED4527" w:rsidRDefault="003651C9" w:rsidP="003651C9">
      <w:pPr>
        <w:pStyle w:val="ProductList-Body"/>
        <w:spacing w:before="120" w:line="228" w:lineRule="auto"/>
        <w:rPr>
          <w:b/>
          <w:bCs/>
          <w:color w:val="00188F"/>
        </w:rPr>
      </w:pPr>
      <w:r>
        <w:rPr>
          <w:b/>
          <w:bCs/>
          <w:color w:val="00188F"/>
        </w:rPr>
        <w:t>Az Azure Synapse szolgáltatásbeli Apache Spark kiszámítása Spark-munkamenetek esetén</w:t>
      </w:r>
    </w:p>
    <w:p w14:paraId="44E5AF01" w14:textId="77777777" w:rsidR="003651C9" w:rsidRPr="00ED4527" w:rsidRDefault="003651C9" w:rsidP="003651C9">
      <w:pPr>
        <w:pStyle w:val="ProductList-Body"/>
        <w:spacing w:line="228" w:lineRule="auto"/>
        <w:rPr>
          <w:color w:val="000000" w:themeColor="text1"/>
        </w:rPr>
      </w:pPr>
      <w:r>
        <w:rPr>
          <w:color w:val="000000" w:themeColor="text1"/>
        </w:rPr>
        <w:t>A „</w:t>
      </w:r>
      <w:r>
        <w:rPr>
          <w:b/>
          <w:bCs/>
          <w:color w:val="00188F"/>
        </w:rPr>
        <w:t>Spark-munkamenet</w:t>
      </w:r>
      <w:r>
        <w:rPr>
          <w:color w:val="000000" w:themeColor="text1"/>
        </w:rPr>
        <w:t>” egy új munkamenet indítása egy feladat végrehajtása érdekében, interaktív vagy kötegelt módban. Nem tartoznak ide azok a munkamenet-indítások, amelyek felhasználói hibából, például munkamenet-konfiguráció vagy kimerült erőforrások miatt hiúsulnak meg.</w:t>
      </w:r>
    </w:p>
    <w:p w14:paraId="3A778185" w14:textId="77777777" w:rsidR="003651C9" w:rsidRPr="00ED4527" w:rsidRDefault="003651C9" w:rsidP="003651C9">
      <w:pPr>
        <w:pStyle w:val="ProductList-Body"/>
        <w:keepNext/>
        <w:tabs>
          <w:tab w:val="clear" w:pos="360"/>
          <w:tab w:val="clear" w:pos="720"/>
          <w:tab w:val="clear" w:pos="1080"/>
        </w:tabs>
        <w:spacing w:before="120" w:line="228" w:lineRule="auto"/>
        <w:rPr>
          <w:b/>
          <w:bCs/>
          <w:color w:val="00188F"/>
        </w:rPr>
      </w:pPr>
      <w:r>
        <w:rPr>
          <w:b/>
          <w:bCs/>
          <w:color w:val="00188F"/>
        </w:rPr>
        <w:t>A Spark Ügyfél általi, Synapse-munkameneten belüli használatára a következő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F05CBC4" w14:textId="77777777" w:rsidTr="00090CA3">
        <w:trPr>
          <w:tblHeader/>
        </w:trPr>
        <w:tc>
          <w:tcPr>
            <w:tcW w:w="4680" w:type="dxa"/>
            <w:shd w:val="clear" w:color="auto" w:fill="0072C6"/>
          </w:tcPr>
          <w:p w14:paraId="15B0A216"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3446E682"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7BFD83DE" w14:textId="77777777" w:rsidTr="00090CA3">
        <w:tc>
          <w:tcPr>
            <w:tcW w:w="4680" w:type="dxa"/>
          </w:tcPr>
          <w:p w14:paraId="3C66DD12" w14:textId="77777777" w:rsidR="003651C9" w:rsidRPr="00EF7CF9" w:rsidRDefault="003651C9" w:rsidP="00090CA3">
            <w:pPr>
              <w:pStyle w:val="ProductList-OfferingBody"/>
              <w:spacing w:line="228" w:lineRule="auto"/>
              <w:jc w:val="center"/>
            </w:pPr>
            <w:r>
              <w:t>&lt; 99%</w:t>
            </w:r>
          </w:p>
        </w:tc>
        <w:tc>
          <w:tcPr>
            <w:tcW w:w="4680" w:type="dxa"/>
          </w:tcPr>
          <w:p w14:paraId="513BBE39" w14:textId="77777777" w:rsidR="003651C9" w:rsidRPr="00EF7CF9" w:rsidRDefault="003651C9" w:rsidP="00090CA3">
            <w:pPr>
              <w:pStyle w:val="ProductList-OfferingBody"/>
              <w:spacing w:line="228" w:lineRule="auto"/>
              <w:jc w:val="center"/>
            </w:pPr>
            <w:r>
              <w:t>10%</w:t>
            </w:r>
          </w:p>
        </w:tc>
      </w:tr>
      <w:tr w:rsidR="003651C9" w:rsidRPr="00B44CF9" w14:paraId="798394DE" w14:textId="77777777" w:rsidTr="00090CA3">
        <w:tc>
          <w:tcPr>
            <w:tcW w:w="4680" w:type="dxa"/>
          </w:tcPr>
          <w:p w14:paraId="47B8E2D2" w14:textId="77777777" w:rsidR="003651C9" w:rsidRPr="00EF7CF9" w:rsidRDefault="003651C9" w:rsidP="00090CA3">
            <w:pPr>
              <w:pStyle w:val="ProductList-OfferingBody"/>
              <w:spacing w:line="228" w:lineRule="auto"/>
              <w:jc w:val="center"/>
            </w:pPr>
            <w:r>
              <w:t>&lt; 95%</w:t>
            </w:r>
          </w:p>
        </w:tc>
        <w:tc>
          <w:tcPr>
            <w:tcW w:w="4680" w:type="dxa"/>
          </w:tcPr>
          <w:p w14:paraId="1AE25FD8" w14:textId="77777777" w:rsidR="003651C9" w:rsidRPr="00EF7CF9" w:rsidRDefault="003651C9" w:rsidP="00090CA3">
            <w:pPr>
              <w:pStyle w:val="ProductList-OfferingBody"/>
              <w:spacing w:line="228" w:lineRule="auto"/>
              <w:jc w:val="center"/>
            </w:pPr>
            <w:r>
              <w:t>25%</w:t>
            </w:r>
          </w:p>
        </w:tc>
      </w:tr>
    </w:tbl>
    <w:p w14:paraId="47F2F9B7"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4F62BF11" w14:textId="77777777" w:rsidR="003651C9" w:rsidRPr="00C5766D" w:rsidRDefault="003651C9" w:rsidP="003651C9">
      <w:pPr>
        <w:pStyle w:val="ProductList-Offering2Heading"/>
        <w:keepNext/>
        <w:tabs>
          <w:tab w:val="clear" w:pos="360"/>
          <w:tab w:val="clear" w:pos="720"/>
          <w:tab w:val="clear" w:pos="1080"/>
        </w:tabs>
        <w:spacing w:line="228" w:lineRule="auto"/>
        <w:outlineLvl w:val="2"/>
      </w:pPr>
      <w:bookmarkStart w:id="476" w:name="_Toc120626097"/>
      <w:bookmarkStart w:id="477" w:name="_Toc138695287"/>
      <w:bookmarkEnd w:id="473"/>
      <w:bookmarkEnd w:id="474"/>
      <w:bookmarkEnd w:id="475"/>
      <w:r>
        <w:t>Azure Time Series Insights</w:t>
      </w:r>
      <w:bookmarkEnd w:id="476"/>
      <w:bookmarkEnd w:id="477"/>
    </w:p>
    <w:p w14:paraId="1A48C3FF" w14:textId="77777777" w:rsidR="003651C9" w:rsidRPr="0073097F" w:rsidRDefault="003651C9" w:rsidP="003651C9">
      <w:pPr>
        <w:pStyle w:val="ProductList-Body"/>
        <w:spacing w:line="228" w:lineRule="auto"/>
        <w:rPr>
          <w:b/>
          <w:bCs/>
          <w:color w:val="00188F"/>
        </w:rPr>
      </w:pPr>
      <w:r>
        <w:rPr>
          <w:b/>
          <w:bCs/>
          <w:color w:val="00188F"/>
        </w:rPr>
        <w:t>További fogalommeghatározások</w:t>
      </w:r>
    </w:p>
    <w:p w14:paraId="7493D8C9" w14:textId="77777777" w:rsidR="003651C9" w:rsidRDefault="003651C9" w:rsidP="003651C9">
      <w:pPr>
        <w:pStyle w:val="ProductList-Body"/>
        <w:spacing w:line="228" w:lineRule="auto"/>
      </w:pPr>
      <w:r>
        <w:t>A „</w:t>
      </w:r>
      <w:r>
        <w:rPr>
          <w:b/>
          <w:bCs/>
          <w:color w:val="00188F"/>
        </w:rPr>
        <w:t>Környezet</w:t>
      </w:r>
      <w:r>
        <w:t>” egy Time Series Insights környezet.</w:t>
      </w:r>
    </w:p>
    <w:p w14:paraId="66F09E57" w14:textId="77777777" w:rsidR="003651C9" w:rsidRPr="00F53119" w:rsidRDefault="003651C9" w:rsidP="003651C9">
      <w:pPr>
        <w:pStyle w:val="ProductList-Body"/>
        <w:spacing w:line="228" w:lineRule="auto"/>
        <w:rPr>
          <w:szCs w:val="18"/>
        </w:rPr>
      </w:pPr>
    </w:p>
    <w:p w14:paraId="37F74B3E" w14:textId="77777777" w:rsidR="003651C9" w:rsidRPr="0073097F" w:rsidRDefault="003651C9" w:rsidP="003651C9">
      <w:pPr>
        <w:pStyle w:val="ProductList-Body"/>
        <w:spacing w:line="228" w:lineRule="auto"/>
        <w:rPr>
          <w:b/>
          <w:bCs/>
          <w:color w:val="00188F"/>
        </w:rPr>
      </w:pPr>
      <w:r>
        <w:rPr>
          <w:b/>
          <w:bCs/>
          <w:color w:val="00188F"/>
        </w:rPr>
        <w:t>A havi Rendelkezésre Állás kiszámítása és a Szolgáltatási Szintek a Time Series Insights adatsík-API esetén</w:t>
      </w:r>
    </w:p>
    <w:p w14:paraId="250E68FC" w14:textId="77777777" w:rsidR="003651C9" w:rsidRDefault="003651C9" w:rsidP="003651C9">
      <w:pPr>
        <w:pStyle w:val="ProductList-Body"/>
        <w:spacing w:line="228" w:lineRule="auto"/>
      </w:pPr>
      <w:r>
        <w:t>A „</w:t>
      </w:r>
      <w:r>
        <w:rPr>
          <w:b/>
          <w:bCs/>
          <w:color w:val="00188F"/>
        </w:rPr>
        <w:t>Time Series Insights adatsík-API</w:t>
      </w:r>
      <w:r>
        <w:t>” egy eseményelemző lekérdezési API a Time Series Insights szolgáltatással törtnő használathoz.</w:t>
      </w:r>
    </w:p>
    <w:p w14:paraId="34DE4EC2" w14:textId="77777777" w:rsidR="003651C9" w:rsidRDefault="003651C9" w:rsidP="003651C9">
      <w:pPr>
        <w:pStyle w:val="ProductList-Body"/>
        <w:spacing w:line="228" w:lineRule="auto"/>
      </w:pPr>
      <w:r>
        <w:t>A „</w:t>
      </w:r>
      <w:r>
        <w:rPr>
          <w:b/>
          <w:bCs/>
          <w:color w:val="00188F"/>
        </w:rPr>
        <w:t>Kérés</w:t>
      </w:r>
      <w:r>
        <w:t>” bármilyen olyan dokumentált kérés, amelyet támogatnak a Time Series Insights adatsík-API-k.</w:t>
      </w:r>
    </w:p>
    <w:p w14:paraId="4F803FB1" w14:textId="77777777" w:rsidR="003651C9" w:rsidRDefault="003651C9" w:rsidP="003651C9">
      <w:pPr>
        <w:pStyle w:val="ProductList-Body"/>
        <w:spacing w:line="228" w:lineRule="auto"/>
      </w:pPr>
      <w:r>
        <w:t>A „</w:t>
      </w:r>
      <w:r>
        <w:rPr>
          <w:b/>
          <w:bCs/>
          <w:color w:val="00188F"/>
        </w:rPr>
        <w:t>Sikertelen Kérés</w:t>
      </w:r>
      <w:r>
        <w:t>” olyan kérés, amely Hibakódot ad vissza.</w:t>
      </w:r>
    </w:p>
    <w:p w14:paraId="061853A1" w14:textId="77777777" w:rsidR="003651C9" w:rsidRDefault="003651C9" w:rsidP="003651C9">
      <w:pPr>
        <w:pStyle w:val="ProductList-Body"/>
        <w:spacing w:line="228" w:lineRule="auto"/>
      </w:pPr>
      <w:r>
        <w:t>A „</w:t>
      </w:r>
      <w:r>
        <w:rPr>
          <w:b/>
          <w:bCs/>
          <w:color w:val="00188F"/>
        </w:rPr>
        <w:t>Hibák Aránya</w:t>
      </w:r>
      <w:r>
        <w:t>” egy adott egyperces időintervallumbeli Sikertelen Kérések száma elosztva az adott Microsoft Azure-Előfizetésben található összes Környezet együttes Összes Kérésének adott egyperces időintervallumbeli számával. Ha a felhasználó egyetlen Kérést sem kezdeményezett az adott percben, akkor erre az intervallumra a Hibák Aránya 0%.</w:t>
      </w:r>
    </w:p>
    <w:p w14:paraId="6E4CF14C" w14:textId="77777777" w:rsidR="003651C9" w:rsidRDefault="003651C9" w:rsidP="003651C9">
      <w:pPr>
        <w:pStyle w:val="ProductList-Body"/>
        <w:spacing w:line="228" w:lineRule="auto"/>
      </w:pPr>
      <w:r>
        <w:t>A „</w:t>
      </w:r>
      <w:r>
        <w:rPr>
          <w:b/>
          <w:bCs/>
          <w:color w:val="00188F"/>
        </w:rPr>
        <w:t>Hibák Átlagos Aránya</w:t>
      </w:r>
      <w:r>
        <w:t>” egy számlázási hónapban a következő értéket jelenti: az adott számlázási hónap minden egyes percére vonatkozóan a Hibák Arányának összege, és ez elosztva az adott számlázási hónapbeli percek teljes számával.</w:t>
      </w:r>
    </w:p>
    <w:p w14:paraId="18D1D817" w14:textId="77777777" w:rsidR="003651C9" w:rsidRDefault="003651C9" w:rsidP="003651C9">
      <w:pPr>
        <w:pStyle w:val="ProductList-Body"/>
        <w:spacing w:line="228" w:lineRule="auto"/>
      </w:pPr>
      <w:r>
        <w:t>A Time Series Insights adatsík-API „</w:t>
      </w:r>
      <w:r>
        <w:rPr>
          <w:b/>
          <w:bCs/>
          <w:color w:val="00188F"/>
        </w:rPr>
        <w:t>Havi Százalékos Rendelkezésre Állása</w:t>
      </w:r>
      <w:r>
        <w:t>” egy adott Microsoft Azure-Előfizetés esetén egy számlázási hónapban a következő értéket jelenti: a 100%-ból levonva az adott havi Hibák Átlagos Aránya. A Havi Százalékos Rendelkezésre Állás a következő képlettel határozható meg:</w:t>
      </w:r>
    </w:p>
    <w:p w14:paraId="455B97FD" w14:textId="77777777" w:rsidR="003651C9" w:rsidRPr="00241FB6" w:rsidRDefault="003651C9" w:rsidP="003651C9">
      <w:pPr>
        <w:pStyle w:val="ProductList-Body"/>
        <w:tabs>
          <w:tab w:val="clear" w:pos="360"/>
          <w:tab w:val="clear" w:pos="720"/>
          <w:tab w:val="clear" w:pos="1080"/>
        </w:tabs>
        <w:spacing w:line="228" w:lineRule="auto"/>
        <w:rPr>
          <w:color w:val="000000" w:themeColor="text1"/>
          <w:szCs w:val="18"/>
        </w:rPr>
      </w:pPr>
    </w:p>
    <w:p w14:paraId="65E29023" w14:textId="77777777" w:rsidR="003651C9" w:rsidRPr="00DB1B7E" w:rsidRDefault="003651C9" w:rsidP="003651C9">
      <w:pPr>
        <w:pStyle w:val="ProductList-Body"/>
        <w:tabs>
          <w:tab w:val="clear" w:pos="360"/>
          <w:tab w:val="clear" w:pos="720"/>
          <w:tab w:val="clear" w:pos="1080"/>
        </w:tabs>
        <w:spacing w:line="228" w:lineRule="auto"/>
        <w:jc w:val="center"/>
        <w:rPr>
          <w:rFonts w:ascii="Cambria Math" w:hAnsi="Cambria Math"/>
          <w:i/>
          <w:iCs/>
          <w:color w:val="000000" w:themeColor="text1"/>
        </w:rPr>
      </w:pPr>
      <w:r>
        <w:rPr>
          <w:rFonts w:ascii="Cambria Math" w:hAnsi="Cambria Math"/>
          <w:i/>
          <w:iCs/>
          <w:color w:val="000000" w:themeColor="text1"/>
        </w:rPr>
        <w:t>100% – Hibák Átlagos Aránya</w:t>
      </w:r>
    </w:p>
    <w:p w14:paraId="3FC076A4" w14:textId="77777777" w:rsidR="003651C9" w:rsidRPr="00241FB6" w:rsidRDefault="003651C9" w:rsidP="003651C9">
      <w:pPr>
        <w:pStyle w:val="ProductList-Body"/>
        <w:spacing w:line="228" w:lineRule="auto"/>
        <w:rPr>
          <w:color w:val="00188F"/>
          <w:szCs w:val="18"/>
        </w:rPr>
      </w:pPr>
    </w:p>
    <w:p w14:paraId="559448F2" w14:textId="77777777" w:rsidR="003651C9" w:rsidRPr="0018615A" w:rsidRDefault="003651C9" w:rsidP="003651C9">
      <w:pPr>
        <w:pStyle w:val="ProductList-Body"/>
        <w:spacing w:line="228" w:lineRule="auto"/>
        <w:rPr>
          <w:b/>
          <w:bCs/>
          <w:color w:val="00188F"/>
        </w:rPr>
      </w:pPr>
      <w:r>
        <w:rPr>
          <w:b/>
          <w:bCs/>
          <w:color w:val="00188F"/>
        </w:rPr>
        <w:t>A Time Series Insights adatsík-API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D58F600" w14:textId="77777777" w:rsidTr="00090CA3">
        <w:trPr>
          <w:tblHeader/>
        </w:trPr>
        <w:tc>
          <w:tcPr>
            <w:tcW w:w="4680" w:type="dxa"/>
            <w:shd w:val="clear" w:color="auto" w:fill="0072C6"/>
          </w:tcPr>
          <w:p w14:paraId="34BF3DD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7B31C7F"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197F90AD" w14:textId="77777777" w:rsidTr="00090CA3">
        <w:tc>
          <w:tcPr>
            <w:tcW w:w="4680" w:type="dxa"/>
          </w:tcPr>
          <w:p w14:paraId="78E22AE0" w14:textId="77777777" w:rsidR="003651C9" w:rsidRPr="00EF7CF9" w:rsidRDefault="003651C9" w:rsidP="00090CA3">
            <w:pPr>
              <w:pStyle w:val="ProductList-OfferingBody"/>
              <w:spacing w:line="228" w:lineRule="auto"/>
              <w:jc w:val="center"/>
            </w:pPr>
            <w:r>
              <w:t>&lt; 99,9%</w:t>
            </w:r>
          </w:p>
        </w:tc>
        <w:tc>
          <w:tcPr>
            <w:tcW w:w="4680" w:type="dxa"/>
          </w:tcPr>
          <w:p w14:paraId="1793BB27" w14:textId="77777777" w:rsidR="003651C9" w:rsidRPr="00EF7CF9" w:rsidRDefault="003651C9" w:rsidP="00090CA3">
            <w:pPr>
              <w:pStyle w:val="ProductList-OfferingBody"/>
              <w:spacing w:line="228" w:lineRule="auto"/>
              <w:jc w:val="center"/>
            </w:pPr>
            <w:r>
              <w:t>10%</w:t>
            </w:r>
          </w:p>
        </w:tc>
      </w:tr>
      <w:tr w:rsidR="003651C9" w:rsidRPr="00B44CF9" w14:paraId="091EA471" w14:textId="77777777" w:rsidTr="00090CA3">
        <w:tc>
          <w:tcPr>
            <w:tcW w:w="4680" w:type="dxa"/>
          </w:tcPr>
          <w:p w14:paraId="4DDDF797" w14:textId="77777777" w:rsidR="003651C9" w:rsidRPr="00EF7CF9" w:rsidRDefault="003651C9" w:rsidP="00090CA3">
            <w:pPr>
              <w:pStyle w:val="ProductList-OfferingBody"/>
              <w:spacing w:line="228" w:lineRule="auto"/>
              <w:jc w:val="center"/>
            </w:pPr>
            <w:r>
              <w:t>&lt; 99%</w:t>
            </w:r>
          </w:p>
        </w:tc>
        <w:tc>
          <w:tcPr>
            <w:tcW w:w="4680" w:type="dxa"/>
          </w:tcPr>
          <w:p w14:paraId="57704547" w14:textId="77777777" w:rsidR="003651C9" w:rsidRPr="00EF7CF9" w:rsidRDefault="003651C9" w:rsidP="00090CA3">
            <w:pPr>
              <w:pStyle w:val="ProductList-OfferingBody"/>
              <w:spacing w:line="228" w:lineRule="auto"/>
              <w:jc w:val="center"/>
            </w:pPr>
            <w:r>
              <w:t>25%</w:t>
            </w:r>
          </w:p>
        </w:tc>
      </w:tr>
    </w:tbl>
    <w:p w14:paraId="779728E3"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7D088240"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478" w:name="_Toc412532214"/>
      <w:bookmarkStart w:id="479" w:name="_Toc457821585"/>
      <w:bookmarkStart w:id="480" w:name="_Toc52348993"/>
      <w:bookmarkStart w:id="481" w:name="_Toc120626098"/>
      <w:bookmarkStart w:id="482" w:name="_Toc138695288"/>
      <w:r>
        <w:t>Forgalomkezelő Szolgáltatás</w:t>
      </w:r>
      <w:bookmarkEnd w:id="478"/>
      <w:bookmarkEnd w:id="479"/>
      <w:bookmarkEnd w:id="480"/>
      <w:bookmarkEnd w:id="481"/>
      <w:bookmarkEnd w:id="482"/>
    </w:p>
    <w:p w14:paraId="4A79BFC5" w14:textId="77777777" w:rsidR="003651C9" w:rsidRPr="00EF7CF9" w:rsidRDefault="003651C9" w:rsidP="003651C9">
      <w:pPr>
        <w:pStyle w:val="ProductList-Body"/>
        <w:spacing w:line="228" w:lineRule="auto"/>
      </w:pPr>
      <w:r>
        <w:rPr>
          <w:b/>
          <w:color w:val="00188F"/>
        </w:rPr>
        <w:t>További fogalommeghatározások</w:t>
      </w:r>
      <w:r w:rsidRPr="0082538C">
        <w:rPr>
          <w:b/>
          <w:bCs/>
        </w:rPr>
        <w:t>:</w:t>
      </w:r>
    </w:p>
    <w:p w14:paraId="3BBEBF69" w14:textId="77777777" w:rsidR="003651C9" w:rsidRPr="00EF7CF9" w:rsidRDefault="003651C9" w:rsidP="003651C9">
      <w:pPr>
        <w:pStyle w:val="ProductList-Body"/>
        <w:spacing w:after="40" w:line="228" w:lineRule="auto"/>
      </w:pPr>
      <w:r>
        <w:t>A „</w:t>
      </w:r>
      <w:r>
        <w:rPr>
          <w:b/>
          <w:color w:val="00188F"/>
        </w:rPr>
        <w:t>Telepítési Percek</w:t>
      </w:r>
      <w:r>
        <w:t>” azt az időtartamot jelentik percben kifejezve, amely alatt egy adott Forgalomkezelő Profil egy számlázási hónapban a Microsoft Azure-ban telepített állapotban van.</w:t>
      </w:r>
    </w:p>
    <w:p w14:paraId="1FC1E6A1" w14:textId="77777777" w:rsidR="003651C9" w:rsidRPr="00EF7CF9" w:rsidRDefault="003651C9" w:rsidP="003651C9">
      <w:pPr>
        <w:pStyle w:val="ProductList-Body"/>
        <w:spacing w:after="40" w:line="228" w:lineRule="auto"/>
      </w:pPr>
      <w:r>
        <w:t>A „</w:t>
      </w:r>
      <w:r>
        <w:rPr>
          <w:b/>
          <w:color w:val="00188F"/>
        </w:rPr>
        <w:t>Maximális Rendelkezésre Állási Percek</w:t>
      </w:r>
      <w:r>
        <w:t>” az Ön által egy számlázási hónapban, egy adott Microsoft Azure-előfizetés keretében telepített összes Forgalomkezelő Profil Telepítési Perceinek összessége.</w:t>
      </w:r>
    </w:p>
    <w:p w14:paraId="6CB96CE7" w14:textId="77777777" w:rsidR="003651C9" w:rsidRPr="00EF7CF9" w:rsidRDefault="003651C9" w:rsidP="003651C9">
      <w:pPr>
        <w:pStyle w:val="ProductList-Body"/>
        <w:spacing w:line="228" w:lineRule="auto"/>
      </w:pPr>
      <w:r>
        <w:t>A „</w:t>
      </w:r>
      <w:r>
        <w:rPr>
          <w:b/>
          <w:color w:val="00188F"/>
        </w:rPr>
        <w:t>Forgalomkezelő Profil</w:t>
      </w:r>
      <w:r>
        <w:t>” vagy „</w:t>
      </w:r>
      <w:r>
        <w:rPr>
          <w:b/>
          <w:color w:val="00188F"/>
        </w:rPr>
        <w:t>Profil</w:t>
      </w:r>
      <w:r>
        <w:t>” az Ön által létrehozott Traffic Manager Szolgáltatás telepítésére vonatkozik; tartalmazza a tartománynevet, a végpontokat és a Felügyeleti Portálon található egyéb konfigurációs beállításokat.</w:t>
      </w:r>
    </w:p>
    <w:p w14:paraId="2093BF86" w14:textId="77777777" w:rsidR="003651C9" w:rsidRPr="00EF7CF9" w:rsidRDefault="003651C9" w:rsidP="003651C9">
      <w:pPr>
        <w:pStyle w:val="ProductList-Body"/>
        <w:spacing w:line="228" w:lineRule="auto"/>
      </w:pPr>
      <w:r>
        <w:lastRenderedPageBreak/>
        <w:t>Az „</w:t>
      </w:r>
      <w:r>
        <w:rPr>
          <w:b/>
          <w:color w:val="00188F"/>
        </w:rPr>
        <w:t>Érvényes DNS-válasz</w:t>
      </w:r>
      <w:r>
        <w:t>” a Traffic Manager Szolgáltatásnak legalább egy névkiszolgáló-fürtjéből származó olyan DNS-választ jelent, amely egy adott Forgalomkezelő Profilban megadott tartománynévre vonatkozó DNS-kérésre érkezett.</w:t>
      </w:r>
    </w:p>
    <w:p w14:paraId="5F2736D8" w14:textId="77777777" w:rsidR="003651C9" w:rsidRPr="00EF7CF9" w:rsidRDefault="003651C9" w:rsidP="003651C9">
      <w:pPr>
        <w:pStyle w:val="ProductList-Body"/>
        <w:spacing w:line="228" w:lineRule="auto"/>
      </w:pPr>
      <w:r>
        <w:rPr>
          <w:b/>
          <w:color w:val="00188F"/>
        </w:rPr>
        <w:t>Állásidő</w:t>
      </w:r>
      <w:r w:rsidRPr="0082538C">
        <w:rPr>
          <w:b/>
          <w:bCs/>
        </w:rPr>
        <w:t>:</w:t>
      </w:r>
      <w:r>
        <w:t xml:space="preserve"> 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7E6FDB06" w14:textId="77777777" w:rsidR="003651C9" w:rsidRPr="00EF7CF9" w:rsidRDefault="003651C9" w:rsidP="003651C9">
      <w:pPr>
        <w:pStyle w:val="ProductList-Body"/>
        <w:spacing w:line="228" w:lineRule="auto"/>
      </w:pPr>
      <w:r>
        <w:rPr>
          <w:b/>
          <w:color w:val="00188F"/>
        </w:rPr>
        <w:t>Havi Százalékos Rendelkezésre Állás</w:t>
      </w:r>
      <w:r w:rsidRPr="0082538C">
        <w:rPr>
          <w:b/>
          <w:bCs/>
        </w:rPr>
        <w:t>:</w:t>
      </w:r>
      <w:r>
        <w:t xml:space="preserve"> A Havi Százalékos Rendelkezésre Állás a következő képlettel határozható meg:</w:t>
      </w:r>
    </w:p>
    <w:p w14:paraId="24327E3A" w14:textId="77777777" w:rsidR="003651C9" w:rsidRPr="003651C9" w:rsidRDefault="003651C9" w:rsidP="003651C9">
      <w:pPr>
        <w:pStyle w:val="ProductList-Body"/>
        <w:spacing w:line="228" w:lineRule="auto"/>
        <w:rPr>
          <w:szCs w:val="18"/>
        </w:rPr>
      </w:pPr>
    </w:p>
    <w:p w14:paraId="40213317" w14:textId="77777777" w:rsidR="003651C9" w:rsidRPr="00EF7CF9" w:rsidRDefault="0050459D"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B1BFCA" w14:textId="77777777" w:rsidR="003651C9" w:rsidRPr="00EF7CF9" w:rsidRDefault="003651C9" w:rsidP="003651C9">
      <w:pPr>
        <w:pStyle w:val="ProductList-Body"/>
        <w:spacing w:line="228" w:lineRule="auto"/>
      </w:pPr>
      <w:r>
        <w:rPr>
          <w:b/>
          <w:color w:val="00188F"/>
        </w:rPr>
        <w:t>Szolgáltatás-jóváírás</w:t>
      </w:r>
      <w:r w:rsidRPr="0082538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EA6470F" w14:textId="77777777" w:rsidTr="00090CA3">
        <w:trPr>
          <w:tblHeader/>
        </w:trPr>
        <w:tc>
          <w:tcPr>
            <w:tcW w:w="4680" w:type="dxa"/>
            <w:shd w:val="clear" w:color="auto" w:fill="0072C6"/>
          </w:tcPr>
          <w:p w14:paraId="42177855"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9702774"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77C4E01F" w14:textId="77777777" w:rsidTr="00090CA3">
        <w:tc>
          <w:tcPr>
            <w:tcW w:w="4680" w:type="dxa"/>
          </w:tcPr>
          <w:p w14:paraId="4C00F3F3" w14:textId="77777777" w:rsidR="003651C9" w:rsidRPr="00EF7CF9" w:rsidRDefault="003651C9" w:rsidP="00090CA3">
            <w:pPr>
              <w:pStyle w:val="ProductList-OfferingBody"/>
              <w:spacing w:line="228" w:lineRule="auto"/>
              <w:jc w:val="center"/>
            </w:pPr>
            <w:r>
              <w:t>&lt; 99,99%</w:t>
            </w:r>
          </w:p>
        </w:tc>
        <w:tc>
          <w:tcPr>
            <w:tcW w:w="4680" w:type="dxa"/>
          </w:tcPr>
          <w:p w14:paraId="5B9B8186" w14:textId="77777777" w:rsidR="003651C9" w:rsidRPr="00EF7CF9" w:rsidRDefault="003651C9" w:rsidP="00090CA3">
            <w:pPr>
              <w:pStyle w:val="ProductList-OfferingBody"/>
              <w:spacing w:line="228" w:lineRule="auto"/>
              <w:jc w:val="center"/>
            </w:pPr>
            <w:r>
              <w:t>10%</w:t>
            </w:r>
          </w:p>
        </w:tc>
      </w:tr>
      <w:tr w:rsidR="003651C9" w:rsidRPr="00B44CF9" w14:paraId="71A124D4" w14:textId="77777777" w:rsidTr="00090CA3">
        <w:tc>
          <w:tcPr>
            <w:tcW w:w="4680" w:type="dxa"/>
          </w:tcPr>
          <w:p w14:paraId="56D6FB6C" w14:textId="77777777" w:rsidR="003651C9" w:rsidRPr="00EF7CF9" w:rsidRDefault="003651C9" w:rsidP="00090CA3">
            <w:pPr>
              <w:pStyle w:val="ProductList-OfferingBody"/>
              <w:spacing w:line="228" w:lineRule="auto"/>
              <w:jc w:val="center"/>
            </w:pPr>
            <w:r>
              <w:t>&lt; 99%</w:t>
            </w:r>
          </w:p>
        </w:tc>
        <w:tc>
          <w:tcPr>
            <w:tcW w:w="4680" w:type="dxa"/>
          </w:tcPr>
          <w:p w14:paraId="1078494F" w14:textId="77777777" w:rsidR="003651C9" w:rsidRPr="00EF7CF9" w:rsidRDefault="003651C9" w:rsidP="00090CA3">
            <w:pPr>
              <w:pStyle w:val="ProductList-OfferingBody"/>
              <w:spacing w:line="228" w:lineRule="auto"/>
              <w:jc w:val="center"/>
            </w:pPr>
            <w:r>
              <w:t>25%</w:t>
            </w:r>
          </w:p>
        </w:tc>
      </w:tr>
    </w:tbl>
    <w:bookmarkStart w:id="483" w:name="_Toc412532215"/>
    <w:bookmarkStart w:id="484" w:name="_Toc457821586"/>
    <w:bookmarkStart w:id="485" w:name="VirtualMachines"/>
    <w:p w14:paraId="4E0EBDA5"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268E3AAF" w14:textId="77777777" w:rsidR="003651C9" w:rsidRPr="00EF7CF9" w:rsidRDefault="003651C9" w:rsidP="003651C9">
      <w:pPr>
        <w:pStyle w:val="ProductList-Offering2Heading"/>
        <w:keepNext/>
        <w:tabs>
          <w:tab w:val="clear" w:pos="360"/>
          <w:tab w:val="clear" w:pos="720"/>
          <w:tab w:val="clear" w:pos="1080"/>
        </w:tabs>
        <w:spacing w:line="228" w:lineRule="auto"/>
        <w:outlineLvl w:val="2"/>
      </w:pPr>
      <w:bookmarkStart w:id="486" w:name="_Toc52348994"/>
      <w:bookmarkStart w:id="487" w:name="_Toc120626099"/>
      <w:bookmarkStart w:id="488" w:name="_Toc138695289"/>
      <w:r>
        <w:t>Virtual Machines</w:t>
      </w:r>
      <w:bookmarkEnd w:id="483"/>
      <w:bookmarkEnd w:id="484"/>
      <w:bookmarkEnd w:id="485"/>
      <w:bookmarkEnd w:id="486"/>
      <w:bookmarkEnd w:id="487"/>
      <w:bookmarkEnd w:id="488"/>
    </w:p>
    <w:p w14:paraId="396E19F3" w14:textId="77777777" w:rsidR="003651C9" w:rsidRPr="00EF7CF9" w:rsidRDefault="003651C9" w:rsidP="003651C9">
      <w:pPr>
        <w:pStyle w:val="ProductList-Body"/>
        <w:spacing w:line="228" w:lineRule="auto"/>
      </w:pPr>
      <w:r>
        <w:rPr>
          <w:b/>
          <w:color w:val="00188F"/>
        </w:rPr>
        <w:t>További fogalommeghatározások</w:t>
      </w:r>
      <w:r w:rsidRPr="0082538C">
        <w:rPr>
          <w:b/>
          <w:bCs/>
        </w:rPr>
        <w:t>:</w:t>
      </w:r>
    </w:p>
    <w:p w14:paraId="4FE658F7" w14:textId="77777777" w:rsidR="003651C9" w:rsidRDefault="003651C9" w:rsidP="003651C9">
      <w:pPr>
        <w:pStyle w:val="ProductList-Body"/>
        <w:spacing w:after="20" w:line="228" w:lineRule="auto"/>
      </w:pPr>
      <w:r>
        <w:t>A „</w:t>
      </w:r>
      <w:r>
        <w:rPr>
          <w:b/>
          <w:color w:val="00188F"/>
        </w:rPr>
        <w:t>Rendelkezésre Állási Csoport</w:t>
      </w:r>
      <w:r>
        <w:t>” két vagy több olyan Virtuális Gépet jelent, amelyeket egy hibaérzékeny pont elkerülése érdekében különböző Hibatartományokba telepítettek.</w:t>
      </w:r>
    </w:p>
    <w:p w14:paraId="52EFE5D4" w14:textId="77777777" w:rsidR="003651C9" w:rsidRDefault="003651C9" w:rsidP="003651C9">
      <w:pPr>
        <w:pStyle w:val="ProductList-Body"/>
        <w:spacing w:after="20" w:line="228" w:lineRule="auto"/>
      </w:pPr>
      <w:r>
        <w:t>A „</w:t>
      </w:r>
      <w:r>
        <w:rPr>
          <w:b/>
          <w:color w:val="00188F"/>
        </w:rPr>
        <w:t>Rendelkezésre Állási Zóna</w:t>
      </w:r>
      <w:r>
        <w:t>” egy Azure-régió egy olyan, meghibásodásoktól elszigetelt területe, amely redundáns energiaellátást, hűtést és hálózati hozzáférést biztosít.</w:t>
      </w:r>
    </w:p>
    <w:p w14:paraId="5850D7A5" w14:textId="77777777" w:rsidR="003651C9" w:rsidRDefault="003651C9" w:rsidP="003651C9">
      <w:pPr>
        <w:pStyle w:val="ProductList-Body"/>
        <w:spacing w:after="20" w:line="228" w:lineRule="auto"/>
      </w:pPr>
      <w:r>
        <w:rPr>
          <w:color w:val="00188F"/>
        </w:rPr>
        <w:t>Az „</w:t>
      </w:r>
      <w:r>
        <w:rPr>
          <w:b/>
          <w:bCs/>
          <w:color w:val="00188F"/>
        </w:rPr>
        <w:t>Azure Dedicated Host</w:t>
      </w:r>
      <w:r>
        <w:rPr>
          <w:color w:val="00188F"/>
        </w:rPr>
        <w:t>”</w:t>
      </w:r>
      <w:r>
        <w:t xml:space="preserve"> egy vagy több Azure virtuális gépet üzemeltető fizikai kiszolgálót biztosít, (alapértelmezett) autoReplaceOnFailure-beállítással, amely bármilyen SLA-hoz szükséges.</w:t>
      </w:r>
    </w:p>
    <w:p w14:paraId="306DC8C8" w14:textId="77777777" w:rsidR="003651C9" w:rsidRPr="00EF7CF9" w:rsidRDefault="003651C9" w:rsidP="003651C9">
      <w:pPr>
        <w:pStyle w:val="ProductList-Body"/>
        <w:spacing w:after="20" w:line="228" w:lineRule="auto"/>
      </w:pPr>
      <w:r>
        <w:t>Az „</w:t>
      </w:r>
      <w:r>
        <w:rPr>
          <w:b/>
          <w:color w:val="00188F"/>
        </w:rPr>
        <w:t>Adatlemez</w:t>
      </w:r>
      <w:r>
        <w:t>” Virtuális Géphez csatlakoztatott, alkalmazások adatainak tárolására szolgáló állandó virtuális merevlemez.</w:t>
      </w:r>
    </w:p>
    <w:p w14:paraId="7EBC7373" w14:textId="77777777" w:rsidR="003651C9" w:rsidRPr="00EF7CF9" w:rsidRDefault="003651C9" w:rsidP="003651C9">
      <w:pPr>
        <w:pStyle w:val="ProductList-Body"/>
        <w:spacing w:after="20" w:line="228" w:lineRule="auto"/>
      </w:pPr>
      <w:r>
        <w:rPr>
          <w:color w:val="00188F"/>
        </w:rPr>
        <w:t>A „</w:t>
      </w:r>
      <w:r>
        <w:rPr>
          <w:b/>
          <w:bCs/>
          <w:color w:val="00188F"/>
        </w:rPr>
        <w:t>Dedikált Gazdagépcsoport</w:t>
      </w:r>
      <w:r>
        <w:rPr>
          <w:color w:val="00188F"/>
        </w:rPr>
        <w:t>”</w:t>
      </w:r>
      <w:r>
        <w:t xml:space="preserve"> olyan Azure Dedicated Host gazdagépek gyűjteménye, amelyeket egy hibaérzékeny pont elkerülése érdekében egy Azure-régió különböző Hibatartományaiban telepítettek.</w:t>
      </w:r>
    </w:p>
    <w:p w14:paraId="1EA5F7F8" w14:textId="77777777" w:rsidR="003651C9" w:rsidRPr="00EF7CF9" w:rsidRDefault="003651C9" w:rsidP="003651C9">
      <w:pPr>
        <w:pStyle w:val="ProductList-Body"/>
        <w:spacing w:after="20" w:line="228" w:lineRule="auto"/>
      </w:pPr>
      <w:r>
        <w:t>A „</w:t>
      </w:r>
      <w:r>
        <w:rPr>
          <w:b/>
          <w:color w:val="00188F"/>
        </w:rPr>
        <w:t>Hibatartomány</w:t>
      </w:r>
      <w:r>
        <w:t>” olyan kiszolgálók gyűjteménye, amelyek közös erőforrásokat, például elektromos hálózatot és hálózati adatkapcsolatot használnak.</w:t>
      </w:r>
    </w:p>
    <w:p w14:paraId="60269BDD" w14:textId="77777777" w:rsidR="003651C9" w:rsidRPr="00EF7CF9" w:rsidRDefault="003651C9" w:rsidP="003651C9">
      <w:pPr>
        <w:pStyle w:val="ProductList-Body"/>
        <w:spacing w:after="20" w:line="228" w:lineRule="auto"/>
      </w:pPr>
      <w:r>
        <w:t>Az „</w:t>
      </w:r>
      <w:r>
        <w:rPr>
          <w:b/>
          <w:color w:val="00188F"/>
        </w:rPr>
        <w:t>Operációsrendszer-lemez</w:t>
      </w:r>
      <w:r>
        <w:t>” Virtuális Géphez csatlakoztatott, a Virtuális Gép operációs rendszerét tároló állandó virtuális merevlemez.</w:t>
      </w:r>
    </w:p>
    <w:p w14:paraId="44366505" w14:textId="77777777" w:rsidR="003651C9" w:rsidRPr="003A7906" w:rsidRDefault="003651C9" w:rsidP="003651C9">
      <w:pPr>
        <w:pStyle w:val="ProductList-Body"/>
        <w:spacing w:line="228" w:lineRule="auto"/>
        <w:rPr>
          <w:spacing w:val="-4"/>
        </w:rPr>
      </w:pPr>
      <w:r w:rsidRPr="003A7906">
        <w:rPr>
          <w:spacing w:val="-4"/>
        </w:rPr>
        <w:t>Az „</w:t>
      </w:r>
      <w:r w:rsidRPr="003A7906">
        <w:rPr>
          <w:b/>
          <w:color w:val="00188F"/>
          <w:spacing w:val="-4"/>
        </w:rPr>
        <w:t>Egyetlen Példány</w:t>
      </w:r>
      <w:r w:rsidRPr="003A7906">
        <w:rPr>
          <w:spacing w:val="-4"/>
        </w:rPr>
        <w:t xml:space="preserve">” bármilyen olyan egyetlen Microsoft Azure Virtuális Gépet jelent, amelyet vagy nem telepítettek Rendelkezésre Állási Csoportban, vagy amely csak egyetlen telepített példánnyal rendelkezik egy Rendelkezésre Állási Csoportban. </w:t>
      </w:r>
    </w:p>
    <w:p w14:paraId="75CE54B1" w14:textId="77777777" w:rsidR="003651C9" w:rsidRPr="00EF7CF9" w:rsidRDefault="003651C9" w:rsidP="003651C9">
      <w:pPr>
        <w:pStyle w:val="ProductList-Body"/>
        <w:spacing w:line="228" w:lineRule="auto"/>
      </w:pPr>
      <w:r>
        <w:t>A „</w:t>
      </w:r>
      <w:r>
        <w:rPr>
          <w:b/>
          <w:color w:val="00188F"/>
        </w:rPr>
        <w:t>Virtuális Gép</w:t>
      </w:r>
      <w:r>
        <w:t xml:space="preserve">” olyan állandó példánytípusokat jelent, amelyek önállóan vagy egy Rendelkezésre Állási Csoport részeként vagy egy Dedikált Gazdagépcsoport felhasználásával telepíthetők. Egy virtuális gép telepíthető egy több-bérlős környezetben az Azure-on, vagy egy elszigetelt, egybérlős környezetben Azure Dedicated Host gazdagépek felhasználásával. </w:t>
      </w:r>
    </w:p>
    <w:p w14:paraId="07940F61" w14:textId="77777777" w:rsidR="003651C9" w:rsidRPr="00EF7CF9" w:rsidRDefault="003651C9" w:rsidP="003651C9">
      <w:pPr>
        <w:pStyle w:val="ProductList-Body"/>
        <w:spacing w:line="228" w:lineRule="auto"/>
      </w:pPr>
      <w:r>
        <w:t>A „</w:t>
      </w:r>
      <w:r>
        <w:rPr>
          <w:b/>
          <w:color w:val="00188F"/>
        </w:rPr>
        <w:t>Virtuális Gép Adatkapcsolat</w:t>
      </w:r>
      <w:r>
        <w:t>” olyan kétirányú, TCP vagy UDP hálózati protokollt használó hálózati forgalom a Virtuális Gép és más IP-címek között, amelyben a Virtuális Gépet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561EA021" w14:textId="77777777" w:rsidR="003651C9" w:rsidRPr="003A7906" w:rsidRDefault="003651C9" w:rsidP="003651C9">
      <w:pPr>
        <w:pStyle w:val="ProductList-Body"/>
        <w:spacing w:before="120" w:line="228" w:lineRule="auto"/>
        <w:rPr>
          <w:b/>
          <w:color w:val="00188F"/>
          <w:spacing w:val="-2"/>
        </w:rPr>
      </w:pPr>
      <w:r w:rsidRPr="003A7906">
        <w:rPr>
          <w:b/>
          <w:color w:val="00188F"/>
          <w:spacing w:val="-2"/>
        </w:rPr>
        <w:t>A Havi Rendelkezésre Állás kiszámítása és a Szolgáltatási Szintek a Rendelkezésre Állási Zónákba tartozó Virtuális Gépek esetén</w:t>
      </w:r>
    </w:p>
    <w:p w14:paraId="6FF1EC0D" w14:textId="77777777" w:rsidR="003651C9" w:rsidRPr="003A7906" w:rsidRDefault="003651C9" w:rsidP="003651C9">
      <w:pPr>
        <w:pStyle w:val="ProductList-Body"/>
        <w:spacing w:line="228" w:lineRule="auto"/>
        <w:ind w:left="360"/>
        <w:rPr>
          <w:spacing w:val="-2"/>
        </w:rPr>
      </w:pPr>
      <w:r w:rsidRPr="003A7906">
        <w:rPr>
          <w:spacing w:val="-2"/>
        </w:rPr>
        <w:t>A „</w:t>
      </w:r>
      <w:r w:rsidRPr="003A7906">
        <w:rPr>
          <w:b/>
          <w:color w:val="0072C6"/>
          <w:spacing w:val="-2"/>
        </w:rPr>
        <w:t>Maximális Rendelkezésre Állási Percek</w:t>
      </w:r>
      <w:r w:rsidRPr="003A7906">
        <w:rPr>
          <w:spacing w:val="-2"/>
        </w:rPr>
        <w:t>” az ugyanabban a régióban lévő két vagy több Rendelkezésre Állási Zónába telepített két vagy több példánnyal rendelkező összes Virtuális Gép összes perceinek összessége egy számlázási hónapban. A Maximális Rendelkezésre Állási Percek számolása akkor kezdődik, amikor ugyanabban a régióban lévő két Rendelkezésre Állási Zónába tartozó legalább két Virtuális Gép az Ügyfél által kezdeményezett tevékenységek hatására működésbe lép, és addig tart, amíg az Ügyfél olyan tevékenységet nem kezdeményez, amely a Virtuális Gépek leállását vagy törlését eredményezi.</w:t>
      </w:r>
    </w:p>
    <w:p w14:paraId="2EF9954D" w14:textId="77777777" w:rsidR="003651C9" w:rsidRPr="0038744A" w:rsidRDefault="003651C9" w:rsidP="003651C9">
      <w:pPr>
        <w:pStyle w:val="ProductList-Body"/>
        <w:spacing w:line="228" w:lineRule="auto"/>
        <w:ind w:left="360"/>
      </w:pPr>
      <w:r>
        <w:t>Az „</w:t>
      </w:r>
      <w:r>
        <w:rPr>
          <w:b/>
          <w:color w:val="0072C6"/>
        </w:rPr>
        <w:t>Állásidő</w:t>
      </w:r>
      <w:r>
        <w:t>” a Maximális Rendelkezésre Állási Perceknek azok az összesített részei, amely percek alatt nincs Adatkapcsolat Virtuális Géppel az adott régióban.</w:t>
      </w:r>
    </w:p>
    <w:p w14:paraId="37E17813" w14:textId="77777777" w:rsidR="003651C9" w:rsidRDefault="003651C9" w:rsidP="003651C9">
      <w:pPr>
        <w:pStyle w:val="ProductList-Body"/>
        <w:spacing w:line="228" w:lineRule="auto"/>
        <w:ind w:left="360"/>
      </w:pPr>
      <w:r>
        <w:t>A Rendelkezésre Állási Zónában lévő Virtuális Gépek „</w:t>
      </w:r>
      <w:r>
        <w:rPr>
          <w:b/>
          <w:color w:val="0072C6"/>
        </w:rPr>
        <w:t>Havi Százalékos Rendelkezésre Állása</w:t>
      </w:r>
      <w: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5FC84738" w14:textId="77777777" w:rsidR="003651C9" w:rsidRPr="003651C9" w:rsidRDefault="003651C9" w:rsidP="003651C9">
      <w:pPr>
        <w:pStyle w:val="ProductList-Body"/>
        <w:spacing w:line="228" w:lineRule="auto"/>
        <w:ind w:left="360"/>
        <w:rPr>
          <w:szCs w:val="18"/>
        </w:rPr>
      </w:pPr>
    </w:p>
    <w:p w14:paraId="216112C7" w14:textId="77777777" w:rsidR="003651C9" w:rsidRPr="00434BE0" w:rsidRDefault="003651C9" w:rsidP="003651C9">
      <w:pPr>
        <w:pStyle w:val="ListParagraph"/>
        <w:spacing w:after="40" w:line="228" w:lineRule="auto"/>
        <w:rPr>
          <w:rFonts w:ascii="Cambria Math" w:hAnsi="Cambria Math" w:cs="Tahoma"/>
          <w:i/>
          <w:sz w:val="12"/>
          <w:szCs w:val="12"/>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t>
              </m:r>
              <m:r>
                <m:rPr>
                  <m:nor/>
                </m:rPr>
                <w:rPr>
                  <w:rFonts w:ascii="Cambria Math" w:hAnsi="Cambria Math" w:cs="Calibri"/>
                  <w:i/>
                  <w:iCs/>
                  <w:sz w:val="18"/>
                  <w:szCs w:val="18"/>
                </w:rPr>
                <m:t>Maximális Rendelkezésre Állási Percek – Állásidő</m:t>
              </m:r>
              <m:r>
                <m:rPr>
                  <m:nor/>
                </m:rPr>
                <w:rPr>
                  <w:rFonts w:ascii="Cambria Math" w:hAnsi="Cambria Math" w:cs="Tahoma"/>
                  <w:i/>
                  <w:sz w:val="18"/>
                  <w:szCs w:val="18"/>
                </w:rPr>
                <m:t>)</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x 100</m:t>
          </m:r>
        </m:oMath>
      </m:oMathPara>
    </w:p>
    <w:p w14:paraId="241A1132" w14:textId="77777777" w:rsidR="003651C9" w:rsidRDefault="003651C9" w:rsidP="003651C9">
      <w:pPr>
        <w:pStyle w:val="ProductList-Body"/>
        <w:spacing w:line="228" w:lineRule="auto"/>
        <w:ind w:left="360"/>
      </w:pPr>
      <w:r>
        <w:rPr>
          <w:b/>
          <w:color w:val="0072C6"/>
        </w:rPr>
        <w:t>Szolgáltatás-jóváírás</w:t>
      </w:r>
      <w:r w:rsidRPr="0082538C">
        <w:rPr>
          <w:b/>
          <w:bCs/>
        </w:rPr>
        <w:t>:</w:t>
      </w:r>
    </w:p>
    <w:p w14:paraId="171267C9" w14:textId="77777777" w:rsidR="003651C9" w:rsidRDefault="003651C9" w:rsidP="003651C9">
      <w:pPr>
        <w:pStyle w:val="ProductList-Body"/>
        <w:spacing w:line="228" w:lineRule="auto"/>
        <w:ind w:left="360"/>
      </w:pPr>
      <w:r>
        <w:t>Az azonos régióban lévő két vagy több Rendelkezésre Állási Zónában telepített Virtuális Gépek Ügyfél általi használatára a következő Szolgáltatási Szintek és Szolgáltatás-jóváírások alkalmazandók:</w:t>
      </w:r>
    </w:p>
    <w:tbl>
      <w:tblPr>
        <w:tblW w:w="93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7036D8A" w14:textId="77777777" w:rsidTr="00090CA3">
        <w:trPr>
          <w:tblHeader/>
        </w:trPr>
        <w:tc>
          <w:tcPr>
            <w:tcW w:w="4680" w:type="dxa"/>
            <w:shd w:val="clear" w:color="auto" w:fill="0072C6"/>
          </w:tcPr>
          <w:p w14:paraId="38243B79"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lastRenderedPageBreak/>
              <w:t>Havi Százalékos Rendelkezésre Állás</w:t>
            </w:r>
          </w:p>
        </w:tc>
        <w:tc>
          <w:tcPr>
            <w:tcW w:w="4680" w:type="dxa"/>
            <w:shd w:val="clear" w:color="auto" w:fill="0072C6"/>
          </w:tcPr>
          <w:p w14:paraId="610A664C"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C9B191B" w14:textId="77777777" w:rsidTr="00090CA3">
        <w:tc>
          <w:tcPr>
            <w:tcW w:w="4680" w:type="dxa"/>
          </w:tcPr>
          <w:p w14:paraId="098E319C" w14:textId="77777777" w:rsidR="003651C9" w:rsidRPr="0076238C" w:rsidRDefault="003651C9" w:rsidP="00090CA3">
            <w:pPr>
              <w:pStyle w:val="ProductList-OfferingBody"/>
              <w:spacing w:line="228" w:lineRule="auto"/>
              <w:jc w:val="center"/>
            </w:pPr>
            <w:r>
              <w:t>&lt; 99,99%</w:t>
            </w:r>
          </w:p>
        </w:tc>
        <w:tc>
          <w:tcPr>
            <w:tcW w:w="4680" w:type="dxa"/>
          </w:tcPr>
          <w:p w14:paraId="2F11E56B" w14:textId="77777777" w:rsidR="003651C9" w:rsidRPr="0076238C" w:rsidRDefault="003651C9" w:rsidP="00090CA3">
            <w:pPr>
              <w:pStyle w:val="ProductList-OfferingBody"/>
              <w:spacing w:line="228" w:lineRule="auto"/>
              <w:jc w:val="center"/>
            </w:pPr>
            <w:r>
              <w:t>10%</w:t>
            </w:r>
          </w:p>
        </w:tc>
      </w:tr>
      <w:tr w:rsidR="003651C9" w:rsidRPr="00B44CF9" w14:paraId="01135CC2" w14:textId="77777777" w:rsidTr="00090CA3">
        <w:tc>
          <w:tcPr>
            <w:tcW w:w="4680" w:type="dxa"/>
          </w:tcPr>
          <w:p w14:paraId="451EF57A" w14:textId="77777777" w:rsidR="003651C9" w:rsidRPr="0076238C" w:rsidRDefault="003651C9" w:rsidP="00090CA3">
            <w:pPr>
              <w:pStyle w:val="ProductList-OfferingBody"/>
              <w:spacing w:line="228" w:lineRule="auto"/>
              <w:jc w:val="center"/>
            </w:pPr>
            <w:r>
              <w:t>&lt; 99%</w:t>
            </w:r>
          </w:p>
        </w:tc>
        <w:tc>
          <w:tcPr>
            <w:tcW w:w="4680" w:type="dxa"/>
          </w:tcPr>
          <w:p w14:paraId="4FBC2CE6" w14:textId="77777777" w:rsidR="003651C9" w:rsidRPr="0076238C" w:rsidRDefault="003651C9" w:rsidP="00090CA3">
            <w:pPr>
              <w:pStyle w:val="ProductList-OfferingBody"/>
              <w:spacing w:line="228" w:lineRule="auto"/>
              <w:jc w:val="center"/>
            </w:pPr>
            <w:r>
              <w:t>25%</w:t>
            </w:r>
          </w:p>
        </w:tc>
      </w:tr>
      <w:tr w:rsidR="003651C9" w:rsidRPr="00B44CF9" w14:paraId="1A5FEB9B" w14:textId="77777777" w:rsidTr="00090CA3">
        <w:tc>
          <w:tcPr>
            <w:tcW w:w="4680" w:type="dxa"/>
          </w:tcPr>
          <w:p w14:paraId="5EDA32DA" w14:textId="77777777" w:rsidR="003651C9" w:rsidRPr="0076238C" w:rsidRDefault="003651C9" w:rsidP="00090CA3">
            <w:pPr>
              <w:pStyle w:val="ProductList-OfferingBody"/>
              <w:spacing w:line="228" w:lineRule="auto"/>
              <w:jc w:val="center"/>
            </w:pPr>
            <w:r>
              <w:t>&lt; 95%</w:t>
            </w:r>
          </w:p>
        </w:tc>
        <w:tc>
          <w:tcPr>
            <w:tcW w:w="4680" w:type="dxa"/>
          </w:tcPr>
          <w:p w14:paraId="73DDADC2" w14:textId="77777777" w:rsidR="003651C9" w:rsidRDefault="003651C9" w:rsidP="00090CA3">
            <w:pPr>
              <w:pStyle w:val="ProductList-OfferingBody"/>
              <w:spacing w:line="228" w:lineRule="auto"/>
              <w:jc w:val="center"/>
            </w:pPr>
            <w:r>
              <w:t>100%</w:t>
            </w:r>
          </w:p>
        </w:tc>
      </w:tr>
    </w:tbl>
    <w:p w14:paraId="6CDE6429" w14:textId="77777777" w:rsidR="003651C9" w:rsidRDefault="003651C9" w:rsidP="003651C9">
      <w:pPr>
        <w:pStyle w:val="ProductList-Body"/>
        <w:spacing w:before="160" w:line="228" w:lineRule="auto"/>
        <w:rPr>
          <w:b/>
          <w:color w:val="00188F"/>
        </w:rPr>
      </w:pPr>
      <w:r>
        <w:rPr>
          <w:b/>
          <w:color w:val="00188F"/>
        </w:rPr>
        <w:t>A havi Rendelkezésre Állás kiszámítása és a Szolgáltatási Szintek Rendelkezésre Állási Csoportba tartozó vagy egyazon Dedikált Gazdagépcsoportban lévő Virtuális Gépek esetén</w:t>
      </w:r>
    </w:p>
    <w:p w14:paraId="2AB56458" w14:textId="77777777" w:rsidR="003651C9" w:rsidRDefault="003651C9" w:rsidP="003651C9">
      <w:pPr>
        <w:pStyle w:val="ProductList-Body"/>
        <w:spacing w:line="228" w:lineRule="auto"/>
        <w:ind w:left="360"/>
      </w:pPr>
      <w:r>
        <w:rPr>
          <w:b/>
          <w:color w:val="0070C0"/>
        </w:rPr>
        <w:t>Maximális Rendelkezésre Állási Percek</w:t>
      </w:r>
      <w:r w:rsidRPr="00EC5718">
        <w:rPr>
          <w:b/>
          <w:bCs/>
        </w:rPr>
        <w:t>:</w:t>
      </w:r>
      <w:r>
        <w:t xml:space="preserve"> Az ugyanabba a Rendelkezésre Állási Csoportba vagy ugyanabba a Dedikált Gazdagépcsoportba telepített két vagy több példánnyal rendelkező összes internetes Virtuális Gép összes perceinek összessége egy számlázási hónapban. A Maximális Rendelkezésre Állási Percek számolása akkor kezdődik, amikor ugyanabba a Rendelkezésre Állási Csoportba vagy ugyanabba a Dedikált Gazdagépcsoportba tartozó legalább két Virtuális Gép az Ön által kezdeményezett tevékenységek hatására működésbe lép, és addig tart, amíg Ön olyan tevékenységet nem kezdeményez, amely a Virtuális Gépek leállását vagy törlését eredményezi.</w:t>
      </w:r>
    </w:p>
    <w:p w14:paraId="0BD749BB" w14:textId="77777777" w:rsidR="003651C9" w:rsidRDefault="003651C9" w:rsidP="003651C9">
      <w:pPr>
        <w:pStyle w:val="ProductList-Body"/>
        <w:spacing w:line="228" w:lineRule="auto"/>
        <w:ind w:left="360"/>
      </w:pPr>
      <w:r>
        <w:rPr>
          <w:b/>
          <w:color w:val="0072C6"/>
        </w:rPr>
        <w:t>Állásidő</w:t>
      </w:r>
      <w:r w:rsidRPr="0082538C">
        <w:rPr>
          <w:b/>
          <w:bCs/>
        </w:rPr>
        <w:t>:</w:t>
      </w:r>
      <w:r>
        <w:t xml:space="preserve"> A Maximális Rendelkezésre Állási Perceknek azok az összesített darabjai, amely percek alatt nincs Virtuális Gép Adatkapcsolat.</w:t>
      </w:r>
    </w:p>
    <w:p w14:paraId="5D344287" w14:textId="77777777" w:rsidR="003651C9" w:rsidRDefault="003651C9" w:rsidP="003651C9">
      <w:pPr>
        <w:pStyle w:val="ProductList-Body"/>
        <w:keepNext/>
        <w:spacing w:line="228" w:lineRule="auto"/>
        <w:ind w:left="360"/>
      </w:pPr>
      <w:r>
        <w:rPr>
          <w:b/>
          <w:color w:val="0072C6"/>
        </w:rPr>
        <w:t>Havi Százalékos Rendelkezésre Állás</w:t>
      </w:r>
      <w:r w:rsidRPr="0082538C">
        <w:rPr>
          <w:b/>
          <w:bCs/>
        </w:rPr>
        <w:t>:</w:t>
      </w:r>
      <w:r>
        <w:t xml:space="preserve"> A Virtual Machines (Virtuális Gépek) „Havi Százalékos Rendelkezésre Állása”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38E92CB4" w14:textId="77777777" w:rsidR="003651C9" w:rsidRPr="003651C9" w:rsidRDefault="003651C9" w:rsidP="003651C9">
      <w:pPr>
        <w:pStyle w:val="ProductList-Body"/>
        <w:spacing w:line="228" w:lineRule="auto"/>
      </w:pPr>
    </w:p>
    <w:p w14:paraId="6464D24D" w14:textId="77777777" w:rsidR="003651C9" w:rsidRPr="00EF7CF9" w:rsidRDefault="003651C9" w:rsidP="003651C9">
      <w:pPr>
        <w:pStyle w:val="ListParagraph"/>
        <w:spacing w:after="60" w:line="228" w:lineRule="auto"/>
        <w:rPr>
          <w:rFonts w:ascii="Cambria Math" w:hAnsi="Cambria Math" w:cs="Tahoma"/>
          <w:i/>
          <w:sz w:val="12"/>
          <w:szCs w:val="12"/>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t>
              </m:r>
              <m:r>
                <m:rPr>
                  <m:nor/>
                </m:rPr>
                <w:rPr>
                  <w:rFonts w:ascii="Cambria Math" w:hAnsi="Cambria Math" w:cs="Calibri"/>
                  <w:i/>
                  <w:iCs/>
                  <w:sz w:val="18"/>
                  <w:szCs w:val="18"/>
                </w:rPr>
                <m:t>Maximális Rendelkezésre Állási Percek – Állásidő</m:t>
              </m:r>
              <m:r>
                <m:rPr>
                  <m:nor/>
                </m:rPr>
                <w:rPr>
                  <w:rFonts w:ascii="Cambria Math" w:hAnsi="Cambria Math" w:cs="Tahoma"/>
                  <w:i/>
                  <w:sz w:val="18"/>
                  <w:szCs w:val="18"/>
                </w:rPr>
                <m:t>)</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x 100</m:t>
          </m:r>
        </m:oMath>
      </m:oMathPara>
    </w:p>
    <w:p w14:paraId="0AE4B6CE" w14:textId="77777777" w:rsidR="003651C9" w:rsidRPr="00EF7CF9" w:rsidRDefault="003651C9" w:rsidP="003651C9">
      <w:pPr>
        <w:pStyle w:val="ProductList-Body"/>
        <w:spacing w:line="228" w:lineRule="auto"/>
        <w:ind w:left="360"/>
      </w:pPr>
      <w:r>
        <w:rPr>
          <w:b/>
          <w:color w:val="0072C6"/>
        </w:rPr>
        <w:t>Szolgáltatás-jóváírás</w:t>
      </w:r>
      <w:r w:rsidRPr="0082538C">
        <w:rPr>
          <w:b/>
          <w:bCs/>
        </w:rPr>
        <w:t>:</w:t>
      </w:r>
    </w:p>
    <w:p w14:paraId="0345C6B8" w14:textId="77777777" w:rsidR="003651C9" w:rsidRPr="00EF7CF9" w:rsidRDefault="003651C9" w:rsidP="003651C9">
      <w:pPr>
        <w:pStyle w:val="ProductList-Body"/>
        <w:spacing w:line="228" w:lineRule="auto"/>
        <w:ind w:left="360"/>
      </w:pPr>
      <w:r>
        <w:t>A Rendelkezésre Állási Csoportba vagy ugyanabba a Dedikált Gazdagépcsoportba tartozó Virtuális Gépek Ügyfél általi használatára a következő Szolgáltatási Szintek és Szolgáltatás-jóváírások alkalmazandók: Ez az SLA nem alkalmazandó az Azure megosztott lemezeket használó Rendelkezésre Állási Csoportokra:</w:t>
      </w:r>
    </w:p>
    <w:tbl>
      <w:tblPr>
        <w:tblW w:w="93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459F0CB" w14:textId="77777777" w:rsidTr="00090CA3">
        <w:trPr>
          <w:tblHeader/>
        </w:trPr>
        <w:tc>
          <w:tcPr>
            <w:tcW w:w="4680" w:type="dxa"/>
            <w:shd w:val="clear" w:color="auto" w:fill="0072C6"/>
          </w:tcPr>
          <w:p w14:paraId="26E5381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42A4B8FF"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C32DC7E" w14:textId="77777777" w:rsidTr="00090CA3">
        <w:tc>
          <w:tcPr>
            <w:tcW w:w="4680" w:type="dxa"/>
          </w:tcPr>
          <w:p w14:paraId="497773A3" w14:textId="77777777" w:rsidR="003651C9" w:rsidRPr="00EF7CF9" w:rsidRDefault="003651C9" w:rsidP="00090CA3">
            <w:pPr>
              <w:pStyle w:val="ProductList-OfferingBody"/>
              <w:spacing w:line="228" w:lineRule="auto"/>
              <w:jc w:val="center"/>
            </w:pPr>
            <w:r>
              <w:t>&lt; 99,95%</w:t>
            </w:r>
          </w:p>
        </w:tc>
        <w:tc>
          <w:tcPr>
            <w:tcW w:w="4680" w:type="dxa"/>
          </w:tcPr>
          <w:p w14:paraId="069C1088" w14:textId="77777777" w:rsidR="003651C9" w:rsidRPr="00EF7CF9" w:rsidRDefault="003651C9" w:rsidP="00090CA3">
            <w:pPr>
              <w:pStyle w:val="ProductList-OfferingBody"/>
              <w:spacing w:line="228" w:lineRule="auto"/>
              <w:jc w:val="center"/>
            </w:pPr>
            <w:r>
              <w:t>10%</w:t>
            </w:r>
          </w:p>
        </w:tc>
      </w:tr>
      <w:tr w:rsidR="003651C9" w:rsidRPr="00B44CF9" w14:paraId="42DF2D4E" w14:textId="77777777" w:rsidTr="00090CA3">
        <w:tc>
          <w:tcPr>
            <w:tcW w:w="4680" w:type="dxa"/>
          </w:tcPr>
          <w:p w14:paraId="36419242" w14:textId="77777777" w:rsidR="003651C9" w:rsidRPr="00EF7CF9" w:rsidRDefault="003651C9" w:rsidP="00090CA3">
            <w:pPr>
              <w:pStyle w:val="ProductList-OfferingBody"/>
              <w:spacing w:line="228" w:lineRule="auto"/>
              <w:jc w:val="center"/>
            </w:pPr>
            <w:r>
              <w:t>&lt; 99%</w:t>
            </w:r>
          </w:p>
        </w:tc>
        <w:tc>
          <w:tcPr>
            <w:tcW w:w="4680" w:type="dxa"/>
          </w:tcPr>
          <w:p w14:paraId="0C94C891" w14:textId="77777777" w:rsidR="003651C9" w:rsidRPr="00EF7CF9" w:rsidRDefault="003651C9" w:rsidP="00090CA3">
            <w:pPr>
              <w:pStyle w:val="ProductList-OfferingBody"/>
              <w:spacing w:line="228" w:lineRule="auto"/>
              <w:jc w:val="center"/>
            </w:pPr>
            <w:r>
              <w:t>25%</w:t>
            </w:r>
          </w:p>
        </w:tc>
      </w:tr>
      <w:tr w:rsidR="003651C9" w:rsidRPr="00B44CF9" w14:paraId="7F18F103" w14:textId="77777777" w:rsidTr="00090CA3">
        <w:tc>
          <w:tcPr>
            <w:tcW w:w="4680" w:type="dxa"/>
          </w:tcPr>
          <w:p w14:paraId="06D9DFE2" w14:textId="77777777" w:rsidR="003651C9" w:rsidRPr="00EF7CF9" w:rsidRDefault="003651C9" w:rsidP="00090CA3">
            <w:pPr>
              <w:pStyle w:val="ProductList-OfferingBody"/>
              <w:spacing w:line="228" w:lineRule="auto"/>
              <w:jc w:val="center"/>
            </w:pPr>
            <w:r>
              <w:t>&lt; 95%</w:t>
            </w:r>
          </w:p>
        </w:tc>
        <w:tc>
          <w:tcPr>
            <w:tcW w:w="4680" w:type="dxa"/>
          </w:tcPr>
          <w:p w14:paraId="6F6E8CB5" w14:textId="77777777" w:rsidR="003651C9" w:rsidRPr="00EF7CF9" w:rsidRDefault="003651C9" w:rsidP="00090CA3">
            <w:pPr>
              <w:pStyle w:val="ProductList-OfferingBody"/>
              <w:spacing w:line="228" w:lineRule="auto"/>
              <w:jc w:val="center"/>
            </w:pPr>
            <w:r>
              <w:t>100%</w:t>
            </w:r>
          </w:p>
        </w:tc>
      </w:tr>
    </w:tbl>
    <w:p w14:paraId="7AE30AA1" w14:textId="77777777" w:rsidR="003651C9" w:rsidRPr="00EF7CF9" w:rsidRDefault="003651C9" w:rsidP="003651C9">
      <w:pPr>
        <w:pStyle w:val="ProductList-Body"/>
        <w:spacing w:before="120" w:line="228" w:lineRule="auto"/>
        <w:rPr>
          <w:b/>
          <w:color w:val="00188F"/>
        </w:rPr>
      </w:pPr>
      <w:r>
        <w:rPr>
          <w:b/>
          <w:color w:val="00188F"/>
        </w:rPr>
        <w:t>A havi Rendelkezésre Állás kiszámítása és a Szolgáltatási Szintek az Egypéldányos Virtuális Gépek esetén</w:t>
      </w:r>
    </w:p>
    <w:p w14:paraId="731BBD25" w14:textId="77777777" w:rsidR="003651C9" w:rsidRPr="00EF7CF9" w:rsidRDefault="003651C9" w:rsidP="003651C9">
      <w:pPr>
        <w:pStyle w:val="ProductList-Body"/>
        <w:spacing w:line="228" w:lineRule="auto"/>
        <w:ind w:left="360"/>
      </w:pPr>
      <w:r>
        <w:t>A „</w:t>
      </w:r>
      <w:r>
        <w:rPr>
          <w:b/>
          <w:color w:val="0072C6"/>
        </w:rPr>
        <w:t>Hónap Percei</w:t>
      </w:r>
      <w:r>
        <w:t>” az adott hónapban lévő percek teljes számát jelenti.</w:t>
      </w:r>
    </w:p>
    <w:p w14:paraId="0A341B9F" w14:textId="77777777" w:rsidR="003651C9" w:rsidRPr="00EF7CF9" w:rsidRDefault="003651C9" w:rsidP="003651C9">
      <w:pPr>
        <w:pStyle w:val="ProductList-Body"/>
        <w:spacing w:line="228" w:lineRule="auto"/>
        <w:ind w:left="360"/>
      </w:pPr>
      <w:r>
        <w:rPr>
          <w:b/>
          <w:color w:val="0072C6"/>
        </w:rPr>
        <w:t>Állásidő</w:t>
      </w:r>
      <w:r>
        <w:t>: a Hónap Perceinek azok az összesített darabjai, amely percek alatt nincs Virtuális Gép Adatkapcsolat.</w:t>
      </w:r>
    </w:p>
    <w:p w14:paraId="0C145AE3" w14:textId="77777777" w:rsidR="003651C9" w:rsidRPr="00EF7CF9" w:rsidRDefault="003651C9" w:rsidP="003651C9">
      <w:pPr>
        <w:pStyle w:val="ProductList-Body"/>
        <w:spacing w:line="228" w:lineRule="auto"/>
        <w:ind w:left="360"/>
      </w:pPr>
      <w:r>
        <w:rPr>
          <w:b/>
          <w:color w:val="0072C6"/>
        </w:rPr>
        <w:t>Havi Százalékos Rendelkezésre Állás</w:t>
      </w:r>
      <w:r>
        <w:t>: A „Havi Százalékos Rendelkezésre Állás” kiszámításához a 100%-ból le kell vonni azon Hónap Percei százalékos arányát, amely percek alatt bármelyik, az összes Operációsrendszer-lemez és Adatlemez esetében prémium szintű tárfiókot használó Egypéldányos Virtuális Gépnél Állásidő lépett fel.</w:t>
      </w:r>
    </w:p>
    <w:p w14:paraId="03EF6BD1" w14:textId="77777777" w:rsidR="003651C9" w:rsidRPr="003651C9" w:rsidRDefault="003651C9" w:rsidP="003651C9">
      <w:pPr>
        <w:pStyle w:val="ProductList-Body"/>
        <w:spacing w:line="228" w:lineRule="auto"/>
        <w:ind w:left="360"/>
        <w:rPr>
          <w:sz w:val="16"/>
          <w:szCs w:val="16"/>
        </w:rPr>
      </w:pPr>
    </w:p>
    <w:p w14:paraId="1307F0FE" w14:textId="77777777" w:rsidR="003651C9" w:rsidRPr="00EF7CF9" w:rsidRDefault="003651C9" w:rsidP="003651C9">
      <w:pPr>
        <w:pStyle w:val="ListParagraph"/>
        <w:spacing w:after="40" w:line="228"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 xml:space="preserve">Havi Százalékos Rendelkezésre Állás= </m:t>
          </m:r>
          <m:f>
            <m:fPr>
              <m:ctrlPr>
                <w:rPr>
                  <w:rFonts w:ascii="Cambria Math" w:hAnsi="Cambria Math" w:cs="Tahoma"/>
                  <w:i/>
                  <w:iCs/>
                  <w:sz w:val="18"/>
                  <w:szCs w:val="18"/>
                </w:rPr>
              </m:ctrlPr>
            </m:fPr>
            <m:num>
              <m:r>
                <m:rPr>
                  <m:nor/>
                </m:rPr>
                <w:rPr>
                  <w:rFonts w:ascii="Cambria Math" w:hAnsi="Cambria Math" w:cs="Tahoma"/>
                  <w:i/>
                  <w:iCs/>
                  <w:sz w:val="18"/>
                  <w:szCs w:val="18"/>
                </w:rPr>
                <m:t>(Hónap Percei – Állásidő)</m:t>
              </m:r>
            </m:num>
            <m:den>
              <m:r>
                <m:rPr>
                  <m:nor/>
                </m:rPr>
                <w:rPr>
                  <w:rFonts w:ascii="Cambria Math" w:hAnsi="Cambria Math" w:cs="Tahoma"/>
                  <w:i/>
                  <w:iCs/>
                  <w:sz w:val="18"/>
                  <w:szCs w:val="18"/>
                </w:rPr>
                <m:t>Hónap Percei</m:t>
              </m:r>
            </m:den>
          </m:f>
          <m:r>
            <w:rPr>
              <w:rFonts w:ascii="Cambria Math" w:hAnsi="Cambria Math" w:cs="Tahoma"/>
              <w:sz w:val="18"/>
              <w:szCs w:val="18"/>
            </w:rPr>
            <m:t xml:space="preserve"> x 100</m:t>
          </m:r>
        </m:oMath>
      </m:oMathPara>
    </w:p>
    <w:p w14:paraId="32B4FF5D" w14:textId="77777777" w:rsidR="003651C9" w:rsidRPr="00EF7CF9" w:rsidRDefault="003651C9" w:rsidP="003651C9">
      <w:pPr>
        <w:pStyle w:val="ProductList-Body"/>
        <w:spacing w:line="228" w:lineRule="auto"/>
        <w:ind w:left="360"/>
      </w:pPr>
      <w:bookmarkStart w:id="489" w:name="VPNGateway"/>
      <w:bookmarkStart w:id="490" w:name="_Toc457821587"/>
      <w:bookmarkStart w:id="491" w:name="VirtualNetworkGateway"/>
      <w:r>
        <w:rPr>
          <w:b/>
          <w:color w:val="0072C6"/>
        </w:rPr>
        <w:t>Szolgáltatás-jóváírás</w:t>
      </w:r>
      <w:r w:rsidRPr="00524A6D">
        <w:rPr>
          <w:b/>
          <w:bCs/>
        </w:rPr>
        <w:t>:</w:t>
      </w:r>
    </w:p>
    <w:p w14:paraId="64B56A60" w14:textId="77777777" w:rsidR="003651C9" w:rsidRPr="00AF6421" w:rsidRDefault="003651C9" w:rsidP="003651C9">
      <w:pPr>
        <w:pStyle w:val="ProductList-Body"/>
        <w:spacing w:line="228" w:lineRule="auto"/>
        <w:ind w:left="360"/>
        <w:rPr>
          <w:spacing w:val="-2"/>
        </w:rPr>
      </w:pPr>
      <w:r w:rsidRPr="00AF6421">
        <w:rPr>
          <w:spacing w:val="-2"/>
        </w:rPr>
        <w:t>Az Egypéldányos Virtuális Gépek Ügyfél általi használatára a következő Szolgáltatási Szintek és Szolgáltatás-jóváírások alkalmazandók, a Lemez típusa szerinti bontásban: Bármelyik több lemeztípust használó Egypéldányos Virtuális Gép esetében az az SLA alkalmazandó, amelyik a Virtuális Gépben lévő összes lemez közül a legalacsonyabb szolgáltatási szintet garantálja.</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3651C9" w:rsidRPr="00B44CF9" w14:paraId="4DDB2DF0" w14:textId="77777777" w:rsidTr="00090CA3">
        <w:trPr>
          <w:tblHeader/>
        </w:trPr>
        <w:tc>
          <w:tcPr>
            <w:tcW w:w="1164" w:type="pct"/>
            <w:shd w:val="clear" w:color="auto" w:fill="0072C6"/>
          </w:tcPr>
          <w:p w14:paraId="1EBECBAE"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Százalékos Rendelkezésre Állás (Prémium és Ultra SSD)</w:t>
            </w:r>
          </w:p>
        </w:tc>
        <w:tc>
          <w:tcPr>
            <w:tcW w:w="1252" w:type="pct"/>
            <w:shd w:val="clear" w:color="auto" w:fill="0072C6"/>
          </w:tcPr>
          <w:p w14:paraId="18988DC8"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Százalékos Rendelkezésre Állás (Normál SSD felügyelt lemez)</w:t>
            </w:r>
          </w:p>
        </w:tc>
        <w:tc>
          <w:tcPr>
            <w:tcW w:w="1380" w:type="pct"/>
            <w:shd w:val="clear" w:color="auto" w:fill="0072C6"/>
          </w:tcPr>
          <w:p w14:paraId="2F83F4A5"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Százalékos Rendelkezésre Állás (Normál HDD felügyelt lemez)</w:t>
            </w:r>
          </w:p>
        </w:tc>
        <w:tc>
          <w:tcPr>
            <w:tcW w:w="1205" w:type="pct"/>
            <w:shd w:val="clear" w:color="auto" w:fill="0072C6"/>
          </w:tcPr>
          <w:p w14:paraId="744D204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04B11E10" w14:textId="77777777" w:rsidTr="00090CA3">
        <w:tc>
          <w:tcPr>
            <w:tcW w:w="1164" w:type="pct"/>
          </w:tcPr>
          <w:p w14:paraId="6C7E1F3C" w14:textId="77777777" w:rsidR="003651C9" w:rsidRPr="00EF7CF9" w:rsidRDefault="003651C9" w:rsidP="00090CA3">
            <w:pPr>
              <w:pStyle w:val="ProductList-OfferingBody"/>
              <w:spacing w:line="228" w:lineRule="auto"/>
              <w:jc w:val="center"/>
            </w:pPr>
            <w:r>
              <w:t>&lt; 99,9%</w:t>
            </w:r>
          </w:p>
        </w:tc>
        <w:tc>
          <w:tcPr>
            <w:tcW w:w="1252" w:type="pct"/>
          </w:tcPr>
          <w:p w14:paraId="3D8132D7" w14:textId="77777777" w:rsidR="003651C9" w:rsidRPr="00EF7CF9" w:rsidRDefault="003651C9" w:rsidP="00090CA3">
            <w:pPr>
              <w:pStyle w:val="ProductList-OfferingBody"/>
              <w:spacing w:line="228" w:lineRule="auto"/>
              <w:jc w:val="center"/>
            </w:pPr>
            <w:r>
              <w:t>&lt; 99,5%</w:t>
            </w:r>
          </w:p>
        </w:tc>
        <w:tc>
          <w:tcPr>
            <w:tcW w:w="1380" w:type="pct"/>
          </w:tcPr>
          <w:p w14:paraId="20882744" w14:textId="77777777" w:rsidR="003651C9" w:rsidRPr="00EF7CF9" w:rsidRDefault="003651C9" w:rsidP="00090CA3">
            <w:pPr>
              <w:pStyle w:val="ProductList-OfferingBody"/>
              <w:spacing w:line="228" w:lineRule="auto"/>
              <w:jc w:val="center"/>
            </w:pPr>
            <w:r>
              <w:t>&lt; 95%</w:t>
            </w:r>
          </w:p>
        </w:tc>
        <w:tc>
          <w:tcPr>
            <w:tcW w:w="1205" w:type="pct"/>
          </w:tcPr>
          <w:p w14:paraId="22572848" w14:textId="77777777" w:rsidR="003651C9" w:rsidRPr="00EF7CF9" w:rsidRDefault="003651C9" w:rsidP="00090CA3">
            <w:pPr>
              <w:pStyle w:val="ProductList-OfferingBody"/>
              <w:spacing w:line="228" w:lineRule="auto"/>
              <w:jc w:val="center"/>
            </w:pPr>
            <w:r>
              <w:t>10%</w:t>
            </w:r>
          </w:p>
        </w:tc>
      </w:tr>
      <w:tr w:rsidR="003651C9" w:rsidRPr="00B44CF9" w14:paraId="5DB662FB" w14:textId="77777777" w:rsidTr="00090CA3">
        <w:tc>
          <w:tcPr>
            <w:tcW w:w="1164" w:type="pct"/>
          </w:tcPr>
          <w:p w14:paraId="19DAFF5E" w14:textId="77777777" w:rsidR="003651C9" w:rsidRPr="00EF7CF9" w:rsidRDefault="003651C9" w:rsidP="00090CA3">
            <w:pPr>
              <w:pStyle w:val="ProductList-OfferingBody"/>
              <w:spacing w:line="228" w:lineRule="auto"/>
              <w:jc w:val="center"/>
            </w:pPr>
            <w:r>
              <w:t>&lt; 99%</w:t>
            </w:r>
          </w:p>
        </w:tc>
        <w:tc>
          <w:tcPr>
            <w:tcW w:w="1252" w:type="pct"/>
          </w:tcPr>
          <w:p w14:paraId="01836B6E" w14:textId="77777777" w:rsidR="003651C9" w:rsidRPr="00EF7CF9" w:rsidRDefault="003651C9" w:rsidP="00090CA3">
            <w:pPr>
              <w:pStyle w:val="ProductList-OfferingBody"/>
              <w:spacing w:line="228" w:lineRule="auto"/>
              <w:jc w:val="center"/>
            </w:pPr>
            <w:r>
              <w:t>&lt; 95%</w:t>
            </w:r>
          </w:p>
        </w:tc>
        <w:tc>
          <w:tcPr>
            <w:tcW w:w="1380" w:type="pct"/>
          </w:tcPr>
          <w:p w14:paraId="29BD09DE" w14:textId="77777777" w:rsidR="003651C9" w:rsidRPr="00EF7CF9" w:rsidRDefault="003651C9" w:rsidP="00090CA3">
            <w:pPr>
              <w:pStyle w:val="ProductList-OfferingBody"/>
              <w:spacing w:line="228" w:lineRule="auto"/>
              <w:jc w:val="center"/>
            </w:pPr>
            <w:r>
              <w:t>&lt; 92%</w:t>
            </w:r>
          </w:p>
        </w:tc>
        <w:tc>
          <w:tcPr>
            <w:tcW w:w="1205" w:type="pct"/>
          </w:tcPr>
          <w:p w14:paraId="54305840" w14:textId="77777777" w:rsidR="003651C9" w:rsidRPr="00EF7CF9" w:rsidRDefault="003651C9" w:rsidP="00090CA3">
            <w:pPr>
              <w:pStyle w:val="ProductList-OfferingBody"/>
              <w:spacing w:line="228" w:lineRule="auto"/>
              <w:jc w:val="center"/>
            </w:pPr>
            <w:r>
              <w:t>25%</w:t>
            </w:r>
          </w:p>
        </w:tc>
      </w:tr>
      <w:tr w:rsidR="003651C9" w:rsidRPr="00B44CF9" w14:paraId="492B6ABD" w14:textId="77777777" w:rsidTr="00090CA3">
        <w:tc>
          <w:tcPr>
            <w:tcW w:w="1164" w:type="pct"/>
          </w:tcPr>
          <w:p w14:paraId="39002388" w14:textId="77777777" w:rsidR="003651C9" w:rsidRPr="00EF7CF9" w:rsidRDefault="003651C9" w:rsidP="00090CA3">
            <w:pPr>
              <w:pStyle w:val="ProductList-OfferingBody"/>
              <w:spacing w:line="228" w:lineRule="auto"/>
              <w:jc w:val="center"/>
            </w:pPr>
            <w:r>
              <w:t>&lt; 95%</w:t>
            </w:r>
          </w:p>
        </w:tc>
        <w:tc>
          <w:tcPr>
            <w:tcW w:w="1252" w:type="pct"/>
          </w:tcPr>
          <w:p w14:paraId="555FE4E8" w14:textId="77777777" w:rsidR="003651C9" w:rsidRPr="00EF7CF9" w:rsidRDefault="003651C9" w:rsidP="00090CA3">
            <w:pPr>
              <w:pStyle w:val="ProductList-OfferingBody"/>
              <w:spacing w:line="228" w:lineRule="auto"/>
              <w:jc w:val="center"/>
            </w:pPr>
            <w:r>
              <w:t>&lt; 90%</w:t>
            </w:r>
          </w:p>
        </w:tc>
        <w:tc>
          <w:tcPr>
            <w:tcW w:w="1380" w:type="pct"/>
          </w:tcPr>
          <w:p w14:paraId="5ADD8394" w14:textId="77777777" w:rsidR="003651C9" w:rsidRPr="00EF7CF9" w:rsidRDefault="003651C9" w:rsidP="00090CA3">
            <w:pPr>
              <w:pStyle w:val="ProductList-OfferingBody"/>
              <w:spacing w:line="228" w:lineRule="auto"/>
              <w:jc w:val="center"/>
            </w:pPr>
            <w:r>
              <w:t>&lt; 90%</w:t>
            </w:r>
          </w:p>
        </w:tc>
        <w:tc>
          <w:tcPr>
            <w:tcW w:w="1205" w:type="pct"/>
          </w:tcPr>
          <w:p w14:paraId="7F0DA2CC" w14:textId="77777777" w:rsidR="003651C9" w:rsidRPr="00EF7CF9" w:rsidRDefault="003651C9" w:rsidP="00090CA3">
            <w:pPr>
              <w:pStyle w:val="ProductList-OfferingBody"/>
              <w:spacing w:line="228" w:lineRule="auto"/>
              <w:jc w:val="center"/>
            </w:pPr>
            <w:r>
              <w:t>100%</w:t>
            </w:r>
          </w:p>
        </w:tc>
      </w:tr>
    </w:tbl>
    <w:p w14:paraId="21AAAD9A"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1E3A01A6" w14:textId="77777777" w:rsidR="00492A84" w:rsidRPr="00F64F38" w:rsidRDefault="00492A84" w:rsidP="00492A84">
      <w:pPr>
        <w:pStyle w:val="ProductList-Offering2Heading"/>
        <w:keepNext/>
        <w:tabs>
          <w:tab w:val="clear" w:pos="360"/>
        </w:tabs>
        <w:outlineLvl w:val="2"/>
      </w:pPr>
      <w:bookmarkStart w:id="492" w:name="_Toc124501645"/>
      <w:bookmarkStart w:id="493" w:name="_Toc138695290"/>
      <w:bookmarkStart w:id="494" w:name="_Toc120626100"/>
      <w:bookmarkEnd w:id="489"/>
      <w:bookmarkEnd w:id="490"/>
      <w:bookmarkEnd w:id="491"/>
      <w:r>
        <w:t>Azure Virtual Network Manager</w:t>
      </w:r>
      <w:bookmarkEnd w:id="492"/>
      <w:bookmarkEnd w:id="493"/>
    </w:p>
    <w:p w14:paraId="325DEF5C" w14:textId="77777777" w:rsidR="00492A84" w:rsidRPr="00F64F38" w:rsidRDefault="00492A84" w:rsidP="00492A84">
      <w:pPr>
        <w:pStyle w:val="ProductList-Body"/>
      </w:pPr>
      <w:r>
        <w:rPr>
          <w:b/>
          <w:color w:val="00188F"/>
        </w:rPr>
        <w:t>További fogalommeghatározások</w:t>
      </w:r>
    </w:p>
    <w:p w14:paraId="58B45CC9" w14:textId="77777777" w:rsidR="00492A84" w:rsidRPr="00F64F38" w:rsidRDefault="00492A84" w:rsidP="00492A84">
      <w:pPr>
        <w:pStyle w:val="ProductList-Body"/>
      </w:pPr>
      <w:r>
        <w:t xml:space="preserve">A </w:t>
      </w:r>
      <w:r w:rsidRPr="00711F55">
        <w:rPr>
          <w:b/>
          <w:bCs/>
          <w:color w:val="00188F"/>
        </w:rPr>
        <w:t>„</w:t>
      </w:r>
      <w:r>
        <w:rPr>
          <w:b/>
          <w:bCs/>
          <w:color w:val="00188F"/>
        </w:rPr>
        <w:t>Maximális Rendelkezésre Állási Percek</w:t>
      </w:r>
      <w:r w:rsidRPr="00711F55">
        <w:rPr>
          <w:b/>
          <w:bCs/>
          <w:color w:val="00188F"/>
        </w:rPr>
        <w:t>”</w:t>
      </w:r>
      <w:r>
        <w:t xml:space="preserve"> egy számlázási hónap azon perceinek összessége, amelyek alatt egy adott Azure Virtual Network Manager egy Microsoft Azure-előfizetés esetében telepített állapotban van.</w:t>
      </w:r>
    </w:p>
    <w:p w14:paraId="1A5865FC" w14:textId="77777777" w:rsidR="00492A84" w:rsidRPr="00F64F38" w:rsidRDefault="00492A84" w:rsidP="00492A84">
      <w:pPr>
        <w:pStyle w:val="ProductList-Body"/>
      </w:pPr>
      <w:r>
        <w:t xml:space="preserve">Az </w:t>
      </w:r>
      <w:r w:rsidRPr="00711F55">
        <w:rPr>
          <w:b/>
          <w:bCs/>
          <w:color w:val="00188F"/>
        </w:rPr>
        <w:t>„</w:t>
      </w:r>
      <w:r>
        <w:rPr>
          <w:b/>
          <w:bCs/>
          <w:color w:val="00188F"/>
        </w:rPr>
        <w:t>Állásidő</w:t>
      </w:r>
      <w:r w:rsidRPr="00711F55">
        <w:rPr>
          <w:b/>
          <w:bCs/>
          <w:color w:val="00188F"/>
        </w:rPr>
        <w:t>”</w:t>
      </w:r>
      <w:r>
        <w:t xml:space="preserve"> a Maximális Rendelkezésre Állási Percek azon felhalmozódott összege, amely alatt nem áll rendelkezésre Azure Virtual Network Manager. Egy perc akkor tekintendő rendelkezésre nem állónak, ha a perc során az Azure Virtual Network Managerhez történő valamennyi csatlakozási kísérlet sikertelen.</w:t>
      </w:r>
    </w:p>
    <w:p w14:paraId="4C4D3BA7" w14:textId="77777777" w:rsidR="00492A84" w:rsidRPr="00F64F38" w:rsidRDefault="00492A84" w:rsidP="00492A84">
      <w:pPr>
        <w:pStyle w:val="ProductList-Body"/>
      </w:pPr>
      <w:r>
        <w:t xml:space="preserve">A </w:t>
      </w:r>
      <w:r w:rsidRPr="00711F55">
        <w:rPr>
          <w:b/>
          <w:bCs/>
          <w:color w:val="00188F"/>
        </w:rPr>
        <w:t>„</w:t>
      </w:r>
      <w:r>
        <w:rPr>
          <w:b/>
          <w:bCs/>
          <w:color w:val="00188F"/>
        </w:rPr>
        <w:t>Havi Százalékos Rendelkezésre Állás</w:t>
      </w:r>
      <w:r w:rsidRPr="00711F55">
        <w:rPr>
          <w:b/>
          <w:bCs/>
          <w:color w:val="00188F"/>
        </w:rPr>
        <w:t>”</w:t>
      </w:r>
      <w:r>
        <w:t xml:space="preserve"> kiszámítása a következő képlet használatával történik:</w:t>
      </w:r>
    </w:p>
    <w:p w14:paraId="49F65DF8" w14:textId="77777777" w:rsidR="00492A84" w:rsidRPr="00F64F38" w:rsidRDefault="00492A84" w:rsidP="00492A84">
      <w:pPr>
        <w:pStyle w:val="ProductList-Body"/>
      </w:pPr>
    </w:p>
    <w:p w14:paraId="0B7FC6F1" w14:textId="77777777" w:rsidR="00492A84" w:rsidRPr="00F64F38" w:rsidRDefault="0050459D" w:rsidP="00492A8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FFC8D8" w14:textId="77777777" w:rsidR="00492A84" w:rsidRPr="00F64F38" w:rsidRDefault="00492A84" w:rsidP="00492A84">
      <w:pPr>
        <w:pStyle w:val="ProductList-Body"/>
        <w:keepNext/>
      </w:pPr>
      <w:r>
        <w:rPr>
          <w:b/>
          <w:bCs/>
          <w:color w:val="00188F"/>
        </w:rPr>
        <w:t>Az egyes Azure Virtual Network Managerek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2A84" w14:paraId="5A3B794C"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C8D046" w14:textId="77777777" w:rsidR="00492A84" w:rsidRDefault="00492A84" w:rsidP="007A47CC">
            <w:pPr>
              <w:pStyle w:val="ProductList-OfferingBody"/>
              <w:spacing w:line="254"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EAE40B" w14:textId="77777777" w:rsidR="00492A84" w:rsidRDefault="00492A84" w:rsidP="007A47CC">
            <w:pPr>
              <w:pStyle w:val="ProductList-OfferingBody"/>
              <w:spacing w:line="254" w:lineRule="auto"/>
              <w:jc w:val="center"/>
              <w:rPr>
                <w:color w:val="FFFFFF" w:themeColor="background1"/>
              </w:rPr>
            </w:pPr>
            <w:r>
              <w:rPr>
                <w:color w:val="FFFFFF" w:themeColor="background1"/>
              </w:rPr>
              <w:t>Szolgáltatás-jóváírás</w:t>
            </w:r>
          </w:p>
        </w:tc>
      </w:tr>
      <w:tr w:rsidR="00492A84" w14:paraId="738A1E0D"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A949D4" w14:textId="77777777" w:rsidR="00492A84" w:rsidRDefault="00492A84" w:rsidP="007A47C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20F1A" w14:textId="77777777" w:rsidR="00492A84" w:rsidRDefault="00492A84" w:rsidP="007A47CC">
            <w:pPr>
              <w:pStyle w:val="ProductList-OfferingBody"/>
              <w:spacing w:line="254" w:lineRule="auto"/>
              <w:jc w:val="center"/>
            </w:pPr>
            <w:r>
              <w:t>10%</w:t>
            </w:r>
          </w:p>
        </w:tc>
      </w:tr>
      <w:tr w:rsidR="00492A84" w14:paraId="72D7A847"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FCF1D" w14:textId="77777777" w:rsidR="00492A84" w:rsidRDefault="00492A84" w:rsidP="007A47C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A93EB6" w14:textId="77777777" w:rsidR="00492A84" w:rsidRDefault="00492A84" w:rsidP="007A47CC">
            <w:pPr>
              <w:pStyle w:val="ProductList-OfferingBody"/>
              <w:spacing w:line="254" w:lineRule="auto"/>
              <w:jc w:val="center"/>
            </w:pPr>
            <w:r>
              <w:t>25%</w:t>
            </w:r>
          </w:p>
        </w:tc>
      </w:tr>
    </w:tbl>
    <w:p w14:paraId="565F95AA" w14:textId="77777777" w:rsidR="00492A84" w:rsidRPr="00F64F38" w:rsidRDefault="0050459D" w:rsidP="00492A84">
      <w:pPr>
        <w:pStyle w:val="ProductList-Body"/>
        <w:shd w:val="clear" w:color="auto" w:fill="808080" w:themeFill="background1" w:themeFillShade="80"/>
        <w:tabs>
          <w:tab w:val="clear" w:pos="360"/>
          <w:tab w:val="clear" w:pos="720"/>
          <w:tab w:val="clear" w:pos="1080"/>
        </w:tabs>
        <w:spacing w:before="120" w:after="240"/>
        <w:jc w:val="right"/>
      </w:pPr>
      <w:hyperlink w:anchor="TOC" w:tooltip="Tartalomjegyzék" w:history="1">
        <w:r w:rsidR="00492A84">
          <w:rPr>
            <w:rStyle w:val="Hyperlink"/>
            <w:sz w:val="16"/>
            <w:szCs w:val="16"/>
          </w:rPr>
          <w:t>Tartalomjegyzék</w:t>
        </w:r>
      </w:hyperlink>
      <w:r w:rsidR="00492A84">
        <w:rPr>
          <w:sz w:val="16"/>
          <w:szCs w:val="16"/>
        </w:rPr>
        <w:t xml:space="preserve"> / </w:t>
      </w:r>
      <w:hyperlink w:anchor="Fogalommeghatározások" w:tooltip="Fogalommeghatározások" w:history="1">
        <w:r w:rsidR="00492A84">
          <w:rPr>
            <w:rStyle w:val="Hyperlink"/>
            <w:sz w:val="16"/>
            <w:szCs w:val="16"/>
          </w:rPr>
          <w:t>Fogalommeghatározások</w:t>
        </w:r>
      </w:hyperlink>
    </w:p>
    <w:p w14:paraId="2BD2B7BA" w14:textId="089863E7" w:rsidR="003651C9" w:rsidRPr="00EF7CF9" w:rsidRDefault="003651C9" w:rsidP="003651C9">
      <w:pPr>
        <w:pStyle w:val="ProductList-Offering2Heading"/>
        <w:tabs>
          <w:tab w:val="clear" w:pos="360"/>
          <w:tab w:val="clear" w:pos="720"/>
          <w:tab w:val="clear" w:pos="1080"/>
        </w:tabs>
        <w:spacing w:line="228" w:lineRule="auto"/>
        <w:outlineLvl w:val="2"/>
      </w:pPr>
      <w:bookmarkStart w:id="495" w:name="_Toc138695291"/>
      <w:r>
        <w:t>Azure Virtual WAN</w:t>
      </w:r>
      <w:bookmarkEnd w:id="383"/>
      <w:bookmarkEnd w:id="384"/>
      <w:bookmarkEnd w:id="494"/>
      <w:bookmarkEnd w:id="495"/>
    </w:p>
    <w:p w14:paraId="4DDF18AF" w14:textId="77777777" w:rsidR="003651C9" w:rsidRPr="00EF7CF9" w:rsidRDefault="003651C9" w:rsidP="003651C9">
      <w:pPr>
        <w:pStyle w:val="ProductList-Body"/>
        <w:spacing w:line="228" w:lineRule="auto"/>
      </w:pPr>
      <w:r>
        <w:rPr>
          <w:b/>
          <w:color w:val="00188F"/>
        </w:rPr>
        <w:t>További fogalommeghatározások</w:t>
      </w:r>
      <w:r w:rsidRPr="00524A6D">
        <w:rPr>
          <w:b/>
          <w:bCs/>
        </w:rPr>
        <w:t>:</w:t>
      </w:r>
    </w:p>
    <w:p w14:paraId="02C2E1AC" w14:textId="77777777" w:rsidR="003651C9" w:rsidRDefault="003651C9" w:rsidP="003651C9">
      <w:pPr>
        <w:pStyle w:val="ProductList-Body"/>
        <w:spacing w:line="228" w:lineRule="auto"/>
      </w:pPr>
      <w:r>
        <w:t>A „</w:t>
      </w:r>
      <w:r>
        <w:rPr>
          <w:b/>
          <w:color w:val="00188F"/>
        </w:rPr>
        <w:t>Maximális Rendelkezésre Állási Percek</w:t>
      </w:r>
      <w:r>
        <w:t>” egy számlázási hónap azon perceinek összessége, amelyek alatt egy adott Azure Virtual WAN egy adott Microsoft Azure-előfizetés esetén telepített állapotban van.</w:t>
      </w:r>
    </w:p>
    <w:p w14:paraId="09582CC6" w14:textId="77777777" w:rsidR="003651C9" w:rsidRPr="00EF7CF9" w:rsidRDefault="003651C9" w:rsidP="003651C9">
      <w:pPr>
        <w:pStyle w:val="ProductList-Body"/>
        <w:spacing w:line="228" w:lineRule="auto"/>
      </w:pPr>
      <w:r>
        <w:t>Az „</w:t>
      </w:r>
      <w:r>
        <w:rPr>
          <w:b/>
          <w:color w:val="00188F"/>
        </w:rPr>
        <w:t>Állásidő</w:t>
      </w:r>
      <w:r>
        <w:t>” azoknak a Maximális Rendelkezésre Állási Perceknek az összessége, amelyek alatt egy Azure Virtual WAN nem áll rendelkezésre. Egy perc akkor tekintendő rendelkezésre nem állónak, ha az adott percben az Azure Virtual WAN-nal kialakítandó adatkapcsolat létrehozására irányuló összes próbálkozás sikertelen.</w:t>
      </w:r>
    </w:p>
    <w:p w14:paraId="16BA5EA2" w14:textId="77777777" w:rsidR="003651C9" w:rsidRPr="00EF7CF9" w:rsidRDefault="003651C9" w:rsidP="003651C9">
      <w:pPr>
        <w:pStyle w:val="ProductList-Body"/>
        <w:spacing w:line="228" w:lineRule="auto"/>
      </w:pPr>
      <w:r>
        <w:rPr>
          <w:b/>
          <w:color w:val="00188F"/>
        </w:rPr>
        <w:t>Havi Százalékos Rendelkezésre Állás</w:t>
      </w:r>
      <w:r w:rsidRPr="00524A6D">
        <w:rPr>
          <w:b/>
          <w:bCs/>
        </w:rPr>
        <w:t>:</w:t>
      </w:r>
      <w:r>
        <w:t xml:space="preserve"> A Havi Százalékos Rendelkezésre Állás a következő képlettel határozható meg:</w:t>
      </w:r>
    </w:p>
    <w:p w14:paraId="06CD27E4" w14:textId="77777777" w:rsidR="003651C9" w:rsidRPr="003651C9" w:rsidRDefault="003651C9" w:rsidP="003651C9">
      <w:pPr>
        <w:pStyle w:val="ProductList-Body"/>
        <w:spacing w:line="228" w:lineRule="auto"/>
      </w:pPr>
    </w:p>
    <w:p w14:paraId="077FFF28" w14:textId="77777777" w:rsidR="003651C9" w:rsidRPr="00EF7CF9" w:rsidRDefault="0050459D" w:rsidP="003651C9">
      <w:pPr>
        <w:spacing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46C4888" w14:textId="77777777" w:rsidR="003651C9" w:rsidRPr="00EF7CF9" w:rsidRDefault="003651C9" w:rsidP="003651C9">
      <w:pPr>
        <w:pStyle w:val="ProductList-Body"/>
        <w:spacing w:line="228" w:lineRule="auto"/>
      </w:pPr>
      <w:r>
        <w:rPr>
          <w:b/>
          <w:color w:val="00188F"/>
        </w:rPr>
        <w:t>Szolgáltatás-jóváírás</w:t>
      </w:r>
      <w:r w:rsidRPr="00524A6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236DAF1" w14:textId="77777777" w:rsidTr="00090CA3">
        <w:trPr>
          <w:tblHeader/>
        </w:trPr>
        <w:tc>
          <w:tcPr>
            <w:tcW w:w="4680" w:type="dxa"/>
            <w:shd w:val="clear" w:color="auto" w:fill="0072C6"/>
          </w:tcPr>
          <w:p w14:paraId="592764EE"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5757E69C"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133901E" w14:textId="77777777" w:rsidTr="00090CA3">
        <w:tc>
          <w:tcPr>
            <w:tcW w:w="4680" w:type="dxa"/>
          </w:tcPr>
          <w:p w14:paraId="6D7A3B72" w14:textId="77777777" w:rsidR="003651C9" w:rsidRPr="005A3C16" w:rsidRDefault="003651C9" w:rsidP="00090CA3">
            <w:pPr>
              <w:pStyle w:val="ProductList-OfferingBody"/>
              <w:spacing w:line="228" w:lineRule="auto"/>
              <w:jc w:val="center"/>
            </w:pPr>
            <w:r>
              <w:t>&lt; 99,95%</w:t>
            </w:r>
          </w:p>
        </w:tc>
        <w:tc>
          <w:tcPr>
            <w:tcW w:w="4680" w:type="dxa"/>
          </w:tcPr>
          <w:p w14:paraId="054773D6" w14:textId="77777777" w:rsidR="003651C9" w:rsidRPr="005A3C16" w:rsidRDefault="003651C9" w:rsidP="00090CA3">
            <w:pPr>
              <w:pStyle w:val="ProductList-OfferingBody"/>
              <w:spacing w:line="228" w:lineRule="auto"/>
              <w:jc w:val="center"/>
            </w:pPr>
            <w:r>
              <w:t>10%</w:t>
            </w:r>
          </w:p>
        </w:tc>
      </w:tr>
      <w:tr w:rsidR="003651C9" w:rsidRPr="00B44CF9" w14:paraId="1F63033D" w14:textId="77777777" w:rsidTr="00090CA3">
        <w:tc>
          <w:tcPr>
            <w:tcW w:w="4680" w:type="dxa"/>
          </w:tcPr>
          <w:p w14:paraId="522C8B4A" w14:textId="77777777" w:rsidR="003651C9" w:rsidRPr="005A3C16" w:rsidRDefault="003651C9" w:rsidP="00090CA3">
            <w:pPr>
              <w:pStyle w:val="ProductList-OfferingBody"/>
              <w:spacing w:line="228" w:lineRule="auto"/>
              <w:jc w:val="center"/>
            </w:pPr>
            <w:r>
              <w:t>&lt; 99%</w:t>
            </w:r>
          </w:p>
        </w:tc>
        <w:tc>
          <w:tcPr>
            <w:tcW w:w="4680" w:type="dxa"/>
          </w:tcPr>
          <w:p w14:paraId="11E87F29" w14:textId="77777777" w:rsidR="003651C9" w:rsidRPr="005A3C16" w:rsidRDefault="003651C9" w:rsidP="00090CA3">
            <w:pPr>
              <w:pStyle w:val="ProductList-OfferingBody"/>
              <w:spacing w:line="228" w:lineRule="auto"/>
              <w:jc w:val="center"/>
            </w:pPr>
            <w:r>
              <w:t>25%</w:t>
            </w:r>
          </w:p>
        </w:tc>
      </w:tr>
    </w:tbl>
    <w:p w14:paraId="34800F9B"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2FE37BFC" w14:textId="77777777" w:rsidR="003651C9" w:rsidRPr="003B335C" w:rsidRDefault="003651C9" w:rsidP="003651C9">
      <w:pPr>
        <w:pStyle w:val="ProductList-Offering2Heading"/>
        <w:keepNext/>
        <w:spacing w:line="228" w:lineRule="auto"/>
        <w:outlineLvl w:val="2"/>
      </w:pPr>
      <w:bookmarkStart w:id="496" w:name="_Toc120626101"/>
      <w:bookmarkStart w:id="497" w:name="_Toc138695292"/>
      <w:bookmarkStart w:id="498" w:name="_Toc11149692"/>
      <w:bookmarkStart w:id="499" w:name="_Toc52348995"/>
      <w:bookmarkStart w:id="500" w:name="VisualStudioAppCenter_BuildService"/>
      <w:bookmarkStart w:id="501" w:name="_Hlk496874584"/>
      <w:bookmarkStart w:id="502" w:name="_Toc457821588"/>
      <w:bookmarkStart w:id="503" w:name="_Hlk496876971"/>
      <w:bookmarkStart w:id="504" w:name="VisualStudioTeamServices_BuildService"/>
      <w:bookmarkEnd w:id="385"/>
      <w:r>
        <w:t>Azure VMware Solution</w:t>
      </w:r>
      <w:bookmarkEnd w:id="496"/>
      <w:bookmarkEnd w:id="497"/>
    </w:p>
    <w:p w14:paraId="451841BF" w14:textId="77777777" w:rsidR="003651C9" w:rsidRPr="003B335C" w:rsidRDefault="003651C9" w:rsidP="003651C9">
      <w:pPr>
        <w:pStyle w:val="ProductList-Body"/>
        <w:spacing w:line="228" w:lineRule="auto"/>
        <w:rPr>
          <w:b/>
          <w:bCs/>
          <w:color w:val="00188F"/>
        </w:rPr>
      </w:pPr>
      <w:r>
        <w:rPr>
          <w:b/>
          <w:bCs/>
          <w:color w:val="00188F"/>
        </w:rPr>
        <w:t>További követelmények</w:t>
      </w:r>
    </w:p>
    <w:p w14:paraId="4E9F1600" w14:textId="77777777" w:rsidR="003651C9" w:rsidRPr="00AF6421" w:rsidRDefault="003651C9" w:rsidP="003651C9">
      <w:pPr>
        <w:pStyle w:val="ProductList-Body"/>
        <w:spacing w:line="228" w:lineRule="auto"/>
        <w:rPr>
          <w:spacing w:val="-2"/>
        </w:rPr>
      </w:pPr>
      <w:r w:rsidRPr="00AF6421">
        <w:rPr>
          <w:spacing w:val="-2"/>
        </w:rPr>
        <w:t>Az Ügyfélnek minden virtuálisgép-tárterület vonatkozásában az alábbiakat tartalmazó minimális konfigurációval kell rendelkeznie:</w:t>
      </w:r>
    </w:p>
    <w:p w14:paraId="481BE121" w14:textId="77777777" w:rsidR="003651C9" w:rsidRDefault="003651C9" w:rsidP="003651C9">
      <w:pPr>
        <w:pStyle w:val="ProductList-Body"/>
        <w:numPr>
          <w:ilvl w:val="0"/>
          <w:numId w:val="24"/>
        </w:numPr>
        <w:tabs>
          <w:tab w:val="clear" w:pos="360"/>
          <w:tab w:val="clear" w:pos="720"/>
          <w:tab w:val="clear" w:pos="1080"/>
        </w:tabs>
        <w:spacing w:line="228" w:lineRule="auto"/>
      </w:pPr>
      <w:r>
        <w:t>Amikor a fürtnek 3 és 5 közötti állomása van, a tolerálható hibák száma = 1; és amikor a fürtnek 6 és 16 közötti állomása van, a tolerálható hibák száma = 2</w:t>
      </w:r>
    </w:p>
    <w:p w14:paraId="709894BD" w14:textId="77777777" w:rsidR="003651C9" w:rsidRDefault="003651C9" w:rsidP="003651C9">
      <w:pPr>
        <w:pStyle w:val="ProductList-Body"/>
        <w:numPr>
          <w:ilvl w:val="0"/>
          <w:numId w:val="24"/>
        </w:numPr>
        <w:tabs>
          <w:tab w:val="clear" w:pos="360"/>
          <w:tab w:val="clear" w:pos="720"/>
          <w:tab w:val="clear" w:pos="1080"/>
        </w:tabs>
        <w:spacing w:line="228" w:lineRule="auto"/>
      </w:pPr>
      <w:r>
        <w:t>A fürt tárolási kapacitása a rendelkezésre álló terület 25%-át holt területként tartja fenn (a vSAN tárolási útmutatójában foglaltak szerint)</w:t>
      </w:r>
    </w:p>
    <w:p w14:paraId="288F0A20" w14:textId="77777777" w:rsidR="003651C9" w:rsidRDefault="003651C9" w:rsidP="003651C9">
      <w:pPr>
        <w:pStyle w:val="ProductList-Body"/>
        <w:numPr>
          <w:ilvl w:val="0"/>
          <w:numId w:val="24"/>
        </w:numPr>
        <w:tabs>
          <w:tab w:val="clear" w:pos="360"/>
          <w:tab w:val="clear" w:pos="720"/>
          <w:tab w:val="clear" w:pos="1080"/>
        </w:tabs>
        <w:spacing w:line="228" w:lineRule="auto"/>
      </w:pPr>
      <w:r>
        <w:t>Az Ügyfél nem végzett semmilyen olyan tevékenységet a Megemelt Jogosultsági szintű üzemmódban, amely meggátolta volna a Microsoftot a Rendelkezésre Állási Kötelezettségek teljesítésében.</w:t>
      </w:r>
    </w:p>
    <w:p w14:paraId="12844405" w14:textId="77777777" w:rsidR="003651C9" w:rsidRDefault="003651C9" w:rsidP="003651C9">
      <w:pPr>
        <w:pStyle w:val="ProductList-Body"/>
        <w:numPr>
          <w:ilvl w:val="0"/>
          <w:numId w:val="24"/>
        </w:numPr>
        <w:tabs>
          <w:tab w:val="clear" w:pos="360"/>
          <w:tab w:val="clear" w:pos="720"/>
          <w:tab w:val="clear" w:pos="1080"/>
        </w:tabs>
        <w:spacing w:line="228" w:lineRule="auto"/>
      </w:pPr>
      <w:r>
        <w:t>A fürt elegendő kapacitással rendelkezik egy virtuális gép elindításának támogatásához</w:t>
      </w:r>
    </w:p>
    <w:p w14:paraId="773237D9" w14:textId="77777777" w:rsidR="003651C9" w:rsidRDefault="003651C9" w:rsidP="003651C9">
      <w:pPr>
        <w:pStyle w:val="ProductList-Body"/>
        <w:numPr>
          <w:ilvl w:val="0"/>
          <w:numId w:val="24"/>
        </w:numPr>
        <w:tabs>
          <w:tab w:val="clear" w:pos="360"/>
          <w:tab w:val="clear" w:pos="720"/>
          <w:tab w:val="clear" w:pos="1080"/>
        </w:tabs>
        <w:spacing w:line="228" w:lineRule="auto"/>
      </w:pPr>
      <w:r>
        <w:t>Az ütemezett karbantartás nem tartozik a teljes elérhető rendelkezésre állási számításokba</w:t>
      </w:r>
    </w:p>
    <w:p w14:paraId="5C957D56" w14:textId="77777777" w:rsidR="003651C9" w:rsidRPr="003651C9" w:rsidRDefault="003651C9" w:rsidP="003651C9">
      <w:pPr>
        <w:pStyle w:val="ProductList-Body"/>
        <w:spacing w:line="228" w:lineRule="auto"/>
      </w:pPr>
    </w:p>
    <w:p w14:paraId="6DF62FAB" w14:textId="77777777" w:rsidR="003651C9" w:rsidRPr="003B335C" w:rsidRDefault="003651C9" w:rsidP="003651C9">
      <w:pPr>
        <w:pStyle w:val="ProductList-Body"/>
        <w:spacing w:line="228" w:lineRule="auto"/>
        <w:rPr>
          <w:b/>
          <w:bCs/>
          <w:color w:val="00188F"/>
        </w:rPr>
      </w:pPr>
      <w:r>
        <w:rPr>
          <w:b/>
          <w:bCs/>
          <w:color w:val="00188F"/>
        </w:rPr>
        <w:t>További fogalommeghatározások</w:t>
      </w:r>
    </w:p>
    <w:p w14:paraId="188FB4C0" w14:textId="77777777" w:rsidR="003651C9" w:rsidRPr="00AF6421" w:rsidRDefault="003651C9" w:rsidP="003651C9">
      <w:pPr>
        <w:pStyle w:val="ProductList-Body"/>
        <w:spacing w:line="228" w:lineRule="auto"/>
        <w:rPr>
          <w:b/>
          <w:bCs/>
          <w:color w:val="00188F"/>
          <w:spacing w:val="-4"/>
        </w:rPr>
      </w:pPr>
      <w:r w:rsidRPr="00AF6421">
        <w:rPr>
          <w:b/>
          <w:bCs/>
          <w:color w:val="00188F"/>
          <w:spacing w:val="-4"/>
        </w:rPr>
        <w:t>A Havi Rendelkezésre Állás kiszámítása és a Szolgáltatási Szintek az Azure VMware Solution munkaterhelés-infrastruktúra esetén</w:t>
      </w:r>
    </w:p>
    <w:p w14:paraId="5C15E684" w14:textId="77777777" w:rsidR="003651C9" w:rsidRDefault="003651C9" w:rsidP="003651C9">
      <w:pPr>
        <w:pStyle w:val="ProductList-Body"/>
        <w:spacing w:line="228" w:lineRule="auto"/>
      </w:pPr>
      <w:r>
        <w:t>A „</w:t>
      </w:r>
      <w:r>
        <w:rPr>
          <w:b/>
          <w:bCs/>
          <w:color w:val="00188F"/>
        </w:rPr>
        <w:t>Maximális Rendelkezésre Állási Percek</w:t>
      </w:r>
      <w:r>
        <w:t>” egy számlázási hónap azon perceinek összessége egy VMware-fürtön belüli összes virtuális gép vonatkozásában, amely percek alatt az Azure VMware Solution egy adott Microsoft Azure-előfizetés esetében telepített állapotban van.</w:t>
      </w:r>
    </w:p>
    <w:p w14:paraId="4F393BB5" w14:textId="77777777" w:rsidR="003651C9" w:rsidRDefault="003651C9" w:rsidP="003651C9">
      <w:pPr>
        <w:pStyle w:val="ProductList-Body"/>
        <w:spacing w:line="228" w:lineRule="auto"/>
      </w:pPr>
      <w:r>
        <w:t>Az „</w:t>
      </w:r>
      <w:r>
        <w:rPr>
          <w:b/>
          <w:bCs/>
          <w:color w:val="00188F"/>
        </w:rPr>
        <w:t>Állásidő</w:t>
      </w:r>
      <w:r>
        <w:t>” a Maximális Rendelkezésre Állási Percek azon felhalmozódott összege egy számlázási hónapban az adott Azure VMware-fürt esetében, amely alatt a Szolgáltatás nem érhető el. Egy adott perc akkor tekintendő rendelkezésre nem állónak, ha fennáll az alábbiak valamelyike:</w:t>
      </w:r>
    </w:p>
    <w:p w14:paraId="61B45BDA" w14:textId="77777777" w:rsidR="003651C9" w:rsidRDefault="003651C9" w:rsidP="003651C9">
      <w:pPr>
        <w:pStyle w:val="ProductList-Body"/>
        <w:numPr>
          <w:ilvl w:val="0"/>
          <w:numId w:val="25"/>
        </w:numPr>
        <w:spacing w:line="228" w:lineRule="auto"/>
      </w:pPr>
      <w:r>
        <w:t>Egy futtatott fürtön belül az összes Virtuális Gép négy egymást követő percig nem rendelkezik adatkapcsolattal.</w:t>
      </w:r>
    </w:p>
    <w:p w14:paraId="5F34B6E0" w14:textId="77777777" w:rsidR="003651C9" w:rsidRDefault="003651C9" w:rsidP="003651C9">
      <w:pPr>
        <w:pStyle w:val="ProductList-Body"/>
        <w:numPr>
          <w:ilvl w:val="0"/>
          <w:numId w:val="25"/>
        </w:numPr>
        <w:spacing w:line="228" w:lineRule="auto"/>
      </w:pPr>
      <w:r>
        <w:t>A Virtuális gépek közül egyik sem tudja elérni a tárterületet négy egymást követő percig.</w:t>
      </w:r>
    </w:p>
    <w:p w14:paraId="045892CF" w14:textId="77777777" w:rsidR="003651C9" w:rsidRDefault="003651C9" w:rsidP="003651C9">
      <w:pPr>
        <w:pStyle w:val="ProductList-Body"/>
        <w:numPr>
          <w:ilvl w:val="0"/>
          <w:numId w:val="25"/>
        </w:numPr>
        <w:spacing w:line="228" w:lineRule="auto"/>
      </w:pPr>
      <w:r>
        <w:t>A Virtuális Gépek közül egyik sem indítható el négy egymást követő percig.</w:t>
      </w:r>
    </w:p>
    <w:p w14:paraId="5504C419" w14:textId="77777777" w:rsidR="003651C9" w:rsidRDefault="003651C9" w:rsidP="003651C9">
      <w:pPr>
        <w:pStyle w:val="ProductList-Body"/>
        <w:spacing w:line="228" w:lineRule="auto"/>
      </w:pPr>
      <w:r>
        <w:t>A „</w:t>
      </w:r>
      <w:r>
        <w:rPr>
          <w:b/>
          <w:bCs/>
          <w:color w:val="00188F"/>
        </w:rPr>
        <w:t>Havi Százalékos Rendelkezésre Állás</w:t>
      </w:r>
      <w:r>
        <w:t>” kiszámítása a következő képlet használatával történik:</w:t>
      </w:r>
    </w:p>
    <w:p w14:paraId="32E3D610" w14:textId="77777777" w:rsidR="003651C9" w:rsidRPr="003651C9" w:rsidRDefault="003651C9" w:rsidP="003651C9">
      <w:pPr>
        <w:pStyle w:val="ProductList-Body"/>
        <w:spacing w:line="228" w:lineRule="auto"/>
      </w:pPr>
    </w:p>
    <w:p w14:paraId="6997FBA0" w14:textId="77777777" w:rsidR="003651C9" w:rsidRPr="00EF7CF9" w:rsidRDefault="0050459D" w:rsidP="003651C9">
      <w:pPr>
        <w:spacing w:after="40"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69D24D6" w14:textId="77777777" w:rsidR="003651C9" w:rsidRPr="0087490E" w:rsidRDefault="003651C9" w:rsidP="003651C9">
      <w:pPr>
        <w:pStyle w:val="ProductList-Body"/>
        <w:spacing w:line="228" w:lineRule="auto"/>
        <w:rPr>
          <w:b/>
          <w:bCs/>
          <w:color w:val="00188F"/>
        </w:rPr>
      </w:pPr>
      <w:r>
        <w:rPr>
          <w:b/>
          <w:bCs/>
          <w:color w:val="00188F"/>
        </w:rPr>
        <w:t>Szolgáltatás-jóváírás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9E1DE12" w14:textId="77777777" w:rsidTr="00090CA3">
        <w:trPr>
          <w:tblHeader/>
        </w:trPr>
        <w:tc>
          <w:tcPr>
            <w:tcW w:w="4680" w:type="dxa"/>
            <w:shd w:val="clear" w:color="auto" w:fill="0072C6"/>
          </w:tcPr>
          <w:p w14:paraId="559AD4F2"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FE83263"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128A280E" w14:textId="77777777" w:rsidTr="00090CA3">
        <w:tc>
          <w:tcPr>
            <w:tcW w:w="4680" w:type="dxa"/>
          </w:tcPr>
          <w:p w14:paraId="69115E22" w14:textId="77777777" w:rsidR="003651C9" w:rsidRPr="005A3C16" w:rsidRDefault="003651C9" w:rsidP="00090CA3">
            <w:pPr>
              <w:pStyle w:val="ProductList-OfferingBody"/>
              <w:spacing w:line="228" w:lineRule="auto"/>
              <w:jc w:val="center"/>
            </w:pPr>
            <w:r>
              <w:t>&lt; 99,9%</w:t>
            </w:r>
          </w:p>
        </w:tc>
        <w:tc>
          <w:tcPr>
            <w:tcW w:w="4680" w:type="dxa"/>
          </w:tcPr>
          <w:p w14:paraId="5A553975" w14:textId="77777777" w:rsidR="003651C9" w:rsidRPr="005A3C16" w:rsidRDefault="003651C9" w:rsidP="00090CA3">
            <w:pPr>
              <w:pStyle w:val="ProductList-OfferingBody"/>
              <w:spacing w:line="228" w:lineRule="auto"/>
              <w:jc w:val="center"/>
            </w:pPr>
            <w:r>
              <w:t>10%</w:t>
            </w:r>
          </w:p>
        </w:tc>
      </w:tr>
      <w:tr w:rsidR="003651C9" w:rsidRPr="00B44CF9" w14:paraId="521E4D89" w14:textId="77777777" w:rsidTr="00090CA3">
        <w:tc>
          <w:tcPr>
            <w:tcW w:w="4680" w:type="dxa"/>
          </w:tcPr>
          <w:p w14:paraId="592F5FCD" w14:textId="77777777" w:rsidR="003651C9" w:rsidRPr="005A3C16" w:rsidRDefault="003651C9" w:rsidP="00090CA3">
            <w:pPr>
              <w:pStyle w:val="ProductList-OfferingBody"/>
              <w:spacing w:line="228" w:lineRule="auto"/>
              <w:jc w:val="center"/>
            </w:pPr>
            <w:r>
              <w:t>&lt; 99%</w:t>
            </w:r>
          </w:p>
        </w:tc>
        <w:tc>
          <w:tcPr>
            <w:tcW w:w="4680" w:type="dxa"/>
          </w:tcPr>
          <w:p w14:paraId="097B1697" w14:textId="77777777" w:rsidR="003651C9" w:rsidRPr="005A3C16" w:rsidRDefault="003651C9" w:rsidP="00090CA3">
            <w:pPr>
              <w:pStyle w:val="ProductList-OfferingBody"/>
              <w:spacing w:line="228" w:lineRule="auto"/>
              <w:jc w:val="center"/>
            </w:pPr>
            <w:r>
              <w:t>25%</w:t>
            </w:r>
          </w:p>
        </w:tc>
      </w:tr>
    </w:tbl>
    <w:p w14:paraId="6F9160D3" w14:textId="77777777" w:rsidR="003651C9" w:rsidRPr="0087490E" w:rsidRDefault="003651C9" w:rsidP="003651C9">
      <w:pPr>
        <w:pStyle w:val="ProductList-Body"/>
        <w:spacing w:before="240" w:line="228" w:lineRule="auto"/>
        <w:rPr>
          <w:b/>
          <w:bCs/>
          <w:color w:val="00188F"/>
        </w:rPr>
      </w:pPr>
      <w:r>
        <w:rPr>
          <w:b/>
          <w:bCs/>
          <w:color w:val="00188F"/>
        </w:rPr>
        <w:lastRenderedPageBreak/>
        <w:t>A havi Rendelkezésre Állás kiszámítása és a Szolgáltatási Szintek az Azure VMware felügyeleti eszközök esetén</w:t>
      </w:r>
    </w:p>
    <w:p w14:paraId="373C799C" w14:textId="77777777" w:rsidR="003651C9" w:rsidRDefault="003651C9" w:rsidP="003651C9">
      <w:pPr>
        <w:pStyle w:val="ProductList-Body"/>
        <w:spacing w:line="228" w:lineRule="auto"/>
      </w:pPr>
      <w:r>
        <w:t>A „</w:t>
      </w:r>
      <w:r>
        <w:rPr>
          <w:b/>
          <w:bCs/>
          <w:color w:val="00188F"/>
        </w:rPr>
        <w:t>Maximális Rendelkezésre Állási Percek</w:t>
      </w:r>
      <w:r>
        <w:t>” a percek azon felhalmozódott összege egy számlázási hónapban egy adott VMware-fürt vonatkozásában, amely alatt az Azure VMware felügyeleti eszközök egy adott Microsoft Azure-előfizetés esetén telepítve vannak.</w:t>
      </w:r>
    </w:p>
    <w:p w14:paraId="2612325C" w14:textId="77777777" w:rsidR="003651C9" w:rsidRDefault="003651C9" w:rsidP="003651C9">
      <w:pPr>
        <w:pStyle w:val="ProductList-Body"/>
        <w:spacing w:line="228" w:lineRule="auto"/>
      </w:pPr>
      <w:r>
        <w:t>Az „</w:t>
      </w:r>
      <w:r>
        <w:rPr>
          <w:b/>
          <w:bCs/>
          <w:color w:val="00188F"/>
        </w:rPr>
        <w:t>Állásidő</w:t>
      </w:r>
      <w:r>
        <w:t>” a Maximális Rendelkezésre Állási Percek azon felhalmozódott összege egy számlázási hónapban az Azure egy adott VMware-fürtjének vonatkozásában, amely alatt a Felügyeleti Szolgáltatások (vCenter Server és NSX Manager) nem állnak rendelkezésre. Egy adott perc akkor tekintendő rendelkezésre nem állónak, ha fennáll az alábbiak valamelyike:</w:t>
      </w:r>
    </w:p>
    <w:p w14:paraId="2322C159" w14:textId="77777777" w:rsidR="003651C9" w:rsidRDefault="003651C9" w:rsidP="003651C9">
      <w:pPr>
        <w:pStyle w:val="ProductList-Body"/>
        <w:numPr>
          <w:ilvl w:val="0"/>
          <w:numId w:val="26"/>
        </w:numPr>
        <w:spacing w:line="228" w:lineRule="auto"/>
      </w:pPr>
      <w:r>
        <w:t>a vCenter kiszolgáló négy egymást követő percig nem rendelkezik adatkapcsolattal.</w:t>
      </w:r>
    </w:p>
    <w:p w14:paraId="07604994" w14:textId="77777777" w:rsidR="003651C9" w:rsidRDefault="003651C9" w:rsidP="003651C9">
      <w:pPr>
        <w:pStyle w:val="ProductList-Body"/>
        <w:numPr>
          <w:ilvl w:val="0"/>
          <w:numId w:val="26"/>
        </w:numPr>
        <w:spacing w:line="228" w:lineRule="auto"/>
      </w:pPr>
      <w:r>
        <w:t>az NSX Manager négy egymást követő percig nem rendelkezik adatkapcsolattal.</w:t>
      </w:r>
    </w:p>
    <w:p w14:paraId="13F368DE" w14:textId="77777777" w:rsidR="003651C9" w:rsidRDefault="003651C9" w:rsidP="003651C9">
      <w:pPr>
        <w:pStyle w:val="ProductList-Body"/>
        <w:spacing w:line="228" w:lineRule="auto"/>
      </w:pPr>
      <w:r>
        <w:t>A „</w:t>
      </w:r>
      <w:r>
        <w:rPr>
          <w:b/>
          <w:bCs/>
          <w:color w:val="00188F"/>
        </w:rPr>
        <w:t>Havi Százalékos Rendelkezésre Állás</w:t>
      </w:r>
      <w:r>
        <w:t>” kiszámítása a következő képlet használatával történik:</w:t>
      </w:r>
    </w:p>
    <w:p w14:paraId="7C0AC5AA" w14:textId="77777777" w:rsidR="003651C9" w:rsidRPr="003651C9" w:rsidRDefault="003651C9" w:rsidP="003651C9">
      <w:pPr>
        <w:pStyle w:val="ProductList-Body"/>
        <w:spacing w:line="228" w:lineRule="auto"/>
        <w:rPr>
          <w:szCs w:val="18"/>
        </w:rPr>
      </w:pPr>
    </w:p>
    <w:p w14:paraId="444E13BA" w14:textId="77777777" w:rsidR="003651C9" w:rsidRPr="0048402F" w:rsidRDefault="0050459D" w:rsidP="003651C9">
      <w:pPr>
        <w:spacing w:after="60" w:line="228"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257A1E9" w14:textId="77777777" w:rsidR="003651C9" w:rsidRPr="0048402F" w:rsidRDefault="003651C9" w:rsidP="003651C9">
      <w:pPr>
        <w:pStyle w:val="ProductList-Body"/>
        <w:spacing w:line="228" w:lineRule="auto"/>
        <w:rPr>
          <w:b/>
          <w:bCs/>
          <w:color w:val="00188F"/>
        </w:rPr>
      </w:pPr>
      <w:r>
        <w:rPr>
          <w:b/>
          <w:bCs/>
          <w:color w:val="00188F"/>
        </w:rPr>
        <w:t>Szolgáltatás-jóváírás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BB6C0B6" w14:textId="77777777" w:rsidTr="00090CA3">
        <w:trPr>
          <w:tblHeader/>
        </w:trPr>
        <w:tc>
          <w:tcPr>
            <w:tcW w:w="4680" w:type="dxa"/>
            <w:shd w:val="clear" w:color="auto" w:fill="0072C6"/>
          </w:tcPr>
          <w:p w14:paraId="76EB2B3A"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36E64A22"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D6733EA" w14:textId="77777777" w:rsidTr="00090CA3">
        <w:tc>
          <w:tcPr>
            <w:tcW w:w="4680" w:type="dxa"/>
          </w:tcPr>
          <w:p w14:paraId="6D0BCF18" w14:textId="77777777" w:rsidR="003651C9" w:rsidRPr="005A3C16" w:rsidRDefault="003651C9" w:rsidP="00090CA3">
            <w:pPr>
              <w:pStyle w:val="ProductList-OfferingBody"/>
              <w:spacing w:line="228" w:lineRule="auto"/>
              <w:jc w:val="center"/>
            </w:pPr>
            <w:r>
              <w:t>&lt; 99,9%</w:t>
            </w:r>
          </w:p>
        </w:tc>
        <w:tc>
          <w:tcPr>
            <w:tcW w:w="4680" w:type="dxa"/>
          </w:tcPr>
          <w:p w14:paraId="7914C8C5" w14:textId="77777777" w:rsidR="003651C9" w:rsidRPr="005A3C16" w:rsidRDefault="003651C9" w:rsidP="00090CA3">
            <w:pPr>
              <w:pStyle w:val="ProductList-OfferingBody"/>
              <w:spacing w:line="228" w:lineRule="auto"/>
              <w:jc w:val="center"/>
            </w:pPr>
            <w:r>
              <w:t>10%</w:t>
            </w:r>
          </w:p>
        </w:tc>
      </w:tr>
      <w:tr w:rsidR="003651C9" w:rsidRPr="00B44CF9" w14:paraId="470A22F7" w14:textId="77777777" w:rsidTr="00090CA3">
        <w:tc>
          <w:tcPr>
            <w:tcW w:w="4680" w:type="dxa"/>
          </w:tcPr>
          <w:p w14:paraId="6B3F65B5" w14:textId="77777777" w:rsidR="003651C9" w:rsidRPr="005A3C16" w:rsidRDefault="003651C9" w:rsidP="00090CA3">
            <w:pPr>
              <w:pStyle w:val="ProductList-OfferingBody"/>
              <w:spacing w:line="228" w:lineRule="auto"/>
              <w:jc w:val="center"/>
            </w:pPr>
            <w:r>
              <w:t>&lt; 99%</w:t>
            </w:r>
          </w:p>
        </w:tc>
        <w:tc>
          <w:tcPr>
            <w:tcW w:w="4680" w:type="dxa"/>
          </w:tcPr>
          <w:p w14:paraId="7A2DB874" w14:textId="77777777" w:rsidR="003651C9" w:rsidRPr="005A3C16" w:rsidRDefault="003651C9" w:rsidP="00090CA3">
            <w:pPr>
              <w:pStyle w:val="ProductList-OfferingBody"/>
              <w:spacing w:line="228" w:lineRule="auto"/>
              <w:jc w:val="center"/>
            </w:pPr>
            <w:r>
              <w:t>25%</w:t>
            </w:r>
          </w:p>
        </w:tc>
      </w:tr>
    </w:tbl>
    <w:p w14:paraId="6AEC3C10"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03C925F5" w14:textId="77777777" w:rsidR="003651C9" w:rsidRPr="00111EE9" w:rsidRDefault="003651C9" w:rsidP="003651C9">
      <w:pPr>
        <w:pStyle w:val="ProductList-Offering2Heading"/>
        <w:keepNext/>
        <w:spacing w:line="228" w:lineRule="auto"/>
        <w:outlineLvl w:val="2"/>
      </w:pPr>
      <w:bookmarkStart w:id="505" w:name="_Toc120626102"/>
      <w:bookmarkStart w:id="506" w:name="_Toc138695293"/>
      <w:r>
        <w:t>Azure VMware Solution by CloudSimple</w:t>
      </w:r>
      <w:bookmarkEnd w:id="505"/>
      <w:bookmarkEnd w:id="506"/>
    </w:p>
    <w:p w14:paraId="56C1CA18" w14:textId="77777777" w:rsidR="003651C9" w:rsidRPr="00111EE9" w:rsidRDefault="003651C9" w:rsidP="003651C9">
      <w:pPr>
        <w:pStyle w:val="ProductList-Body"/>
        <w:spacing w:line="228" w:lineRule="auto"/>
        <w:rPr>
          <w:b/>
          <w:bCs/>
          <w:color w:val="00188F"/>
        </w:rPr>
      </w:pPr>
      <w:r>
        <w:rPr>
          <w:b/>
          <w:bCs/>
          <w:color w:val="00188F"/>
        </w:rPr>
        <w:t>További követelmények</w:t>
      </w:r>
    </w:p>
    <w:p w14:paraId="6372ED5B" w14:textId="77777777" w:rsidR="003651C9" w:rsidRDefault="003651C9" w:rsidP="003651C9">
      <w:pPr>
        <w:pStyle w:val="ProductList-Body"/>
        <w:spacing w:line="228" w:lineRule="auto"/>
      </w:pPr>
      <w:r>
        <w:t>Az Ügyfélnek minden virtuális gép tárolás vonatkozásában a következő konfigurációval kell rendelkeznie:</w:t>
      </w:r>
    </w:p>
    <w:p w14:paraId="4B08B8D0" w14:textId="77777777" w:rsidR="003651C9" w:rsidRDefault="003651C9" w:rsidP="003651C9">
      <w:pPr>
        <w:pStyle w:val="ProductList-Body"/>
        <w:numPr>
          <w:ilvl w:val="0"/>
          <w:numId w:val="27"/>
        </w:numPr>
        <w:spacing w:line="228" w:lineRule="auto"/>
      </w:pPr>
      <w:r>
        <w:t>Amikor a fürtnek 3 és 5 közötti állomása van, a tolerálható hibák száma = 1; és amikor a fürtnek 6 és 32 közötti állomása van, a tolerálható hibák száma = 2</w:t>
      </w:r>
    </w:p>
    <w:p w14:paraId="28A6EDF6" w14:textId="77777777" w:rsidR="003651C9" w:rsidRDefault="003651C9" w:rsidP="003651C9">
      <w:pPr>
        <w:pStyle w:val="ProductList-Body"/>
        <w:numPr>
          <w:ilvl w:val="0"/>
          <w:numId w:val="27"/>
        </w:numPr>
        <w:spacing w:line="228" w:lineRule="auto"/>
      </w:pPr>
      <w:r>
        <w:t xml:space="preserve">A fürt tárolási kapacitása visszatartja a rendelkezésre álló holt terület 25%-át (a VSAN tárolási útmutatóban leírtak szerint) </w:t>
      </w:r>
      <w:hyperlink r:id="rId22" w:history="1">
        <w:r>
          <w:rPr>
            <w:rStyle w:val="Hyperlink"/>
          </w:rPr>
          <w:t>https://docs.vmware.com/en/VMware-vSphere/6.7/vsan-671-administration-guide.pdf</w:t>
        </w:r>
      </w:hyperlink>
    </w:p>
    <w:p w14:paraId="2703CD83" w14:textId="77777777" w:rsidR="003651C9" w:rsidRDefault="003651C9" w:rsidP="003651C9">
      <w:pPr>
        <w:pStyle w:val="ProductList-Body"/>
        <w:numPr>
          <w:ilvl w:val="0"/>
          <w:numId w:val="27"/>
        </w:numPr>
        <w:spacing w:line="228" w:lineRule="auto"/>
      </w:pPr>
      <w:r>
        <w:t>Megfelelő kapacitás van a fürtön a virtuális gép elindításához, és az Ügyfél nem végzett semmilyen olyan tevékenységet az Fokozott Jogosultság mód alatt, amely meggátolná a Szállítót abban, hogy teljesítse a Rendelkezésre állási Kötelezettségeket.</w:t>
      </w:r>
    </w:p>
    <w:p w14:paraId="57EFD795" w14:textId="77777777" w:rsidR="003651C9" w:rsidRDefault="003651C9" w:rsidP="003651C9">
      <w:pPr>
        <w:pStyle w:val="ProductList-Body"/>
        <w:numPr>
          <w:ilvl w:val="0"/>
          <w:numId w:val="27"/>
        </w:numPr>
        <w:spacing w:line="228" w:lineRule="auto"/>
      </w:pPr>
      <w:r>
        <w:t>Az ütemezett karbantartás nem tartozik a teljes elérhető rendelkezésre állási számításokba</w:t>
      </w:r>
    </w:p>
    <w:p w14:paraId="272E436D" w14:textId="77777777" w:rsidR="003651C9" w:rsidRPr="00CD2DFF" w:rsidRDefault="003651C9" w:rsidP="003651C9">
      <w:pPr>
        <w:pStyle w:val="ProductList-Body"/>
        <w:spacing w:line="228" w:lineRule="auto"/>
        <w:rPr>
          <w:szCs w:val="18"/>
        </w:rPr>
      </w:pPr>
    </w:p>
    <w:p w14:paraId="34DD6D56" w14:textId="77777777" w:rsidR="003651C9" w:rsidRPr="0048402F" w:rsidRDefault="003651C9" w:rsidP="003651C9">
      <w:pPr>
        <w:pStyle w:val="ProductList-Body"/>
        <w:spacing w:line="228" w:lineRule="auto"/>
        <w:rPr>
          <w:b/>
          <w:bCs/>
          <w:color w:val="00188F"/>
        </w:rPr>
      </w:pPr>
      <w:r>
        <w:rPr>
          <w:b/>
          <w:bCs/>
          <w:color w:val="00188F"/>
        </w:rPr>
        <w:t>További fogalommeghatározások</w:t>
      </w:r>
    </w:p>
    <w:p w14:paraId="2DB853AF" w14:textId="77777777" w:rsidR="003651C9" w:rsidRPr="0048402F" w:rsidRDefault="003651C9" w:rsidP="003651C9">
      <w:pPr>
        <w:pStyle w:val="ProductList-Body"/>
        <w:spacing w:line="228" w:lineRule="auto"/>
        <w:rPr>
          <w:b/>
          <w:bCs/>
          <w:color w:val="00188F"/>
        </w:rPr>
      </w:pPr>
      <w:r>
        <w:rPr>
          <w:b/>
          <w:bCs/>
          <w:color w:val="00188F"/>
        </w:rPr>
        <w:t>A havi Rendelkezésre Állás kiszámítása és a Szolgáltatási Szintek az Azure VMware Solutions Workload Infrastruktúra esetén</w:t>
      </w:r>
    </w:p>
    <w:p w14:paraId="136F3971" w14:textId="77777777" w:rsidR="003651C9" w:rsidRDefault="003651C9" w:rsidP="003651C9">
      <w:pPr>
        <w:pStyle w:val="ProductList-Body"/>
        <w:spacing w:line="228" w:lineRule="auto"/>
      </w:pPr>
      <w:r>
        <w:t>A „</w:t>
      </w:r>
      <w:r>
        <w:rPr>
          <w:b/>
          <w:bCs/>
          <w:color w:val="00188F"/>
        </w:rPr>
        <w:t>Maximális Rendelkezésre Állási Percek</w:t>
      </w:r>
      <w:r>
        <w:t>” a percek azon felhalmozódott összege egy számlázási hónapban az összes virtuális gép vonatkozásában egy VMware-fürtön belül, amely alatt az Azure VMware Solutions egy adott Microsoft Azure-előfizetés esetén telepítve van.</w:t>
      </w:r>
    </w:p>
    <w:p w14:paraId="2CFB67DD" w14:textId="77777777" w:rsidR="003651C9" w:rsidRDefault="003651C9" w:rsidP="003651C9">
      <w:pPr>
        <w:pStyle w:val="ProductList-Body"/>
        <w:spacing w:line="228" w:lineRule="auto"/>
      </w:pPr>
      <w:r>
        <w:t>Az „</w:t>
      </w:r>
      <w:r>
        <w:rPr>
          <w:b/>
          <w:bCs/>
          <w:color w:val="00188F"/>
        </w:rPr>
        <w:t>Állásidő</w:t>
      </w:r>
      <w:r>
        <w:t>” a Maximális Rendelkezésre Állási Percek azon felhalmozódott összege egy számlázási hónapban az adott Azure VMware-fürt esetében, amely alatt a Szolgáltatás nem érhető el. Egy adott perc akkor minősül rendelkezésre nem állónak, ha</w:t>
      </w:r>
    </w:p>
    <w:p w14:paraId="43CC4B86" w14:textId="77777777" w:rsidR="003651C9" w:rsidRDefault="003651C9" w:rsidP="003651C9">
      <w:pPr>
        <w:pStyle w:val="ProductList-Body"/>
        <w:numPr>
          <w:ilvl w:val="0"/>
          <w:numId w:val="28"/>
        </w:numPr>
        <w:spacing w:line="228" w:lineRule="auto"/>
      </w:pPr>
      <w:r>
        <w:t>Egy futtatott fürtön belül az összes Virtuális Gép négy egymást követő percig nem rendelkezik adatkapcsolattal.</w:t>
      </w:r>
    </w:p>
    <w:p w14:paraId="0F7A1D0A" w14:textId="77777777" w:rsidR="003651C9" w:rsidRDefault="003651C9" w:rsidP="003651C9">
      <w:pPr>
        <w:pStyle w:val="ProductList-Body"/>
        <w:numPr>
          <w:ilvl w:val="0"/>
          <w:numId w:val="28"/>
        </w:numPr>
        <w:spacing w:line="228" w:lineRule="auto"/>
      </w:pPr>
      <w:r>
        <w:t>A Virtuális gépek közül egyik sem tudja elérni a tárterületet négy egymást követő percig.</w:t>
      </w:r>
    </w:p>
    <w:p w14:paraId="5AB8B570" w14:textId="77777777" w:rsidR="003651C9" w:rsidRDefault="003651C9" w:rsidP="003651C9">
      <w:pPr>
        <w:pStyle w:val="ProductList-Body"/>
        <w:numPr>
          <w:ilvl w:val="0"/>
          <w:numId w:val="28"/>
        </w:numPr>
        <w:spacing w:line="228" w:lineRule="auto"/>
      </w:pPr>
      <w:r>
        <w:t>A Virtuális Gépek közül egyik sem indítható el négy egymást követő percig.</w:t>
      </w:r>
    </w:p>
    <w:p w14:paraId="7B157B5A" w14:textId="77777777" w:rsidR="003651C9" w:rsidRDefault="003651C9" w:rsidP="003651C9">
      <w:pPr>
        <w:pStyle w:val="ProductList-Body"/>
        <w:spacing w:line="228" w:lineRule="auto"/>
      </w:pPr>
      <w:r>
        <w:t>A „</w:t>
      </w:r>
      <w:r>
        <w:rPr>
          <w:b/>
          <w:bCs/>
          <w:color w:val="00188F"/>
        </w:rPr>
        <w:t>Havi Százalékos Rendelkezésre Állás</w:t>
      </w:r>
      <w:r>
        <w:t>” kiszámítása a következő képlet használatával történik:</w:t>
      </w:r>
    </w:p>
    <w:p w14:paraId="022A1A98" w14:textId="77777777" w:rsidR="003651C9" w:rsidRPr="003651C9" w:rsidRDefault="003651C9" w:rsidP="003651C9">
      <w:pPr>
        <w:pStyle w:val="ProductList-Body"/>
        <w:spacing w:line="228" w:lineRule="auto"/>
        <w:rPr>
          <w:szCs w:val="18"/>
        </w:rPr>
      </w:pPr>
    </w:p>
    <w:p w14:paraId="244AE61A" w14:textId="77777777" w:rsidR="003651C9" w:rsidRPr="00EF7CF9" w:rsidRDefault="0050459D" w:rsidP="003651C9">
      <w:pPr>
        <w:spacing w:after="60"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86A45B7" w14:textId="77777777" w:rsidR="003651C9" w:rsidRPr="00C074BC" w:rsidRDefault="003651C9" w:rsidP="003651C9">
      <w:pPr>
        <w:pStyle w:val="ProductList-Body"/>
        <w:spacing w:line="228" w:lineRule="auto"/>
        <w:rPr>
          <w:b/>
          <w:bCs/>
          <w:color w:val="00188F"/>
        </w:rPr>
      </w:pPr>
      <w:r>
        <w:rPr>
          <w:b/>
          <w:bCs/>
          <w:color w:val="00188F"/>
        </w:rPr>
        <w:t>Szolgáltatás-jóváírás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D221DFA" w14:textId="77777777" w:rsidTr="00090CA3">
        <w:trPr>
          <w:tblHeader/>
        </w:trPr>
        <w:tc>
          <w:tcPr>
            <w:tcW w:w="4680" w:type="dxa"/>
            <w:shd w:val="clear" w:color="auto" w:fill="0072C6"/>
          </w:tcPr>
          <w:p w14:paraId="50017F41"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47BD187"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36230EC" w14:textId="77777777" w:rsidTr="00090CA3">
        <w:tc>
          <w:tcPr>
            <w:tcW w:w="4680" w:type="dxa"/>
          </w:tcPr>
          <w:p w14:paraId="20E4FC47" w14:textId="77777777" w:rsidR="003651C9" w:rsidRPr="005A3C16" w:rsidRDefault="003651C9" w:rsidP="00090CA3">
            <w:pPr>
              <w:pStyle w:val="ProductList-OfferingBody"/>
              <w:spacing w:line="228" w:lineRule="auto"/>
              <w:jc w:val="center"/>
            </w:pPr>
            <w:r>
              <w:t>&lt; 99,9%</w:t>
            </w:r>
          </w:p>
        </w:tc>
        <w:tc>
          <w:tcPr>
            <w:tcW w:w="4680" w:type="dxa"/>
          </w:tcPr>
          <w:p w14:paraId="0BAEFE65" w14:textId="77777777" w:rsidR="003651C9" w:rsidRPr="005A3C16" w:rsidRDefault="003651C9" w:rsidP="00090CA3">
            <w:pPr>
              <w:pStyle w:val="ProductList-OfferingBody"/>
              <w:spacing w:line="228" w:lineRule="auto"/>
              <w:jc w:val="center"/>
            </w:pPr>
            <w:r>
              <w:t>10%</w:t>
            </w:r>
          </w:p>
        </w:tc>
      </w:tr>
      <w:tr w:rsidR="003651C9" w:rsidRPr="00B44CF9" w14:paraId="6A1D28C1" w14:textId="77777777" w:rsidTr="00090CA3">
        <w:tc>
          <w:tcPr>
            <w:tcW w:w="4680" w:type="dxa"/>
          </w:tcPr>
          <w:p w14:paraId="78FBAB77" w14:textId="77777777" w:rsidR="003651C9" w:rsidRPr="005A3C16" w:rsidRDefault="003651C9" w:rsidP="00090CA3">
            <w:pPr>
              <w:pStyle w:val="ProductList-OfferingBody"/>
              <w:spacing w:line="228" w:lineRule="auto"/>
              <w:jc w:val="center"/>
            </w:pPr>
            <w:r>
              <w:t>&lt; 99%</w:t>
            </w:r>
          </w:p>
        </w:tc>
        <w:tc>
          <w:tcPr>
            <w:tcW w:w="4680" w:type="dxa"/>
          </w:tcPr>
          <w:p w14:paraId="69EDFD59" w14:textId="77777777" w:rsidR="003651C9" w:rsidRPr="005A3C16" w:rsidRDefault="003651C9" w:rsidP="00090CA3">
            <w:pPr>
              <w:pStyle w:val="ProductList-OfferingBody"/>
              <w:spacing w:line="228" w:lineRule="auto"/>
              <w:jc w:val="center"/>
            </w:pPr>
            <w:r>
              <w:t>30%</w:t>
            </w:r>
          </w:p>
        </w:tc>
      </w:tr>
    </w:tbl>
    <w:p w14:paraId="7BB163C1" w14:textId="77777777" w:rsidR="003651C9" w:rsidRPr="0048402F" w:rsidRDefault="003651C9" w:rsidP="003651C9">
      <w:pPr>
        <w:pStyle w:val="ProductList-Body"/>
        <w:spacing w:before="120" w:line="228" w:lineRule="auto"/>
        <w:rPr>
          <w:b/>
          <w:bCs/>
          <w:color w:val="00188F"/>
        </w:rPr>
      </w:pPr>
      <w:r>
        <w:rPr>
          <w:b/>
          <w:bCs/>
          <w:color w:val="00188F"/>
        </w:rPr>
        <w:t>A havi Rendelkezésre Állás kiszámítása és a Szolgáltatási Szintek az Azure VMware felügyeleti eszközök esetén</w:t>
      </w:r>
    </w:p>
    <w:p w14:paraId="5F4CD5AD" w14:textId="77777777" w:rsidR="003651C9" w:rsidRPr="00AF6421" w:rsidRDefault="003651C9" w:rsidP="003651C9">
      <w:pPr>
        <w:pStyle w:val="ProductList-Body"/>
        <w:spacing w:line="228" w:lineRule="auto"/>
        <w:rPr>
          <w:spacing w:val="-4"/>
        </w:rPr>
      </w:pPr>
      <w:r w:rsidRPr="00AF6421">
        <w:rPr>
          <w:spacing w:val="-4"/>
        </w:rPr>
        <w:t>A „</w:t>
      </w:r>
      <w:r w:rsidRPr="00AF6421">
        <w:rPr>
          <w:b/>
          <w:bCs/>
          <w:color w:val="00188F"/>
          <w:spacing w:val="-4"/>
        </w:rPr>
        <w:t>Maximális Rendelkezésre Állási Percek</w:t>
      </w:r>
      <w:r w:rsidRPr="00AF6421">
        <w:rPr>
          <w:spacing w:val="-4"/>
        </w:rPr>
        <w:t>” a percek azon felhalmozódott összege egy számlázási hónapban egy adott VMware-fürt vonatkozásában, amely alatt az Azure VMware felügyeleti eszközök egy adott Microsoft Azure-előfizetés esetén telepítve vannak.</w:t>
      </w:r>
    </w:p>
    <w:p w14:paraId="21AE43B6" w14:textId="77777777" w:rsidR="003651C9" w:rsidRDefault="003651C9" w:rsidP="003651C9">
      <w:pPr>
        <w:pStyle w:val="ProductList-Body"/>
        <w:spacing w:line="228" w:lineRule="auto"/>
      </w:pPr>
      <w:r>
        <w:t>Az „</w:t>
      </w:r>
      <w:r>
        <w:rPr>
          <w:b/>
          <w:bCs/>
          <w:color w:val="00188F"/>
        </w:rPr>
        <w:t>Állásidő</w:t>
      </w:r>
      <w:r>
        <w:t>” a Maximális Rendelkezésre Állási Percek azon felhalmozódott összege egy számlázási hónapban az Azure egy adott VMware-fürtjének vonatkozásában, amely alatt a Felügyeleti Szolgáltatások (vCenter Server és NSX Manager) nem állnak rendelkezésre. Egy adott perc akkor minősül rendelkezésre nem állónak, ha</w:t>
      </w:r>
    </w:p>
    <w:p w14:paraId="35686C3E" w14:textId="77777777" w:rsidR="003651C9" w:rsidRDefault="003651C9" w:rsidP="003651C9">
      <w:pPr>
        <w:pStyle w:val="ProductList-Body"/>
        <w:numPr>
          <w:ilvl w:val="0"/>
          <w:numId w:val="29"/>
        </w:numPr>
        <w:spacing w:line="228" w:lineRule="auto"/>
      </w:pPr>
      <w:r>
        <w:t>a vCenter kiszolgáló négy egymást követő percig nem rendelkezik adatkapcsolattal.</w:t>
      </w:r>
    </w:p>
    <w:p w14:paraId="020D592C" w14:textId="77777777" w:rsidR="003651C9" w:rsidRDefault="003651C9" w:rsidP="003651C9">
      <w:pPr>
        <w:pStyle w:val="ProductList-Body"/>
        <w:numPr>
          <w:ilvl w:val="0"/>
          <w:numId w:val="29"/>
        </w:numPr>
        <w:spacing w:line="228" w:lineRule="auto"/>
      </w:pPr>
      <w:r>
        <w:t>az NSX Manager négy egymást követő percig nem rendelkezik adatkapcsolattal.</w:t>
      </w:r>
    </w:p>
    <w:p w14:paraId="5522ADDF" w14:textId="77777777" w:rsidR="003651C9" w:rsidRDefault="003651C9" w:rsidP="003651C9">
      <w:pPr>
        <w:pStyle w:val="ProductList-Body"/>
        <w:spacing w:line="228" w:lineRule="auto"/>
      </w:pPr>
      <w:r>
        <w:t>A „</w:t>
      </w:r>
      <w:r>
        <w:rPr>
          <w:b/>
          <w:bCs/>
          <w:color w:val="00188F"/>
        </w:rPr>
        <w:t>Havi Százalékos Rendelkezésre Állás</w:t>
      </w:r>
      <w:r>
        <w:t>” kiszámítása a következő képlet használatával történik:</w:t>
      </w:r>
    </w:p>
    <w:p w14:paraId="2E752965" w14:textId="77777777" w:rsidR="003651C9" w:rsidRPr="001A7079" w:rsidRDefault="003651C9" w:rsidP="003651C9">
      <w:pPr>
        <w:pStyle w:val="ProductList-Body"/>
        <w:spacing w:line="228" w:lineRule="auto"/>
        <w:rPr>
          <w:szCs w:val="18"/>
        </w:rPr>
      </w:pPr>
    </w:p>
    <w:p w14:paraId="5FC1C8F4" w14:textId="77777777" w:rsidR="003651C9" w:rsidRPr="00EF7CF9" w:rsidRDefault="0050459D" w:rsidP="003651C9">
      <w:pPr>
        <w:spacing w:after="60"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8471A80" w14:textId="77777777" w:rsidR="003651C9" w:rsidRPr="0048402F" w:rsidRDefault="003651C9" w:rsidP="003651C9">
      <w:pPr>
        <w:pStyle w:val="ProductList-Body"/>
        <w:spacing w:line="228" w:lineRule="auto"/>
        <w:rPr>
          <w:b/>
          <w:bCs/>
          <w:color w:val="00188F"/>
        </w:rPr>
      </w:pPr>
      <w:r>
        <w:rPr>
          <w:b/>
          <w:bCs/>
          <w:color w:val="00188F"/>
        </w:rPr>
        <w:t>Szolgáltatás-jóváírás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064735B4" w14:textId="77777777" w:rsidTr="00090CA3">
        <w:trPr>
          <w:tblHeader/>
        </w:trPr>
        <w:tc>
          <w:tcPr>
            <w:tcW w:w="4680" w:type="dxa"/>
            <w:shd w:val="clear" w:color="auto" w:fill="0072C6"/>
          </w:tcPr>
          <w:p w14:paraId="4AD05C84"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367A20C0"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95B16DB" w14:textId="77777777" w:rsidTr="00090CA3">
        <w:tc>
          <w:tcPr>
            <w:tcW w:w="4680" w:type="dxa"/>
          </w:tcPr>
          <w:p w14:paraId="74E3E698" w14:textId="77777777" w:rsidR="003651C9" w:rsidRPr="005A3C16" w:rsidRDefault="003651C9" w:rsidP="00090CA3">
            <w:pPr>
              <w:pStyle w:val="ProductList-OfferingBody"/>
              <w:spacing w:line="228" w:lineRule="auto"/>
              <w:jc w:val="center"/>
            </w:pPr>
            <w:r>
              <w:t>&lt; 99,9%</w:t>
            </w:r>
          </w:p>
        </w:tc>
        <w:tc>
          <w:tcPr>
            <w:tcW w:w="4680" w:type="dxa"/>
          </w:tcPr>
          <w:p w14:paraId="66125BDD" w14:textId="77777777" w:rsidR="003651C9" w:rsidRPr="005A3C16" w:rsidRDefault="003651C9" w:rsidP="00090CA3">
            <w:pPr>
              <w:pStyle w:val="ProductList-OfferingBody"/>
              <w:spacing w:line="228" w:lineRule="auto"/>
              <w:jc w:val="center"/>
            </w:pPr>
            <w:r>
              <w:t>10%</w:t>
            </w:r>
          </w:p>
        </w:tc>
      </w:tr>
      <w:tr w:rsidR="003651C9" w:rsidRPr="00B44CF9" w14:paraId="167F29CF" w14:textId="77777777" w:rsidTr="00090CA3">
        <w:tc>
          <w:tcPr>
            <w:tcW w:w="4680" w:type="dxa"/>
          </w:tcPr>
          <w:p w14:paraId="6688CD23" w14:textId="77777777" w:rsidR="003651C9" w:rsidRPr="005A3C16" w:rsidRDefault="003651C9" w:rsidP="00090CA3">
            <w:pPr>
              <w:pStyle w:val="ProductList-OfferingBody"/>
              <w:spacing w:line="228" w:lineRule="auto"/>
              <w:jc w:val="center"/>
            </w:pPr>
            <w:r>
              <w:t>&lt; 99%</w:t>
            </w:r>
          </w:p>
        </w:tc>
        <w:tc>
          <w:tcPr>
            <w:tcW w:w="4680" w:type="dxa"/>
          </w:tcPr>
          <w:p w14:paraId="2932A20A" w14:textId="77777777" w:rsidR="003651C9" w:rsidRPr="005A3C16" w:rsidRDefault="003651C9" w:rsidP="00090CA3">
            <w:pPr>
              <w:pStyle w:val="ProductList-OfferingBody"/>
              <w:spacing w:line="228" w:lineRule="auto"/>
              <w:jc w:val="center"/>
            </w:pPr>
            <w:r>
              <w:t>30%</w:t>
            </w:r>
          </w:p>
        </w:tc>
      </w:tr>
    </w:tbl>
    <w:p w14:paraId="2773AB50"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1B7FEFFC" w14:textId="77777777" w:rsidR="003651C9" w:rsidRPr="00C074BC" w:rsidRDefault="003651C9" w:rsidP="003651C9">
      <w:pPr>
        <w:pStyle w:val="ProductList-Offering2Heading"/>
        <w:keepNext/>
        <w:spacing w:line="228" w:lineRule="auto"/>
        <w:outlineLvl w:val="2"/>
      </w:pPr>
      <w:bookmarkStart w:id="507" w:name="_Toc120626103"/>
      <w:bookmarkStart w:id="508" w:name="_Toc138695294"/>
      <w:r>
        <w:t>Azure VNet NAT</w:t>
      </w:r>
      <w:bookmarkEnd w:id="507"/>
      <w:bookmarkEnd w:id="508"/>
    </w:p>
    <w:p w14:paraId="16265ACF" w14:textId="77777777" w:rsidR="003651C9" w:rsidRPr="00C074BC" w:rsidRDefault="003651C9" w:rsidP="003651C9">
      <w:pPr>
        <w:pStyle w:val="ProductList-Body"/>
        <w:spacing w:line="228" w:lineRule="auto"/>
        <w:rPr>
          <w:b/>
          <w:bCs/>
          <w:color w:val="00188F"/>
        </w:rPr>
      </w:pPr>
      <w:r>
        <w:rPr>
          <w:b/>
          <w:bCs/>
          <w:color w:val="00188F"/>
        </w:rPr>
        <w:t>További fogalommeghatározások</w:t>
      </w:r>
    </w:p>
    <w:p w14:paraId="58767CE2" w14:textId="77777777" w:rsidR="003651C9" w:rsidRDefault="003651C9" w:rsidP="003651C9">
      <w:pPr>
        <w:pStyle w:val="ProductList-Body"/>
        <w:spacing w:line="228" w:lineRule="auto"/>
      </w:pPr>
      <w:r>
        <w:t>A „</w:t>
      </w:r>
      <w:r>
        <w:rPr>
          <w:b/>
          <w:bCs/>
          <w:color w:val="00188F"/>
        </w:rPr>
        <w:t>statikus nyilvános IP-cím</w:t>
      </w:r>
      <w:r>
        <w:t>” olyan IP-cím, amelyet egy felhasználói munkaterhelésre konfiguráltak. A statikus IP-cím nem változik meg.</w:t>
      </w:r>
    </w:p>
    <w:p w14:paraId="54A1C118" w14:textId="77777777" w:rsidR="003651C9" w:rsidRDefault="003651C9" w:rsidP="003651C9">
      <w:pPr>
        <w:pStyle w:val="ProductList-Body"/>
        <w:spacing w:line="228" w:lineRule="auto"/>
      </w:pPr>
      <w:r>
        <w:t>A „</w:t>
      </w:r>
      <w:r>
        <w:rPr>
          <w:b/>
          <w:bCs/>
          <w:color w:val="00188F"/>
        </w:rPr>
        <w:t>hálózati címfordítás</w:t>
      </w:r>
      <w:r>
        <w:t>” az a folyamat, amelynek során egy magánhálózat magánhálózati IP-címeit egy nyilvános IP-címmé alakítják annak érdekében, hogy több Azure-beli számítási erőforrás (azaz virtuális gép) egyetlen nyilvános címen keresztül tudjon az internethez csatlakozni.</w:t>
      </w:r>
    </w:p>
    <w:p w14:paraId="5C798B23" w14:textId="77777777" w:rsidR="003651C9" w:rsidRDefault="003651C9" w:rsidP="003651C9">
      <w:pPr>
        <w:pStyle w:val="ProductList-Body"/>
        <w:spacing w:line="228" w:lineRule="auto"/>
      </w:pPr>
      <w:r>
        <w:t>Az „</w:t>
      </w:r>
      <w:r>
        <w:rPr>
          <w:b/>
          <w:bCs/>
          <w:color w:val="00188F"/>
        </w:rPr>
        <w:t>adatkapcsolat</w:t>
      </w:r>
      <w:r>
        <w:t>” a támogatott IP-adatátviteli protokollok szerint folytatott olyan kétirányú hálózati adatforgalom, amely bármilyen olyan IP-címről küldhető és bármilyen olyan IP-címen fogadható, amelyet a forgalom engedélyezésére konfiguráltak.</w:t>
      </w:r>
    </w:p>
    <w:p w14:paraId="3DDB9A40" w14:textId="77777777" w:rsidR="003651C9" w:rsidRPr="00AF6421" w:rsidRDefault="003651C9" w:rsidP="003651C9">
      <w:pPr>
        <w:pStyle w:val="ProductList-Body"/>
        <w:spacing w:line="228" w:lineRule="auto"/>
        <w:rPr>
          <w:spacing w:val="-4"/>
        </w:rPr>
      </w:pPr>
      <w:r w:rsidRPr="00AF6421">
        <w:rPr>
          <w:spacing w:val="-4"/>
        </w:rPr>
        <w:t>A „</w:t>
      </w:r>
      <w:r w:rsidRPr="00AF6421">
        <w:rPr>
          <w:b/>
          <w:bCs/>
          <w:color w:val="00188F"/>
          <w:spacing w:val="-4"/>
        </w:rPr>
        <w:t>kimenő hálózati forgalom</w:t>
      </w:r>
      <w:r w:rsidRPr="00AF6421">
        <w:rPr>
          <w:spacing w:val="-4"/>
        </w:rPr>
        <w:t>” olyan forgalom, amely egy magánhálózatból egy nyilvános végpont felé halad az interneten keresztül.</w:t>
      </w:r>
    </w:p>
    <w:p w14:paraId="2CB96F9B" w14:textId="77777777" w:rsidR="003651C9" w:rsidRPr="003651C9" w:rsidRDefault="003651C9" w:rsidP="003651C9">
      <w:pPr>
        <w:pStyle w:val="ProductList-Body"/>
        <w:spacing w:line="228" w:lineRule="auto"/>
        <w:rPr>
          <w:szCs w:val="18"/>
        </w:rPr>
      </w:pPr>
    </w:p>
    <w:p w14:paraId="60FB456E" w14:textId="77777777" w:rsidR="003651C9" w:rsidRPr="00C074BC" w:rsidRDefault="003651C9" w:rsidP="003651C9">
      <w:pPr>
        <w:pStyle w:val="ProductList-Body"/>
        <w:spacing w:line="228" w:lineRule="auto"/>
        <w:rPr>
          <w:b/>
          <w:bCs/>
          <w:color w:val="00188F"/>
        </w:rPr>
      </w:pPr>
      <w:r>
        <w:rPr>
          <w:b/>
          <w:bCs/>
          <w:color w:val="00188F"/>
        </w:rPr>
        <w:t>A havi Rendelkezésre Állás kiszámítása és a Szolgáltatási Szintek az Azure VNet NAT esetén</w:t>
      </w:r>
    </w:p>
    <w:p w14:paraId="22A368AD" w14:textId="77777777" w:rsidR="003651C9" w:rsidRDefault="003651C9" w:rsidP="003651C9">
      <w:pPr>
        <w:pStyle w:val="ProductList-Body"/>
        <w:spacing w:line="228" w:lineRule="auto"/>
      </w:pPr>
      <w:r>
        <w:t>A „</w:t>
      </w:r>
      <w:r>
        <w:rPr>
          <w:b/>
          <w:bCs/>
          <w:color w:val="00188F"/>
        </w:rPr>
        <w:t>Maximális Rendelkezésre Állási Percek</w:t>
      </w:r>
      <w:r>
        <w:t>” azt az időtartamot jelentik percben kifejezve, amely alatt adott, az Ügyfél által telepített Azure VNet NAT szolgáltatás (amely két vagy több Kifogástalan Virtuális Gépet szolgál ki) egy Microsoft Azure-előfizetés esetén egy számlázási hónapban telepített állapotban van.</w:t>
      </w:r>
    </w:p>
    <w:p w14:paraId="71F374E9" w14:textId="77777777" w:rsidR="003651C9" w:rsidRDefault="003651C9" w:rsidP="003651C9">
      <w:pPr>
        <w:pStyle w:val="ProductList-Body"/>
        <w:spacing w:line="228" w:lineRule="auto"/>
      </w:pPr>
      <w:r>
        <w:t>Az „</w:t>
      </w:r>
      <w:r>
        <w:rPr>
          <w:b/>
          <w:bCs/>
          <w:color w:val="00188F"/>
        </w:rPr>
        <w:t>Állásidő</w:t>
      </w:r>
      <w:r>
        <w:t>” azoknak perceknek az összessége a Maximális Rendelkezésre Állási Perceken belül, amelyek alatt az adott Azure VNet NAT szolgáltatás nem áll rendelkezésre. Egy perc akkor tekintendő rendelkezésre nem állónak, ha egyik Kifogástalan Virtuális Gépnek sincs Adatkapcsolata a VNet NAT-végponton keresztül. Az Állásidőbe nem tartoznak bele a SNAT portok elfogyásából származó percek.</w:t>
      </w:r>
    </w:p>
    <w:p w14:paraId="23D8F419" w14:textId="77777777" w:rsidR="003651C9" w:rsidRDefault="003651C9" w:rsidP="003651C9">
      <w:pPr>
        <w:pStyle w:val="ProductList-Body"/>
        <w:spacing w:line="228" w:lineRule="auto"/>
      </w:pPr>
      <w:r>
        <w:t>Az Azure VNet NAT szolgáltatásra vonatkozó „</w:t>
      </w:r>
      <w:r>
        <w:rPr>
          <w:b/>
          <w:bCs/>
          <w:color w:val="00188F"/>
        </w:rPr>
        <w:t>Havi Százalékos Rendelkezésre Állás</w:t>
      </w:r>
      <w:r>
        <w:t>” a következő értéket jelenti: az adott havi Maximális Rendelkezésre Állási Percek számából levonva az adott havi Állásidő, és ez elosztva az adott havi Maximális Rendelkezésre Állási Percek számával, majd megszorozva 100-zal.</w:t>
      </w:r>
    </w:p>
    <w:p w14:paraId="55193AD2" w14:textId="77777777" w:rsidR="003651C9" w:rsidRDefault="003651C9" w:rsidP="003651C9">
      <w:pPr>
        <w:pStyle w:val="ProductList-Body"/>
        <w:spacing w:line="228" w:lineRule="auto"/>
      </w:pPr>
      <w:r>
        <w:t>A Havi Százalékos Rendelkezésre Állás a következő képlettel határozható meg:</w:t>
      </w:r>
    </w:p>
    <w:p w14:paraId="43F27F07" w14:textId="77777777" w:rsidR="003651C9" w:rsidRPr="003651C9" w:rsidRDefault="003651C9" w:rsidP="003651C9">
      <w:pPr>
        <w:pStyle w:val="ProductList-Body"/>
        <w:spacing w:line="228" w:lineRule="auto"/>
        <w:rPr>
          <w:sz w:val="16"/>
          <w:szCs w:val="16"/>
        </w:rPr>
      </w:pPr>
    </w:p>
    <w:p w14:paraId="4900093B" w14:textId="77777777" w:rsidR="003651C9" w:rsidRPr="00EF7CF9" w:rsidRDefault="0050459D" w:rsidP="003651C9">
      <w:pPr>
        <w:spacing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16F0689" w14:textId="77777777" w:rsidR="003651C9" w:rsidRDefault="003651C9" w:rsidP="003651C9">
      <w:pPr>
        <w:pStyle w:val="ProductList-Body"/>
        <w:spacing w:line="228" w:lineRule="auto"/>
      </w:pPr>
      <w:r>
        <w:t>Az Azure NAT-Átjáró Ügyfél általi használatára a következő Szolgáltatási Szintek és Szolgáltatás-jóváírás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D20B6F8" w14:textId="77777777" w:rsidTr="00090CA3">
        <w:trPr>
          <w:tblHeader/>
        </w:trPr>
        <w:tc>
          <w:tcPr>
            <w:tcW w:w="4680" w:type="dxa"/>
            <w:shd w:val="clear" w:color="auto" w:fill="0072C6"/>
          </w:tcPr>
          <w:p w14:paraId="3B5A710A"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7AF5A1D"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6B6D69A" w14:textId="77777777" w:rsidTr="00090CA3">
        <w:tc>
          <w:tcPr>
            <w:tcW w:w="4680" w:type="dxa"/>
          </w:tcPr>
          <w:p w14:paraId="2B1816EB" w14:textId="77777777" w:rsidR="003651C9" w:rsidRPr="005A3C16" w:rsidRDefault="003651C9" w:rsidP="00090CA3">
            <w:pPr>
              <w:pStyle w:val="ProductList-OfferingBody"/>
              <w:spacing w:line="228" w:lineRule="auto"/>
              <w:jc w:val="center"/>
            </w:pPr>
            <w:r>
              <w:t>&lt; 99,99%</w:t>
            </w:r>
          </w:p>
        </w:tc>
        <w:tc>
          <w:tcPr>
            <w:tcW w:w="4680" w:type="dxa"/>
          </w:tcPr>
          <w:p w14:paraId="56341282" w14:textId="77777777" w:rsidR="003651C9" w:rsidRPr="005A3C16" w:rsidRDefault="003651C9" w:rsidP="00090CA3">
            <w:pPr>
              <w:pStyle w:val="ProductList-OfferingBody"/>
              <w:spacing w:line="228" w:lineRule="auto"/>
              <w:jc w:val="center"/>
            </w:pPr>
            <w:r>
              <w:t>10%</w:t>
            </w:r>
          </w:p>
        </w:tc>
      </w:tr>
      <w:tr w:rsidR="003651C9" w:rsidRPr="00B44CF9" w14:paraId="28587805" w14:textId="77777777" w:rsidTr="00090CA3">
        <w:tc>
          <w:tcPr>
            <w:tcW w:w="4680" w:type="dxa"/>
          </w:tcPr>
          <w:p w14:paraId="4F538F76" w14:textId="77777777" w:rsidR="003651C9" w:rsidRPr="005A3C16" w:rsidRDefault="003651C9" w:rsidP="00090CA3">
            <w:pPr>
              <w:pStyle w:val="ProductList-OfferingBody"/>
              <w:spacing w:line="228" w:lineRule="auto"/>
              <w:jc w:val="center"/>
            </w:pPr>
            <w:r>
              <w:t>&lt; 99,9%</w:t>
            </w:r>
          </w:p>
        </w:tc>
        <w:tc>
          <w:tcPr>
            <w:tcW w:w="4680" w:type="dxa"/>
          </w:tcPr>
          <w:p w14:paraId="53B38093" w14:textId="77777777" w:rsidR="003651C9" w:rsidRPr="005A3C16" w:rsidRDefault="003651C9" w:rsidP="00090CA3">
            <w:pPr>
              <w:pStyle w:val="ProductList-OfferingBody"/>
              <w:spacing w:line="228" w:lineRule="auto"/>
              <w:jc w:val="center"/>
            </w:pPr>
            <w:r>
              <w:t>25%</w:t>
            </w:r>
          </w:p>
        </w:tc>
      </w:tr>
    </w:tbl>
    <w:p w14:paraId="650131E1"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79E36B50" w14:textId="77777777" w:rsidR="003651C9" w:rsidRPr="00EF7CF9" w:rsidRDefault="003651C9" w:rsidP="003651C9">
      <w:pPr>
        <w:pStyle w:val="ProductList-Offering2Heading"/>
        <w:keepNext/>
        <w:spacing w:line="228" w:lineRule="auto"/>
        <w:outlineLvl w:val="2"/>
      </w:pPr>
      <w:bookmarkStart w:id="509" w:name="_Toc120626104"/>
      <w:bookmarkStart w:id="510" w:name="_Toc138695295"/>
      <w:r>
        <w:t>VPN Gateway</w:t>
      </w:r>
      <w:bookmarkEnd w:id="498"/>
      <w:bookmarkEnd w:id="499"/>
      <w:bookmarkEnd w:id="509"/>
      <w:bookmarkEnd w:id="510"/>
    </w:p>
    <w:p w14:paraId="2498CF74" w14:textId="77777777" w:rsidR="003651C9" w:rsidRPr="00EF7CF9" w:rsidRDefault="003651C9" w:rsidP="003651C9">
      <w:pPr>
        <w:pStyle w:val="ProductList-Body"/>
        <w:keepNext/>
        <w:spacing w:line="228" w:lineRule="auto"/>
      </w:pPr>
      <w:r>
        <w:rPr>
          <w:b/>
          <w:color w:val="00188F"/>
        </w:rPr>
        <w:t>További fogalommeghatározások</w:t>
      </w:r>
      <w:r w:rsidRPr="00524A6D">
        <w:rPr>
          <w:b/>
          <w:bCs/>
        </w:rPr>
        <w:t>:</w:t>
      </w:r>
    </w:p>
    <w:p w14:paraId="155B647E" w14:textId="77777777" w:rsidR="003651C9" w:rsidRPr="00EF7CF9" w:rsidRDefault="003651C9" w:rsidP="003651C9">
      <w:pPr>
        <w:pStyle w:val="ProductList-Body"/>
        <w:spacing w:after="40" w:line="228" w:lineRule="auto"/>
      </w:pPr>
      <w:r>
        <w:t>A „</w:t>
      </w:r>
      <w:r>
        <w:rPr>
          <w:b/>
          <w:color w:val="00188F"/>
        </w:rPr>
        <w:t>Maximális Rendelkezésre Állási Percek</w:t>
      </w:r>
      <w:r>
        <w:t>” egy számlázási hónap azon perceinek összessége, amelyek alatt egy adott VPN Gateway átjáró egy adott Microsoft Azure-előfizetés esetén telepített állapotban van.</w:t>
      </w:r>
    </w:p>
    <w:p w14:paraId="6E2AF6F5" w14:textId="77777777" w:rsidR="003651C9" w:rsidRPr="00EF7CF9" w:rsidRDefault="003651C9" w:rsidP="003651C9">
      <w:pPr>
        <w:pStyle w:val="ProductList-Body"/>
        <w:spacing w:line="228" w:lineRule="auto"/>
      </w:pPr>
      <w:r>
        <w:rPr>
          <w:b/>
          <w:color w:val="00188F"/>
        </w:rPr>
        <w:t>Állásidő</w:t>
      </w:r>
      <w:r>
        <w:t>: azoknak a Maximális Rendelkezésre Állási Perceknek az összessége, amelyek alatt a VPN Gateway átjáró nem áll rendelkezésre. Egy perc akkor tekintendő rendelkezésre nem állónak, ha az adott perc egy harminc másodperces időablakában a VPN Gateway átjáróval kialakítandó adatkapcsolat létrehozására irányuló összes próbálkozás sikertelen.</w:t>
      </w:r>
    </w:p>
    <w:p w14:paraId="01511642" w14:textId="77777777" w:rsidR="003651C9" w:rsidRPr="00EF7CF9" w:rsidRDefault="003651C9" w:rsidP="003651C9">
      <w:pPr>
        <w:pStyle w:val="ProductList-Body"/>
        <w:spacing w:line="228" w:lineRule="auto"/>
      </w:pPr>
      <w:r>
        <w:rPr>
          <w:b/>
          <w:color w:val="00188F"/>
        </w:rPr>
        <w:t>Havi Százalékos Rendelkezésre Állás</w:t>
      </w:r>
      <w:r w:rsidRPr="001A7079">
        <w:rPr>
          <w:b/>
          <w:bCs/>
        </w:rPr>
        <w:t>:</w:t>
      </w:r>
      <w:r>
        <w:t xml:space="preserve"> A „Havi Százalékos Rendelkezésre Állás” egy adott VPN Gateway átjáró esetén egy számlázási hónapban a következő értéket jelenti: az adott havi Maximális Rendelkezésre Állási Percek számából levonva az adott havi Állásidő, és ez elosztva az adott havi Maximális Rendelkezésre Állási Percek számával. A Százalékos Rendelkezésre Állás a következő képlettel határozható meg:</w:t>
      </w:r>
    </w:p>
    <w:p w14:paraId="1ECFA231" w14:textId="77777777" w:rsidR="003651C9" w:rsidRPr="003651C9" w:rsidRDefault="003651C9" w:rsidP="003651C9">
      <w:pPr>
        <w:pStyle w:val="ProductList-Body"/>
        <w:spacing w:line="228" w:lineRule="auto"/>
      </w:pPr>
    </w:p>
    <w:p w14:paraId="1E8DFED5" w14:textId="77777777" w:rsidR="003651C9" w:rsidRPr="00EF7CF9" w:rsidRDefault="0050459D"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75E5DE" w14:textId="77777777" w:rsidR="003651C9" w:rsidRPr="00AF6421" w:rsidRDefault="003651C9" w:rsidP="003651C9">
      <w:pPr>
        <w:pStyle w:val="ProductList-Body"/>
        <w:spacing w:line="228" w:lineRule="auto"/>
        <w:rPr>
          <w:b/>
          <w:color w:val="00188F"/>
          <w:spacing w:val="-4"/>
        </w:rPr>
      </w:pPr>
      <w:r w:rsidRPr="00AF6421">
        <w:rPr>
          <w:b/>
          <w:color w:val="00188F"/>
          <w:spacing w:val="-4"/>
        </w:rPr>
        <w:t>Az egyes VPN Gateway átjárók Ügyfél általi használatára a következő Szolgáltatási Szintek és Szolgáltatás-jóváírások alkalmazandók</w:t>
      </w:r>
      <w:r w:rsidRPr="001A7079">
        <w:rPr>
          <w:b/>
          <w:bCs/>
          <w:spacing w:val="-4"/>
        </w:rPr>
        <w:t>:</w:t>
      </w:r>
    </w:p>
    <w:p w14:paraId="6E00457B" w14:textId="77777777" w:rsidR="003651C9" w:rsidRPr="00EF7CF9" w:rsidRDefault="003651C9" w:rsidP="003651C9">
      <w:pPr>
        <w:pStyle w:val="ProductList-Body"/>
        <w:spacing w:line="228" w:lineRule="auto"/>
        <w:ind w:left="360"/>
      </w:pPr>
      <w:r>
        <w:rPr>
          <w:b/>
          <w:color w:val="00188F"/>
        </w:rPr>
        <w:t>Alap Átjáró VPN-hez vagy ExpressRoute-hoz – Szolgáltatás-jóváírás</w:t>
      </w:r>
      <w:r w:rsidRPr="00524A6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AE628C4" w14:textId="77777777" w:rsidTr="00090CA3">
        <w:trPr>
          <w:tblHeader/>
        </w:trPr>
        <w:tc>
          <w:tcPr>
            <w:tcW w:w="4680" w:type="dxa"/>
            <w:shd w:val="clear" w:color="auto" w:fill="0072C6"/>
          </w:tcPr>
          <w:p w14:paraId="1B768150" w14:textId="77777777" w:rsidR="003651C9" w:rsidRPr="00EF7CF9" w:rsidRDefault="003651C9" w:rsidP="00090CA3">
            <w:pPr>
              <w:pStyle w:val="ProductList-OfferingBody"/>
              <w:spacing w:line="228" w:lineRule="auto"/>
              <w:ind w:left="-23" w:firstLine="23"/>
              <w:jc w:val="center"/>
              <w:rPr>
                <w:color w:val="FFFFFF" w:themeColor="background1"/>
              </w:rPr>
            </w:pPr>
            <w:r>
              <w:rPr>
                <w:color w:val="FFFFFF" w:themeColor="background1"/>
              </w:rPr>
              <w:t>Havi Százalékos Rendelkezésre Állás</w:t>
            </w:r>
          </w:p>
        </w:tc>
        <w:tc>
          <w:tcPr>
            <w:tcW w:w="4680" w:type="dxa"/>
            <w:shd w:val="clear" w:color="auto" w:fill="0072C6"/>
          </w:tcPr>
          <w:p w14:paraId="2C4B96D5"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4C2093FD" w14:textId="77777777" w:rsidTr="00090CA3">
        <w:tc>
          <w:tcPr>
            <w:tcW w:w="4680" w:type="dxa"/>
          </w:tcPr>
          <w:p w14:paraId="1AB6DAAC" w14:textId="77777777" w:rsidR="003651C9" w:rsidRPr="00EF7CF9" w:rsidRDefault="003651C9" w:rsidP="00090CA3">
            <w:pPr>
              <w:pStyle w:val="ProductList-OfferingBody"/>
              <w:spacing w:line="228" w:lineRule="auto"/>
              <w:ind w:left="-23" w:firstLine="23"/>
              <w:jc w:val="center"/>
            </w:pPr>
            <w:r>
              <w:t>&lt; 99,9%</w:t>
            </w:r>
          </w:p>
        </w:tc>
        <w:tc>
          <w:tcPr>
            <w:tcW w:w="4680" w:type="dxa"/>
          </w:tcPr>
          <w:p w14:paraId="73EFA883" w14:textId="77777777" w:rsidR="003651C9" w:rsidRPr="00EF7CF9" w:rsidRDefault="003651C9" w:rsidP="00090CA3">
            <w:pPr>
              <w:pStyle w:val="ProductList-OfferingBody"/>
              <w:spacing w:line="228" w:lineRule="auto"/>
              <w:jc w:val="center"/>
            </w:pPr>
            <w:r>
              <w:t>10%</w:t>
            </w:r>
          </w:p>
        </w:tc>
      </w:tr>
      <w:tr w:rsidR="003651C9" w:rsidRPr="00B44CF9" w14:paraId="0E08F990" w14:textId="77777777" w:rsidTr="00090CA3">
        <w:tc>
          <w:tcPr>
            <w:tcW w:w="4680" w:type="dxa"/>
          </w:tcPr>
          <w:p w14:paraId="18DA280E" w14:textId="77777777" w:rsidR="003651C9" w:rsidRPr="00EF7CF9" w:rsidRDefault="003651C9" w:rsidP="00090CA3">
            <w:pPr>
              <w:pStyle w:val="ProductList-OfferingBody"/>
              <w:spacing w:line="228" w:lineRule="auto"/>
              <w:ind w:left="-23" w:firstLine="23"/>
              <w:jc w:val="center"/>
            </w:pPr>
            <w:r>
              <w:t>&lt; 99%</w:t>
            </w:r>
          </w:p>
        </w:tc>
        <w:tc>
          <w:tcPr>
            <w:tcW w:w="4680" w:type="dxa"/>
          </w:tcPr>
          <w:p w14:paraId="043F5E15" w14:textId="77777777" w:rsidR="003651C9" w:rsidRPr="00EF7CF9" w:rsidRDefault="003651C9" w:rsidP="00090CA3">
            <w:pPr>
              <w:pStyle w:val="ProductList-OfferingBody"/>
              <w:spacing w:line="228" w:lineRule="auto"/>
              <w:jc w:val="center"/>
            </w:pPr>
            <w:r>
              <w:t>25%</w:t>
            </w:r>
          </w:p>
        </w:tc>
      </w:tr>
    </w:tbl>
    <w:p w14:paraId="095ACA0E" w14:textId="77777777" w:rsidR="003651C9" w:rsidRPr="003651C9" w:rsidRDefault="003651C9" w:rsidP="003651C9">
      <w:pPr>
        <w:pStyle w:val="ProductList-Body"/>
        <w:spacing w:line="228" w:lineRule="auto"/>
      </w:pPr>
    </w:p>
    <w:p w14:paraId="7B062C29" w14:textId="77777777" w:rsidR="003651C9" w:rsidRPr="00EF7CF9" w:rsidRDefault="003651C9" w:rsidP="003651C9">
      <w:pPr>
        <w:pStyle w:val="ProductList-Body"/>
        <w:spacing w:line="228" w:lineRule="auto"/>
        <w:ind w:left="360"/>
      </w:pPr>
      <w:r>
        <w:rPr>
          <w:b/>
          <w:bCs/>
          <w:color w:val="00188F"/>
        </w:rPr>
        <w:t>VPN-Átjáró és ExpressRoute-Átjáró raktározási egységek, az Alap kivételével</w:t>
      </w:r>
      <w:r w:rsidRPr="00524A6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8D85DAA" w14:textId="77777777" w:rsidTr="00090CA3">
        <w:trPr>
          <w:trHeight w:val="249"/>
          <w:tblHeader/>
        </w:trPr>
        <w:tc>
          <w:tcPr>
            <w:tcW w:w="4680" w:type="dxa"/>
            <w:shd w:val="clear" w:color="auto" w:fill="0072C6"/>
          </w:tcPr>
          <w:p w14:paraId="36D9202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42B22F96"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0BC3E1A" w14:textId="77777777" w:rsidTr="00090CA3">
        <w:trPr>
          <w:trHeight w:val="242"/>
        </w:trPr>
        <w:tc>
          <w:tcPr>
            <w:tcW w:w="4680" w:type="dxa"/>
          </w:tcPr>
          <w:p w14:paraId="2F8E2A3C" w14:textId="77777777" w:rsidR="003651C9" w:rsidRPr="00EF7CF9" w:rsidRDefault="003651C9" w:rsidP="00090CA3">
            <w:pPr>
              <w:pStyle w:val="ProductList-OfferingBody"/>
              <w:spacing w:line="228" w:lineRule="auto"/>
              <w:jc w:val="center"/>
            </w:pPr>
            <w:r>
              <w:t>&lt; 99,95%</w:t>
            </w:r>
          </w:p>
        </w:tc>
        <w:tc>
          <w:tcPr>
            <w:tcW w:w="4680" w:type="dxa"/>
          </w:tcPr>
          <w:p w14:paraId="7BF713B7" w14:textId="77777777" w:rsidR="003651C9" w:rsidRPr="00EF7CF9" w:rsidRDefault="003651C9" w:rsidP="00090CA3">
            <w:pPr>
              <w:pStyle w:val="ProductList-OfferingBody"/>
              <w:spacing w:line="228" w:lineRule="auto"/>
              <w:jc w:val="center"/>
            </w:pPr>
            <w:r>
              <w:t>10%</w:t>
            </w:r>
          </w:p>
        </w:tc>
      </w:tr>
      <w:tr w:rsidR="003651C9" w:rsidRPr="00B44CF9" w14:paraId="70E4C582" w14:textId="77777777" w:rsidTr="00090CA3">
        <w:trPr>
          <w:trHeight w:val="249"/>
        </w:trPr>
        <w:tc>
          <w:tcPr>
            <w:tcW w:w="4680" w:type="dxa"/>
          </w:tcPr>
          <w:p w14:paraId="60A75791" w14:textId="77777777" w:rsidR="003651C9" w:rsidRPr="00EF7CF9" w:rsidRDefault="003651C9" w:rsidP="00090CA3">
            <w:pPr>
              <w:pStyle w:val="ProductList-OfferingBody"/>
              <w:keepNext/>
              <w:spacing w:line="228" w:lineRule="auto"/>
              <w:jc w:val="center"/>
            </w:pPr>
            <w:r>
              <w:t>&lt; 99%</w:t>
            </w:r>
          </w:p>
        </w:tc>
        <w:tc>
          <w:tcPr>
            <w:tcW w:w="4680" w:type="dxa"/>
          </w:tcPr>
          <w:p w14:paraId="0ED733A4" w14:textId="77777777" w:rsidR="003651C9" w:rsidRPr="00EF7CF9" w:rsidRDefault="003651C9" w:rsidP="00090CA3">
            <w:pPr>
              <w:pStyle w:val="ProductList-OfferingBody"/>
              <w:keepNext/>
              <w:spacing w:line="228" w:lineRule="auto"/>
              <w:jc w:val="center"/>
            </w:pPr>
            <w:r>
              <w:t>25%</w:t>
            </w:r>
          </w:p>
        </w:tc>
      </w:tr>
    </w:tbl>
    <w:p w14:paraId="137A0F81"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4CB18454" w14:textId="77777777" w:rsidR="003651C9" w:rsidRPr="00637D9A" w:rsidRDefault="003651C9" w:rsidP="003651C9">
      <w:pPr>
        <w:pStyle w:val="ProductList-Offering2Heading"/>
        <w:keepNext/>
        <w:spacing w:line="228" w:lineRule="auto"/>
        <w:outlineLvl w:val="2"/>
      </w:pPr>
      <w:bookmarkStart w:id="511" w:name="_Toc120626105"/>
      <w:bookmarkStart w:id="512" w:name="_Toc138695296"/>
      <w:bookmarkEnd w:id="500"/>
      <w:bookmarkEnd w:id="501"/>
      <w:bookmarkEnd w:id="502"/>
      <w:bookmarkEnd w:id="503"/>
      <w:bookmarkEnd w:id="504"/>
      <w:r>
        <w:t>Azure Web PubSub</w:t>
      </w:r>
      <w:bookmarkEnd w:id="511"/>
      <w:bookmarkEnd w:id="512"/>
    </w:p>
    <w:p w14:paraId="512E7AC2" w14:textId="77777777" w:rsidR="003651C9" w:rsidRPr="00637D9A" w:rsidRDefault="003651C9" w:rsidP="003651C9">
      <w:pPr>
        <w:pStyle w:val="ProductList-Body"/>
        <w:spacing w:line="228" w:lineRule="auto"/>
        <w:rPr>
          <w:b/>
          <w:bCs/>
          <w:color w:val="00188F"/>
        </w:rPr>
      </w:pPr>
      <w:r>
        <w:rPr>
          <w:b/>
          <w:bCs/>
          <w:color w:val="00188F"/>
        </w:rPr>
        <w:t>További fogalommeghatározások</w:t>
      </w:r>
    </w:p>
    <w:p w14:paraId="7F28420F" w14:textId="77777777" w:rsidR="003651C9" w:rsidRDefault="003651C9" w:rsidP="003651C9">
      <w:pPr>
        <w:pStyle w:val="ProductList-Body"/>
        <w:spacing w:line="228" w:lineRule="auto"/>
      </w:pPr>
      <w:r>
        <w:t>A „</w:t>
      </w:r>
      <w:r>
        <w:rPr>
          <w:b/>
          <w:bCs/>
          <w:color w:val="00188F"/>
        </w:rPr>
        <w:t>Web PubSub szolgáltatási Végpont</w:t>
      </w:r>
      <w:r>
        <w:t>” az a gazdanév, ahonnan a Web PubSub szolgáltatást a kiszolgálók vagy ügyfelek elérik Web PubSub-tranzakciók végrehajtása céljából.</w:t>
      </w:r>
    </w:p>
    <w:p w14:paraId="467B34A2" w14:textId="77777777" w:rsidR="003651C9" w:rsidRDefault="003651C9" w:rsidP="003651C9">
      <w:pPr>
        <w:pStyle w:val="ProductList-Body"/>
        <w:spacing w:line="228" w:lineRule="auto"/>
      </w:pPr>
      <w:r>
        <w:t>A „</w:t>
      </w:r>
      <w:r>
        <w:rPr>
          <w:b/>
          <w:bCs/>
          <w:color w:val="00188F"/>
        </w:rPr>
        <w:t>Web PubSub-Tranzakciók</w:t>
      </w:r>
      <w:r>
        <w:t>” az ügyféltől a kiszolgálónak, illetve a kiszolgálótól az ügyfélnek egy Web PubSub szolgáltatási Végponton keresztül küldött tranzakciós kérések halmaza. Az ilyen tranzakciós kérések közé tartozik a kapcsolat létrehozása a kiszolgáló/ügyfél és a Web PubSub szolgáltatási Végpont között, vagy üzenetek küldése a Web PubSub szolgáltatási Végponton keresztül.</w:t>
      </w:r>
    </w:p>
    <w:p w14:paraId="7F9EF600" w14:textId="77777777" w:rsidR="003651C9" w:rsidRPr="003651C9" w:rsidRDefault="003651C9" w:rsidP="003651C9">
      <w:pPr>
        <w:pStyle w:val="ProductList-Body"/>
        <w:spacing w:line="228" w:lineRule="auto"/>
      </w:pPr>
    </w:p>
    <w:p w14:paraId="10506553" w14:textId="77777777" w:rsidR="003651C9" w:rsidRPr="00637D9A" w:rsidRDefault="003651C9" w:rsidP="003651C9">
      <w:pPr>
        <w:pStyle w:val="ProductList-Body"/>
        <w:spacing w:line="228" w:lineRule="auto"/>
        <w:rPr>
          <w:b/>
          <w:bCs/>
          <w:color w:val="00188F"/>
        </w:rPr>
      </w:pPr>
      <w:r>
        <w:rPr>
          <w:b/>
          <w:bCs/>
          <w:color w:val="00188F"/>
        </w:rPr>
        <w:t>A Havi Rendelkezésre Állás kiszámítása és a Szolgáltatási Szintek Web PubSub szolgáltatás-Példány esetén</w:t>
      </w:r>
    </w:p>
    <w:p w14:paraId="774BD66C" w14:textId="77777777" w:rsidR="003651C9" w:rsidRDefault="003651C9" w:rsidP="003651C9">
      <w:pPr>
        <w:pStyle w:val="ProductList-Body"/>
        <w:spacing w:line="228" w:lineRule="auto"/>
      </w:pPr>
      <w:r>
        <w:t>A „</w:t>
      </w:r>
      <w:r>
        <w:rPr>
          <w:b/>
          <w:bCs/>
          <w:color w:val="00188F"/>
        </w:rPr>
        <w:t>Maximális Rendelkezésre Állási Percek</w:t>
      </w:r>
      <w:r>
        <w:t>” azt az időtartamot jelenti percben kifejezve, amely alatt az Ügyfél által telepített Web PubSub szolgáltatás egy adott Microsoft Azure-előfizetés esetén egy számlázási hónapban telepített állapotban van.</w:t>
      </w:r>
    </w:p>
    <w:p w14:paraId="336DF30F" w14:textId="77777777" w:rsidR="003651C9" w:rsidRDefault="003651C9" w:rsidP="003651C9">
      <w:pPr>
        <w:pStyle w:val="ProductList-Body"/>
        <w:spacing w:line="228" w:lineRule="auto"/>
      </w:pPr>
      <w:r>
        <w:t>Az „</w:t>
      </w:r>
      <w:r>
        <w:rPr>
          <w:b/>
          <w:bCs/>
          <w:color w:val="00188F"/>
        </w:rPr>
        <w:t>Állásidő</w:t>
      </w:r>
      <w:r>
        <w:t>” a Maximális Rendelkezésre Állási Percek azon felhalmozódott összege egy számlázási hónapban a Web PubSub szolgáltatás esetében, amely alatt a Web PubSub szolgáltatás nem érhető el. Egy adott perc akkor tekintendő rendelkezésre nem állónak, ha az adott percen belül a Web PubSub-tranzakciók küldésére tett összes kísérlet vagy Hibakódot ad vissza, vagy egy percen belül nem eredményez Sikerkódot.</w:t>
      </w:r>
    </w:p>
    <w:p w14:paraId="1C1249D0" w14:textId="77777777" w:rsidR="003651C9" w:rsidRDefault="003651C9" w:rsidP="003651C9">
      <w:pPr>
        <w:pStyle w:val="ProductList-Body"/>
        <w:spacing w:line="228" w:lineRule="auto"/>
      </w:pPr>
      <w:r>
        <w:t>A „</w:t>
      </w:r>
      <w:r>
        <w:rPr>
          <w:b/>
          <w:bCs/>
          <w:color w:val="00188F"/>
        </w:rPr>
        <w:t>Havi Százalékos Rendelkezésre Állás</w:t>
      </w:r>
      <w:r>
        <w:t>” a Web PubSub szolgáltatás esetében a következő értéket jelenti: az adott havi Maximális Rendelkezésre Állási Percek számából levonva az adott havi Állásidő, és ez elosztva az adott havi Maximális Rendelkezésre Állási Percek számával.</w:t>
      </w:r>
    </w:p>
    <w:p w14:paraId="04A66F5B" w14:textId="77777777" w:rsidR="003651C9" w:rsidRDefault="003651C9" w:rsidP="003651C9">
      <w:pPr>
        <w:pStyle w:val="ProductList-Body"/>
        <w:spacing w:line="228" w:lineRule="auto"/>
      </w:pPr>
      <w:r>
        <w:t>A Havi Százalékos Rendelkezésre Állás a következő képlettel határozható meg:</w:t>
      </w:r>
    </w:p>
    <w:p w14:paraId="000AB1C8" w14:textId="77777777" w:rsidR="003651C9" w:rsidRPr="003651C9" w:rsidRDefault="003651C9" w:rsidP="003651C9">
      <w:pPr>
        <w:pStyle w:val="ProductList-Body"/>
        <w:spacing w:line="228" w:lineRule="auto"/>
      </w:pPr>
    </w:p>
    <w:p w14:paraId="3552F037" w14:textId="77777777" w:rsidR="003651C9" w:rsidRPr="00EF7CF9" w:rsidRDefault="0050459D"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D64E6A" w14:textId="539F96FD" w:rsidR="003651C9" w:rsidRPr="00A21B39" w:rsidRDefault="003651C9" w:rsidP="003651C9">
      <w:pPr>
        <w:pStyle w:val="ProductList-Body"/>
        <w:spacing w:line="228" w:lineRule="auto"/>
        <w:rPr>
          <w:b/>
          <w:bCs/>
          <w:color w:val="00188F"/>
        </w:rPr>
      </w:pPr>
      <w:r>
        <w:rPr>
          <w:b/>
          <w:bCs/>
          <w:color w:val="00188F"/>
        </w:rPr>
        <w:t>A Normál szintű Web PubSub szolgáltatás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1D98CA5" w14:textId="77777777" w:rsidTr="00090CA3">
        <w:trPr>
          <w:trHeight w:val="249"/>
          <w:tblHeader/>
        </w:trPr>
        <w:tc>
          <w:tcPr>
            <w:tcW w:w="4680" w:type="dxa"/>
            <w:shd w:val="clear" w:color="auto" w:fill="0072C6"/>
          </w:tcPr>
          <w:p w14:paraId="3D8B1738"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C06899A"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C0A4A51" w14:textId="77777777" w:rsidTr="00090CA3">
        <w:trPr>
          <w:trHeight w:val="242"/>
        </w:trPr>
        <w:tc>
          <w:tcPr>
            <w:tcW w:w="4680" w:type="dxa"/>
          </w:tcPr>
          <w:p w14:paraId="51F57C84" w14:textId="77777777" w:rsidR="003651C9" w:rsidRPr="00EF7CF9" w:rsidRDefault="003651C9" w:rsidP="00090CA3">
            <w:pPr>
              <w:pStyle w:val="ProductList-OfferingBody"/>
              <w:spacing w:line="228" w:lineRule="auto"/>
              <w:jc w:val="center"/>
            </w:pPr>
            <w:r>
              <w:t>&lt; 99,9%</w:t>
            </w:r>
          </w:p>
        </w:tc>
        <w:tc>
          <w:tcPr>
            <w:tcW w:w="4680" w:type="dxa"/>
          </w:tcPr>
          <w:p w14:paraId="51B6C758" w14:textId="77777777" w:rsidR="003651C9" w:rsidRPr="00EF7CF9" w:rsidRDefault="003651C9" w:rsidP="00090CA3">
            <w:pPr>
              <w:pStyle w:val="ProductList-OfferingBody"/>
              <w:spacing w:line="228" w:lineRule="auto"/>
              <w:jc w:val="center"/>
            </w:pPr>
            <w:r>
              <w:t>10%</w:t>
            </w:r>
          </w:p>
        </w:tc>
      </w:tr>
      <w:tr w:rsidR="003651C9" w:rsidRPr="00B44CF9" w14:paraId="51897EFF" w14:textId="77777777" w:rsidTr="00090CA3">
        <w:trPr>
          <w:trHeight w:val="249"/>
        </w:trPr>
        <w:tc>
          <w:tcPr>
            <w:tcW w:w="4680" w:type="dxa"/>
          </w:tcPr>
          <w:p w14:paraId="61D1ECFA" w14:textId="77777777" w:rsidR="003651C9" w:rsidRPr="00EF7CF9" w:rsidRDefault="003651C9" w:rsidP="00090CA3">
            <w:pPr>
              <w:pStyle w:val="ProductList-OfferingBody"/>
              <w:keepNext/>
              <w:spacing w:line="228" w:lineRule="auto"/>
              <w:jc w:val="center"/>
            </w:pPr>
            <w:r>
              <w:t>&lt; 99%</w:t>
            </w:r>
          </w:p>
        </w:tc>
        <w:tc>
          <w:tcPr>
            <w:tcW w:w="4680" w:type="dxa"/>
          </w:tcPr>
          <w:p w14:paraId="4D7D0DDC" w14:textId="77777777" w:rsidR="003651C9" w:rsidRPr="00EF7CF9" w:rsidRDefault="003651C9" w:rsidP="00090CA3">
            <w:pPr>
              <w:pStyle w:val="ProductList-OfferingBody"/>
              <w:keepNext/>
              <w:spacing w:line="228" w:lineRule="auto"/>
              <w:jc w:val="center"/>
            </w:pPr>
            <w:r>
              <w:t>25%</w:t>
            </w:r>
          </w:p>
        </w:tc>
      </w:tr>
    </w:tbl>
    <w:p w14:paraId="22D9E0D1" w14:textId="77777777" w:rsidR="003651C9" w:rsidRPr="00EF7CF9" w:rsidRDefault="0050459D"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1B928626" w14:textId="77777777" w:rsidR="003651C9" w:rsidRPr="002D6760" w:rsidRDefault="003651C9" w:rsidP="003651C9">
      <w:pPr>
        <w:pStyle w:val="ProductList-Offering2Heading"/>
        <w:keepNext/>
        <w:spacing w:line="228" w:lineRule="auto"/>
        <w:outlineLvl w:val="2"/>
      </w:pPr>
      <w:bookmarkStart w:id="513" w:name="_Toc120626106"/>
      <w:bookmarkStart w:id="514" w:name="_Toc138695297"/>
      <w:r>
        <w:t>Windows 10 IoT Core Services</w:t>
      </w:r>
      <w:bookmarkEnd w:id="513"/>
      <w:bookmarkEnd w:id="514"/>
    </w:p>
    <w:p w14:paraId="5F311993" w14:textId="77777777" w:rsidR="003651C9" w:rsidRPr="002D6760" w:rsidRDefault="003651C9" w:rsidP="003651C9">
      <w:pPr>
        <w:pStyle w:val="ProductList-Body"/>
        <w:spacing w:line="228" w:lineRule="auto"/>
        <w:rPr>
          <w:b/>
          <w:bCs/>
          <w:color w:val="00188F"/>
        </w:rPr>
      </w:pPr>
      <w:r>
        <w:rPr>
          <w:b/>
          <w:bCs/>
          <w:color w:val="00188F"/>
        </w:rPr>
        <w:t>A havi Rendelkezésre Állás kiszámítása és a Szolgáltatási Szintek a Windows 10 IoT Core Services esetén</w:t>
      </w:r>
    </w:p>
    <w:p w14:paraId="79AEF7F6" w14:textId="77777777" w:rsidR="003651C9" w:rsidRDefault="003651C9" w:rsidP="003651C9">
      <w:pPr>
        <w:pStyle w:val="ProductList-Body"/>
        <w:spacing w:line="228" w:lineRule="auto"/>
      </w:pPr>
      <w:r>
        <w:t>A „</w:t>
      </w:r>
      <w:r>
        <w:rPr>
          <w:b/>
          <w:bCs/>
          <w:color w:val="00188F"/>
        </w:rPr>
        <w:t>Maximális Rendelkezésre Állási Percek</w:t>
      </w:r>
      <w:r>
        <w:t>” azt az időtartamot jelentik percben kifejezve, amely alatt adott, az Ügyfél által telepített Windows 10 IoT Core Services egy adott Microsoft Azure-előfizetés esetén egy számlázási hónapban telepített állapotban van.</w:t>
      </w:r>
    </w:p>
    <w:p w14:paraId="486B9738" w14:textId="77777777" w:rsidR="003651C9" w:rsidRDefault="003651C9" w:rsidP="003651C9">
      <w:pPr>
        <w:pStyle w:val="ProductList-Body"/>
        <w:spacing w:line="228" w:lineRule="auto"/>
      </w:pPr>
      <w:r>
        <w:t>Az „</w:t>
      </w:r>
      <w:r>
        <w:rPr>
          <w:b/>
          <w:bCs/>
          <w:color w:val="00188F"/>
        </w:rPr>
        <w:t>Állásidő</w:t>
      </w:r>
      <w:r>
        <w:t>” azoknak a perceknek az összessége a Maximális Rendelkezésre Állási Perceken belül, amelyek alatt a Windows 10 IoT Core Services nem áll rendelkezésre. Egy adott Windows 10 IoT Core Services példány esetén egy perc akkor tekintendő rendelkezésre nem állónak, ha az adott percben az összes folyamatosan végrehajtott, a Device Update Center Szolgáltatásba való bejelentkezést, vagy a Device Update Center Szolgáltatásban művelet végrehajtását célzó összes kísérlet vagy Hibakódot ad vissza, vagy két percen belül nem eredményez Sikerkódot.</w:t>
      </w:r>
    </w:p>
    <w:p w14:paraId="62952D1D" w14:textId="77777777" w:rsidR="003651C9" w:rsidRDefault="003651C9" w:rsidP="003651C9">
      <w:pPr>
        <w:pStyle w:val="ProductList-Body"/>
        <w:spacing w:line="228" w:lineRule="auto"/>
      </w:pPr>
      <w:r>
        <w:t>A „</w:t>
      </w:r>
      <w:r>
        <w:rPr>
          <w:b/>
          <w:bCs/>
          <w:color w:val="00188F"/>
        </w:rPr>
        <w:t>Havi Százalékos Rendelkezésre Állás</w:t>
      </w:r>
      <w:r>
        <w:t>” kiszámítása a következő képlet használatával történik:</w:t>
      </w:r>
    </w:p>
    <w:p w14:paraId="0FF08F59" w14:textId="77777777" w:rsidR="003651C9" w:rsidRDefault="003651C9" w:rsidP="003651C9">
      <w:pPr>
        <w:pStyle w:val="ProductList-Body"/>
        <w:spacing w:line="228" w:lineRule="auto"/>
      </w:pPr>
    </w:p>
    <w:p w14:paraId="1AB80CB2" w14:textId="77777777" w:rsidR="003651C9" w:rsidRPr="00EF7CF9" w:rsidRDefault="0050459D" w:rsidP="003651C9">
      <w:pPr>
        <w:spacing w:line="228"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Maximális Rendelkezés</m:t>
              </m:r>
              <m:r>
                <m:rPr>
                  <m:nor/>
                </m:rPr>
                <w:rPr>
                  <w:rFonts w:ascii="Cambria Math" w:hAnsi="Cambria Math" w:cs="Calibri"/>
                  <w:i/>
                  <w:iCs/>
                  <w:sz w:val="18"/>
                  <w:szCs w:val="18"/>
                </w:rPr>
                <m:t>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1CBC775" w14:textId="77777777" w:rsidR="003651C9" w:rsidRPr="00E51CB1" w:rsidRDefault="003651C9" w:rsidP="003651C9">
      <w:pPr>
        <w:pStyle w:val="ProductList-Body"/>
        <w:keepNext/>
        <w:spacing w:line="228" w:lineRule="auto"/>
        <w:rPr>
          <w:b/>
          <w:bCs/>
          <w:color w:val="00188F"/>
        </w:rPr>
      </w:pPr>
      <w:r>
        <w:rPr>
          <w:b/>
          <w:bCs/>
          <w:color w:val="00188F"/>
        </w:rPr>
        <w:t>A Windows 10 IoT Core Services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DD356EB" w14:textId="77777777" w:rsidTr="00090CA3">
        <w:trPr>
          <w:tblHeader/>
        </w:trPr>
        <w:tc>
          <w:tcPr>
            <w:tcW w:w="4680" w:type="dxa"/>
            <w:shd w:val="clear" w:color="auto" w:fill="0072C6"/>
          </w:tcPr>
          <w:p w14:paraId="21AF8F39"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7164EA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0986FF16" w14:textId="77777777" w:rsidTr="00090CA3">
        <w:tc>
          <w:tcPr>
            <w:tcW w:w="4680" w:type="dxa"/>
          </w:tcPr>
          <w:p w14:paraId="0FBA6CCF" w14:textId="77777777" w:rsidR="003651C9" w:rsidRPr="00EF7CF9" w:rsidRDefault="003651C9" w:rsidP="00090CA3">
            <w:pPr>
              <w:pStyle w:val="ProductList-OfferingBody"/>
              <w:spacing w:line="228" w:lineRule="auto"/>
              <w:jc w:val="center"/>
            </w:pPr>
            <w:r>
              <w:t>&lt; 99,9%</w:t>
            </w:r>
          </w:p>
        </w:tc>
        <w:tc>
          <w:tcPr>
            <w:tcW w:w="4680" w:type="dxa"/>
          </w:tcPr>
          <w:p w14:paraId="7DED0934" w14:textId="77777777" w:rsidR="003651C9" w:rsidRPr="00EF7CF9" w:rsidRDefault="003651C9" w:rsidP="00090CA3">
            <w:pPr>
              <w:pStyle w:val="ProductList-OfferingBody"/>
              <w:spacing w:line="228" w:lineRule="auto"/>
              <w:jc w:val="center"/>
            </w:pPr>
            <w:r>
              <w:t>10%</w:t>
            </w:r>
          </w:p>
        </w:tc>
      </w:tr>
      <w:tr w:rsidR="003651C9" w:rsidRPr="00B44CF9" w14:paraId="01802E0C" w14:textId="77777777" w:rsidTr="00090CA3">
        <w:tc>
          <w:tcPr>
            <w:tcW w:w="4680" w:type="dxa"/>
          </w:tcPr>
          <w:p w14:paraId="1AF4B7C0" w14:textId="77777777" w:rsidR="003651C9" w:rsidRPr="00EF7CF9" w:rsidRDefault="003651C9" w:rsidP="00090CA3">
            <w:pPr>
              <w:pStyle w:val="ProductList-OfferingBody"/>
              <w:spacing w:line="228" w:lineRule="auto"/>
              <w:jc w:val="center"/>
            </w:pPr>
            <w:r>
              <w:t>&lt; 99%</w:t>
            </w:r>
          </w:p>
        </w:tc>
        <w:tc>
          <w:tcPr>
            <w:tcW w:w="4680" w:type="dxa"/>
          </w:tcPr>
          <w:p w14:paraId="393A028A" w14:textId="77777777" w:rsidR="003651C9" w:rsidRPr="00EF7CF9" w:rsidRDefault="003651C9" w:rsidP="00090CA3">
            <w:pPr>
              <w:pStyle w:val="ProductList-OfferingBody"/>
              <w:keepNext/>
              <w:spacing w:line="228" w:lineRule="auto"/>
              <w:jc w:val="center"/>
            </w:pPr>
            <w:r>
              <w:t>25%</w:t>
            </w:r>
          </w:p>
        </w:tc>
      </w:tr>
    </w:tbl>
    <w:p w14:paraId="2D732188" w14:textId="77777777" w:rsidR="003651C9" w:rsidRDefault="0050459D" w:rsidP="003651C9">
      <w:pPr>
        <w:pStyle w:val="ProductList-Body"/>
        <w:shd w:val="clear" w:color="auto" w:fill="808080" w:themeFill="background1" w:themeFillShade="80"/>
        <w:tabs>
          <w:tab w:val="clear" w:pos="360"/>
          <w:tab w:val="clear" w:pos="720"/>
          <w:tab w:val="clear" w:pos="1080"/>
        </w:tabs>
        <w:spacing w:before="120" w:after="240" w:line="228" w:lineRule="auto"/>
        <w:jc w:val="right"/>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1E8BDC16" w14:textId="5FCB182E" w:rsidR="003A16EB" w:rsidRPr="00FB368F" w:rsidRDefault="003A16EB" w:rsidP="005F6DEF">
      <w:pPr>
        <w:pStyle w:val="ProductList-OfferingGroupHeading"/>
        <w:tabs>
          <w:tab w:val="clear" w:pos="360"/>
          <w:tab w:val="clear" w:pos="720"/>
          <w:tab w:val="clear" w:pos="1080"/>
        </w:tabs>
        <w:outlineLvl w:val="1"/>
      </w:pPr>
      <w:bookmarkStart w:id="515" w:name="_Toc138695298"/>
      <w:r>
        <w:t>Egyéb online szolgáltatások</w:t>
      </w:r>
      <w:bookmarkEnd w:id="515"/>
    </w:p>
    <w:p w14:paraId="7830843A" w14:textId="77777777" w:rsidR="002176F7" w:rsidRPr="00DC4F88" w:rsidRDefault="002176F7" w:rsidP="002176F7">
      <w:pPr>
        <w:pBdr>
          <w:bottom w:val="single" w:sz="4" w:space="1" w:color="595959"/>
        </w:pBdr>
        <w:spacing w:before="60" w:after="60" w:line="240" w:lineRule="auto"/>
        <w:ind w:firstLine="187"/>
        <w:outlineLvl w:val="2"/>
      </w:pPr>
      <w:bookmarkStart w:id="516" w:name="_Toc55920316"/>
      <w:bookmarkStart w:id="517" w:name="MicrosoftDefenderforIdentity"/>
      <w:r>
        <w:rPr>
          <w:rFonts w:ascii="Calibri Light" w:eastAsia="Calibri" w:hAnsi="Calibri Light" w:cs="Arial"/>
          <w:b/>
          <w:color w:val="0072C6"/>
          <w:sz w:val="28"/>
        </w:rPr>
        <w:lastRenderedPageBreak/>
        <w:t>Microsoft Defender for Identity</w:t>
      </w:r>
      <w:bookmarkEnd w:id="516"/>
    </w:p>
    <w:bookmarkEnd w:id="517"/>
    <w:p w14:paraId="784D96E2" w14:textId="77777777" w:rsidR="002176F7" w:rsidRPr="002176F7" w:rsidRDefault="002176F7" w:rsidP="002176F7">
      <w:pPr>
        <w:tabs>
          <w:tab w:val="left" w:pos="360"/>
          <w:tab w:val="left" w:pos="720"/>
          <w:tab w:val="left" w:pos="1080"/>
        </w:tabs>
        <w:spacing w:after="0" w:line="240" w:lineRule="auto"/>
        <w:rPr>
          <w:sz w:val="18"/>
          <w:szCs w:val="18"/>
        </w:rPr>
      </w:pPr>
      <w:r>
        <w:rPr>
          <w:rFonts w:ascii="Calibri" w:eastAsia="Calibri" w:hAnsi="Calibri" w:cs="Arial"/>
          <w:b/>
          <w:color w:val="00188F"/>
          <w:sz w:val="18"/>
        </w:rPr>
        <w:t>További fogalommeghatározások</w:t>
      </w:r>
      <w:r w:rsidRPr="00BD32CF">
        <w:rPr>
          <w:rFonts w:ascii="Calibri" w:eastAsia="Calibri" w:hAnsi="Calibri" w:cs="Arial"/>
          <w:b/>
          <w:bCs/>
          <w:sz w:val="18"/>
        </w:rPr>
        <w:t>:</w:t>
      </w:r>
    </w:p>
    <w:p w14:paraId="34098727" w14:textId="53A25902" w:rsidR="00C61C8D" w:rsidRPr="005635E5" w:rsidRDefault="002176F7" w:rsidP="002176F7">
      <w:pPr>
        <w:spacing w:after="0"/>
        <w:rPr>
          <w:sz w:val="18"/>
          <w:szCs w:val="18"/>
        </w:rPr>
      </w:pPr>
      <w:r>
        <w:rPr>
          <w:rFonts w:ascii="Calibri" w:eastAsia="Calibri" w:hAnsi="Calibri" w:cs="Arial"/>
          <w:sz w:val="18"/>
        </w:rPr>
        <w:t>Az „</w:t>
      </w:r>
      <w:r>
        <w:rPr>
          <w:rFonts w:ascii="Calibri" w:eastAsia="Calibri" w:hAnsi="Calibri" w:cs="Arial"/>
          <w:b/>
          <w:color w:val="00188F"/>
          <w:sz w:val="18"/>
        </w:rPr>
        <w:t>Állásidő</w:t>
      </w:r>
      <w:r>
        <w:rPr>
          <w:rFonts w:ascii="Calibri" w:eastAsia="Calibri" w:hAnsi="Calibri" w:cs="Arial"/>
          <w:sz w:val="18"/>
        </w:rPr>
        <w:t>” bármely olyan időtartam, amely alatt a rendszergazda nem tudja elérni a Microsoft Defender for Identity portált</w:t>
      </w:r>
      <w:r w:rsidR="00C61C8D">
        <w:rPr>
          <w:sz w:val="18"/>
        </w:rPr>
        <w:t>.</w:t>
      </w:r>
    </w:p>
    <w:p w14:paraId="293ECF60" w14:textId="77777777" w:rsidR="002176F7" w:rsidRPr="002176F7" w:rsidRDefault="002176F7" w:rsidP="00C61C8D">
      <w:pPr>
        <w:pStyle w:val="ProductList-Body"/>
        <w:rPr>
          <w:color w:val="00188F"/>
        </w:rPr>
      </w:pPr>
    </w:p>
    <w:p w14:paraId="6C92A6D3" w14:textId="0A20D959" w:rsidR="00C61C8D" w:rsidRPr="00552D87" w:rsidRDefault="00C61C8D" w:rsidP="00C61C8D">
      <w:pPr>
        <w:pStyle w:val="ProductList-Body"/>
      </w:pPr>
      <w:r>
        <w:rPr>
          <w:b/>
          <w:bCs/>
          <w:color w:val="00188F"/>
        </w:rPr>
        <w:t>Havi Százalékos Rendelkezésre Állás</w:t>
      </w:r>
      <w:r w:rsidRPr="00972254">
        <w:rPr>
          <w:b/>
          <w:bCs/>
        </w:rPr>
        <w:t>:</w:t>
      </w:r>
      <w:r>
        <w:t xml:space="preserve"> A Havi Százalékos Rendelkezésre Állás a következő képlettel határozható meg: </w:t>
      </w:r>
    </w:p>
    <w:p w14:paraId="5116EDAE" w14:textId="77777777" w:rsidR="00C61C8D" w:rsidRPr="00552D87" w:rsidRDefault="00C61C8D" w:rsidP="00C61C8D">
      <w:pPr>
        <w:pStyle w:val="ProductList-Body"/>
      </w:pPr>
    </w:p>
    <w:p w14:paraId="77A8FDF4" w14:textId="77777777" w:rsidR="00C61C8D" w:rsidRPr="005635E5" w:rsidRDefault="0050459D" w:rsidP="00C61C8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Fel</m:t>
              </m:r>
              <m:r>
                <w:rPr>
                  <w:rFonts w:ascii="Cambria Math" w:hAnsi="Cambria Math"/>
                  <w:sz w:val="18"/>
                  <w:szCs w:val="18"/>
                </w:rPr>
                <m:t>h</m:t>
              </m:r>
              <m:r>
                <w:rPr>
                  <w:rFonts w:ascii="Cambria Math" w:hAnsi="Cambria Math"/>
                  <w:sz w:val="18"/>
                  <w:szCs w:val="18"/>
                </w:rPr>
                <m:t>aszn</m:t>
              </m:r>
              <m:r>
                <w:rPr>
                  <w:rFonts w:ascii="Cambria Math" w:hAnsi="Cambria Math"/>
                  <w:sz w:val="18"/>
                  <w:szCs w:val="18"/>
                </w:rPr>
                <m:t>á</m:t>
              </m:r>
              <m:r>
                <w:rPr>
                  <w:rFonts w:ascii="Cambria Math" w:hAnsi="Cambria Math"/>
                  <w:sz w:val="18"/>
                  <w:szCs w:val="18"/>
                </w:rPr>
                <m:t>l</m:t>
              </m:r>
              <m:r>
                <w:rPr>
                  <w:rFonts w:ascii="Cambria Math" w:hAnsi="Cambria Math"/>
                  <w:sz w:val="18"/>
                  <w:szCs w:val="18"/>
                </w:rPr>
                <m:t>ó</m:t>
              </m:r>
              <m:r>
                <w:rPr>
                  <w:rFonts w:ascii="Cambria Math" w:hAnsi="Cambria Math"/>
                  <w:sz w:val="18"/>
                  <w:szCs w:val="18"/>
                </w:rPr>
                <m:t>i</m:t>
              </m:r>
              <m:r>
                <w:rPr>
                  <w:rFonts w:ascii="Cambria Math" w:hAnsi="Cambria Math"/>
                  <w:sz w:val="18"/>
                  <w:szCs w:val="18"/>
                </w:rPr>
                <m:t xml:space="preserve"> </m:t>
              </m:r>
              <m:r>
                <w:rPr>
                  <w:rFonts w:ascii="Cambria Math" w:hAnsi="Cambria Math"/>
                  <w:sz w:val="18"/>
                  <w:szCs w:val="18"/>
                </w:rPr>
                <m:t>Percek</m:t>
              </m:r>
              <m:r>
                <w:rPr>
                  <w:rFonts w:ascii="Cambria Math" w:hAnsi="Cambria Math"/>
                  <w:sz w:val="18"/>
                  <w:szCs w:val="18"/>
                </w:rPr>
                <m:t xml:space="preserve"> –Á</m:t>
              </m:r>
              <m:r>
                <w:rPr>
                  <w:rFonts w:ascii="Cambria Math" w:hAnsi="Cambria Math"/>
                  <w:sz w:val="18"/>
                  <w:szCs w:val="18"/>
                </w:rPr>
                <m:t>ll</m:t>
              </m:r>
              <m:r>
                <w:rPr>
                  <w:rFonts w:ascii="Cambria Math" w:hAnsi="Cambria Math"/>
                  <w:sz w:val="18"/>
                  <w:szCs w:val="18"/>
                </w:rPr>
                <m:t>á</m:t>
              </m:r>
              <m:r>
                <w:rPr>
                  <w:rFonts w:ascii="Cambria Math" w:hAnsi="Cambria Math"/>
                  <w:sz w:val="18"/>
                  <w:szCs w:val="18"/>
                </w:rPr>
                <m:t>sid</m:t>
              </m:r>
              <m:r>
                <w:rPr>
                  <w:rFonts w:ascii="Cambria Math" w:hAnsi="Cambria Math"/>
                  <w:sz w:val="18"/>
                  <w:szCs w:val="18"/>
                </w:rPr>
                <m:t>ő</m:t>
              </m:r>
            </m:num>
            <m:den>
              <m:r>
                <w:rPr>
                  <w:rFonts w:ascii="Cambria Math" w:hAnsi="Cambria Math"/>
                  <w:sz w:val="18"/>
                  <w:szCs w:val="18"/>
                </w:rPr>
                <m:t>Fel</m:t>
              </m:r>
              <m:r>
                <w:rPr>
                  <w:rFonts w:ascii="Cambria Math" w:hAnsi="Cambria Math"/>
                  <w:sz w:val="18"/>
                  <w:szCs w:val="18"/>
                </w:rPr>
                <m:t>h</m:t>
              </m:r>
              <m:r>
                <w:rPr>
                  <w:rFonts w:ascii="Cambria Math" w:hAnsi="Cambria Math"/>
                  <w:sz w:val="18"/>
                  <w:szCs w:val="18"/>
                </w:rPr>
                <m:t>aszn</m:t>
              </m:r>
              <m:r>
                <w:rPr>
                  <w:rFonts w:ascii="Cambria Math" w:hAnsi="Cambria Math"/>
                  <w:sz w:val="18"/>
                  <w:szCs w:val="18"/>
                </w:rPr>
                <m:t>á</m:t>
              </m:r>
              <m:r>
                <w:rPr>
                  <w:rFonts w:ascii="Cambria Math" w:hAnsi="Cambria Math"/>
                  <w:sz w:val="18"/>
                  <w:szCs w:val="18"/>
                </w:rPr>
                <m:t>l</m:t>
              </m:r>
              <m:r>
                <w:rPr>
                  <w:rFonts w:ascii="Cambria Math" w:hAnsi="Cambria Math"/>
                  <w:sz w:val="18"/>
                  <w:szCs w:val="18"/>
                </w:rPr>
                <m:t>ó</m:t>
              </m:r>
              <m:r>
                <w:rPr>
                  <w:rFonts w:ascii="Cambria Math" w:hAnsi="Cambria Math"/>
                  <w:sz w:val="18"/>
                  <w:szCs w:val="18"/>
                </w:rPr>
                <m:t>i</m:t>
              </m:r>
              <m:r>
                <w:rPr>
                  <w:rFonts w:ascii="Cambria Math" w:hAnsi="Cambria Math"/>
                  <w:sz w:val="18"/>
                  <w:szCs w:val="18"/>
                </w:rPr>
                <m:t xml:space="preserve"> </m:t>
              </m:r>
              <m:r>
                <w:rPr>
                  <w:rFonts w:ascii="Cambria Math" w:hAnsi="Cambria Math"/>
                  <w:sz w:val="18"/>
                  <w:szCs w:val="18"/>
                </w:rPr>
                <m:t>Percek</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2923805D" w14:textId="77777777" w:rsidR="00C61C8D" w:rsidRPr="00552D87" w:rsidRDefault="00C61C8D" w:rsidP="00C61C8D">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2003A0A" w14:textId="77777777" w:rsidR="00C61C8D" w:rsidRPr="00552D87" w:rsidRDefault="00C61C8D" w:rsidP="00C61C8D">
      <w:pPr>
        <w:pStyle w:val="ProductList-Body"/>
      </w:pPr>
    </w:p>
    <w:p w14:paraId="6DBF6BB2" w14:textId="77777777" w:rsidR="00C61C8D" w:rsidRPr="00552D87" w:rsidRDefault="00C61C8D" w:rsidP="00C61C8D">
      <w:pPr>
        <w:pStyle w:val="ProductList-Body"/>
      </w:pPr>
      <w:r>
        <w:rPr>
          <w:b/>
          <w:bCs/>
          <w:color w:val="00188F"/>
        </w:rPr>
        <w:t>Szolgáltatás-jóváírás</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C61C8D" w:rsidRPr="005635E5" w14:paraId="5183AD71" w14:textId="77777777" w:rsidTr="00CE035C">
        <w:trPr>
          <w:tblHeader/>
        </w:trPr>
        <w:tc>
          <w:tcPr>
            <w:tcW w:w="5400" w:type="dxa"/>
            <w:shd w:val="clear" w:color="auto" w:fill="0072C6"/>
            <w:tcMar>
              <w:top w:w="0" w:type="dxa"/>
              <w:left w:w="108" w:type="dxa"/>
              <w:bottom w:w="0" w:type="dxa"/>
              <w:right w:w="108" w:type="dxa"/>
            </w:tcMar>
            <w:hideMark/>
          </w:tcPr>
          <w:p w14:paraId="6393723D" w14:textId="77777777" w:rsidR="00C61C8D" w:rsidRPr="00CE181C" w:rsidRDefault="00C61C8D" w:rsidP="00CE035C">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2A9281A0" w14:textId="77777777" w:rsidR="00C61C8D" w:rsidRPr="00CE181C" w:rsidRDefault="00C61C8D" w:rsidP="00CE035C">
            <w:pPr>
              <w:pStyle w:val="ProductList-OfferingBody"/>
              <w:spacing w:line="252" w:lineRule="auto"/>
              <w:jc w:val="center"/>
              <w:rPr>
                <w:color w:val="FFFFFF"/>
              </w:rPr>
            </w:pPr>
            <w:r>
              <w:rPr>
                <w:color w:val="FFFFFF"/>
              </w:rPr>
              <w:t>Szolgáltatás-jóváírás</w:t>
            </w:r>
          </w:p>
        </w:tc>
      </w:tr>
      <w:tr w:rsidR="00C61C8D" w:rsidRPr="005635E5" w14:paraId="2492EEE5" w14:textId="77777777" w:rsidTr="00CE035C">
        <w:tc>
          <w:tcPr>
            <w:tcW w:w="5400" w:type="dxa"/>
            <w:tcMar>
              <w:top w:w="0" w:type="dxa"/>
              <w:left w:w="108" w:type="dxa"/>
              <w:bottom w:w="0" w:type="dxa"/>
              <w:right w:w="108" w:type="dxa"/>
            </w:tcMar>
            <w:hideMark/>
          </w:tcPr>
          <w:p w14:paraId="43A1AB7B" w14:textId="77777777" w:rsidR="00C61C8D" w:rsidRDefault="00C61C8D" w:rsidP="00CE035C">
            <w:pPr>
              <w:pStyle w:val="ProductList-OfferingBody"/>
              <w:spacing w:line="252" w:lineRule="auto"/>
              <w:jc w:val="center"/>
            </w:pPr>
            <w:r>
              <w:t>&lt; 99,9%</w:t>
            </w:r>
          </w:p>
        </w:tc>
        <w:tc>
          <w:tcPr>
            <w:tcW w:w="5400" w:type="dxa"/>
            <w:tcMar>
              <w:top w:w="0" w:type="dxa"/>
              <w:left w:w="108" w:type="dxa"/>
              <w:bottom w:w="0" w:type="dxa"/>
              <w:right w:w="108" w:type="dxa"/>
            </w:tcMar>
            <w:hideMark/>
          </w:tcPr>
          <w:p w14:paraId="2C3C68F3" w14:textId="428EE063" w:rsidR="00C61C8D" w:rsidRDefault="00C61C8D" w:rsidP="00CE035C">
            <w:pPr>
              <w:pStyle w:val="ProductList-OfferingBody"/>
              <w:spacing w:line="252" w:lineRule="auto"/>
              <w:jc w:val="center"/>
            </w:pPr>
            <w:r>
              <w:t>10%</w:t>
            </w:r>
          </w:p>
        </w:tc>
      </w:tr>
      <w:tr w:rsidR="00C61C8D" w:rsidRPr="005635E5" w14:paraId="4CFBB91B" w14:textId="77777777" w:rsidTr="00CE035C">
        <w:tc>
          <w:tcPr>
            <w:tcW w:w="5400" w:type="dxa"/>
            <w:tcMar>
              <w:top w:w="0" w:type="dxa"/>
              <w:left w:w="108" w:type="dxa"/>
              <w:bottom w:w="0" w:type="dxa"/>
              <w:right w:w="108" w:type="dxa"/>
            </w:tcMar>
            <w:hideMark/>
          </w:tcPr>
          <w:p w14:paraId="33E39F02" w14:textId="77777777" w:rsidR="00C61C8D" w:rsidRDefault="00C61C8D" w:rsidP="00CE035C">
            <w:pPr>
              <w:pStyle w:val="ProductList-OfferingBody"/>
              <w:spacing w:line="252" w:lineRule="auto"/>
              <w:jc w:val="center"/>
            </w:pPr>
            <w:r>
              <w:t>&lt; 99%</w:t>
            </w:r>
          </w:p>
        </w:tc>
        <w:tc>
          <w:tcPr>
            <w:tcW w:w="5400" w:type="dxa"/>
            <w:tcMar>
              <w:top w:w="0" w:type="dxa"/>
              <w:left w:w="108" w:type="dxa"/>
              <w:bottom w:w="0" w:type="dxa"/>
              <w:right w:w="108" w:type="dxa"/>
            </w:tcMar>
            <w:hideMark/>
          </w:tcPr>
          <w:p w14:paraId="3E57E512" w14:textId="2215A1C0" w:rsidR="00C61C8D" w:rsidRDefault="00C61C8D" w:rsidP="00CE035C">
            <w:pPr>
              <w:pStyle w:val="ProductList-OfferingBody"/>
              <w:spacing w:line="252" w:lineRule="auto"/>
              <w:jc w:val="center"/>
            </w:pPr>
            <w:r>
              <w:t>25%</w:t>
            </w:r>
          </w:p>
        </w:tc>
      </w:tr>
    </w:tbl>
    <w:p w14:paraId="3DDBFDDB" w14:textId="77777777" w:rsidR="00C61C8D" w:rsidRDefault="0050459D" w:rsidP="00C61C8D">
      <w:pPr>
        <w:pStyle w:val="ProductList-Body"/>
        <w:shd w:val="clear" w:color="auto" w:fill="808080" w:themeFill="background1" w:themeFillShade="80"/>
        <w:tabs>
          <w:tab w:val="clear" w:pos="360"/>
        </w:tabs>
        <w:spacing w:before="120" w:after="240"/>
        <w:jc w:val="right"/>
      </w:pPr>
      <w:hyperlink w:anchor="TOC" w:tooltip="Tartalomjegyzék" w:history="1">
        <w:r w:rsidR="00C61C8D">
          <w:rPr>
            <w:rStyle w:val="Hyperlink"/>
            <w:sz w:val="16"/>
            <w:szCs w:val="16"/>
          </w:rPr>
          <w:t>Tartalomjegyzék</w:t>
        </w:r>
      </w:hyperlink>
      <w:r w:rsidR="00C61C8D">
        <w:rPr>
          <w:sz w:val="16"/>
          <w:szCs w:val="16"/>
        </w:rPr>
        <w:t xml:space="preserve"> / </w:t>
      </w:r>
      <w:hyperlink w:anchor="Definitions" w:tooltip="Fogalommeghatározások" w:history="1">
        <w:r w:rsidR="00C61C8D">
          <w:rPr>
            <w:rStyle w:val="Hyperlink"/>
            <w:sz w:val="16"/>
            <w:szCs w:val="16"/>
          </w:rPr>
          <w:t>Fogalommeghatározások</w:t>
        </w:r>
      </w:hyperlink>
    </w:p>
    <w:p w14:paraId="7686F9ED" w14:textId="6DBB62F2" w:rsidR="003A16EB" w:rsidRPr="00FB368F" w:rsidRDefault="003A16EB" w:rsidP="00DA4B3A">
      <w:pPr>
        <w:pStyle w:val="ProductList-Offering2Heading"/>
        <w:tabs>
          <w:tab w:val="clear" w:pos="360"/>
          <w:tab w:val="clear" w:pos="720"/>
          <w:tab w:val="clear" w:pos="1080"/>
        </w:tabs>
        <w:outlineLvl w:val="2"/>
      </w:pPr>
      <w:bookmarkStart w:id="518" w:name="_Toc138695299"/>
      <w:r>
        <w:t>Bing Maps Enterprise Platform</w:t>
      </w:r>
      <w:bookmarkEnd w:id="518"/>
    </w:p>
    <w:p w14:paraId="6227B95F" w14:textId="0EA22EAC" w:rsidR="00515EF4" w:rsidRPr="00FB368F" w:rsidRDefault="003A16EB" w:rsidP="00DA4B3A">
      <w:pPr>
        <w:pStyle w:val="ProductList-Body"/>
      </w:pPr>
      <w:r>
        <w:rPr>
          <w:b/>
          <w:color w:val="00188F"/>
        </w:rPr>
        <w:t>Állásidő</w:t>
      </w:r>
      <w:r w:rsidRPr="00AA36F4">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2176F7" w:rsidRDefault="00515EF4" w:rsidP="00DA4B3A">
      <w:pPr>
        <w:pStyle w:val="ProductList-Body"/>
        <w:rPr>
          <w:szCs w:val="18"/>
        </w:rPr>
      </w:pPr>
    </w:p>
    <w:p w14:paraId="332EF34F" w14:textId="390C0670" w:rsidR="003A16EB" w:rsidRPr="00FB368F" w:rsidRDefault="00515EF4" w:rsidP="00DA4B3A">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650953C7" w14:textId="77777777" w:rsidR="00515EF4" w:rsidRPr="003E2CC9" w:rsidRDefault="00515EF4" w:rsidP="00DA4B3A">
      <w:pPr>
        <w:pStyle w:val="ProductList-Body"/>
        <w:rPr>
          <w:sz w:val="16"/>
        </w:rPr>
      </w:pPr>
    </w:p>
    <w:p w14:paraId="44E374EC" w14:textId="14E73601" w:rsidR="00515EF4" w:rsidRPr="005635E5" w:rsidRDefault="0050459D"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Egy</m:t>
              </m:r>
              <m:r>
                <w:rPr>
                  <w:rFonts w:ascii="Cambria Math" w:hAnsi="Cambria Math" w:cs="Tahoma"/>
                  <w:sz w:val="18"/>
                  <w:szCs w:val="18"/>
                </w:rPr>
                <m:t xml:space="preserve"> hó</m:t>
              </m:r>
              <m:r>
                <w:rPr>
                  <w:rFonts w:ascii="Cambria Math" w:hAnsi="Cambria Math" w:cs="Tahoma"/>
                  <w:sz w:val="18"/>
                  <w:szCs w:val="18"/>
                </w:rPr>
                <m:t>nap</m:t>
              </m:r>
              <m:r>
                <w:rPr>
                  <w:rFonts w:ascii="Cambria Math" w:hAnsi="Cambria Math" w:cs="Tahoma"/>
                  <w:sz w:val="18"/>
                  <w:szCs w:val="18"/>
                </w:rPr>
                <m:t xml:space="preserve"> </m:t>
              </m:r>
              <m:r>
                <w:rPr>
                  <w:rFonts w:ascii="Cambria Math" w:hAnsi="Cambria Math" w:cs="Tahoma"/>
                  <w:sz w:val="18"/>
                  <w:szCs w:val="18"/>
                </w:rPr>
                <m:t>perceinek</m:t>
              </m:r>
              <m:r>
                <w:rPr>
                  <w:rFonts w:ascii="Cambria Math" w:hAnsi="Cambria Math" w:cs="Tahoma"/>
                  <w:sz w:val="18"/>
                  <w:szCs w:val="18"/>
                </w:rPr>
                <m:t xml:space="preserve"> </m:t>
              </m:r>
              <m:r>
                <w:rPr>
                  <w:rFonts w:ascii="Cambria Math" w:hAnsi="Cambria Math" w:cs="Tahoma"/>
                  <w:sz w:val="18"/>
                  <w:szCs w:val="18"/>
                </w:rPr>
                <m:t>teljes</m:t>
              </m:r>
              <m:r>
                <w:rPr>
                  <w:rFonts w:ascii="Cambria Math" w:hAnsi="Cambria Math" w:cs="Tahoma"/>
                  <w:sz w:val="18"/>
                  <w:szCs w:val="18"/>
                </w:rPr>
                <m:t xml:space="preserve"> </m:t>
              </m:r>
              <m:r>
                <w:rPr>
                  <w:rFonts w:ascii="Cambria Math" w:hAnsi="Cambria Math" w:cs="Tahoma"/>
                  <w:sz w:val="18"/>
                  <w:szCs w:val="18"/>
                </w:rPr>
                <m:t>sz</m:t>
              </m:r>
              <m:r>
                <w:rPr>
                  <w:rFonts w:ascii="Cambria Math" w:hAnsi="Cambria Math" w:cs="Tahoma"/>
                  <w:sz w:val="18"/>
                  <w:szCs w:val="18"/>
                </w:rPr>
                <m:t>á</m:t>
              </m:r>
              <m:r>
                <w:rPr>
                  <w:rFonts w:ascii="Cambria Math" w:hAnsi="Cambria Math" w:cs="Tahoma"/>
                  <w:sz w:val="18"/>
                  <w:szCs w:val="18"/>
                </w:rPr>
                <m:t>ma</m:t>
              </m:r>
              <m:r>
                <w:rPr>
                  <w:rFonts w:ascii="Cambria Math" w:hAnsi="Cambria Math" w:cs="Tahoma"/>
                  <w:sz w:val="18"/>
                  <w:szCs w:val="18"/>
                </w:rPr>
                <m:t xml:space="preserve"> – Á</m:t>
              </m:r>
              <m:r>
                <w:rPr>
                  <w:rFonts w:ascii="Cambria Math" w:hAnsi="Cambria Math" w:cs="Tahoma"/>
                  <w:sz w:val="18"/>
                  <w:szCs w:val="18"/>
                </w:rPr>
                <m:t>ll</m:t>
              </m:r>
              <m:r>
                <w:rPr>
                  <w:rFonts w:ascii="Cambria Math" w:hAnsi="Cambria Math" w:cs="Tahoma"/>
                  <w:sz w:val="18"/>
                  <w:szCs w:val="18"/>
                </w:rPr>
                <m:t>á</m:t>
              </m:r>
              <m:r>
                <w:rPr>
                  <w:rFonts w:ascii="Cambria Math" w:hAnsi="Cambria Math" w:cs="Tahoma"/>
                  <w:sz w:val="18"/>
                  <w:szCs w:val="18"/>
                </w:rPr>
                <m:t>sid</m:t>
              </m:r>
              <m:r>
                <w:rPr>
                  <w:rFonts w:ascii="Cambria Math" w:hAnsi="Cambria Math" w:cs="Tahoma"/>
                  <w:sz w:val="18"/>
                  <w:szCs w:val="18"/>
                </w:rPr>
                <m:t xml:space="preserve">ő </m:t>
              </m:r>
            </m:num>
            <m:den>
              <m:r>
                <w:rPr>
                  <w:rFonts w:ascii="Cambria Math" w:hAnsi="Cambria Math" w:cs="Tahoma"/>
                  <w:sz w:val="18"/>
                  <w:szCs w:val="18"/>
                </w:rPr>
                <m:t>Egy</m:t>
              </m:r>
              <m:r>
                <w:rPr>
                  <w:rFonts w:ascii="Cambria Math" w:hAnsi="Cambria Math" w:cs="Tahoma"/>
                  <w:sz w:val="18"/>
                  <w:szCs w:val="18"/>
                </w:rPr>
                <m:t xml:space="preserve"> hó</m:t>
              </m:r>
              <m:r>
                <w:rPr>
                  <w:rFonts w:ascii="Cambria Math" w:hAnsi="Cambria Math" w:cs="Tahoma"/>
                  <w:sz w:val="18"/>
                  <w:szCs w:val="18"/>
                </w:rPr>
                <m:t>nap</m:t>
              </m:r>
              <m:r>
                <w:rPr>
                  <w:rFonts w:ascii="Cambria Math" w:hAnsi="Cambria Math" w:cs="Tahoma"/>
                  <w:sz w:val="18"/>
                  <w:szCs w:val="18"/>
                </w:rPr>
                <m:t xml:space="preserve"> </m:t>
              </m:r>
              <m:r>
                <w:rPr>
                  <w:rFonts w:ascii="Cambria Math" w:hAnsi="Cambria Math" w:cs="Tahoma"/>
                  <w:sz w:val="18"/>
                  <w:szCs w:val="18"/>
                </w:rPr>
                <m:t>perceinek</m:t>
              </m:r>
              <m:r>
                <w:rPr>
                  <w:rFonts w:ascii="Cambria Math" w:hAnsi="Cambria Math" w:cs="Tahoma"/>
                  <w:sz w:val="18"/>
                  <w:szCs w:val="18"/>
                </w:rPr>
                <m:t xml:space="preserve"> </m:t>
              </m:r>
              <m:r>
                <w:rPr>
                  <w:rFonts w:ascii="Cambria Math" w:hAnsi="Cambria Math" w:cs="Tahoma"/>
                  <w:sz w:val="18"/>
                  <w:szCs w:val="18"/>
                </w:rPr>
                <m:t>teljes</m:t>
              </m:r>
              <m:r>
                <w:rPr>
                  <w:rFonts w:ascii="Cambria Math" w:hAnsi="Cambria Math" w:cs="Tahoma"/>
                  <w:sz w:val="18"/>
                  <w:szCs w:val="18"/>
                </w:rPr>
                <m:t xml:space="preserve"> </m:t>
              </m:r>
              <m:r>
                <w:rPr>
                  <w:rFonts w:ascii="Cambria Math" w:hAnsi="Cambria Math" w:cs="Tahoma"/>
                  <w:sz w:val="18"/>
                  <w:szCs w:val="18"/>
                </w:rPr>
                <m:t>sz</m:t>
              </m:r>
              <m:r>
                <w:rPr>
                  <w:rFonts w:ascii="Cambria Math" w:hAnsi="Cambria Math" w:cs="Tahoma"/>
                  <w:sz w:val="18"/>
                  <w:szCs w:val="18"/>
                </w:rPr>
                <m:t>á</m:t>
              </m:r>
              <m:r>
                <w:rPr>
                  <w:rFonts w:ascii="Cambria Math" w:hAnsi="Cambria Math" w:cs="Tahoma"/>
                  <w:sz w:val="18"/>
                  <w:szCs w:val="18"/>
                </w:rPr>
                <m:t>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368E584B" w:rsidR="008E5959" w:rsidRPr="0036071A" w:rsidRDefault="00515EF4"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2176F7" w:rsidRDefault="00515EF4" w:rsidP="00DA4B3A">
      <w:pPr>
        <w:pStyle w:val="ProductList-Body"/>
        <w:rPr>
          <w:szCs w:val="18"/>
        </w:rPr>
      </w:pPr>
    </w:p>
    <w:p w14:paraId="26174FF9" w14:textId="77777777" w:rsidR="00515EF4" w:rsidRPr="00FB368F" w:rsidRDefault="00515EF4" w:rsidP="00DE6F0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072DD82D" w14:textId="77777777" w:rsidTr="00AF3500">
        <w:trPr>
          <w:tblHeader/>
        </w:trPr>
        <w:tc>
          <w:tcPr>
            <w:tcW w:w="5400" w:type="dxa"/>
            <w:shd w:val="clear" w:color="auto" w:fill="0072C6"/>
          </w:tcPr>
          <w:p w14:paraId="6763C431"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3FB6EA7D" w14:textId="77777777" w:rsidTr="00AF3500">
        <w:tc>
          <w:tcPr>
            <w:tcW w:w="5400" w:type="dxa"/>
          </w:tcPr>
          <w:p w14:paraId="04CAFA50" w14:textId="61E959DE" w:rsidR="00515EF4" w:rsidRPr="0076238C" w:rsidRDefault="00515EF4" w:rsidP="00DA4B3A">
            <w:pPr>
              <w:pStyle w:val="ProductList-OfferingBody"/>
              <w:jc w:val="center"/>
            </w:pPr>
            <w:r>
              <w:t>&lt; 99,9%</w:t>
            </w:r>
          </w:p>
        </w:tc>
        <w:tc>
          <w:tcPr>
            <w:tcW w:w="5400" w:type="dxa"/>
          </w:tcPr>
          <w:p w14:paraId="79F178DF" w14:textId="7F10E0CE" w:rsidR="00515EF4" w:rsidRPr="0076238C" w:rsidRDefault="00515EF4" w:rsidP="00DA4B3A">
            <w:pPr>
              <w:pStyle w:val="ProductList-OfferingBody"/>
              <w:jc w:val="center"/>
            </w:pPr>
            <w:r>
              <w:t>25%</w:t>
            </w:r>
          </w:p>
        </w:tc>
      </w:tr>
      <w:tr w:rsidR="00515EF4" w:rsidRPr="005635E5" w14:paraId="777F4AA6" w14:textId="77777777" w:rsidTr="00AF3500">
        <w:tc>
          <w:tcPr>
            <w:tcW w:w="5400" w:type="dxa"/>
          </w:tcPr>
          <w:p w14:paraId="674E9167" w14:textId="50297AE8" w:rsidR="00515EF4" w:rsidRPr="0076238C" w:rsidRDefault="00515EF4" w:rsidP="00DA4B3A">
            <w:pPr>
              <w:pStyle w:val="ProductList-OfferingBody"/>
              <w:jc w:val="center"/>
            </w:pPr>
            <w:r>
              <w:t>&lt; 99%</w:t>
            </w:r>
          </w:p>
        </w:tc>
        <w:tc>
          <w:tcPr>
            <w:tcW w:w="5400" w:type="dxa"/>
          </w:tcPr>
          <w:p w14:paraId="4C2D0E02" w14:textId="661EED97" w:rsidR="00515EF4" w:rsidRPr="0076238C" w:rsidRDefault="00515EF4" w:rsidP="00DA4B3A">
            <w:pPr>
              <w:pStyle w:val="ProductList-OfferingBody"/>
              <w:jc w:val="center"/>
            </w:pPr>
            <w:r>
              <w:t>50%</w:t>
            </w:r>
          </w:p>
        </w:tc>
      </w:tr>
      <w:tr w:rsidR="00515EF4" w:rsidRPr="005635E5" w14:paraId="4EB982B3" w14:textId="77777777" w:rsidTr="00AF3500">
        <w:tc>
          <w:tcPr>
            <w:tcW w:w="5400" w:type="dxa"/>
          </w:tcPr>
          <w:p w14:paraId="1CE067A9" w14:textId="625CE747" w:rsidR="00515EF4" w:rsidRPr="0076238C" w:rsidRDefault="00515EF4" w:rsidP="00DA4B3A">
            <w:pPr>
              <w:pStyle w:val="ProductList-OfferingBody"/>
              <w:jc w:val="center"/>
            </w:pPr>
            <w:r>
              <w:t>&lt; 95%</w:t>
            </w:r>
          </w:p>
        </w:tc>
        <w:tc>
          <w:tcPr>
            <w:tcW w:w="5400" w:type="dxa"/>
          </w:tcPr>
          <w:p w14:paraId="67F575EA" w14:textId="0AACC5D0" w:rsidR="00515EF4" w:rsidRDefault="00515EF4" w:rsidP="00DA4B3A">
            <w:pPr>
              <w:pStyle w:val="ProductList-OfferingBody"/>
              <w:jc w:val="center"/>
            </w:pPr>
            <w:r>
              <w:t>100%</w:t>
            </w:r>
          </w:p>
        </w:tc>
      </w:tr>
    </w:tbl>
    <w:p w14:paraId="66593B86" w14:textId="77777777" w:rsidR="001E0407" w:rsidRPr="002176F7" w:rsidRDefault="001E0407" w:rsidP="00DA4B3A">
      <w:pPr>
        <w:pStyle w:val="ProductList-Body"/>
        <w:rPr>
          <w:szCs w:val="18"/>
        </w:rPr>
      </w:pPr>
    </w:p>
    <w:p w14:paraId="087D7891" w14:textId="18612101" w:rsidR="00515EF4" w:rsidRPr="00FB368F" w:rsidRDefault="00515EF4" w:rsidP="00DA4B3A">
      <w:pPr>
        <w:pStyle w:val="ProductList-Body"/>
      </w:pPr>
      <w:r>
        <w:rPr>
          <w:b/>
          <w:color w:val="00188F"/>
        </w:rPr>
        <w:t>A Szolgáltatási Szintekre vonatkozó kivételek</w:t>
      </w:r>
      <w:r w:rsidRPr="00AA36F4">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DA4B3A">
      <w:pPr>
        <w:pStyle w:val="ProductList-Body"/>
      </w:pPr>
    </w:p>
    <w:p w14:paraId="084D7DBE" w14:textId="53BB7917" w:rsidR="001E0407" w:rsidRPr="00FB368F" w:rsidRDefault="00515EF4" w:rsidP="00DA4B3A">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519" w:name="_Toc413421605"/>
    <w:p w14:paraId="519A4A4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10B993D" w14:textId="77777777" w:rsidR="00FD7891" w:rsidRPr="00FB368F" w:rsidRDefault="00FD7891" w:rsidP="00DA4B3A">
      <w:pPr>
        <w:pStyle w:val="ProductList-Offering2Heading"/>
      </w:pPr>
      <w:bookmarkStart w:id="520" w:name="_Toc138695300"/>
      <w:r>
        <w:t>Bing Maps Mobile Asset Management</w:t>
      </w:r>
      <w:bookmarkEnd w:id="519"/>
      <w:bookmarkEnd w:id="520"/>
    </w:p>
    <w:p w14:paraId="65029C5D" w14:textId="4A027EFF" w:rsidR="00FD7891" w:rsidRPr="00FB368F" w:rsidRDefault="00FD7891" w:rsidP="00DA4B3A">
      <w:pPr>
        <w:pStyle w:val="ProductList-Body"/>
      </w:pPr>
      <w:r>
        <w:rPr>
          <w:b/>
          <w:color w:val="00188F"/>
        </w:rPr>
        <w:t>Állásidő</w:t>
      </w:r>
      <w:r w:rsidRPr="00AA36F4">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DA4B3A">
      <w:pPr>
        <w:pStyle w:val="ProductList-Body"/>
      </w:pPr>
    </w:p>
    <w:p w14:paraId="10C2AC36" w14:textId="08DE1747" w:rsidR="00FD7891" w:rsidRPr="00FB368F" w:rsidRDefault="00FD7891" w:rsidP="00DA4B3A">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175543F3" w14:textId="77777777" w:rsidR="00FD7891" w:rsidRPr="00FB368F" w:rsidRDefault="00FD7891" w:rsidP="00DA4B3A">
      <w:pPr>
        <w:pStyle w:val="ProductList-Body"/>
      </w:pPr>
    </w:p>
    <w:p w14:paraId="3D1C7AD3" w14:textId="20B9339A" w:rsidR="00FD7891" w:rsidRPr="005635E5" w:rsidRDefault="0050459D"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Egy</m:t>
              </m:r>
              <m:r>
                <w:rPr>
                  <w:rFonts w:ascii="Cambria Math" w:hAnsi="Cambria Math" w:cs="Tahoma"/>
                  <w:sz w:val="18"/>
                  <w:szCs w:val="18"/>
                </w:rPr>
                <m:t xml:space="preserve"> hó</m:t>
              </m:r>
              <m:r>
                <w:rPr>
                  <w:rFonts w:ascii="Cambria Math" w:hAnsi="Cambria Math" w:cs="Tahoma"/>
                  <w:sz w:val="18"/>
                  <w:szCs w:val="18"/>
                </w:rPr>
                <m:t>nap</m:t>
              </m:r>
              <m:r>
                <w:rPr>
                  <w:rFonts w:ascii="Cambria Math" w:hAnsi="Cambria Math" w:cs="Tahoma"/>
                  <w:sz w:val="18"/>
                  <w:szCs w:val="18"/>
                </w:rPr>
                <m:t xml:space="preserve"> </m:t>
              </m:r>
              <m:r>
                <w:rPr>
                  <w:rFonts w:ascii="Cambria Math" w:hAnsi="Cambria Math" w:cs="Tahoma"/>
                  <w:sz w:val="18"/>
                  <w:szCs w:val="18"/>
                </w:rPr>
                <m:t>perceinek</m:t>
              </m:r>
              <m:r>
                <w:rPr>
                  <w:rFonts w:ascii="Cambria Math" w:hAnsi="Cambria Math" w:cs="Tahoma"/>
                  <w:sz w:val="18"/>
                  <w:szCs w:val="18"/>
                </w:rPr>
                <m:t xml:space="preserve"> </m:t>
              </m:r>
              <m:r>
                <w:rPr>
                  <w:rFonts w:ascii="Cambria Math" w:hAnsi="Cambria Math" w:cs="Tahoma"/>
                  <w:sz w:val="18"/>
                  <w:szCs w:val="18"/>
                </w:rPr>
                <m:t>teljes</m:t>
              </m:r>
              <m:r>
                <w:rPr>
                  <w:rFonts w:ascii="Cambria Math" w:hAnsi="Cambria Math" w:cs="Tahoma"/>
                  <w:sz w:val="18"/>
                  <w:szCs w:val="18"/>
                </w:rPr>
                <m:t xml:space="preserve"> </m:t>
              </m:r>
              <m:r>
                <w:rPr>
                  <w:rFonts w:ascii="Cambria Math" w:hAnsi="Cambria Math" w:cs="Tahoma"/>
                  <w:sz w:val="18"/>
                  <w:szCs w:val="18"/>
                </w:rPr>
                <m:t>sz</m:t>
              </m:r>
              <m:r>
                <w:rPr>
                  <w:rFonts w:ascii="Cambria Math" w:hAnsi="Cambria Math" w:cs="Tahoma"/>
                  <w:sz w:val="18"/>
                  <w:szCs w:val="18"/>
                </w:rPr>
                <m:t>á</m:t>
              </m:r>
              <m:r>
                <w:rPr>
                  <w:rFonts w:ascii="Cambria Math" w:hAnsi="Cambria Math" w:cs="Tahoma"/>
                  <w:sz w:val="18"/>
                  <w:szCs w:val="18"/>
                </w:rPr>
                <m:t>ma</m:t>
              </m:r>
              <m:r>
                <w:rPr>
                  <w:rFonts w:ascii="Cambria Math" w:hAnsi="Cambria Math" w:cs="Tahoma"/>
                  <w:sz w:val="18"/>
                  <w:szCs w:val="18"/>
                </w:rPr>
                <m:t xml:space="preserve"> – Á</m:t>
              </m:r>
              <m:r>
                <w:rPr>
                  <w:rFonts w:ascii="Cambria Math" w:hAnsi="Cambria Math" w:cs="Tahoma"/>
                  <w:sz w:val="18"/>
                  <w:szCs w:val="18"/>
                </w:rPr>
                <m:t>ll</m:t>
              </m:r>
              <m:r>
                <w:rPr>
                  <w:rFonts w:ascii="Cambria Math" w:hAnsi="Cambria Math" w:cs="Tahoma"/>
                  <w:sz w:val="18"/>
                  <w:szCs w:val="18"/>
                </w:rPr>
                <m:t>á</m:t>
              </m:r>
              <m:r>
                <w:rPr>
                  <w:rFonts w:ascii="Cambria Math" w:hAnsi="Cambria Math" w:cs="Tahoma"/>
                  <w:sz w:val="18"/>
                  <w:szCs w:val="18"/>
                </w:rPr>
                <m:t>sid</m:t>
              </m:r>
              <m:r>
                <w:rPr>
                  <w:rFonts w:ascii="Cambria Math" w:hAnsi="Cambria Math" w:cs="Tahoma"/>
                  <w:sz w:val="18"/>
                  <w:szCs w:val="18"/>
                </w:rPr>
                <m:t xml:space="preserve">ő </m:t>
              </m:r>
            </m:num>
            <m:den>
              <m:r>
                <w:rPr>
                  <w:rFonts w:ascii="Cambria Math" w:hAnsi="Cambria Math" w:cs="Tahoma"/>
                  <w:sz w:val="18"/>
                  <w:szCs w:val="18"/>
                </w:rPr>
                <m:t>Egy</m:t>
              </m:r>
              <m:r>
                <w:rPr>
                  <w:rFonts w:ascii="Cambria Math" w:hAnsi="Cambria Math" w:cs="Tahoma"/>
                  <w:sz w:val="18"/>
                  <w:szCs w:val="18"/>
                </w:rPr>
                <m:t xml:space="preserve"> hó</m:t>
              </m:r>
              <m:r>
                <w:rPr>
                  <w:rFonts w:ascii="Cambria Math" w:hAnsi="Cambria Math" w:cs="Tahoma"/>
                  <w:sz w:val="18"/>
                  <w:szCs w:val="18"/>
                </w:rPr>
                <m:t>nap</m:t>
              </m:r>
              <m:r>
                <w:rPr>
                  <w:rFonts w:ascii="Cambria Math" w:hAnsi="Cambria Math" w:cs="Tahoma"/>
                  <w:sz w:val="18"/>
                  <w:szCs w:val="18"/>
                </w:rPr>
                <m:t xml:space="preserve"> </m:t>
              </m:r>
              <m:r>
                <w:rPr>
                  <w:rFonts w:ascii="Cambria Math" w:hAnsi="Cambria Math" w:cs="Tahoma"/>
                  <w:sz w:val="18"/>
                  <w:szCs w:val="18"/>
                </w:rPr>
                <m:t>perceinek</m:t>
              </m:r>
              <m:r>
                <w:rPr>
                  <w:rFonts w:ascii="Cambria Math" w:hAnsi="Cambria Math" w:cs="Tahoma"/>
                  <w:sz w:val="18"/>
                  <w:szCs w:val="18"/>
                </w:rPr>
                <m:t xml:space="preserve"> </m:t>
              </m:r>
              <m:r>
                <w:rPr>
                  <w:rFonts w:ascii="Cambria Math" w:hAnsi="Cambria Math" w:cs="Tahoma"/>
                  <w:sz w:val="18"/>
                  <w:szCs w:val="18"/>
                </w:rPr>
                <m:t>teljes</m:t>
              </m:r>
              <m:r>
                <w:rPr>
                  <w:rFonts w:ascii="Cambria Math" w:hAnsi="Cambria Math" w:cs="Tahoma"/>
                  <w:sz w:val="18"/>
                  <w:szCs w:val="18"/>
                </w:rPr>
                <m:t xml:space="preserve"> </m:t>
              </m:r>
              <m:r>
                <w:rPr>
                  <w:rFonts w:ascii="Cambria Math" w:hAnsi="Cambria Math" w:cs="Tahoma"/>
                  <w:sz w:val="18"/>
                  <w:szCs w:val="18"/>
                </w:rPr>
                <m:t>sz</m:t>
              </m:r>
              <m:r>
                <w:rPr>
                  <w:rFonts w:ascii="Cambria Math" w:hAnsi="Cambria Math" w:cs="Tahoma"/>
                  <w:sz w:val="18"/>
                  <w:szCs w:val="18"/>
                </w:rPr>
                <m:t>á</m:t>
              </m:r>
              <m:r>
                <w:rPr>
                  <w:rFonts w:ascii="Cambria Math" w:hAnsi="Cambria Math" w:cs="Tahoma"/>
                  <w:sz w:val="18"/>
                  <w:szCs w:val="18"/>
                </w:rPr>
                <m:t>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77777777" w:rsidR="00FD7891" w:rsidRPr="0036071A" w:rsidRDefault="00FD7891"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DA4B3A">
      <w:pPr>
        <w:pStyle w:val="ProductList-Body"/>
      </w:pPr>
    </w:p>
    <w:p w14:paraId="152AABCC" w14:textId="77777777" w:rsidR="00FD7891" w:rsidRPr="00FB368F" w:rsidRDefault="00FD7891"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5635E5" w14:paraId="284D0B9B" w14:textId="77777777" w:rsidTr="00AF3500">
        <w:trPr>
          <w:tblHeader/>
        </w:trPr>
        <w:tc>
          <w:tcPr>
            <w:tcW w:w="5400" w:type="dxa"/>
            <w:shd w:val="clear" w:color="auto" w:fill="0072C6"/>
          </w:tcPr>
          <w:p w14:paraId="210D6C28" w14:textId="77777777" w:rsidR="00FD7891" w:rsidRPr="001A0074" w:rsidRDefault="00FD789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A4B3A">
            <w:pPr>
              <w:pStyle w:val="ProductList-OfferingBody"/>
              <w:jc w:val="center"/>
              <w:rPr>
                <w:color w:val="FFFFFF" w:themeColor="background1"/>
              </w:rPr>
            </w:pPr>
            <w:r>
              <w:rPr>
                <w:color w:val="FFFFFF" w:themeColor="background1"/>
              </w:rPr>
              <w:t>Szolgáltatás-jóváírás</w:t>
            </w:r>
          </w:p>
        </w:tc>
      </w:tr>
      <w:tr w:rsidR="00FD7891" w:rsidRPr="005635E5" w14:paraId="50ECA16C" w14:textId="77777777" w:rsidTr="00AF3500">
        <w:tc>
          <w:tcPr>
            <w:tcW w:w="5400" w:type="dxa"/>
          </w:tcPr>
          <w:p w14:paraId="2EC30703" w14:textId="77777777" w:rsidR="00FD7891" w:rsidRPr="0076238C" w:rsidRDefault="00FD7891" w:rsidP="00DA4B3A">
            <w:pPr>
              <w:pStyle w:val="ProductList-OfferingBody"/>
              <w:jc w:val="center"/>
            </w:pPr>
            <w:r>
              <w:t>&lt; 99,9%</w:t>
            </w:r>
          </w:p>
        </w:tc>
        <w:tc>
          <w:tcPr>
            <w:tcW w:w="5400" w:type="dxa"/>
          </w:tcPr>
          <w:p w14:paraId="0AF0BF6E" w14:textId="77777777" w:rsidR="00FD7891" w:rsidRPr="0076238C" w:rsidRDefault="00FD7891" w:rsidP="00DA4B3A">
            <w:pPr>
              <w:pStyle w:val="ProductList-OfferingBody"/>
              <w:jc w:val="center"/>
            </w:pPr>
            <w:r>
              <w:t>25%</w:t>
            </w:r>
          </w:p>
        </w:tc>
      </w:tr>
      <w:tr w:rsidR="00FD7891" w:rsidRPr="005635E5" w14:paraId="43224057" w14:textId="77777777" w:rsidTr="00AF3500">
        <w:tc>
          <w:tcPr>
            <w:tcW w:w="5400" w:type="dxa"/>
          </w:tcPr>
          <w:p w14:paraId="20F98A7F" w14:textId="77777777" w:rsidR="00FD7891" w:rsidRPr="0076238C" w:rsidRDefault="00FD7891" w:rsidP="00DA4B3A">
            <w:pPr>
              <w:pStyle w:val="ProductList-OfferingBody"/>
              <w:jc w:val="center"/>
            </w:pPr>
            <w:r>
              <w:t>&lt; 99%</w:t>
            </w:r>
          </w:p>
        </w:tc>
        <w:tc>
          <w:tcPr>
            <w:tcW w:w="5400" w:type="dxa"/>
          </w:tcPr>
          <w:p w14:paraId="2042F0F2" w14:textId="77777777" w:rsidR="00FD7891" w:rsidRPr="0076238C" w:rsidRDefault="00FD7891" w:rsidP="00DA4B3A">
            <w:pPr>
              <w:pStyle w:val="ProductList-OfferingBody"/>
              <w:jc w:val="center"/>
            </w:pPr>
            <w:r>
              <w:t>50%</w:t>
            </w:r>
          </w:p>
        </w:tc>
      </w:tr>
      <w:tr w:rsidR="00FD7891" w:rsidRPr="005635E5" w14:paraId="464E7413" w14:textId="77777777" w:rsidTr="00AF3500">
        <w:tc>
          <w:tcPr>
            <w:tcW w:w="5400" w:type="dxa"/>
          </w:tcPr>
          <w:p w14:paraId="140B2DF0" w14:textId="77777777" w:rsidR="00FD7891" w:rsidRPr="0076238C" w:rsidRDefault="00FD7891" w:rsidP="00DA4B3A">
            <w:pPr>
              <w:pStyle w:val="ProductList-OfferingBody"/>
              <w:jc w:val="center"/>
            </w:pPr>
            <w:r>
              <w:t>&lt; 95%</w:t>
            </w:r>
          </w:p>
        </w:tc>
        <w:tc>
          <w:tcPr>
            <w:tcW w:w="5400" w:type="dxa"/>
          </w:tcPr>
          <w:p w14:paraId="0BEE0BFC" w14:textId="77777777" w:rsidR="00FD7891" w:rsidRDefault="00FD7891" w:rsidP="00DA4B3A">
            <w:pPr>
              <w:pStyle w:val="ProductList-OfferingBody"/>
              <w:jc w:val="center"/>
            </w:pPr>
            <w:r>
              <w:t>100%</w:t>
            </w:r>
          </w:p>
        </w:tc>
      </w:tr>
    </w:tbl>
    <w:p w14:paraId="6E9B65CB" w14:textId="77777777" w:rsidR="00BA2008" w:rsidRDefault="00BA2008" w:rsidP="00DA4B3A">
      <w:pPr>
        <w:pStyle w:val="ProductList-Body"/>
        <w:rPr>
          <w:b/>
          <w:color w:val="00188F"/>
        </w:rPr>
      </w:pPr>
    </w:p>
    <w:p w14:paraId="6FE4E46D" w14:textId="0CBAA011" w:rsidR="00FD7891" w:rsidRPr="00FB368F" w:rsidRDefault="00FD7891" w:rsidP="00DA4B3A">
      <w:pPr>
        <w:pStyle w:val="ProductList-Body"/>
      </w:pPr>
      <w:r>
        <w:rPr>
          <w:b/>
          <w:color w:val="00188F"/>
        </w:rPr>
        <w:t>A Szolgáltatási Szintekre vonatkozó kivételek</w:t>
      </w:r>
      <w:r w:rsidRPr="00AA36F4">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DA4B3A">
      <w:pPr>
        <w:pStyle w:val="ProductList-Body"/>
      </w:pPr>
    </w:p>
    <w:p w14:paraId="3F493427" w14:textId="409550F6" w:rsidR="00FD7891" w:rsidRPr="00FB368F" w:rsidRDefault="00FD7891" w:rsidP="00DA4B3A">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521" w:name="CloudAppSecurity"/>
    <w:bookmarkStart w:id="522" w:name="_Toc461003310"/>
    <w:bookmarkStart w:id="523" w:name="_Toc463347210"/>
    <w:bookmarkStart w:id="524" w:name="Intune"/>
    <w:bookmarkStart w:id="525" w:name="_Toc461003318"/>
    <w:bookmarkStart w:id="526" w:name="_Toc457812889"/>
    <w:bookmarkStart w:id="527" w:name="_Toc454545924"/>
    <w:p w14:paraId="271FE35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9812F21" w14:textId="77777777" w:rsidR="00D3632C" w:rsidRPr="00A94906" w:rsidRDefault="00D3632C" w:rsidP="00DA4B3A">
      <w:pPr>
        <w:pStyle w:val="ProductList-Offering2Heading"/>
        <w:outlineLvl w:val="2"/>
      </w:pPr>
      <w:bookmarkStart w:id="528" w:name="_Toc138695301"/>
      <w:r>
        <w:t>Microsoft Felhőalkalmazás-biztonság</w:t>
      </w:r>
      <w:bookmarkEnd w:id="521"/>
      <w:bookmarkEnd w:id="522"/>
      <w:bookmarkEnd w:id="528"/>
    </w:p>
    <w:p w14:paraId="5BF9CDF8" w14:textId="77777777" w:rsidR="00D3632C" w:rsidRPr="00A94906" w:rsidRDefault="00D3632C" w:rsidP="00DA4B3A">
      <w:pPr>
        <w:pStyle w:val="ProductList-Body"/>
      </w:pPr>
      <w:r>
        <w:rPr>
          <w:b/>
          <w:color w:val="00188F"/>
        </w:rPr>
        <w:t>Állásidő</w:t>
      </w:r>
      <w:r w:rsidRPr="00AA36F4">
        <w:rPr>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95F79CA" w14:textId="77777777" w:rsidR="00D3632C" w:rsidRPr="00A94906" w:rsidRDefault="00D3632C" w:rsidP="00DA4B3A">
      <w:pPr>
        <w:pStyle w:val="ProductList-Body"/>
        <w:spacing w:after="40"/>
      </w:pPr>
    </w:p>
    <w:p w14:paraId="7ECFF3ED" w14:textId="77777777" w:rsidR="00D3632C" w:rsidRDefault="00D3632C" w:rsidP="00DA4B3A">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ACDB81F" w14:textId="77777777" w:rsidR="00D3632C" w:rsidRPr="00A94906" w:rsidRDefault="0050459D" w:rsidP="00DA4B3A">
      <w:pPr>
        <w:pStyle w:val="ProductList-Body"/>
      </w:pPr>
      <m:oMathPara>
        <m:oMath>
          <m:f>
            <m:fPr>
              <m:ctrlPr>
                <w:rPr>
                  <w:rFonts w:ascii="Cambria Math" w:hAnsi="Cambria Math" w:cs="Calibri"/>
                  <w:i/>
                  <w:szCs w:val="18"/>
                </w:rPr>
              </m:ctrlPr>
            </m:fPr>
            <m:num>
              <m:r>
                <w:rPr>
                  <w:rFonts w:ascii="Cambria Math" w:hAnsi="Cambria Math" w:cs="Calibri"/>
                  <w:szCs w:val="18"/>
                </w:rPr>
                <m:t>Fel</m:t>
              </m:r>
              <m:r>
                <w:rPr>
                  <w:rFonts w:ascii="Cambria Math" w:hAnsi="Cambria Math" w:cs="Calibri"/>
                  <w:szCs w:val="18"/>
                </w:rPr>
                <m:t>h</m:t>
              </m:r>
              <m:r>
                <w:rPr>
                  <w:rFonts w:ascii="Cambria Math" w:hAnsi="Cambria Math" w:cs="Calibri"/>
                  <w:szCs w:val="18"/>
                </w:rPr>
                <m:t>aszn</m:t>
              </m:r>
              <m:r>
                <w:rPr>
                  <w:rFonts w:ascii="Cambria Math" w:hAnsi="Cambria Math" w:cs="Calibri"/>
                  <w:szCs w:val="18"/>
                </w:rPr>
                <m:t>á</m:t>
              </m:r>
              <m:r>
                <w:rPr>
                  <w:rFonts w:ascii="Cambria Math" w:hAnsi="Cambria Math" w:cs="Calibri"/>
                  <w:szCs w:val="18"/>
                </w:rPr>
                <m:t>l</m:t>
              </m:r>
              <m:r>
                <w:rPr>
                  <w:rFonts w:ascii="Cambria Math" w:hAnsi="Cambria Math" w:cs="Calibri"/>
                  <w:szCs w:val="18"/>
                </w:rPr>
                <m:t>ó</m:t>
              </m:r>
              <m:r>
                <w:rPr>
                  <w:rFonts w:ascii="Cambria Math" w:hAnsi="Cambria Math" w:cs="Calibri"/>
                  <w:szCs w:val="18"/>
                </w:rPr>
                <m:t>i</m:t>
              </m:r>
              <m:r>
                <w:rPr>
                  <w:rFonts w:ascii="Cambria Math" w:hAnsi="Cambria Math" w:cs="Calibri"/>
                  <w:szCs w:val="18"/>
                </w:rPr>
                <m:t xml:space="preserve"> </m:t>
              </m:r>
              <m:r>
                <w:rPr>
                  <w:rFonts w:ascii="Cambria Math" w:hAnsi="Cambria Math" w:cs="Calibri"/>
                  <w:szCs w:val="18"/>
                </w:rPr>
                <m:t>Percek</m:t>
              </m:r>
              <m:r>
                <w:rPr>
                  <w:rFonts w:ascii="Cambria Math" w:hAnsi="Cambria Math" w:cs="Calibri"/>
                  <w:szCs w:val="18"/>
                </w:rPr>
                <m:t xml:space="preserve"> – Á</m:t>
              </m:r>
              <m:r>
                <w:rPr>
                  <w:rFonts w:ascii="Cambria Math" w:hAnsi="Cambria Math" w:cs="Calibri"/>
                  <w:szCs w:val="18"/>
                </w:rPr>
                <m:t>ll</m:t>
              </m:r>
              <m:r>
                <w:rPr>
                  <w:rFonts w:ascii="Cambria Math" w:hAnsi="Cambria Math" w:cs="Calibri"/>
                  <w:szCs w:val="18"/>
                </w:rPr>
                <m:t>á</m:t>
              </m:r>
              <m:r>
                <w:rPr>
                  <w:rFonts w:ascii="Cambria Math" w:hAnsi="Cambria Math" w:cs="Calibri"/>
                  <w:szCs w:val="18"/>
                </w:rPr>
                <m:t>sid</m:t>
              </m:r>
              <m:r>
                <w:rPr>
                  <w:rFonts w:ascii="Cambria Math" w:hAnsi="Cambria Math" w:cs="Calibri"/>
                  <w:szCs w:val="18"/>
                </w:rPr>
                <m:t xml:space="preserve">ő </m:t>
              </m:r>
            </m:num>
            <m:den>
              <m:r>
                <w:rPr>
                  <w:rFonts w:ascii="Cambria Math" w:hAnsi="Cambria Math" w:cs="Calibri"/>
                  <w:szCs w:val="18"/>
                </w:rPr>
                <m:t>Fel</m:t>
              </m:r>
              <m:r>
                <w:rPr>
                  <w:rFonts w:ascii="Cambria Math" w:hAnsi="Cambria Math" w:cs="Calibri"/>
                  <w:szCs w:val="18"/>
                </w:rPr>
                <m:t>h</m:t>
              </m:r>
              <m:r>
                <w:rPr>
                  <w:rFonts w:ascii="Cambria Math" w:hAnsi="Cambria Math" w:cs="Calibri"/>
                  <w:szCs w:val="18"/>
                </w:rPr>
                <m:t>aszn</m:t>
              </m:r>
              <m:r>
                <w:rPr>
                  <w:rFonts w:ascii="Cambria Math" w:hAnsi="Cambria Math" w:cs="Calibri"/>
                  <w:szCs w:val="18"/>
                </w:rPr>
                <m:t>á</m:t>
              </m:r>
              <m:r>
                <w:rPr>
                  <w:rFonts w:ascii="Cambria Math" w:hAnsi="Cambria Math" w:cs="Calibri"/>
                  <w:szCs w:val="18"/>
                </w:rPr>
                <m:t>l</m:t>
              </m:r>
              <m:r>
                <w:rPr>
                  <w:rFonts w:ascii="Cambria Math" w:hAnsi="Cambria Math" w:cs="Calibri"/>
                  <w:szCs w:val="18"/>
                </w:rPr>
                <m:t>ó</m:t>
              </m:r>
              <m:r>
                <w:rPr>
                  <w:rFonts w:ascii="Cambria Math" w:hAnsi="Cambria Math" w:cs="Calibri"/>
                  <w:szCs w:val="18"/>
                </w:rPr>
                <m:t>i</m:t>
              </m:r>
              <m:r>
                <w:rPr>
                  <w:rFonts w:ascii="Cambria Math" w:hAnsi="Cambria Math" w:cs="Calibri"/>
                  <w:szCs w:val="18"/>
                </w:rPr>
                <m:t xml:space="preserve"> </m:t>
              </m:r>
              <m:r>
                <w:rPr>
                  <w:rFonts w:ascii="Cambria Math" w:hAnsi="Cambria Math" w:cs="Calibri"/>
                  <w:szCs w:val="18"/>
                </w:rPr>
                <m:t>Percek</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111D3BD4" w14:textId="77777777" w:rsidR="00D3632C" w:rsidRPr="00A94906" w:rsidRDefault="00D3632C" w:rsidP="00DA4B3A">
      <w:pPr>
        <w:pStyle w:val="ProductList-Body"/>
      </w:pPr>
    </w:p>
    <w:p w14:paraId="298D0132" w14:textId="77777777" w:rsidR="00D3632C" w:rsidRPr="00A94906" w:rsidRDefault="00D3632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739217" w14:textId="77777777" w:rsidR="00D3632C" w:rsidRPr="00A94906" w:rsidRDefault="00D3632C" w:rsidP="00DA4B3A">
      <w:pPr>
        <w:pStyle w:val="ProductList-Body"/>
      </w:pPr>
    </w:p>
    <w:p w14:paraId="69B8354C" w14:textId="77777777" w:rsidR="00D3632C" w:rsidRPr="00A94906" w:rsidRDefault="00D3632C" w:rsidP="00DE6F08">
      <w:pPr>
        <w:pStyle w:val="ProductList-Body"/>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632C" w:rsidRPr="005635E5" w14:paraId="25767190" w14:textId="77777777" w:rsidTr="0091780C">
        <w:trPr>
          <w:tblHeader/>
        </w:trPr>
        <w:tc>
          <w:tcPr>
            <w:tcW w:w="5400" w:type="dxa"/>
            <w:shd w:val="clear" w:color="auto" w:fill="0072C6"/>
            <w:tcMar>
              <w:top w:w="0" w:type="dxa"/>
              <w:left w:w="108" w:type="dxa"/>
              <w:bottom w:w="0" w:type="dxa"/>
              <w:right w:w="108" w:type="dxa"/>
            </w:tcMar>
            <w:hideMark/>
          </w:tcPr>
          <w:p w14:paraId="5AE1A69C" w14:textId="77777777" w:rsidR="00D3632C" w:rsidRDefault="00D3632C" w:rsidP="00DA4B3A">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1DC18E22" w14:textId="77777777" w:rsidR="00D3632C" w:rsidRDefault="00D3632C" w:rsidP="00DA4B3A">
            <w:pPr>
              <w:pStyle w:val="ProductList-OfferingBody"/>
              <w:spacing w:line="252" w:lineRule="auto"/>
              <w:jc w:val="center"/>
              <w:rPr>
                <w:color w:val="FFFFFF"/>
              </w:rPr>
            </w:pPr>
            <w:r>
              <w:rPr>
                <w:color w:val="FFFFFF"/>
              </w:rPr>
              <w:t>Szolgáltatás-jóváírás</w:t>
            </w:r>
          </w:p>
        </w:tc>
      </w:tr>
      <w:tr w:rsidR="00D3632C" w:rsidRPr="005635E5" w14:paraId="54408F52" w14:textId="77777777" w:rsidTr="0091780C">
        <w:tc>
          <w:tcPr>
            <w:tcW w:w="5400" w:type="dxa"/>
            <w:tcMar>
              <w:top w:w="0" w:type="dxa"/>
              <w:left w:w="108" w:type="dxa"/>
              <w:bottom w:w="0" w:type="dxa"/>
              <w:right w:w="108" w:type="dxa"/>
            </w:tcMar>
            <w:hideMark/>
          </w:tcPr>
          <w:p w14:paraId="4BEF7887" w14:textId="77777777" w:rsidR="00D3632C" w:rsidRDefault="00D3632C" w:rsidP="00DA4B3A">
            <w:pPr>
              <w:pStyle w:val="ProductList-OfferingBody"/>
              <w:spacing w:line="252" w:lineRule="auto"/>
              <w:jc w:val="center"/>
            </w:pPr>
            <w:r>
              <w:t>&lt; 99,9%</w:t>
            </w:r>
          </w:p>
        </w:tc>
        <w:tc>
          <w:tcPr>
            <w:tcW w:w="5400" w:type="dxa"/>
            <w:tcMar>
              <w:top w:w="0" w:type="dxa"/>
              <w:left w:w="108" w:type="dxa"/>
              <w:bottom w:w="0" w:type="dxa"/>
              <w:right w:w="108" w:type="dxa"/>
            </w:tcMar>
            <w:hideMark/>
          </w:tcPr>
          <w:p w14:paraId="3CEFBD5E" w14:textId="77777777" w:rsidR="00D3632C" w:rsidRDefault="00D3632C" w:rsidP="00DA4B3A">
            <w:pPr>
              <w:pStyle w:val="ProductList-OfferingBody"/>
              <w:spacing w:line="252" w:lineRule="auto"/>
              <w:jc w:val="center"/>
            </w:pPr>
            <w:r>
              <w:t>10%</w:t>
            </w:r>
          </w:p>
        </w:tc>
      </w:tr>
      <w:tr w:rsidR="00D3632C" w:rsidRPr="005635E5" w14:paraId="3E087663" w14:textId="77777777" w:rsidTr="0091780C">
        <w:tc>
          <w:tcPr>
            <w:tcW w:w="5400" w:type="dxa"/>
            <w:tcMar>
              <w:top w:w="0" w:type="dxa"/>
              <w:left w:w="108" w:type="dxa"/>
              <w:bottom w:w="0" w:type="dxa"/>
              <w:right w:w="108" w:type="dxa"/>
            </w:tcMar>
            <w:hideMark/>
          </w:tcPr>
          <w:p w14:paraId="4BC72444" w14:textId="77777777" w:rsidR="00D3632C" w:rsidRDefault="00D3632C" w:rsidP="00DA4B3A">
            <w:pPr>
              <w:pStyle w:val="ProductList-OfferingBody"/>
              <w:spacing w:line="252" w:lineRule="auto"/>
              <w:jc w:val="center"/>
            </w:pPr>
            <w:r>
              <w:t>&lt; 99%</w:t>
            </w:r>
          </w:p>
        </w:tc>
        <w:tc>
          <w:tcPr>
            <w:tcW w:w="5400" w:type="dxa"/>
            <w:tcMar>
              <w:top w:w="0" w:type="dxa"/>
              <w:left w:w="108" w:type="dxa"/>
              <w:bottom w:w="0" w:type="dxa"/>
              <w:right w:w="108" w:type="dxa"/>
            </w:tcMar>
            <w:hideMark/>
          </w:tcPr>
          <w:p w14:paraId="31C718A0" w14:textId="77777777" w:rsidR="00D3632C" w:rsidRDefault="00D3632C" w:rsidP="00DA4B3A">
            <w:pPr>
              <w:pStyle w:val="ProductList-OfferingBody"/>
              <w:spacing w:line="252" w:lineRule="auto"/>
              <w:jc w:val="center"/>
            </w:pPr>
            <w:r>
              <w:t>25%</w:t>
            </w:r>
          </w:p>
        </w:tc>
      </w:tr>
    </w:tbl>
    <w:p w14:paraId="65B279A5" w14:textId="77777777" w:rsidR="00D3632C" w:rsidRPr="00A94906" w:rsidRDefault="00D3632C" w:rsidP="00DA4B3A">
      <w:pPr>
        <w:pStyle w:val="ProductList-Body"/>
        <w:spacing w:after="40"/>
      </w:pPr>
    </w:p>
    <w:p w14:paraId="0AF1AC4D" w14:textId="77777777" w:rsidR="00D3632C" w:rsidRPr="00A94906" w:rsidRDefault="00D3632C" w:rsidP="00DA4B3A">
      <w:pPr>
        <w:pStyle w:val="ProductList-Body"/>
        <w:spacing w:after="40"/>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0D60D214" w14:textId="77777777" w:rsidR="00DC31DC" w:rsidRDefault="005045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8172AA9" w14:textId="75854FD1" w:rsidR="00B72DEA" w:rsidRPr="00C84C65" w:rsidRDefault="00B72DEA" w:rsidP="00DA4B3A">
      <w:pPr>
        <w:pStyle w:val="ProductList-Offering2Heading"/>
        <w:tabs>
          <w:tab w:val="clear" w:pos="360"/>
          <w:tab w:val="clear" w:pos="720"/>
          <w:tab w:val="clear" w:pos="1080"/>
        </w:tabs>
        <w:outlineLvl w:val="2"/>
      </w:pPr>
      <w:bookmarkStart w:id="529" w:name="_Toc138695302"/>
      <w:r>
        <w:t xml:space="preserve">Microsoft </w:t>
      </w:r>
      <w:bookmarkEnd w:id="523"/>
      <w:r w:rsidR="00DA4B3A">
        <w:t>Power Automate</w:t>
      </w:r>
      <w:bookmarkEnd w:id="529"/>
    </w:p>
    <w:p w14:paraId="3BCC6CC3" w14:textId="77777777" w:rsidR="00B72DEA" w:rsidRPr="00C84C65" w:rsidRDefault="00B72DEA" w:rsidP="00DA4B3A">
      <w:pPr>
        <w:pStyle w:val="ProductList-Body"/>
      </w:pPr>
      <w:r>
        <w:rPr>
          <w:b/>
          <w:color w:val="00188F"/>
        </w:rPr>
        <w:t>Állásidő</w:t>
      </w:r>
      <w:r w:rsidRPr="00AA36F4">
        <w:rPr>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DA4B3A">
      <w:pPr>
        <w:pStyle w:val="ProductList-Body"/>
      </w:pPr>
    </w:p>
    <w:p w14:paraId="2A278898" w14:textId="77777777" w:rsidR="00B72DEA" w:rsidRPr="00C84C65" w:rsidRDefault="00B72DEA" w:rsidP="002176F7">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9AFF115" w14:textId="77777777" w:rsidR="00B72DEA" w:rsidRPr="00C84C65" w:rsidRDefault="00B72DEA" w:rsidP="002176F7">
      <w:pPr>
        <w:pStyle w:val="ProductList-Body"/>
      </w:pPr>
    </w:p>
    <w:p w14:paraId="7DC07F80" w14:textId="77777777" w:rsidR="00B72DEA" w:rsidRPr="005635E5" w:rsidRDefault="005045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Egy</m:t>
              </m:r>
              <m:r>
                <w:rPr>
                  <w:rFonts w:ascii="Cambria Math" w:hAnsi="Cambria Math" w:cs="Calibri"/>
                  <w:sz w:val="18"/>
                  <w:szCs w:val="18"/>
                </w:rPr>
                <m:t xml:space="preserve"> hó</m:t>
              </m:r>
              <m:r>
                <w:rPr>
                  <w:rFonts w:ascii="Cambria Math" w:hAnsi="Cambria Math" w:cs="Calibri"/>
                  <w:sz w:val="18"/>
                  <w:szCs w:val="18"/>
                </w:rPr>
                <m:t>nap</m:t>
              </m:r>
              <m:r>
                <w:rPr>
                  <w:rFonts w:ascii="Cambria Math" w:hAnsi="Cambria Math" w:cs="Calibri"/>
                  <w:sz w:val="18"/>
                  <w:szCs w:val="18"/>
                </w:rPr>
                <m:t xml:space="preserve"> </m:t>
              </m:r>
              <m:r>
                <w:rPr>
                  <w:rFonts w:ascii="Cambria Math" w:hAnsi="Cambria Math" w:cs="Calibri"/>
                  <w:sz w:val="18"/>
                  <w:szCs w:val="18"/>
                </w:rPr>
                <m:t>perceinek</m:t>
              </m:r>
              <m:r>
                <w:rPr>
                  <w:rFonts w:ascii="Cambria Math" w:hAnsi="Cambria Math" w:cs="Calibri"/>
                  <w:sz w:val="18"/>
                  <w:szCs w:val="18"/>
                </w:rPr>
                <m:t xml:space="preserve"> </m:t>
              </m:r>
              <m:r>
                <w:rPr>
                  <w:rFonts w:ascii="Cambria Math" w:hAnsi="Cambria Math" w:cs="Calibri"/>
                  <w:sz w:val="18"/>
                  <w:szCs w:val="18"/>
                </w:rPr>
                <m:t>teljes</m:t>
              </m:r>
              <m:r>
                <w:rPr>
                  <w:rFonts w:ascii="Cambria Math" w:hAnsi="Cambria Math" w:cs="Calibri"/>
                  <w:sz w:val="18"/>
                  <w:szCs w:val="18"/>
                </w:rPr>
                <m:t xml:space="preserve"> </m:t>
              </m:r>
              <m:r>
                <w:rPr>
                  <w:rFonts w:ascii="Cambria Math" w:hAnsi="Cambria Math" w:cs="Calibri"/>
                  <w:sz w:val="18"/>
                  <w:szCs w:val="18"/>
                </w:rPr>
                <m:t>sz</m:t>
              </m:r>
              <m:r>
                <w:rPr>
                  <w:rFonts w:ascii="Cambria Math" w:hAnsi="Cambria Math" w:cs="Calibri"/>
                  <w:sz w:val="18"/>
                  <w:szCs w:val="18"/>
                </w:rPr>
                <m:t>á</m:t>
              </m:r>
              <m:r>
                <w:rPr>
                  <w:rFonts w:ascii="Cambria Math" w:hAnsi="Cambria Math" w:cs="Calibri"/>
                  <w:sz w:val="18"/>
                  <w:szCs w:val="18"/>
                </w:rPr>
                <m:t>ma</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Egy</m:t>
              </m:r>
              <m:r>
                <w:rPr>
                  <w:rFonts w:ascii="Cambria Math" w:hAnsi="Cambria Math" w:cs="Calibri"/>
                  <w:sz w:val="18"/>
                  <w:szCs w:val="18"/>
                </w:rPr>
                <m:t xml:space="preserve"> hó</m:t>
              </m:r>
              <m:r>
                <w:rPr>
                  <w:rFonts w:ascii="Cambria Math" w:hAnsi="Cambria Math" w:cs="Calibri"/>
                  <w:sz w:val="18"/>
                  <w:szCs w:val="18"/>
                </w:rPr>
                <m:t>nap</m:t>
              </m:r>
              <m:r>
                <w:rPr>
                  <w:rFonts w:ascii="Cambria Math" w:hAnsi="Cambria Math" w:cs="Calibri"/>
                  <w:sz w:val="18"/>
                  <w:szCs w:val="18"/>
                </w:rPr>
                <m:t xml:space="preserve"> </m:t>
              </m:r>
              <m:r>
                <w:rPr>
                  <w:rFonts w:ascii="Cambria Math" w:hAnsi="Cambria Math" w:cs="Calibri"/>
                  <w:sz w:val="18"/>
                  <w:szCs w:val="18"/>
                </w:rPr>
                <m:t>perceinek</m:t>
              </m:r>
              <m:r>
                <w:rPr>
                  <w:rFonts w:ascii="Cambria Math" w:hAnsi="Cambria Math" w:cs="Calibri"/>
                  <w:sz w:val="18"/>
                  <w:szCs w:val="18"/>
                </w:rPr>
                <m:t xml:space="preserve"> </m:t>
              </m:r>
              <m:r>
                <w:rPr>
                  <w:rFonts w:ascii="Cambria Math" w:hAnsi="Cambria Math" w:cs="Calibri"/>
                  <w:sz w:val="18"/>
                  <w:szCs w:val="18"/>
                </w:rPr>
                <m:t>teljes</m:t>
              </m:r>
              <m:r>
                <w:rPr>
                  <w:rFonts w:ascii="Cambria Math" w:hAnsi="Cambria Math" w:cs="Calibri"/>
                  <w:sz w:val="18"/>
                  <w:szCs w:val="18"/>
                </w:rPr>
                <m:t xml:space="preserve"> </m:t>
              </m:r>
              <m:r>
                <w:rPr>
                  <w:rFonts w:ascii="Cambria Math" w:hAnsi="Cambria Math" w:cs="Calibri"/>
                  <w:sz w:val="18"/>
                  <w:szCs w:val="18"/>
                </w:rPr>
                <m:t>sz</m:t>
              </m:r>
              <m:r>
                <w:rPr>
                  <w:rFonts w:ascii="Cambria Math" w:hAnsi="Cambria Math" w:cs="Calibri"/>
                  <w:sz w:val="18"/>
                  <w:szCs w:val="18"/>
                </w:rPr>
                <m:t>á</m:t>
              </m:r>
              <m:r>
                <w:rPr>
                  <w:rFonts w:ascii="Cambria Math" w:hAnsi="Cambria Math" w:cs="Calibri"/>
                  <w:sz w:val="18"/>
                  <w:szCs w:val="18"/>
                </w:rPr>
                <m:t>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E85FA3" w14:textId="77777777" w:rsidR="00B72DEA" w:rsidRPr="00C84C65" w:rsidRDefault="00B72DE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DA4B3A">
      <w:pPr>
        <w:pStyle w:val="ProductList-Body"/>
      </w:pPr>
    </w:p>
    <w:p w14:paraId="650666BC" w14:textId="77777777" w:rsidR="00B72DEA" w:rsidRPr="00C84C65" w:rsidRDefault="00B72DEA" w:rsidP="00BA2008">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59B53C9C" w14:textId="77777777" w:rsidTr="00B0431C">
        <w:trPr>
          <w:tblHeader/>
        </w:trPr>
        <w:tc>
          <w:tcPr>
            <w:tcW w:w="5400" w:type="dxa"/>
            <w:shd w:val="clear" w:color="auto" w:fill="0072C6"/>
          </w:tcPr>
          <w:p w14:paraId="41A023B9" w14:textId="77777777" w:rsidR="00B72DEA" w:rsidRPr="001A0074" w:rsidRDefault="00B72DE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DA4B3A">
            <w:pPr>
              <w:pStyle w:val="ProductList-OfferingBody"/>
              <w:jc w:val="center"/>
              <w:rPr>
                <w:color w:val="FFFFFF" w:themeColor="background1"/>
              </w:rPr>
            </w:pPr>
            <w:r>
              <w:rPr>
                <w:color w:val="FFFFFF" w:themeColor="background1"/>
              </w:rPr>
              <w:t>Szolgáltatás-jóváírás</w:t>
            </w:r>
          </w:p>
        </w:tc>
      </w:tr>
      <w:tr w:rsidR="00B72DEA" w:rsidRPr="005635E5" w14:paraId="1338A9F3" w14:textId="77777777" w:rsidTr="00B0431C">
        <w:tc>
          <w:tcPr>
            <w:tcW w:w="5400" w:type="dxa"/>
          </w:tcPr>
          <w:p w14:paraId="18E32276" w14:textId="77777777" w:rsidR="00B72DEA" w:rsidRPr="0076238C" w:rsidRDefault="00B72DEA" w:rsidP="00DA4B3A">
            <w:pPr>
              <w:pStyle w:val="ProductList-OfferingBody"/>
              <w:jc w:val="center"/>
            </w:pPr>
            <w:r>
              <w:t>&lt; 99,9%</w:t>
            </w:r>
          </w:p>
        </w:tc>
        <w:tc>
          <w:tcPr>
            <w:tcW w:w="5400" w:type="dxa"/>
          </w:tcPr>
          <w:p w14:paraId="5CADD106" w14:textId="77777777" w:rsidR="00B72DEA" w:rsidRPr="0076238C" w:rsidRDefault="00B72DEA" w:rsidP="00DA4B3A">
            <w:pPr>
              <w:pStyle w:val="ProductList-OfferingBody"/>
              <w:jc w:val="center"/>
            </w:pPr>
            <w:r>
              <w:t>25%</w:t>
            </w:r>
          </w:p>
        </w:tc>
      </w:tr>
      <w:tr w:rsidR="00B72DEA" w:rsidRPr="005635E5" w14:paraId="4D5AAC62" w14:textId="77777777" w:rsidTr="00B0431C">
        <w:tc>
          <w:tcPr>
            <w:tcW w:w="5400" w:type="dxa"/>
          </w:tcPr>
          <w:p w14:paraId="7FDC8FC9" w14:textId="77777777" w:rsidR="00B72DEA" w:rsidRPr="0076238C" w:rsidRDefault="00B72DEA" w:rsidP="00DA4B3A">
            <w:pPr>
              <w:pStyle w:val="ProductList-OfferingBody"/>
              <w:jc w:val="center"/>
            </w:pPr>
            <w:r>
              <w:t>&lt; 99%</w:t>
            </w:r>
          </w:p>
        </w:tc>
        <w:tc>
          <w:tcPr>
            <w:tcW w:w="5400" w:type="dxa"/>
          </w:tcPr>
          <w:p w14:paraId="4B852148" w14:textId="77777777" w:rsidR="00B72DEA" w:rsidRPr="0076238C" w:rsidRDefault="00B72DEA" w:rsidP="00DA4B3A">
            <w:pPr>
              <w:pStyle w:val="ProductList-OfferingBody"/>
              <w:jc w:val="center"/>
            </w:pPr>
            <w:r>
              <w:t>50%</w:t>
            </w:r>
          </w:p>
        </w:tc>
      </w:tr>
      <w:tr w:rsidR="00B72DEA" w:rsidRPr="005635E5" w14:paraId="42363767" w14:textId="77777777" w:rsidTr="00B0431C">
        <w:tc>
          <w:tcPr>
            <w:tcW w:w="5400" w:type="dxa"/>
          </w:tcPr>
          <w:p w14:paraId="2A9414A7" w14:textId="77777777" w:rsidR="00B72DEA" w:rsidRPr="0076238C" w:rsidRDefault="00B72DEA" w:rsidP="00DA4B3A">
            <w:pPr>
              <w:pStyle w:val="ProductList-OfferingBody"/>
              <w:jc w:val="center"/>
            </w:pPr>
            <w:r>
              <w:t>&lt; 95%</w:t>
            </w:r>
          </w:p>
        </w:tc>
        <w:tc>
          <w:tcPr>
            <w:tcW w:w="5400" w:type="dxa"/>
          </w:tcPr>
          <w:p w14:paraId="0DE91779" w14:textId="77777777" w:rsidR="00B72DEA" w:rsidRPr="0076238C" w:rsidRDefault="00B72DEA" w:rsidP="00DA4B3A">
            <w:pPr>
              <w:pStyle w:val="ProductList-OfferingBody"/>
              <w:jc w:val="center"/>
            </w:pPr>
            <w:r>
              <w:t>100%</w:t>
            </w:r>
          </w:p>
        </w:tc>
      </w:tr>
    </w:tbl>
    <w:p w14:paraId="56680475" w14:textId="77777777" w:rsidR="00DC31DC" w:rsidRDefault="005045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38A4239" w14:textId="323C7001" w:rsidR="000F0E9C" w:rsidRPr="00A94906" w:rsidRDefault="000F0E9C" w:rsidP="00BA2008">
      <w:pPr>
        <w:pStyle w:val="ProductList-Offering2Heading"/>
        <w:tabs>
          <w:tab w:val="clear" w:pos="360"/>
          <w:tab w:val="clear" w:pos="720"/>
          <w:tab w:val="clear" w:pos="1080"/>
        </w:tabs>
        <w:outlineLvl w:val="2"/>
      </w:pPr>
      <w:bookmarkStart w:id="530" w:name="_Toc138695303"/>
      <w:r>
        <w:t>Microsoft Intune</w:t>
      </w:r>
      <w:bookmarkEnd w:id="524"/>
      <w:bookmarkEnd w:id="525"/>
      <w:bookmarkEnd w:id="530"/>
    </w:p>
    <w:p w14:paraId="4A1B6B6F" w14:textId="77777777" w:rsidR="000F0E9C" w:rsidRPr="00A94906" w:rsidRDefault="000F0E9C" w:rsidP="00DA4B3A">
      <w:pPr>
        <w:pStyle w:val="ProductList-Body"/>
      </w:pPr>
      <w:r>
        <w:rPr>
          <w:b/>
          <w:color w:val="00188F"/>
        </w:rPr>
        <w:t>Állásidő</w:t>
      </w:r>
      <w:r w:rsidRPr="00AA36F4">
        <w:rPr>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DA4B3A">
      <w:pPr>
        <w:pStyle w:val="ProductList-Body"/>
      </w:pPr>
    </w:p>
    <w:p w14:paraId="17E249FE"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F478676" w14:textId="77777777" w:rsidR="000F0E9C" w:rsidRPr="00A94906" w:rsidRDefault="0050459D"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Fel</m:t>
              </m:r>
              <m:r>
                <w:rPr>
                  <w:rFonts w:ascii="Cambria Math" w:hAnsi="Cambria Math" w:cs="Calibri"/>
                  <w:szCs w:val="18"/>
                </w:rPr>
                <m:t>h</m:t>
              </m:r>
              <m:r>
                <w:rPr>
                  <w:rFonts w:ascii="Cambria Math" w:hAnsi="Cambria Math" w:cs="Calibri"/>
                  <w:szCs w:val="18"/>
                </w:rPr>
                <m:t>aszn</m:t>
              </m:r>
              <m:r>
                <w:rPr>
                  <w:rFonts w:ascii="Cambria Math" w:hAnsi="Cambria Math" w:cs="Calibri"/>
                  <w:szCs w:val="18"/>
                </w:rPr>
                <m:t>á</m:t>
              </m:r>
              <m:r>
                <w:rPr>
                  <w:rFonts w:ascii="Cambria Math" w:hAnsi="Cambria Math" w:cs="Calibri"/>
                  <w:szCs w:val="18"/>
                </w:rPr>
                <m:t>l</m:t>
              </m:r>
              <m:r>
                <w:rPr>
                  <w:rFonts w:ascii="Cambria Math" w:hAnsi="Cambria Math" w:cs="Calibri"/>
                  <w:szCs w:val="18"/>
                </w:rPr>
                <m:t>ó</m:t>
              </m:r>
              <m:r>
                <w:rPr>
                  <w:rFonts w:ascii="Cambria Math" w:hAnsi="Cambria Math" w:cs="Calibri"/>
                  <w:szCs w:val="18"/>
                </w:rPr>
                <m:t>i</m:t>
              </m:r>
              <m:r>
                <w:rPr>
                  <w:rFonts w:ascii="Cambria Math" w:hAnsi="Cambria Math" w:cs="Calibri"/>
                  <w:szCs w:val="18"/>
                </w:rPr>
                <m:t xml:space="preserve"> </m:t>
              </m:r>
              <m:r>
                <w:rPr>
                  <w:rFonts w:ascii="Cambria Math" w:hAnsi="Cambria Math" w:cs="Calibri"/>
                  <w:szCs w:val="18"/>
                </w:rPr>
                <m:t>Percek</m:t>
              </m:r>
              <m:r>
                <w:rPr>
                  <w:rFonts w:ascii="Cambria Math" w:hAnsi="Cambria Math" w:cs="Calibri"/>
                  <w:szCs w:val="18"/>
                </w:rPr>
                <m:t xml:space="preserve"> – Á</m:t>
              </m:r>
              <m:r>
                <w:rPr>
                  <w:rFonts w:ascii="Cambria Math" w:hAnsi="Cambria Math" w:cs="Calibri"/>
                  <w:szCs w:val="18"/>
                </w:rPr>
                <m:t>ll</m:t>
              </m:r>
              <m:r>
                <w:rPr>
                  <w:rFonts w:ascii="Cambria Math" w:hAnsi="Cambria Math" w:cs="Calibri"/>
                  <w:szCs w:val="18"/>
                </w:rPr>
                <m:t>á</m:t>
              </m:r>
              <m:r>
                <w:rPr>
                  <w:rFonts w:ascii="Cambria Math" w:hAnsi="Cambria Math" w:cs="Calibri"/>
                  <w:szCs w:val="18"/>
                </w:rPr>
                <m:t>sid</m:t>
              </m:r>
              <m:r>
                <w:rPr>
                  <w:rFonts w:ascii="Cambria Math" w:hAnsi="Cambria Math" w:cs="Calibri"/>
                  <w:szCs w:val="18"/>
                </w:rPr>
                <m:t xml:space="preserve">ő </m:t>
              </m:r>
            </m:num>
            <m:den>
              <m:r>
                <w:rPr>
                  <w:rFonts w:ascii="Cambria Math" w:hAnsi="Cambria Math" w:cs="Calibri"/>
                  <w:szCs w:val="18"/>
                </w:rPr>
                <m:t>Fel</m:t>
              </m:r>
              <m:r>
                <w:rPr>
                  <w:rFonts w:ascii="Cambria Math" w:hAnsi="Cambria Math" w:cs="Calibri"/>
                  <w:szCs w:val="18"/>
                </w:rPr>
                <m:t>h</m:t>
              </m:r>
              <m:r>
                <w:rPr>
                  <w:rFonts w:ascii="Cambria Math" w:hAnsi="Cambria Math" w:cs="Calibri"/>
                  <w:szCs w:val="18"/>
                </w:rPr>
                <m:t>aszn</m:t>
              </m:r>
              <m:r>
                <w:rPr>
                  <w:rFonts w:ascii="Cambria Math" w:hAnsi="Cambria Math" w:cs="Calibri"/>
                  <w:szCs w:val="18"/>
                </w:rPr>
                <m:t>á</m:t>
              </m:r>
              <m:r>
                <w:rPr>
                  <w:rFonts w:ascii="Cambria Math" w:hAnsi="Cambria Math" w:cs="Calibri"/>
                  <w:szCs w:val="18"/>
                </w:rPr>
                <m:t>l</m:t>
              </m:r>
              <m:r>
                <w:rPr>
                  <w:rFonts w:ascii="Cambria Math" w:hAnsi="Cambria Math" w:cs="Calibri"/>
                  <w:szCs w:val="18"/>
                </w:rPr>
                <m:t>ó</m:t>
              </m:r>
              <m:r>
                <w:rPr>
                  <w:rFonts w:ascii="Cambria Math" w:hAnsi="Cambria Math" w:cs="Calibri"/>
                  <w:szCs w:val="18"/>
                </w:rPr>
                <m:t>i</m:t>
              </m:r>
              <m:r>
                <w:rPr>
                  <w:rFonts w:ascii="Cambria Math" w:hAnsi="Cambria Math" w:cs="Calibri"/>
                  <w:szCs w:val="18"/>
                </w:rPr>
                <m:t xml:space="preserve"> </m:t>
              </m:r>
              <m:r>
                <w:rPr>
                  <w:rFonts w:ascii="Cambria Math" w:hAnsi="Cambria Math" w:cs="Calibri"/>
                  <w:szCs w:val="18"/>
                </w:rPr>
                <m:t>Percek</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05FE4087" w14:textId="77777777" w:rsidR="000F0E9C" w:rsidRPr="00A94906" w:rsidRDefault="000F0E9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DA4B3A">
      <w:pPr>
        <w:pStyle w:val="ProductList-Body"/>
      </w:pPr>
    </w:p>
    <w:p w14:paraId="00E451AB"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4A3BCEC7" w14:textId="77777777" w:rsidTr="00B0431C">
        <w:trPr>
          <w:tblHeader/>
        </w:trPr>
        <w:tc>
          <w:tcPr>
            <w:tcW w:w="5400" w:type="dxa"/>
            <w:shd w:val="clear" w:color="auto" w:fill="0072C6"/>
          </w:tcPr>
          <w:p w14:paraId="521DBFB2"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11266ACC" w14:textId="77777777" w:rsidTr="00B0431C">
        <w:tc>
          <w:tcPr>
            <w:tcW w:w="5400" w:type="dxa"/>
          </w:tcPr>
          <w:p w14:paraId="7378905E" w14:textId="77777777" w:rsidR="000F0E9C" w:rsidRPr="0076238C" w:rsidRDefault="000F0E9C" w:rsidP="00DA4B3A">
            <w:pPr>
              <w:pStyle w:val="ProductList-OfferingBody"/>
              <w:jc w:val="center"/>
            </w:pPr>
            <w:r>
              <w:t>&lt; 99,9%</w:t>
            </w:r>
          </w:p>
        </w:tc>
        <w:tc>
          <w:tcPr>
            <w:tcW w:w="5400" w:type="dxa"/>
          </w:tcPr>
          <w:p w14:paraId="73474B73" w14:textId="77777777" w:rsidR="000F0E9C" w:rsidRPr="0076238C" w:rsidRDefault="000F0E9C" w:rsidP="00DA4B3A">
            <w:pPr>
              <w:pStyle w:val="ProductList-OfferingBody"/>
              <w:jc w:val="center"/>
            </w:pPr>
            <w:r>
              <w:t>25%</w:t>
            </w:r>
          </w:p>
        </w:tc>
      </w:tr>
      <w:tr w:rsidR="000F0E9C" w:rsidRPr="005635E5" w14:paraId="02C5789A" w14:textId="77777777" w:rsidTr="00B0431C">
        <w:tc>
          <w:tcPr>
            <w:tcW w:w="5400" w:type="dxa"/>
          </w:tcPr>
          <w:p w14:paraId="09DBDCDE" w14:textId="77777777" w:rsidR="000F0E9C" w:rsidRPr="0076238C" w:rsidRDefault="000F0E9C" w:rsidP="00DA4B3A">
            <w:pPr>
              <w:pStyle w:val="ProductList-OfferingBody"/>
              <w:jc w:val="center"/>
            </w:pPr>
            <w:r>
              <w:t>&lt; 99%</w:t>
            </w:r>
          </w:p>
        </w:tc>
        <w:tc>
          <w:tcPr>
            <w:tcW w:w="5400" w:type="dxa"/>
          </w:tcPr>
          <w:p w14:paraId="52B4F26F" w14:textId="77777777" w:rsidR="000F0E9C" w:rsidRPr="0076238C" w:rsidRDefault="000F0E9C" w:rsidP="00DA4B3A">
            <w:pPr>
              <w:pStyle w:val="ProductList-OfferingBody"/>
              <w:jc w:val="center"/>
            </w:pPr>
            <w:r>
              <w:t>50%</w:t>
            </w:r>
          </w:p>
        </w:tc>
      </w:tr>
      <w:tr w:rsidR="000F0E9C" w:rsidRPr="005635E5" w14:paraId="73CC334D" w14:textId="77777777" w:rsidTr="00B0431C">
        <w:tc>
          <w:tcPr>
            <w:tcW w:w="5400" w:type="dxa"/>
          </w:tcPr>
          <w:p w14:paraId="6CB04B1D" w14:textId="77777777" w:rsidR="000F0E9C" w:rsidRPr="0076238C" w:rsidRDefault="000F0E9C" w:rsidP="00DA4B3A">
            <w:pPr>
              <w:pStyle w:val="ProductList-OfferingBody"/>
              <w:jc w:val="center"/>
            </w:pPr>
            <w:r>
              <w:t>&lt; 95%</w:t>
            </w:r>
          </w:p>
        </w:tc>
        <w:tc>
          <w:tcPr>
            <w:tcW w:w="5400" w:type="dxa"/>
          </w:tcPr>
          <w:p w14:paraId="423E86F5" w14:textId="77777777" w:rsidR="000F0E9C" w:rsidRPr="0076238C" w:rsidRDefault="000F0E9C" w:rsidP="00DA4B3A">
            <w:pPr>
              <w:pStyle w:val="ProductList-OfferingBody"/>
              <w:jc w:val="center"/>
            </w:pPr>
            <w:r>
              <w:t>100%</w:t>
            </w:r>
          </w:p>
        </w:tc>
      </w:tr>
    </w:tbl>
    <w:p w14:paraId="7BD90A0E" w14:textId="77777777" w:rsidR="000F0E9C" w:rsidRPr="00A94906" w:rsidRDefault="000F0E9C" w:rsidP="00DA4B3A">
      <w:pPr>
        <w:pStyle w:val="ProductList-Body"/>
      </w:pPr>
    </w:p>
    <w:p w14:paraId="5063A94E" w14:textId="77777777" w:rsidR="000F0E9C" w:rsidRPr="00A94906" w:rsidRDefault="000F0E9C" w:rsidP="00DA4B3A">
      <w:pPr>
        <w:pStyle w:val="ProductList-Body"/>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bookmarkStart w:id="531" w:name="_Toc463347212"/>
    <w:p w14:paraId="6F7FE95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314BF17" w14:textId="6B2B6A84" w:rsidR="00F2301A" w:rsidRPr="00E82568" w:rsidRDefault="00F2301A" w:rsidP="00DA4B3A">
      <w:pPr>
        <w:pStyle w:val="ProductList-Offering2Heading"/>
        <w:outlineLvl w:val="2"/>
      </w:pPr>
      <w:bookmarkStart w:id="532" w:name="_Toc138695304"/>
      <w:r>
        <w:t>Microsoft Kaizala Pro</w:t>
      </w:r>
      <w:bookmarkEnd w:id="532"/>
    </w:p>
    <w:p w14:paraId="2DF3AF45" w14:textId="7866C8F1" w:rsidR="00F2301A" w:rsidRPr="00E82568" w:rsidRDefault="00E66814" w:rsidP="00DA4B3A">
      <w:pPr>
        <w:pStyle w:val="ProductList-Body"/>
      </w:pPr>
      <w:r>
        <w:rPr>
          <w:b/>
          <w:color w:val="00188F"/>
        </w:rPr>
        <w:t>Állásidő</w:t>
      </w:r>
      <w:r w:rsidRPr="009652F5">
        <w:rPr>
          <w:b/>
        </w:rPr>
        <w:t>:</w:t>
      </w:r>
      <w:r>
        <w:t xml:space="preserve"> Bármely olyan időtartam, amely alatt a végfelhasználók nem tudnak olyan szervezeti csoportokban üzeneteket olvasni vagy írni, amelyhez megfelelő jogosultságokkal rendelkeznek</w:t>
      </w:r>
      <w:r w:rsidR="00F2301A">
        <w:t>.</w:t>
      </w:r>
    </w:p>
    <w:p w14:paraId="7897C2B4" w14:textId="77777777" w:rsidR="00F2301A" w:rsidRPr="00E82568" w:rsidRDefault="00F2301A" w:rsidP="00DA4B3A">
      <w:pPr>
        <w:pStyle w:val="ProductList-Body"/>
      </w:pPr>
    </w:p>
    <w:p w14:paraId="71156F05" w14:textId="77777777" w:rsidR="00F2301A" w:rsidRPr="00E82568" w:rsidRDefault="00F2301A"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E5107EE" w14:textId="77777777" w:rsidR="00F2301A" w:rsidRPr="00E82568" w:rsidRDefault="00F2301A" w:rsidP="00DA4B3A">
      <w:pPr>
        <w:pStyle w:val="ProductList-Body"/>
      </w:pPr>
    </w:p>
    <w:p w14:paraId="65AA0BB4" w14:textId="77777777" w:rsidR="00F2301A" w:rsidRPr="005635E5" w:rsidRDefault="005045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78FD4DA" w14:textId="77777777" w:rsidR="00F2301A" w:rsidRPr="00E82568" w:rsidRDefault="00F2301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3E58E94" w14:textId="77777777" w:rsidR="00F2301A" w:rsidRPr="00E82568" w:rsidRDefault="00F2301A" w:rsidP="00DA4B3A">
      <w:pPr>
        <w:pStyle w:val="ProductList-Body"/>
      </w:pPr>
    </w:p>
    <w:p w14:paraId="489BA65F" w14:textId="77777777" w:rsidR="00F2301A" w:rsidRPr="00E82568" w:rsidRDefault="00F2301A"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00FA0F5B" w14:textId="77777777" w:rsidTr="004C6B87">
        <w:trPr>
          <w:tblHeader/>
        </w:trPr>
        <w:tc>
          <w:tcPr>
            <w:tcW w:w="5400" w:type="dxa"/>
            <w:shd w:val="clear" w:color="auto" w:fill="0072C6"/>
          </w:tcPr>
          <w:p w14:paraId="164A65DA" w14:textId="77777777" w:rsidR="00F2301A" w:rsidRPr="001A0074" w:rsidRDefault="00F2301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21FC8" w14:textId="77777777" w:rsidR="00F2301A" w:rsidRPr="001A0074" w:rsidRDefault="00F2301A" w:rsidP="00DA4B3A">
            <w:pPr>
              <w:pStyle w:val="ProductList-OfferingBody"/>
              <w:jc w:val="center"/>
              <w:rPr>
                <w:color w:val="FFFFFF" w:themeColor="background1"/>
              </w:rPr>
            </w:pPr>
            <w:r>
              <w:rPr>
                <w:color w:val="FFFFFF" w:themeColor="background1"/>
              </w:rPr>
              <w:t>Szolgáltatás-jóváírás</w:t>
            </w:r>
          </w:p>
        </w:tc>
      </w:tr>
      <w:tr w:rsidR="00F2301A" w:rsidRPr="005635E5" w14:paraId="591639F4" w14:textId="77777777" w:rsidTr="004C6B87">
        <w:tc>
          <w:tcPr>
            <w:tcW w:w="5400" w:type="dxa"/>
          </w:tcPr>
          <w:p w14:paraId="142BC56B" w14:textId="77777777" w:rsidR="00F2301A" w:rsidRPr="0076238C" w:rsidRDefault="00F2301A" w:rsidP="00DA4B3A">
            <w:pPr>
              <w:pStyle w:val="ProductList-OfferingBody"/>
              <w:jc w:val="center"/>
            </w:pPr>
            <w:r>
              <w:t>&lt; 99,9%</w:t>
            </w:r>
          </w:p>
        </w:tc>
        <w:tc>
          <w:tcPr>
            <w:tcW w:w="5400" w:type="dxa"/>
          </w:tcPr>
          <w:p w14:paraId="6E41458E" w14:textId="77777777" w:rsidR="00F2301A" w:rsidRPr="0076238C" w:rsidRDefault="00F2301A" w:rsidP="00DA4B3A">
            <w:pPr>
              <w:pStyle w:val="ProductList-OfferingBody"/>
              <w:jc w:val="center"/>
            </w:pPr>
            <w:r>
              <w:t>25%</w:t>
            </w:r>
          </w:p>
        </w:tc>
      </w:tr>
      <w:tr w:rsidR="00F2301A" w:rsidRPr="005635E5" w14:paraId="5971110D" w14:textId="77777777" w:rsidTr="004C6B87">
        <w:tc>
          <w:tcPr>
            <w:tcW w:w="5400" w:type="dxa"/>
          </w:tcPr>
          <w:p w14:paraId="44BA344F" w14:textId="77777777" w:rsidR="00F2301A" w:rsidRPr="0076238C" w:rsidRDefault="00F2301A" w:rsidP="00DA4B3A">
            <w:pPr>
              <w:pStyle w:val="ProductList-OfferingBody"/>
              <w:jc w:val="center"/>
            </w:pPr>
            <w:r>
              <w:t>&lt; 99%</w:t>
            </w:r>
          </w:p>
        </w:tc>
        <w:tc>
          <w:tcPr>
            <w:tcW w:w="5400" w:type="dxa"/>
          </w:tcPr>
          <w:p w14:paraId="36759F67" w14:textId="77777777" w:rsidR="00F2301A" w:rsidRPr="0076238C" w:rsidRDefault="00F2301A" w:rsidP="00DA4B3A">
            <w:pPr>
              <w:pStyle w:val="ProductList-OfferingBody"/>
              <w:jc w:val="center"/>
            </w:pPr>
            <w:r>
              <w:t>50%</w:t>
            </w:r>
          </w:p>
        </w:tc>
      </w:tr>
      <w:tr w:rsidR="00F2301A" w:rsidRPr="005635E5" w14:paraId="6C7015DD" w14:textId="77777777" w:rsidTr="004C6B87">
        <w:tc>
          <w:tcPr>
            <w:tcW w:w="5400" w:type="dxa"/>
          </w:tcPr>
          <w:p w14:paraId="61A8095F" w14:textId="77777777" w:rsidR="00F2301A" w:rsidRPr="0076238C" w:rsidRDefault="00F2301A" w:rsidP="00DA4B3A">
            <w:pPr>
              <w:pStyle w:val="ProductList-OfferingBody"/>
              <w:jc w:val="center"/>
            </w:pPr>
            <w:r>
              <w:t>&lt; 95%</w:t>
            </w:r>
          </w:p>
        </w:tc>
        <w:tc>
          <w:tcPr>
            <w:tcW w:w="5400" w:type="dxa"/>
          </w:tcPr>
          <w:p w14:paraId="067C5FB3" w14:textId="77777777" w:rsidR="00F2301A" w:rsidRPr="0076238C" w:rsidRDefault="00F2301A" w:rsidP="00DA4B3A">
            <w:pPr>
              <w:pStyle w:val="ProductList-OfferingBody"/>
              <w:jc w:val="center"/>
            </w:pPr>
            <w:r>
              <w:t>100%</w:t>
            </w:r>
          </w:p>
        </w:tc>
      </w:tr>
    </w:tbl>
    <w:p w14:paraId="1928DECB" w14:textId="77777777" w:rsidR="00DC31DC" w:rsidRDefault="005045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B6AABD8" w14:textId="20BA16E6" w:rsidR="00B72DEA" w:rsidRPr="00C84C65" w:rsidRDefault="00B72DEA" w:rsidP="00563151">
      <w:pPr>
        <w:pStyle w:val="ProductList-Offering2Heading"/>
        <w:tabs>
          <w:tab w:val="clear" w:pos="360"/>
          <w:tab w:val="clear" w:pos="720"/>
          <w:tab w:val="clear" w:pos="1080"/>
        </w:tabs>
        <w:outlineLvl w:val="2"/>
      </w:pPr>
      <w:bookmarkStart w:id="533" w:name="_Toc138695305"/>
      <w:r>
        <w:t>Microsoft Power</w:t>
      </w:r>
      <w:r w:rsidR="00417F51">
        <w:t xml:space="preserve"> </w:t>
      </w:r>
      <w:r>
        <w:t>Apps</w:t>
      </w:r>
      <w:bookmarkEnd w:id="531"/>
      <w:bookmarkEnd w:id="533"/>
    </w:p>
    <w:p w14:paraId="364F4254" w14:textId="7769E2AC" w:rsidR="00B72DEA" w:rsidRPr="00C84C65" w:rsidRDefault="00B72DEA" w:rsidP="00DA4B3A">
      <w:pPr>
        <w:pStyle w:val="ProductList-Body"/>
      </w:pPr>
      <w:r>
        <w:rPr>
          <w:b/>
          <w:color w:val="00188F"/>
        </w:rPr>
        <w:t>Állásidő</w:t>
      </w:r>
      <w:r w:rsidRPr="00AA36F4">
        <w:rPr>
          <w:bCs/>
        </w:rPr>
        <w:t>:</w:t>
      </w:r>
      <w:r w:rsidRPr="007D3046">
        <w:rPr>
          <w:b/>
          <w:bCs/>
        </w:rPr>
        <w:t xml:space="preserve"> </w:t>
      </w:r>
      <w:r>
        <w:rPr>
          <w:szCs w:val="18"/>
        </w:rPr>
        <w:t>Bármely olyan időtartam, amely alatt a felhasználók nem tudnak a Microsoft Power</w:t>
      </w:r>
      <w:r w:rsidR="00EA05DD">
        <w:rPr>
          <w:szCs w:val="18"/>
        </w:rPr>
        <w:t xml:space="preserve"> </w:t>
      </w:r>
      <w:r>
        <w:rPr>
          <w:szCs w:val="18"/>
        </w:rPr>
        <w:t>Apps bármely olyan részéről adatokat olvasni vagy nem tudnak oda adatokat írni, amelynek vonatkozásában rendelkeznek a megfelelő jogosultságokkal.</w:t>
      </w:r>
    </w:p>
    <w:p w14:paraId="3C9E7E72" w14:textId="77777777" w:rsidR="002176F7" w:rsidRDefault="002176F7" w:rsidP="00DA4B3A">
      <w:pPr>
        <w:pStyle w:val="ProductList-Body"/>
        <w:rPr>
          <w:b/>
          <w:color w:val="00188F"/>
        </w:rPr>
      </w:pPr>
    </w:p>
    <w:p w14:paraId="1F829B85" w14:textId="27171C1E" w:rsidR="00B72DEA" w:rsidRPr="00C84C65" w:rsidRDefault="00B72DEA" w:rsidP="00DA4B3A">
      <w:pPr>
        <w:pStyle w:val="ProductList-Body"/>
      </w:pPr>
      <w:r>
        <w:rPr>
          <w:b/>
          <w:color w:val="00188F"/>
        </w:rPr>
        <w:t>Havi Százalékos Rendelkezésre Állás</w:t>
      </w:r>
      <w:r w:rsidRPr="00AA36F4">
        <w:rPr>
          <w:bCs/>
        </w:rPr>
        <w:t>:</w:t>
      </w:r>
      <w:r w:rsidRPr="007D3046">
        <w:rPr>
          <w:b/>
          <w:bCs/>
        </w:rPr>
        <w:t xml:space="preserve"> </w:t>
      </w:r>
      <w:r>
        <w:t>A Havi Százalékos Rendelkezésre Állás a következő képlettel határozható meg</w:t>
      </w:r>
      <w:r w:rsidRPr="00AA36F4">
        <w:t>:</w:t>
      </w:r>
    </w:p>
    <w:p w14:paraId="1CAFCFE1" w14:textId="77777777" w:rsidR="00B72DEA" w:rsidRPr="005635E5" w:rsidRDefault="005045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Egy</m:t>
              </m:r>
              <m:r>
                <w:rPr>
                  <w:rFonts w:ascii="Cambria Math" w:hAnsi="Cambria Math" w:cs="Calibri"/>
                  <w:sz w:val="18"/>
                  <w:szCs w:val="18"/>
                </w:rPr>
                <m:t xml:space="preserve"> hó</m:t>
              </m:r>
              <m:r>
                <w:rPr>
                  <w:rFonts w:ascii="Cambria Math" w:hAnsi="Cambria Math" w:cs="Calibri"/>
                  <w:sz w:val="18"/>
                  <w:szCs w:val="18"/>
                </w:rPr>
                <m:t>nap</m:t>
              </m:r>
              <m:r>
                <w:rPr>
                  <w:rFonts w:ascii="Cambria Math" w:hAnsi="Cambria Math" w:cs="Calibri"/>
                  <w:sz w:val="18"/>
                  <w:szCs w:val="18"/>
                </w:rPr>
                <m:t xml:space="preserve"> </m:t>
              </m:r>
              <m:r>
                <w:rPr>
                  <w:rFonts w:ascii="Cambria Math" w:hAnsi="Cambria Math" w:cs="Calibri"/>
                  <w:sz w:val="18"/>
                  <w:szCs w:val="18"/>
                </w:rPr>
                <m:t>perceinek</m:t>
              </m:r>
              <m:r>
                <w:rPr>
                  <w:rFonts w:ascii="Cambria Math" w:hAnsi="Cambria Math" w:cs="Calibri"/>
                  <w:sz w:val="18"/>
                  <w:szCs w:val="18"/>
                </w:rPr>
                <m:t xml:space="preserve"> </m:t>
              </m:r>
              <m:r>
                <w:rPr>
                  <w:rFonts w:ascii="Cambria Math" w:hAnsi="Cambria Math" w:cs="Calibri"/>
                  <w:sz w:val="18"/>
                  <w:szCs w:val="18"/>
                </w:rPr>
                <m:t>teljes</m:t>
              </m:r>
              <m:r>
                <w:rPr>
                  <w:rFonts w:ascii="Cambria Math" w:hAnsi="Cambria Math" w:cs="Calibri"/>
                  <w:sz w:val="18"/>
                  <w:szCs w:val="18"/>
                </w:rPr>
                <m:t xml:space="preserve"> </m:t>
              </m:r>
              <m:r>
                <w:rPr>
                  <w:rFonts w:ascii="Cambria Math" w:hAnsi="Cambria Math" w:cs="Calibri"/>
                  <w:sz w:val="18"/>
                  <w:szCs w:val="18"/>
                </w:rPr>
                <m:t>sz</m:t>
              </m:r>
              <m:r>
                <w:rPr>
                  <w:rFonts w:ascii="Cambria Math" w:hAnsi="Cambria Math" w:cs="Calibri"/>
                  <w:sz w:val="18"/>
                  <w:szCs w:val="18"/>
                </w:rPr>
                <m:t>á</m:t>
              </m:r>
              <m:r>
                <w:rPr>
                  <w:rFonts w:ascii="Cambria Math" w:hAnsi="Cambria Math" w:cs="Calibri"/>
                  <w:sz w:val="18"/>
                  <w:szCs w:val="18"/>
                </w:rPr>
                <m:t>ma</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Egy</m:t>
              </m:r>
              <m:r>
                <w:rPr>
                  <w:rFonts w:ascii="Cambria Math" w:hAnsi="Cambria Math" w:cs="Calibri"/>
                  <w:sz w:val="18"/>
                  <w:szCs w:val="18"/>
                </w:rPr>
                <m:t xml:space="preserve"> hó</m:t>
              </m:r>
              <m:r>
                <w:rPr>
                  <w:rFonts w:ascii="Cambria Math" w:hAnsi="Cambria Math" w:cs="Calibri"/>
                  <w:sz w:val="18"/>
                  <w:szCs w:val="18"/>
                </w:rPr>
                <m:t>nap</m:t>
              </m:r>
              <m:r>
                <w:rPr>
                  <w:rFonts w:ascii="Cambria Math" w:hAnsi="Cambria Math" w:cs="Calibri"/>
                  <w:sz w:val="18"/>
                  <w:szCs w:val="18"/>
                </w:rPr>
                <m:t xml:space="preserve"> </m:t>
              </m:r>
              <m:r>
                <w:rPr>
                  <w:rFonts w:ascii="Cambria Math" w:hAnsi="Cambria Math" w:cs="Calibri"/>
                  <w:sz w:val="18"/>
                  <w:szCs w:val="18"/>
                </w:rPr>
                <m:t>perceinek</m:t>
              </m:r>
              <m:r>
                <w:rPr>
                  <w:rFonts w:ascii="Cambria Math" w:hAnsi="Cambria Math" w:cs="Calibri"/>
                  <w:sz w:val="18"/>
                  <w:szCs w:val="18"/>
                </w:rPr>
                <m:t xml:space="preserve"> </m:t>
              </m:r>
              <m:r>
                <w:rPr>
                  <w:rFonts w:ascii="Cambria Math" w:hAnsi="Cambria Math" w:cs="Calibri"/>
                  <w:sz w:val="18"/>
                  <w:szCs w:val="18"/>
                </w:rPr>
                <m:t>teljes</m:t>
              </m:r>
              <m:r>
                <w:rPr>
                  <w:rFonts w:ascii="Cambria Math" w:hAnsi="Cambria Math" w:cs="Calibri"/>
                  <w:sz w:val="18"/>
                  <w:szCs w:val="18"/>
                </w:rPr>
                <m:t xml:space="preserve"> </m:t>
              </m:r>
              <m:r>
                <w:rPr>
                  <w:rFonts w:ascii="Cambria Math" w:hAnsi="Cambria Math" w:cs="Calibri"/>
                  <w:sz w:val="18"/>
                  <w:szCs w:val="18"/>
                </w:rPr>
                <m:t>sz</m:t>
              </m:r>
              <m:r>
                <w:rPr>
                  <w:rFonts w:ascii="Cambria Math" w:hAnsi="Cambria Math" w:cs="Calibri"/>
                  <w:sz w:val="18"/>
                  <w:szCs w:val="18"/>
                </w:rPr>
                <m:t>á</m:t>
              </m:r>
              <m:r>
                <w:rPr>
                  <w:rFonts w:ascii="Cambria Math" w:hAnsi="Cambria Math" w:cs="Calibri"/>
                  <w:sz w:val="18"/>
                  <w:szCs w:val="18"/>
                </w:rPr>
                <m:t>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C69F6A" w14:textId="77777777" w:rsidR="00B72DEA" w:rsidRPr="00C84C65" w:rsidRDefault="00B72DE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DA4B3A">
      <w:pPr>
        <w:pStyle w:val="ProductList-Body"/>
      </w:pPr>
    </w:p>
    <w:p w14:paraId="6E04FF4E" w14:textId="77777777" w:rsidR="00B72DEA" w:rsidRPr="00C84C65" w:rsidRDefault="00B72DEA" w:rsidP="00DA4B3A">
      <w:pPr>
        <w:pStyle w:val="ProductList-Body"/>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2B33006D" w14:textId="77777777" w:rsidTr="00B0431C">
        <w:trPr>
          <w:tblHeader/>
        </w:trPr>
        <w:tc>
          <w:tcPr>
            <w:tcW w:w="5400" w:type="dxa"/>
            <w:shd w:val="clear" w:color="auto" w:fill="0072C6"/>
          </w:tcPr>
          <w:p w14:paraId="50C34DEB" w14:textId="77777777" w:rsidR="00B72DEA" w:rsidRPr="001A0074" w:rsidRDefault="00B72DE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DA4B3A">
            <w:pPr>
              <w:pStyle w:val="ProductList-OfferingBody"/>
              <w:jc w:val="center"/>
              <w:rPr>
                <w:color w:val="FFFFFF" w:themeColor="background1"/>
              </w:rPr>
            </w:pPr>
            <w:r>
              <w:rPr>
                <w:color w:val="FFFFFF" w:themeColor="background1"/>
              </w:rPr>
              <w:t>Szolgáltatás-jóváírás</w:t>
            </w:r>
          </w:p>
        </w:tc>
      </w:tr>
      <w:tr w:rsidR="00B72DEA" w:rsidRPr="005635E5" w14:paraId="0BECDD90" w14:textId="77777777" w:rsidTr="00B0431C">
        <w:tc>
          <w:tcPr>
            <w:tcW w:w="5400" w:type="dxa"/>
          </w:tcPr>
          <w:p w14:paraId="5EA42E3C" w14:textId="77777777" w:rsidR="00B72DEA" w:rsidRPr="0076238C" w:rsidRDefault="00B72DEA" w:rsidP="00DA4B3A">
            <w:pPr>
              <w:pStyle w:val="ProductList-OfferingBody"/>
              <w:jc w:val="center"/>
            </w:pPr>
            <w:r>
              <w:t>&lt; 99,9%</w:t>
            </w:r>
          </w:p>
        </w:tc>
        <w:tc>
          <w:tcPr>
            <w:tcW w:w="5400" w:type="dxa"/>
          </w:tcPr>
          <w:p w14:paraId="5B8EAF6D" w14:textId="77777777" w:rsidR="00B72DEA" w:rsidRPr="0076238C" w:rsidRDefault="00B72DEA" w:rsidP="00DA4B3A">
            <w:pPr>
              <w:pStyle w:val="ProductList-OfferingBody"/>
              <w:jc w:val="center"/>
            </w:pPr>
            <w:r>
              <w:t>25%</w:t>
            </w:r>
          </w:p>
        </w:tc>
      </w:tr>
      <w:tr w:rsidR="00B72DEA" w:rsidRPr="005635E5" w14:paraId="35EDF131" w14:textId="77777777" w:rsidTr="00B0431C">
        <w:tc>
          <w:tcPr>
            <w:tcW w:w="5400" w:type="dxa"/>
          </w:tcPr>
          <w:p w14:paraId="18FCA58C" w14:textId="77777777" w:rsidR="00B72DEA" w:rsidRPr="0076238C" w:rsidRDefault="00B72DEA" w:rsidP="00DA4B3A">
            <w:pPr>
              <w:pStyle w:val="ProductList-OfferingBody"/>
              <w:jc w:val="center"/>
            </w:pPr>
            <w:r>
              <w:t>&lt; 99%</w:t>
            </w:r>
          </w:p>
        </w:tc>
        <w:tc>
          <w:tcPr>
            <w:tcW w:w="5400" w:type="dxa"/>
          </w:tcPr>
          <w:p w14:paraId="2F67A33C" w14:textId="77777777" w:rsidR="00B72DEA" w:rsidRPr="0076238C" w:rsidRDefault="00B72DEA" w:rsidP="00DA4B3A">
            <w:pPr>
              <w:pStyle w:val="ProductList-OfferingBody"/>
              <w:jc w:val="center"/>
            </w:pPr>
            <w:r>
              <w:t>50%</w:t>
            </w:r>
          </w:p>
        </w:tc>
      </w:tr>
      <w:tr w:rsidR="00B72DEA" w:rsidRPr="005635E5" w14:paraId="0374BD1A" w14:textId="77777777" w:rsidTr="00B0431C">
        <w:tc>
          <w:tcPr>
            <w:tcW w:w="5400" w:type="dxa"/>
          </w:tcPr>
          <w:p w14:paraId="044AA7B7" w14:textId="77777777" w:rsidR="00B72DEA" w:rsidRPr="0076238C" w:rsidRDefault="00B72DEA" w:rsidP="00DA4B3A">
            <w:pPr>
              <w:pStyle w:val="ProductList-OfferingBody"/>
              <w:jc w:val="center"/>
            </w:pPr>
            <w:r>
              <w:t>&lt; 95%</w:t>
            </w:r>
          </w:p>
        </w:tc>
        <w:tc>
          <w:tcPr>
            <w:tcW w:w="5400" w:type="dxa"/>
          </w:tcPr>
          <w:p w14:paraId="3F10D2D3" w14:textId="77777777" w:rsidR="00B72DEA" w:rsidRPr="0076238C" w:rsidRDefault="00B72DEA" w:rsidP="00DA4B3A">
            <w:pPr>
              <w:pStyle w:val="ProductList-OfferingBody"/>
              <w:jc w:val="center"/>
            </w:pPr>
            <w:r>
              <w:t>100%</w:t>
            </w:r>
          </w:p>
        </w:tc>
      </w:tr>
    </w:tbl>
    <w:p w14:paraId="4FF7E032" w14:textId="77777777" w:rsidR="00DC31DC" w:rsidRDefault="005045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4FB4065" w14:textId="77777777" w:rsidR="004975E1" w:rsidRPr="00514C8C" w:rsidRDefault="004975E1" w:rsidP="006C069D">
      <w:pPr>
        <w:pStyle w:val="ProductList-Offering2Heading"/>
        <w:tabs>
          <w:tab w:val="clear" w:pos="360"/>
          <w:tab w:val="clear" w:pos="720"/>
          <w:tab w:val="clear" w:pos="1080"/>
        </w:tabs>
        <w:outlineLvl w:val="2"/>
      </w:pPr>
      <w:bookmarkStart w:id="534" w:name="_Toc34826924"/>
      <w:bookmarkStart w:id="535" w:name="_Toc138695306"/>
      <w:r w:rsidRPr="006C069D">
        <w:t>Microsoft Power Virtual Agents</w:t>
      </w:r>
      <w:bookmarkEnd w:id="534"/>
      <w:bookmarkEnd w:id="535"/>
    </w:p>
    <w:p w14:paraId="45E2551B" w14:textId="77777777" w:rsidR="004975E1" w:rsidRPr="002176F7" w:rsidRDefault="004975E1" w:rsidP="004975E1">
      <w:pPr>
        <w:shd w:val="clear" w:color="auto" w:fill="FFFFFF"/>
        <w:spacing w:after="0" w:line="240" w:lineRule="auto"/>
        <w:rPr>
          <w:sz w:val="18"/>
          <w:szCs w:val="18"/>
        </w:rPr>
      </w:pPr>
      <w:r>
        <w:rPr>
          <w:rFonts w:ascii="Calibri" w:eastAsia="Calibri" w:hAnsi="Calibri" w:cs="Arial"/>
          <w:b/>
          <w:color w:val="00188F"/>
          <w:sz w:val="18"/>
        </w:rPr>
        <w:t xml:space="preserve">További meghatározások: </w:t>
      </w:r>
    </w:p>
    <w:p w14:paraId="16E7D4A9" w14:textId="77777777" w:rsidR="004975E1" w:rsidRPr="002176F7" w:rsidRDefault="004975E1" w:rsidP="004975E1">
      <w:pPr>
        <w:shd w:val="clear" w:color="auto" w:fill="FFFFFF"/>
        <w:spacing w:after="0" w:line="240" w:lineRule="auto"/>
        <w:rPr>
          <w:sz w:val="18"/>
          <w:szCs w:val="18"/>
        </w:rPr>
      </w:pPr>
      <w:r>
        <w:t>Az „</w:t>
      </w:r>
      <w:r>
        <w:rPr>
          <w:rFonts w:ascii="Calibri" w:eastAsia="Calibri" w:hAnsi="Calibri" w:cs="Arial"/>
          <w:b/>
          <w:color w:val="00188F"/>
          <w:sz w:val="18"/>
        </w:rPr>
        <w:t>Üzenet Formájában Elküldött Kérések Teljes Száma</w:t>
      </w:r>
      <w:r>
        <w:rPr>
          <w:rFonts w:ascii="Calibri" w:eastAsia="Calibri" w:hAnsi="Calibri" w:cs="Arial"/>
          <w:sz w:val="18"/>
        </w:rPr>
        <w:t>”</w:t>
      </w:r>
      <w:r>
        <w:rPr>
          <w:rFonts w:ascii="Times New Roman" w:eastAsia="PMingLiU" w:hAnsi="Times New Roman" w:cs="Times New Roman"/>
          <w:b/>
          <w:bCs/>
          <w:color w:val="201F1E"/>
          <w:sz w:val="24"/>
          <w:szCs w:val="24"/>
        </w:rPr>
        <w:t xml:space="preserve"> </w:t>
      </w:r>
      <w:r>
        <w:rPr>
          <w:rFonts w:ascii="Calibri" w:eastAsia="Calibri" w:hAnsi="Calibri" w:cs="Arial"/>
          <w:sz w:val="18"/>
        </w:rPr>
        <w:t>egy végfelhasználó által egy számlázási hónapban a Power Virtual Agents szolgáltatáshoz küldött kérések teljes száma.</w:t>
      </w:r>
    </w:p>
    <w:p w14:paraId="70C16CC3" w14:textId="77777777" w:rsidR="004975E1" w:rsidRPr="002176F7" w:rsidRDefault="004975E1" w:rsidP="004975E1">
      <w:pPr>
        <w:shd w:val="clear" w:color="auto" w:fill="FFFFFF"/>
        <w:spacing w:after="0" w:line="240" w:lineRule="auto"/>
        <w:rPr>
          <w:sz w:val="18"/>
          <w:szCs w:val="18"/>
        </w:rPr>
      </w:pPr>
      <w:r>
        <w:t>Az „</w:t>
      </w:r>
      <w:r>
        <w:rPr>
          <w:rFonts w:ascii="Calibri" w:eastAsia="Calibri" w:hAnsi="Calibri" w:cs="Arial"/>
          <w:b/>
          <w:color w:val="00188F"/>
          <w:sz w:val="18"/>
        </w:rPr>
        <w:t>Üzenet Formájában Elküldött Sikertelen Kérések Száma</w:t>
      </w:r>
      <w:r>
        <w:rPr>
          <w:rFonts w:ascii="Calibri" w:eastAsia="Calibri" w:hAnsi="Calibri" w:cs="Arial"/>
          <w:sz w:val="18"/>
        </w:rPr>
        <w:t>” azoknak a kéréseknek a teljes száma az Üzenet Formájában Elküldött Kérések Teljes Számán belül, amelyekre a Power Virtual Agents nem tud válaszüzenetet küldeni a Power Virtual Agents szolgáltatáson belül fellépett rendszerhiba miatt.</w:t>
      </w:r>
    </w:p>
    <w:p w14:paraId="477662C2" w14:textId="77777777" w:rsidR="004975E1" w:rsidRPr="002176F7" w:rsidRDefault="004975E1" w:rsidP="004975E1">
      <w:pPr>
        <w:shd w:val="clear" w:color="auto" w:fill="FFFFFF"/>
        <w:spacing w:after="0" w:line="240" w:lineRule="auto"/>
        <w:rPr>
          <w:sz w:val="18"/>
          <w:szCs w:val="18"/>
        </w:rPr>
      </w:pPr>
    </w:p>
    <w:p w14:paraId="23B7984D" w14:textId="77777777" w:rsidR="004975E1" w:rsidRPr="002176F7" w:rsidRDefault="004975E1" w:rsidP="004975E1">
      <w:pPr>
        <w:tabs>
          <w:tab w:val="left" w:pos="360"/>
          <w:tab w:val="left" w:pos="720"/>
          <w:tab w:val="left" w:pos="1080"/>
        </w:tabs>
        <w:spacing w:after="0" w:line="240" w:lineRule="auto"/>
        <w:rPr>
          <w:sz w:val="18"/>
          <w:szCs w:val="18"/>
        </w:rPr>
      </w:pPr>
      <w:r>
        <w:rPr>
          <w:rFonts w:ascii="Calibri" w:eastAsia="Calibri" w:hAnsi="Calibri" w:cs="Arial"/>
          <w:b/>
          <w:color w:val="00188F"/>
          <w:sz w:val="18"/>
        </w:rPr>
        <w:t>Havi Százalékos Rendelkezésre Állás</w:t>
      </w:r>
      <w:r w:rsidRPr="00CB55D3">
        <w:rPr>
          <w:rFonts w:ascii="Calibri" w:eastAsia="Calibri" w:hAnsi="Calibri" w:cs="Arial"/>
          <w:b/>
          <w:bCs/>
          <w:sz w:val="18"/>
        </w:rPr>
        <w:t>:</w:t>
      </w:r>
      <w:r>
        <w:rPr>
          <w:rFonts w:ascii="Calibri" w:eastAsia="Calibri" w:hAnsi="Calibri" w:cs="Arial"/>
          <w:sz w:val="18"/>
        </w:rPr>
        <w:t xml:space="preserve"> A Havi Százalékos Rendelkezésre Állás a következő képlettel határozható meg:</w:t>
      </w:r>
    </w:p>
    <w:p w14:paraId="555A840F" w14:textId="77777777" w:rsidR="004975E1" w:rsidRPr="002176F7" w:rsidRDefault="004975E1" w:rsidP="004975E1">
      <w:pPr>
        <w:tabs>
          <w:tab w:val="left" w:pos="360"/>
          <w:tab w:val="left" w:pos="720"/>
          <w:tab w:val="left" w:pos="1080"/>
        </w:tabs>
        <w:spacing w:after="0" w:line="240" w:lineRule="auto"/>
        <w:rPr>
          <w:sz w:val="18"/>
          <w:szCs w:val="18"/>
        </w:rPr>
      </w:pPr>
    </w:p>
    <w:p w14:paraId="0C89153C" w14:textId="77777777" w:rsidR="004975E1" w:rsidRPr="00514C8C" w:rsidRDefault="0050459D" w:rsidP="004975E1">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Ü</m:t>
              </m:r>
              <m:r>
                <w:rPr>
                  <w:rFonts w:ascii="Cambria Math" w:eastAsia="Calibri" w:hAnsi="Cambria Math" w:cs="Calibri"/>
                  <w:sz w:val="18"/>
                  <w:szCs w:val="18"/>
                </w:rPr>
                <m:t>zenet</m:t>
              </m:r>
              <m:r>
                <w:rPr>
                  <w:rFonts w:ascii="Cambria Math" w:eastAsia="Calibri" w:hAnsi="Cambria Math" w:cs="Calibri"/>
                  <w:sz w:val="18"/>
                  <w:szCs w:val="18"/>
                </w:rPr>
                <m:t xml:space="preserve"> </m:t>
              </m:r>
              <m:r>
                <w:rPr>
                  <w:rFonts w:ascii="Cambria Math" w:eastAsia="Calibri" w:hAnsi="Cambria Math" w:cs="Calibri"/>
                  <w:sz w:val="18"/>
                  <w:szCs w:val="18"/>
                </w:rPr>
                <m:t>Form</m:t>
              </m:r>
              <m:r>
                <w:rPr>
                  <w:rFonts w:ascii="Cambria Math" w:eastAsia="Calibri" w:hAnsi="Cambria Math" w:cs="Calibri"/>
                  <w:sz w:val="18"/>
                  <w:szCs w:val="18"/>
                </w:rPr>
                <m:t>á</m:t>
              </m:r>
              <m:r>
                <w:rPr>
                  <w:rFonts w:ascii="Cambria Math" w:eastAsia="Calibri" w:hAnsi="Cambria Math" w:cs="Calibri"/>
                  <w:sz w:val="18"/>
                  <w:szCs w:val="18"/>
                </w:rPr>
                <m:t>j</m:t>
              </m:r>
              <m:r>
                <w:rPr>
                  <w:rFonts w:ascii="Cambria Math" w:eastAsia="Calibri" w:hAnsi="Cambria Math" w:cs="Calibri"/>
                  <w:sz w:val="18"/>
                  <w:szCs w:val="18"/>
                </w:rPr>
                <m:t>á</m:t>
              </m:r>
              <m:r>
                <w:rPr>
                  <w:rFonts w:ascii="Cambria Math" w:eastAsia="Calibri" w:hAnsi="Cambria Math" w:cs="Calibri"/>
                  <w:sz w:val="18"/>
                  <w:szCs w:val="18"/>
                </w:rPr>
                <m:t>ban</m:t>
              </m:r>
              <m:r>
                <w:rPr>
                  <w:rFonts w:ascii="Cambria Math" w:eastAsia="Calibri" w:hAnsi="Cambria Math" w:cs="Calibri"/>
                  <w:sz w:val="18"/>
                  <w:szCs w:val="18"/>
                </w:rPr>
                <m:t xml:space="preserve"> </m:t>
              </m:r>
              <m:r>
                <w:rPr>
                  <w:rFonts w:ascii="Cambria Math" w:eastAsia="Calibri" w:hAnsi="Cambria Math" w:cs="Calibri"/>
                  <w:sz w:val="18"/>
                  <w:szCs w:val="18"/>
                </w:rPr>
                <m:t>Elk</m:t>
              </m:r>
              <m:r>
                <w:rPr>
                  <w:rFonts w:ascii="Cambria Math" w:eastAsia="Calibri" w:hAnsi="Cambria Math" w:cs="Calibri"/>
                  <w:sz w:val="18"/>
                  <w:szCs w:val="18"/>
                </w:rPr>
                <m:t>ü</m:t>
              </m:r>
              <m:r>
                <w:rPr>
                  <w:rFonts w:ascii="Cambria Math" w:eastAsia="Calibri" w:hAnsi="Cambria Math" w:cs="Calibri"/>
                  <w:sz w:val="18"/>
                  <w:szCs w:val="18"/>
                </w:rPr>
                <m:t>ld</m:t>
              </m:r>
              <m:r>
                <w:rPr>
                  <w:rFonts w:ascii="Cambria Math" w:eastAsia="Calibri" w:hAnsi="Cambria Math" w:cs="Calibri"/>
                  <w:sz w:val="18"/>
                  <w:szCs w:val="18"/>
                </w:rPr>
                <m:t>ö</m:t>
              </m:r>
              <m:r>
                <w:rPr>
                  <w:rFonts w:ascii="Cambria Math" w:eastAsia="Calibri" w:hAnsi="Cambria Math" w:cs="Calibri"/>
                  <w:sz w:val="18"/>
                  <w:szCs w:val="18"/>
                </w:rPr>
                <m:t>tt</m:t>
              </m:r>
              <m:r>
                <w:rPr>
                  <w:rFonts w:ascii="Cambria Math" w:eastAsia="Calibri" w:hAnsi="Cambria Math" w:cs="Calibri"/>
                  <w:sz w:val="18"/>
                  <w:szCs w:val="18"/>
                </w:rPr>
                <m:t xml:space="preserve"> </m:t>
              </m:r>
              <m:r>
                <w:rPr>
                  <w:rFonts w:ascii="Cambria Math" w:eastAsia="Calibri" w:hAnsi="Cambria Math" w:cs="Calibri"/>
                  <w:sz w:val="18"/>
                  <w:szCs w:val="18"/>
                </w:rPr>
                <m:t>K</m:t>
              </m:r>
              <m:r>
                <w:rPr>
                  <w:rFonts w:ascii="Cambria Math" w:eastAsia="Calibri" w:hAnsi="Cambria Math" w:cs="Calibri"/>
                  <w:sz w:val="18"/>
                  <w:szCs w:val="18"/>
                </w:rPr>
                <m:t>é</m:t>
              </m:r>
              <m:r>
                <w:rPr>
                  <w:rFonts w:ascii="Cambria Math" w:eastAsia="Calibri" w:hAnsi="Cambria Math" w:cs="Calibri"/>
                  <w:sz w:val="18"/>
                  <w:szCs w:val="18"/>
                </w:rPr>
                <m:t>r</m:t>
              </m:r>
              <m:r>
                <w:rPr>
                  <w:rFonts w:ascii="Cambria Math" w:eastAsia="Calibri" w:hAnsi="Cambria Math" w:cs="Calibri"/>
                  <w:sz w:val="18"/>
                  <w:szCs w:val="18"/>
                </w:rPr>
                <m:t>é</m:t>
              </m:r>
              <m:r>
                <w:rPr>
                  <w:rFonts w:ascii="Cambria Math" w:eastAsia="Calibri" w:hAnsi="Cambria Math" w:cs="Calibri"/>
                  <w:sz w:val="18"/>
                  <w:szCs w:val="18"/>
                </w:rPr>
                <m:t>sek</m:t>
              </m:r>
              <m:r>
                <w:rPr>
                  <w:rFonts w:ascii="Cambria Math" w:eastAsia="Calibri" w:hAnsi="Cambria Math" w:cs="Calibri"/>
                  <w:sz w:val="18"/>
                  <w:szCs w:val="18"/>
                </w:rPr>
                <m:t xml:space="preserve"> </m:t>
              </m:r>
              <m:r>
                <w:rPr>
                  <w:rFonts w:ascii="Cambria Math" w:eastAsia="Calibri" w:hAnsi="Cambria Math" w:cs="Calibri"/>
                  <w:sz w:val="18"/>
                  <w:szCs w:val="18"/>
                </w:rPr>
                <m:t>Teljes</m:t>
              </m:r>
              <m:r>
                <w:rPr>
                  <w:rFonts w:ascii="Cambria Math" w:eastAsia="Calibri" w:hAnsi="Cambria Math" w:cs="Calibri"/>
                  <w:sz w:val="18"/>
                  <w:szCs w:val="18"/>
                </w:rPr>
                <m:t xml:space="preserve"> </m:t>
              </m:r>
              <m:r>
                <w:rPr>
                  <w:rFonts w:ascii="Cambria Math" w:eastAsia="Calibri" w:hAnsi="Cambria Math" w:cs="Calibri"/>
                  <w:sz w:val="18"/>
                  <w:szCs w:val="18"/>
                </w:rPr>
                <m:t>Sz</m:t>
              </m:r>
              <m:r>
                <w:rPr>
                  <w:rFonts w:ascii="Cambria Math" w:eastAsia="Calibri" w:hAnsi="Cambria Math" w:cs="Calibri"/>
                  <w:sz w:val="18"/>
                  <w:szCs w:val="18"/>
                </w:rPr>
                <m:t>á</m:t>
              </m:r>
              <m:r>
                <w:rPr>
                  <w:rFonts w:ascii="Cambria Math" w:eastAsia="Calibri" w:hAnsi="Cambria Math" w:cs="Calibri"/>
                  <w:sz w:val="18"/>
                  <w:szCs w:val="18"/>
                </w:rPr>
                <m:t>ma</m:t>
              </m:r>
              <m:r>
                <w:rPr>
                  <w:rFonts w:ascii="Cambria Math" w:eastAsia="Calibri" w:hAnsi="Cambria Math" w:cs="Calibri"/>
                  <w:sz w:val="18"/>
                  <w:szCs w:val="18"/>
                </w:rPr>
                <m:t xml:space="preserve"> – Ü</m:t>
              </m:r>
              <m:r>
                <w:rPr>
                  <w:rFonts w:ascii="Cambria Math" w:eastAsia="Calibri" w:hAnsi="Cambria Math" w:cs="Calibri"/>
                  <w:sz w:val="18"/>
                  <w:szCs w:val="18"/>
                </w:rPr>
                <m:t>zenet</m:t>
              </m:r>
              <m:r>
                <w:rPr>
                  <w:rFonts w:ascii="Cambria Math" w:eastAsia="Calibri" w:hAnsi="Cambria Math" w:cs="Calibri"/>
                  <w:sz w:val="18"/>
                  <w:szCs w:val="18"/>
                </w:rPr>
                <m:t xml:space="preserve"> </m:t>
              </m:r>
              <m:r>
                <w:rPr>
                  <w:rFonts w:ascii="Cambria Math" w:eastAsia="Calibri" w:hAnsi="Cambria Math" w:cs="Calibri"/>
                  <w:sz w:val="18"/>
                  <w:szCs w:val="18"/>
                </w:rPr>
                <m:t>Form</m:t>
              </m:r>
              <m:r>
                <w:rPr>
                  <w:rFonts w:ascii="Cambria Math" w:eastAsia="Calibri" w:hAnsi="Cambria Math" w:cs="Calibri"/>
                  <w:sz w:val="18"/>
                  <w:szCs w:val="18"/>
                </w:rPr>
                <m:t>á</m:t>
              </m:r>
              <m:r>
                <w:rPr>
                  <w:rFonts w:ascii="Cambria Math" w:eastAsia="Calibri" w:hAnsi="Cambria Math" w:cs="Calibri"/>
                  <w:sz w:val="18"/>
                  <w:szCs w:val="18"/>
                </w:rPr>
                <m:t>j</m:t>
              </m:r>
              <m:r>
                <w:rPr>
                  <w:rFonts w:ascii="Cambria Math" w:eastAsia="Calibri" w:hAnsi="Cambria Math" w:cs="Calibri"/>
                  <w:sz w:val="18"/>
                  <w:szCs w:val="18"/>
                </w:rPr>
                <m:t>á</m:t>
              </m:r>
              <m:r>
                <w:rPr>
                  <w:rFonts w:ascii="Cambria Math" w:eastAsia="Calibri" w:hAnsi="Cambria Math" w:cs="Calibri"/>
                  <w:sz w:val="18"/>
                  <w:szCs w:val="18"/>
                </w:rPr>
                <m:t>ban</m:t>
              </m:r>
              <m:r>
                <w:rPr>
                  <w:rFonts w:ascii="Cambria Math" w:eastAsia="Calibri" w:hAnsi="Cambria Math" w:cs="Calibri"/>
                  <w:sz w:val="18"/>
                  <w:szCs w:val="18"/>
                </w:rPr>
                <m:t xml:space="preserve"> </m:t>
              </m:r>
              <m:r>
                <w:rPr>
                  <w:rFonts w:ascii="Cambria Math" w:eastAsia="Calibri" w:hAnsi="Cambria Math" w:cs="Calibri"/>
                  <w:sz w:val="18"/>
                  <w:szCs w:val="18"/>
                </w:rPr>
                <m:t>Elk</m:t>
              </m:r>
              <m:r>
                <w:rPr>
                  <w:rFonts w:ascii="Cambria Math" w:eastAsia="Calibri" w:hAnsi="Cambria Math" w:cs="Calibri"/>
                  <w:sz w:val="18"/>
                  <w:szCs w:val="18"/>
                </w:rPr>
                <m:t>ü</m:t>
              </m:r>
              <m:r>
                <w:rPr>
                  <w:rFonts w:ascii="Cambria Math" w:eastAsia="Calibri" w:hAnsi="Cambria Math" w:cs="Calibri"/>
                  <w:sz w:val="18"/>
                  <w:szCs w:val="18"/>
                </w:rPr>
                <m:t>ld</m:t>
              </m:r>
              <m:r>
                <w:rPr>
                  <w:rFonts w:ascii="Cambria Math" w:eastAsia="Calibri" w:hAnsi="Cambria Math" w:cs="Calibri"/>
                  <w:sz w:val="18"/>
                  <w:szCs w:val="18"/>
                </w:rPr>
                <m:t>ö</m:t>
              </m:r>
              <m:r>
                <w:rPr>
                  <w:rFonts w:ascii="Cambria Math" w:eastAsia="Calibri" w:hAnsi="Cambria Math" w:cs="Calibri"/>
                  <w:sz w:val="18"/>
                  <w:szCs w:val="18"/>
                </w:rPr>
                <m:t>tt</m:t>
              </m:r>
              <m:r>
                <w:rPr>
                  <w:rFonts w:ascii="Cambria Math" w:eastAsia="Calibri" w:hAnsi="Cambria Math" w:cs="Calibri"/>
                  <w:sz w:val="18"/>
                  <w:szCs w:val="18"/>
                </w:rPr>
                <m:t xml:space="preserve"> </m:t>
              </m:r>
              <m:r>
                <w:rPr>
                  <w:rFonts w:ascii="Cambria Math" w:eastAsia="Calibri" w:hAnsi="Cambria Math" w:cs="Calibri"/>
                  <w:sz w:val="18"/>
                  <w:szCs w:val="18"/>
                </w:rPr>
                <m:t>Sikertelen</m:t>
              </m:r>
              <m:r>
                <w:rPr>
                  <w:rFonts w:ascii="Cambria Math" w:eastAsia="Calibri" w:hAnsi="Cambria Math" w:cs="Calibri"/>
                  <w:sz w:val="18"/>
                  <w:szCs w:val="18"/>
                </w:rPr>
                <m:t xml:space="preserve"> </m:t>
              </m:r>
              <m:r>
                <w:rPr>
                  <w:rFonts w:ascii="Cambria Math" w:eastAsia="Calibri" w:hAnsi="Cambria Math" w:cs="Calibri"/>
                  <w:sz w:val="18"/>
                  <w:szCs w:val="18"/>
                </w:rPr>
                <m:t>K</m:t>
              </m:r>
              <m:r>
                <w:rPr>
                  <w:rFonts w:ascii="Cambria Math" w:eastAsia="Calibri" w:hAnsi="Cambria Math" w:cs="Calibri"/>
                  <w:sz w:val="18"/>
                  <w:szCs w:val="18"/>
                </w:rPr>
                <m:t>é</m:t>
              </m:r>
              <m:r>
                <w:rPr>
                  <w:rFonts w:ascii="Cambria Math" w:eastAsia="Calibri" w:hAnsi="Cambria Math" w:cs="Calibri"/>
                  <w:sz w:val="18"/>
                  <w:szCs w:val="18"/>
                </w:rPr>
                <m:t>r</m:t>
              </m:r>
              <m:r>
                <w:rPr>
                  <w:rFonts w:ascii="Cambria Math" w:eastAsia="Calibri" w:hAnsi="Cambria Math" w:cs="Calibri"/>
                  <w:sz w:val="18"/>
                  <w:szCs w:val="18"/>
                </w:rPr>
                <m:t>é</m:t>
              </m:r>
              <m:r>
                <w:rPr>
                  <w:rFonts w:ascii="Cambria Math" w:eastAsia="Calibri" w:hAnsi="Cambria Math" w:cs="Calibri"/>
                  <w:sz w:val="18"/>
                  <w:szCs w:val="18"/>
                </w:rPr>
                <m:t>sek</m:t>
              </m:r>
              <m:r>
                <w:rPr>
                  <w:rFonts w:ascii="Cambria Math" w:eastAsia="Calibri" w:hAnsi="Cambria Math" w:cs="Calibri"/>
                  <w:sz w:val="18"/>
                  <w:szCs w:val="18"/>
                </w:rPr>
                <m:t xml:space="preserve"> </m:t>
              </m:r>
              <m:r>
                <w:rPr>
                  <w:rFonts w:ascii="Cambria Math" w:eastAsia="Calibri" w:hAnsi="Cambria Math" w:cs="Calibri"/>
                  <w:sz w:val="18"/>
                  <w:szCs w:val="18"/>
                </w:rPr>
                <m:t>Sz</m:t>
              </m:r>
              <m:r>
                <w:rPr>
                  <w:rFonts w:ascii="Cambria Math" w:eastAsia="Calibri" w:hAnsi="Cambria Math" w:cs="Calibri"/>
                  <w:sz w:val="18"/>
                  <w:szCs w:val="18"/>
                </w:rPr>
                <m:t>á</m:t>
              </m:r>
              <m:r>
                <w:rPr>
                  <w:rFonts w:ascii="Cambria Math" w:eastAsia="Calibri" w:hAnsi="Cambria Math" w:cs="Calibri"/>
                  <w:sz w:val="18"/>
                  <w:szCs w:val="18"/>
                </w:rPr>
                <m:t>ma</m:t>
              </m:r>
              <m:r>
                <w:rPr>
                  <w:rFonts w:ascii="Cambria Math" w:eastAsia="Calibri" w:hAnsi="Cambria Math" w:cs="Calibri"/>
                  <w:sz w:val="18"/>
                  <w:szCs w:val="18"/>
                </w:rPr>
                <m:t xml:space="preserve"> </m:t>
              </m:r>
            </m:num>
            <m:den>
              <m:r>
                <w:rPr>
                  <w:rFonts w:ascii="Cambria Math" w:eastAsia="Calibri" w:hAnsi="Cambria Math" w:cs="Calibri"/>
                  <w:sz w:val="18"/>
                  <w:szCs w:val="18"/>
                </w:rPr>
                <m:t>Ü</m:t>
              </m:r>
              <m:r>
                <w:rPr>
                  <w:rFonts w:ascii="Cambria Math" w:eastAsia="Calibri" w:hAnsi="Cambria Math" w:cs="Calibri"/>
                  <w:sz w:val="18"/>
                  <w:szCs w:val="18"/>
                </w:rPr>
                <m:t>zenet</m:t>
              </m:r>
              <m:r>
                <w:rPr>
                  <w:rFonts w:ascii="Cambria Math" w:eastAsia="Calibri" w:hAnsi="Cambria Math" w:cs="Calibri"/>
                  <w:sz w:val="18"/>
                  <w:szCs w:val="18"/>
                </w:rPr>
                <m:t xml:space="preserve"> </m:t>
              </m:r>
              <m:r>
                <w:rPr>
                  <w:rFonts w:ascii="Cambria Math" w:eastAsia="Calibri" w:hAnsi="Cambria Math" w:cs="Calibri"/>
                  <w:sz w:val="18"/>
                  <w:szCs w:val="18"/>
                </w:rPr>
                <m:t>Form</m:t>
              </m:r>
              <m:r>
                <w:rPr>
                  <w:rFonts w:ascii="Cambria Math" w:eastAsia="Calibri" w:hAnsi="Cambria Math" w:cs="Calibri"/>
                  <w:sz w:val="18"/>
                  <w:szCs w:val="18"/>
                </w:rPr>
                <m:t>á</m:t>
              </m:r>
              <m:r>
                <w:rPr>
                  <w:rFonts w:ascii="Cambria Math" w:eastAsia="Calibri" w:hAnsi="Cambria Math" w:cs="Calibri"/>
                  <w:sz w:val="18"/>
                  <w:szCs w:val="18"/>
                </w:rPr>
                <m:t>j</m:t>
              </m:r>
              <m:r>
                <w:rPr>
                  <w:rFonts w:ascii="Cambria Math" w:eastAsia="Calibri" w:hAnsi="Cambria Math" w:cs="Calibri"/>
                  <w:sz w:val="18"/>
                  <w:szCs w:val="18"/>
                </w:rPr>
                <m:t>á</m:t>
              </m:r>
              <m:r>
                <w:rPr>
                  <w:rFonts w:ascii="Cambria Math" w:eastAsia="Calibri" w:hAnsi="Cambria Math" w:cs="Calibri"/>
                  <w:sz w:val="18"/>
                  <w:szCs w:val="18"/>
                </w:rPr>
                <m:t>ban</m:t>
              </m:r>
              <m:r>
                <w:rPr>
                  <w:rFonts w:ascii="Cambria Math" w:eastAsia="Calibri" w:hAnsi="Cambria Math" w:cs="Calibri"/>
                  <w:sz w:val="18"/>
                  <w:szCs w:val="18"/>
                </w:rPr>
                <m:t xml:space="preserve"> </m:t>
              </m:r>
              <m:r>
                <w:rPr>
                  <w:rFonts w:ascii="Cambria Math" w:eastAsia="Calibri" w:hAnsi="Cambria Math" w:cs="Calibri"/>
                  <w:sz w:val="18"/>
                  <w:szCs w:val="18"/>
                </w:rPr>
                <m:t>Elk</m:t>
              </m:r>
              <m:r>
                <w:rPr>
                  <w:rFonts w:ascii="Cambria Math" w:eastAsia="Calibri" w:hAnsi="Cambria Math" w:cs="Calibri"/>
                  <w:sz w:val="18"/>
                  <w:szCs w:val="18"/>
                </w:rPr>
                <m:t>ü</m:t>
              </m:r>
              <m:r>
                <w:rPr>
                  <w:rFonts w:ascii="Cambria Math" w:eastAsia="Calibri" w:hAnsi="Cambria Math" w:cs="Calibri"/>
                  <w:sz w:val="18"/>
                  <w:szCs w:val="18"/>
                </w:rPr>
                <m:t>ld</m:t>
              </m:r>
              <m:r>
                <w:rPr>
                  <w:rFonts w:ascii="Cambria Math" w:eastAsia="Calibri" w:hAnsi="Cambria Math" w:cs="Calibri"/>
                  <w:sz w:val="18"/>
                  <w:szCs w:val="18"/>
                </w:rPr>
                <m:t>ö</m:t>
              </m:r>
              <m:r>
                <w:rPr>
                  <w:rFonts w:ascii="Cambria Math" w:eastAsia="Calibri" w:hAnsi="Cambria Math" w:cs="Calibri"/>
                  <w:sz w:val="18"/>
                  <w:szCs w:val="18"/>
                </w:rPr>
                <m:t>tt</m:t>
              </m:r>
              <m:r>
                <w:rPr>
                  <w:rFonts w:ascii="Cambria Math" w:eastAsia="Calibri" w:hAnsi="Cambria Math" w:cs="Calibri"/>
                  <w:sz w:val="18"/>
                  <w:szCs w:val="18"/>
                </w:rPr>
                <m:t xml:space="preserve"> </m:t>
              </m:r>
              <m:r>
                <w:rPr>
                  <w:rFonts w:ascii="Cambria Math" w:eastAsia="Calibri" w:hAnsi="Cambria Math" w:cs="Calibri"/>
                  <w:sz w:val="18"/>
                  <w:szCs w:val="18"/>
                </w:rPr>
                <m:t>K</m:t>
              </m:r>
              <m:r>
                <w:rPr>
                  <w:rFonts w:ascii="Cambria Math" w:eastAsia="Calibri" w:hAnsi="Cambria Math" w:cs="Calibri"/>
                  <w:sz w:val="18"/>
                  <w:szCs w:val="18"/>
                </w:rPr>
                <m:t>é</m:t>
              </m:r>
              <m:r>
                <w:rPr>
                  <w:rFonts w:ascii="Cambria Math" w:eastAsia="Calibri" w:hAnsi="Cambria Math" w:cs="Calibri"/>
                  <w:sz w:val="18"/>
                  <w:szCs w:val="18"/>
                </w:rPr>
                <m:t>r</m:t>
              </m:r>
              <m:r>
                <w:rPr>
                  <w:rFonts w:ascii="Cambria Math" w:eastAsia="Calibri" w:hAnsi="Cambria Math" w:cs="Calibri"/>
                  <w:sz w:val="18"/>
                  <w:szCs w:val="18"/>
                </w:rPr>
                <m:t>é</m:t>
              </m:r>
              <m:r>
                <w:rPr>
                  <w:rFonts w:ascii="Cambria Math" w:eastAsia="Calibri" w:hAnsi="Cambria Math" w:cs="Calibri"/>
                  <w:sz w:val="18"/>
                  <w:szCs w:val="18"/>
                </w:rPr>
                <m:t>se</m:t>
              </m:r>
              <m:r>
                <w:rPr>
                  <w:rFonts w:ascii="Cambria Math" w:eastAsia="Calibri" w:hAnsi="Cambria Math" w:cs="Calibri"/>
                  <w:sz w:val="18"/>
                  <w:szCs w:val="18"/>
                </w:rPr>
                <m:t>k</m:t>
              </m:r>
              <m:r>
                <w:rPr>
                  <w:rFonts w:ascii="Cambria Math" w:eastAsia="Calibri" w:hAnsi="Cambria Math" w:cs="Calibri"/>
                  <w:sz w:val="18"/>
                  <w:szCs w:val="18"/>
                </w:rPr>
                <m:t xml:space="preserve"> </m:t>
              </m:r>
              <m:r>
                <w:rPr>
                  <w:rFonts w:ascii="Cambria Math" w:eastAsia="Calibri" w:hAnsi="Cambria Math" w:cs="Calibri"/>
                  <w:sz w:val="18"/>
                  <w:szCs w:val="18"/>
                </w:rPr>
                <m:t>Teljes</m:t>
              </m:r>
              <m:r>
                <w:rPr>
                  <w:rFonts w:ascii="Cambria Math" w:eastAsia="Calibri" w:hAnsi="Cambria Math" w:cs="Calibri"/>
                  <w:sz w:val="18"/>
                  <w:szCs w:val="18"/>
                </w:rPr>
                <m:t xml:space="preserve"> </m:t>
              </m:r>
              <m:r>
                <w:rPr>
                  <w:rFonts w:ascii="Cambria Math" w:eastAsia="Calibri" w:hAnsi="Cambria Math" w:cs="Calibri"/>
                  <w:sz w:val="18"/>
                  <w:szCs w:val="18"/>
                </w:rPr>
                <m:t>Sz</m:t>
              </m:r>
              <m:r>
                <w:rPr>
                  <w:rFonts w:ascii="Cambria Math" w:eastAsia="Calibri" w:hAnsi="Cambria Math" w:cs="Calibri"/>
                  <w:sz w:val="18"/>
                  <w:szCs w:val="18"/>
                </w:rPr>
                <m:t>á</m:t>
              </m:r>
              <m:r>
                <w:rPr>
                  <w:rFonts w:ascii="Cambria Math" w:eastAsia="Calibri" w:hAnsi="Cambria Math" w:cs="Calibri"/>
                  <w:sz w:val="18"/>
                  <w:szCs w:val="18"/>
                </w:rPr>
                <m:t>ma</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01328F75" w14:textId="77777777" w:rsidR="002176F7" w:rsidRDefault="002176F7" w:rsidP="004975E1">
      <w:pPr>
        <w:tabs>
          <w:tab w:val="left" w:pos="360"/>
          <w:tab w:val="left" w:pos="720"/>
          <w:tab w:val="left" w:pos="1080"/>
        </w:tabs>
        <w:spacing w:after="0" w:line="240" w:lineRule="auto"/>
        <w:rPr>
          <w:rFonts w:ascii="Calibri" w:eastAsia="Calibri" w:hAnsi="Calibri" w:cs="Arial"/>
          <w:b/>
          <w:color w:val="00188F"/>
          <w:sz w:val="18"/>
        </w:rPr>
      </w:pPr>
    </w:p>
    <w:p w14:paraId="020053DA" w14:textId="2765A332" w:rsidR="004975E1" w:rsidRPr="002176F7" w:rsidRDefault="004975E1" w:rsidP="004975E1">
      <w:pPr>
        <w:tabs>
          <w:tab w:val="left" w:pos="360"/>
          <w:tab w:val="left" w:pos="720"/>
          <w:tab w:val="left" w:pos="1080"/>
        </w:tabs>
        <w:spacing w:after="0" w:line="240" w:lineRule="auto"/>
        <w:rPr>
          <w:sz w:val="18"/>
          <w:szCs w:val="18"/>
        </w:rPr>
      </w:pPr>
      <w:r>
        <w:rPr>
          <w:rFonts w:ascii="Calibri" w:eastAsia="Calibri" w:hAnsi="Calibri" w:cs="Arial"/>
          <w:b/>
          <w:color w:val="00188F"/>
          <w:sz w:val="18"/>
        </w:rPr>
        <w:t>Szolgáltatás-jóváírás</w:t>
      </w:r>
      <w:r w:rsidRPr="00CB55D3">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4975E1" w:rsidRPr="006D4DC5" w14:paraId="7D6A323A" w14:textId="77777777" w:rsidTr="00FF6867">
        <w:trPr>
          <w:tblHeader/>
        </w:trPr>
        <w:tc>
          <w:tcPr>
            <w:tcW w:w="4676" w:type="dxa"/>
            <w:shd w:val="clear" w:color="auto" w:fill="0072C6"/>
          </w:tcPr>
          <w:p w14:paraId="619D7662" w14:textId="77777777" w:rsidR="004975E1" w:rsidRPr="006D4DC5" w:rsidRDefault="004975E1" w:rsidP="00FF6867">
            <w:pPr>
              <w:pStyle w:val="ProductList-OfferingBody"/>
              <w:jc w:val="center"/>
              <w:rPr>
                <w:color w:val="FFFFFF" w:themeColor="background1"/>
              </w:rPr>
            </w:pPr>
            <w:r>
              <w:rPr>
                <w:color w:val="FFFFFF" w:themeColor="background1"/>
              </w:rPr>
              <w:t>Havi Százalékos Rendelkezésre Állás</w:t>
            </w:r>
          </w:p>
        </w:tc>
        <w:tc>
          <w:tcPr>
            <w:tcW w:w="4676" w:type="dxa"/>
            <w:shd w:val="clear" w:color="auto" w:fill="0072C6"/>
          </w:tcPr>
          <w:p w14:paraId="70D3838A" w14:textId="77777777" w:rsidR="004975E1" w:rsidRPr="006D4DC5" w:rsidRDefault="004975E1" w:rsidP="00FF6867">
            <w:pPr>
              <w:pStyle w:val="ProductList-OfferingBody"/>
              <w:jc w:val="center"/>
              <w:rPr>
                <w:color w:val="FFFFFF" w:themeColor="background1"/>
              </w:rPr>
            </w:pPr>
            <w:r>
              <w:rPr>
                <w:color w:val="FFFFFF" w:themeColor="background1"/>
              </w:rPr>
              <w:t>Szolgáltatás-jóváírás</w:t>
            </w:r>
          </w:p>
        </w:tc>
      </w:tr>
      <w:tr w:rsidR="004975E1" w:rsidRPr="006D4DC5" w14:paraId="344CC285" w14:textId="77777777" w:rsidTr="00FF6867">
        <w:trPr>
          <w:tblHeader/>
        </w:trPr>
        <w:tc>
          <w:tcPr>
            <w:tcW w:w="4676" w:type="dxa"/>
          </w:tcPr>
          <w:p w14:paraId="6E15C6E4" w14:textId="77777777" w:rsidR="004975E1" w:rsidRDefault="004975E1" w:rsidP="00FF6867">
            <w:pPr>
              <w:pStyle w:val="ProductList-OfferingBody"/>
              <w:jc w:val="center"/>
              <w:rPr>
                <w:color w:val="000000" w:themeColor="text1"/>
              </w:rPr>
            </w:pPr>
            <w:r>
              <w:t>&lt; 99,9%</w:t>
            </w:r>
          </w:p>
        </w:tc>
        <w:tc>
          <w:tcPr>
            <w:tcW w:w="4676" w:type="dxa"/>
          </w:tcPr>
          <w:p w14:paraId="547C015A" w14:textId="77777777" w:rsidR="004975E1" w:rsidRDefault="004975E1" w:rsidP="00FF6867">
            <w:pPr>
              <w:pStyle w:val="ProductList-OfferingBody"/>
              <w:jc w:val="center"/>
              <w:rPr>
                <w:color w:val="000000" w:themeColor="text1"/>
              </w:rPr>
            </w:pPr>
            <w:r>
              <w:t>10%</w:t>
            </w:r>
          </w:p>
        </w:tc>
      </w:tr>
    </w:tbl>
    <w:p w14:paraId="7FCF4693" w14:textId="384AA854" w:rsidR="004975E1" w:rsidRDefault="0050459D" w:rsidP="004975E1">
      <w:pPr>
        <w:shd w:val="clear" w:color="auto" w:fill="808080"/>
        <w:spacing w:before="120" w:after="240" w:line="240" w:lineRule="auto"/>
        <w:jc w:val="right"/>
        <w:rPr>
          <w:rFonts w:ascii="Calibri" w:eastAsia="Calibri" w:hAnsi="Calibri" w:cs="Arial"/>
          <w:color w:val="0563C1"/>
          <w:sz w:val="16"/>
          <w:szCs w:val="16"/>
          <w:u w:val="single"/>
        </w:rPr>
      </w:pPr>
      <w:hyperlink w:anchor="TOC" w:tooltip="Tartalomjegyzék" w:history="1">
        <w:r w:rsidR="004975E1">
          <w:rPr>
            <w:rFonts w:ascii="Calibri" w:eastAsia="Calibri" w:hAnsi="Calibri" w:cs="Arial"/>
            <w:color w:val="0563C1"/>
            <w:sz w:val="16"/>
            <w:szCs w:val="16"/>
            <w:u w:val="single"/>
          </w:rPr>
          <w:t>Tartalomjegyzék</w:t>
        </w:r>
      </w:hyperlink>
      <w:r w:rsidR="004975E1">
        <w:rPr>
          <w:rFonts w:ascii="Calibri" w:eastAsia="Calibri" w:hAnsi="Calibri" w:cs="Arial"/>
          <w:sz w:val="16"/>
          <w:szCs w:val="16"/>
        </w:rPr>
        <w:t xml:space="preserve"> / </w:t>
      </w:r>
      <w:hyperlink w:anchor="_top" w:tooltip="Fogalommeghatározások" w:history="1">
        <w:r w:rsidR="004975E1">
          <w:rPr>
            <w:rFonts w:ascii="Calibri" w:eastAsia="Calibri" w:hAnsi="Calibri" w:cs="Arial"/>
            <w:color w:val="0563C1"/>
            <w:sz w:val="16"/>
            <w:szCs w:val="16"/>
            <w:u w:val="single"/>
          </w:rPr>
          <w:t>Fogalommeghatározások</w:t>
        </w:r>
      </w:hyperlink>
    </w:p>
    <w:p w14:paraId="6ED74AF8" w14:textId="77777777" w:rsidR="006C069D" w:rsidRPr="00EF7CF9" w:rsidRDefault="006C069D" w:rsidP="006C069D">
      <w:pPr>
        <w:pStyle w:val="ProductList-Offering2Heading"/>
        <w:tabs>
          <w:tab w:val="clear" w:pos="360"/>
          <w:tab w:val="clear" w:pos="720"/>
          <w:tab w:val="clear" w:pos="1080"/>
        </w:tabs>
        <w:outlineLvl w:val="2"/>
      </w:pPr>
      <w:bookmarkStart w:id="536" w:name="_Toc102075655"/>
      <w:bookmarkStart w:id="537" w:name="_Toc102076453"/>
      <w:bookmarkStart w:id="538" w:name="_Toc138695307"/>
      <w:r>
        <w:t>Microsoft Sustainability Manager</w:t>
      </w:r>
      <w:bookmarkEnd w:id="536"/>
      <w:bookmarkEnd w:id="537"/>
      <w:bookmarkEnd w:id="538"/>
    </w:p>
    <w:p w14:paraId="5463FEBC" w14:textId="77777777" w:rsidR="006C069D" w:rsidRDefault="006C069D" w:rsidP="006C069D">
      <w:pPr>
        <w:pStyle w:val="ProductList-Body"/>
        <w:rPr>
          <w:szCs w:val="18"/>
        </w:rPr>
      </w:pPr>
      <w:r>
        <w:rPr>
          <w:b/>
          <w:color w:val="00188F"/>
        </w:rPr>
        <w:t xml:space="preserve">Állásidő: </w:t>
      </w:r>
      <w:r>
        <w:rPr>
          <w:szCs w:val="18"/>
        </w:rPr>
        <w:t>Bármilyen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1B3048D7" w14:textId="77777777" w:rsidR="006C069D" w:rsidRDefault="006C069D" w:rsidP="006C069D">
      <w:pPr>
        <w:pStyle w:val="ProductList-Body"/>
        <w:rPr>
          <w:szCs w:val="18"/>
        </w:rPr>
      </w:pPr>
    </w:p>
    <w:p w14:paraId="26673214" w14:textId="77777777" w:rsidR="006C069D" w:rsidRPr="00044406" w:rsidRDefault="006C069D" w:rsidP="006C069D">
      <w:pPr>
        <w:pStyle w:val="ProductList-Body"/>
        <w:rPr>
          <w:szCs w:val="18"/>
        </w:rPr>
      </w:pPr>
      <w:r>
        <w:rPr>
          <w:b/>
          <w:color w:val="00188F"/>
        </w:rPr>
        <w:t>Havi Százalékos Rendelkezésre Állás:</w:t>
      </w:r>
      <w:r>
        <w:rPr>
          <w:szCs w:val="18"/>
        </w:rPr>
        <w:t xml:space="preserve"> </w:t>
      </w:r>
      <w:r>
        <w:rPr>
          <w:rFonts w:ascii="Calibri" w:eastAsia="Times New Roman" w:hAnsi="Calibri" w:cs="Calibri"/>
        </w:rPr>
        <w:t>A Havi Százalékos Rendelkezésre Állás a következő képlettel határozható meg:</w:t>
      </w:r>
    </w:p>
    <w:p w14:paraId="5FF8F82A" w14:textId="77777777" w:rsidR="006C069D" w:rsidRPr="00EF7CF9" w:rsidRDefault="006C069D" w:rsidP="006C069D">
      <w:pPr>
        <w:pStyle w:val="ProductList-Body"/>
      </w:pPr>
    </w:p>
    <w:p w14:paraId="6D55475C" w14:textId="77777777" w:rsidR="006C069D" w:rsidRPr="00EF7CF9" w:rsidRDefault="0050459D" w:rsidP="006C069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m:t>
              </m:r>
              <m:r>
                <w:rPr>
                  <w:rFonts w:ascii="Cambria Math" w:hAnsi="Cambria Math" w:cs="Calibri"/>
                  <w:sz w:val="18"/>
                  <w:szCs w:val="18"/>
                </w:rPr>
                <m:t>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9F8808" w14:textId="77777777" w:rsidR="006C069D" w:rsidRPr="00EF7CF9" w:rsidRDefault="006C069D" w:rsidP="006C069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232A59A" w14:textId="77777777" w:rsidR="006C069D" w:rsidRPr="00EF7CF9" w:rsidRDefault="006C069D" w:rsidP="006C069D">
      <w:pPr>
        <w:pStyle w:val="ProductList-Body"/>
      </w:pPr>
    </w:p>
    <w:p w14:paraId="5C07C0D0" w14:textId="77777777" w:rsidR="006C069D" w:rsidRPr="00EF7CF9" w:rsidRDefault="006C069D" w:rsidP="006C069D">
      <w:pPr>
        <w:pStyle w:val="ProductList-Body"/>
        <w:keepNext/>
      </w:pPr>
      <w:r>
        <w:rPr>
          <w:b/>
          <w:color w:val="00188F"/>
        </w:rPr>
        <w:t>Szolgáltatás-jóváírás</w:t>
      </w:r>
      <w:r w:rsidRPr="006343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069D" w:rsidRPr="00B44CF9" w14:paraId="2CCF4C6C" w14:textId="77777777" w:rsidTr="003032F9">
        <w:trPr>
          <w:tblHeader/>
        </w:trPr>
        <w:tc>
          <w:tcPr>
            <w:tcW w:w="5400" w:type="dxa"/>
            <w:shd w:val="clear" w:color="auto" w:fill="0072C6"/>
          </w:tcPr>
          <w:p w14:paraId="307CCA6C" w14:textId="77777777" w:rsidR="006C069D" w:rsidRPr="00EF7CF9" w:rsidRDefault="006C069D" w:rsidP="003032F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6E696D" w14:textId="77777777" w:rsidR="006C069D" w:rsidRPr="00EF7CF9" w:rsidRDefault="006C069D" w:rsidP="003032F9">
            <w:pPr>
              <w:pStyle w:val="ProductList-OfferingBody"/>
              <w:jc w:val="center"/>
              <w:rPr>
                <w:color w:val="FFFFFF" w:themeColor="background1"/>
              </w:rPr>
            </w:pPr>
            <w:r>
              <w:rPr>
                <w:color w:val="FFFFFF" w:themeColor="background1"/>
              </w:rPr>
              <w:t>Szolgáltatás-jóváírás</w:t>
            </w:r>
          </w:p>
        </w:tc>
      </w:tr>
      <w:tr w:rsidR="006C069D" w:rsidRPr="00B44CF9" w14:paraId="279BDC18" w14:textId="77777777" w:rsidTr="003032F9">
        <w:tc>
          <w:tcPr>
            <w:tcW w:w="5400" w:type="dxa"/>
          </w:tcPr>
          <w:p w14:paraId="27B38C33" w14:textId="77777777" w:rsidR="006C069D" w:rsidRPr="00EF7CF9" w:rsidRDefault="006C069D" w:rsidP="003032F9">
            <w:pPr>
              <w:pStyle w:val="ProductList-OfferingBody"/>
              <w:jc w:val="center"/>
            </w:pPr>
            <w:r>
              <w:t>&lt; 99,5%</w:t>
            </w:r>
          </w:p>
        </w:tc>
        <w:tc>
          <w:tcPr>
            <w:tcW w:w="5400" w:type="dxa"/>
          </w:tcPr>
          <w:p w14:paraId="2E164683" w14:textId="77777777" w:rsidR="006C069D" w:rsidRPr="00EF7CF9" w:rsidRDefault="006C069D" w:rsidP="003032F9">
            <w:pPr>
              <w:pStyle w:val="ProductList-OfferingBody"/>
              <w:jc w:val="center"/>
            </w:pPr>
            <w:r>
              <w:t>25%</w:t>
            </w:r>
          </w:p>
        </w:tc>
      </w:tr>
      <w:tr w:rsidR="006C069D" w:rsidRPr="00B44CF9" w14:paraId="2D30F6A8" w14:textId="77777777" w:rsidTr="003032F9">
        <w:tc>
          <w:tcPr>
            <w:tcW w:w="5400" w:type="dxa"/>
          </w:tcPr>
          <w:p w14:paraId="215749A8" w14:textId="77777777" w:rsidR="006C069D" w:rsidRPr="00EF7CF9" w:rsidRDefault="006C069D" w:rsidP="003032F9">
            <w:pPr>
              <w:pStyle w:val="ProductList-OfferingBody"/>
              <w:jc w:val="center"/>
            </w:pPr>
            <w:r>
              <w:t>&lt; 99%</w:t>
            </w:r>
          </w:p>
        </w:tc>
        <w:tc>
          <w:tcPr>
            <w:tcW w:w="5400" w:type="dxa"/>
          </w:tcPr>
          <w:p w14:paraId="2CB169B4" w14:textId="77777777" w:rsidR="006C069D" w:rsidRPr="00EF7CF9" w:rsidRDefault="006C069D" w:rsidP="003032F9">
            <w:pPr>
              <w:pStyle w:val="ProductList-OfferingBody"/>
              <w:jc w:val="center"/>
            </w:pPr>
            <w:r>
              <w:t>50%</w:t>
            </w:r>
          </w:p>
        </w:tc>
      </w:tr>
      <w:tr w:rsidR="006C069D" w:rsidRPr="00B44CF9" w14:paraId="116E987F" w14:textId="77777777" w:rsidTr="003032F9">
        <w:tc>
          <w:tcPr>
            <w:tcW w:w="5400" w:type="dxa"/>
          </w:tcPr>
          <w:p w14:paraId="4A7363D2" w14:textId="77777777" w:rsidR="006C069D" w:rsidRPr="00EF7CF9" w:rsidRDefault="006C069D" w:rsidP="003032F9">
            <w:pPr>
              <w:pStyle w:val="ProductList-OfferingBody"/>
              <w:jc w:val="center"/>
            </w:pPr>
            <w:r>
              <w:t>&lt; 95%</w:t>
            </w:r>
          </w:p>
        </w:tc>
        <w:tc>
          <w:tcPr>
            <w:tcW w:w="5400" w:type="dxa"/>
          </w:tcPr>
          <w:p w14:paraId="47C9527E" w14:textId="77777777" w:rsidR="006C069D" w:rsidRPr="00EF7CF9" w:rsidRDefault="006C069D" w:rsidP="003032F9">
            <w:pPr>
              <w:pStyle w:val="ProductList-OfferingBody"/>
              <w:keepNext/>
              <w:jc w:val="center"/>
            </w:pPr>
            <w:r>
              <w:t>100%</w:t>
            </w:r>
          </w:p>
        </w:tc>
      </w:tr>
    </w:tbl>
    <w:p w14:paraId="5ADD091E" w14:textId="77777777" w:rsidR="006C069D" w:rsidRPr="00EF7CF9" w:rsidRDefault="0050459D" w:rsidP="006C069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rtalomjegyzék" w:history="1">
        <w:r w:rsidR="006C069D">
          <w:rPr>
            <w:rStyle w:val="Hyperlink"/>
            <w:sz w:val="16"/>
            <w:szCs w:val="16"/>
          </w:rPr>
          <w:t>Tartalomjegyzék</w:t>
        </w:r>
      </w:hyperlink>
      <w:r w:rsidR="006C069D">
        <w:rPr>
          <w:sz w:val="16"/>
          <w:szCs w:val="16"/>
        </w:rPr>
        <w:t xml:space="preserve"> / </w:t>
      </w:r>
      <w:hyperlink w:anchor="Fogalommeghatározások" w:tooltip="Fogalommeghatározások" w:history="1">
        <w:r w:rsidR="006C069D">
          <w:rPr>
            <w:rStyle w:val="Hyperlink"/>
            <w:sz w:val="16"/>
            <w:szCs w:val="16"/>
          </w:rPr>
          <w:t>Fogalommeghatározások</w:t>
        </w:r>
      </w:hyperlink>
    </w:p>
    <w:p w14:paraId="7A0ACAE7" w14:textId="7A223A66" w:rsidR="00754B25" w:rsidRPr="00941D54" w:rsidRDefault="00754B25" w:rsidP="00DA4B3A">
      <w:pPr>
        <w:pStyle w:val="ProductList-Offering2Heading"/>
        <w:tabs>
          <w:tab w:val="clear" w:pos="360"/>
          <w:tab w:val="clear" w:pos="720"/>
          <w:tab w:val="clear" w:pos="1080"/>
        </w:tabs>
        <w:outlineLvl w:val="2"/>
      </w:pPr>
      <w:bookmarkStart w:id="539" w:name="_Toc138695308"/>
      <w:r>
        <w:t>Minecraft</w:t>
      </w:r>
      <w:r w:rsidRPr="006C069D">
        <w:t>:</w:t>
      </w:r>
      <w:r>
        <w:t xml:space="preserve"> Education Edition</w:t>
      </w:r>
      <w:bookmarkEnd w:id="526"/>
      <w:bookmarkEnd w:id="539"/>
    </w:p>
    <w:p w14:paraId="0B16F316" w14:textId="77777777" w:rsidR="00754B25" w:rsidRPr="00941D54" w:rsidRDefault="00754B25" w:rsidP="00DA4B3A">
      <w:pPr>
        <w:pStyle w:val="ProductList-Body"/>
      </w:pPr>
      <w:r>
        <w:rPr>
          <w:b/>
          <w:color w:val="00188F"/>
        </w:rPr>
        <w:t>Állásidő</w:t>
      </w:r>
      <w:r w:rsidRPr="00AA36F4">
        <w:rPr>
          <w:bCs/>
        </w:rPr>
        <w:t>:</w:t>
      </w:r>
      <w:r>
        <w:t xml:space="preserve"> </w:t>
      </w:r>
      <w:r>
        <w:rPr>
          <w:szCs w:val="18"/>
        </w:rPr>
        <w:t>Bármely olyan időtartam, amely alatt a felhasználók nem tudják elérni a Minecraft</w:t>
      </w:r>
      <w:r w:rsidRPr="00AA36F4">
        <w:rPr>
          <w:szCs w:val="18"/>
        </w:rPr>
        <w:t>:</w:t>
      </w:r>
      <w:r>
        <w:rPr>
          <w:szCs w:val="18"/>
        </w:rPr>
        <w:t xml:space="preserve"> Education Edition szolgáltatást. </w:t>
      </w:r>
    </w:p>
    <w:p w14:paraId="0A784D84" w14:textId="77777777" w:rsidR="00754B25" w:rsidRPr="00941D54" w:rsidRDefault="00754B25" w:rsidP="00DA4B3A">
      <w:pPr>
        <w:pStyle w:val="ProductList-Body"/>
      </w:pPr>
    </w:p>
    <w:p w14:paraId="44426F1C" w14:textId="77777777" w:rsidR="00754B25" w:rsidRPr="00941D54" w:rsidRDefault="00754B25"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3AD5AD1" w14:textId="77777777" w:rsidR="00754B25" w:rsidRPr="00941D54" w:rsidRDefault="00754B25" w:rsidP="00DA4B3A">
      <w:pPr>
        <w:pStyle w:val="ProductList-Body"/>
      </w:pPr>
    </w:p>
    <w:p w14:paraId="6C81CF00" w14:textId="77777777" w:rsidR="00754B25" w:rsidRPr="005635E5" w:rsidRDefault="005045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Egy</m:t>
              </m:r>
              <m:r>
                <w:rPr>
                  <w:rFonts w:ascii="Cambria Math" w:hAnsi="Cambria Math" w:cs="Calibri"/>
                  <w:sz w:val="18"/>
                  <w:szCs w:val="18"/>
                </w:rPr>
                <m:t xml:space="preserve"> hó</m:t>
              </m:r>
              <m:r>
                <w:rPr>
                  <w:rFonts w:ascii="Cambria Math" w:hAnsi="Cambria Math" w:cs="Calibri"/>
                  <w:sz w:val="18"/>
                  <w:szCs w:val="18"/>
                </w:rPr>
                <m:t>nap</m:t>
              </m:r>
              <m:r>
                <w:rPr>
                  <w:rFonts w:ascii="Cambria Math" w:hAnsi="Cambria Math" w:cs="Calibri"/>
                  <w:sz w:val="18"/>
                  <w:szCs w:val="18"/>
                </w:rPr>
                <m:t xml:space="preserve"> </m:t>
              </m:r>
              <m:r>
                <w:rPr>
                  <w:rFonts w:ascii="Cambria Math" w:hAnsi="Cambria Math" w:cs="Calibri"/>
                  <w:sz w:val="18"/>
                  <w:szCs w:val="18"/>
                </w:rPr>
                <m:t>perceinek</m:t>
              </m:r>
              <m:r>
                <w:rPr>
                  <w:rFonts w:ascii="Cambria Math" w:hAnsi="Cambria Math" w:cs="Calibri"/>
                  <w:sz w:val="18"/>
                  <w:szCs w:val="18"/>
                </w:rPr>
                <m:t xml:space="preserve"> </m:t>
              </m:r>
              <m:r>
                <w:rPr>
                  <w:rFonts w:ascii="Cambria Math" w:hAnsi="Cambria Math" w:cs="Calibri"/>
                  <w:sz w:val="18"/>
                  <w:szCs w:val="18"/>
                </w:rPr>
                <m:t>teljes</m:t>
              </m:r>
              <m:r>
                <w:rPr>
                  <w:rFonts w:ascii="Cambria Math" w:hAnsi="Cambria Math" w:cs="Calibri"/>
                  <w:sz w:val="18"/>
                  <w:szCs w:val="18"/>
                </w:rPr>
                <m:t xml:space="preserve"> </m:t>
              </m:r>
              <m:r>
                <w:rPr>
                  <w:rFonts w:ascii="Cambria Math" w:hAnsi="Cambria Math" w:cs="Calibri"/>
                  <w:sz w:val="18"/>
                  <w:szCs w:val="18"/>
                </w:rPr>
                <m:t>sz</m:t>
              </m:r>
              <m:r>
                <w:rPr>
                  <w:rFonts w:ascii="Cambria Math" w:hAnsi="Cambria Math" w:cs="Calibri"/>
                  <w:sz w:val="18"/>
                  <w:szCs w:val="18"/>
                </w:rPr>
                <m:t>á</m:t>
              </m:r>
              <m:r>
                <w:rPr>
                  <w:rFonts w:ascii="Cambria Math" w:hAnsi="Cambria Math" w:cs="Calibri"/>
                  <w:sz w:val="18"/>
                  <w:szCs w:val="18"/>
                </w:rPr>
                <m:t>ma</m:t>
              </m:r>
              <m:r>
                <w:rPr>
                  <w:rFonts w:ascii="Cambria Math" w:hAnsi="Cambria Math" w:cs="Calibri"/>
                  <w:sz w:val="18"/>
                  <w:szCs w:val="18"/>
                </w:rPr>
                <m:t xml:space="preserve">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Egy</m:t>
              </m:r>
              <m:r>
                <w:rPr>
                  <w:rFonts w:ascii="Cambria Math" w:hAnsi="Cambria Math" w:cs="Calibri"/>
                  <w:sz w:val="18"/>
                  <w:szCs w:val="18"/>
                </w:rPr>
                <m:t xml:space="preserve"> hó</m:t>
              </m:r>
              <m:r>
                <w:rPr>
                  <w:rFonts w:ascii="Cambria Math" w:hAnsi="Cambria Math" w:cs="Calibri"/>
                  <w:sz w:val="18"/>
                  <w:szCs w:val="18"/>
                </w:rPr>
                <m:t>nap</m:t>
              </m:r>
              <m:r>
                <w:rPr>
                  <w:rFonts w:ascii="Cambria Math" w:hAnsi="Cambria Math" w:cs="Calibri"/>
                  <w:sz w:val="18"/>
                  <w:szCs w:val="18"/>
                </w:rPr>
                <m:t xml:space="preserve"> </m:t>
              </m:r>
              <m:r>
                <w:rPr>
                  <w:rFonts w:ascii="Cambria Math" w:hAnsi="Cambria Math" w:cs="Calibri"/>
                  <w:sz w:val="18"/>
                  <w:szCs w:val="18"/>
                </w:rPr>
                <m:t>perceinek</m:t>
              </m:r>
              <m:r>
                <w:rPr>
                  <w:rFonts w:ascii="Cambria Math" w:hAnsi="Cambria Math" w:cs="Calibri"/>
                  <w:sz w:val="18"/>
                  <w:szCs w:val="18"/>
                </w:rPr>
                <m:t xml:space="preserve"> </m:t>
              </m:r>
              <m:r>
                <w:rPr>
                  <w:rFonts w:ascii="Cambria Math" w:hAnsi="Cambria Math" w:cs="Calibri"/>
                  <w:sz w:val="18"/>
                  <w:szCs w:val="18"/>
                </w:rPr>
                <m:t>teljes</m:t>
              </m:r>
              <m:r>
                <w:rPr>
                  <w:rFonts w:ascii="Cambria Math" w:hAnsi="Cambria Math" w:cs="Calibri"/>
                  <w:sz w:val="18"/>
                  <w:szCs w:val="18"/>
                </w:rPr>
                <m:t xml:space="preserve"> </m:t>
              </m:r>
              <m:r>
                <w:rPr>
                  <w:rFonts w:ascii="Cambria Math" w:hAnsi="Cambria Math" w:cs="Calibri"/>
                  <w:sz w:val="18"/>
                  <w:szCs w:val="18"/>
                </w:rPr>
                <m:t>sz</m:t>
              </m:r>
              <m:r>
                <w:rPr>
                  <w:rFonts w:ascii="Cambria Math" w:hAnsi="Cambria Math" w:cs="Calibri"/>
                  <w:sz w:val="18"/>
                  <w:szCs w:val="18"/>
                </w:rPr>
                <m:t>á</m:t>
              </m:r>
              <m:r>
                <w:rPr>
                  <w:rFonts w:ascii="Cambria Math" w:hAnsi="Cambria Math" w:cs="Calibri"/>
                  <w:sz w:val="18"/>
                  <w:szCs w:val="18"/>
                </w:rPr>
                <m:t>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EF335A" w14:textId="77777777" w:rsidR="00754B25" w:rsidRPr="00941D54" w:rsidRDefault="00754B25" w:rsidP="00DA4B3A">
      <w:pPr>
        <w:pStyle w:val="ProductList-Body"/>
      </w:pPr>
      <w:r>
        <w:rPr>
          <w:szCs w:val="18"/>
        </w:rP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DA4B3A">
      <w:pPr>
        <w:pStyle w:val="ProductList-Body"/>
      </w:pPr>
    </w:p>
    <w:p w14:paraId="58CCD85A" w14:textId="77777777" w:rsidR="00754B25" w:rsidRPr="00941D54" w:rsidRDefault="00754B25" w:rsidP="005F6DEF">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5635E5" w14:paraId="7F2DE953" w14:textId="77777777" w:rsidTr="00B0431C">
        <w:trPr>
          <w:tblHeader/>
        </w:trPr>
        <w:tc>
          <w:tcPr>
            <w:tcW w:w="5400" w:type="dxa"/>
            <w:shd w:val="clear" w:color="auto" w:fill="0072C6"/>
          </w:tcPr>
          <w:p w14:paraId="4594E5E9" w14:textId="77777777" w:rsidR="00754B25" w:rsidRPr="001A0074" w:rsidRDefault="00754B25"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DA4B3A">
            <w:pPr>
              <w:pStyle w:val="ProductList-OfferingBody"/>
              <w:jc w:val="center"/>
              <w:rPr>
                <w:color w:val="FFFFFF" w:themeColor="background1"/>
              </w:rPr>
            </w:pPr>
            <w:r>
              <w:rPr>
                <w:color w:val="FFFFFF" w:themeColor="background1"/>
              </w:rPr>
              <w:t>Szolgáltatás-jóváírás</w:t>
            </w:r>
          </w:p>
        </w:tc>
      </w:tr>
      <w:tr w:rsidR="00754B25" w:rsidRPr="005635E5" w14:paraId="64D49A68" w14:textId="77777777" w:rsidTr="00B0431C">
        <w:tc>
          <w:tcPr>
            <w:tcW w:w="5400" w:type="dxa"/>
          </w:tcPr>
          <w:p w14:paraId="1F5D0B9E" w14:textId="77777777" w:rsidR="00754B25" w:rsidRPr="0076238C" w:rsidRDefault="00754B25" w:rsidP="00DA4B3A">
            <w:pPr>
              <w:pStyle w:val="ProductList-OfferingBody"/>
              <w:jc w:val="center"/>
            </w:pPr>
            <w:r>
              <w:t>&lt; 99,9%</w:t>
            </w:r>
          </w:p>
        </w:tc>
        <w:tc>
          <w:tcPr>
            <w:tcW w:w="5400" w:type="dxa"/>
          </w:tcPr>
          <w:p w14:paraId="4F93669E" w14:textId="77777777" w:rsidR="00754B25" w:rsidRPr="0076238C" w:rsidRDefault="00754B25" w:rsidP="00DA4B3A">
            <w:pPr>
              <w:pStyle w:val="ProductList-OfferingBody"/>
              <w:jc w:val="center"/>
            </w:pPr>
            <w:r>
              <w:t>25%</w:t>
            </w:r>
          </w:p>
        </w:tc>
      </w:tr>
      <w:tr w:rsidR="00754B25" w:rsidRPr="005635E5" w14:paraId="23C46BC9" w14:textId="77777777" w:rsidTr="00B0431C">
        <w:tc>
          <w:tcPr>
            <w:tcW w:w="5400" w:type="dxa"/>
          </w:tcPr>
          <w:p w14:paraId="4B346DE8" w14:textId="77777777" w:rsidR="00754B25" w:rsidRPr="0076238C" w:rsidRDefault="00754B25" w:rsidP="00DA4B3A">
            <w:pPr>
              <w:pStyle w:val="ProductList-OfferingBody"/>
              <w:jc w:val="center"/>
            </w:pPr>
            <w:r>
              <w:t>&lt; 99%</w:t>
            </w:r>
          </w:p>
        </w:tc>
        <w:tc>
          <w:tcPr>
            <w:tcW w:w="5400" w:type="dxa"/>
          </w:tcPr>
          <w:p w14:paraId="35694D3A" w14:textId="77777777" w:rsidR="00754B25" w:rsidRPr="0076238C" w:rsidRDefault="00754B25" w:rsidP="00DA4B3A">
            <w:pPr>
              <w:pStyle w:val="ProductList-OfferingBody"/>
              <w:jc w:val="center"/>
            </w:pPr>
            <w:r>
              <w:t>50%</w:t>
            </w:r>
          </w:p>
        </w:tc>
      </w:tr>
      <w:tr w:rsidR="00754B25" w:rsidRPr="005635E5" w14:paraId="0F1FF5DD" w14:textId="77777777" w:rsidTr="00B0431C">
        <w:tc>
          <w:tcPr>
            <w:tcW w:w="5400" w:type="dxa"/>
          </w:tcPr>
          <w:p w14:paraId="4167BCF6" w14:textId="77777777" w:rsidR="00754B25" w:rsidRPr="0076238C" w:rsidRDefault="00754B25" w:rsidP="00DA4B3A">
            <w:pPr>
              <w:pStyle w:val="ProductList-OfferingBody"/>
              <w:jc w:val="center"/>
            </w:pPr>
            <w:r>
              <w:t>&lt; 95%</w:t>
            </w:r>
          </w:p>
        </w:tc>
        <w:tc>
          <w:tcPr>
            <w:tcW w:w="5400" w:type="dxa"/>
          </w:tcPr>
          <w:p w14:paraId="43C8F306" w14:textId="77777777" w:rsidR="00754B25" w:rsidRDefault="00754B25" w:rsidP="00DA4B3A">
            <w:pPr>
              <w:pStyle w:val="ProductList-OfferingBody"/>
              <w:jc w:val="center"/>
            </w:pPr>
            <w:r>
              <w:t>100%</w:t>
            </w:r>
          </w:p>
        </w:tc>
      </w:tr>
    </w:tbl>
    <w:p w14:paraId="7360BED2" w14:textId="77777777" w:rsidR="00DC31DC" w:rsidRDefault="005045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187EEF" w14:textId="5733BC21" w:rsidR="00CA76B3" w:rsidRPr="00944E55" w:rsidRDefault="00CA76B3" w:rsidP="005F6DEF">
      <w:pPr>
        <w:pStyle w:val="ProductList-Offering2Heading"/>
        <w:tabs>
          <w:tab w:val="clear" w:pos="360"/>
          <w:tab w:val="clear" w:pos="720"/>
          <w:tab w:val="clear" w:pos="1080"/>
        </w:tabs>
        <w:outlineLvl w:val="2"/>
      </w:pPr>
      <w:bookmarkStart w:id="540" w:name="_Toc138695309"/>
      <w:r>
        <w:t>Power BI Embedded</w:t>
      </w:r>
      <w:bookmarkEnd w:id="527"/>
      <w:bookmarkEnd w:id="540"/>
    </w:p>
    <w:p w14:paraId="3165371B" w14:textId="77777777" w:rsidR="008B1D74" w:rsidRPr="00EF7CF9" w:rsidRDefault="008B1D74" w:rsidP="008B1D74">
      <w:pPr>
        <w:shd w:val="clear" w:color="auto" w:fill="FFFFFF"/>
        <w:spacing w:before="150" w:after="0" w:line="240" w:lineRule="auto"/>
        <w:rPr>
          <w:sz w:val="18"/>
          <w:szCs w:val="18"/>
        </w:rPr>
      </w:pPr>
      <w:r>
        <w:rPr>
          <w:b/>
          <w:color w:val="00188F"/>
          <w:sz w:val="18"/>
        </w:rPr>
        <w:t>Telepítési Percek</w:t>
      </w:r>
      <w:r w:rsidRPr="008E6E0D">
        <w:rPr>
          <w:b/>
          <w:bCs/>
          <w:sz w:val="18"/>
        </w:rPr>
        <w:t>:</w:t>
      </w:r>
      <w:r>
        <w:rPr>
          <w:sz w:val="18"/>
          <w:szCs w:val="18"/>
        </w:rPr>
        <w:t xml:space="preserve"> Az az időtartam percben kifejezve, amely alatt egy adott beágyazott kapacitás akív egy számlázási hónapban.</w:t>
      </w:r>
    </w:p>
    <w:p w14:paraId="12FFDA35" w14:textId="77777777" w:rsidR="008B1D74" w:rsidRPr="00EF7CF9" w:rsidRDefault="008B1D74" w:rsidP="008B1D74">
      <w:pPr>
        <w:shd w:val="clear" w:color="auto" w:fill="FFFFFF"/>
        <w:spacing w:after="0" w:line="240" w:lineRule="auto"/>
        <w:rPr>
          <w:sz w:val="18"/>
          <w:szCs w:val="18"/>
        </w:rPr>
      </w:pPr>
    </w:p>
    <w:p w14:paraId="7C62DD18" w14:textId="77777777" w:rsidR="008B1D74" w:rsidRPr="00EF7CF9" w:rsidRDefault="008B1D74" w:rsidP="008B1D74">
      <w:pPr>
        <w:pStyle w:val="ProductList-Body"/>
        <w:rPr>
          <w:szCs w:val="18"/>
        </w:rPr>
      </w:pPr>
      <w:r>
        <w:rPr>
          <w:b/>
          <w:color w:val="00188F"/>
        </w:rPr>
        <w:t>Maximális Rendelkezésre Állási Percek</w:t>
      </w:r>
      <w:r w:rsidRPr="008E6E0D">
        <w:rPr>
          <w:b/>
          <w:bCs/>
        </w:rPr>
        <w:t>:</w:t>
      </w:r>
      <w:r>
        <w:t xml:space="preserve"> </w:t>
      </w:r>
      <w:r>
        <w:rPr>
          <w:szCs w:val="18"/>
        </w:rPr>
        <w:t>Egy ügyfél által egy számlázási hónapban, egy adott Microsoft Azure-előfizetés keretében biztosított konkrét beágyazott kapacitás Telepítési Perceinek összessége.</w:t>
      </w:r>
    </w:p>
    <w:p w14:paraId="77C8EA9C" w14:textId="77777777" w:rsidR="008B1D74" w:rsidRPr="00EF7CF9" w:rsidRDefault="008B1D74" w:rsidP="008B1D74">
      <w:pPr>
        <w:pStyle w:val="ProductList-Body"/>
      </w:pPr>
    </w:p>
    <w:p w14:paraId="71DD5D7A" w14:textId="77777777" w:rsidR="008B1D74" w:rsidRPr="008E6E0D" w:rsidRDefault="008B1D74" w:rsidP="008B1D74">
      <w:pPr>
        <w:pStyle w:val="ProductList-Body"/>
      </w:pPr>
      <w:r>
        <w:rPr>
          <w:b/>
          <w:color w:val="00188F"/>
        </w:rPr>
        <w:t>Állásidő Percek</w:t>
      </w:r>
      <w:r w:rsidRPr="008E6E0D">
        <w:rPr>
          <w:b/>
          <w:bCs/>
        </w:rPr>
        <w:t>:</w:t>
      </w:r>
      <w:r>
        <w:t xml:space="preserve"> </w:t>
      </w:r>
      <w:r>
        <w:rPr>
          <w:szCs w:val="18"/>
        </w:rPr>
        <w:t>Azoknak a Telepítési Perceknek az összessége, amelyek alatt egy beágyazott kapacitás nem használható az alább felsorolt összes megfelelő Power BI-funkcióban:</w:t>
      </w:r>
    </w:p>
    <w:p w14:paraId="5458066F" w14:textId="77777777" w:rsidR="008B1D74" w:rsidRPr="00562EF3" w:rsidRDefault="008B1D74" w:rsidP="008B1D74">
      <w:pPr>
        <w:pStyle w:val="ProductList-Body"/>
        <w:ind w:left="187"/>
        <w:rPr>
          <w:szCs w:val="18"/>
        </w:rPr>
      </w:pPr>
      <w:r>
        <w:rPr>
          <w:b/>
          <w:color w:val="00188F"/>
          <w:szCs w:val="18"/>
        </w:rPr>
        <w:t>Megtekintés:</w:t>
      </w:r>
      <w:r>
        <w:rPr>
          <w:szCs w:val="18"/>
        </w:rPr>
        <w:t xml:space="preserve"> A szolgáltatásbeli Power BI irányítópultok, jelentések és alkalmazások megtekintése.</w:t>
      </w:r>
    </w:p>
    <w:p w14:paraId="4FFBA691" w14:textId="77777777" w:rsidR="008B1D74" w:rsidRPr="00562EF3" w:rsidRDefault="008B1D74" w:rsidP="008B1D74">
      <w:pPr>
        <w:pStyle w:val="ProductList-Body"/>
        <w:ind w:left="187"/>
        <w:rPr>
          <w:szCs w:val="18"/>
        </w:rPr>
      </w:pPr>
      <w:r>
        <w:rPr>
          <w:b/>
          <w:color w:val="00188F"/>
          <w:szCs w:val="18"/>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0431E524" w14:textId="77777777" w:rsidR="008B1D74" w:rsidRPr="00F86AAF" w:rsidRDefault="008B1D74" w:rsidP="008B1D74">
      <w:pPr>
        <w:spacing w:after="0" w:line="240" w:lineRule="auto"/>
        <w:ind w:left="187"/>
        <w:rPr>
          <w:rFonts w:ascii="Times New Roman" w:hAnsi="Times New Roman" w:cs="Times New Roman"/>
          <w:sz w:val="18"/>
          <w:szCs w:val="18"/>
        </w:rPr>
      </w:pPr>
      <w:r>
        <w:rPr>
          <w:b/>
          <w:color w:val="00188F"/>
          <w:sz w:val="18"/>
          <w:szCs w:val="18"/>
        </w:rPr>
        <w:t>Hozzáférés a Power PI-portálhoz:</w:t>
      </w:r>
      <w:r>
        <w:rPr>
          <w:sz w:val="18"/>
          <w:szCs w:val="18"/>
        </w:rPr>
        <w:t xml:space="preserve"> A Power PI-portál elérése és használata a várt időkereteken belül, tekintetbe véve az ügyfél helyi környezetében fennálló vagy a Microsofton kívüli hálózati körülményeket és korlátozásokat.</w:t>
      </w:r>
      <w:r>
        <w:rPr>
          <w:rFonts w:ascii="Times New Roman" w:hAnsi="Times New Roman" w:cs="Times New Roman"/>
          <w:sz w:val="18"/>
          <w:szCs w:val="18"/>
        </w:rPr>
        <w:t xml:space="preserve"> </w:t>
      </w:r>
    </w:p>
    <w:p w14:paraId="09304F1A" w14:textId="77777777" w:rsidR="008B1D74" w:rsidRPr="00EF7CF9" w:rsidRDefault="008B1D74" w:rsidP="008B1D74">
      <w:pPr>
        <w:pStyle w:val="ProductList-Body"/>
      </w:pPr>
    </w:p>
    <w:p w14:paraId="1D5754B1" w14:textId="77777777" w:rsidR="008B1D74" w:rsidRPr="00EF7CF9" w:rsidRDefault="008B1D74" w:rsidP="008B1D74">
      <w:pPr>
        <w:pStyle w:val="ProductList-Body"/>
      </w:pPr>
      <w:r>
        <w:rPr>
          <w:b/>
          <w:color w:val="00188F"/>
        </w:rPr>
        <w:t>Havi Százalékos Rendelkezésre Állás</w:t>
      </w:r>
      <w:r w:rsidRPr="008E6E0D">
        <w:rPr>
          <w:b/>
          <w:bCs/>
        </w:rPr>
        <w:t>:</w:t>
      </w:r>
      <w:r>
        <w:t xml:space="preserve"> A Havi Százalékos Rendelkezésre Állás a következő képlettel határozható meg:</w:t>
      </w:r>
    </w:p>
    <w:p w14:paraId="3A58BF47" w14:textId="77777777" w:rsidR="008B1D74" w:rsidRPr="00EF7CF9" w:rsidRDefault="008B1D74" w:rsidP="008B1D74">
      <w:pPr>
        <w:pStyle w:val="ProductList-Body"/>
      </w:pPr>
    </w:p>
    <w:p w14:paraId="79AECA60" w14:textId="77777777" w:rsidR="008B1D74" w:rsidRPr="00EF7CF9" w:rsidRDefault="0050459D" w:rsidP="008B1D7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m:t>
              </m:r>
              <m:r>
                <w:rPr>
                  <w:rFonts w:ascii="Cambria Math" w:hAnsi="Cambria Math" w:cs="Calibri"/>
                  <w:sz w:val="18"/>
                  <w:szCs w:val="18"/>
                </w:rPr>
                <m:t>á</m:t>
              </m:r>
              <m:r>
                <w:rPr>
                  <w:rFonts w:ascii="Cambria Math" w:hAnsi="Cambria Math" w:cs="Calibri"/>
                  <w:sz w:val="18"/>
                  <w:szCs w:val="18"/>
                </w:rPr>
                <m:t>lis</m:t>
              </m:r>
              <m:r>
                <w:rPr>
                  <w:rFonts w:ascii="Cambria Math" w:hAnsi="Cambria Math" w:cs="Calibri"/>
                  <w:sz w:val="18"/>
                  <w:szCs w:val="18"/>
                </w:rPr>
                <m:t xml:space="preserve"> </m:t>
              </m:r>
              <m:r>
                <w:rPr>
                  <w:rFonts w:ascii="Cambria Math" w:hAnsi="Cambria Math" w:cs="Calibri"/>
                  <w:sz w:val="18"/>
                  <w:szCs w:val="18"/>
                </w:rPr>
                <m:t>Rendelkez</m:t>
              </m:r>
              <m:r>
                <w:rPr>
                  <w:rFonts w:ascii="Cambria Math" w:hAnsi="Cambria Math" w:cs="Calibri"/>
                  <w:sz w:val="18"/>
                  <w:szCs w:val="18"/>
                </w:rPr>
                <m:t>é</m:t>
              </m:r>
              <m:r>
                <w:rPr>
                  <w:rFonts w:ascii="Cambria Math" w:hAnsi="Cambria Math" w:cs="Calibri"/>
                  <w:sz w:val="18"/>
                  <w:szCs w:val="18"/>
                </w:rPr>
                <m:t>sre</m:t>
              </m:r>
              <m:r>
                <w:rPr>
                  <w:rFonts w:ascii="Cambria Math" w:hAnsi="Cambria Math" w:cs="Calibri"/>
                  <w:sz w:val="18"/>
                  <w:szCs w:val="18"/>
                </w:rPr>
                <m:t xml:space="preserve">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m:t>
              </m:r>
              <m:r>
                <w:rPr>
                  <w:rFonts w:ascii="Cambria Math" w:hAnsi="Cambria Math" w:cs="Calibri"/>
                  <w:sz w:val="18"/>
                  <w:szCs w:val="18"/>
                </w:rPr>
                <m:t>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r>
                <w:rPr>
                  <w:rFonts w:ascii="Cambria Math" w:hAnsi="Cambria Math" w:cs="Calibri"/>
                  <w:sz w:val="18"/>
                  <w:szCs w:val="18"/>
                </w:rPr>
                <m:t>Percek</m:t>
              </m:r>
              <m:r>
                <w:rPr>
                  <w:rFonts w:ascii="Cambria Math" w:hAnsi="Cambria Math" w:cs="Calibri"/>
                  <w:sz w:val="18"/>
                  <w:szCs w:val="18"/>
                </w:rPr>
                <m:t xml:space="preserve"> </m:t>
              </m:r>
            </m:num>
            <m:den>
              <m:r>
                <w:rPr>
                  <w:rFonts w:ascii="Cambria Math" w:hAnsi="Cambria Math" w:cs="Calibri"/>
                  <w:sz w:val="18"/>
                  <w:szCs w:val="18"/>
                </w:rPr>
                <m:t>Maxim</m:t>
              </m:r>
              <m:r>
                <w:rPr>
                  <w:rFonts w:ascii="Cambria Math" w:hAnsi="Cambria Math" w:cs="Calibri"/>
                  <w:sz w:val="18"/>
                  <w:szCs w:val="18"/>
                </w:rPr>
                <m:t>á</m:t>
              </m:r>
              <m:r>
                <w:rPr>
                  <w:rFonts w:ascii="Cambria Math" w:hAnsi="Cambria Math" w:cs="Calibri"/>
                  <w:sz w:val="18"/>
                  <w:szCs w:val="18"/>
                </w:rPr>
                <m:t>lis</m:t>
              </m:r>
              <m:r>
                <w:rPr>
                  <w:rFonts w:ascii="Cambria Math" w:hAnsi="Cambria Math" w:cs="Calibri"/>
                  <w:sz w:val="18"/>
                  <w:szCs w:val="18"/>
                </w:rPr>
                <m:t xml:space="preserve"> </m:t>
              </m:r>
              <m:r>
                <w:rPr>
                  <w:rFonts w:ascii="Cambria Math" w:hAnsi="Cambria Math" w:cs="Calibri"/>
                  <w:sz w:val="18"/>
                  <w:szCs w:val="18"/>
                </w:rPr>
                <m:t>Rendelkez</m:t>
              </m:r>
              <m:r>
                <w:rPr>
                  <w:rFonts w:ascii="Cambria Math" w:hAnsi="Cambria Math" w:cs="Calibri"/>
                  <w:sz w:val="18"/>
                  <w:szCs w:val="18"/>
                </w:rPr>
                <m:t>é</m:t>
              </m:r>
              <m:r>
                <w:rPr>
                  <w:rFonts w:ascii="Cambria Math" w:hAnsi="Cambria Math" w:cs="Calibri"/>
                  <w:sz w:val="18"/>
                  <w:szCs w:val="18"/>
                </w:rPr>
                <m:t>sre</m:t>
              </m:r>
              <m:r>
                <w:rPr>
                  <w:rFonts w:ascii="Cambria Math" w:hAnsi="Cambria Math" w:cs="Calibri"/>
                  <w:sz w:val="18"/>
                  <w:szCs w:val="18"/>
                </w:rPr>
                <m:t xml:space="preserve">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196BEEF" w14:textId="77777777" w:rsidR="008B1D74" w:rsidRPr="00EF7CF9" w:rsidRDefault="008B1D74" w:rsidP="008B1D74">
      <w:pPr>
        <w:pStyle w:val="ProductList-Body"/>
      </w:pPr>
    </w:p>
    <w:p w14:paraId="63D78168" w14:textId="77777777" w:rsidR="00CA76B3" w:rsidRPr="00944E55" w:rsidRDefault="00CA76B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20ACA31E" w14:textId="77777777" w:rsidTr="00B0431C">
        <w:trPr>
          <w:tblHeader/>
        </w:trPr>
        <w:tc>
          <w:tcPr>
            <w:tcW w:w="5400" w:type="dxa"/>
            <w:shd w:val="clear" w:color="auto" w:fill="0072C6"/>
          </w:tcPr>
          <w:p w14:paraId="5D8C6246" w14:textId="77777777" w:rsidR="00CA76B3" w:rsidRPr="001A0074" w:rsidRDefault="00CA76B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DA4B3A">
            <w:pPr>
              <w:pStyle w:val="ProductList-OfferingBody"/>
              <w:jc w:val="center"/>
              <w:rPr>
                <w:color w:val="FFFFFF" w:themeColor="background1"/>
              </w:rPr>
            </w:pPr>
            <w:r>
              <w:rPr>
                <w:color w:val="FFFFFF" w:themeColor="background1"/>
              </w:rPr>
              <w:t>Szolgáltatás-jóváírás</w:t>
            </w:r>
          </w:p>
        </w:tc>
      </w:tr>
      <w:tr w:rsidR="00CA76B3" w:rsidRPr="005635E5" w14:paraId="0B9403F3" w14:textId="77777777" w:rsidTr="00B0431C">
        <w:tc>
          <w:tcPr>
            <w:tcW w:w="5400" w:type="dxa"/>
          </w:tcPr>
          <w:p w14:paraId="19FA7D75" w14:textId="77777777" w:rsidR="00CA76B3" w:rsidRPr="0076238C" w:rsidRDefault="00CA76B3" w:rsidP="00DA4B3A">
            <w:pPr>
              <w:pStyle w:val="ProductList-OfferingBody"/>
              <w:jc w:val="center"/>
            </w:pPr>
            <w:r>
              <w:t>&lt; 99,9%</w:t>
            </w:r>
          </w:p>
        </w:tc>
        <w:tc>
          <w:tcPr>
            <w:tcW w:w="5400" w:type="dxa"/>
          </w:tcPr>
          <w:p w14:paraId="39ABB6E3" w14:textId="77777777" w:rsidR="00CA76B3" w:rsidRPr="0076238C" w:rsidRDefault="00CA76B3" w:rsidP="00DA4B3A">
            <w:pPr>
              <w:pStyle w:val="ProductList-OfferingBody"/>
              <w:jc w:val="center"/>
            </w:pPr>
            <w:r>
              <w:t>10%</w:t>
            </w:r>
          </w:p>
        </w:tc>
      </w:tr>
      <w:tr w:rsidR="00CA76B3" w:rsidRPr="005635E5" w14:paraId="19E00DCF" w14:textId="77777777" w:rsidTr="00B0431C">
        <w:tc>
          <w:tcPr>
            <w:tcW w:w="5400" w:type="dxa"/>
          </w:tcPr>
          <w:p w14:paraId="486840D1" w14:textId="77777777" w:rsidR="00CA76B3" w:rsidRPr="0076238C" w:rsidRDefault="00CA76B3" w:rsidP="00DA4B3A">
            <w:pPr>
              <w:pStyle w:val="ProductList-OfferingBody"/>
              <w:jc w:val="center"/>
            </w:pPr>
            <w:r>
              <w:t>&lt; 99%</w:t>
            </w:r>
          </w:p>
        </w:tc>
        <w:tc>
          <w:tcPr>
            <w:tcW w:w="5400" w:type="dxa"/>
          </w:tcPr>
          <w:p w14:paraId="628B6CF6" w14:textId="77777777" w:rsidR="00CA76B3" w:rsidRDefault="00CA76B3" w:rsidP="00DA4B3A">
            <w:pPr>
              <w:pStyle w:val="ProductList-OfferingBody"/>
              <w:jc w:val="center"/>
            </w:pPr>
            <w:r>
              <w:t>25%</w:t>
            </w:r>
          </w:p>
        </w:tc>
      </w:tr>
    </w:tbl>
    <w:bookmarkStart w:id="541" w:name="_Toc484160735"/>
    <w:p w14:paraId="6185644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1512346" w14:textId="77777777" w:rsidR="0091780C" w:rsidRPr="00DE201A" w:rsidRDefault="0091780C" w:rsidP="006C069D">
      <w:pPr>
        <w:pStyle w:val="ProductList-Offering2Heading"/>
        <w:keepNext/>
        <w:tabs>
          <w:tab w:val="clear" w:pos="360"/>
          <w:tab w:val="clear" w:pos="720"/>
          <w:tab w:val="clear" w:pos="1080"/>
        </w:tabs>
        <w:outlineLvl w:val="2"/>
      </w:pPr>
      <w:bookmarkStart w:id="542" w:name="_Toc138695310"/>
      <w:r>
        <w:t>Power BI Premium</w:t>
      </w:r>
      <w:bookmarkEnd w:id="541"/>
      <w:bookmarkEnd w:id="542"/>
    </w:p>
    <w:p w14:paraId="6941FBEE" w14:textId="77777777" w:rsidR="009F6274" w:rsidRPr="00EF7CF9" w:rsidRDefault="009F6274" w:rsidP="009F6274">
      <w:pPr>
        <w:pStyle w:val="ProductList-Body"/>
      </w:pPr>
      <w:r>
        <w:rPr>
          <w:b/>
          <w:color w:val="00188F"/>
        </w:rPr>
        <w:t>Kapacitás:</w:t>
      </w:r>
      <w:r>
        <w:t xml:space="preserve"> Olyan nevesített kapacitást jelent, amelyet egy adminisztrátor a Power BI Premium kapacitásadminisztrálási portálján keresztül biztosít. Egy Kapacitás egy vagy több csomópontból álló csoport.</w:t>
      </w:r>
    </w:p>
    <w:p w14:paraId="236ABD58" w14:textId="77777777" w:rsidR="009F6274" w:rsidRPr="00EF7CF9" w:rsidRDefault="009F6274" w:rsidP="009F6274">
      <w:pPr>
        <w:pStyle w:val="ProductList-Body"/>
      </w:pPr>
      <w:r>
        <w:rPr>
          <w:b/>
          <w:color w:val="00188F"/>
        </w:rPr>
        <w:t>Maximális Rendelkezésre Állási Percek:</w:t>
      </w:r>
      <w:r>
        <w:t xml:space="preserve"> Azt a teljes időtartamot jelenti percben kifejezve, amely alatt egy adott Kapacitást egy adott bérlőben egy számlázási hónapban példányosított állapotban van.</w:t>
      </w:r>
    </w:p>
    <w:p w14:paraId="50EEA851" w14:textId="77777777" w:rsidR="009F6274" w:rsidRPr="00EF7CF9" w:rsidRDefault="009F6274" w:rsidP="009F6274">
      <w:pPr>
        <w:pStyle w:val="ProductList-Body"/>
      </w:pPr>
    </w:p>
    <w:p w14:paraId="6EBC12F9" w14:textId="77777777" w:rsidR="009F6274" w:rsidRPr="00EF7CF9" w:rsidRDefault="009F6274" w:rsidP="009F6274">
      <w:pPr>
        <w:pStyle w:val="ProductList-Body"/>
      </w:pPr>
      <w:r>
        <w:rPr>
          <w:b/>
          <w:color w:val="00188F"/>
        </w:rPr>
        <w:t>Állásidő Percek</w:t>
      </w:r>
      <w:r w:rsidRPr="008E6E0D">
        <w:rPr>
          <w:b/>
          <w:bCs/>
        </w:rPr>
        <w:t>:</w:t>
      </w:r>
      <w:r>
        <w:t xml:space="preserve"> </w:t>
      </w:r>
      <w:r>
        <w:rPr>
          <w:szCs w:val="18"/>
        </w:rPr>
        <w:t>Azoknak a perceknek az összessége egy számlázási hónapban egy adott Kapacitás esetén, annak létrehozása után, illetve biztosításának beszüntetése előtt, amelyek alatt a Kapacitás nem használható az alább felsorolt összes megfelelő Power BI-funkcióban:</w:t>
      </w:r>
    </w:p>
    <w:p w14:paraId="4030DBB5" w14:textId="77777777" w:rsidR="009F6274" w:rsidRDefault="009F6274" w:rsidP="009F6274">
      <w:pPr>
        <w:pStyle w:val="ProductList-Body"/>
        <w:ind w:left="187"/>
        <w:rPr>
          <w:szCs w:val="18"/>
        </w:rPr>
      </w:pPr>
      <w:r>
        <w:rPr>
          <w:b/>
          <w:color w:val="00188F"/>
        </w:rPr>
        <w:t>Megtekintés:</w:t>
      </w:r>
      <w:r>
        <w:rPr>
          <w:szCs w:val="18"/>
        </w:rPr>
        <w:t xml:space="preserve"> A szolgáltatásbeli Power BI irányítópultok, jelentések és alkalmazások megtekintése.</w:t>
      </w:r>
    </w:p>
    <w:p w14:paraId="2D699555" w14:textId="77777777" w:rsidR="009F6274" w:rsidRDefault="009F6274" w:rsidP="009F6274">
      <w:pPr>
        <w:pStyle w:val="ProductList-Body"/>
        <w:ind w:left="187"/>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4692AAE8" w14:textId="77777777" w:rsidR="009F6274" w:rsidRPr="00F86AAF" w:rsidRDefault="009F6274" w:rsidP="009F6274">
      <w:pPr>
        <w:pStyle w:val="ProductList-Body"/>
        <w:ind w:left="180"/>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03B355A2" w14:textId="77777777" w:rsidR="009F6274" w:rsidRPr="00EF7CF9" w:rsidRDefault="009F6274" w:rsidP="009F6274">
      <w:pPr>
        <w:pStyle w:val="ProductList-Body"/>
      </w:pPr>
    </w:p>
    <w:p w14:paraId="11E8E90B" w14:textId="77777777" w:rsidR="009F6274" w:rsidRDefault="009F6274" w:rsidP="009F6274">
      <w:pPr>
        <w:pStyle w:val="ProductList-Body"/>
      </w:pPr>
      <w:r>
        <w:rPr>
          <w:b/>
          <w:color w:val="00188F"/>
        </w:rPr>
        <w:t>Havi Százalékos Rendelkezésre Állás</w:t>
      </w:r>
      <w:r w:rsidRPr="008E6E0D">
        <w:rPr>
          <w:b/>
          <w:bCs/>
        </w:rPr>
        <w:t>:</w:t>
      </w:r>
      <w:r>
        <w:t xml:space="preserve"> A Havi Százalékos Rendelkezésre Állás a következő képlettel határozható meg:</w:t>
      </w:r>
    </w:p>
    <w:p w14:paraId="2F40FF86" w14:textId="77777777" w:rsidR="009F6274" w:rsidRPr="00EF7CF9" w:rsidRDefault="009F6274" w:rsidP="009F6274">
      <w:pPr>
        <w:pStyle w:val="ProductList-Body"/>
      </w:pPr>
    </w:p>
    <w:p w14:paraId="6B9777D1" w14:textId="77777777" w:rsidR="009F6274" w:rsidRPr="009E2B16" w:rsidRDefault="0050459D" w:rsidP="009F627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m:t>
              </m:r>
              <m:r>
                <w:rPr>
                  <w:rFonts w:ascii="Cambria Math" w:hAnsi="Cambria Math" w:cs="Calibri"/>
                  <w:sz w:val="18"/>
                  <w:szCs w:val="18"/>
                </w:rPr>
                <m:t>á</m:t>
              </m:r>
              <m:r>
                <w:rPr>
                  <w:rFonts w:ascii="Cambria Math" w:hAnsi="Cambria Math" w:cs="Calibri"/>
                  <w:sz w:val="18"/>
                  <w:szCs w:val="18"/>
                </w:rPr>
                <m:t>lis</m:t>
              </m:r>
              <m:r>
                <w:rPr>
                  <w:rFonts w:ascii="Cambria Math" w:hAnsi="Cambria Math" w:cs="Calibri"/>
                  <w:sz w:val="18"/>
                  <w:szCs w:val="18"/>
                </w:rPr>
                <m:t xml:space="preserve"> </m:t>
              </m:r>
              <m:r>
                <w:rPr>
                  <w:rFonts w:ascii="Cambria Math" w:hAnsi="Cambria Math" w:cs="Calibri"/>
                  <w:sz w:val="18"/>
                  <w:szCs w:val="18"/>
                </w:rPr>
                <m:t>Rendelkez</m:t>
              </m:r>
              <m:r>
                <w:rPr>
                  <w:rFonts w:ascii="Cambria Math" w:hAnsi="Cambria Math" w:cs="Calibri"/>
                  <w:sz w:val="18"/>
                  <w:szCs w:val="18"/>
                </w:rPr>
                <m:t>é</m:t>
              </m:r>
              <m:r>
                <w:rPr>
                  <w:rFonts w:ascii="Cambria Math" w:hAnsi="Cambria Math" w:cs="Calibri"/>
                  <w:sz w:val="18"/>
                  <w:szCs w:val="18"/>
                </w:rPr>
                <m:t>sre</m:t>
              </m:r>
              <m:r>
                <w:rPr>
                  <w:rFonts w:ascii="Cambria Math" w:hAnsi="Cambria Math" w:cs="Calibri"/>
                  <w:sz w:val="18"/>
                  <w:szCs w:val="18"/>
                </w:rPr>
                <m:t xml:space="preserve">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r>
                <w:rPr>
                  <w:rFonts w:ascii="Cambria Math" w:hAnsi="Cambria Math" w:cs="Calibri"/>
                  <w:sz w:val="18"/>
                  <w:szCs w:val="18"/>
                </w:rPr>
                <m:t>Percek</m:t>
              </m:r>
            </m:num>
            <m:den>
              <m:r>
                <w:rPr>
                  <w:rFonts w:ascii="Cambria Math" w:hAnsi="Cambria Math" w:cs="Calibri"/>
                  <w:sz w:val="18"/>
                  <w:szCs w:val="18"/>
                </w:rPr>
                <m:t>Maxim</m:t>
              </m:r>
              <m:r>
                <w:rPr>
                  <w:rFonts w:ascii="Cambria Math" w:hAnsi="Cambria Math" w:cs="Calibri"/>
                  <w:sz w:val="18"/>
                  <w:szCs w:val="18"/>
                </w:rPr>
                <m:t>á</m:t>
              </m:r>
              <m:r>
                <w:rPr>
                  <w:rFonts w:ascii="Cambria Math" w:hAnsi="Cambria Math" w:cs="Calibri"/>
                  <w:sz w:val="18"/>
                  <w:szCs w:val="18"/>
                </w:rPr>
                <m:t>lis</m:t>
              </m:r>
              <m:r>
                <w:rPr>
                  <w:rFonts w:ascii="Cambria Math" w:hAnsi="Cambria Math" w:cs="Calibri"/>
                  <w:sz w:val="18"/>
                  <w:szCs w:val="18"/>
                </w:rPr>
                <m:t xml:space="preserve"> </m:t>
              </m:r>
              <m:r>
                <w:rPr>
                  <w:rFonts w:ascii="Cambria Math" w:hAnsi="Cambria Math" w:cs="Calibri"/>
                  <w:sz w:val="18"/>
                  <w:szCs w:val="18"/>
                </w:rPr>
                <m:t>Rendelkez</m:t>
              </m:r>
              <m:r>
                <w:rPr>
                  <w:rFonts w:ascii="Cambria Math" w:hAnsi="Cambria Math" w:cs="Calibri"/>
                  <w:sz w:val="18"/>
                  <w:szCs w:val="18"/>
                </w:rPr>
                <m:t>é</m:t>
              </m:r>
              <m:r>
                <w:rPr>
                  <w:rFonts w:ascii="Cambria Math" w:hAnsi="Cambria Math" w:cs="Calibri"/>
                  <w:sz w:val="18"/>
                  <w:szCs w:val="18"/>
                </w:rPr>
                <m:t>sre</m:t>
              </m:r>
              <m:r>
                <w:rPr>
                  <w:rFonts w:ascii="Cambria Math" w:hAnsi="Cambria Math" w:cs="Calibri"/>
                  <w:sz w:val="18"/>
                  <w:szCs w:val="18"/>
                </w:rPr>
                <m:t xml:space="preserve">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DC7959" w14:textId="77777777" w:rsidR="009F6274" w:rsidRPr="00EF7CF9" w:rsidRDefault="009F6274" w:rsidP="009F6274">
      <w:pPr>
        <w:pStyle w:val="ProductList-Body"/>
      </w:pPr>
    </w:p>
    <w:p w14:paraId="37CF1D6F" w14:textId="77777777" w:rsidR="0091780C" w:rsidRPr="00DE201A" w:rsidRDefault="0091780C" w:rsidP="002176F7">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65FA6508" w14:textId="77777777" w:rsidTr="0091780C">
        <w:trPr>
          <w:tblHeader/>
        </w:trPr>
        <w:tc>
          <w:tcPr>
            <w:tcW w:w="5400" w:type="dxa"/>
            <w:shd w:val="clear" w:color="auto" w:fill="0072C6"/>
          </w:tcPr>
          <w:p w14:paraId="1FA8FA13" w14:textId="77777777" w:rsidR="0091780C" w:rsidRPr="001A0074" w:rsidRDefault="0091780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8E8112" w14:textId="77777777" w:rsidR="0091780C" w:rsidRPr="001A0074" w:rsidRDefault="0091780C" w:rsidP="00DA4B3A">
            <w:pPr>
              <w:pStyle w:val="ProductList-OfferingBody"/>
              <w:jc w:val="center"/>
              <w:rPr>
                <w:color w:val="FFFFFF" w:themeColor="background1"/>
              </w:rPr>
            </w:pPr>
            <w:r>
              <w:rPr>
                <w:color w:val="FFFFFF" w:themeColor="background1"/>
              </w:rPr>
              <w:t>Szolgáltatás-jóváírás</w:t>
            </w:r>
          </w:p>
        </w:tc>
      </w:tr>
      <w:tr w:rsidR="0091780C" w:rsidRPr="005635E5" w14:paraId="1E0DE6BD" w14:textId="77777777" w:rsidTr="0091780C">
        <w:tc>
          <w:tcPr>
            <w:tcW w:w="5400" w:type="dxa"/>
          </w:tcPr>
          <w:p w14:paraId="5202C769" w14:textId="77777777" w:rsidR="0091780C" w:rsidRPr="0076238C" w:rsidRDefault="0091780C" w:rsidP="00DA4B3A">
            <w:pPr>
              <w:pStyle w:val="ProductList-OfferingBody"/>
              <w:jc w:val="center"/>
            </w:pPr>
            <w:r>
              <w:t>&lt; 99,9%</w:t>
            </w:r>
          </w:p>
        </w:tc>
        <w:tc>
          <w:tcPr>
            <w:tcW w:w="5400" w:type="dxa"/>
          </w:tcPr>
          <w:p w14:paraId="4FA8E960" w14:textId="77777777" w:rsidR="0091780C" w:rsidRPr="0076238C" w:rsidRDefault="0091780C" w:rsidP="00DA4B3A">
            <w:pPr>
              <w:pStyle w:val="ProductList-OfferingBody"/>
              <w:jc w:val="center"/>
            </w:pPr>
            <w:r>
              <w:t>10%</w:t>
            </w:r>
          </w:p>
        </w:tc>
      </w:tr>
      <w:tr w:rsidR="0091780C" w:rsidRPr="005635E5" w14:paraId="3F9799C3" w14:textId="77777777" w:rsidTr="0091780C">
        <w:tc>
          <w:tcPr>
            <w:tcW w:w="5400" w:type="dxa"/>
          </w:tcPr>
          <w:p w14:paraId="1659927E" w14:textId="77777777" w:rsidR="0091780C" w:rsidRPr="0076238C" w:rsidRDefault="0091780C" w:rsidP="00DA4B3A">
            <w:pPr>
              <w:pStyle w:val="ProductList-OfferingBody"/>
              <w:jc w:val="center"/>
            </w:pPr>
            <w:r>
              <w:t>&lt; 99%</w:t>
            </w:r>
          </w:p>
        </w:tc>
        <w:tc>
          <w:tcPr>
            <w:tcW w:w="5400" w:type="dxa"/>
          </w:tcPr>
          <w:p w14:paraId="0555973C" w14:textId="77777777" w:rsidR="0091780C" w:rsidRPr="0076238C" w:rsidRDefault="0091780C" w:rsidP="00DA4B3A">
            <w:pPr>
              <w:pStyle w:val="ProductList-OfferingBody"/>
              <w:jc w:val="center"/>
            </w:pPr>
            <w:r>
              <w:t>25%</w:t>
            </w:r>
          </w:p>
        </w:tc>
      </w:tr>
    </w:tbl>
    <w:p w14:paraId="556466C9" w14:textId="77777777" w:rsidR="00DC31DC" w:rsidRDefault="005045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B30F133" w14:textId="0A9F025A" w:rsidR="00515EF4" w:rsidRPr="00FB368F" w:rsidRDefault="00515EF4" w:rsidP="00DA4B3A">
      <w:pPr>
        <w:pStyle w:val="ProductList-Offering2Heading"/>
        <w:tabs>
          <w:tab w:val="clear" w:pos="360"/>
          <w:tab w:val="clear" w:pos="720"/>
          <w:tab w:val="clear" w:pos="1080"/>
        </w:tabs>
        <w:outlineLvl w:val="2"/>
      </w:pPr>
      <w:bookmarkStart w:id="543" w:name="_Toc138695311"/>
      <w:r>
        <w:t xml:space="preserve">Power BI </w:t>
      </w:r>
      <w:r w:rsidR="00411058">
        <w:t>Pro</w:t>
      </w:r>
      <w:bookmarkEnd w:id="543"/>
    </w:p>
    <w:p w14:paraId="5DB70D63" w14:textId="77777777" w:rsidR="009F6274" w:rsidRDefault="009F6274" w:rsidP="009F6274">
      <w:pPr>
        <w:pStyle w:val="ProductList-Body"/>
        <w:rPr>
          <w:szCs w:val="18"/>
        </w:rPr>
      </w:pPr>
      <w:r>
        <w:rPr>
          <w:b/>
          <w:color w:val="00188F"/>
        </w:rPr>
        <w:t>Állásidő Percek</w:t>
      </w:r>
      <w:r w:rsidRPr="008E6E0D">
        <w:rPr>
          <w:b/>
          <w:bCs/>
        </w:rPr>
        <w:t>:</w:t>
      </w:r>
      <w:r>
        <w:t xml:space="preserve"> </w:t>
      </w:r>
      <w:r>
        <w:rPr>
          <w:szCs w:val="18"/>
        </w:rPr>
        <w:t>Azoknak a perceknek az összessége egy adott számlázási hónapban, amelyek alatt az alább felsorolt Power BI-funkciók egyike sem áll rendelkezésre.</w:t>
      </w:r>
    </w:p>
    <w:p w14:paraId="52898174" w14:textId="77777777" w:rsidR="009F6274" w:rsidRDefault="009F6274" w:rsidP="009F6274">
      <w:pPr>
        <w:pStyle w:val="ProductList-Body"/>
        <w:ind w:left="187"/>
        <w:rPr>
          <w:szCs w:val="18"/>
        </w:rPr>
      </w:pPr>
      <w:r>
        <w:rPr>
          <w:b/>
          <w:color w:val="00188F"/>
        </w:rPr>
        <w:t>Megtekintés:</w:t>
      </w:r>
      <w:r>
        <w:rPr>
          <w:szCs w:val="18"/>
        </w:rPr>
        <w:t xml:space="preserve"> A szolgáltatásbeli Power BI irányítópultok, jelentések és alkalmazások megtekintése.</w:t>
      </w:r>
    </w:p>
    <w:p w14:paraId="00382DF7" w14:textId="77777777" w:rsidR="009F6274" w:rsidRDefault="009F6274" w:rsidP="009F6274">
      <w:pPr>
        <w:pStyle w:val="ProductList-Body"/>
        <w:ind w:left="187"/>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064802A6" w14:textId="77777777" w:rsidR="009F6274" w:rsidRDefault="009F6274" w:rsidP="009F6274">
      <w:pPr>
        <w:pStyle w:val="ProductList-Body"/>
        <w:ind w:left="180"/>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139A4A57" w14:textId="77777777" w:rsidR="009F6274" w:rsidRPr="00EF7CF9" w:rsidRDefault="009F6274" w:rsidP="009F6274">
      <w:pPr>
        <w:pStyle w:val="ProductList-Body"/>
      </w:pPr>
    </w:p>
    <w:p w14:paraId="212297A7" w14:textId="77777777" w:rsidR="009F6274" w:rsidRDefault="009F6274" w:rsidP="009F6274">
      <w:pPr>
        <w:pStyle w:val="ProductList-Body"/>
      </w:pPr>
      <w:r>
        <w:rPr>
          <w:b/>
          <w:color w:val="00188F"/>
        </w:rPr>
        <w:t>Havi Százalékos Rendelkezésre Állás</w:t>
      </w:r>
      <w:r w:rsidRPr="008E6E0D">
        <w:rPr>
          <w:b/>
          <w:bCs/>
        </w:rPr>
        <w:t>:</w:t>
      </w:r>
      <w:r>
        <w:t xml:space="preserve"> A Havi Százalékos Rendelkezésre Állás a következő képlettel határozható meg:</w:t>
      </w:r>
    </w:p>
    <w:p w14:paraId="47209D20" w14:textId="77777777" w:rsidR="009F6274" w:rsidRDefault="009F6274" w:rsidP="009F6274">
      <w:pPr>
        <w:pStyle w:val="ProductList-Body"/>
      </w:pPr>
    </w:p>
    <w:p w14:paraId="4938A057" w14:textId="77777777" w:rsidR="009F6274" w:rsidRPr="009E2B16" w:rsidRDefault="0050459D" w:rsidP="009F627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Egy</m:t>
              </m:r>
              <m:r>
                <w:rPr>
                  <w:rFonts w:ascii="Cambria Math" w:hAnsi="Cambria Math" w:cs="Calibri"/>
                  <w:sz w:val="18"/>
                  <w:szCs w:val="18"/>
                </w:rPr>
                <m:t xml:space="preserve"> hó</m:t>
              </m:r>
              <m:r>
                <w:rPr>
                  <w:rFonts w:ascii="Cambria Math" w:hAnsi="Cambria Math" w:cs="Calibri"/>
                  <w:sz w:val="18"/>
                  <w:szCs w:val="18"/>
                </w:rPr>
                <m:t>nap</m:t>
              </m:r>
              <m:r>
                <w:rPr>
                  <w:rFonts w:ascii="Cambria Math" w:hAnsi="Cambria Math" w:cs="Calibri"/>
                  <w:sz w:val="18"/>
                  <w:szCs w:val="18"/>
                </w:rPr>
                <m:t xml:space="preserve"> </m:t>
              </m:r>
              <m:r>
                <w:rPr>
                  <w:rFonts w:ascii="Cambria Math" w:hAnsi="Cambria Math" w:cs="Calibri"/>
                  <w:sz w:val="18"/>
                  <w:szCs w:val="18"/>
                </w:rPr>
                <m:t>perceinek</m:t>
              </m:r>
              <m:r>
                <w:rPr>
                  <w:rFonts w:ascii="Cambria Math" w:hAnsi="Cambria Math" w:cs="Calibri"/>
                  <w:sz w:val="18"/>
                  <w:szCs w:val="18"/>
                </w:rPr>
                <m:t xml:space="preserve"> </m:t>
              </m:r>
              <m:r>
                <w:rPr>
                  <w:rFonts w:ascii="Cambria Math" w:hAnsi="Cambria Math" w:cs="Calibri"/>
                  <w:sz w:val="18"/>
                  <w:szCs w:val="18"/>
                </w:rPr>
                <m:t>teljes</m:t>
              </m:r>
              <m:r>
                <w:rPr>
                  <w:rFonts w:ascii="Cambria Math" w:hAnsi="Cambria Math" w:cs="Calibri"/>
                  <w:sz w:val="18"/>
                  <w:szCs w:val="18"/>
                </w:rPr>
                <m:t xml:space="preserve"> </m:t>
              </m:r>
              <m:r>
                <w:rPr>
                  <w:rFonts w:ascii="Cambria Math" w:hAnsi="Cambria Math" w:cs="Calibri"/>
                  <w:sz w:val="18"/>
                  <w:szCs w:val="18"/>
                </w:rPr>
                <m:t>sz</m:t>
              </m:r>
              <m:r>
                <w:rPr>
                  <w:rFonts w:ascii="Cambria Math" w:hAnsi="Cambria Math" w:cs="Calibri"/>
                  <w:sz w:val="18"/>
                  <w:szCs w:val="18"/>
                </w:rPr>
                <m:t>á</m:t>
              </m:r>
              <m:r>
                <w:rPr>
                  <w:rFonts w:ascii="Cambria Math" w:hAnsi="Cambria Math" w:cs="Calibri"/>
                  <w:sz w:val="18"/>
                  <w:szCs w:val="18"/>
                </w:rPr>
                <m:t>ma</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r>
                <w:rPr>
                  <w:rFonts w:ascii="Cambria Math" w:hAnsi="Cambria Math" w:cs="Calibri"/>
                  <w:sz w:val="18"/>
                  <w:szCs w:val="18"/>
                </w:rPr>
                <m:t>Percek</m:t>
              </m:r>
              <m:r>
                <w:rPr>
                  <w:rFonts w:ascii="Cambria Math" w:hAnsi="Cambria Math" w:cs="Calibri"/>
                  <w:sz w:val="18"/>
                  <w:szCs w:val="18"/>
                </w:rPr>
                <m:t xml:space="preserve"> </m:t>
              </m:r>
            </m:num>
            <m:den>
              <m:r>
                <w:rPr>
                  <w:rFonts w:ascii="Cambria Math" w:hAnsi="Cambria Math" w:cs="Calibri"/>
                  <w:sz w:val="18"/>
                  <w:szCs w:val="18"/>
                </w:rPr>
                <m:t>Egy</m:t>
              </m:r>
              <m:r>
                <w:rPr>
                  <w:rFonts w:ascii="Cambria Math" w:hAnsi="Cambria Math" w:cs="Calibri"/>
                  <w:sz w:val="18"/>
                  <w:szCs w:val="18"/>
                </w:rPr>
                <m:t xml:space="preserve"> hó</m:t>
              </m:r>
              <m:r>
                <w:rPr>
                  <w:rFonts w:ascii="Cambria Math" w:hAnsi="Cambria Math" w:cs="Calibri"/>
                  <w:sz w:val="18"/>
                  <w:szCs w:val="18"/>
                </w:rPr>
                <m:t>nap</m:t>
              </m:r>
              <m:r>
                <w:rPr>
                  <w:rFonts w:ascii="Cambria Math" w:hAnsi="Cambria Math" w:cs="Calibri"/>
                  <w:sz w:val="18"/>
                  <w:szCs w:val="18"/>
                </w:rPr>
                <m:t xml:space="preserve"> </m:t>
              </m:r>
              <m:r>
                <w:rPr>
                  <w:rFonts w:ascii="Cambria Math" w:hAnsi="Cambria Math" w:cs="Calibri"/>
                  <w:sz w:val="18"/>
                  <w:szCs w:val="18"/>
                </w:rPr>
                <m:t>perceinek</m:t>
              </m:r>
              <m:r>
                <w:rPr>
                  <w:rFonts w:ascii="Cambria Math" w:hAnsi="Cambria Math" w:cs="Calibri"/>
                  <w:sz w:val="18"/>
                  <w:szCs w:val="18"/>
                </w:rPr>
                <m:t xml:space="preserve"> </m:t>
              </m:r>
              <m:r>
                <w:rPr>
                  <w:rFonts w:ascii="Cambria Math" w:hAnsi="Cambria Math" w:cs="Calibri"/>
                  <w:sz w:val="18"/>
                  <w:szCs w:val="18"/>
                </w:rPr>
                <m:t>teljes</m:t>
              </m:r>
              <m:r>
                <w:rPr>
                  <w:rFonts w:ascii="Cambria Math" w:hAnsi="Cambria Math" w:cs="Calibri"/>
                  <w:sz w:val="18"/>
                  <w:szCs w:val="18"/>
                </w:rPr>
                <m:t xml:space="preserve"> </m:t>
              </m:r>
              <m:r>
                <w:rPr>
                  <w:rFonts w:ascii="Cambria Math" w:hAnsi="Cambria Math" w:cs="Calibri"/>
                  <w:sz w:val="18"/>
                  <w:szCs w:val="18"/>
                </w:rPr>
                <m:t>sz</m:t>
              </m:r>
              <m:r>
                <w:rPr>
                  <w:rFonts w:ascii="Cambria Math" w:hAnsi="Cambria Math" w:cs="Calibri"/>
                  <w:sz w:val="18"/>
                  <w:szCs w:val="18"/>
                </w:rPr>
                <m:t>á</m:t>
              </m:r>
              <m:r>
                <w:rPr>
                  <w:rFonts w:ascii="Cambria Math" w:hAnsi="Cambria Math" w:cs="Calibri"/>
                  <w:sz w:val="18"/>
                  <w:szCs w:val="18"/>
                </w:rPr>
                <m:t>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6C0552" w14:textId="77777777" w:rsidR="009F6274" w:rsidRPr="00EF7CF9" w:rsidRDefault="009F6274" w:rsidP="009F6274">
      <w:pPr>
        <w:pStyle w:val="ProductList-Body"/>
      </w:pPr>
    </w:p>
    <w:p w14:paraId="2865395D" w14:textId="77777777" w:rsidR="00515EF4" w:rsidRPr="00FB368F" w:rsidRDefault="00515EF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3344F223" w14:textId="77777777" w:rsidTr="00AF3500">
        <w:trPr>
          <w:tblHeader/>
        </w:trPr>
        <w:tc>
          <w:tcPr>
            <w:tcW w:w="5400" w:type="dxa"/>
            <w:shd w:val="clear" w:color="auto" w:fill="0072C6"/>
          </w:tcPr>
          <w:p w14:paraId="4E5673E9"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280D4F83" w14:textId="77777777" w:rsidTr="00AF3500">
        <w:tc>
          <w:tcPr>
            <w:tcW w:w="5400" w:type="dxa"/>
          </w:tcPr>
          <w:p w14:paraId="7709E7BA" w14:textId="21217632" w:rsidR="00515EF4" w:rsidRPr="0076238C" w:rsidRDefault="00515EF4" w:rsidP="00DA4B3A">
            <w:pPr>
              <w:pStyle w:val="ProductList-OfferingBody"/>
              <w:jc w:val="center"/>
            </w:pPr>
            <w:r>
              <w:t>&lt; 99,9%</w:t>
            </w:r>
          </w:p>
        </w:tc>
        <w:tc>
          <w:tcPr>
            <w:tcW w:w="5400" w:type="dxa"/>
          </w:tcPr>
          <w:p w14:paraId="520BC18E" w14:textId="77777777" w:rsidR="00515EF4" w:rsidRPr="0076238C" w:rsidRDefault="00515EF4" w:rsidP="00DA4B3A">
            <w:pPr>
              <w:pStyle w:val="ProductList-OfferingBody"/>
              <w:jc w:val="center"/>
            </w:pPr>
            <w:r>
              <w:t>25%</w:t>
            </w:r>
          </w:p>
        </w:tc>
      </w:tr>
      <w:tr w:rsidR="00515EF4" w:rsidRPr="005635E5" w14:paraId="770309F5" w14:textId="77777777" w:rsidTr="00AF3500">
        <w:tc>
          <w:tcPr>
            <w:tcW w:w="5400" w:type="dxa"/>
          </w:tcPr>
          <w:p w14:paraId="21B00FC9" w14:textId="1BC0291E" w:rsidR="00515EF4" w:rsidRPr="0076238C" w:rsidRDefault="00515EF4" w:rsidP="00DA4B3A">
            <w:pPr>
              <w:pStyle w:val="ProductList-OfferingBody"/>
              <w:jc w:val="center"/>
            </w:pPr>
            <w:r>
              <w:t>&lt; 99%</w:t>
            </w:r>
          </w:p>
        </w:tc>
        <w:tc>
          <w:tcPr>
            <w:tcW w:w="5400" w:type="dxa"/>
          </w:tcPr>
          <w:p w14:paraId="7A5A5886" w14:textId="77777777" w:rsidR="00515EF4" w:rsidRPr="0076238C" w:rsidRDefault="00515EF4" w:rsidP="00DA4B3A">
            <w:pPr>
              <w:pStyle w:val="ProductList-OfferingBody"/>
              <w:jc w:val="center"/>
            </w:pPr>
            <w:r>
              <w:t>50%</w:t>
            </w:r>
          </w:p>
        </w:tc>
      </w:tr>
      <w:tr w:rsidR="00515EF4" w:rsidRPr="005635E5" w14:paraId="40F5B3FA" w14:textId="77777777" w:rsidTr="00AF3500">
        <w:tc>
          <w:tcPr>
            <w:tcW w:w="5400" w:type="dxa"/>
          </w:tcPr>
          <w:p w14:paraId="4AA1F0D1" w14:textId="35F62C48" w:rsidR="00515EF4" w:rsidRPr="0076238C" w:rsidRDefault="00515EF4" w:rsidP="00DA4B3A">
            <w:pPr>
              <w:pStyle w:val="ProductList-OfferingBody"/>
              <w:jc w:val="center"/>
            </w:pPr>
            <w:r>
              <w:t>&lt; 95%</w:t>
            </w:r>
          </w:p>
        </w:tc>
        <w:tc>
          <w:tcPr>
            <w:tcW w:w="5400" w:type="dxa"/>
          </w:tcPr>
          <w:p w14:paraId="41A062A9" w14:textId="77777777" w:rsidR="00515EF4" w:rsidRDefault="00515EF4" w:rsidP="00DA4B3A">
            <w:pPr>
              <w:pStyle w:val="ProductList-OfferingBody"/>
              <w:jc w:val="center"/>
            </w:pPr>
            <w:r>
              <w:t>100%</w:t>
            </w:r>
          </w:p>
        </w:tc>
      </w:tr>
    </w:tbl>
    <w:p w14:paraId="07C7FDF2" w14:textId="77777777" w:rsidR="00DC31DC" w:rsidRDefault="005045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3137B2B" w14:textId="21525A75" w:rsidR="00515EF4" w:rsidRPr="00FB368F" w:rsidRDefault="00515EF4" w:rsidP="00DA4B3A">
      <w:pPr>
        <w:pStyle w:val="ProductList-Offering2Heading"/>
        <w:tabs>
          <w:tab w:val="clear" w:pos="360"/>
          <w:tab w:val="clear" w:pos="720"/>
          <w:tab w:val="clear" w:pos="1080"/>
        </w:tabs>
        <w:outlineLvl w:val="2"/>
      </w:pPr>
      <w:bookmarkStart w:id="544" w:name="_Toc138695312"/>
      <w:r>
        <w:t>Translator API</w:t>
      </w:r>
      <w:bookmarkEnd w:id="544"/>
    </w:p>
    <w:p w14:paraId="0D68E64F" w14:textId="7320B683" w:rsidR="00515EF4" w:rsidRPr="00FB368F" w:rsidRDefault="00515EF4" w:rsidP="00DA4B3A">
      <w:pPr>
        <w:pStyle w:val="ProductList-Body"/>
      </w:pPr>
      <w:r>
        <w:rPr>
          <w:b/>
          <w:color w:val="00188F"/>
        </w:rPr>
        <w:t>Állásidő</w:t>
      </w:r>
      <w:r w:rsidRPr="00AA36F4">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DA4B3A">
      <w:pPr>
        <w:pStyle w:val="ProductList-Body"/>
      </w:pPr>
    </w:p>
    <w:p w14:paraId="2A370CEF" w14:textId="2268E6F6" w:rsidR="00515EF4" w:rsidRPr="00FB368F" w:rsidRDefault="00515EF4" w:rsidP="00DA4B3A">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F8095D" w14:textId="77777777" w:rsidR="00515EF4" w:rsidRPr="00FB368F" w:rsidRDefault="00515EF4" w:rsidP="00DA4B3A">
      <w:pPr>
        <w:pStyle w:val="ProductList-Body"/>
      </w:pPr>
    </w:p>
    <w:p w14:paraId="728BF4C5" w14:textId="3C15CA4E" w:rsidR="00515EF4" w:rsidRPr="005635E5" w:rsidRDefault="0050459D"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Egy</m:t>
              </m:r>
              <m:r>
                <w:rPr>
                  <w:rFonts w:ascii="Cambria Math" w:hAnsi="Cambria Math" w:cs="Tahoma"/>
                  <w:sz w:val="18"/>
                  <w:szCs w:val="18"/>
                </w:rPr>
                <m:t xml:space="preserve"> hó</m:t>
              </m:r>
              <m:r>
                <w:rPr>
                  <w:rFonts w:ascii="Cambria Math" w:hAnsi="Cambria Math" w:cs="Tahoma"/>
                  <w:sz w:val="18"/>
                  <w:szCs w:val="18"/>
                </w:rPr>
                <m:t>nap</m:t>
              </m:r>
              <m:r>
                <w:rPr>
                  <w:rFonts w:ascii="Cambria Math" w:hAnsi="Cambria Math" w:cs="Tahoma"/>
                  <w:sz w:val="18"/>
                  <w:szCs w:val="18"/>
                </w:rPr>
                <m:t xml:space="preserve"> </m:t>
              </m:r>
              <m:r>
                <w:rPr>
                  <w:rFonts w:ascii="Cambria Math" w:hAnsi="Cambria Math" w:cs="Tahoma"/>
                  <w:sz w:val="18"/>
                  <w:szCs w:val="18"/>
                </w:rPr>
                <m:t>perceinek</m:t>
              </m:r>
              <m:r>
                <w:rPr>
                  <w:rFonts w:ascii="Cambria Math" w:hAnsi="Cambria Math" w:cs="Tahoma"/>
                  <w:sz w:val="18"/>
                  <w:szCs w:val="18"/>
                </w:rPr>
                <m:t xml:space="preserve"> </m:t>
              </m:r>
              <m:r>
                <w:rPr>
                  <w:rFonts w:ascii="Cambria Math" w:hAnsi="Cambria Math" w:cs="Tahoma"/>
                  <w:sz w:val="18"/>
                  <w:szCs w:val="18"/>
                </w:rPr>
                <m:t>teljes</m:t>
              </m:r>
              <m:r>
                <w:rPr>
                  <w:rFonts w:ascii="Cambria Math" w:hAnsi="Cambria Math" w:cs="Tahoma"/>
                  <w:sz w:val="18"/>
                  <w:szCs w:val="18"/>
                </w:rPr>
                <m:t xml:space="preserve"> </m:t>
              </m:r>
              <m:r>
                <w:rPr>
                  <w:rFonts w:ascii="Cambria Math" w:hAnsi="Cambria Math" w:cs="Tahoma"/>
                  <w:sz w:val="18"/>
                  <w:szCs w:val="18"/>
                </w:rPr>
                <m:t>sz</m:t>
              </m:r>
              <m:r>
                <w:rPr>
                  <w:rFonts w:ascii="Cambria Math" w:hAnsi="Cambria Math" w:cs="Tahoma"/>
                  <w:sz w:val="18"/>
                  <w:szCs w:val="18"/>
                </w:rPr>
                <m:t>á</m:t>
              </m:r>
              <m:r>
                <w:rPr>
                  <w:rFonts w:ascii="Cambria Math" w:hAnsi="Cambria Math" w:cs="Tahoma"/>
                  <w:sz w:val="18"/>
                  <w:szCs w:val="18"/>
                </w:rPr>
                <m:t>ma</m:t>
              </m:r>
              <m:r>
                <w:rPr>
                  <w:rFonts w:ascii="Cambria Math" w:hAnsi="Cambria Math" w:cs="Tahoma"/>
                  <w:sz w:val="18"/>
                  <w:szCs w:val="18"/>
                </w:rPr>
                <m:t xml:space="preserve"> – Á</m:t>
              </m:r>
              <m:r>
                <w:rPr>
                  <w:rFonts w:ascii="Cambria Math" w:hAnsi="Cambria Math" w:cs="Tahoma"/>
                  <w:sz w:val="18"/>
                  <w:szCs w:val="18"/>
                </w:rPr>
                <m:t>ll</m:t>
              </m:r>
              <m:r>
                <w:rPr>
                  <w:rFonts w:ascii="Cambria Math" w:hAnsi="Cambria Math" w:cs="Tahoma"/>
                  <w:sz w:val="18"/>
                  <w:szCs w:val="18"/>
                </w:rPr>
                <m:t>á</m:t>
              </m:r>
              <m:r>
                <w:rPr>
                  <w:rFonts w:ascii="Cambria Math" w:hAnsi="Cambria Math" w:cs="Tahoma"/>
                  <w:sz w:val="18"/>
                  <w:szCs w:val="18"/>
                </w:rPr>
                <m:t>sid</m:t>
              </m:r>
              <m:r>
                <w:rPr>
                  <w:rFonts w:ascii="Cambria Math" w:hAnsi="Cambria Math" w:cs="Tahoma"/>
                  <w:sz w:val="18"/>
                  <w:szCs w:val="18"/>
                </w:rPr>
                <m:t xml:space="preserve">ő </m:t>
              </m:r>
            </m:num>
            <m:den>
              <m:r>
                <w:rPr>
                  <w:rFonts w:ascii="Cambria Math" w:hAnsi="Cambria Math" w:cs="Tahoma"/>
                  <w:sz w:val="18"/>
                  <w:szCs w:val="18"/>
                </w:rPr>
                <m:t>Egy</m:t>
              </m:r>
              <m:r>
                <w:rPr>
                  <w:rFonts w:ascii="Cambria Math" w:hAnsi="Cambria Math" w:cs="Tahoma"/>
                  <w:sz w:val="18"/>
                  <w:szCs w:val="18"/>
                </w:rPr>
                <m:t xml:space="preserve"> hó</m:t>
              </m:r>
              <m:r>
                <w:rPr>
                  <w:rFonts w:ascii="Cambria Math" w:hAnsi="Cambria Math" w:cs="Tahoma"/>
                  <w:sz w:val="18"/>
                  <w:szCs w:val="18"/>
                </w:rPr>
                <m:t>nap</m:t>
              </m:r>
              <m:r>
                <w:rPr>
                  <w:rFonts w:ascii="Cambria Math" w:hAnsi="Cambria Math" w:cs="Tahoma"/>
                  <w:sz w:val="18"/>
                  <w:szCs w:val="18"/>
                </w:rPr>
                <m:t xml:space="preserve"> </m:t>
              </m:r>
              <m:r>
                <w:rPr>
                  <w:rFonts w:ascii="Cambria Math" w:hAnsi="Cambria Math" w:cs="Tahoma"/>
                  <w:sz w:val="18"/>
                  <w:szCs w:val="18"/>
                </w:rPr>
                <m:t>perceinek</m:t>
              </m:r>
              <m:r>
                <w:rPr>
                  <w:rFonts w:ascii="Cambria Math" w:hAnsi="Cambria Math" w:cs="Tahoma"/>
                  <w:sz w:val="18"/>
                  <w:szCs w:val="18"/>
                </w:rPr>
                <m:t xml:space="preserve"> </m:t>
              </m:r>
              <m:r>
                <w:rPr>
                  <w:rFonts w:ascii="Cambria Math" w:hAnsi="Cambria Math" w:cs="Tahoma"/>
                  <w:sz w:val="18"/>
                  <w:szCs w:val="18"/>
                </w:rPr>
                <m:t>teljes</m:t>
              </m:r>
              <m:r>
                <w:rPr>
                  <w:rFonts w:ascii="Cambria Math" w:hAnsi="Cambria Math" w:cs="Tahoma"/>
                  <w:sz w:val="18"/>
                  <w:szCs w:val="18"/>
                </w:rPr>
                <m:t xml:space="preserve"> </m:t>
              </m:r>
              <m:r>
                <w:rPr>
                  <w:rFonts w:ascii="Cambria Math" w:hAnsi="Cambria Math" w:cs="Tahoma"/>
                  <w:sz w:val="18"/>
                  <w:szCs w:val="18"/>
                </w:rPr>
                <m:t>sz</m:t>
              </m:r>
              <m:r>
                <w:rPr>
                  <w:rFonts w:ascii="Cambria Math" w:hAnsi="Cambria Math" w:cs="Tahoma"/>
                  <w:sz w:val="18"/>
                  <w:szCs w:val="18"/>
                </w:rPr>
                <m:t>á</m:t>
              </m:r>
              <m:r>
                <w:rPr>
                  <w:rFonts w:ascii="Cambria Math" w:hAnsi="Cambria Math" w:cs="Tahoma"/>
                  <w:sz w:val="18"/>
                  <w:szCs w:val="18"/>
                </w:rPr>
                <m:t>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4F1D1DA8" w:rsidR="00515EF4" w:rsidRPr="0036071A" w:rsidRDefault="00D46DC5"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DA4B3A">
      <w:pPr>
        <w:pStyle w:val="ProductList-Body"/>
      </w:pPr>
    </w:p>
    <w:p w14:paraId="1A614EB8" w14:textId="77777777" w:rsidR="00515EF4" w:rsidRPr="00FB368F" w:rsidRDefault="00515EF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6B78A827" w14:textId="77777777" w:rsidTr="00AF3500">
        <w:trPr>
          <w:tblHeader/>
        </w:trPr>
        <w:tc>
          <w:tcPr>
            <w:tcW w:w="5400" w:type="dxa"/>
            <w:shd w:val="clear" w:color="auto" w:fill="0072C6"/>
          </w:tcPr>
          <w:p w14:paraId="2215AAC8"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710135BB" w14:textId="77777777" w:rsidTr="00AF3500">
        <w:tc>
          <w:tcPr>
            <w:tcW w:w="5400" w:type="dxa"/>
          </w:tcPr>
          <w:p w14:paraId="0ED7D057" w14:textId="400D8B77" w:rsidR="00515EF4" w:rsidRPr="0076238C" w:rsidRDefault="00515EF4" w:rsidP="00DA4B3A">
            <w:pPr>
              <w:pStyle w:val="ProductList-OfferingBody"/>
              <w:jc w:val="center"/>
            </w:pPr>
            <w:r>
              <w:t>&lt; 99,9%</w:t>
            </w:r>
          </w:p>
        </w:tc>
        <w:tc>
          <w:tcPr>
            <w:tcW w:w="5400" w:type="dxa"/>
          </w:tcPr>
          <w:p w14:paraId="086049F0" w14:textId="77777777" w:rsidR="00515EF4" w:rsidRPr="0076238C" w:rsidRDefault="00515EF4" w:rsidP="00DA4B3A">
            <w:pPr>
              <w:pStyle w:val="ProductList-OfferingBody"/>
              <w:jc w:val="center"/>
            </w:pPr>
            <w:r>
              <w:t>25%</w:t>
            </w:r>
          </w:p>
        </w:tc>
      </w:tr>
      <w:tr w:rsidR="00515EF4" w:rsidRPr="005635E5" w14:paraId="44B63A37" w14:textId="77777777" w:rsidTr="00AF3500">
        <w:tc>
          <w:tcPr>
            <w:tcW w:w="5400" w:type="dxa"/>
          </w:tcPr>
          <w:p w14:paraId="567733F4" w14:textId="62AC2EBE" w:rsidR="00515EF4" w:rsidRPr="0076238C" w:rsidRDefault="00515EF4" w:rsidP="00DA4B3A">
            <w:pPr>
              <w:pStyle w:val="ProductList-OfferingBody"/>
              <w:jc w:val="center"/>
            </w:pPr>
            <w:r>
              <w:t>&lt; 99%</w:t>
            </w:r>
          </w:p>
        </w:tc>
        <w:tc>
          <w:tcPr>
            <w:tcW w:w="5400" w:type="dxa"/>
          </w:tcPr>
          <w:p w14:paraId="3610FC92" w14:textId="77777777" w:rsidR="00515EF4" w:rsidRPr="0076238C" w:rsidRDefault="00515EF4" w:rsidP="00DA4B3A">
            <w:pPr>
              <w:pStyle w:val="ProductList-OfferingBody"/>
              <w:jc w:val="center"/>
            </w:pPr>
            <w:r>
              <w:t>50%</w:t>
            </w:r>
          </w:p>
        </w:tc>
      </w:tr>
      <w:tr w:rsidR="00515EF4" w:rsidRPr="005635E5" w14:paraId="5F2E73BA" w14:textId="77777777" w:rsidTr="00AF3500">
        <w:tc>
          <w:tcPr>
            <w:tcW w:w="5400" w:type="dxa"/>
          </w:tcPr>
          <w:p w14:paraId="1DE42D45" w14:textId="028A190D" w:rsidR="00515EF4" w:rsidRPr="0076238C" w:rsidRDefault="00515EF4" w:rsidP="00DA4B3A">
            <w:pPr>
              <w:pStyle w:val="ProductList-OfferingBody"/>
              <w:jc w:val="center"/>
            </w:pPr>
            <w:r>
              <w:t>&lt; 95%</w:t>
            </w:r>
          </w:p>
        </w:tc>
        <w:tc>
          <w:tcPr>
            <w:tcW w:w="5400" w:type="dxa"/>
          </w:tcPr>
          <w:p w14:paraId="55A96903" w14:textId="77777777" w:rsidR="00515EF4" w:rsidRDefault="00515EF4" w:rsidP="00DA4B3A">
            <w:pPr>
              <w:pStyle w:val="ProductList-OfferingBody"/>
              <w:jc w:val="center"/>
            </w:pPr>
            <w:r>
              <w:t>100%</w:t>
            </w:r>
          </w:p>
        </w:tc>
      </w:tr>
    </w:tbl>
    <w:bookmarkStart w:id="545" w:name="_Toc457821597"/>
    <w:bookmarkStart w:id="546" w:name="_Toc465333785"/>
    <w:bookmarkStart w:id="547" w:name="_Toc464226363"/>
    <w:p w14:paraId="1E65E6F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898EF27" w14:textId="77777777" w:rsidR="002176F7" w:rsidRPr="00D13F60" w:rsidRDefault="002176F7" w:rsidP="00D13F60">
      <w:pPr>
        <w:pStyle w:val="ProductList-Offering2Heading"/>
        <w:tabs>
          <w:tab w:val="clear" w:pos="360"/>
          <w:tab w:val="clear" w:pos="720"/>
          <w:tab w:val="clear" w:pos="1080"/>
        </w:tabs>
        <w:outlineLvl w:val="2"/>
      </w:pPr>
      <w:bookmarkStart w:id="548" w:name="_Toc13833097"/>
      <w:bookmarkStart w:id="549" w:name="_Toc55920329"/>
      <w:bookmarkStart w:id="550" w:name="_Toc138695313"/>
      <w:bookmarkEnd w:id="545"/>
      <w:bookmarkEnd w:id="546"/>
      <w:bookmarkEnd w:id="547"/>
      <w:r w:rsidRPr="00D13F60">
        <w:t xml:space="preserve">Végponthoz készült </w:t>
      </w:r>
      <w:bookmarkEnd w:id="548"/>
      <w:r w:rsidRPr="00D13F60">
        <w:t>Microsoft Defender</w:t>
      </w:r>
      <w:bookmarkEnd w:id="549"/>
      <w:bookmarkEnd w:id="550"/>
    </w:p>
    <w:p w14:paraId="6E1B5FD7" w14:textId="77777777" w:rsidR="002176F7" w:rsidRPr="002176F7" w:rsidRDefault="002176F7" w:rsidP="002176F7">
      <w:pPr>
        <w:tabs>
          <w:tab w:val="left" w:pos="360"/>
          <w:tab w:val="left" w:pos="720"/>
          <w:tab w:val="left" w:pos="1080"/>
        </w:tabs>
        <w:spacing w:after="0" w:line="240" w:lineRule="auto"/>
        <w:rPr>
          <w:sz w:val="18"/>
          <w:szCs w:val="18"/>
        </w:rPr>
      </w:pPr>
      <w:r>
        <w:rPr>
          <w:rFonts w:ascii="Calibri" w:eastAsia="Calibri" w:hAnsi="Calibri" w:cs="Arial"/>
          <w:b/>
          <w:color w:val="00188F"/>
          <w:sz w:val="18"/>
        </w:rPr>
        <w:t>További fogalommeghatározások</w:t>
      </w:r>
      <w:r w:rsidRPr="00BD32CF">
        <w:rPr>
          <w:rFonts w:ascii="Calibri" w:eastAsia="Calibri" w:hAnsi="Calibri" w:cs="Arial"/>
          <w:b/>
          <w:bCs/>
          <w:sz w:val="18"/>
        </w:rPr>
        <w:t>:</w:t>
      </w:r>
    </w:p>
    <w:p w14:paraId="2B38AF8C" w14:textId="77777777" w:rsidR="002176F7" w:rsidRPr="002176F7" w:rsidRDefault="002176F7" w:rsidP="002176F7">
      <w:pPr>
        <w:tabs>
          <w:tab w:val="left" w:pos="360"/>
          <w:tab w:val="left" w:pos="720"/>
          <w:tab w:val="left" w:pos="1080"/>
        </w:tabs>
        <w:spacing w:after="0" w:line="240" w:lineRule="auto"/>
        <w:rPr>
          <w:sz w:val="18"/>
          <w:szCs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a Végponthoz készült Microsoft Defender portál perceinek összességét jelenti egy számlázási hónapban. A Maximális Rendelkezésre Állási Percek mérése akkor kezdődik, amikor az előkészítő folyamat sikeres befejezéseként létrejön a Bérlő.</w:t>
      </w:r>
    </w:p>
    <w:p w14:paraId="38B34BD3" w14:textId="77777777" w:rsidR="002176F7" w:rsidRPr="002176F7" w:rsidRDefault="002176F7" w:rsidP="002176F7">
      <w:pPr>
        <w:tabs>
          <w:tab w:val="left" w:pos="360"/>
          <w:tab w:val="left" w:pos="720"/>
          <w:tab w:val="left" w:pos="1080"/>
        </w:tabs>
        <w:spacing w:after="0" w:line="240" w:lineRule="auto"/>
        <w:rPr>
          <w:sz w:val="18"/>
          <w:szCs w:val="18"/>
        </w:rPr>
      </w:pPr>
      <w:r>
        <w:rPr>
          <w:rFonts w:ascii="Calibri" w:eastAsia="Calibri" w:hAnsi="Calibri" w:cs="Arial"/>
          <w:sz w:val="18"/>
        </w:rPr>
        <w:t>A „</w:t>
      </w:r>
      <w:r>
        <w:rPr>
          <w:rFonts w:ascii="Calibri" w:eastAsia="Calibri" w:hAnsi="Calibri" w:cs="Arial"/>
          <w:b/>
          <w:color w:val="00188F"/>
          <w:sz w:val="18"/>
        </w:rPr>
        <w:t>Bérlő</w:t>
      </w:r>
      <w:r>
        <w:rPr>
          <w:rFonts w:ascii="Calibri" w:eastAsia="Calibri" w:hAnsi="Calibri" w:cs="Arial"/>
          <w:sz w:val="18"/>
        </w:rPr>
        <w:t>” a Végponthoz készült Microsoft Defender ügyfélspecifikus felhőkörnyezetét jelenti.</w:t>
      </w:r>
    </w:p>
    <w:p w14:paraId="5170BFCF" w14:textId="77777777" w:rsidR="002176F7" w:rsidRPr="002176F7" w:rsidRDefault="002176F7" w:rsidP="002176F7">
      <w:pPr>
        <w:tabs>
          <w:tab w:val="left" w:pos="360"/>
          <w:tab w:val="left" w:pos="720"/>
          <w:tab w:val="left" w:pos="1080"/>
        </w:tabs>
        <w:spacing w:after="0" w:line="240" w:lineRule="auto"/>
        <w:rPr>
          <w:sz w:val="18"/>
          <w:szCs w:val="18"/>
        </w:rPr>
      </w:pPr>
    </w:p>
    <w:p w14:paraId="3D837A0E" w14:textId="6D7B4016" w:rsidR="007E058F" w:rsidRDefault="002176F7" w:rsidP="002176F7">
      <w:pPr>
        <w:pStyle w:val="ProductList-Body"/>
      </w:pPr>
      <w:r>
        <w:rPr>
          <w:rFonts w:ascii="Calibri" w:eastAsia="Calibri" w:hAnsi="Calibri" w:cs="Arial"/>
          <w:b/>
          <w:color w:val="00188F"/>
        </w:rPr>
        <w:lastRenderedPageBreak/>
        <w:t>Állásidő</w:t>
      </w:r>
      <w:r w:rsidRPr="00BD32CF">
        <w:rPr>
          <w:rFonts w:ascii="Calibri" w:eastAsia="Calibri" w:hAnsi="Calibri" w:cs="Arial"/>
          <w:b/>
          <w:bCs/>
        </w:rPr>
        <w:t xml:space="preserve">: </w:t>
      </w:r>
      <w:r>
        <w:rPr>
          <w:rFonts w:ascii="Calibri" w:eastAsia="Calibri" w:hAnsi="Calibri" w:cs="Arial"/>
          <w:szCs w:val="18"/>
        </w:rPr>
        <w:t>A Maximális Rendelkezésre Állási Percek körébe tartozó azon percek összessége, amelyek alatt az Ügyfél nem tudja elérni egy Végponthoz készült Microsoft Defender portál webhelygyűjteményeinek egyetlen olyan részét sem, amelyhez megfelelő jogosultságokkal rendelkezik, és az Ügyfél érvényes és aktív licenccel rendelkezik</w:t>
      </w:r>
      <w:r w:rsidR="007E058F">
        <w:t>.</w:t>
      </w:r>
    </w:p>
    <w:p w14:paraId="78EA8E98" w14:textId="77777777" w:rsidR="0026617D" w:rsidRPr="008A0BD0" w:rsidRDefault="0026617D" w:rsidP="0026617D">
      <w:pPr>
        <w:pStyle w:val="ProductList-Body"/>
      </w:pPr>
    </w:p>
    <w:p w14:paraId="596D4465" w14:textId="77777777" w:rsidR="0026617D" w:rsidRPr="008A0BD0" w:rsidRDefault="0026617D" w:rsidP="002176F7">
      <w:pPr>
        <w:pStyle w:val="ProductList-Body"/>
        <w:keepNext/>
      </w:pPr>
      <w:r>
        <w:rPr>
          <w:b/>
          <w:color w:val="00188F"/>
        </w:rPr>
        <w:t>Havi Százalékos Rendelkezésre Állás</w:t>
      </w:r>
      <w:r w:rsidRPr="00AA36F4">
        <w:rPr>
          <w:bCs/>
          <w:szCs w:val="18"/>
        </w:rPr>
        <w:t>:</w:t>
      </w:r>
      <w:r w:rsidRPr="00A1094C">
        <w:rPr>
          <w:bCs/>
          <w:szCs w:val="18"/>
        </w:rPr>
        <w:t xml:space="preserve"> </w:t>
      </w:r>
      <w:r>
        <w:t>A Havi Százalékos Rendelkezésre Állás a következő képlettel határozható meg</w:t>
      </w:r>
      <w:r w:rsidRPr="00AA36F4">
        <w:t>:</w:t>
      </w:r>
    </w:p>
    <w:p w14:paraId="4FE5B52D" w14:textId="77777777" w:rsidR="0026617D" w:rsidRPr="008A0BD0" w:rsidRDefault="0026617D" w:rsidP="0026617D">
      <w:pPr>
        <w:pStyle w:val="ProductList-Body"/>
      </w:pPr>
    </w:p>
    <w:p w14:paraId="3A645B10" w14:textId="77777777" w:rsidR="0026617D" w:rsidRPr="005635E5" w:rsidRDefault="0050459D" w:rsidP="002661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A36F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5635E5"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5635E5"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5635E5"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A36F4">
        <w:rPr>
          <w:bCs/>
          <w:szCs w:val="18"/>
        </w:rPr>
        <w:t>:</w:t>
      </w:r>
      <w:r>
        <w:t xml:space="preserve"> A jelen SLA nem vonatkozik a Bérlők semmilyen próba- vagy előzetes verziójára.</w:t>
      </w:r>
    </w:p>
    <w:p w14:paraId="4BEDE2D7" w14:textId="77777777" w:rsidR="00DC31DC" w:rsidRDefault="0050459D"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F654A6F" w14:textId="77777777" w:rsidR="00D13F60" w:rsidRPr="00EF7CF9" w:rsidRDefault="00D13F60" w:rsidP="00D13F60">
      <w:pPr>
        <w:pStyle w:val="ProductList-Offering2Heading"/>
        <w:outlineLvl w:val="2"/>
      </w:pPr>
      <w:bookmarkStart w:id="551" w:name="_Toc64891130"/>
      <w:bookmarkStart w:id="552" w:name="_Toc138695314"/>
      <w:r>
        <w:t>Univerzális nyomtatás</w:t>
      </w:r>
      <w:bookmarkEnd w:id="551"/>
      <w:bookmarkEnd w:id="552"/>
    </w:p>
    <w:p w14:paraId="3BE52ECF" w14:textId="77777777" w:rsidR="00D13F60" w:rsidRPr="00EF7CF9" w:rsidRDefault="00D13F60" w:rsidP="00D13F60">
      <w:pPr>
        <w:pStyle w:val="ProductList-Body"/>
      </w:pPr>
      <w:r>
        <w:rPr>
          <w:b/>
          <w:color w:val="00188F"/>
        </w:rPr>
        <w:t>Állásidő</w:t>
      </w:r>
      <w:r w:rsidRPr="004E7892">
        <w:rPr>
          <w:b/>
          <w:bCs/>
        </w:rPr>
        <w:t>:</w:t>
      </w:r>
      <w:r>
        <w:t xml:space="preserve"> Bármilyen olyan időtartam, amelynek során az Univerzális nyomtatás rendelkezésre nem állása azt eredményezi, hogy a felhasználók nem tudnak észlelni nyomtatókat, vagy nem tudnak elküldeni nyomtatási feladatokat, illetve a rendszergazdák nem tudnak regisztrálni vagy konfigurálni nyomtatókat, nem tudják felügyelni a hozzáférést, vagy nem tudják figyelemmel kísérni az Univerzális nyomtatás állaptát és használatát.</w:t>
      </w:r>
    </w:p>
    <w:p w14:paraId="624194A9" w14:textId="77777777" w:rsidR="00D13F60" w:rsidRPr="00EF7CF9" w:rsidRDefault="00D13F60" w:rsidP="00D13F60">
      <w:pPr>
        <w:pStyle w:val="ProductList-Body"/>
      </w:pPr>
    </w:p>
    <w:p w14:paraId="08F112F4" w14:textId="77777777" w:rsidR="00D13F60" w:rsidRPr="00EF7CF9" w:rsidRDefault="00D13F60" w:rsidP="00D13F60">
      <w:pPr>
        <w:pStyle w:val="ProductList-Body"/>
      </w:pPr>
      <w:r>
        <w:rPr>
          <w:b/>
          <w:color w:val="00188F"/>
        </w:rPr>
        <w:t>Havi Százalékos Rendelkezésre Állás</w:t>
      </w:r>
      <w:r w:rsidRPr="004E7892">
        <w:rPr>
          <w:b/>
          <w:bCs/>
        </w:rPr>
        <w:t>:</w:t>
      </w:r>
      <w:r>
        <w:t xml:space="preserve"> A Havi Százalékos Rendelkezésre Állás a következő képlettel határozható meg:</w:t>
      </w:r>
    </w:p>
    <w:p w14:paraId="2370E246" w14:textId="77777777" w:rsidR="00D13F60" w:rsidRPr="00EF7CF9" w:rsidRDefault="00D13F60" w:rsidP="00D13F60">
      <w:pPr>
        <w:pStyle w:val="ProductList-Body"/>
      </w:pPr>
    </w:p>
    <w:p w14:paraId="3CA563C8" w14:textId="77777777" w:rsidR="00D13F60" w:rsidRPr="00EF7CF9" w:rsidRDefault="0050459D" w:rsidP="00D13F6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F1CD05" w14:textId="77777777" w:rsidR="00D13F60" w:rsidRPr="00EF7CF9" w:rsidRDefault="00D13F60" w:rsidP="00D13F60">
      <w:pPr>
        <w:pStyle w:val="ProductList-Body"/>
        <w:rPr>
          <w:szCs w:val="18"/>
        </w:rPr>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A52F8BA" w14:textId="77777777" w:rsidR="00D13F60" w:rsidRPr="00EF7CF9" w:rsidRDefault="00D13F60" w:rsidP="00D13F60">
      <w:pPr>
        <w:pStyle w:val="ProductList-Body"/>
      </w:pPr>
    </w:p>
    <w:p w14:paraId="0C1CF574" w14:textId="77777777" w:rsidR="00D13F60" w:rsidRPr="004E7892" w:rsidRDefault="00D13F60" w:rsidP="00D13F60">
      <w:pPr>
        <w:pStyle w:val="ProductList-Body"/>
        <w:rPr>
          <w:b/>
          <w:bCs/>
        </w:rPr>
      </w:pPr>
      <w:r>
        <w:rPr>
          <w:b/>
          <w:color w:val="00188F"/>
        </w:rPr>
        <w:t>Szolgáltatás-jóváírás</w:t>
      </w:r>
      <w:r w:rsidRPr="004E789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F60" w:rsidRPr="00B44CF9" w14:paraId="4E450C2E" w14:textId="77777777" w:rsidTr="00417C02">
        <w:trPr>
          <w:tblHeader/>
        </w:trPr>
        <w:tc>
          <w:tcPr>
            <w:tcW w:w="5400" w:type="dxa"/>
            <w:shd w:val="clear" w:color="auto" w:fill="0072C6"/>
          </w:tcPr>
          <w:p w14:paraId="4E011C9C" w14:textId="77777777" w:rsidR="00D13F60" w:rsidRPr="00EF7CF9" w:rsidRDefault="00D13F60" w:rsidP="00417C02">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B372BA" w14:textId="77777777" w:rsidR="00D13F60" w:rsidRPr="00EF7CF9" w:rsidRDefault="00D13F60" w:rsidP="00417C02">
            <w:pPr>
              <w:pStyle w:val="ProductList-OfferingBody"/>
              <w:jc w:val="center"/>
              <w:rPr>
                <w:color w:val="FFFFFF" w:themeColor="background1"/>
              </w:rPr>
            </w:pPr>
            <w:r>
              <w:rPr>
                <w:color w:val="FFFFFF" w:themeColor="background1"/>
              </w:rPr>
              <w:t>Szolgáltatás-jóváírás</w:t>
            </w:r>
          </w:p>
        </w:tc>
      </w:tr>
      <w:tr w:rsidR="00D13F60" w:rsidRPr="00B44CF9" w14:paraId="7E52D5CA" w14:textId="77777777" w:rsidTr="00417C02">
        <w:tc>
          <w:tcPr>
            <w:tcW w:w="5400" w:type="dxa"/>
          </w:tcPr>
          <w:p w14:paraId="49F12CE8" w14:textId="77777777" w:rsidR="00D13F60" w:rsidRPr="00EF7CF9" w:rsidRDefault="00D13F60" w:rsidP="00417C02">
            <w:pPr>
              <w:pStyle w:val="ProductList-OfferingBody"/>
              <w:jc w:val="center"/>
            </w:pPr>
            <w:r>
              <w:t>&lt; 99,9%</w:t>
            </w:r>
          </w:p>
        </w:tc>
        <w:tc>
          <w:tcPr>
            <w:tcW w:w="5400" w:type="dxa"/>
          </w:tcPr>
          <w:p w14:paraId="4454A536" w14:textId="77777777" w:rsidR="00D13F60" w:rsidRPr="00EF7CF9" w:rsidRDefault="00D13F60" w:rsidP="00417C02">
            <w:pPr>
              <w:pStyle w:val="ProductList-OfferingBody"/>
              <w:jc w:val="center"/>
            </w:pPr>
            <w:r>
              <w:t>25%</w:t>
            </w:r>
          </w:p>
        </w:tc>
      </w:tr>
      <w:tr w:rsidR="00D13F60" w:rsidRPr="00B44CF9" w14:paraId="03C7FD7E" w14:textId="77777777" w:rsidTr="00417C02">
        <w:tc>
          <w:tcPr>
            <w:tcW w:w="5400" w:type="dxa"/>
          </w:tcPr>
          <w:p w14:paraId="4AE0AA08" w14:textId="77777777" w:rsidR="00D13F60" w:rsidRPr="00EF7CF9" w:rsidRDefault="00D13F60" w:rsidP="00417C02">
            <w:pPr>
              <w:pStyle w:val="ProductList-OfferingBody"/>
              <w:jc w:val="center"/>
            </w:pPr>
            <w:r>
              <w:t>&lt; 99%</w:t>
            </w:r>
          </w:p>
        </w:tc>
        <w:tc>
          <w:tcPr>
            <w:tcW w:w="5400" w:type="dxa"/>
          </w:tcPr>
          <w:p w14:paraId="27E7D44B" w14:textId="77777777" w:rsidR="00D13F60" w:rsidRPr="00EF7CF9" w:rsidRDefault="00D13F60" w:rsidP="00417C02">
            <w:pPr>
              <w:pStyle w:val="ProductList-OfferingBody"/>
              <w:keepNext/>
              <w:jc w:val="center"/>
            </w:pPr>
            <w:r>
              <w:t>50%</w:t>
            </w:r>
          </w:p>
        </w:tc>
      </w:tr>
      <w:tr w:rsidR="00D13F60" w:rsidRPr="00B44CF9" w14:paraId="02A132F1" w14:textId="77777777" w:rsidTr="00417C02">
        <w:tc>
          <w:tcPr>
            <w:tcW w:w="5400" w:type="dxa"/>
          </w:tcPr>
          <w:p w14:paraId="2A547FC0" w14:textId="77777777" w:rsidR="00D13F60" w:rsidRPr="00EF7CF9" w:rsidRDefault="00D13F60" w:rsidP="00417C02">
            <w:pPr>
              <w:pStyle w:val="ProductList-OfferingBody"/>
              <w:jc w:val="center"/>
            </w:pPr>
            <w:r>
              <w:t>&lt; 95%</w:t>
            </w:r>
          </w:p>
        </w:tc>
        <w:tc>
          <w:tcPr>
            <w:tcW w:w="5400" w:type="dxa"/>
          </w:tcPr>
          <w:p w14:paraId="06B5AC57" w14:textId="77777777" w:rsidR="00D13F60" w:rsidRDefault="00D13F60" w:rsidP="00417C02">
            <w:pPr>
              <w:pStyle w:val="ProductList-OfferingBody"/>
              <w:keepNext/>
              <w:jc w:val="center"/>
            </w:pPr>
            <w:r>
              <w:t>100%</w:t>
            </w:r>
          </w:p>
        </w:tc>
      </w:tr>
    </w:tbl>
    <w:p w14:paraId="7D2BF6E7" w14:textId="77777777" w:rsidR="00D13F60" w:rsidRPr="00EF7CF9" w:rsidRDefault="00D13F60" w:rsidP="00D13F60">
      <w:pPr>
        <w:pStyle w:val="ProductList-Body"/>
      </w:pPr>
    </w:p>
    <w:p w14:paraId="314BF5C5" w14:textId="1AABF455" w:rsidR="00FE16CC" w:rsidRDefault="00D13F60" w:rsidP="00D13F60">
      <w:pPr>
        <w:pStyle w:val="ProductList-Body"/>
        <w:tabs>
          <w:tab w:val="clear" w:pos="360"/>
          <w:tab w:val="clear" w:pos="720"/>
          <w:tab w:val="clear" w:pos="1080"/>
        </w:tabs>
      </w:pPr>
      <w:r>
        <w:rPr>
          <w:b/>
          <w:color w:val="00188F"/>
        </w:rPr>
        <w:t>A Szolgáltatási Szintekre vonatkozó kivételek</w:t>
      </w:r>
      <w:r w:rsidRPr="004E7892">
        <w:rPr>
          <w:b/>
          <w:bCs/>
        </w:rPr>
        <w:t xml:space="preserve">: </w:t>
      </w:r>
      <w:r>
        <w:t>A jelen SLA nem vonatkozik a Bérlők semmilyen próba- vagy előzetes verziójára.</w:t>
      </w:r>
    </w:p>
    <w:p w14:paraId="2C5DDE48" w14:textId="77777777" w:rsidR="00D13F60" w:rsidRDefault="0050459D" w:rsidP="00D13F60">
      <w:pPr>
        <w:pStyle w:val="ProductList-Body"/>
        <w:shd w:val="clear" w:color="auto" w:fill="808080" w:themeFill="background1" w:themeFillShade="80"/>
        <w:tabs>
          <w:tab w:val="clear" w:pos="360"/>
        </w:tabs>
        <w:spacing w:before="120" w:after="240"/>
        <w:jc w:val="right"/>
      </w:pPr>
      <w:hyperlink w:anchor="TOC" w:tooltip="Tartalomjegyzék" w:history="1">
        <w:r w:rsidR="00D13F60">
          <w:rPr>
            <w:rStyle w:val="Hyperlink"/>
            <w:sz w:val="16"/>
            <w:szCs w:val="16"/>
          </w:rPr>
          <w:t>Tartalomjegyzék</w:t>
        </w:r>
      </w:hyperlink>
      <w:r w:rsidR="00D13F60">
        <w:rPr>
          <w:sz w:val="16"/>
          <w:szCs w:val="16"/>
        </w:rPr>
        <w:t xml:space="preserve"> / </w:t>
      </w:r>
      <w:hyperlink w:anchor="Definitions" w:tooltip="Fogalommeghatározások" w:history="1">
        <w:r w:rsidR="00D13F60">
          <w:rPr>
            <w:rStyle w:val="Hyperlink"/>
            <w:sz w:val="16"/>
            <w:szCs w:val="16"/>
          </w:rPr>
          <w:t>Fogalommeghatározások</w:t>
        </w:r>
      </w:hyperlink>
    </w:p>
    <w:p w14:paraId="55BA4125" w14:textId="77777777" w:rsidR="008A1238" w:rsidRPr="00C36486" w:rsidRDefault="008A1238" w:rsidP="008A1238">
      <w:pPr>
        <w:pStyle w:val="ProductList-Offering2Heading"/>
        <w:tabs>
          <w:tab w:val="clear" w:pos="360"/>
          <w:tab w:val="clear" w:pos="720"/>
          <w:tab w:val="clear" w:pos="1080"/>
        </w:tabs>
        <w:outlineLvl w:val="2"/>
      </w:pPr>
      <w:bookmarkStart w:id="553" w:name="_Toc77624055"/>
      <w:bookmarkStart w:id="554" w:name="_Toc138695315"/>
      <w:r>
        <w:t>Windows 365</w:t>
      </w:r>
      <w:bookmarkEnd w:id="553"/>
      <w:bookmarkEnd w:id="554"/>
    </w:p>
    <w:p w14:paraId="656201D4" w14:textId="77777777" w:rsidR="008A1238" w:rsidRPr="00C36486" w:rsidRDefault="008A1238" w:rsidP="008A1238">
      <w:pPr>
        <w:pStyle w:val="ProductList-Body"/>
      </w:pPr>
      <w:r>
        <w:rPr>
          <w:b/>
          <w:color w:val="00188F"/>
        </w:rPr>
        <w:t>Felhőalapú PC:</w:t>
      </w:r>
      <w:r>
        <w:t xml:space="preserve"> a Windows 365 egy felhasználó számára licencbe adott konkrét példánya.</w:t>
      </w:r>
    </w:p>
    <w:p w14:paraId="7BED169A" w14:textId="77777777" w:rsidR="008A1238" w:rsidRPr="00C36486" w:rsidRDefault="008A1238" w:rsidP="008A1238">
      <w:pPr>
        <w:pStyle w:val="ProductList-Body"/>
      </w:pPr>
    </w:p>
    <w:p w14:paraId="5189040F" w14:textId="77777777" w:rsidR="008A1238" w:rsidRPr="00C36486" w:rsidRDefault="008A1238" w:rsidP="008A1238">
      <w:pPr>
        <w:pStyle w:val="ProductList-Body"/>
      </w:pPr>
      <w:r>
        <w:rPr>
          <w:b/>
          <w:color w:val="00188F"/>
        </w:rPr>
        <w:t>Állásidő:</w:t>
      </w:r>
      <w:r>
        <w:t xml:space="preserve"> az az időszak percekben kifejezve, amely alatt egy konkrét felhasználónak egy konkrét Felhőalapú PC-hez történő csatlakozásra irányuló minden kísérlete sikertelen volt, kivéve a sikertelenség következő típusait:</w:t>
      </w:r>
    </w:p>
    <w:p w14:paraId="106DA5DE" w14:textId="77777777" w:rsidR="008A1238" w:rsidRPr="00C40C1B" w:rsidRDefault="008A1238" w:rsidP="008A1238">
      <w:pPr>
        <w:pStyle w:val="ProductList-Body"/>
        <w:numPr>
          <w:ilvl w:val="0"/>
          <w:numId w:val="15"/>
        </w:numPr>
        <w:rPr>
          <w:spacing w:val="-4"/>
        </w:rPr>
      </w:pPr>
      <w:r w:rsidRPr="00C40C1B">
        <w:rPr>
          <w:spacing w:val="-4"/>
        </w:rPr>
        <w:t>a sikertelenség annak tudható be, hogy a Felhőalapú PC az alapul szolgáló Azure-infrastruktúrával össze nem függő működésképtelen állapotban volt (ilyen például a sérült vagy hibásan működő operációs rendszer, az operációs rendszer konfigurációja vagy a helytelen konfiguráció); és</w:t>
      </w:r>
    </w:p>
    <w:p w14:paraId="5980F722" w14:textId="77777777" w:rsidR="008A1238" w:rsidRPr="00C36486" w:rsidRDefault="008A1238" w:rsidP="008A1238">
      <w:pPr>
        <w:pStyle w:val="ProductList-Body"/>
        <w:numPr>
          <w:ilvl w:val="0"/>
          <w:numId w:val="15"/>
        </w:numPr>
      </w:pPr>
      <w:r>
        <w:t>a sikertelenséget a Felhőalapú PC-re telepített alkalmazás vagy szoftver okozta.</w:t>
      </w:r>
    </w:p>
    <w:p w14:paraId="4395CA1D" w14:textId="77777777" w:rsidR="008A1238" w:rsidRPr="00C36486" w:rsidRDefault="008A1238" w:rsidP="008A1238">
      <w:pPr>
        <w:pStyle w:val="ProductList-Body"/>
      </w:pPr>
    </w:p>
    <w:p w14:paraId="6477908D" w14:textId="77777777" w:rsidR="008A1238" w:rsidRPr="00C36486" w:rsidRDefault="008A1238" w:rsidP="008A1238">
      <w:pPr>
        <w:pStyle w:val="ProductList-Body"/>
      </w:pPr>
      <w:r>
        <w:rPr>
          <w:b/>
          <w:color w:val="00188F"/>
        </w:rPr>
        <w:t>Egyedi Állásidő</w:t>
      </w:r>
      <w:r>
        <w:t>: egy adott felhasználó esetében az egyes hónapokban tapasztalt Állásidő.</w:t>
      </w:r>
    </w:p>
    <w:p w14:paraId="59F15F24" w14:textId="77777777" w:rsidR="008A1238" w:rsidRPr="00C36486" w:rsidRDefault="008A1238" w:rsidP="008A1238">
      <w:pPr>
        <w:pStyle w:val="ProductList-Body"/>
      </w:pPr>
    </w:p>
    <w:p w14:paraId="1BDBD3D4" w14:textId="77777777" w:rsidR="008A1238" w:rsidRPr="00C36486" w:rsidRDefault="008A1238" w:rsidP="008A1238">
      <w:pPr>
        <w:pStyle w:val="ProductList-Body"/>
      </w:pPr>
      <w:r>
        <w:rPr>
          <w:b/>
          <w:color w:val="00188F"/>
        </w:rPr>
        <w:t>Egyedi Percek</w:t>
      </w:r>
      <w:r>
        <w:t>: egy adott felhasználó esetében az egyes hónapok Felhasználói Perceit jelenti.</w:t>
      </w:r>
    </w:p>
    <w:p w14:paraId="5B5A2722" w14:textId="77777777" w:rsidR="008A1238" w:rsidRPr="00C36486" w:rsidRDefault="008A1238" w:rsidP="008A1238">
      <w:pPr>
        <w:pStyle w:val="ProductList-Body"/>
      </w:pPr>
    </w:p>
    <w:p w14:paraId="2C9C2941" w14:textId="77777777" w:rsidR="008A1238" w:rsidRPr="00C36486" w:rsidRDefault="008A1238" w:rsidP="008A1238">
      <w:pPr>
        <w:pStyle w:val="ProductList-Body"/>
        <w:tabs>
          <w:tab w:val="clear" w:pos="360"/>
          <w:tab w:val="clear" w:pos="720"/>
          <w:tab w:val="clear" w:pos="1080"/>
        </w:tabs>
      </w:pPr>
      <w:r>
        <w:rPr>
          <w:b/>
          <w:color w:val="00188F"/>
        </w:rPr>
        <w:lastRenderedPageBreak/>
        <w:t>Egyedi Százalékos Rendelkezésre Állás</w:t>
      </w:r>
      <w:r>
        <w:t>: az Egyedi Százalékos Rendelkezésre Állás a következőképpen számítható ki:</w:t>
      </w:r>
    </w:p>
    <w:p w14:paraId="7DE77DA6" w14:textId="77777777" w:rsidR="008A1238" w:rsidRPr="00C36486" w:rsidRDefault="008A1238" w:rsidP="008A1238">
      <w:pPr>
        <w:pStyle w:val="ProductList-Body"/>
        <w:tabs>
          <w:tab w:val="clear" w:pos="360"/>
          <w:tab w:val="clear" w:pos="720"/>
          <w:tab w:val="clear" w:pos="1080"/>
        </w:tabs>
      </w:pPr>
    </w:p>
    <w:p w14:paraId="34CC3DBF" w14:textId="77777777" w:rsidR="008A1238" w:rsidRPr="00C40C1B" w:rsidRDefault="0050459D" w:rsidP="008A123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Egyedi</m:t>
              </m:r>
              <m:r>
                <w:rPr>
                  <w:rFonts w:ascii="Cambria Math" w:hAnsi="Cambria Math"/>
                  <w:sz w:val="18"/>
                  <w:szCs w:val="18"/>
                </w:rPr>
                <m:t xml:space="preserve"> </m:t>
              </m:r>
              <m:r>
                <w:rPr>
                  <w:rFonts w:ascii="Cambria Math" w:hAnsi="Cambria Math"/>
                  <w:sz w:val="18"/>
                  <w:szCs w:val="18"/>
                </w:rPr>
                <m:t>Percek</m:t>
              </m:r>
              <m:r>
                <w:rPr>
                  <w:rFonts w:ascii="Cambria Math" w:hAnsi="Cambria Math"/>
                  <w:sz w:val="18"/>
                  <w:szCs w:val="18"/>
                </w:rPr>
                <m:t xml:space="preserve"> – </m:t>
              </m:r>
              <m:r>
                <w:rPr>
                  <w:rFonts w:ascii="Cambria Math" w:hAnsi="Cambria Math"/>
                  <w:sz w:val="18"/>
                  <w:szCs w:val="18"/>
                </w:rPr>
                <m:t>Egyedei</m:t>
              </m:r>
              <m:r>
                <w:rPr>
                  <w:rFonts w:ascii="Cambria Math" w:hAnsi="Cambria Math"/>
                  <w:sz w:val="18"/>
                  <w:szCs w:val="18"/>
                </w:rPr>
                <m:t xml:space="preserve"> Á</m:t>
              </m:r>
              <m:r>
                <w:rPr>
                  <w:rFonts w:ascii="Cambria Math" w:hAnsi="Cambria Math"/>
                  <w:sz w:val="18"/>
                  <w:szCs w:val="18"/>
                </w:rPr>
                <m:t>ll</m:t>
              </m:r>
              <m:r>
                <w:rPr>
                  <w:rFonts w:ascii="Cambria Math" w:hAnsi="Cambria Math"/>
                  <w:sz w:val="18"/>
                  <w:szCs w:val="18"/>
                </w:rPr>
                <m:t>á</m:t>
              </m:r>
              <m:r>
                <w:rPr>
                  <w:rFonts w:ascii="Cambria Math" w:hAnsi="Cambria Math"/>
                  <w:sz w:val="18"/>
                  <w:szCs w:val="18"/>
                </w:rPr>
                <m:t>sid</m:t>
              </m:r>
              <m:r>
                <w:rPr>
                  <w:rFonts w:ascii="Cambria Math" w:hAnsi="Cambria Math"/>
                  <w:sz w:val="18"/>
                  <w:szCs w:val="18"/>
                </w:rPr>
                <m:t>ő</m:t>
              </m:r>
              <m:r>
                <w:rPr>
                  <w:rFonts w:ascii="Cambria Math" w:hAnsi="Cambria Math" w:cs="Calibri"/>
                  <w:sz w:val="18"/>
                  <w:szCs w:val="18"/>
                </w:rPr>
                <m:t xml:space="preserve"> </m:t>
              </m:r>
            </m:num>
            <m:den>
              <m:r>
                <w:rPr>
                  <w:rFonts w:ascii="Cambria Math" w:hAnsi="Cambria Math"/>
                  <w:sz w:val="18"/>
                  <w:szCs w:val="18"/>
                </w:rPr>
                <m:t>Egyedi</m:t>
              </m:r>
              <m:r>
                <w:rPr>
                  <w:rFonts w:ascii="Cambria Math" w:hAnsi="Cambria Math"/>
                  <w:sz w:val="18"/>
                  <w:szCs w:val="18"/>
                </w:rPr>
                <m:t xml:space="preserve"> </m:t>
              </m:r>
              <m:r>
                <w:rPr>
                  <w:rFonts w:ascii="Cambria Math" w:hAnsi="Cambria Math"/>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69865B" w14:textId="77777777" w:rsidR="008A1238" w:rsidRPr="00C36486" w:rsidRDefault="008A1238" w:rsidP="008A1238">
      <w:pPr>
        <w:pStyle w:val="ProductList-Body"/>
        <w:tabs>
          <w:tab w:val="clear" w:pos="360"/>
          <w:tab w:val="clear" w:pos="720"/>
          <w:tab w:val="clear" w:pos="1080"/>
        </w:tabs>
      </w:pPr>
      <w:r>
        <w:rPr>
          <w:b/>
          <w:color w:val="00188F"/>
        </w:rPr>
        <w:t>Felhasználónkénti Jóváírás</w:t>
      </w:r>
      <w:r>
        <w:t>: Egy olyan hónapban, amelyben a Regionális Százalékos Rendelkezésre Állás kisebb, mint 99,9%, a Felhasználónkénti Jóváírás az Alkalmazandó Havi Szolgálgatási Díjnak az egy-egy olyan felhasználóra eső százalékos aránya, amely felhasználó esetében az Egyedi Százalékos Rendelkezésre Állás az alábbi táblázat szerint kisebb volt 99,9%-nál (azzal, hogy a Regionális Százalékos Rendelkezésre Állásnál kisebb bármelyik Egyedi Százalékos Rendelkezésre Állás a Regionális Százalékos Rendelkezésre Állással egyenlőnek tekintendő).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1238" w:rsidRPr="00B44CF9" w14:paraId="03E42B4F" w14:textId="77777777" w:rsidTr="00401302">
        <w:trPr>
          <w:tblHeader/>
        </w:trPr>
        <w:tc>
          <w:tcPr>
            <w:tcW w:w="5400" w:type="dxa"/>
            <w:shd w:val="clear" w:color="auto" w:fill="0072C6"/>
          </w:tcPr>
          <w:p w14:paraId="5D540CDA" w14:textId="77777777" w:rsidR="008A1238" w:rsidRPr="00EF7CF9" w:rsidRDefault="008A1238" w:rsidP="00401302">
            <w:pPr>
              <w:pStyle w:val="ProductList-OfferingBody"/>
              <w:jc w:val="center"/>
              <w:rPr>
                <w:color w:val="FFFFFF" w:themeColor="background1"/>
              </w:rPr>
            </w:pPr>
            <w:r>
              <w:rPr>
                <w:color w:val="FFFFFF" w:themeColor="background1"/>
              </w:rPr>
              <w:t>Egyedi Százalékos Rendelkezésre Állás</w:t>
            </w:r>
          </w:p>
        </w:tc>
        <w:tc>
          <w:tcPr>
            <w:tcW w:w="5400" w:type="dxa"/>
            <w:shd w:val="clear" w:color="auto" w:fill="0072C6"/>
          </w:tcPr>
          <w:p w14:paraId="7C7DDF15" w14:textId="77777777" w:rsidR="008A1238" w:rsidRPr="00EF7CF9" w:rsidRDefault="008A1238" w:rsidP="00401302">
            <w:pPr>
              <w:pStyle w:val="ProductList-OfferingBody"/>
              <w:jc w:val="center"/>
              <w:rPr>
                <w:color w:val="FFFFFF" w:themeColor="background1"/>
              </w:rPr>
            </w:pPr>
            <w:r>
              <w:rPr>
                <w:color w:val="FFFFFF" w:themeColor="background1"/>
              </w:rPr>
              <w:t>Felhasználónkénti Jóváírás</w:t>
            </w:r>
          </w:p>
        </w:tc>
      </w:tr>
      <w:tr w:rsidR="008A1238" w:rsidRPr="00B44CF9" w14:paraId="39EDC674" w14:textId="77777777" w:rsidTr="00401302">
        <w:tc>
          <w:tcPr>
            <w:tcW w:w="5400" w:type="dxa"/>
          </w:tcPr>
          <w:p w14:paraId="635E20C8" w14:textId="77777777" w:rsidR="008A1238" w:rsidRPr="00EF7CF9" w:rsidRDefault="008A1238" w:rsidP="00401302">
            <w:pPr>
              <w:pStyle w:val="ProductList-OfferingBody"/>
              <w:jc w:val="center"/>
            </w:pPr>
            <w:r>
              <w:t>&lt; 99,9%</w:t>
            </w:r>
          </w:p>
        </w:tc>
        <w:tc>
          <w:tcPr>
            <w:tcW w:w="5400" w:type="dxa"/>
          </w:tcPr>
          <w:p w14:paraId="2D1C8381" w14:textId="77777777" w:rsidR="008A1238" w:rsidRPr="00EF7CF9" w:rsidRDefault="008A1238" w:rsidP="00401302">
            <w:pPr>
              <w:pStyle w:val="ProductList-OfferingBody"/>
              <w:jc w:val="center"/>
            </w:pPr>
            <w:r>
              <w:t>10%</w:t>
            </w:r>
          </w:p>
        </w:tc>
      </w:tr>
      <w:tr w:rsidR="008A1238" w:rsidRPr="00B44CF9" w14:paraId="3E9DDA38" w14:textId="77777777" w:rsidTr="00401302">
        <w:tc>
          <w:tcPr>
            <w:tcW w:w="5400" w:type="dxa"/>
          </w:tcPr>
          <w:p w14:paraId="71E31AC4" w14:textId="77777777" w:rsidR="008A1238" w:rsidRPr="00EF7CF9" w:rsidRDefault="008A1238" w:rsidP="00401302">
            <w:pPr>
              <w:pStyle w:val="ProductList-OfferingBody"/>
              <w:jc w:val="center"/>
            </w:pPr>
            <w:r>
              <w:t>&lt; 99%</w:t>
            </w:r>
          </w:p>
        </w:tc>
        <w:tc>
          <w:tcPr>
            <w:tcW w:w="5400" w:type="dxa"/>
          </w:tcPr>
          <w:p w14:paraId="3086CE1C" w14:textId="77777777" w:rsidR="008A1238" w:rsidRPr="00EF7CF9" w:rsidRDefault="008A1238" w:rsidP="00401302">
            <w:pPr>
              <w:pStyle w:val="ProductList-OfferingBody"/>
              <w:keepNext/>
              <w:jc w:val="center"/>
            </w:pPr>
            <w:r>
              <w:t>25%</w:t>
            </w:r>
          </w:p>
        </w:tc>
      </w:tr>
      <w:tr w:rsidR="008A1238" w:rsidRPr="00B44CF9" w14:paraId="7D4D6891" w14:textId="77777777" w:rsidTr="00401302">
        <w:tc>
          <w:tcPr>
            <w:tcW w:w="5400" w:type="dxa"/>
          </w:tcPr>
          <w:p w14:paraId="48C96C36" w14:textId="77777777" w:rsidR="008A1238" w:rsidRPr="00EF7CF9" w:rsidRDefault="008A1238" w:rsidP="00401302">
            <w:pPr>
              <w:pStyle w:val="ProductList-OfferingBody"/>
              <w:jc w:val="center"/>
            </w:pPr>
            <w:r>
              <w:t>&lt; 95%</w:t>
            </w:r>
          </w:p>
        </w:tc>
        <w:tc>
          <w:tcPr>
            <w:tcW w:w="5400" w:type="dxa"/>
          </w:tcPr>
          <w:p w14:paraId="72493399" w14:textId="77777777" w:rsidR="008A1238" w:rsidRDefault="008A1238" w:rsidP="00401302">
            <w:pPr>
              <w:pStyle w:val="ProductList-OfferingBody"/>
              <w:keepNext/>
              <w:jc w:val="center"/>
            </w:pPr>
            <w:r>
              <w:t>100%</w:t>
            </w:r>
          </w:p>
        </w:tc>
      </w:tr>
    </w:tbl>
    <w:p w14:paraId="1DB189C6" w14:textId="77777777" w:rsidR="008A1238" w:rsidRPr="00C36486" w:rsidRDefault="008A1238" w:rsidP="008A1238">
      <w:pPr>
        <w:pStyle w:val="ProductList-Body"/>
        <w:tabs>
          <w:tab w:val="clear" w:pos="360"/>
          <w:tab w:val="clear" w:pos="720"/>
          <w:tab w:val="clear" w:pos="1080"/>
        </w:tabs>
      </w:pPr>
    </w:p>
    <w:p w14:paraId="3EFF3796" w14:textId="77777777" w:rsidR="008A1238" w:rsidRPr="00C36486" w:rsidRDefault="008A1238" w:rsidP="008A1238">
      <w:pPr>
        <w:pStyle w:val="ProductList-Body"/>
      </w:pPr>
      <w:r>
        <w:rPr>
          <w:b/>
          <w:color w:val="00188F"/>
        </w:rPr>
        <w:t>Régió</w:t>
      </w:r>
      <w:r>
        <w:t xml:space="preserve">: a következő webhelyen meghatározott régiókat jelenti: </w:t>
      </w:r>
      <w:hyperlink r:id="rId23" w:history="1">
        <w:r>
          <w:rPr>
            <w:rStyle w:val="Hyperlink"/>
          </w:rPr>
          <w:t>https://aka.ms/DSLARegionLink</w:t>
        </w:r>
      </w:hyperlink>
      <w:r>
        <w:t>.</w:t>
      </w:r>
    </w:p>
    <w:p w14:paraId="60045A58" w14:textId="77777777" w:rsidR="008A1238" w:rsidRPr="00C36486" w:rsidRDefault="008A1238" w:rsidP="008A1238">
      <w:pPr>
        <w:pStyle w:val="ProductList-Body"/>
      </w:pPr>
    </w:p>
    <w:p w14:paraId="220ACE8B" w14:textId="77777777" w:rsidR="008A1238" w:rsidRPr="00C36486" w:rsidRDefault="008A1238" w:rsidP="008A1238">
      <w:pPr>
        <w:pStyle w:val="ProductList-Body"/>
      </w:pPr>
      <w:r>
        <w:rPr>
          <w:b/>
          <w:color w:val="00188F"/>
        </w:rPr>
        <w:t>Regionális Állásidő</w:t>
      </w:r>
      <w:r>
        <w:t>: az összes Állásidő összege egy Régióban egy-egy hónapban.</w:t>
      </w:r>
    </w:p>
    <w:p w14:paraId="13A2658B" w14:textId="77777777" w:rsidR="008A1238" w:rsidRPr="00C36486" w:rsidRDefault="008A1238" w:rsidP="008A1238">
      <w:pPr>
        <w:pStyle w:val="ProductList-Body"/>
      </w:pPr>
    </w:p>
    <w:p w14:paraId="581E3E11" w14:textId="77777777" w:rsidR="008A1238" w:rsidRPr="00C36486" w:rsidRDefault="008A1238" w:rsidP="008A1238">
      <w:pPr>
        <w:pStyle w:val="ProductList-Body"/>
      </w:pPr>
      <w:r>
        <w:rPr>
          <w:b/>
          <w:color w:val="00188F"/>
        </w:rPr>
        <w:t>Regionális Percek</w:t>
      </w:r>
      <w:r>
        <w:t>: az egyes hónapok Felhasználói Perceit jelenti egy Régióban.</w:t>
      </w:r>
    </w:p>
    <w:p w14:paraId="1B3FF156" w14:textId="77777777" w:rsidR="008A1238" w:rsidRPr="00C36486" w:rsidRDefault="008A1238" w:rsidP="008A1238">
      <w:pPr>
        <w:pStyle w:val="ProductList-Body"/>
      </w:pPr>
    </w:p>
    <w:p w14:paraId="7F1A3DF0" w14:textId="77777777" w:rsidR="008A1238" w:rsidRPr="00C36486" w:rsidRDefault="008A1238" w:rsidP="008A1238">
      <w:pPr>
        <w:pStyle w:val="ProductList-Body"/>
        <w:tabs>
          <w:tab w:val="clear" w:pos="360"/>
          <w:tab w:val="clear" w:pos="720"/>
          <w:tab w:val="clear" w:pos="1080"/>
        </w:tabs>
      </w:pPr>
      <w:r>
        <w:rPr>
          <w:b/>
          <w:color w:val="00188F"/>
        </w:rPr>
        <w:t>Regionális Százalékos Rendelkezésre Állás</w:t>
      </w:r>
      <w:r>
        <w:t>: a következő képlettel határozható meg:</w:t>
      </w:r>
    </w:p>
    <w:p w14:paraId="2CC72E41" w14:textId="77777777" w:rsidR="008A1238" w:rsidRPr="00C36486" w:rsidRDefault="008A1238" w:rsidP="008A1238">
      <w:pPr>
        <w:pStyle w:val="ProductList-Body"/>
        <w:tabs>
          <w:tab w:val="clear" w:pos="360"/>
          <w:tab w:val="clear" w:pos="720"/>
          <w:tab w:val="clear" w:pos="1080"/>
        </w:tabs>
      </w:pPr>
    </w:p>
    <w:p w14:paraId="70463612" w14:textId="77777777" w:rsidR="008A1238" w:rsidRPr="00C40C1B" w:rsidRDefault="0050459D" w:rsidP="008A123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m:t>
              </m:r>
              <m:r>
                <w:rPr>
                  <w:rFonts w:ascii="Cambria Math" w:hAnsi="Cambria Math"/>
                  <w:sz w:val="18"/>
                  <w:szCs w:val="18"/>
                </w:rPr>
                <m:t>á</m:t>
              </m:r>
              <m:r>
                <w:rPr>
                  <w:rFonts w:ascii="Cambria Math" w:hAnsi="Cambria Math"/>
                  <w:sz w:val="18"/>
                  <w:szCs w:val="18"/>
                </w:rPr>
                <m:t>lis</m:t>
              </m:r>
              <m:r>
                <w:rPr>
                  <w:rFonts w:ascii="Cambria Math" w:hAnsi="Cambria Math"/>
                  <w:sz w:val="18"/>
                  <w:szCs w:val="18"/>
                </w:rPr>
                <m:t xml:space="preserve"> </m:t>
              </m:r>
              <m:r>
                <w:rPr>
                  <w:rFonts w:ascii="Cambria Math" w:hAnsi="Cambria Math"/>
                  <w:sz w:val="18"/>
                  <w:szCs w:val="18"/>
                </w:rPr>
                <m:t>Percek</m:t>
              </m:r>
              <m:r>
                <w:rPr>
                  <w:rFonts w:ascii="Cambria Math" w:hAnsi="Cambria Math"/>
                  <w:sz w:val="18"/>
                  <w:szCs w:val="18"/>
                </w:rPr>
                <m:t xml:space="preserve"> – </m:t>
              </m:r>
              <m:r>
                <w:rPr>
                  <w:rFonts w:ascii="Cambria Math" w:hAnsi="Cambria Math"/>
                  <w:sz w:val="18"/>
                  <w:szCs w:val="18"/>
                </w:rPr>
                <m:t>Region</m:t>
              </m:r>
              <m:r>
                <w:rPr>
                  <w:rFonts w:ascii="Cambria Math" w:hAnsi="Cambria Math"/>
                  <w:sz w:val="18"/>
                  <w:szCs w:val="18"/>
                </w:rPr>
                <m:t>á</m:t>
              </m:r>
              <m:r>
                <w:rPr>
                  <w:rFonts w:ascii="Cambria Math" w:hAnsi="Cambria Math"/>
                  <w:sz w:val="18"/>
                  <w:szCs w:val="18"/>
                </w:rPr>
                <m:t>lis</m:t>
              </m:r>
              <m:r>
                <w:rPr>
                  <w:rFonts w:ascii="Cambria Math" w:hAnsi="Cambria Math"/>
                  <w:sz w:val="18"/>
                  <w:szCs w:val="18"/>
                </w:rPr>
                <m:t xml:space="preserve"> Á</m:t>
              </m:r>
              <m:r>
                <w:rPr>
                  <w:rFonts w:ascii="Cambria Math" w:hAnsi="Cambria Math"/>
                  <w:sz w:val="18"/>
                  <w:szCs w:val="18"/>
                </w:rPr>
                <m:t>ll</m:t>
              </m:r>
              <m:r>
                <w:rPr>
                  <w:rFonts w:ascii="Cambria Math" w:hAnsi="Cambria Math"/>
                  <w:sz w:val="18"/>
                  <w:szCs w:val="18"/>
                </w:rPr>
                <m:t>á</m:t>
              </m:r>
              <m:r>
                <w:rPr>
                  <w:rFonts w:ascii="Cambria Math" w:hAnsi="Cambria Math"/>
                  <w:sz w:val="18"/>
                  <w:szCs w:val="18"/>
                </w:rPr>
                <m:t>sid</m:t>
              </m:r>
              <m:r>
                <w:rPr>
                  <w:rFonts w:ascii="Cambria Math" w:hAnsi="Cambria Math"/>
                  <w:sz w:val="18"/>
                  <w:szCs w:val="18"/>
                </w:rPr>
                <m:t>ő</m:t>
              </m:r>
              <m:r>
                <w:rPr>
                  <w:rFonts w:ascii="Cambria Math" w:hAnsi="Cambria Math" w:cs="Calibri"/>
                  <w:sz w:val="18"/>
                  <w:szCs w:val="18"/>
                </w:rPr>
                <m:t xml:space="preserve"> </m:t>
              </m:r>
            </m:num>
            <m:den>
              <m:r>
                <w:rPr>
                  <w:rFonts w:ascii="Cambria Math" w:hAnsi="Cambria Math"/>
                  <w:sz w:val="18"/>
                  <w:szCs w:val="18"/>
                </w:rPr>
                <m:t>Region</m:t>
              </m:r>
              <m:r>
                <w:rPr>
                  <w:rFonts w:ascii="Cambria Math" w:hAnsi="Cambria Math"/>
                  <w:sz w:val="18"/>
                  <w:szCs w:val="18"/>
                </w:rPr>
                <m:t>á</m:t>
              </m:r>
              <m:r>
                <w:rPr>
                  <w:rFonts w:ascii="Cambria Math" w:hAnsi="Cambria Math"/>
                  <w:sz w:val="18"/>
                  <w:szCs w:val="18"/>
                </w:rPr>
                <m:t>lis</m:t>
              </m:r>
              <m:r>
                <w:rPr>
                  <w:rFonts w:ascii="Cambria Math" w:hAnsi="Cambria Math"/>
                  <w:sz w:val="18"/>
                  <w:szCs w:val="18"/>
                </w:rPr>
                <m:t xml:space="preserve"> </m:t>
              </m:r>
              <m:r>
                <w:rPr>
                  <w:rFonts w:ascii="Cambria Math" w:hAnsi="Cambria Math"/>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955529" w14:textId="77777777" w:rsidR="008A1238" w:rsidRDefault="008A1238" w:rsidP="008A1238">
      <w:pPr>
        <w:pStyle w:val="ProductList-Body"/>
        <w:tabs>
          <w:tab w:val="clear" w:pos="360"/>
          <w:tab w:val="clear" w:pos="720"/>
          <w:tab w:val="clear" w:pos="1080"/>
        </w:tabs>
      </w:pPr>
      <w:r>
        <w:rPr>
          <w:b/>
          <w:color w:val="00188F"/>
        </w:rPr>
        <w:t>Szolgáltatás-jóváírás</w:t>
      </w:r>
      <w:r>
        <w:t xml:space="preserve">: Windows 365 esetén a Szolgáltatás-jóváírás nem az Alkalmazandó Havi Szolgáltatási Díj valamennyi százalékát, </w:t>
      </w:r>
      <w:r>
        <w:br/>
        <w:t>hanem az összes Felhasználónkénti Jóváírás összegét jelenti.</w:t>
      </w:r>
    </w:p>
    <w:p w14:paraId="1055295F" w14:textId="77777777" w:rsidR="008A1238" w:rsidRDefault="008A1238" w:rsidP="002024BF">
      <w:pPr>
        <w:pStyle w:val="ProductList-Body"/>
        <w:tabs>
          <w:tab w:val="clear" w:pos="360"/>
          <w:tab w:val="clear" w:pos="720"/>
          <w:tab w:val="clear" w:pos="1080"/>
        </w:tabs>
      </w:pPr>
    </w:p>
    <w:p w14:paraId="5E8BF013" w14:textId="654F50A6" w:rsidR="00D13F60" w:rsidRDefault="00D13F60" w:rsidP="002024BF">
      <w:pPr>
        <w:pStyle w:val="ProductList-Body"/>
        <w:tabs>
          <w:tab w:val="clear" w:pos="360"/>
          <w:tab w:val="clear" w:pos="720"/>
          <w:tab w:val="clear" w:pos="1080"/>
        </w:tabs>
        <w:sectPr w:rsidR="00D13F60" w:rsidSect="003C6965">
          <w:footerReference w:type="default" r:id="rId24"/>
          <w:footerReference w:type="first" r:id="rId25"/>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555" w:name="AppendixA"/>
      <w:bookmarkStart w:id="556" w:name="_Toc138695316"/>
      <w:r>
        <w:lastRenderedPageBreak/>
        <w:t>A függelék</w:t>
      </w:r>
      <w:bookmarkEnd w:id="555"/>
      <w:r>
        <w:t xml:space="preserve"> – A Szolgáltatási Szintre vállalt kötelezettségek a Vírusfelismerés és -Blokkolás, a Levélszemétszűrés Hatékonysága és a Hamis Pozitív értékelések vonatkozásában</w:t>
      </w:r>
      <w:bookmarkEnd w:id="556"/>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9E7DAE" w:rsidRDefault="00D46DC5" w:rsidP="00D46DC5">
      <w:pPr>
        <w:pStyle w:val="ProductList-Body"/>
        <w:numPr>
          <w:ilvl w:val="0"/>
          <w:numId w:val="7"/>
        </w:numPr>
        <w:tabs>
          <w:tab w:val="clear" w:pos="360"/>
          <w:tab w:val="clear" w:pos="720"/>
          <w:tab w:val="clear" w:pos="1080"/>
        </w:tabs>
        <w:ind w:left="360" w:hanging="360"/>
        <w:rPr>
          <w:b/>
        </w:rPr>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rsidRPr="00AA36F4">
        <w:t>„</w:t>
      </w:r>
      <w:r>
        <w:t>Vírusfelismerés és Blokkolás</w:t>
      </w:r>
      <w:r w:rsidRPr="00AA36F4">
        <w:t>”</w:t>
      </w:r>
      <w:r>
        <w:t xml:space="preserve"> a Vírusok felismerése és kiszűrése a vírusfertőzés megakadályozása érdekében.</w:t>
      </w:r>
      <w:r w:rsidR="0017372E">
        <w:t xml:space="preserve"> </w:t>
      </w:r>
      <w:r w:rsidRPr="00AA36F4">
        <w:t>„</w:t>
      </w:r>
      <w:r>
        <w:t>Vírusok</w:t>
      </w:r>
      <w:r w:rsidRPr="00AA36F4">
        <w:t>”</w:t>
      </w:r>
      <w:r>
        <w:t xml:space="preserve">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r w:rsidRPr="00AA36F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w:t>
      </w:r>
      <w:r w:rsidRPr="00AA36F4">
        <w:t>:</w:t>
      </w:r>
      <w:r>
        <w:t xml:space="preserve">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xml:space="preserve">A </w:t>
      </w:r>
      <w:r w:rsidRPr="00AA36F4">
        <w:t>„</w:t>
      </w:r>
      <w:r>
        <w:t>Levélszemét-szűrési Hatékonyság</w:t>
      </w:r>
      <w:r w:rsidRPr="00AA36F4">
        <w:t>”</w:t>
      </w:r>
      <w:r>
        <w:t xml:space="preserve">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5635E5"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5635E5"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A36F4">
        <w:t>„</w:t>
      </w:r>
      <w:r>
        <w:t>Hamis Pozitív</w:t>
      </w:r>
      <w:r w:rsidRPr="00AA36F4">
        <w:t>”</w:t>
      </w:r>
      <w:r>
        <w:t xml:space="preserve">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r w:rsidRPr="00AA36F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7AE054B0" w14:textId="77777777" w:rsidTr="00F575B8">
        <w:tc>
          <w:tcPr>
            <w:tcW w:w="5040" w:type="dxa"/>
          </w:tcPr>
          <w:p w14:paraId="6B80DC14" w14:textId="312FCEF6" w:rsidR="00D46DC5" w:rsidRPr="0076238C" w:rsidRDefault="00D46DC5" w:rsidP="00002CD6">
            <w:pPr>
              <w:pStyle w:val="ProductList-OfferingBody"/>
              <w:jc w:val="center"/>
            </w:pPr>
            <w:r>
              <w:t>&gt; 1</w:t>
            </w:r>
            <w:r w:rsidRPr="00AA36F4">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5635E5" w14:paraId="3254687C" w14:textId="77777777" w:rsidTr="00F575B8">
        <w:tc>
          <w:tcPr>
            <w:tcW w:w="5040" w:type="dxa"/>
          </w:tcPr>
          <w:p w14:paraId="0B1DD814" w14:textId="1223845E" w:rsidR="00D46DC5" w:rsidRPr="0076238C" w:rsidRDefault="00D46DC5" w:rsidP="00002CD6">
            <w:pPr>
              <w:pStyle w:val="ProductList-OfferingBody"/>
              <w:jc w:val="center"/>
            </w:pPr>
            <w:r>
              <w:t>&gt; 1</w:t>
            </w:r>
            <w:r w:rsidRPr="00AA36F4">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5635E5" w14:paraId="54FC3522" w14:textId="77777777" w:rsidTr="00F575B8">
        <w:tc>
          <w:tcPr>
            <w:tcW w:w="5040" w:type="dxa"/>
          </w:tcPr>
          <w:p w14:paraId="6B393370" w14:textId="7799CB2F" w:rsidR="00D46DC5" w:rsidRPr="0076238C" w:rsidRDefault="00F575B8" w:rsidP="00002CD6">
            <w:pPr>
              <w:pStyle w:val="ProductList-OfferingBody"/>
              <w:jc w:val="center"/>
            </w:pPr>
            <w:r>
              <w:t>&gt; 1</w:t>
            </w:r>
            <w:r w:rsidRPr="00AA36F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5635E5" w:rsidRDefault="00B10E8D" w:rsidP="002024BF">
      <w:pPr>
        <w:rPr>
          <w:sz w:val="18"/>
          <w:szCs w:val="18"/>
        </w:rPr>
        <w:sectPr w:rsidR="00B10E8D" w:rsidRPr="005635E5" w:rsidSect="003C6965">
          <w:footerReference w:type="default" r:id="rId26"/>
          <w:footerReference w:type="first" r:id="rId27"/>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557" w:name="AppendixB"/>
      <w:bookmarkStart w:id="558" w:name="_Toc138695317"/>
      <w:r>
        <w:lastRenderedPageBreak/>
        <w:t>B függelék</w:t>
      </w:r>
      <w:bookmarkEnd w:id="557"/>
      <w:r>
        <w:t xml:space="preserve"> – A Szolgáltatási Szintre vállalt kötelezettségek a Rendelkezésre Állási Idő és az E-mail Kézbesítése vonatkozásában</w:t>
      </w:r>
      <w:bookmarkEnd w:id="558"/>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Havi Százalékos Rendelkezésre Állás</w:t>
      </w:r>
      <w:r w:rsidRPr="00AA36F4">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5635E5"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5635E5"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5635E5"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E-mail Kézbesítési Szolgáltatási Szint</w:t>
      </w:r>
      <w:r w:rsidRPr="00AA36F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AA36F4">
        <w:t>„</w:t>
      </w:r>
      <w:r>
        <w:t>E-mail Kézbesítési Idő</w:t>
      </w:r>
      <w:r w:rsidRPr="00AA36F4">
        <w:t>”</w:t>
      </w:r>
      <w:r>
        <w:t xml:space="preserve">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r w:rsidRPr="00AA36F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5635E5"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5635E5"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5635E5"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8"/>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B2D69" w14:textId="77777777" w:rsidR="00E6059E" w:rsidRDefault="00E6059E" w:rsidP="009A573F">
      <w:pPr>
        <w:spacing w:after="0" w:line="240" w:lineRule="auto"/>
      </w:pPr>
      <w:r>
        <w:separator/>
      </w:r>
    </w:p>
  </w:endnote>
  <w:endnote w:type="continuationSeparator" w:id="0">
    <w:p w14:paraId="03C3400B" w14:textId="77777777" w:rsidR="00E6059E" w:rsidRDefault="00E6059E" w:rsidP="009A573F">
      <w:pPr>
        <w:spacing w:after="0" w:line="240" w:lineRule="auto"/>
      </w:pPr>
      <w:r>
        <w:continuationSeparator/>
      </w:r>
    </w:p>
  </w:endnote>
  <w:endnote w:type="continuationNotice" w:id="1">
    <w:p w14:paraId="6CBC35BF" w14:textId="77777777" w:rsidR="00E6059E" w:rsidRDefault="00E605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5330B" w:rsidRPr="00C76DF3" w14:paraId="15A2D634" w14:textId="77777777" w:rsidTr="00CA55D9">
      <w:tc>
        <w:tcPr>
          <w:tcW w:w="1255" w:type="dxa"/>
          <w:shd w:val="clear" w:color="auto" w:fill="BFBFBF" w:themeFill="background1" w:themeFillShade="BF"/>
          <w:vAlign w:val="center"/>
        </w:tcPr>
        <w:p w14:paraId="2DBC2034" w14:textId="77777777" w:rsidR="00C5330B" w:rsidRPr="00C76DF3" w:rsidRDefault="0050459D" w:rsidP="00370875">
          <w:pPr>
            <w:pStyle w:val="ProductList-OfferingBody"/>
            <w:ind w:left="-77" w:right="-73"/>
            <w:jc w:val="center"/>
            <w:rPr>
              <w:color w:val="808080" w:themeColor="background1" w:themeShade="80"/>
              <w:sz w:val="14"/>
              <w:szCs w:val="14"/>
            </w:rPr>
          </w:pPr>
          <w:hyperlink w:anchor="TableOfContents" w:history="1">
            <w:r w:rsidR="00C5330B">
              <w:rPr>
                <w:rStyle w:val="Hyperlink"/>
                <w:sz w:val="14"/>
                <w:szCs w:val="14"/>
              </w:rPr>
              <w:t>Tartalomjegyzék</w:t>
            </w:r>
          </w:hyperlink>
        </w:p>
      </w:tc>
      <w:tc>
        <w:tcPr>
          <w:tcW w:w="181" w:type="dxa"/>
          <w:tcBorders>
            <w:top w:val="nil"/>
            <w:bottom w:val="nil"/>
          </w:tcBorders>
          <w:vAlign w:val="center"/>
        </w:tcPr>
        <w:p w14:paraId="252C3380" w14:textId="77777777" w:rsidR="00C5330B" w:rsidRPr="00C76DF3" w:rsidRDefault="00C533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5330B" w:rsidRPr="00C76DF3" w:rsidRDefault="0050459D" w:rsidP="00370875">
          <w:pPr>
            <w:pStyle w:val="ProductList-OfferingBody"/>
            <w:ind w:left="-72" w:right="-74"/>
            <w:jc w:val="center"/>
            <w:rPr>
              <w:color w:val="808080" w:themeColor="background1" w:themeShade="80"/>
              <w:sz w:val="14"/>
              <w:szCs w:val="14"/>
            </w:rPr>
          </w:pPr>
          <w:hyperlink w:anchor="Introduction" w:history="1">
            <w:r w:rsidR="00C5330B">
              <w:rPr>
                <w:rStyle w:val="Hyperlink"/>
                <w:sz w:val="14"/>
                <w:szCs w:val="14"/>
              </w:rPr>
              <w:t>Bevezetés</w:t>
            </w:r>
          </w:hyperlink>
        </w:p>
      </w:tc>
      <w:tc>
        <w:tcPr>
          <w:tcW w:w="182" w:type="dxa"/>
          <w:tcBorders>
            <w:top w:val="nil"/>
            <w:bottom w:val="nil"/>
          </w:tcBorders>
          <w:vAlign w:val="center"/>
        </w:tcPr>
        <w:p w14:paraId="0F966FD9" w14:textId="77777777" w:rsidR="00C5330B" w:rsidRPr="00C76DF3" w:rsidRDefault="00C533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5330B" w:rsidRPr="00C76DF3" w:rsidRDefault="0050459D" w:rsidP="00370875">
          <w:pPr>
            <w:pStyle w:val="ProductList-OfferingBody"/>
            <w:ind w:left="-72" w:right="-75"/>
            <w:jc w:val="center"/>
            <w:rPr>
              <w:color w:val="808080" w:themeColor="background1" w:themeShade="80"/>
              <w:sz w:val="14"/>
              <w:szCs w:val="14"/>
            </w:rPr>
          </w:pPr>
          <w:hyperlink w:anchor="Glossary" w:history="1">
            <w:r w:rsidR="00C5330B">
              <w:rPr>
                <w:rStyle w:val="Hyperlink"/>
                <w:sz w:val="14"/>
                <w:szCs w:val="14"/>
              </w:rPr>
              <w:t>Szószedet</w:t>
            </w:r>
          </w:hyperlink>
          <w:r w:rsidR="00C5330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5330B" w:rsidRPr="00C76DF3" w:rsidRDefault="00C533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5330B" w:rsidRPr="00C76DF3" w:rsidRDefault="0050459D" w:rsidP="00370875">
          <w:pPr>
            <w:pStyle w:val="ProductList-OfferingBody"/>
            <w:ind w:left="-72" w:right="-77"/>
            <w:jc w:val="center"/>
            <w:rPr>
              <w:color w:val="808080" w:themeColor="background1" w:themeShade="80"/>
              <w:sz w:val="14"/>
              <w:szCs w:val="14"/>
            </w:rPr>
          </w:pPr>
          <w:hyperlink w:anchor="LicenseTerms" w:history="1">
            <w:r w:rsidR="00C5330B">
              <w:rPr>
                <w:rStyle w:val="Hyperlink"/>
                <w:sz w:val="14"/>
                <w:szCs w:val="14"/>
              </w:rPr>
              <w:t>Licencfeltételek</w:t>
            </w:r>
          </w:hyperlink>
        </w:p>
      </w:tc>
      <w:tc>
        <w:tcPr>
          <w:tcW w:w="185" w:type="dxa"/>
          <w:tcBorders>
            <w:top w:val="nil"/>
            <w:bottom w:val="nil"/>
          </w:tcBorders>
          <w:vAlign w:val="center"/>
        </w:tcPr>
        <w:p w14:paraId="69800AFB"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5330B" w:rsidRPr="00C76DF3" w:rsidRDefault="0050459D" w:rsidP="00370875">
          <w:pPr>
            <w:pStyle w:val="ProductList-OfferingBody"/>
            <w:ind w:left="-72" w:right="-77"/>
            <w:jc w:val="center"/>
            <w:rPr>
              <w:color w:val="808080" w:themeColor="background1" w:themeShade="80"/>
              <w:sz w:val="14"/>
              <w:szCs w:val="14"/>
            </w:rPr>
          </w:pPr>
          <w:hyperlink w:anchor="Software" w:history="1">
            <w:r w:rsidR="00C5330B">
              <w:rPr>
                <w:rStyle w:val="Hyperlink"/>
                <w:sz w:val="14"/>
                <w:szCs w:val="14"/>
              </w:rPr>
              <w:t>Szoftver</w:t>
            </w:r>
          </w:hyperlink>
        </w:p>
      </w:tc>
      <w:tc>
        <w:tcPr>
          <w:tcW w:w="180" w:type="dxa"/>
          <w:tcBorders>
            <w:top w:val="nil"/>
            <w:bottom w:val="nil"/>
          </w:tcBorders>
        </w:tcPr>
        <w:p w14:paraId="4F6F3066" w14:textId="77777777" w:rsidR="00C5330B" w:rsidRPr="00C76DF3" w:rsidRDefault="00C533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5330B" w:rsidRPr="00C76DF3" w:rsidRDefault="0050459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5330B">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5330B" w:rsidRPr="00C76DF3" w:rsidRDefault="0050459D" w:rsidP="00370875">
          <w:pPr>
            <w:pStyle w:val="ProductList-OfferingBody"/>
            <w:ind w:left="-72" w:right="-76"/>
            <w:jc w:val="center"/>
            <w:rPr>
              <w:color w:val="808080" w:themeColor="background1" w:themeShade="80"/>
              <w:sz w:val="14"/>
              <w:szCs w:val="14"/>
            </w:rPr>
          </w:pPr>
          <w:hyperlink w:anchor="AppendixA" w:history="1">
            <w:r w:rsidR="00C5330B">
              <w:rPr>
                <w:rStyle w:val="Hyperlink"/>
                <w:sz w:val="14"/>
                <w:szCs w:val="14"/>
              </w:rPr>
              <w:t>Függelékek</w:t>
            </w:r>
          </w:hyperlink>
        </w:p>
      </w:tc>
      <w:tc>
        <w:tcPr>
          <w:tcW w:w="184" w:type="dxa"/>
          <w:tcBorders>
            <w:top w:val="nil"/>
            <w:bottom w:val="nil"/>
          </w:tcBorders>
          <w:vAlign w:val="center"/>
        </w:tcPr>
        <w:p w14:paraId="4CB1671F" w14:textId="77777777" w:rsidR="00C5330B" w:rsidRPr="00C76DF3" w:rsidRDefault="00C533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5330B" w:rsidRPr="00C76DF3" w:rsidRDefault="0050459D" w:rsidP="00370875">
          <w:pPr>
            <w:pStyle w:val="ProductList-OfferingBody"/>
            <w:ind w:left="-72" w:right="-74"/>
            <w:jc w:val="center"/>
            <w:rPr>
              <w:color w:val="808080" w:themeColor="background1" w:themeShade="80"/>
              <w:sz w:val="14"/>
              <w:szCs w:val="14"/>
            </w:rPr>
          </w:pPr>
          <w:hyperlink w:anchor="Index" w:history="1">
            <w:r w:rsidR="00C5330B">
              <w:rPr>
                <w:rStyle w:val="Hyperlink"/>
                <w:sz w:val="14"/>
                <w:szCs w:val="14"/>
              </w:rPr>
              <w:t>Szolgáltatásmutató</w:t>
            </w:r>
          </w:hyperlink>
        </w:p>
      </w:tc>
    </w:tr>
  </w:tbl>
  <w:p w14:paraId="23003BC5" w14:textId="77777777" w:rsidR="00C5330B" w:rsidRDefault="00C5330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C5330B" w:rsidRPr="00C76DF3" w14:paraId="76B2DC6C" w14:textId="77777777" w:rsidTr="000526A4">
      <w:tc>
        <w:tcPr>
          <w:tcW w:w="2008" w:type="dxa"/>
          <w:shd w:val="clear" w:color="auto" w:fill="F2F2F2"/>
          <w:vAlign w:val="center"/>
        </w:tcPr>
        <w:p w14:paraId="647558B1" w14:textId="77777777" w:rsidR="00C5330B" w:rsidRPr="00C76DF3" w:rsidRDefault="0050459D"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C5330B" w:rsidRPr="00C76DF3" w:rsidRDefault="00C5330B"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C5330B" w:rsidRPr="00D658DA" w:rsidRDefault="0050459D"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C5330B" w:rsidRPr="00C76DF3" w:rsidRDefault="00C5330B"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C5330B" w:rsidRPr="00C76DF3" w:rsidRDefault="0050459D"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C5330B" w:rsidRPr="00C76DF3" w:rsidRDefault="00C5330B"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C5330B" w:rsidRPr="00C76DF3" w:rsidRDefault="0050459D"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C5330B" w:rsidRPr="00C76DF3" w:rsidRDefault="00C5330B"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C5330B" w:rsidRPr="00C76DF3" w:rsidRDefault="0050459D"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46BF1764" w14:textId="77777777" w:rsidR="00C5330B" w:rsidRPr="00D658DA" w:rsidRDefault="00C5330B"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1018B28C" w14:textId="77777777" w:rsidTr="00DC0C5D">
      <w:tc>
        <w:tcPr>
          <w:tcW w:w="1975" w:type="dxa"/>
          <w:shd w:val="clear" w:color="auto" w:fill="F2F2F2"/>
          <w:vAlign w:val="center"/>
        </w:tcPr>
        <w:p w14:paraId="0B29E213" w14:textId="77777777" w:rsidR="00C5330B" w:rsidRPr="00C76DF3" w:rsidRDefault="0050459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C5330B" w:rsidRPr="00D658DA" w:rsidRDefault="0050459D"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C5330B" w:rsidRPr="00C76DF3" w:rsidRDefault="0050459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C5330B" w:rsidRPr="00C76DF3" w:rsidRDefault="0050459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C5330B" w:rsidRPr="00C76DF3" w:rsidRDefault="0050459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1E865C4F" w14:textId="77777777" w:rsidR="00C5330B" w:rsidRPr="00D658DA" w:rsidRDefault="00C5330B" w:rsidP="00AA42D4">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553F2CF7" w14:textId="77777777" w:rsidTr="00AA42D4">
      <w:tc>
        <w:tcPr>
          <w:tcW w:w="1975" w:type="dxa"/>
          <w:shd w:val="clear" w:color="auto" w:fill="F2F2F2"/>
          <w:vAlign w:val="center"/>
        </w:tcPr>
        <w:p w14:paraId="0E3D0797" w14:textId="77777777" w:rsidR="00C5330B" w:rsidRPr="00C76DF3" w:rsidRDefault="0050459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C5330B" w:rsidRPr="00D658DA" w:rsidRDefault="0050459D"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C5330B" w:rsidRPr="00C76DF3" w:rsidRDefault="0050459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C5330B" w:rsidRPr="00C76DF3" w:rsidRDefault="0050459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C5330B" w:rsidRPr="00C76DF3" w:rsidRDefault="0050459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73ACDC1D" w14:textId="77777777" w:rsidR="00C5330B" w:rsidRPr="00D658DA" w:rsidRDefault="00C5330B"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912907D" w14:textId="77777777" w:rsidTr="0047693D">
      <w:tc>
        <w:tcPr>
          <w:tcW w:w="1975" w:type="dxa"/>
          <w:shd w:val="clear" w:color="auto" w:fill="F2F2F2"/>
          <w:vAlign w:val="center"/>
        </w:tcPr>
        <w:p w14:paraId="76EB0E0D" w14:textId="77777777" w:rsidR="00C5330B" w:rsidRPr="00C76DF3" w:rsidRDefault="0050459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C5330B" w:rsidRPr="00D658DA" w:rsidRDefault="0050459D"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C5330B" w:rsidRPr="00C76DF3" w:rsidRDefault="0050459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C5330B" w:rsidRPr="00C76DF3" w:rsidRDefault="0050459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C5330B" w:rsidRPr="00C76DF3" w:rsidRDefault="0050459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683DDB6E" w14:textId="77777777" w:rsidR="00C5330B" w:rsidRPr="00D658DA" w:rsidRDefault="00C5330B"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C5330B" w:rsidRDefault="00C5330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1324F7BF" w14:textId="77777777" w:rsidTr="00EC6478">
      <w:tc>
        <w:tcPr>
          <w:tcW w:w="1975" w:type="dxa"/>
          <w:shd w:val="clear" w:color="auto" w:fill="BFBFBF" w:themeFill="background1" w:themeFillShade="BF"/>
          <w:vAlign w:val="center"/>
        </w:tcPr>
        <w:p w14:paraId="0D31A47F" w14:textId="7C06C707" w:rsidR="00C5330B" w:rsidRPr="00C76DF3" w:rsidRDefault="0050459D"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C5330B" w:rsidRPr="00C76DF3" w:rsidRDefault="00C5330B"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C5330B" w:rsidRPr="00D658DA" w:rsidRDefault="0050459D"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C5330B" w:rsidRPr="00C76DF3" w:rsidRDefault="00C5330B"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C5330B" w:rsidRPr="00C76DF3" w:rsidRDefault="0050459D"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C5330B" w:rsidRPr="00C76DF3" w:rsidRDefault="00C5330B"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C5330B" w:rsidRPr="00C76DF3" w:rsidRDefault="0050459D"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C5330B" w:rsidRPr="00C76DF3" w:rsidRDefault="00C5330B"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C5330B" w:rsidRPr="00C76DF3" w:rsidRDefault="0050459D"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1166BF0D" w14:textId="77777777" w:rsidR="00C5330B" w:rsidRPr="00D658DA" w:rsidRDefault="00C5330B" w:rsidP="00D658DA">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33F3BEF4" w14:textId="77777777" w:rsidTr="00B0431C">
      <w:tc>
        <w:tcPr>
          <w:tcW w:w="1975" w:type="dxa"/>
          <w:shd w:val="clear" w:color="auto" w:fill="BFBFBF" w:themeFill="background1" w:themeFillShade="BF"/>
          <w:vAlign w:val="center"/>
        </w:tcPr>
        <w:p w14:paraId="03174383" w14:textId="77777777" w:rsidR="00C5330B" w:rsidRPr="00C76DF3" w:rsidRDefault="0050459D"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2E85B941" w14:textId="77777777" w:rsidR="00C5330B" w:rsidRPr="00C76DF3" w:rsidRDefault="00C5330B"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C5330B" w:rsidRPr="00D658DA" w:rsidRDefault="0050459D"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12E916FC" w14:textId="77777777" w:rsidR="00C5330B" w:rsidRPr="00C76DF3" w:rsidRDefault="00C5330B"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C5330B" w:rsidRPr="00C76DF3" w:rsidRDefault="0050459D"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5355ACF4" w14:textId="77777777" w:rsidR="00C5330B" w:rsidRPr="00C76DF3" w:rsidRDefault="00C5330B"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C5330B" w:rsidRPr="00C76DF3" w:rsidRDefault="0050459D"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4AA075F" w14:textId="77777777" w:rsidR="00C5330B" w:rsidRPr="00C76DF3" w:rsidRDefault="00C5330B"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C5330B" w:rsidRPr="00C76DF3" w:rsidRDefault="0050459D"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55876EE2" w14:textId="77777777" w:rsidR="00C5330B" w:rsidRDefault="00C5330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5330B" w:rsidRPr="00C76DF3" w14:paraId="49EBE58A" w14:textId="77777777" w:rsidTr="00B5200C">
      <w:tc>
        <w:tcPr>
          <w:tcW w:w="1255" w:type="dxa"/>
          <w:shd w:val="clear" w:color="auto" w:fill="F2F2F2" w:themeFill="background1" w:themeFillShade="F2"/>
          <w:vAlign w:val="center"/>
        </w:tcPr>
        <w:p w14:paraId="102377D2" w14:textId="77777777" w:rsidR="00C5330B" w:rsidRPr="00C76DF3" w:rsidRDefault="0050459D" w:rsidP="00370875">
          <w:pPr>
            <w:pStyle w:val="ProductList-OfferingBody"/>
            <w:ind w:left="-77" w:right="-73"/>
            <w:jc w:val="center"/>
            <w:rPr>
              <w:color w:val="808080" w:themeColor="background1" w:themeShade="80"/>
              <w:sz w:val="14"/>
              <w:szCs w:val="14"/>
            </w:rPr>
          </w:pPr>
          <w:hyperlink w:anchor="TableOfContents" w:history="1">
            <w:r w:rsidR="00C5330B">
              <w:rPr>
                <w:rStyle w:val="Hyperlink"/>
                <w:sz w:val="14"/>
                <w:szCs w:val="14"/>
              </w:rPr>
              <w:t>Tartalomjegyzék</w:t>
            </w:r>
          </w:hyperlink>
        </w:p>
      </w:tc>
      <w:tc>
        <w:tcPr>
          <w:tcW w:w="181" w:type="dxa"/>
          <w:tcBorders>
            <w:top w:val="nil"/>
            <w:bottom w:val="nil"/>
          </w:tcBorders>
          <w:vAlign w:val="center"/>
        </w:tcPr>
        <w:p w14:paraId="3BB867E4" w14:textId="77777777" w:rsidR="00C5330B" w:rsidRPr="00C76DF3" w:rsidRDefault="00C533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5330B" w:rsidRPr="00C76DF3" w:rsidRDefault="0050459D" w:rsidP="00370875">
          <w:pPr>
            <w:pStyle w:val="ProductList-OfferingBody"/>
            <w:ind w:left="-72" w:right="-74"/>
            <w:jc w:val="center"/>
            <w:rPr>
              <w:color w:val="808080" w:themeColor="background1" w:themeShade="80"/>
              <w:sz w:val="14"/>
              <w:szCs w:val="14"/>
            </w:rPr>
          </w:pPr>
          <w:hyperlink w:anchor="Introduction" w:history="1">
            <w:r w:rsidR="00C5330B">
              <w:rPr>
                <w:rStyle w:val="Hyperlink"/>
                <w:sz w:val="14"/>
                <w:szCs w:val="14"/>
              </w:rPr>
              <w:t>Bevezetés</w:t>
            </w:r>
          </w:hyperlink>
        </w:p>
      </w:tc>
      <w:tc>
        <w:tcPr>
          <w:tcW w:w="182" w:type="dxa"/>
          <w:tcBorders>
            <w:top w:val="nil"/>
            <w:bottom w:val="nil"/>
          </w:tcBorders>
          <w:vAlign w:val="center"/>
        </w:tcPr>
        <w:p w14:paraId="53D82520" w14:textId="77777777" w:rsidR="00C5330B" w:rsidRPr="00C76DF3" w:rsidRDefault="00C533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5330B" w:rsidRPr="00C76DF3" w:rsidRDefault="0050459D" w:rsidP="00370875">
          <w:pPr>
            <w:pStyle w:val="ProductList-OfferingBody"/>
            <w:ind w:left="-72" w:right="-75"/>
            <w:jc w:val="center"/>
            <w:rPr>
              <w:color w:val="808080" w:themeColor="background1" w:themeShade="80"/>
              <w:sz w:val="14"/>
              <w:szCs w:val="14"/>
            </w:rPr>
          </w:pPr>
          <w:hyperlink w:anchor="LicenseTerms" w:history="1">
            <w:r w:rsidR="00C5330B">
              <w:rPr>
                <w:rStyle w:val="Hyperlink"/>
                <w:sz w:val="14"/>
                <w:szCs w:val="14"/>
              </w:rPr>
              <w:t>Licencfeltételek</w:t>
            </w:r>
          </w:hyperlink>
        </w:p>
      </w:tc>
      <w:tc>
        <w:tcPr>
          <w:tcW w:w="183" w:type="dxa"/>
          <w:tcBorders>
            <w:top w:val="nil"/>
            <w:bottom w:val="nil"/>
          </w:tcBorders>
          <w:vAlign w:val="center"/>
        </w:tcPr>
        <w:p w14:paraId="1125AF40" w14:textId="77777777" w:rsidR="00C5330B" w:rsidRPr="00C76DF3" w:rsidRDefault="00C533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5330B" w:rsidRPr="00C76DF3" w:rsidRDefault="0050459D" w:rsidP="00370875">
          <w:pPr>
            <w:pStyle w:val="ProductList-OfferingBody"/>
            <w:ind w:left="-72" w:right="-77"/>
            <w:jc w:val="center"/>
            <w:rPr>
              <w:color w:val="808080" w:themeColor="background1" w:themeShade="80"/>
              <w:sz w:val="14"/>
              <w:szCs w:val="14"/>
            </w:rPr>
          </w:pPr>
          <w:hyperlink w:anchor="Software" w:history="1">
            <w:r w:rsidR="00C5330B">
              <w:rPr>
                <w:rStyle w:val="Hyperlink"/>
                <w:sz w:val="14"/>
                <w:szCs w:val="14"/>
              </w:rPr>
              <w:t>Szoftver</w:t>
            </w:r>
          </w:hyperlink>
        </w:p>
      </w:tc>
      <w:tc>
        <w:tcPr>
          <w:tcW w:w="185" w:type="dxa"/>
          <w:tcBorders>
            <w:top w:val="nil"/>
            <w:bottom w:val="nil"/>
          </w:tcBorders>
          <w:vAlign w:val="center"/>
        </w:tcPr>
        <w:p w14:paraId="1E5F93B5"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5330B" w:rsidRPr="00C76DF3" w:rsidRDefault="0050459D" w:rsidP="000506C5">
          <w:pPr>
            <w:pStyle w:val="ProductList-OfferingBody"/>
            <w:ind w:left="-72" w:right="-77"/>
            <w:jc w:val="center"/>
            <w:rPr>
              <w:color w:val="808080" w:themeColor="background1" w:themeShade="80"/>
              <w:sz w:val="14"/>
              <w:szCs w:val="14"/>
            </w:rPr>
          </w:pPr>
          <w:hyperlink w:anchor="OnlineServices" w:history="1">
            <w:r w:rsidR="00C5330B">
              <w:rPr>
                <w:rStyle w:val="Hyperlink"/>
                <w:sz w:val="14"/>
                <w:szCs w:val="14"/>
              </w:rPr>
              <w:t>Online Szolgáltatások</w:t>
            </w:r>
          </w:hyperlink>
        </w:p>
      </w:tc>
      <w:tc>
        <w:tcPr>
          <w:tcW w:w="180" w:type="dxa"/>
          <w:tcBorders>
            <w:top w:val="nil"/>
            <w:bottom w:val="nil"/>
          </w:tcBorders>
        </w:tcPr>
        <w:p w14:paraId="774E3CA7" w14:textId="77777777" w:rsidR="00C5330B" w:rsidRPr="00C76DF3" w:rsidRDefault="00C533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5330B" w:rsidRPr="00C76DF3" w:rsidRDefault="0050459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5330B">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5330B" w:rsidRPr="00C76DF3" w:rsidRDefault="0050459D" w:rsidP="00370875">
          <w:pPr>
            <w:pStyle w:val="ProductList-OfferingBody"/>
            <w:ind w:left="-72" w:right="-76"/>
            <w:jc w:val="center"/>
            <w:rPr>
              <w:color w:val="808080" w:themeColor="background1" w:themeShade="80"/>
              <w:sz w:val="14"/>
              <w:szCs w:val="14"/>
            </w:rPr>
          </w:pPr>
          <w:hyperlink w:anchor="AppendixA" w:history="1">
            <w:r w:rsidR="00C5330B">
              <w:rPr>
                <w:rStyle w:val="Hyperlink"/>
                <w:sz w:val="14"/>
                <w:szCs w:val="14"/>
              </w:rPr>
              <w:t>Függelékek</w:t>
            </w:r>
          </w:hyperlink>
        </w:p>
      </w:tc>
      <w:tc>
        <w:tcPr>
          <w:tcW w:w="184" w:type="dxa"/>
          <w:tcBorders>
            <w:top w:val="nil"/>
            <w:bottom w:val="nil"/>
          </w:tcBorders>
          <w:vAlign w:val="center"/>
        </w:tcPr>
        <w:p w14:paraId="54B478A3" w14:textId="77777777" w:rsidR="00C5330B" w:rsidRPr="00C76DF3" w:rsidRDefault="00C533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5330B" w:rsidRPr="00C76DF3" w:rsidRDefault="0050459D" w:rsidP="00370875">
          <w:pPr>
            <w:pStyle w:val="ProductList-OfferingBody"/>
            <w:ind w:left="-72" w:right="-74"/>
            <w:jc w:val="center"/>
            <w:rPr>
              <w:color w:val="808080" w:themeColor="background1" w:themeShade="80"/>
              <w:sz w:val="14"/>
              <w:szCs w:val="14"/>
            </w:rPr>
          </w:pPr>
          <w:hyperlink w:anchor="Index" w:history="1">
            <w:r w:rsidR="00C5330B">
              <w:rPr>
                <w:rStyle w:val="Hyperlink"/>
                <w:sz w:val="14"/>
                <w:szCs w:val="14"/>
              </w:rPr>
              <w:t>Szolgáltatásmutató</w:t>
            </w:r>
          </w:hyperlink>
        </w:p>
      </w:tc>
    </w:tr>
  </w:tbl>
  <w:p w14:paraId="79D1A8DC" w14:textId="77777777" w:rsidR="00C5330B" w:rsidRDefault="00C5330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68D5254D" w14:textId="77777777" w:rsidTr="00760A37">
      <w:tc>
        <w:tcPr>
          <w:tcW w:w="1975" w:type="dxa"/>
          <w:shd w:val="clear" w:color="auto" w:fill="F2F2F2"/>
          <w:vAlign w:val="center"/>
        </w:tcPr>
        <w:p w14:paraId="0A1C626B" w14:textId="020A7D39" w:rsidR="00C5330B" w:rsidRPr="00C76DF3" w:rsidRDefault="0050459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C5330B" w:rsidRPr="00D658DA" w:rsidRDefault="0050459D"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C5330B" w:rsidRPr="00C76DF3" w:rsidRDefault="0050459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C5330B" w:rsidRPr="00C76DF3" w:rsidRDefault="0050459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C5330B" w:rsidRPr="00C76DF3" w:rsidRDefault="0050459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5404DDBA" w14:textId="77777777" w:rsidR="00C5330B" w:rsidRPr="00D658DA" w:rsidRDefault="00C5330B" w:rsidP="00760A3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D7A921C" w14:textId="77777777" w:rsidTr="0047693D">
      <w:tc>
        <w:tcPr>
          <w:tcW w:w="1975" w:type="dxa"/>
          <w:shd w:val="clear" w:color="auto" w:fill="F2F2F2"/>
          <w:vAlign w:val="center"/>
        </w:tcPr>
        <w:p w14:paraId="341F6C16" w14:textId="77777777" w:rsidR="00C5330B" w:rsidRPr="00C76DF3" w:rsidRDefault="0050459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C5330B" w:rsidRPr="00D658DA" w:rsidRDefault="0050459D"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C5330B" w:rsidRPr="00C76DF3" w:rsidRDefault="0050459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C5330B" w:rsidRPr="00C76DF3" w:rsidRDefault="0050459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C5330B" w:rsidRPr="00C76DF3" w:rsidRDefault="0050459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7244296A" w14:textId="77777777" w:rsidR="00C5330B" w:rsidRPr="00D658DA" w:rsidRDefault="00C5330B"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39AB27A" w14:textId="77777777" w:rsidTr="00760A37">
      <w:tc>
        <w:tcPr>
          <w:tcW w:w="1975" w:type="dxa"/>
          <w:shd w:val="clear" w:color="auto" w:fill="F2F2F2"/>
          <w:vAlign w:val="center"/>
        </w:tcPr>
        <w:p w14:paraId="1DF8E517" w14:textId="4BA9C6B3" w:rsidR="00C5330B" w:rsidRPr="00C76DF3" w:rsidRDefault="0050459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C5330B" w:rsidRPr="00D658DA" w:rsidRDefault="0050459D"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C5330B" w:rsidRPr="00C76DF3" w:rsidRDefault="0050459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C5330B" w:rsidRPr="00C76DF3" w:rsidRDefault="0050459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C5330B" w:rsidRPr="00C76DF3" w:rsidRDefault="0050459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20BDCC63" w14:textId="77777777" w:rsidR="00C5330B" w:rsidRPr="00D658DA" w:rsidRDefault="00C5330B"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C5330B" w:rsidRPr="00C76DF3" w14:paraId="00E61CB6" w14:textId="77777777" w:rsidTr="000526A4">
      <w:tc>
        <w:tcPr>
          <w:tcW w:w="2008" w:type="dxa"/>
          <w:shd w:val="clear" w:color="auto" w:fill="F2F2F2"/>
          <w:vAlign w:val="center"/>
        </w:tcPr>
        <w:p w14:paraId="4FF6F026" w14:textId="77777777" w:rsidR="00C5330B" w:rsidRPr="00C76DF3" w:rsidRDefault="0050459D"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C5330B" w:rsidRPr="00C76DF3" w:rsidRDefault="00C5330B"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C5330B" w:rsidRPr="00D658DA" w:rsidRDefault="0050459D"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C5330B" w:rsidRPr="00C76DF3" w:rsidRDefault="00C5330B"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C5330B" w:rsidRPr="00C76DF3" w:rsidRDefault="0050459D"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C5330B" w:rsidRPr="00C76DF3" w:rsidRDefault="00C5330B"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C5330B" w:rsidRPr="00C76DF3" w:rsidRDefault="0050459D"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C5330B" w:rsidRPr="00C76DF3" w:rsidRDefault="00C5330B"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C5330B" w:rsidRPr="00C76DF3" w:rsidRDefault="0050459D"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16E82F90" w14:textId="77777777" w:rsidR="00C5330B" w:rsidRPr="00D658DA" w:rsidRDefault="00C5330B" w:rsidP="003C696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43F17" w14:textId="77777777" w:rsidR="00E6059E" w:rsidRDefault="00E6059E" w:rsidP="009A573F">
      <w:pPr>
        <w:spacing w:after="0" w:line="240" w:lineRule="auto"/>
      </w:pPr>
      <w:r>
        <w:separator/>
      </w:r>
    </w:p>
  </w:footnote>
  <w:footnote w:type="continuationSeparator" w:id="0">
    <w:p w14:paraId="36865EA4" w14:textId="77777777" w:rsidR="00E6059E" w:rsidRDefault="00E6059E" w:rsidP="009A573F">
      <w:pPr>
        <w:spacing w:after="0" w:line="240" w:lineRule="auto"/>
      </w:pPr>
      <w:r>
        <w:continuationSeparator/>
      </w:r>
    </w:p>
  </w:footnote>
  <w:footnote w:type="continuationNotice" w:id="1">
    <w:p w14:paraId="2B44DBFC" w14:textId="77777777" w:rsidR="00E6059E" w:rsidRDefault="00E605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A09F0" w14:textId="752CC3E3" w:rsidR="00C5330B" w:rsidRPr="0020248A" w:rsidRDefault="0050459D" w:rsidP="00DC31DC">
    <w:pPr>
      <w:pStyle w:val="ProductList-Body"/>
      <w:tabs>
        <w:tab w:val="clear" w:pos="360"/>
        <w:tab w:val="clear" w:pos="720"/>
        <w:tab w:val="clear" w:pos="1080"/>
        <w:tab w:val="center" w:pos="5040"/>
        <w:tab w:val="right" w:pos="10800"/>
      </w:tabs>
      <w:rPr>
        <w:sz w:val="22"/>
      </w:rPr>
    </w:pPr>
    <w:sdt>
      <w:sdtPr>
        <w:rPr>
          <w:sz w:val="16"/>
          <w:szCs w:val="16"/>
        </w:rPr>
        <w:id w:val="286021461"/>
        <w:docPartObj>
          <w:docPartGallery w:val="Page Numbers (Top of Page)"/>
          <w:docPartUnique/>
        </w:docPartObj>
      </w:sdtPr>
      <w:sdtEndPr/>
      <w:sdtContent>
        <w:r w:rsidR="00C5330B" w:rsidRPr="00644C60">
          <w:rPr>
            <w:sz w:val="16"/>
            <w:szCs w:val="16"/>
          </w:rPr>
          <w:t>Microsoft Online Szolgáltatásokra vonatkozó Microsoft Nagybani Licencbeadási Szolgáltatási Szint Megállapodás (</w:t>
        </w:r>
        <w:r w:rsidR="00992A7C">
          <w:rPr>
            <w:sz w:val="16"/>
            <w:szCs w:val="16"/>
          </w:rPr>
          <w:t xml:space="preserve">Magyar, 2023. </w:t>
        </w:r>
        <w:r w:rsidR="004860FD">
          <w:rPr>
            <w:sz w:val="16"/>
            <w:szCs w:val="16"/>
          </w:rPr>
          <w:t>május</w:t>
        </w:r>
        <w:r w:rsidR="00992A7C">
          <w:rPr>
            <w:sz w:val="16"/>
            <w:szCs w:val="16"/>
          </w:rPr>
          <w:t xml:space="preserve"> 1.</w:t>
        </w:r>
        <w:r w:rsidR="004860FD">
          <w:rPr>
            <w:sz w:val="16"/>
            <w:szCs w:val="16"/>
          </w:rPr>
          <w:t>)</w:t>
        </w:r>
        <w:r w:rsidR="00C5330B">
          <w:rPr>
            <w:sz w:val="16"/>
            <w:szCs w:val="16"/>
          </w:rPr>
          <w:tab/>
        </w:r>
        <w:r w:rsidR="00C5330B">
          <w:rPr>
            <w:sz w:val="16"/>
            <w:szCs w:val="16"/>
          </w:rPr>
          <w:fldChar w:fldCharType="begin"/>
        </w:r>
        <w:r w:rsidR="00C5330B" w:rsidRPr="00A247F3">
          <w:rPr>
            <w:sz w:val="16"/>
            <w:szCs w:val="16"/>
          </w:rPr>
          <w:instrText xml:space="preserve"> PAGE </w:instrText>
        </w:r>
        <w:r w:rsidR="00C5330B">
          <w:rPr>
            <w:sz w:val="16"/>
            <w:szCs w:val="16"/>
          </w:rPr>
          <w:fldChar w:fldCharType="separate"/>
        </w:r>
        <w:r w:rsidR="00C5330B">
          <w:rPr>
            <w:sz w:val="16"/>
            <w:szCs w:val="16"/>
          </w:rPr>
          <w:t>2</w:t>
        </w:r>
        <w:r w:rsidR="00C5330B">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47C080CB" w:rsidR="00C5330B" w:rsidRPr="0020248A" w:rsidRDefault="0050459D" w:rsidP="00F714F7">
    <w:pPr>
      <w:pStyle w:val="ProductList-Body"/>
      <w:tabs>
        <w:tab w:val="clear" w:pos="360"/>
        <w:tab w:val="clear" w:pos="720"/>
        <w:tab w:val="clear" w:pos="1080"/>
        <w:tab w:val="center" w:pos="5040"/>
        <w:tab w:val="right" w:pos="10800"/>
      </w:tabs>
      <w:rPr>
        <w:sz w:val="22"/>
      </w:rPr>
    </w:pPr>
    <w:sdt>
      <w:sdtPr>
        <w:rPr>
          <w:sz w:val="16"/>
          <w:szCs w:val="16"/>
        </w:rPr>
        <w:id w:val="-1039815543"/>
        <w:docPartObj>
          <w:docPartGallery w:val="Page Numbers (Top of Page)"/>
          <w:docPartUnique/>
        </w:docPartObj>
      </w:sdtPr>
      <w:sdtEndPr/>
      <w:sdtContent>
        <w:r w:rsidR="00C5330B" w:rsidRPr="00644C60">
          <w:rPr>
            <w:sz w:val="16"/>
            <w:szCs w:val="16"/>
          </w:rPr>
          <w:t>Microsoft Online Szolgáltatásokra vonatkozó Microsoft Nagybani Licencbeadási Szolgáltatási Szint Megállapodás (</w:t>
        </w:r>
        <w:r w:rsidR="00992A7C">
          <w:rPr>
            <w:sz w:val="16"/>
            <w:szCs w:val="16"/>
          </w:rPr>
          <w:t xml:space="preserve">Magyar, 2023. </w:t>
        </w:r>
        <w:r w:rsidR="004860FD">
          <w:rPr>
            <w:sz w:val="16"/>
            <w:szCs w:val="16"/>
          </w:rPr>
          <w:t>m</w:t>
        </w:r>
        <w:r w:rsidR="00992A7C">
          <w:rPr>
            <w:sz w:val="16"/>
            <w:szCs w:val="16"/>
          </w:rPr>
          <w:t>á</w:t>
        </w:r>
        <w:r w:rsidR="004860FD">
          <w:rPr>
            <w:sz w:val="16"/>
            <w:szCs w:val="16"/>
          </w:rPr>
          <w:t>jus</w:t>
        </w:r>
        <w:r w:rsidR="00992A7C">
          <w:rPr>
            <w:sz w:val="16"/>
            <w:szCs w:val="16"/>
          </w:rPr>
          <w:t xml:space="preserve"> 1.</w:t>
        </w:r>
        <w:r w:rsidR="00C5330B" w:rsidRPr="00644C60">
          <w:rPr>
            <w:sz w:val="16"/>
            <w:szCs w:val="16"/>
          </w:rPr>
          <w:t>)</w:t>
        </w:r>
        <w:r w:rsidR="00C5330B">
          <w:rPr>
            <w:sz w:val="16"/>
            <w:szCs w:val="16"/>
          </w:rPr>
          <w:tab/>
        </w:r>
        <w:r w:rsidR="00C5330B">
          <w:rPr>
            <w:sz w:val="16"/>
            <w:szCs w:val="16"/>
          </w:rPr>
          <w:fldChar w:fldCharType="begin"/>
        </w:r>
        <w:r w:rsidR="00C5330B" w:rsidRPr="00A247F3">
          <w:rPr>
            <w:sz w:val="16"/>
            <w:szCs w:val="16"/>
          </w:rPr>
          <w:instrText xml:space="preserve"> PAGE </w:instrText>
        </w:r>
        <w:r w:rsidR="00C5330B">
          <w:rPr>
            <w:sz w:val="16"/>
            <w:szCs w:val="16"/>
          </w:rPr>
          <w:fldChar w:fldCharType="separate"/>
        </w:r>
        <w:r w:rsidR="00C5330B">
          <w:rPr>
            <w:noProof/>
            <w:sz w:val="16"/>
            <w:szCs w:val="16"/>
          </w:rPr>
          <w:t>2</w:t>
        </w:r>
        <w:r w:rsidR="00C5330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55AE605A"/>
    <w:lvl w:ilvl="0">
      <w:start w:val="1"/>
      <w:numFmt w:val="bullet"/>
      <w:lvlText w:val=""/>
      <w:lvlJc w:val="left"/>
      <w:pPr>
        <w:tabs>
          <w:tab w:val="num" w:pos="720"/>
        </w:tabs>
        <w:ind w:left="720" w:hanging="360"/>
      </w:pPr>
      <w:rPr>
        <w:rFonts w:ascii="Symbol" w:hAnsi="Symbol" w:hint="default"/>
        <w:b w:val="0"/>
        <w:bCs w:val="0"/>
        <w:i w:val="0"/>
        <w:iCs w:val="0"/>
        <w:w w:val="99"/>
        <w:sz w:val="20"/>
        <w:szCs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84847934">
    <w:abstractNumId w:val="30"/>
  </w:num>
  <w:num w:numId="2" w16cid:durableId="908347200">
    <w:abstractNumId w:val="21"/>
  </w:num>
  <w:num w:numId="3" w16cid:durableId="588000783">
    <w:abstractNumId w:val="11"/>
  </w:num>
  <w:num w:numId="4" w16cid:durableId="516307494">
    <w:abstractNumId w:val="26"/>
  </w:num>
  <w:num w:numId="5" w16cid:durableId="773669327">
    <w:abstractNumId w:val="1"/>
  </w:num>
  <w:num w:numId="6" w16cid:durableId="1405299224">
    <w:abstractNumId w:val="25"/>
  </w:num>
  <w:num w:numId="7" w16cid:durableId="1317487764">
    <w:abstractNumId w:val="18"/>
  </w:num>
  <w:num w:numId="8" w16cid:durableId="480388013">
    <w:abstractNumId w:val="24"/>
  </w:num>
  <w:num w:numId="9" w16cid:durableId="581645620">
    <w:abstractNumId w:val="23"/>
  </w:num>
  <w:num w:numId="10" w16cid:durableId="1200782100">
    <w:abstractNumId w:val="4"/>
  </w:num>
  <w:num w:numId="11" w16cid:durableId="1248689889">
    <w:abstractNumId w:val="3"/>
  </w:num>
  <w:num w:numId="12" w16cid:durableId="734009506">
    <w:abstractNumId w:val="6"/>
  </w:num>
  <w:num w:numId="13" w16cid:durableId="589437588">
    <w:abstractNumId w:val="32"/>
  </w:num>
  <w:num w:numId="14" w16cid:durableId="587733271">
    <w:abstractNumId w:val="28"/>
  </w:num>
  <w:num w:numId="15" w16cid:durableId="1732657017">
    <w:abstractNumId w:val="13"/>
  </w:num>
  <w:num w:numId="16" w16cid:durableId="308362015">
    <w:abstractNumId w:val="20"/>
  </w:num>
  <w:num w:numId="17" w16cid:durableId="1377971806">
    <w:abstractNumId w:val="22"/>
  </w:num>
  <w:num w:numId="18" w16cid:durableId="316030320">
    <w:abstractNumId w:val="29"/>
  </w:num>
  <w:num w:numId="19" w16cid:durableId="998926017">
    <w:abstractNumId w:val="5"/>
  </w:num>
  <w:num w:numId="20" w16cid:durableId="1074352336">
    <w:abstractNumId w:val="8"/>
  </w:num>
  <w:num w:numId="21" w16cid:durableId="2117406113">
    <w:abstractNumId w:val="19"/>
  </w:num>
  <w:num w:numId="22" w16cid:durableId="132841704">
    <w:abstractNumId w:val="16"/>
  </w:num>
  <w:num w:numId="23" w16cid:durableId="1826898576">
    <w:abstractNumId w:val="17"/>
  </w:num>
  <w:num w:numId="24" w16cid:durableId="1030422946">
    <w:abstractNumId w:val="27"/>
  </w:num>
  <w:num w:numId="25" w16cid:durableId="1204177873">
    <w:abstractNumId w:val="0"/>
  </w:num>
  <w:num w:numId="26" w16cid:durableId="1558543976">
    <w:abstractNumId w:val="2"/>
  </w:num>
  <w:num w:numId="27" w16cid:durableId="1056899964">
    <w:abstractNumId w:val="15"/>
  </w:num>
  <w:num w:numId="28" w16cid:durableId="1823352369">
    <w:abstractNumId w:val="31"/>
  </w:num>
  <w:num w:numId="29" w16cid:durableId="1886332671">
    <w:abstractNumId w:val="10"/>
  </w:num>
  <w:num w:numId="30" w16cid:durableId="463427381">
    <w:abstractNumId w:val="12"/>
  </w:num>
  <w:num w:numId="31" w16cid:durableId="1402210724">
    <w:abstractNumId w:val="7"/>
  </w:num>
  <w:num w:numId="32" w16cid:durableId="2080325933">
    <w:abstractNumId w:val="14"/>
  </w:num>
  <w:num w:numId="33" w16cid:durableId="64620478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formatting="1" w:enforcement="1" w:cryptProviderType="rsaAES" w:cryptAlgorithmClass="hash" w:cryptAlgorithmType="typeAny" w:cryptAlgorithmSid="14" w:cryptSpinCount="100000" w:hash="hpSZoY6FGXyzypLDgDRpm1MJ55EsMnjuXU4g0NMgwLUwbwSa/MGrEl+6rSENzcOl4W3K3Vnt0CY8GwogcMHUMg==" w:salt="sF5h7ZxTdW5bvV9oZbYOd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787"/>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3E"/>
    <w:rsid w:val="00021B59"/>
    <w:rsid w:val="00024B72"/>
    <w:rsid w:val="0002605D"/>
    <w:rsid w:val="00026DDE"/>
    <w:rsid w:val="0002719C"/>
    <w:rsid w:val="00031223"/>
    <w:rsid w:val="00031662"/>
    <w:rsid w:val="0003269D"/>
    <w:rsid w:val="00033C44"/>
    <w:rsid w:val="000346AC"/>
    <w:rsid w:val="000357C5"/>
    <w:rsid w:val="00035AF8"/>
    <w:rsid w:val="00035F22"/>
    <w:rsid w:val="00036242"/>
    <w:rsid w:val="0003651D"/>
    <w:rsid w:val="00042B20"/>
    <w:rsid w:val="00043712"/>
    <w:rsid w:val="000438F9"/>
    <w:rsid w:val="00043BAC"/>
    <w:rsid w:val="00045C64"/>
    <w:rsid w:val="0004635C"/>
    <w:rsid w:val="000469DE"/>
    <w:rsid w:val="000476AA"/>
    <w:rsid w:val="0004785C"/>
    <w:rsid w:val="00047DC7"/>
    <w:rsid w:val="00050304"/>
    <w:rsid w:val="000506C5"/>
    <w:rsid w:val="00050BC6"/>
    <w:rsid w:val="000515FE"/>
    <w:rsid w:val="000526A4"/>
    <w:rsid w:val="00053691"/>
    <w:rsid w:val="00055772"/>
    <w:rsid w:val="00055DE1"/>
    <w:rsid w:val="00056522"/>
    <w:rsid w:val="000566E6"/>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240E"/>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1FE6"/>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5BED"/>
    <w:rsid w:val="000C6732"/>
    <w:rsid w:val="000D1B93"/>
    <w:rsid w:val="000D29F0"/>
    <w:rsid w:val="000D2BDB"/>
    <w:rsid w:val="000D41C7"/>
    <w:rsid w:val="000D4620"/>
    <w:rsid w:val="000D5752"/>
    <w:rsid w:val="000D6060"/>
    <w:rsid w:val="000D635C"/>
    <w:rsid w:val="000D64BE"/>
    <w:rsid w:val="000E08C0"/>
    <w:rsid w:val="000E0CD6"/>
    <w:rsid w:val="000E1DEC"/>
    <w:rsid w:val="000E288D"/>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14A2"/>
    <w:rsid w:val="00102D27"/>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861"/>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3D52"/>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2173"/>
    <w:rsid w:val="00193D50"/>
    <w:rsid w:val="00194B97"/>
    <w:rsid w:val="00196DD6"/>
    <w:rsid w:val="00197620"/>
    <w:rsid w:val="00197FAD"/>
    <w:rsid w:val="001A0074"/>
    <w:rsid w:val="001A0977"/>
    <w:rsid w:val="001A24AB"/>
    <w:rsid w:val="001A5E18"/>
    <w:rsid w:val="001A6737"/>
    <w:rsid w:val="001A75A3"/>
    <w:rsid w:val="001B02CF"/>
    <w:rsid w:val="001B0712"/>
    <w:rsid w:val="001B07B6"/>
    <w:rsid w:val="001B16F3"/>
    <w:rsid w:val="001B25E0"/>
    <w:rsid w:val="001B2CF6"/>
    <w:rsid w:val="001B351E"/>
    <w:rsid w:val="001B3FEB"/>
    <w:rsid w:val="001B44F9"/>
    <w:rsid w:val="001B4F20"/>
    <w:rsid w:val="001C09BD"/>
    <w:rsid w:val="001C100E"/>
    <w:rsid w:val="001C2DC8"/>
    <w:rsid w:val="001C31A0"/>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3BE0"/>
    <w:rsid w:val="001E5012"/>
    <w:rsid w:val="001F028E"/>
    <w:rsid w:val="001F243D"/>
    <w:rsid w:val="001F2DDF"/>
    <w:rsid w:val="001F3CEB"/>
    <w:rsid w:val="001F3F1F"/>
    <w:rsid w:val="001F4069"/>
    <w:rsid w:val="001F474F"/>
    <w:rsid w:val="001F47DC"/>
    <w:rsid w:val="001F4A2A"/>
    <w:rsid w:val="001F738A"/>
    <w:rsid w:val="001F78A1"/>
    <w:rsid w:val="00200ABA"/>
    <w:rsid w:val="002013EB"/>
    <w:rsid w:val="0020248A"/>
    <w:rsid w:val="002024BF"/>
    <w:rsid w:val="0020319C"/>
    <w:rsid w:val="002032CA"/>
    <w:rsid w:val="00203D8F"/>
    <w:rsid w:val="00203F6F"/>
    <w:rsid w:val="002040BD"/>
    <w:rsid w:val="002049B2"/>
    <w:rsid w:val="00205A59"/>
    <w:rsid w:val="00206C82"/>
    <w:rsid w:val="00207026"/>
    <w:rsid w:val="00210530"/>
    <w:rsid w:val="002122E7"/>
    <w:rsid w:val="00212A48"/>
    <w:rsid w:val="002146DC"/>
    <w:rsid w:val="00215536"/>
    <w:rsid w:val="002160E0"/>
    <w:rsid w:val="00216B4F"/>
    <w:rsid w:val="00216BE3"/>
    <w:rsid w:val="002176F7"/>
    <w:rsid w:val="00217724"/>
    <w:rsid w:val="002203AF"/>
    <w:rsid w:val="0022184B"/>
    <w:rsid w:val="00221BE9"/>
    <w:rsid w:val="00221CBE"/>
    <w:rsid w:val="002257C7"/>
    <w:rsid w:val="00225972"/>
    <w:rsid w:val="00227978"/>
    <w:rsid w:val="00230505"/>
    <w:rsid w:val="002322BE"/>
    <w:rsid w:val="002346B6"/>
    <w:rsid w:val="00235556"/>
    <w:rsid w:val="00236AEC"/>
    <w:rsid w:val="00237299"/>
    <w:rsid w:val="00237725"/>
    <w:rsid w:val="00240BED"/>
    <w:rsid w:val="0024197F"/>
    <w:rsid w:val="00241D62"/>
    <w:rsid w:val="00241DE3"/>
    <w:rsid w:val="00241F8F"/>
    <w:rsid w:val="00241FA0"/>
    <w:rsid w:val="00242A7E"/>
    <w:rsid w:val="002435BF"/>
    <w:rsid w:val="002449E9"/>
    <w:rsid w:val="002459EF"/>
    <w:rsid w:val="00245C71"/>
    <w:rsid w:val="0025012C"/>
    <w:rsid w:val="002502BF"/>
    <w:rsid w:val="00250620"/>
    <w:rsid w:val="00250C9F"/>
    <w:rsid w:val="00250D25"/>
    <w:rsid w:val="0025267B"/>
    <w:rsid w:val="00252770"/>
    <w:rsid w:val="00252E35"/>
    <w:rsid w:val="0025419E"/>
    <w:rsid w:val="002544D2"/>
    <w:rsid w:val="00254A27"/>
    <w:rsid w:val="00254CA5"/>
    <w:rsid w:val="00255747"/>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0CF3"/>
    <w:rsid w:val="0028263A"/>
    <w:rsid w:val="002845AC"/>
    <w:rsid w:val="00285240"/>
    <w:rsid w:val="00286D81"/>
    <w:rsid w:val="00287117"/>
    <w:rsid w:val="002879FE"/>
    <w:rsid w:val="002904AF"/>
    <w:rsid w:val="00291105"/>
    <w:rsid w:val="00291796"/>
    <w:rsid w:val="002942B2"/>
    <w:rsid w:val="002949FD"/>
    <w:rsid w:val="00295872"/>
    <w:rsid w:val="002967A3"/>
    <w:rsid w:val="002967C1"/>
    <w:rsid w:val="00297098"/>
    <w:rsid w:val="0029712D"/>
    <w:rsid w:val="002A13A1"/>
    <w:rsid w:val="002A1B9F"/>
    <w:rsid w:val="002A23FB"/>
    <w:rsid w:val="002A35C6"/>
    <w:rsid w:val="002A395F"/>
    <w:rsid w:val="002A4C21"/>
    <w:rsid w:val="002A5B13"/>
    <w:rsid w:val="002A5D61"/>
    <w:rsid w:val="002B0330"/>
    <w:rsid w:val="002B123C"/>
    <w:rsid w:val="002B1962"/>
    <w:rsid w:val="002B207D"/>
    <w:rsid w:val="002B2927"/>
    <w:rsid w:val="002B345F"/>
    <w:rsid w:val="002B3472"/>
    <w:rsid w:val="002B4B19"/>
    <w:rsid w:val="002B686B"/>
    <w:rsid w:val="002B6FCC"/>
    <w:rsid w:val="002B7512"/>
    <w:rsid w:val="002B764C"/>
    <w:rsid w:val="002B789A"/>
    <w:rsid w:val="002C0221"/>
    <w:rsid w:val="002C0961"/>
    <w:rsid w:val="002C2D16"/>
    <w:rsid w:val="002C2F6C"/>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7D9"/>
    <w:rsid w:val="002F0E74"/>
    <w:rsid w:val="002F275E"/>
    <w:rsid w:val="002F3019"/>
    <w:rsid w:val="002F3FF6"/>
    <w:rsid w:val="002F42C3"/>
    <w:rsid w:val="002F6407"/>
    <w:rsid w:val="002F669D"/>
    <w:rsid w:val="00300AFC"/>
    <w:rsid w:val="00301068"/>
    <w:rsid w:val="00302DE5"/>
    <w:rsid w:val="003034CF"/>
    <w:rsid w:val="003035AD"/>
    <w:rsid w:val="00305488"/>
    <w:rsid w:val="003057AB"/>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33B9"/>
    <w:rsid w:val="00325D68"/>
    <w:rsid w:val="00325DEE"/>
    <w:rsid w:val="0032621C"/>
    <w:rsid w:val="003264A7"/>
    <w:rsid w:val="00330FC1"/>
    <w:rsid w:val="0033170D"/>
    <w:rsid w:val="00331F3B"/>
    <w:rsid w:val="00332075"/>
    <w:rsid w:val="00332DA2"/>
    <w:rsid w:val="00333185"/>
    <w:rsid w:val="00333FE2"/>
    <w:rsid w:val="003356CE"/>
    <w:rsid w:val="00335B97"/>
    <w:rsid w:val="003362D5"/>
    <w:rsid w:val="003365BF"/>
    <w:rsid w:val="003372F9"/>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076E"/>
    <w:rsid w:val="00362758"/>
    <w:rsid w:val="003631EE"/>
    <w:rsid w:val="003632D9"/>
    <w:rsid w:val="00363C45"/>
    <w:rsid w:val="0036468F"/>
    <w:rsid w:val="003646C3"/>
    <w:rsid w:val="003651C9"/>
    <w:rsid w:val="003653F7"/>
    <w:rsid w:val="003654FF"/>
    <w:rsid w:val="00366E31"/>
    <w:rsid w:val="003670BD"/>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4B25"/>
    <w:rsid w:val="00395026"/>
    <w:rsid w:val="003952C4"/>
    <w:rsid w:val="00395CB2"/>
    <w:rsid w:val="00395D5F"/>
    <w:rsid w:val="0039784E"/>
    <w:rsid w:val="00397EB0"/>
    <w:rsid w:val="003A0DB6"/>
    <w:rsid w:val="003A16EB"/>
    <w:rsid w:val="003A2454"/>
    <w:rsid w:val="003A35A1"/>
    <w:rsid w:val="003A3B89"/>
    <w:rsid w:val="003A3F81"/>
    <w:rsid w:val="003A43D0"/>
    <w:rsid w:val="003A46AE"/>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3D7"/>
    <w:rsid w:val="003D0497"/>
    <w:rsid w:val="003D1789"/>
    <w:rsid w:val="003D199C"/>
    <w:rsid w:val="003D1ADC"/>
    <w:rsid w:val="003D23AE"/>
    <w:rsid w:val="003D351C"/>
    <w:rsid w:val="003D396A"/>
    <w:rsid w:val="003D3DF4"/>
    <w:rsid w:val="003D66C9"/>
    <w:rsid w:val="003D70AF"/>
    <w:rsid w:val="003D7A21"/>
    <w:rsid w:val="003D7C6B"/>
    <w:rsid w:val="003D7D56"/>
    <w:rsid w:val="003D7ECA"/>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3F6FB7"/>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5706"/>
    <w:rsid w:val="00416D6B"/>
    <w:rsid w:val="00417F51"/>
    <w:rsid w:val="00422587"/>
    <w:rsid w:val="00424EF7"/>
    <w:rsid w:val="004259E7"/>
    <w:rsid w:val="00426727"/>
    <w:rsid w:val="00426885"/>
    <w:rsid w:val="00430C94"/>
    <w:rsid w:val="00432379"/>
    <w:rsid w:val="00433058"/>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530C"/>
    <w:rsid w:val="00475D8E"/>
    <w:rsid w:val="00476830"/>
    <w:rsid w:val="0047693D"/>
    <w:rsid w:val="00476E3B"/>
    <w:rsid w:val="00476EE5"/>
    <w:rsid w:val="00476F7C"/>
    <w:rsid w:val="00477621"/>
    <w:rsid w:val="0048071D"/>
    <w:rsid w:val="004809A6"/>
    <w:rsid w:val="00481542"/>
    <w:rsid w:val="00482BC7"/>
    <w:rsid w:val="00483231"/>
    <w:rsid w:val="00484821"/>
    <w:rsid w:val="00485818"/>
    <w:rsid w:val="00485DE3"/>
    <w:rsid w:val="004860FD"/>
    <w:rsid w:val="00486DA0"/>
    <w:rsid w:val="00487199"/>
    <w:rsid w:val="004925A1"/>
    <w:rsid w:val="00492A84"/>
    <w:rsid w:val="00492B71"/>
    <w:rsid w:val="0049360D"/>
    <w:rsid w:val="0049363D"/>
    <w:rsid w:val="004944D6"/>
    <w:rsid w:val="004947AF"/>
    <w:rsid w:val="004947FD"/>
    <w:rsid w:val="004949B3"/>
    <w:rsid w:val="00495DD9"/>
    <w:rsid w:val="00495E4F"/>
    <w:rsid w:val="004973ED"/>
    <w:rsid w:val="004975E1"/>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1B1"/>
    <w:rsid w:val="004C523B"/>
    <w:rsid w:val="004C6B87"/>
    <w:rsid w:val="004C6C46"/>
    <w:rsid w:val="004C7334"/>
    <w:rsid w:val="004D0ABE"/>
    <w:rsid w:val="004D0ACF"/>
    <w:rsid w:val="004D0FC4"/>
    <w:rsid w:val="004D3CEB"/>
    <w:rsid w:val="004D4312"/>
    <w:rsid w:val="004D4DBB"/>
    <w:rsid w:val="004D59DE"/>
    <w:rsid w:val="004D5FAD"/>
    <w:rsid w:val="004D6553"/>
    <w:rsid w:val="004D701C"/>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459D"/>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57798"/>
    <w:rsid w:val="0056125C"/>
    <w:rsid w:val="00561361"/>
    <w:rsid w:val="00561759"/>
    <w:rsid w:val="005618C8"/>
    <w:rsid w:val="00561F63"/>
    <w:rsid w:val="00563151"/>
    <w:rsid w:val="005635E5"/>
    <w:rsid w:val="00564419"/>
    <w:rsid w:val="00564697"/>
    <w:rsid w:val="005647D5"/>
    <w:rsid w:val="00565E9C"/>
    <w:rsid w:val="00567AAC"/>
    <w:rsid w:val="00567D13"/>
    <w:rsid w:val="005741AA"/>
    <w:rsid w:val="00574A83"/>
    <w:rsid w:val="0057545C"/>
    <w:rsid w:val="00575833"/>
    <w:rsid w:val="00575E67"/>
    <w:rsid w:val="00576755"/>
    <w:rsid w:val="00577174"/>
    <w:rsid w:val="00577A42"/>
    <w:rsid w:val="00577E49"/>
    <w:rsid w:val="005801B7"/>
    <w:rsid w:val="00581323"/>
    <w:rsid w:val="00581742"/>
    <w:rsid w:val="0058314B"/>
    <w:rsid w:val="00583F72"/>
    <w:rsid w:val="00584073"/>
    <w:rsid w:val="0058430D"/>
    <w:rsid w:val="00584AA2"/>
    <w:rsid w:val="00585A48"/>
    <w:rsid w:val="005867EC"/>
    <w:rsid w:val="005868CF"/>
    <w:rsid w:val="00586E9A"/>
    <w:rsid w:val="00594255"/>
    <w:rsid w:val="00594501"/>
    <w:rsid w:val="005952E3"/>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742"/>
    <w:rsid w:val="005C6884"/>
    <w:rsid w:val="005C6DC8"/>
    <w:rsid w:val="005C7157"/>
    <w:rsid w:val="005C7D5F"/>
    <w:rsid w:val="005D03C4"/>
    <w:rsid w:val="005D065A"/>
    <w:rsid w:val="005D099F"/>
    <w:rsid w:val="005D0AC4"/>
    <w:rsid w:val="005D0C2F"/>
    <w:rsid w:val="005D1B4C"/>
    <w:rsid w:val="005D22F8"/>
    <w:rsid w:val="005D397E"/>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6DEF"/>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486B"/>
    <w:rsid w:val="0061507D"/>
    <w:rsid w:val="006159AE"/>
    <w:rsid w:val="006161E0"/>
    <w:rsid w:val="00616E28"/>
    <w:rsid w:val="00617627"/>
    <w:rsid w:val="00621F60"/>
    <w:rsid w:val="00622080"/>
    <w:rsid w:val="0062346A"/>
    <w:rsid w:val="00624D19"/>
    <w:rsid w:val="00626814"/>
    <w:rsid w:val="00627168"/>
    <w:rsid w:val="006333BD"/>
    <w:rsid w:val="00633463"/>
    <w:rsid w:val="0063398B"/>
    <w:rsid w:val="00633CC2"/>
    <w:rsid w:val="00634A1C"/>
    <w:rsid w:val="00635199"/>
    <w:rsid w:val="006357D4"/>
    <w:rsid w:val="00635EBE"/>
    <w:rsid w:val="00636B35"/>
    <w:rsid w:val="00636C5B"/>
    <w:rsid w:val="00637350"/>
    <w:rsid w:val="006379B5"/>
    <w:rsid w:val="00640910"/>
    <w:rsid w:val="0064110C"/>
    <w:rsid w:val="0064152F"/>
    <w:rsid w:val="006424F9"/>
    <w:rsid w:val="00642513"/>
    <w:rsid w:val="00643015"/>
    <w:rsid w:val="006434A0"/>
    <w:rsid w:val="00644B55"/>
    <w:rsid w:val="00644C6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4578"/>
    <w:rsid w:val="00665883"/>
    <w:rsid w:val="0066696B"/>
    <w:rsid w:val="006708E9"/>
    <w:rsid w:val="00670BDF"/>
    <w:rsid w:val="00671221"/>
    <w:rsid w:val="006715C9"/>
    <w:rsid w:val="00671B2B"/>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69D"/>
    <w:rsid w:val="006C0B5E"/>
    <w:rsid w:val="006C1576"/>
    <w:rsid w:val="006C2505"/>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3FA"/>
    <w:rsid w:val="006E3B3F"/>
    <w:rsid w:val="006E454E"/>
    <w:rsid w:val="006E52E3"/>
    <w:rsid w:val="006E6A2F"/>
    <w:rsid w:val="006E73AE"/>
    <w:rsid w:val="006F1126"/>
    <w:rsid w:val="006F2563"/>
    <w:rsid w:val="006F2C30"/>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49DB"/>
    <w:rsid w:val="007155B2"/>
    <w:rsid w:val="007156C9"/>
    <w:rsid w:val="00715C65"/>
    <w:rsid w:val="00715F86"/>
    <w:rsid w:val="0071644D"/>
    <w:rsid w:val="007203FB"/>
    <w:rsid w:val="00721CA3"/>
    <w:rsid w:val="007223E3"/>
    <w:rsid w:val="0072259C"/>
    <w:rsid w:val="00722EB1"/>
    <w:rsid w:val="00722F93"/>
    <w:rsid w:val="007246D4"/>
    <w:rsid w:val="007257F9"/>
    <w:rsid w:val="007265EF"/>
    <w:rsid w:val="00726639"/>
    <w:rsid w:val="00727339"/>
    <w:rsid w:val="007304A1"/>
    <w:rsid w:val="00730890"/>
    <w:rsid w:val="00730E25"/>
    <w:rsid w:val="00731669"/>
    <w:rsid w:val="00732517"/>
    <w:rsid w:val="00733083"/>
    <w:rsid w:val="0073317D"/>
    <w:rsid w:val="007337E7"/>
    <w:rsid w:val="007347E5"/>
    <w:rsid w:val="0073620A"/>
    <w:rsid w:val="0073680F"/>
    <w:rsid w:val="0073788A"/>
    <w:rsid w:val="0074114C"/>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1AF9"/>
    <w:rsid w:val="0076238C"/>
    <w:rsid w:val="007625AC"/>
    <w:rsid w:val="0076350B"/>
    <w:rsid w:val="007642DF"/>
    <w:rsid w:val="00764C0C"/>
    <w:rsid w:val="00765C85"/>
    <w:rsid w:val="00765DA8"/>
    <w:rsid w:val="00765EA8"/>
    <w:rsid w:val="00767740"/>
    <w:rsid w:val="00767845"/>
    <w:rsid w:val="007702C8"/>
    <w:rsid w:val="00770417"/>
    <w:rsid w:val="00774CA1"/>
    <w:rsid w:val="007756F7"/>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585"/>
    <w:rsid w:val="007D29D8"/>
    <w:rsid w:val="007D3E78"/>
    <w:rsid w:val="007D3E93"/>
    <w:rsid w:val="007D4221"/>
    <w:rsid w:val="007D43C9"/>
    <w:rsid w:val="007D5872"/>
    <w:rsid w:val="007D7CF0"/>
    <w:rsid w:val="007E0105"/>
    <w:rsid w:val="007E058F"/>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0180"/>
    <w:rsid w:val="00803E7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0C54"/>
    <w:rsid w:val="00820F7A"/>
    <w:rsid w:val="00821824"/>
    <w:rsid w:val="00821A2D"/>
    <w:rsid w:val="008221EF"/>
    <w:rsid w:val="00822F15"/>
    <w:rsid w:val="00823129"/>
    <w:rsid w:val="00823A9F"/>
    <w:rsid w:val="00827B1F"/>
    <w:rsid w:val="00830432"/>
    <w:rsid w:val="00830CA5"/>
    <w:rsid w:val="0083121A"/>
    <w:rsid w:val="0083154C"/>
    <w:rsid w:val="008316CA"/>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10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1B22"/>
    <w:rsid w:val="008822D7"/>
    <w:rsid w:val="00882C43"/>
    <w:rsid w:val="00884019"/>
    <w:rsid w:val="008843B1"/>
    <w:rsid w:val="00885B6C"/>
    <w:rsid w:val="00887502"/>
    <w:rsid w:val="00887E02"/>
    <w:rsid w:val="00891785"/>
    <w:rsid w:val="00891D10"/>
    <w:rsid w:val="008939FD"/>
    <w:rsid w:val="008940CA"/>
    <w:rsid w:val="00894455"/>
    <w:rsid w:val="0089477A"/>
    <w:rsid w:val="008968F4"/>
    <w:rsid w:val="00897417"/>
    <w:rsid w:val="00897D19"/>
    <w:rsid w:val="00897E26"/>
    <w:rsid w:val="008A0064"/>
    <w:rsid w:val="008A1238"/>
    <w:rsid w:val="008A2E96"/>
    <w:rsid w:val="008A663D"/>
    <w:rsid w:val="008A7648"/>
    <w:rsid w:val="008B0005"/>
    <w:rsid w:val="008B02EF"/>
    <w:rsid w:val="008B08EC"/>
    <w:rsid w:val="008B0AAE"/>
    <w:rsid w:val="008B0ED6"/>
    <w:rsid w:val="008B0F9D"/>
    <w:rsid w:val="008B1D74"/>
    <w:rsid w:val="008B2E04"/>
    <w:rsid w:val="008B4306"/>
    <w:rsid w:val="008B6ABD"/>
    <w:rsid w:val="008B7A36"/>
    <w:rsid w:val="008B7BF0"/>
    <w:rsid w:val="008C0120"/>
    <w:rsid w:val="008C0FB9"/>
    <w:rsid w:val="008C162B"/>
    <w:rsid w:val="008C19F4"/>
    <w:rsid w:val="008C1B76"/>
    <w:rsid w:val="008C2391"/>
    <w:rsid w:val="008C3135"/>
    <w:rsid w:val="008C3E2C"/>
    <w:rsid w:val="008C5EDB"/>
    <w:rsid w:val="008C615C"/>
    <w:rsid w:val="008C6215"/>
    <w:rsid w:val="008C65F0"/>
    <w:rsid w:val="008C733D"/>
    <w:rsid w:val="008C743B"/>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80C"/>
    <w:rsid w:val="00917C22"/>
    <w:rsid w:val="00920617"/>
    <w:rsid w:val="009216DB"/>
    <w:rsid w:val="00925750"/>
    <w:rsid w:val="00925DB8"/>
    <w:rsid w:val="009267F8"/>
    <w:rsid w:val="00927552"/>
    <w:rsid w:val="00930A79"/>
    <w:rsid w:val="00930B49"/>
    <w:rsid w:val="00930D5E"/>
    <w:rsid w:val="00934B9C"/>
    <w:rsid w:val="0093745B"/>
    <w:rsid w:val="009376C9"/>
    <w:rsid w:val="009377C8"/>
    <w:rsid w:val="0094248A"/>
    <w:rsid w:val="00943761"/>
    <w:rsid w:val="009441B8"/>
    <w:rsid w:val="009446CB"/>
    <w:rsid w:val="00944F89"/>
    <w:rsid w:val="00946A93"/>
    <w:rsid w:val="00946ED5"/>
    <w:rsid w:val="009470DA"/>
    <w:rsid w:val="009472AC"/>
    <w:rsid w:val="009517E6"/>
    <w:rsid w:val="00951EE6"/>
    <w:rsid w:val="0095217E"/>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2A7C"/>
    <w:rsid w:val="00993957"/>
    <w:rsid w:val="00994580"/>
    <w:rsid w:val="009946E6"/>
    <w:rsid w:val="0099471C"/>
    <w:rsid w:val="00994842"/>
    <w:rsid w:val="0099687F"/>
    <w:rsid w:val="0099696A"/>
    <w:rsid w:val="00996DF3"/>
    <w:rsid w:val="009A0C93"/>
    <w:rsid w:val="009A167F"/>
    <w:rsid w:val="009A1CED"/>
    <w:rsid w:val="009A38BC"/>
    <w:rsid w:val="009A48E0"/>
    <w:rsid w:val="009A504E"/>
    <w:rsid w:val="009A573F"/>
    <w:rsid w:val="009A71C3"/>
    <w:rsid w:val="009A7F90"/>
    <w:rsid w:val="009B0D80"/>
    <w:rsid w:val="009B0F82"/>
    <w:rsid w:val="009B2D51"/>
    <w:rsid w:val="009B3712"/>
    <w:rsid w:val="009B373A"/>
    <w:rsid w:val="009B3FD1"/>
    <w:rsid w:val="009B4528"/>
    <w:rsid w:val="009B462A"/>
    <w:rsid w:val="009B56B6"/>
    <w:rsid w:val="009B6EA4"/>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35A"/>
    <w:rsid w:val="009D55C7"/>
    <w:rsid w:val="009D6FC5"/>
    <w:rsid w:val="009D7029"/>
    <w:rsid w:val="009D75E4"/>
    <w:rsid w:val="009D7B57"/>
    <w:rsid w:val="009E0148"/>
    <w:rsid w:val="009E1894"/>
    <w:rsid w:val="009E2D49"/>
    <w:rsid w:val="009E54BC"/>
    <w:rsid w:val="009E564D"/>
    <w:rsid w:val="009E770E"/>
    <w:rsid w:val="009E7DAE"/>
    <w:rsid w:val="009E7F8C"/>
    <w:rsid w:val="009F2065"/>
    <w:rsid w:val="009F282C"/>
    <w:rsid w:val="009F3C10"/>
    <w:rsid w:val="009F4B15"/>
    <w:rsid w:val="009F6274"/>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2FA"/>
    <w:rsid w:val="00A10F56"/>
    <w:rsid w:val="00A11413"/>
    <w:rsid w:val="00A12378"/>
    <w:rsid w:val="00A12C31"/>
    <w:rsid w:val="00A13C12"/>
    <w:rsid w:val="00A1418D"/>
    <w:rsid w:val="00A157E7"/>
    <w:rsid w:val="00A172BE"/>
    <w:rsid w:val="00A17BD0"/>
    <w:rsid w:val="00A20D2E"/>
    <w:rsid w:val="00A21F1C"/>
    <w:rsid w:val="00A22AFB"/>
    <w:rsid w:val="00A23FD9"/>
    <w:rsid w:val="00A247F3"/>
    <w:rsid w:val="00A2507B"/>
    <w:rsid w:val="00A26615"/>
    <w:rsid w:val="00A26D85"/>
    <w:rsid w:val="00A27638"/>
    <w:rsid w:val="00A27D0C"/>
    <w:rsid w:val="00A27E72"/>
    <w:rsid w:val="00A30B11"/>
    <w:rsid w:val="00A319AE"/>
    <w:rsid w:val="00A333C6"/>
    <w:rsid w:val="00A34521"/>
    <w:rsid w:val="00A35873"/>
    <w:rsid w:val="00A40274"/>
    <w:rsid w:val="00A40375"/>
    <w:rsid w:val="00A405CB"/>
    <w:rsid w:val="00A40F44"/>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57764"/>
    <w:rsid w:val="00A57D9B"/>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6FE"/>
    <w:rsid w:val="00A77C9D"/>
    <w:rsid w:val="00A80AAC"/>
    <w:rsid w:val="00A81AF6"/>
    <w:rsid w:val="00A81D37"/>
    <w:rsid w:val="00A81DE9"/>
    <w:rsid w:val="00A82EA2"/>
    <w:rsid w:val="00A83621"/>
    <w:rsid w:val="00A854E8"/>
    <w:rsid w:val="00A86780"/>
    <w:rsid w:val="00A902B3"/>
    <w:rsid w:val="00A905BA"/>
    <w:rsid w:val="00A91EF0"/>
    <w:rsid w:val="00A938E0"/>
    <w:rsid w:val="00A93B06"/>
    <w:rsid w:val="00A93DF2"/>
    <w:rsid w:val="00A9432E"/>
    <w:rsid w:val="00A9457E"/>
    <w:rsid w:val="00A94738"/>
    <w:rsid w:val="00A94C02"/>
    <w:rsid w:val="00A94FDF"/>
    <w:rsid w:val="00A95D1E"/>
    <w:rsid w:val="00AA0B21"/>
    <w:rsid w:val="00AA0F4D"/>
    <w:rsid w:val="00AA2CC4"/>
    <w:rsid w:val="00AA36F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646"/>
    <w:rsid w:val="00AE4BB6"/>
    <w:rsid w:val="00AE55C3"/>
    <w:rsid w:val="00AE64A9"/>
    <w:rsid w:val="00AE709D"/>
    <w:rsid w:val="00AF3500"/>
    <w:rsid w:val="00AF6659"/>
    <w:rsid w:val="00AF67A7"/>
    <w:rsid w:val="00AF6F74"/>
    <w:rsid w:val="00AF7EF2"/>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347D"/>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34AF"/>
    <w:rsid w:val="00B5449A"/>
    <w:rsid w:val="00B608EC"/>
    <w:rsid w:val="00B60ECF"/>
    <w:rsid w:val="00B627EE"/>
    <w:rsid w:val="00B64912"/>
    <w:rsid w:val="00B64EAD"/>
    <w:rsid w:val="00B65D42"/>
    <w:rsid w:val="00B66D05"/>
    <w:rsid w:val="00B66D72"/>
    <w:rsid w:val="00B674C3"/>
    <w:rsid w:val="00B67826"/>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11C3"/>
    <w:rsid w:val="00B922BB"/>
    <w:rsid w:val="00B92B25"/>
    <w:rsid w:val="00B9361B"/>
    <w:rsid w:val="00B942D8"/>
    <w:rsid w:val="00B94358"/>
    <w:rsid w:val="00B959E3"/>
    <w:rsid w:val="00B96E35"/>
    <w:rsid w:val="00B96E63"/>
    <w:rsid w:val="00B97C36"/>
    <w:rsid w:val="00BA09A6"/>
    <w:rsid w:val="00BA12C4"/>
    <w:rsid w:val="00BA2008"/>
    <w:rsid w:val="00BA3910"/>
    <w:rsid w:val="00BA49EA"/>
    <w:rsid w:val="00BA49F6"/>
    <w:rsid w:val="00BA7269"/>
    <w:rsid w:val="00BA7277"/>
    <w:rsid w:val="00BA7CE6"/>
    <w:rsid w:val="00BB1ABC"/>
    <w:rsid w:val="00BB1F35"/>
    <w:rsid w:val="00BB3BDA"/>
    <w:rsid w:val="00BB45F5"/>
    <w:rsid w:val="00BB69CB"/>
    <w:rsid w:val="00BB72EA"/>
    <w:rsid w:val="00BB7AD1"/>
    <w:rsid w:val="00BB7C87"/>
    <w:rsid w:val="00BC01B9"/>
    <w:rsid w:val="00BC068E"/>
    <w:rsid w:val="00BC0BD3"/>
    <w:rsid w:val="00BC0BEF"/>
    <w:rsid w:val="00BC0C31"/>
    <w:rsid w:val="00BC286E"/>
    <w:rsid w:val="00BC37C3"/>
    <w:rsid w:val="00BC45D7"/>
    <w:rsid w:val="00BC5096"/>
    <w:rsid w:val="00BC527B"/>
    <w:rsid w:val="00BC626C"/>
    <w:rsid w:val="00BC6487"/>
    <w:rsid w:val="00BC7AF7"/>
    <w:rsid w:val="00BC7EA5"/>
    <w:rsid w:val="00BD0F6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15A8"/>
    <w:rsid w:val="00BF408D"/>
    <w:rsid w:val="00BF5932"/>
    <w:rsid w:val="00BF5B01"/>
    <w:rsid w:val="00BF6A60"/>
    <w:rsid w:val="00BF7633"/>
    <w:rsid w:val="00BF7BCA"/>
    <w:rsid w:val="00C0319E"/>
    <w:rsid w:val="00C04B1E"/>
    <w:rsid w:val="00C05A53"/>
    <w:rsid w:val="00C0717F"/>
    <w:rsid w:val="00C076CA"/>
    <w:rsid w:val="00C10580"/>
    <w:rsid w:val="00C10F04"/>
    <w:rsid w:val="00C11AC4"/>
    <w:rsid w:val="00C11DBC"/>
    <w:rsid w:val="00C12886"/>
    <w:rsid w:val="00C13DF8"/>
    <w:rsid w:val="00C15E68"/>
    <w:rsid w:val="00C16CDA"/>
    <w:rsid w:val="00C17C66"/>
    <w:rsid w:val="00C202AE"/>
    <w:rsid w:val="00C20F60"/>
    <w:rsid w:val="00C21E41"/>
    <w:rsid w:val="00C22F1E"/>
    <w:rsid w:val="00C2361A"/>
    <w:rsid w:val="00C2472D"/>
    <w:rsid w:val="00C25295"/>
    <w:rsid w:val="00C25864"/>
    <w:rsid w:val="00C27ED5"/>
    <w:rsid w:val="00C30890"/>
    <w:rsid w:val="00C347FF"/>
    <w:rsid w:val="00C351CD"/>
    <w:rsid w:val="00C35601"/>
    <w:rsid w:val="00C3569B"/>
    <w:rsid w:val="00C357BE"/>
    <w:rsid w:val="00C3593B"/>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234"/>
    <w:rsid w:val="00C513D8"/>
    <w:rsid w:val="00C524DB"/>
    <w:rsid w:val="00C5280A"/>
    <w:rsid w:val="00C5330B"/>
    <w:rsid w:val="00C5457E"/>
    <w:rsid w:val="00C55E46"/>
    <w:rsid w:val="00C614E7"/>
    <w:rsid w:val="00C61C8D"/>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878F3"/>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7F0"/>
    <w:rsid w:val="00CD2F67"/>
    <w:rsid w:val="00CD3F90"/>
    <w:rsid w:val="00CD5187"/>
    <w:rsid w:val="00CD538A"/>
    <w:rsid w:val="00CD601A"/>
    <w:rsid w:val="00CD6EAB"/>
    <w:rsid w:val="00CD740E"/>
    <w:rsid w:val="00CE0C80"/>
    <w:rsid w:val="00CE1320"/>
    <w:rsid w:val="00CE136B"/>
    <w:rsid w:val="00CE1A22"/>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3A9B"/>
    <w:rsid w:val="00D13F60"/>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632C"/>
    <w:rsid w:val="00D37586"/>
    <w:rsid w:val="00D37B13"/>
    <w:rsid w:val="00D37F31"/>
    <w:rsid w:val="00D40866"/>
    <w:rsid w:val="00D40B83"/>
    <w:rsid w:val="00D41AF5"/>
    <w:rsid w:val="00D4228D"/>
    <w:rsid w:val="00D42326"/>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AD0"/>
    <w:rsid w:val="00D56CFD"/>
    <w:rsid w:val="00D608A0"/>
    <w:rsid w:val="00D609CB"/>
    <w:rsid w:val="00D612DF"/>
    <w:rsid w:val="00D6337A"/>
    <w:rsid w:val="00D655C1"/>
    <w:rsid w:val="00D658DA"/>
    <w:rsid w:val="00D65BE7"/>
    <w:rsid w:val="00D65DA3"/>
    <w:rsid w:val="00D65E8A"/>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6B60"/>
    <w:rsid w:val="00D979D3"/>
    <w:rsid w:val="00DA018C"/>
    <w:rsid w:val="00DA2953"/>
    <w:rsid w:val="00DA4279"/>
    <w:rsid w:val="00DA42EE"/>
    <w:rsid w:val="00DA4487"/>
    <w:rsid w:val="00DA4B3A"/>
    <w:rsid w:val="00DA4C8F"/>
    <w:rsid w:val="00DA5C94"/>
    <w:rsid w:val="00DA5EB4"/>
    <w:rsid w:val="00DA6241"/>
    <w:rsid w:val="00DA6638"/>
    <w:rsid w:val="00DB0BA2"/>
    <w:rsid w:val="00DB0FA5"/>
    <w:rsid w:val="00DB2657"/>
    <w:rsid w:val="00DB2A2C"/>
    <w:rsid w:val="00DB5001"/>
    <w:rsid w:val="00DB5F71"/>
    <w:rsid w:val="00DB6414"/>
    <w:rsid w:val="00DB7A1F"/>
    <w:rsid w:val="00DC0385"/>
    <w:rsid w:val="00DC097C"/>
    <w:rsid w:val="00DC0C5D"/>
    <w:rsid w:val="00DC25A5"/>
    <w:rsid w:val="00DC2685"/>
    <w:rsid w:val="00DC31DC"/>
    <w:rsid w:val="00DC38ED"/>
    <w:rsid w:val="00DC3BFA"/>
    <w:rsid w:val="00DC40C2"/>
    <w:rsid w:val="00DC47E5"/>
    <w:rsid w:val="00DC66F8"/>
    <w:rsid w:val="00DC6F8F"/>
    <w:rsid w:val="00DC7ACC"/>
    <w:rsid w:val="00DC7CDF"/>
    <w:rsid w:val="00DC7D20"/>
    <w:rsid w:val="00DD1A45"/>
    <w:rsid w:val="00DD1F37"/>
    <w:rsid w:val="00DD2B92"/>
    <w:rsid w:val="00DD3036"/>
    <w:rsid w:val="00DE064E"/>
    <w:rsid w:val="00DE3B02"/>
    <w:rsid w:val="00DE44BF"/>
    <w:rsid w:val="00DE5D23"/>
    <w:rsid w:val="00DE5F5E"/>
    <w:rsid w:val="00DE6F08"/>
    <w:rsid w:val="00DE7535"/>
    <w:rsid w:val="00DF1449"/>
    <w:rsid w:val="00DF229E"/>
    <w:rsid w:val="00DF2A90"/>
    <w:rsid w:val="00DF2EF9"/>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164C"/>
    <w:rsid w:val="00E22ED9"/>
    <w:rsid w:val="00E24565"/>
    <w:rsid w:val="00E25A96"/>
    <w:rsid w:val="00E31CE3"/>
    <w:rsid w:val="00E35A9B"/>
    <w:rsid w:val="00E36443"/>
    <w:rsid w:val="00E366FD"/>
    <w:rsid w:val="00E3770D"/>
    <w:rsid w:val="00E40100"/>
    <w:rsid w:val="00E405AE"/>
    <w:rsid w:val="00E4075B"/>
    <w:rsid w:val="00E40A34"/>
    <w:rsid w:val="00E4118B"/>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059E"/>
    <w:rsid w:val="00E6194F"/>
    <w:rsid w:val="00E61DFC"/>
    <w:rsid w:val="00E62743"/>
    <w:rsid w:val="00E62D9C"/>
    <w:rsid w:val="00E652A8"/>
    <w:rsid w:val="00E6591E"/>
    <w:rsid w:val="00E66814"/>
    <w:rsid w:val="00E6787D"/>
    <w:rsid w:val="00E67F37"/>
    <w:rsid w:val="00E70643"/>
    <w:rsid w:val="00E71098"/>
    <w:rsid w:val="00E7156C"/>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05DD"/>
    <w:rsid w:val="00EA116D"/>
    <w:rsid w:val="00EA3533"/>
    <w:rsid w:val="00EA3FA8"/>
    <w:rsid w:val="00EA4BEE"/>
    <w:rsid w:val="00EA53A5"/>
    <w:rsid w:val="00EA5FCC"/>
    <w:rsid w:val="00EA700B"/>
    <w:rsid w:val="00EA7A16"/>
    <w:rsid w:val="00EB071F"/>
    <w:rsid w:val="00EB1B5A"/>
    <w:rsid w:val="00EB318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2CF4"/>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425B"/>
    <w:rsid w:val="00F07542"/>
    <w:rsid w:val="00F10723"/>
    <w:rsid w:val="00F11336"/>
    <w:rsid w:val="00F11719"/>
    <w:rsid w:val="00F131AB"/>
    <w:rsid w:val="00F13330"/>
    <w:rsid w:val="00F151AE"/>
    <w:rsid w:val="00F15B0C"/>
    <w:rsid w:val="00F1756D"/>
    <w:rsid w:val="00F17C77"/>
    <w:rsid w:val="00F20AFE"/>
    <w:rsid w:val="00F22455"/>
    <w:rsid w:val="00F2301A"/>
    <w:rsid w:val="00F23557"/>
    <w:rsid w:val="00F25E06"/>
    <w:rsid w:val="00F25FD1"/>
    <w:rsid w:val="00F2636E"/>
    <w:rsid w:val="00F26938"/>
    <w:rsid w:val="00F26BF1"/>
    <w:rsid w:val="00F271E1"/>
    <w:rsid w:val="00F27C5D"/>
    <w:rsid w:val="00F30E8F"/>
    <w:rsid w:val="00F321EE"/>
    <w:rsid w:val="00F324B8"/>
    <w:rsid w:val="00F3261B"/>
    <w:rsid w:val="00F32697"/>
    <w:rsid w:val="00F32AEC"/>
    <w:rsid w:val="00F359A7"/>
    <w:rsid w:val="00F364BF"/>
    <w:rsid w:val="00F3669D"/>
    <w:rsid w:val="00F36905"/>
    <w:rsid w:val="00F37CAF"/>
    <w:rsid w:val="00F37D2E"/>
    <w:rsid w:val="00F4423D"/>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3DA2"/>
    <w:rsid w:val="00F64628"/>
    <w:rsid w:val="00F65AC1"/>
    <w:rsid w:val="00F66206"/>
    <w:rsid w:val="00F66A13"/>
    <w:rsid w:val="00F66EA1"/>
    <w:rsid w:val="00F67265"/>
    <w:rsid w:val="00F714F7"/>
    <w:rsid w:val="00F72194"/>
    <w:rsid w:val="00F72CC2"/>
    <w:rsid w:val="00F734A8"/>
    <w:rsid w:val="00F73609"/>
    <w:rsid w:val="00F737C6"/>
    <w:rsid w:val="00F74A48"/>
    <w:rsid w:val="00F7500B"/>
    <w:rsid w:val="00F750B2"/>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87A5F"/>
    <w:rsid w:val="00F9064F"/>
    <w:rsid w:val="00F910AC"/>
    <w:rsid w:val="00F92613"/>
    <w:rsid w:val="00F931AE"/>
    <w:rsid w:val="00F93EC8"/>
    <w:rsid w:val="00F944EC"/>
    <w:rsid w:val="00F94DFD"/>
    <w:rsid w:val="00F94EE1"/>
    <w:rsid w:val="00F954A6"/>
    <w:rsid w:val="00F97607"/>
    <w:rsid w:val="00FA00BF"/>
    <w:rsid w:val="00FA110B"/>
    <w:rsid w:val="00FA18B4"/>
    <w:rsid w:val="00FA2596"/>
    <w:rsid w:val="00FA3E65"/>
    <w:rsid w:val="00FA4985"/>
    <w:rsid w:val="00FA5EB3"/>
    <w:rsid w:val="00FA67D1"/>
    <w:rsid w:val="00FA691A"/>
    <w:rsid w:val="00FA6E9B"/>
    <w:rsid w:val="00FA72EE"/>
    <w:rsid w:val="00FA74B2"/>
    <w:rsid w:val="00FA7546"/>
    <w:rsid w:val="00FA7C82"/>
    <w:rsid w:val="00FB1558"/>
    <w:rsid w:val="00FB1ECC"/>
    <w:rsid w:val="00FB2E57"/>
    <w:rsid w:val="00FB33DB"/>
    <w:rsid w:val="00FB35F1"/>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0E"/>
    <w:rsid w:val="00FD4A5C"/>
    <w:rsid w:val="00FD4F22"/>
    <w:rsid w:val="00FD540E"/>
    <w:rsid w:val="00FD587A"/>
    <w:rsid w:val="00FD67D5"/>
    <w:rsid w:val="00FD6942"/>
    <w:rsid w:val="00FD6BB5"/>
    <w:rsid w:val="00FD7891"/>
    <w:rsid w:val="00FD7A4E"/>
    <w:rsid w:val="00FD7C04"/>
    <w:rsid w:val="00FE0079"/>
    <w:rsid w:val="00FE0A91"/>
    <w:rsid w:val="00FE128C"/>
    <w:rsid w:val="00FE1470"/>
    <w:rsid w:val="00FE161B"/>
    <w:rsid w:val="00FE16CC"/>
    <w:rsid w:val="00FE1962"/>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3632C"/>
    <w:rPr>
      <w:color w:val="2B579A"/>
      <w:shd w:val="clear" w:color="auto" w:fill="E6E6E6"/>
    </w:rPr>
  </w:style>
  <w:style w:type="character" w:styleId="UnresolvedMention">
    <w:name w:val="Unresolved Mention"/>
    <w:basedOn w:val="DefaultParagraphFont"/>
    <w:uiPriority w:val="99"/>
    <w:semiHidden/>
    <w:unhideWhenUsed/>
    <w:rsid w:val="003F6FB7"/>
    <w:rPr>
      <w:color w:val="808080"/>
      <w:shd w:val="clear" w:color="auto" w:fill="E6E6E6"/>
    </w:rPr>
  </w:style>
  <w:style w:type="table" w:customStyle="1" w:styleId="ListTable6Colorful1">
    <w:name w:val="List Table 6 Colorful1"/>
    <w:basedOn w:val="TableNormal"/>
    <w:uiPriority w:val="51"/>
    <w:rsid w:val="003670B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70B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Mention1">
    <w:name w:val="Mention1"/>
    <w:basedOn w:val="DefaultParagraphFont"/>
    <w:uiPriority w:val="99"/>
    <w:semiHidden/>
    <w:unhideWhenUsed/>
    <w:rsid w:val="003651C9"/>
    <w:rPr>
      <w:color w:val="2B579A"/>
      <w:shd w:val="clear" w:color="auto" w:fill="E6E6E6"/>
    </w:rPr>
  </w:style>
  <w:style w:type="character" w:customStyle="1" w:styleId="UnresolvedMention1">
    <w:name w:val="Unresolved Mention1"/>
    <w:basedOn w:val="DefaultParagraphFont"/>
    <w:uiPriority w:val="99"/>
    <w:semiHidden/>
    <w:unhideWhenUsed/>
    <w:rsid w:val="003651C9"/>
    <w:rPr>
      <w:color w:val="808080"/>
      <w:shd w:val="clear" w:color="auto" w:fill="E6E6E6"/>
    </w:rPr>
  </w:style>
  <w:style w:type="table" w:styleId="ListTable6Colorful">
    <w:name w:val="List Table 6 Colorful"/>
    <w:basedOn w:val="TableNormal"/>
    <w:uiPriority w:val="51"/>
    <w:rsid w:val="003651C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3651C9"/>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492A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2F07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2F07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29455">
      <w:bodyDiv w:val="1"/>
      <w:marLeft w:val="0"/>
      <w:marRight w:val="0"/>
      <w:marTop w:val="0"/>
      <w:marBottom w:val="0"/>
      <w:divBdr>
        <w:top w:val="none" w:sz="0" w:space="0" w:color="auto"/>
        <w:left w:val="none" w:sz="0" w:space="0" w:color="auto"/>
        <w:bottom w:val="none" w:sz="0" w:space="0" w:color="auto"/>
        <w:right w:val="none" w:sz="0" w:space="0" w:color="auto"/>
      </w:divBdr>
    </w:div>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477234546">
      <w:bodyDiv w:val="1"/>
      <w:marLeft w:val="0"/>
      <w:marRight w:val="0"/>
      <w:marTop w:val="0"/>
      <w:marBottom w:val="0"/>
      <w:divBdr>
        <w:top w:val="none" w:sz="0" w:space="0" w:color="auto"/>
        <w:left w:val="none" w:sz="0" w:space="0" w:color="auto"/>
        <w:bottom w:val="none" w:sz="0" w:space="0" w:color="auto"/>
        <w:right w:val="none" w:sz="0" w:space="0" w:color="auto"/>
      </w:divBdr>
    </w:div>
    <w:div w:id="526988325">
      <w:bodyDiv w:val="1"/>
      <w:marLeft w:val="0"/>
      <w:marRight w:val="0"/>
      <w:marTop w:val="0"/>
      <w:marBottom w:val="0"/>
      <w:divBdr>
        <w:top w:val="none" w:sz="0" w:space="0" w:color="auto"/>
        <w:left w:val="none" w:sz="0" w:space="0" w:color="auto"/>
        <w:bottom w:val="none" w:sz="0" w:space="0" w:color="auto"/>
        <w:right w:val="none" w:sz="0" w:space="0" w:color="auto"/>
      </w:divBdr>
    </w:div>
    <w:div w:id="904149981">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59461487">
      <w:bodyDiv w:val="1"/>
      <w:marLeft w:val="0"/>
      <w:marRight w:val="0"/>
      <w:marTop w:val="0"/>
      <w:marBottom w:val="0"/>
      <w:divBdr>
        <w:top w:val="none" w:sz="0" w:space="0" w:color="auto"/>
        <w:left w:val="none" w:sz="0" w:space="0" w:color="auto"/>
        <w:bottom w:val="none" w:sz="0" w:space="0" w:color="auto"/>
        <w:right w:val="none" w:sz="0" w:space="0" w:color="auto"/>
      </w:divBdr>
    </w:div>
    <w:div w:id="961153504">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7208472">
      <w:bodyDiv w:val="1"/>
      <w:marLeft w:val="0"/>
      <w:marRight w:val="0"/>
      <w:marTop w:val="0"/>
      <w:marBottom w:val="0"/>
      <w:divBdr>
        <w:top w:val="none" w:sz="0" w:space="0" w:color="auto"/>
        <w:left w:val="none" w:sz="0" w:space="0" w:color="auto"/>
        <w:bottom w:val="none" w:sz="0" w:space="0" w:color="auto"/>
        <w:right w:val="none" w:sz="0" w:space="0" w:color="auto"/>
      </w:divBdr>
    </w:div>
    <w:div w:id="1525174961">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6279289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61966862">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ka.ms/CSLA"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0BDFE-376D-4397-8F90-1B7D3ACCB248}">
  <ds:schemaRefs>
    <ds:schemaRef ds:uri="http://schemas.openxmlformats.org/officeDocument/2006/bibliography"/>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101</Pages>
  <Words>58882</Words>
  <Characters>335634</Characters>
  <Application>Microsoft Office Word</Application>
  <DocSecurity>8</DocSecurity>
  <Lines>2796</Lines>
  <Paragraphs>787</Paragraphs>
  <ScaleCrop>false</ScaleCrop>
  <LinksUpToDate>false</LinksUpToDate>
  <CharactersWithSpaces>393729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2023-06-29T23:23:00Z</dcterms:created>
  <dcterms:modified xsi:type="dcterms:W3CDTF">2023-06-29T23:23:00Z</dcterms:modified>
</cp:coreProperties>
</file>