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127F82" w:rsidRDefault="002F5AEB" w:rsidP="00627D84">
      <w:pPr>
        <w:rPr>
          <w:rFonts w:ascii="Calibri" w:hAnsi="Calibri" w:cs="Calibri"/>
          <w:lang w:val="it-IT"/>
        </w:rPr>
      </w:pPr>
      <w:bookmarkStart w:id="0" w:name="_GoBack"/>
      <w:bookmarkEnd w:id="0"/>
      <w:r w:rsidRPr="00127F82">
        <w:rPr>
          <w:rFonts w:ascii="Calibri" w:hAnsi="Calibri" w:cs="Calibri"/>
          <w:b/>
          <w:sz w:val="28"/>
          <w:lang w:val="it-IT"/>
        </w:rPr>
        <w:t>Contratto di Servizio per i Servizi Online Microsoft</w:t>
      </w:r>
    </w:p>
    <w:p w:rsidR="00296A78" w:rsidRPr="007257EC" w:rsidRDefault="00296A78" w:rsidP="00627D84">
      <w:pPr>
        <w:rPr>
          <w:rFonts w:ascii="Calibri" w:hAnsi="Calibri" w:cs="Calibri"/>
          <w:sz w:val="12"/>
          <w:szCs w:val="12"/>
          <w:lang w:val="it-IT"/>
        </w:rPr>
      </w:pPr>
    </w:p>
    <w:p w:rsidR="007257EC" w:rsidRPr="007257EC" w:rsidRDefault="007257EC" w:rsidP="00627D84">
      <w:pPr>
        <w:rPr>
          <w:rFonts w:ascii="Calibri" w:hAnsi="Calibri" w:cs="Calibri"/>
          <w:sz w:val="12"/>
          <w:szCs w:val="12"/>
          <w:lang w:val="it-IT"/>
        </w:rPr>
      </w:pPr>
    </w:p>
    <w:p w:rsidR="009A33A3" w:rsidRPr="00127F82" w:rsidRDefault="00CA09B2" w:rsidP="00A14A74">
      <w:pPr>
        <w:rPr>
          <w:rFonts w:ascii="Calibri" w:hAnsi="Calibri" w:cs="Calibri"/>
          <w:lang w:val="it-IT"/>
        </w:rPr>
      </w:pPr>
      <w:r w:rsidRPr="00127F82">
        <w:rPr>
          <w:rFonts w:ascii="Calibri" w:hAnsi="Calibri" w:cs="Calibri"/>
          <w:sz w:val="22"/>
          <w:lang w:val="it-IT"/>
        </w:rPr>
        <w:t>Ultimo aggiornamento:</w:t>
      </w:r>
      <w:r w:rsidR="00337A36" w:rsidRPr="00127F82">
        <w:rPr>
          <w:rFonts w:ascii="Calibri" w:hAnsi="Calibri" w:cs="Calibri"/>
          <w:sz w:val="22"/>
          <w:szCs w:val="22"/>
          <w:lang w:val="it-IT"/>
        </w:rPr>
        <w:t xml:space="preserve"> </w:t>
      </w:r>
      <w:r w:rsidR="00A14A74">
        <w:rPr>
          <w:rFonts w:ascii="Calibri" w:hAnsi="Calibri" w:cs="Calibri"/>
          <w:sz w:val="22"/>
          <w:lang w:val="it-IT"/>
        </w:rPr>
        <w:t>22</w:t>
      </w:r>
      <w:r w:rsidRPr="00127F82">
        <w:rPr>
          <w:rFonts w:ascii="Calibri" w:hAnsi="Calibri" w:cs="Calibri"/>
          <w:sz w:val="22"/>
          <w:lang w:val="it-IT"/>
        </w:rPr>
        <w:t xml:space="preserve"> gennaio 2013</w:t>
      </w:r>
    </w:p>
    <w:p w:rsidR="00EB41CA" w:rsidRPr="004F02B9" w:rsidRDefault="00EB41CA" w:rsidP="00627D84">
      <w:pPr>
        <w:rPr>
          <w:rFonts w:ascii="Calibri" w:hAnsi="Calibri" w:cs="Calibri"/>
          <w:sz w:val="12"/>
          <w:szCs w:val="12"/>
        </w:rPr>
      </w:pPr>
    </w:p>
    <w:p w:rsidR="003058C6" w:rsidRPr="00127F82" w:rsidRDefault="00CA09B2" w:rsidP="00A46BB4">
      <w:pPr>
        <w:pStyle w:val="ListParagraph1"/>
        <w:numPr>
          <w:ilvl w:val="0"/>
          <w:numId w:val="7"/>
        </w:numPr>
        <w:tabs>
          <w:tab w:val="left" w:pos="-90"/>
          <w:tab w:val="left" w:pos="0"/>
          <w:tab w:val="left" w:pos="1080"/>
        </w:tabs>
        <w:jc w:val="both"/>
        <w:rPr>
          <w:rFonts w:ascii="Calibri" w:hAnsi="Calibri" w:cs="Calibri"/>
          <w:lang w:val="it-IT"/>
        </w:rPr>
      </w:pPr>
      <w:r w:rsidRPr="00127F82">
        <w:rPr>
          <w:rFonts w:ascii="Calibri" w:hAnsi="Calibri" w:cs="Calibri"/>
          <w:b/>
          <w:sz w:val="22"/>
          <w:u w:val="single"/>
          <w:lang w:val="it-IT"/>
        </w:rPr>
        <w:t>Introduzione</w:t>
      </w:r>
      <w:r w:rsidRPr="00127F82">
        <w:rPr>
          <w:rFonts w:ascii="Calibri" w:hAnsi="Calibri" w:cs="Calibri"/>
          <w:b/>
          <w:sz w:val="22"/>
          <w:lang w:val="it-IT"/>
        </w:rPr>
        <w:t>.</w:t>
      </w:r>
    </w:p>
    <w:p w:rsidR="00C85BB8" w:rsidRPr="006D7D18" w:rsidRDefault="00C85BB8" w:rsidP="00627D84">
      <w:pPr>
        <w:tabs>
          <w:tab w:val="left" w:pos="-90"/>
          <w:tab w:val="left" w:pos="0"/>
        </w:tabs>
        <w:jc w:val="both"/>
        <w:rPr>
          <w:rFonts w:ascii="Calibri" w:hAnsi="Calibri" w:cs="Calibri"/>
          <w:sz w:val="12"/>
          <w:szCs w:val="12"/>
          <w:lang w:val="it-IT"/>
        </w:rPr>
      </w:pPr>
    </w:p>
    <w:p w:rsidR="00C85BB8" w:rsidRPr="00127F82" w:rsidRDefault="002F5AEB" w:rsidP="00127F82">
      <w:pPr>
        <w:tabs>
          <w:tab w:val="left" w:pos="-90"/>
          <w:tab w:val="left" w:pos="180"/>
        </w:tabs>
        <w:jc w:val="both"/>
        <w:rPr>
          <w:rFonts w:ascii="Calibri" w:hAnsi="Calibri" w:cs="Calibri"/>
          <w:lang w:val="it-IT"/>
        </w:rPr>
      </w:pPr>
      <w:r w:rsidRPr="00127F82">
        <w:rPr>
          <w:rFonts w:ascii="Calibri" w:hAnsi="Calibri" w:cs="Calibri"/>
          <w:sz w:val="22"/>
          <w:lang w:val="it-IT"/>
        </w:rPr>
        <w:t>Il presente Contratto di Servizio per i Servizi Online Microsoft (il presente “</w:t>
      </w:r>
      <w:r w:rsidRPr="00127F82">
        <w:rPr>
          <w:rFonts w:ascii="Calibri" w:hAnsi="Calibri" w:cs="Calibri"/>
          <w:sz w:val="22"/>
          <w:u w:val="single"/>
          <w:lang w:val="it-IT"/>
        </w:rPr>
        <w:t>Contratto di Servizio</w:t>
      </w:r>
      <w:r w:rsidRPr="00127F82">
        <w:rPr>
          <w:rFonts w:ascii="Calibri" w:hAnsi="Calibri" w:cs="Calibri"/>
          <w:sz w:val="22"/>
          <w:lang w:val="it-IT"/>
        </w:rPr>
        <w:t>”) è</w:t>
      </w:r>
      <w:r w:rsidR="00127F82">
        <w:rPr>
          <w:rFonts w:ascii="Calibri" w:hAnsi="Calibri" w:cs="Calibri"/>
          <w:sz w:val="22"/>
          <w:lang w:val="it-IT"/>
        </w:rPr>
        <w:t> </w:t>
      </w:r>
      <w:r w:rsidRPr="00127F82">
        <w:rPr>
          <w:rFonts w:ascii="Calibri" w:hAnsi="Calibri" w:cs="Calibri"/>
          <w:sz w:val="22"/>
          <w:lang w:val="it-IT"/>
        </w:rPr>
        <w:t>stipulato da Microsoft in relazione al contratto multilicenza Microsoft del cliente, di cui è parte, (il</w:t>
      </w:r>
      <w:r w:rsidR="00127F82">
        <w:rPr>
          <w:rFonts w:ascii="Calibri" w:hAnsi="Calibri" w:cs="Calibri"/>
          <w:sz w:val="22"/>
          <w:lang w:val="it-IT"/>
        </w:rPr>
        <w:t> </w:t>
      </w:r>
      <w:r w:rsidRPr="00127F82">
        <w:rPr>
          <w:rFonts w:ascii="Calibri" w:hAnsi="Calibri" w:cs="Calibri"/>
          <w:sz w:val="22"/>
          <w:lang w:val="it-IT"/>
        </w:rPr>
        <w:t>“</w:t>
      </w:r>
      <w:r w:rsidRPr="00127F82">
        <w:rPr>
          <w:rFonts w:ascii="Calibri" w:hAnsi="Calibri" w:cs="Calibri"/>
          <w:sz w:val="22"/>
          <w:u w:val="single"/>
          <w:lang w:val="it-IT"/>
        </w:rPr>
        <w:t>Contratto</w:t>
      </w:r>
      <w:r w:rsidRPr="00127F82">
        <w:rPr>
          <w:rFonts w:ascii="Calibri" w:hAnsi="Calibri" w:cs="Calibri"/>
          <w:sz w:val="22"/>
          <w:lang w:val="it-IT"/>
        </w:rPr>
        <w:t>”).</w:t>
      </w:r>
      <w:r w:rsidR="00337A36" w:rsidRPr="00127F82">
        <w:rPr>
          <w:rFonts w:ascii="Calibri" w:hAnsi="Calibri" w:cs="Calibri"/>
          <w:sz w:val="22"/>
          <w:szCs w:val="22"/>
          <w:lang w:val="it-IT"/>
        </w:rPr>
        <w:t xml:space="preserve"> </w:t>
      </w:r>
      <w:r w:rsidR="00C2011E" w:rsidRPr="00127F82">
        <w:rPr>
          <w:rFonts w:ascii="Calibri" w:hAnsi="Calibri" w:cs="Calibri"/>
          <w:sz w:val="22"/>
          <w:lang w:val="it-IT"/>
        </w:rPr>
        <w:t>Il presente Contratto di Servizio si applica ai seguenti Servizi Microsoft:</w:t>
      </w:r>
    </w:p>
    <w:p w:rsidR="00C85BB8" w:rsidRPr="00FC2F43" w:rsidRDefault="00C85BB8" w:rsidP="00627D84">
      <w:pPr>
        <w:tabs>
          <w:tab w:val="left" w:pos="-90"/>
          <w:tab w:val="left" w:pos="0"/>
        </w:tabs>
        <w:jc w:val="both"/>
        <w:rPr>
          <w:lang w:val="it-IT"/>
        </w:rPr>
      </w:pPr>
    </w:p>
    <w:p w:rsidR="00F24CA5" w:rsidRPr="00FC2F43" w:rsidRDefault="00F24CA5" w:rsidP="00A46BB4">
      <w:pPr>
        <w:pStyle w:val="productlist"/>
        <w:spacing w:after="60" w:line="240" w:lineRule="auto"/>
        <w:ind w:left="0"/>
        <w:rPr>
          <w:rFonts w:ascii="Calibri" w:hAnsi="Calibri" w:cs="Calibri"/>
          <w:sz w:val="22"/>
          <w:szCs w:val="22"/>
          <w:lang w:val="it-IT"/>
        </w:rPr>
        <w:sectPr w:rsidR="00F24CA5" w:rsidRPr="00FC2F43" w:rsidSect="00333AF2">
          <w:headerReference w:type="default" r:id="rId8"/>
          <w:footerReference w:type="default" r:id="rId9"/>
          <w:pgSz w:w="12240" w:h="15840"/>
          <w:pgMar w:top="1440" w:right="1440" w:bottom="1440" w:left="1440" w:header="720" w:footer="720" w:gutter="0"/>
          <w:cols w:space="720"/>
          <w:docGrid w:linePitch="360"/>
        </w:sectPr>
      </w:pPr>
    </w:p>
    <w:p w:rsidR="001F2462" w:rsidRPr="00FC2F43" w:rsidRDefault="00C2011E" w:rsidP="00AF20FC">
      <w:pPr>
        <w:pStyle w:val="productlist"/>
        <w:numPr>
          <w:ilvl w:val="0"/>
          <w:numId w:val="9"/>
        </w:numPr>
        <w:spacing w:after="60" w:line="240" w:lineRule="auto"/>
        <w:rPr>
          <w:lang w:val="it-IT"/>
        </w:rPr>
      </w:pPr>
      <w:r w:rsidRPr="00FC2F43">
        <w:rPr>
          <w:rFonts w:ascii="Calibri" w:hAnsi="Calibri"/>
          <w:sz w:val="22"/>
          <w:lang w:val="it-IT"/>
        </w:rPr>
        <w:lastRenderedPageBreak/>
        <w:t>Bing Maps Professional</w:t>
      </w:r>
    </w:p>
    <w:p w:rsidR="00325737"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Duet Enterprise Online</w:t>
      </w:r>
    </w:p>
    <w:p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Dynamics CRM Online</w:t>
      </w:r>
    </w:p>
    <w:p w:rsidR="007538C3"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Archiviazione Exchange Online</w:t>
      </w:r>
    </w:p>
    <w:p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Exchange Online</w:t>
      </w:r>
    </w:p>
    <w:p w:rsidR="00025C9B" w:rsidRPr="00FC2F43" w:rsidRDefault="00C2011E">
      <w:pPr>
        <w:pStyle w:val="productlist"/>
        <w:numPr>
          <w:ilvl w:val="0"/>
          <w:numId w:val="9"/>
        </w:numPr>
        <w:spacing w:after="60" w:line="240" w:lineRule="auto"/>
        <w:rPr>
          <w:lang w:val="it-IT"/>
        </w:rPr>
      </w:pPr>
      <w:r w:rsidRPr="00FC2F43">
        <w:rPr>
          <w:rFonts w:ascii="Calibri" w:hAnsi="Calibri"/>
          <w:sz w:val="22"/>
          <w:lang w:val="it-IT"/>
        </w:rPr>
        <w:t>Exchange Online Protection</w:t>
      </w:r>
    </w:p>
    <w:p w:rsidR="0053605C" w:rsidRPr="00FC2F43" w:rsidRDefault="00C2011E" w:rsidP="000428FB">
      <w:pPr>
        <w:pStyle w:val="productlist"/>
        <w:numPr>
          <w:ilvl w:val="0"/>
          <w:numId w:val="9"/>
        </w:numPr>
        <w:spacing w:after="60" w:line="240" w:lineRule="auto"/>
        <w:rPr>
          <w:lang w:val="it-IT"/>
        </w:rPr>
      </w:pPr>
      <w:r w:rsidRPr="00FC2F43">
        <w:rPr>
          <w:rFonts w:ascii="Calibri" w:hAnsi="Calibri"/>
          <w:sz w:val="22"/>
          <w:lang w:val="it-IT"/>
        </w:rPr>
        <w:t>Lync Online</w:t>
      </w:r>
    </w:p>
    <w:p w:rsidR="00BC6AA1" w:rsidRPr="00FC2F43" w:rsidRDefault="00C2011E" w:rsidP="00BC6AA1">
      <w:pPr>
        <w:pStyle w:val="productlist"/>
        <w:numPr>
          <w:ilvl w:val="0"/>
          <w:numId w:val="9"/>
        </w:numPr>
        <w:spacing w:after="60" w:line="240" w:lineRule="auto"/>
        <w:rPr>
          <w:lang w:val="it-IT"/>
        </w:rPr>
      </w:pPr>
      <w:r w:rsidRPr="00FC2F43">
        <w:rPr>
          <w:rFonts w:ascii="Calibri" w:hAnsi="Calibri"/>
          <w:sz w:val="22"/>
          <w:lang w:val="it-IT"/>
        </w:rPr>
        <w:t>Office Web Applications</w:t>
      </w:r>
    </w:p>
    <w:p w:rsidR="00025C9B"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lastRenderedPageBreak/>
        <w:t>Project Online</w:t>
      </w:r>
    </w:p>
    <w:p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SharePoint Online</w:t>
      </w:r>
    </w:p>
    <w:p w:rsidR="001C69D2"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Translator API</w:t>
      </w:r>
    </w:p>
    <w:p w:rsidR="00AF20FC" w:rsidRPr="007257EC" w:rsidRDefault="00C2011E" w:rsidP="00627D84">
      <w:pPr>
        <w:pStyle w:val="productlist"/>
        <w:numPr>
          <w:ilvl w:val="0"/>
          <w:numId w:val="9"/>
        </w:numPr>
        <w:spacing w:after="60" w:line="240" w:lineRule="auto"/>
      </w:pPr>
      <w:r w:rsidRPr="007257EC">
        <w:rPr>
          <w:rFonts w:ascii="Calibri" w:hAnsi="Calibri"/>
          <w:sz w:val="22"/>
        </w:rPr>
        <w:t>Windows Azure Active Directory Rights Management</w:t>
      </w:r>
      <w:r w:rsidR="00AF20FC" w:rsidRPr="007257EC">
        <w:rPr>
          <w:rFonts w:ascii="Calibri" w:hAnsi="Calibri" w:cs="Calibri"/>
          <w:sz w:val="22"/>
          <w:szCs w:val="22"/>
        </w:rPr>
        <w:t xml:space="preserve"> </w:t>
      </w:r>
    </w:p>
    <w:p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Windows Intune</w:t>
      </w:r>
    </w:p>
    <w:p w:rsidR="00025C9B"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Yammer Enterprise</w:t>
      </w:r>
    </w:p>
    <w:p w:rsidR="00F24CA5" w:rsidRPr="00FC2F43" w:rsidRDefault="00F24CA5" w:rsidP="00627D84">
      <w:pPr>
        <w:tabs>
          <w:tab w:val="left" w:pos="-90"/>
          <w:tab w:val="left" w:pos="0"/>
        </w:tabs>
        <w:jc w:val="both"/>
        <w:rPr>
          <w:rFonts w:ascii="Calibri" w:hAnsi="Calibri" w:cs="Calibri"/>
          <w:sz w:val="22"/>
          <w:szCs w:val="22"/>
          <w:lang w:val="it-IT"/>
        </w:rPr>
        <w:sectPr w:rsidR="00F24CA5" w:rsidRPr="00FC2F43" w:rsidSect="00F24CA5">
          <w:type w:val="continuous"/>
          <w:pgSz w:w="12240" w:h="15840"/>
          <w:pgMar w:top="1440" w:right="1440" w:bottom="1440" w:left="1440" w:header="720" w:footer="720" w:gutter="0"/>
          <w:cols w:num="2" w:space="720"/>
          <w:docGrid w:linePitch="360"/>
        </w:sectPr>
      </w:pPr>
    </w:p>
    <w:p w:rsidR="00C85BB8" w:rsidRPr="007A61F6" w:rsidRDefault="00C85BB8" w:rsidP="00627D84">
      <w:pPr>
        <w:tabs>
          <w:tab w:val="left" w:pos="-90"/>
          <w:tab w:val="left" w:pos="0"/>
        </w:tabs>
        <w:jc w:val="both"/>
        <w:rPr>
          <w:rFonts w:ascii="Calibri" w:hAnsi="Calibri" w:cs="Calibri"/>
          <w:sz w:val="12"/>
          <w:szCs w:val="12"/>
        </w:rPr>
      </w:pPr>
    </w:p>
    <w:p w:rsidR="00637C9E" w:rsidRPr="00127F82" w:rsidRDefault="002209D2" w:rsidP="00127F82">
      <w:pPr>
        <w:tabs>
          <w:tab w:val="left" w:pos="-90"/>
          <w:tab w:val="left" w:pos="0"/>
        </w:tabs>
        <w:jc w:val="both"/>
        <w:rPr>
          <w:rFonts w:ascii="Calibri" w:hAnsi="Calibri" w:cs="Calibri"/>
          <w:sz w:val="22"/>
          <w:szCs w:val="22"/>
          <w:lang w:val="it-IT"/>
        </w:rPr>
      </w:pPr>
      <w:r w:rsidRPr="00127F82">
        <w:rPr>
          <w:rFonts w:ascii="Calibri" w:hAnsi="Calibri" w:cs="Calibri"/>
          <w:sz w:val="22"/>
          <w:szCs w:val="22"/>
          <w:lang w:val="it-IT"/>
        </w:rPr>
        <w:t>M</w:t>
      </w:r>
      <w:r w:rsidR="00343FA1" w:rsidRPr="00FC2F43">
        <w:rPr>
          <w:rFonts w:ascii="Calibri" w:hAnsi="Calibri"/>
          <w:sz w:val="22"/>
          <w:lang w:val="it-IT"/>
        </w:rPr>
        <w:t xml:space="preserve">icrosoft fornisce copertura finanziaria al proprio impegno </w:t>
      </w:r>
      <w:r w:rsidR="00A570A7">
        <w:rPr>
          <w:rFonts w:ascii="Calibri" w:hAnsi="Calibri"/>
          <w:sz w:val="22"/>
          <w:lang w:val="it-IT"/>
        </w:rPr>
        <w:t>di</w:t>
      </w:r>
      <w:r w:rsidR="00343FA1" w:rsidRPr="00FC2F43">
        <w:rPr>
          <w:rFonts w:ascii="Calibri" w:hAnsi="Calibri"/>
          <w:sz w:val="22"/>
          <w:lang w:val="it-IT"/>
        </w:rPr>
        <w:t xml:space="preserve"> raggiungere e </w:t>
      </w:r>
      <w:r w:rsidR="00A570A7">
        <w:rPr>
          <w:rFonts w:ascii="Calibri" w:hAnsi="Calibri"/>
          <w:sz w:val="22"/>
          <w:lang w:val="it-IT"/>
        </w:rPr>
        <w:t>mantenere</w:t>
      </w:r>
      <w:r w:rsidR="00343FA1" w:rsidRPr="00FC2F43">
        <w:rPr>
          <w:rFonts w:ascii="Calibri" w:hAnsi="Calibri"/>
          <w:sz w:val="22"/>
          <w:lang w:val="it-IT"/>
        </w:rPr>
        <w:t xml:space="preserve"> i Livelli di Servizio per i Servizi offerti.</w:t>
      </w:r>
      <w:r w:rsidR="00337A36" w:rsidRPr="00127F82">
        <w:rPr>
          <w:rFonts w:ascii="Calibri" w:hAnsi="Calibri" w:cs="Calibri"/>
          <w:sz w:val="22"/>
          <w:szCs w:val="22"/>
          <w:lang w:val="it-IT"/>
        </w:rPr>
        <w:t xml:space="preserve"> </w:t>
      </w:r>
      <w:r w:rsidR="00343FA1" w:rsidRPr="00FC2F43">
        <w:rPr>
          <w:rFonts w:ascii="Calibri" w:hAnsi="Calibri"/>
          <w:sz w:val="22"/>
          <w:lang w:val="it-IT"/>
        </w:rPr>
        <w:t xml:space="preserve">Qualora Microsoft non raggiunga </w:t>
      </w:r>
      <w:r w:rsidR="00A570A7">
        <w:rPr>
          <w:rFonts w:ascii="Calibri" w:hAnsi="Calibri"/>
          <w:sz w:val="22"/>
          <w:lang w:val="it-IT"/>
        </w:rPr>
        <w:t>o non mantenga</w:t>
      </w:r>
      <w:r w:rsidR="00343FA1" w:rsidRPr="00FC2F43">
        <w:rPr>
          <w:rFonts w:ascii="Calibri" w:hAnsi="Calibri"/>
          <w:sz w:val="22"/>
          <w:lang w:val="it-IT"/>
        </w:rPr>
        <w:t xml:space="preserve"> i Livelli di Servizio descritti nel presente Contratto di Servizio per ciascun Servizio, il cliente potrà essere idoneo a ricevere un credito </w:t>
      </w:r>
      <w:r w:rsidR="00A570A7">
        <w:rPr>
          <w:rFonts w:ascii="Calibri" w:hAnsi="Calibri"/>
          <w:sz w:val="22"/>
          <w:lang w:val="it-IT"/>
        </w:rPr>
        <w:t>per</w:t>
      </w:r>
      <w:r w:rsidR="00343FA1" w:rsidRPr="00FC2F43">
        <w:rPr>
          <w:rFonts w:ascii="Calibri" w:hAnsi="Calibri"/>
          <w:sz w:val="22"/>
          <w:lang w:val="it-IT"/>
        </w:rPr>
        <w:t xml:space="preserve"> una parte dei corrispettivi mensili pagati per il servizio</w:t>
      </w:r>
      <w:r w:rsidR="00371346" w:rsidRPr="00127F82">
        <w:rPr>
          <w:rFonts w:ascii="Calibri" w:hAnsi="Calibri" w:cs="Calibri"/>
          <w:sz w:val="22"/>
          <w:szCs w:val="22"/>
          <w:lang w:val="it-IT"/>
        </w:rPr>
        <w:t>.</w:t>
      </w:r>
      <w:r w:rsidR="00337A36" w:rsidRPr="00127F82">
        <w:rPr>
          <w:rFonts w:ascii="Calibri" w:hAnsi="Calibri" w:cs="Calibri"/>
          <w:sz w:val="22"/>
          <w:szCs w:val="22"/>
          <w:lang w:val="it-IT"/>
        </w:rPr>
        <w:t xml:space="preserve"> </w:t>
      </w:r>
      <w:r w:rsidR="00371346" w:rsidRPr="00127F82">
        <w:rPr>
          <w:rFonts w:ascii="Calibri" w:hAnsi="Calibri" w:cs="Calibri"/>
          <w:sz w:val="22"/>
          <w:szCs w:val="22"/>
          <w:lang w:val="it-IT"/>
        </w:rPr>
        <w:t>Microsoft non modificherà le condizioni del Contratto di Servizio durante il periodo di validità iniziale della sottoscrizione del cliente; tuttavia, in caso di rinnovo della sottoscrizione</w:t>
      </w:r>
      <w:r w:rsidR="009440B8">
        <w:rPr>
          <w:rFonts w:ascii="Calibri" w:hAnsi="Calibri" w:cs="Calibri"/>
          <w:sz w:val="22"/>
          <w:szCs w:val="22"/>
          <w:lang w:val="it-IT"/>
        </w:rPr>
        <w:t>,</w:t>
      </w:r>
      <w:r w:rsidR="00371346" w:rsidRPr="00127F82">
        <w:rPr>
          <w:rFonts w:ascii="Calibri" w:hAnsi="Calibri" w:cs="Calibri"/>
          <w:sz w:val="22"/>
          <w:szCs w:val="22"/>
          <w:lang w:val="it-IT"/>
        </w:rPr>
        <w:t xml:space="preserve"> la versione del presente Contratto di Servizio in vigore all</w:t>
      </w:r>
      <w:r w:rsidR="00127F82" w:rsidRPr="00127F82">
        <w:rPr>
          <w:rFonts w:ascii="Calibri" w:hAnsi="Calibri" w:cs="Calibri"/>
          <w:sz w:val="22"/>
          <w:szCs w:val="22"/>
          <w:lang w:val="it-IT"/>
        </w:rPr>
        <w:t>’</w:t>
      </w:r>
      <w:r w:rsidR="00371346" w:rsidRPr="00127F82">
        <w:rPr>
          <w:rFonts w:ascii="Calibri" w:hAnsi="Calibri" w:cs="Calibri"/>
          <w:sz w:val="22"/>
          <w:szCs w:val="22"/>
          <w:lang w:val="it-IT"/>
        </w:rPr>
        <w:t>inizio del periodo di rinnovo verrà applicata per tutto il periodo di</w:t>
      </w:r>
      <w:r w:rsidR="00127F82">
        <w:rPr>
          <w:rFonts w:ascii="Calibri" w:hAnsi="Calibri" w:cs="Calibri"/>
          <w:sz w:val="22"/>
          <w:szCs w:val="22"/>
          <w:lang w:val="it-IT"/>
        </w:rPr>
        <w:t> </w:t>
      </w:r>
      <w:r w:rsidR="00371346" w:rsidRPr="00127F82">
        <w:rPr>
          <w:rFonts w:ascii="Calibri" w:hAnsi="Calibri" w:cs="Calibri"/>
          <w:sz w:val="22"/>
          <w:szCs w:val="22"/>
          <w:lang w:val="it-IT"/>
        </w:rPr>
        <w:t>rinnovo.</w:t>
      </w:r>
    </w:p>
    <w:p w:rsidR="00C85BB8" w:rsidRPr="00BC425D" w:rsidRDefault="00C85BB8" w:rsidP="00627D84">
      <w:pPr>
        <w:tabs>
          <w:tab w:val="left" w:pos="-90"/>
          <w:tab w:val="left" w:pos="0"/>
        </w:tabs>
        <w:jc w:val="both"/>
        <w:rPr>
          <w:rFonts w:ascii="Calibri" w:hAnsi="Calibri" w:cs="Calibri"/>
          <w:b/>
          <w:sz w:val="12"/>
          <w:szCs w:val="12"/>
          <w:lang w:val="it-IT"/>
        </w:rPr>
      </w:pPr>
    </w:p>
    <w:p w:rsidR="00C85BB8" w:rsidRPr="00127F82" w:rsidRDefault="004B3F3D" w:rsidP="00A46BB4">
      <w:pPr>
        <w:pStyle w:val="ListParagraph1"/>
        <w:numPr>
          <w:ilvl w:val="0"/>
          <w:numId w:val="7"/>
        </w:numPr>
        <w:tabs>
          <w:tab w:val="left" w:pos="-90"/>
          <w:tab w:val="left" w:pos="0"/>
          <w:tab w:val="left" w:pos="1080"/>
        </w:tabs>
        <w:jc w:val="both"/>
        <w:rPr>
          <w:rFonts w:ascii="Calibri" w:hAnsi="Calibri" w:cs="Calibri"/>
          <w:lang w:val="it-IT"/>
        </w:rPr>
      </w:pPr>
      <w:r w:rsidRPr="00127F82">
        <w:rPr>
          <w:rFonts w:ascii="Calibri" w:hAnsi="Calibri" w:cs="Calibri"/>
          <w:b/>
          <w:sz w:val="22"/>
          <w:u w:val="single"/>
          <w:lang w:val="it-IT"/>
        </w:rPr>
        <w:t>Definizioni</w:t>
      </w:r>
      <w:r w:rsidRPr="00127F82">
        <w:rPr>
          <w:rFonts w:ascii="Calibri" w:hAnsi="Calibri" w:cs="Calibri"/>
          <w:b/>
          <w:sz w:val="22"/>
          <w:lang w:val="it-IT"/>
        </w:rPr>
        <w:t>.</w:t>
      </w:r>
    </w:p>
    <w:p w:rsidR="00D465EA" w:rsidRPr="00BA4FEE" w:rsidRDefault="00D465EA" w:rsidP="00156D8F">
      <w:pPr>
        <w:tabs>
          <w:tab w:val="left" w:pos="-90"/>
          <w:tab w:val="left" w:pos="0"/>
        </w:tabs>
        <w:jc w:val="both"/>
        <w:rPr>
          <w:rFonts w:ascii="Calibri" w:hAnsi="Calibri" w:cs="Calibri"/>
          <w:b/>
          <w:sz w:val="12"/>
          <w:szCs w:val="12"/>
        </w:rPr>
      </w:pPr>
    </w:p>
    <w:p w:rsidR="00627D84" w:rsidRPr="00FC2F43" w:rsidRDefault="007A583B" w:rsidP="002D51F5">
      <w:pPr>
        <w:pStyle w:val="ListParagraph1"/>
        <w:suppressAutoHyphens w:val="0"/>
        <w:autoSpaceDN/>
        <w:spacing w:after="200"/>
        <w:ind w:left="360"/>
        <w:jc w:val="both"/>
        <w:textAlignment w:val="auto"/>
        <w:rPr>
          <w:lang w:val="it-IT"/>
        </w:rPr>
      </w:pPr>
      <w:r>
        <w:rPr>
          <w:rFonts w:ascii="Calibri" w:hAnsi="Calibri"/>
          <w:sz w:val="22"/>
          <w:lang w:val="it-IT"/>
        </w:rPr>
        <w:t>“</w:t>
      </w:r>
      <w:r>
        <w:rPr>
          <w:rFonts w:ascii="Calibri" w:hAnsi="Calibri"/>
          <w:sz w:val="22"/>
          <w:u w:val="single"/>
          <w:lang w:val="it-IT"/>
        </w:rPr>
        <w:t xml:space="preserve">Corrispettivi Mensili Applicabili </w:t>
      </w:r>
      <w:r w:rsidR="00A570A7">
        <w:rPr>
          <w:rFonts w:ascii="Calibri" w:hAnsi="Calibri"/>
          <w:sz w:val="22"/>
          <w:u w:val="single"/>
          <w:lang w:val="it-IT"/>
        </w:rPr>
        <w:t xml:space="preserve">al </w:t>
      </w:r>
      <w:r>
        <w:rPr>
          <w:rFonts w:ascii="Calibri" w:hAnsi="Calibri"/>
          <w:sz w:val="22"/>
          <w:u w:val="single"/>
          <w:lang w:val="it-IT"/>
        </w:rPr>
        <w:t>Servizio</w:t>
      </w:r>
      <w:r>
        <w:rPr>
          <w:rFonts w:ascii="Calibri" w:hAnsi="Calibri"/>
          <w:sz w:val="22"/>
          <w:lang w:val="it-IT"/>
        </w:rPr>
        <w:t>” indica i corrispettivi totali effettivamente pagati dal cliente per un Servizio che vengono applicati al mese in cui il Credito di Servizio è dovuto.</w:t>
      </w:r>
    </w:p>
    <w:p w:rsidR="002D51F5" w:rsidRPr="00FC2F43" w:rsidRDefault="002D51F5" w:rsidP="002D51F5">
      <w:pPr>
        <w:pStyle w:val="ListParagraph1"/>
        <w:suppressAutoHyphens w:val="0"/>
        <w:autoSpaceDN/>
        <w:spacing w:after="200"/>
        <w:ind w:left="360"/>
        <w:jc w:val="both"/>
        <w:textAlignment w:val="auto"/>
        <w:rPr>
          <w:lang w:val="it-IT"/>
        </w:rPr>
      </w:pPr>
    </w:p>
    <w:p w:rsidR="00D465EA" w:rsidRPr="00FC2F43" w:rsidRDefault="00371346" w:rsidP="005A57ED">
      <w:pPr>
        <w:pStyle w:val="ListParagraph1"/>
        <w:suppressAutoHyphens w:val="0"/>
        <w:autoSpaceDN/>
        <w:spacing w:after="200"/>
        <w:ind w:left="360"/>
        <w:jc w:val="both"/>
        <w:textAlignment w:val="auto"/>
        <w:rPr>
          <w:lang w:val="it-IT"/>
        </w:rPr>
      </w:pPr>
      <w:r w:rsidRPr="00FC2F43">
        <w:rPr>
          <w:rFonts w:ascii="Calibri" w:hAnsi="Calibri"/>
          <w:sz w:val="22"/>
          <w:lang w:val="it-IT"/>
        </w:rPr>
        <w:t>“</w:t>
      </w:r>
      <w:r w:rsidRPr="00FC2F43">
        <w:rPr>
          <w:rFonts w:ascii="Calibri" w:hAnsi="Calibri"/>
          <w:sz w:val="22"/>
          <w:u w:val="single"/>
          <w:lang w:val="it-IT"/>
        </w:rPr>
        <w:t>Tempo di Inattività</w:t>
      </w:r>
      <w:r w:rsidRPr="00FC2F43">
        <w:rPr>
          <w:rFonts w:ascii="Calibri" w:hAnsi="Calibri"/>
          <w:sz w:val="22"/>
          <w:lang w:val="it-IT"/>
        </w:rPr>
        <w:t>” indica i minuti complessivi in un mese durante i quali le funzionalità di un Servizio specificate nella tabella che segue non sono disponibili. Sono esclusi (i) il Tempo di Inattività Pianificato e (ii) la mancata disponibilità di un Servizio a causa delle limitazioni descritte all</w:t>
      </w:r>
      <w:r w:rsidR="00127F82">
        <w:rPr>
          <w:rFonts w:ascii="Calibri" w:hAnsi="Calibri"/>
          <w:sz w:val="22"/>
          <w:lang w:val="it-IT"/>
        </w:rPr>
        <w:t>’</w:t>
      </w:r>
      <w:r w:rsidRPr="00FC2F43">
        <w:rPr>
          <w:rFonts w:ascii="Calibri" w:hAnsi="Calibri"/>
          <w:sz w:val="22"/>
          <w:lang w:val="it-IT"/>
        </w:rPr>
        <w:t>Articolo</w:t>
      </w:r>
      <w:r w:rsidR="00BC425D">
        <w:rPr>
          <w:rFonts w:ascii="Calibri" w:hAnsi="Calibri"/>
          <w:sz w:val="22"/>
          <w:lang w:val="it-IT"/>
        </w:rPr>
        <w:t> </w:t>
      </w:r>
      <w:r w:rsidRPr="00FC2F43">
        <w:rPr>
          <w:rFonts w:ascii="Calibri" w:hAnsi="Calibri"/>
          <w:sz w:val="22"/>
          <w:lang w:val="it-IT"/>
        </w:rPr>
        <w:t>5(a) riportato più avanti.</w:t>
      </w:r>
      <w:r w:rsidR="00D465EA" w:rsidRPr="00FC2F43">
        <w:rPr>
          <w:rFonts w:ascii="Calibri" w:hAnsi="Calibri" w:cs="Calibri"/>
          <w:sz w:val="22"/>
          <w:szCs w:val="22"/>
          <w:lang w:val="it-IT"/>
        </w:rPr>
        <w:t xml:space="preserve"> </w:t>
      </w:r>
    </w:p>
    <w:p w:rsidR="00C24254" w:rsidRPr="00FC2F43" w:rsidRDefault="00C24254" w:rsidP="00D85BEB">
      <w:pPr>
        <w:pStyle w:val="ListParagraph1"/>
        <w:suppressAutoHyphens w:val="0"/>
        <w:autoSpaceDN/>
        <w:spacing w:after="200"/>
        <w:ind w:left="360"/>
        <w:jc w:val="both"/>
        <w:textAlignment w:val="auto"/>
        <w:rPr>
          <w:lang w:val="it-I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0535BE" w:rsidTr="00FC5E2D">
        <w:trPr>
          <w:trHeight w:val="377"/>
        </w:trPr>
        <w:tc>
          <w:tcPr>
            <w:tcW w:w="3258" w:type="dxa"/>
            <w:shd w:val="clear" w:color="auto" w:fill="D9D9D9"/>
            <w:vAlign w:val="center"/>
          </w:tcPr>
          <w:p w:rsidR="00C24254" w:rsidRPr="00FC2F43" w:rsidRDefault="00B761D0" w:rsidP="00FC5E2D">
            <w:pPr>
              <w:pStyle w:val="ListParagraph1"/>
              <w:suppressAutoHyphens w:val="0"/>
              <w:autoSpaceDN/>
              <w:spacing w:before="120" w:after="120"/>
              <w:ind w:left="0"/>
              <w:textAlignment w:val="auto"/>
              <w:rPr>
                <w:rFonts w:ascii="Calibri" w:hAnsi="Calibri" w:cs="Calibri"/>
                <w:b/>
                <w:sz w:val="22"/>
                <w:szCs w:val="22"/>
                <w:lang w:val="it-IT"/>
              </w:rPr>
            </w:pPr>
            <w:r w:rsidRPr="00FC2F43">
              <w:rPr>
                <w:rFonts w:ascii="Calibri" w:hAnsi="Calibri"/>
                <w:b/>
                <w:sz w:val="22"/>
                <w:lang w:val="it-IT"/>
              </w:rPr>
              <w:t>Servizio Online</w:t>
            </w:r>
          </w:p>
        </w:tc>
        <w:tc>
          <w:tcPr>
            <w:tcW w:w="5958" w:type="dxa"/>
            <w:shd w:val="clear" w:color="auto" w:fill="D9D9D9"/>
            <w:vAlign w:val="center"/>
          </w:tcPr>
          <w:p w:rsidR="00C24254" w:rsidRPr="00FC2F43" w:rsidRDefault="00F56344" w:rsidP="00FC5E2D">
            <w:pPr>
              <w:pStyle w:val="ListParagraph1"/>
              <w:suppressAutoHyphens w:val="0"/>
              <w:autoSpaceDN/>
              <w:spacing w:before="120" w:after="120"/>
              <w:ind w:left="0"/>
              <w:contextualSpacing w:val="0"/>
              <w:textAlignment w:val="auto"/>
              <w:rPr>
                <w:rFonts w:ascii="Calibri" w:hAnsi="Calibri" w:cs="Calibri"/>
                <w:b/>
                <w:sz w:val="22"/>
                <w:szCs w:val="22"/>
                <w:lang w:val="it-IT"/>
              </w:rPr>
            </w:pPr>
            <w:r>
              <w:rPr>
                <w:rFonts w:ascii="Calibri" w:hAnsi="Calibri"/>
                <w:b/>
                <w:sz w:val="22"/>
                <w:lang w:val="it-IT"/>
              </w:rPr>
              <w:t>Definizioni di Tempo di Inattività</w:t>
            </w:r>
            <w:r w:rsidR="00C24254" w:rsidRPr="00FC2F43">
              <w:rPr>
                <w:rFonts w:ascii="Calibri" w:hAnsi="Calibri" w:cs="Calibri"/>
                <w:b/>
                <w:sz w:val="22"/>
                <w:szCs w:val="22"/>
                <w:lang w:val="it-IT"/>
              </w:rPr>
              <w:t xml:space="preserve"> </w:t>
            </w:r>
          </w:p>
        </w:tc>
      </w:tr>
      <w:tr w:rsidR="001F2462" w:rsidRPr="000535BE" w:rsidTr="00FC5E2D">
        <w:tc>
          <w:tcPr>
            <w:tcW w:w="3258" w:type="dxa"/>
            <w:vAlign w:val="center"/>
          </w:tcPr>
          <w:p w:rsidR="001F2462" w:rsidRPr="00FC2F43" w:rsidRDefault="00733E4A"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Bing Maps Professional</w:t>
            </w:r>
          </w:p>
        </w:tc>
        <w:tc>
          <w:tcPr>
            <w:tcW w:w="5958" w:type="dxa"/>
            <w:vAlign w:val="center"/>
          </w:tcPr>
          <w:p w:rsidR="001F2462" w:rsidRPr="00FC2F43" w:rsidRDefault="00371346"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il Servizio non è</w:t>
            </w:r>
            <w:r w:rsidR="004410DF">
              <w:rPr>
                <w:rFonts w:ascii="Calibri" w:hAnsi="Calibri"/>
                <w:sz w:val="22"/>
                <w:lang w:val="it-IT"/>
              </w:rPr>
              <w:t> </w:t>
            </w:r>
            <w:r w:rsidRPr="00FC2F43">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1E1195" w:rsidRPr="000535BE" w:rsidTr="001E7119">
        <w:trPr>
          <w:cantSplit/>
        </w:trPr>
        <w:tc>
          <w:tcPr>
            <w:tcW w:w="3258" w:type="dxa"/>
            <w:vAlign w:val="center"/>
          </w:tcPr>
          <w:p w:rsidR="001E1195" w:rsidRPr="00FC2F43" w:rsidRDefault="00B2183F"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lastRenderedPageBreak/>
              <w:t>Duet Enterprise Online</w:t>
            </w:r>
          </w:p>
        </w:tc>
        <w:tc>
          <w:tcPr>
            <w:tcW w:w="5958" w:type="dxa"/>
            <w:vAlign w:val="center"/>
          </w:tcPr>
          <w:p w:rsidR="00E541B9" w:rsidRPr="00FC2F43" w:rsidRDefault="004D355E" w:rsidP="006B03BC">
            <w:pPr>
              <w:pStyle w:val="ListParagraph1"/>
              <w:spacing w:before="120" w:after="120"/>
              <w:ind w:left="0"/>
              <w:contextualSpacing w:val="0"/>
              <w:rPr>
                <w:rFonts w:ascii="Calibri" w:hAnsi="Calibri" w:cs="Calibri"/>
                <w:sz w:val="22"/>
                <w:szCs w:val="22"/>
                <w:lang w:val="it-IT"/>
              </w:rPr>
            </w:pPr>
            <w:r>
              <w:rPr>
                <w:rFonts w:ascii="Calibri" w:hAnsi="Calibri"/>
                <w:sz w:val="22"/>
                <w:lang w:val="it-IT"/>
              </w:rPr>
              <w:t>Qualsiasi periodo di tempo durante il quale gli utenti non sono in grado di leggere o scrivere alcuna parte di una raccolta di siti</w:t>
            </w:r>
            <w:r w:rsidR="006B03BC">
              <w:rPr>
                <w:rFonts w:ascii="Calibri" w:hAnsi="Calibri"/>
                <w:sz w:val="22"/>
                <w:lang w:val="it-IT"/>
              </w:rPr>
              <w:t> </w:t>
            </w:r>
            <w:r>
              <w:rPr>
                <w:rFonts w:ascii="Calibri" w:hAnsi="Calibri"/>
                <w:sz w:val="22"/>
                <w:lang w:val="it-IT"/>
              </w:rPr>
              <w:t>di SharePoint per la quale dispongono di autorizzazioni appropriate.</w:t>
            </w:r>
          </w:p>
        </w:tc>
      </w:tr>
      <w:tr w:rsidR="00C24254" w:rsidRPr="000535BE" w:rsidTr="00FC5E2D">
        <w:tc>
          <w:tcPr>
            <w:tcW w:w="3258" w:type="dxa"/>
            <w:vAlign w:val="center"/>
          </w:tcPr>
          <w:p w:rsidR="00C24254" w:rsidRPr="00FC2F43" w:rsidRDefault="00B2183F"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Dynamics CRM Online</w:t>
            </w:r>
          </w:p>
        </w:tc>
        <w:tc>
          <w:tcPr>
            <w:tcW w:w="5958" w:type="dxa"/>
            <w:vAlign w:val="center"/>
          </w:tcPr>
          <w:p w:rsidR="00C24254" w:rsidRPr="00FC2F43" w:rsidRDefault="007A7FEA"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finali non</w:t>
            </w:r>
            <w:r w:rsidR="004410DF">
              <w:rPr>
                <w:rFonts w:ascii="Calibri" w:hAnsi="Calibri"/>
                <w:sz w:val="22"/>
                <w:lang w:val="it-IT"/>
              </w:rPr>
              <w:t> </w:t>
            </w:r>
            <w:r>
              <w:rPr>
                <w:rFonts w:ascii="Calibri" w:hAnsi="Calibri"/>
                <w:sz w:val="22"/>
                <w:lang w:val="it-IT"/>
              </w:rPr>
              <w:t>sono in grado di leggere o scrivere dati del Servizio pur avendone l</w:t>
            </w:r>
            <w:r w:rsidR="00127F82">
              <w:rPr>
                <w:rFonts w:ascii="Calibri" w:hAnsi="Calibri"/>
                <w:sz w:val="22"/>
                <w:lang w:val="it-IT"/>
              </w:rPr>
              <w:t>’</w:t>
            </w:r>
            <w:r>
              <w:rPr>
                <w:rFonts w:ascii="Calibri" w:hAnsi="Calibri"/>
                <w:sz w:val="22"/>
                <w:lang w:val="it-IT"/>
              </w:rPr>
              <w:t>autorizzazione appropriata. Ciò tuttavia non include la mancata disponibilità di funzionalità aggiuntive per il Servizio.</w:t>
            </w:r>
          </w:p>
        </w:tc>
      </w:tr>
      <w:tr w:rsidR="00287107" w:rsidRPr="000535BE" w:rsidTr="00FC5E2D">
        <w:tc>
          <w:tcPr>
            <w:tcW w:w="3258" w:type="dxa"/>
            <w:vAlign w:val="center"/>
          </w:tcPr>
          <w:p w:rsidR="00287107" w:rsidRPr="00FC2F43" w:rsidRDefault="009E0C5F"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Archiviazione Exchange Online</w:t>
            </w:r>
          </w:p>
        </w:tc>
        <w:tc>
          <w:tcPr>
            <w:tcW w:w="5958" w:type="dxa"/>
            <w:vAlign w:val="center"/>
          </w:tcPr>
          <w:p w:rsidR="00287107" w:rsidRPr="00FC2F43" w:rsidRDefault="00FD296C"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sono in grado di accedere ai messaggi di posta elettronica memorizzati nel loro archivio.</w:t>
            </w:r>
          </w:p>
        </w:tc>
      </w:tr>
      <w:tr w:rsidR="00287107" w:rsidRPr="000535BE" w:rsidTr="00FC5E2D">
        <w:tc>
          <w:tcPr>
            <w:tcW w:w="3258" w:type="dxa"/>
            <w:vAlign w:val="center"/>
          </w:tcPr>
          <w:p w:rsidR="00287107"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Exchange Online</w:t>
            </w:r>
          </w:p>
        </w:tc>
        <w:tc>
          <w:tcPr>
            <w:tcW w:w="5958" w:type="dxa"/>
            <w:vAlign w:val="center"/>
          </w:tcPr>
          <w:p w:rsidR="00287107"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sono in grado di inviare o ricevere messaggi di posta elettronica con Outlook Web Access.</w:t>
            </w:r>
          </w:p>
        </w:tc>
      </w:tr>
      <w:tr w:rsidR="00287107" w:rsidRPr="000535BE" w:rsidTr="00FC5E2D">
        <w:tc>
          <w:tcPr>
            <w:tcW w:w="3258" w:type="dxa"/>
            <w:vAlign w:val="center"/>
          </w:tcPr>
          <w:p w:rsidR="00287107"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Exchange Online Protection</w:t>
            </w:r>
            <w:r w:rsidR="00287107" w:rsidRPr="00FC2F43">
              <w:rPr>
                <w:rFonts w:ascii="Calibri" w:hAnsi="Calibri" w:cs="Calibri"/>
                <w:sz w:val="22"/>
                <w:szCs w:val="22"/>
                <w:lang w:val="it-IT"/>
              </w:rPr>
              <w:t xml:space="preserve"> </w:t>
            </w:r>
          </w:p>
        </w:tc>
        <w:tc>
          <w:tcPr>
            <w:tcW w:w="5958" w:type="dxa"/>
            <w:vAlign w:val="center"/>
          </w:tcPr>
          <w:p w:rsidR="00287107"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la rete non è in grado di ricevere ed elaborare i messaggi di posta elettronica.</w:t>
            </w:r>
          </w:p>
        </w:tc>
      </w:tr>
      <w:tr w:rsidR="00BC6AA1" w:rsidRPr="000535BE" w:rsidTr="00FC5E2D">
        <w:tc>
          <w:tcPr>
            <w:tcW w:w="3258" w:type="dxa"/>
            <w:vAlign w:val="center"/>
          </w:tcPr>
          <w:p w:rsidR="00BC6AA1"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Office Web Applications</w:t>
            </w:r>
          </w:p>
        </w:tc>
        <w:tc>
          <w:tcPr>
            <w:tcW w:w="5958" w:type="dxa"/>
            <w:vAlign w:val="center"/>
          </w:tcPr>
          <w:p w:rsidR="00BC6AA1" w:rsidRPr="00FC2F43" w:rsidRDefault="004D355E" w:rsidP="001E7119">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non sono</w:t>
            </w:r>
            <w:r w:rsidR="001E7119">
              <w:rPr>
                <w:rFonts w:ascii="Calibri" w:hAnsi="Calibri"/>
                <w:sz w:val="22"/>
                <w:lang w:val="it-IT"/>
              </w:rPr>
              <w:t> </w:t>
            </w:r>
            <w:r>
              <w:rPr>
                <w:rFonts w:ascii="Calibri" w:hAnsi="Calibri"/>
                <w:sz w:val="22"/>
                <w:lang w:val="it-IT"/>
              </w:rPr>
              <w:t>in grado di utilizzare le Applicazioni Web per visualizzare e</w:t>
            </w:r>
            <w:r w:rsidR="004410DF">
              <w:rPr>
                <w:rFonts w:ascii="Calibri" w:hAnsi="Calibri"/>
                <w:sz w:val="22"/>
                <w:lang w:val="it-IT"/>
              </w:rPr>
              <w:t> </w:t>
            </w:r>
            <w:r>
              <w:rPr>
                <w:rFonts w:ascii="Calibri" w:hAnsi="Calibri"/>
                <w:sz w:val="22"/>
                <w:lang w:val="it-IT"/>
              </w:rPr>
              <w:t>modificare documenti di Office archiviati su un sito di SharePoint per il quale dispongono di autorizzazioni appropriate.</w:t>
            </w:r>
          </w:p>
        </w:tc>
      </w:tr>
      <w:tr w:rsidR="00BC6AA1" w:rsidRPr="000535BE" w:rsidTr="00FC5E2D">
        <w:trPr>
          <w:trHeight w:val="917"/>
        </w:trPr>
        <w:tc>
          <w:tcPr>
            <w:tcW w:w="3258" w:type="dxa"/>
            <w:vAlign w:val="center"/>
          </w:tcPr>
          <w:p w:rsidR="00BC6AA1"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Lync Online</w:t>
            </w:r>
          </w:p>
        </w:tc>
        <w:tc>
          <w:tcPr>
            <w:tcW w:w="5958" w:type="dxa"/>
            <w:vAlign w:val="center"/>
          </w:tcPr>
          <w:p w:rsidR="00BC6AA1" w:rsidRPr="00FC2F43" w:rsidRDefault="007A7FEA"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finali non</w:t>
            </w:r>
            <w:r w:rsidR="004410DF">
              <w:rPr>
                <w:rFonts w:ascii="Calibri" w:hAnsi="Calibri"/>
                <w:sz w:val="22"/>
                <w:lang w:val="it-IT"/>
              </w:rPr>
              <w:t> </w:t>
            </w:r>
            <w:r>
              <w:rPr>
                <w:rFonts w:ascii="Calibri" w:hAnsi="Calibri"/>
                <w:sz w:val="22"/>
                <w:lang w:val="it-IT"/>
              </w:rPr>
              <w:t>sono in grado di vedere lo stato di presenza, condurre conversazioni di messaggistica istantanea o promuovere riunioni online</w:t>
            </w:r>
            <w:r>
              <w:rPr>
                <w:rFonts w:ascii="Calibri" w:hAnsi="Calibri"/>
                <w:sz w:val="22"/>
                <w:vertAlign w:val="superscript"/>
                <w:lang w:val="it-IT"/>
              </w:rPr>
              <w:t>1</w:t>
            </w:r>
            <w:r>
              <w:rPr>
                <w:rFonts w:ascii="Calibri" w:hAnsi="Calibri"/>
                <w:sz w:val="22"/>
                <w:lang w:val="it-IT"/>
              </w:rPr>
              <w:t>.</w:t>
            </w:r>
            <w:r w:rsidR="00337A36" w:rsidRPr="00FC2F43">
              <w:rPr>
                <w:rFonts w:ascii="Calibri" w:hAnsi="Calibri" w:cs="Calibri"/>
                <w:sz w:val="22"/>
                <w:szCs w:val="22"/>
                <w:lang w:val="it-IT"/>
              </w:rPr>
              <w:t xml:space="preserve"> </w:t>
            </w:r>
          </w:p>
        </w:tc>
      </w:tr>
      <w:tr w:rsidR="00025C9B" w:rsidRPr="000535BE" w:rsidTr="00FC5E2D">
        <w:trPr>
          <w:trHeight w:val="917"/>
        </w:trPr>
        <w:tc>
          <w:tcPr>
            <w:tcW w:w="3258" w:type="dxa"/>
            <w:vAlign w:val="center"/>
          </w:tcPr>
          <w:p w:rsidR="00025C9B" w:rsidRPr="00FC2F43" w:rsidRDefault="00A73A85" w:rsidP="00FC5E2D">
            <w:pPr>
              <w:pStyle w:val="ListParagraph1"/>
              <w:suppressAutoHyphens w:val="0"/>
              <w:autoSpaceDN/>
              <w:spacing w:before="120" w:after="120"/>
              <w:ind w:left="0"/>
              <w:textAlignment w:val="auto"/>
              <w:rPr>
                <w:rFonts w:ascii="Calibri" w:hAnsi="Calibri" w:cs="Calibri"/>
                <w:sz w:val="22"/>
                <w:szCs w:val="22"/>
                <w:highlight w:val="yellow"/>
                <w:lang w:val="it-IT"/>
              </w:rPr>
            </w:pPr>
            <w:r w:rsidRPr="00FC2F43">
              <w:rPr>
                <w:rFonts w:ascii="Calibri" w:hAnsi="Calibri"/>
                <w:sz w:val="22"/>
                <w:lang w:val="it-IT"/>
              </w:rPr>
              <w:t>Project Online</w:t>
            </w:r>
          </w:p>
        </w:tc>
        <w:tc>
          <w:tcPr>
            <w:tcW w:w="5958" w:type="dxa"/>
            <w:vAlign w:val="center"/>
          </w:tcPr>
          <w:p w:rsidR="00E541B9" w:rsidRPr="00FC2F43" w:rsidRDefault="004D355E" w:rsidP="004D355E">
            <w:pPr>
              <w:pStyle w:val="ListParagraph1"/>
              <w:suppressAutoHyphens w:val="0"/>
              <w:autoSpaceDN/>
              <w:spacing w:before="120" w:after="120"/>
              <w:ind w:left="0"/>
              <w:contextualSpacing w:val="0"/>
              <w:textAlignment w:val="auto"/>
              <w:rPr>
                <w:rFonts w:ascii="Calibri" w:hAnsi="Calibri" w:cs="Calibri"/>
                <w:sz w:val="22"/>
                <w:szCs w:val="22"/>
                <w:highlight w:val="yellow"/>
                <w:lang w:val="it-IT"/>
              </w:rPr>
            </w:pPr>
            <w:r>
              <w:rPr>
                <w:rFonts w:ascii="Calibri" w:hAns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BC6AA1" w:rsidRPr="000535BE" w:rsidTr="00FC5E2D">
        <w:tc>
          <w:tcPr>
            <w:tcW w:w="3258" w:type="dxa"/>
            <w:vAlign w:val="center"/>
          </w:tcPr>
          <w:p w:rsidR="00BC6AA1" w:rsidRPr="00FC2F43" w:rsidRDefault="00A73A8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SharePoint Online</w:t>
            </w:r>
          </w:p>
        </w:tc>
        <w:tc>
          <w:tcPr>
            <w:tcW w:w="5958" w:type="dxa"/>
            <w:vAlign w:val="center"/>
          </w:tcPr>
          <w:p w:rsidR="00BC6AA1" w:rsidRPr="00FC2F43" w:rsidRDefault="004D355E" w:rsidP="004D355E">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non sono in grado di leggere o scrivere alcuna parte di una raccolta di siti di SharePoint per la quale dispongono di autorizzazioni appropriate.</w:t>
            </w:r>
          </w:p>
        </w:tc>
      </w:tr>
      <w:tr w:rsidR="001C69D2" w:rsidRPr="000535BE" w:rsidTr="00FC5E2D">
        <w:tc>
          <w:tcPr>
            <w:tcW w:w="3258" w:type="dxa"/>
            <w:vAlign w:val="center"/>
          </w:tcPr>
          <w:p w:rsidR="001C69D2" w:rsidRPr="00FC2F43" w:rsidRDefault="00A73A8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Translator API</w:t>
            </w:r>
          </w:p>
        </w:tc>
        <w:tc>
          <w:tcPr>
            <w:tcW w:w="5958" w:type="dxa"/>
            <w:vAlign w:val="center"/>
          </w:tcPr>
          <w:p w:rsidR="001C69D2"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non sono in grado di eseguire traduzioni.</w:t>
            </w:r>
          </w:p>
        </w:tc>
      </w:tr>
      <w:tr w:rsidR="00D670E5" w:rsidRPr="000535BE" w:rsidTr="004410DF">
        <w:trPr>
          <w:cantSplit/>
        </w:trPr>
        <w:tc>
          <w:tcPr>
            <w:tcW w:w="3258" w:type="dxa"/>
            <w:vAlign w:val="center"/>
          </w:tcPr>
          <w:p w:rsidR="00D670E5" w:rsidRPr="007257EC" w:rsidRDefault="00A73A85" w:rsidP="00FC5E2D">
            <w:pPr>
              <w:pStyle w:val="ListParagraph1"/>
              <w:suppressAutoHyphens w:val="0"/>
              <w:autoSpaceDN/>
              <w:spacing w:before="120" w:after="120"/>
              <w:ind w:left="0"/>
              <w:textAlignment w:val="auto"/>
              <w:rPr>
                <w:rFonts w:ascii="Calibri" w:hAnsi="Calibri" w:cs="Calibri"/>
                <w:sz w:val="22"/>
                <w:szCs w:val="22"/>
              </w:rPr>
            </w:pPr>
            <w:r w:rsidRPr="007257EC">
              <w:rPr>
                <w:rFonts w:ascii="Calibri" w:hAnsi="Calibri"/>
                <w:sz w:val="22"/>
              </w:rPr>
              <w:lastRenderedPageBreak/>
              <w:t>Windows Azure Active Directory Rights Management</w:t>
            </w:r>
          </w:p>
        </w:tc>
        <w:tc>
          <w:tcPr>
            <w:tcW w:w="5958" w:type="dxa"/>
            <w:vAlign w:val="center"/>
          </w:tcPr>
          <w:p w:rsidR="00D670E5" w:rsidRPr="00FC2F43" w:rsidRDefault="00BC492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possono creare né utilizzare documenti IRM e messaggi di posta elettronica.</w:t>
            </w:r>
          </w:p>
        </w:tc>
      </w:tr>
      <w:tr w:rsidR="00BC6AA1" w:rsidRPr="000535BE" w:rsidTr="00FC5E2D">
        <w:tc>
          <w:tcPr>
            <w:tcW w:w="3258" w:type="dxa"/>
            <w:vAlign w:val="center"/>
          </w:tcPr>
          <w:p w:rsidR="00BC6AA1" w:rsidRPr="00FC2F43" w:rsidRDefault="00BC492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Windows Intune</w:t>
            </w:r>
          </w:p>
        </w:tc>
        <w:tc>
          <w:tcPr>
            <w:tcW w:w="5958" w:type="dxa"/>
            <w:vAlign w:val="center"/>
          </w:tcPr>
          <w:p w:rsidR="00E541B9" w:rsidRPr="00FC2F43" w:rsidRDefault="00BC4925"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l</w:t>
            </w:r>
            <w:r w:rsidR="00127F82">
              <w:rPr>
                <w:rFonts w:ascii="Calibri" w:hAnsi="Calibri"/>
                <w:sz w:val="22"/>
                <w:lang w:val="it-IT"/>
              </w:rPr>
              <w:t>’</w:t>
            </w:r>
            <w:r w:rsidRPr="00FC2F43">
              <w:rPr>
                <w:rFonts w:ascii="Calibri" w:hAnsi="Calibri"/>
                <w:sz w:val="22"/>
                <w:lang w:val="it-IT"/>
              </w:rPr>
              <w:t>amministratore IT</w:t>
            </w:r>
            <w:r w:rsidR="004410DF">
              <w:rPr>
                <w:rFonts w:ascii="Calibri" w:hAnsi="Calibri"/>
                <w:sz w:val="22"/>
                <w:lang w:val="it-IT"/>
              </w:rPr>
              <w:t> </w:t>
            </w:r>
            <w:r w:rsidRPr="00FC2F43">
              <w:rPr>
                <w:rFonts w:ascii="Calibri" w:hAnsi="Calibri"/>
                <w:sz w:val="22"/>
                <w:lang w:val="it-IT"/>
              </w:rPr>
              <w:t>della Società o gli utenti autorizzati dalla Società non sono in</w:t>
            </w:r>
            <w:r w:rsidR="004410DF">
              <w:rPr>
                <w:rFonts w:ascii="Calibri" w:hAnsi="Calibri"/>
                <w:sz w:val="22"/>
                <w:lang w:val="it-IT"/>
              </w:rPr>
              <w:t> </w:t>
            </w:r>
            <w:r w:rsidRPr="00FC2F43">
              <w:rPr>
                <w:rFonts w:ascii="Calibri" w:hAnsi="Calibri"/>
                <w:sz w:val="22"/>
                <w:lang w:val="it-IT"/>
              </w:rPr>
              <w:t>grado di connettersi pur disponendo di credenziali valide.</w:t>
            </w:r>
          </w:p>
        </w:tc>
      </w:tr>
      <w:tr w:rsidR="00025C9B" w:rsidRPr="000535BE" w:rsidTr="00FC5E2D">
        <w:tc>
          <w:tcPr>
            <w:tcW w:w="3258" w:type="dxa"/>
            <w:vAlign w:val="center"/>
          </w:tcPr>
          <w:p w:rsidR="00025C9B" w:rsidRPr="00FC2F43" w:rsidRDefault="00BC492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Yammer Enterprise</w:t>
            </w:r>
          </w:p>
        </w:tc>
        <w:tc>
          <w:tcPr>
            <w:tcW w:w="5958" w:type="dxa"/>
            <w:vAlign w:val="center"/>
          </w:tcPr>
          <w:p w:rsidR="00E3299F" w:rsidRPr="00FC2F43" w:rsidRDefault="004D355E" w:rsidP="00FC5E2D">
            <w:pPr>
              <w:pStyle w:val="ListParagraph1"/>
              <w:spacing w:before="120" w:after="120"/>
              <w:ind w:left="0"/>
              <w:contextualSpacing w:val="0"/>
              <w:rPr>
                <w:lang w:val="it-IT"/>
              </w:rPr>
            </w:pPr>
            <w:r>
              <w:rPr>
                <w:rFonts w:ascii="Calibri" w:hAnsi="Calibri"/>
                <w:sz w:val="22"/>
                <w:lang w:val="it-IT"/>
              </w:rPr>
              <w:t xml:space="preserve">Qualsiasi periodo di tempo </w:t>
            </w:r>
            <w:r w:rsidR="0087029D">
              <w:rPr>
                <w:rFonts w:ascii="Calibri" w:hAnsi="Calibri"/>
                <w:sz w:val="22"/>
                <w:lang w:val="it-IT"/>
              </w:rPr>
              <w:t>superiore a</w:t>
            </w:r>
            <w:r>
              <w:rPr>
                <w:rFonts w:ascii="Calibri" w:hAnsi="Calibri"/>
                <w:sz w:val="22"/>
                <w:lang w:val="it-IT"/>
              </w:rPr>
              <w:t xml:space="preserve"> dieci minuti durante il quale oltre il cinque percento degli utenti finali non è in grado di pubblicare o leggere messaggi o parti della rete Yammer per la quale dispone di autorizzazioni appropriate.</w:t>
            </w:r>
          </w:p>
          <w:p w:rsidR="00E541B9" w:rsidRPr="00FC2F43" w:rsidRDefault="00E541B9" w:rsidP="00FC5E2D">
            <w:pPr>
              <w:pStyle w:val="ListParagraph1"/>
              <w:spacing w:before="120" w:after="120"/>
              <w:ind w:left="0"/>
              <w:contextualSpacing w:val="0"/>
              <w:rPr>
                <w:rFonts w:ascii="Calibri" w:hAnsi="Calibri" w:cs="Calibri"/>
                <w:sz w:val="22"/>
                <w:szCs w:val="22"/>
                <w:lang w:val="it-IT"/>
              </w:rPr>
            </w:pPr>
          </w:p>
        </w:tc>
      </w:tr>
    </w:tbl>
    <w:p w:rsidR="00BC6AA1" w:rsidRPr="00FC2F43" w:rsidRDefault="006405A9" w:rsidP="00BC6AA1">
      <w:pPr>
        <w:pStyle w:val="ListParagraph1"/>
        <w:suppressAutoHyphens w:val="0"/>
        <w:autoSpaceDN/>
        <w:spacing w:after="200"/>
        <w:ind w:left="360"/>
        <w:jc w:val="both"/>
        <w:textAlignment w:val="auto"/>
        <w:rPr>
          <w:lang w:val="it-IT"/>
        </w:rPr>
      </w:pPr>
      <w:r>
        <w:rPr>
          <w:rFonts w:ascii="Calibri" w:hAnsi="Calibri"/>
          <w:sz w:val="22"/>
          <w:vertAlign w:val="superscript"/>
          <w:lang w:val="it-IT"/>
        </w:rPr>
        <w:t>1</w:t>
      </w:r>
      <w:r>
        <w:rPr>
          <w:rFonts w:ascii="Calibri" w:hAnsi="Calibri"/>
          <w:sz w:val="22"/>
          <w:lang w:val="it-IT"/>
        </w:rPr>
        <w:t xml:space="preserve"> </w:t>
      </w:r>
      <w:r>
        <w:rPr>
          <w:rFonts w:ascii="Calibri" w:hAnsi="Calibri"/>
          <w:sz w:val="18"/>
          <w:lang w:val="it-IT"/>
        </w:rPr>
        <w:t>La funzionalità relativa alle riunioni online è applicabile solo al Servizio Lync Piano 2</w:t>
      </w:r>
    </w:p>
    <w:p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rsidR="00287107" w:rsidRPr="004410DF" w:rsidRDefault="00287107" w:rsidP="00D85BEB">
      <w:pPr>
        <w:pStyle w:val="ListParagraph1"/>
        <w:suppressAutoHyphens w:val="0"/>
        <w:autoSpaceDN/>
        <w:spacing w:after="200"/>
        <w:ind w:left="360"/>
        <w:jc w:val="both"/>
        <w:textAlignment w:val="auto"/>
        <w:rPr>
          <w:rFonts w:ascii="Calibri" w:hAnsi="Calibri" w:cs="Calibri"/>
          <w:lang w:val="it-IT"/>
        </w:rPr>
      </w:pPr>
    </w:p>
    <w:p w:rsidR="00D465EA" w:rsidRPr="004410DF" w:rsidRDefault="00127F82" w:rsidP="00127F82">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007A7FEA" w:rsidRPr="004410DF">
        <w:rPr>
          <w:rFonts w:ascii="Calibri" w:hAnsi="Calibri" w:cs="Calibri"/>
          <w:sz w:val="22"/>
          <w:u w:val="single"/>
          <w:lang w:val="it-IT"/>
        </w:rPr>
        <w:t>Evento Imprevisto</w:t>
      </w:r>
      <w:r w:rsidRPr="004410DF">
        <w:rPr>
          <w:rFonts w:ascii="Calibri" w:hAnsi="Calibri" w:cs="Calibri"/>
          <w:sz w:val="22"/>
          <w:lang w:val="it-IT"/>
        </w:rPr>
        <w:t>”</w:t>
      </w:r>
      <w:r w:rsidR="007A7FEA" w:rsidRPr="004410DF">
        <w:rPr>
          <w:rFonts w:ascii="Calibri" w:hAnsi="Calibri" w:cs="Calibri"/>
          <w:sz w:val="22"/>
          <w:lang w:val="it-IT"/>
        </w:rPr>
        <w:t xml:space="preserve"> indica (i) qualsiasi evento singolo o (ii) qualsiasi gruppo di eventi che provoca un Tempo di Inattività.</w:t>
      </w:r>
    </w:p>
    <w:p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rsidR="00D465EA" w:rsidRPr="004410DF" w:rsidRDefault="000A78D9"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Microsoft</w:t>
      </w:r>
      <w:r w:rsidRPr="004410DF">
        <w:rPr>
          <w:rFonts w:ascii="Calibri" w:hAnsi="Calibri" w:cs="Calibri"/>
          <w:sz w:val="22"/>
          <w:lang w:val="it-IT"/>
        </w:rPr>
        <w:t>” indica la persona giuridica Microsoft che</w:t>
      </w:r>
      <w:r w:rsidR="0087029D">
        <w:rPr>
          <w:rFonts w:ascii="Calibri" w:hAnsi="Calibri" w:cs="Calibri"/>
          <w:sz w:val="22"/>
          <w:lang w:val="it-IT"/>
        </w:rPr>
        <w:t xml:space="preserve"> ha </w:t>
      </w:r>
      <w:r w:rsidRPr="004410DF">
        <w:rPr>
          <w:rFonts w:ascii="Calibri" w:hAnsi="Calibri" w:cs="Calibri"/>
          <w:sz w:val="22"/>
          <w:lang w:val="it-IT"/>
        </w:rPr>
        <w:t>stipula</w:t>
      </w:r>
      <w:r w:rsidR="0087029D">
        <w:rPr>
          <w:rFonts w:ascii="Calibri" w:hAnsi="Calibri" w:cs="Calibri"/>
          <w:sz w:val="22"/>
          <w:lang w:val="it-IT"/>
        </w:rPr>
        <w:t>to</w:t>
      </w:r>
      <w:r w:rsidRPr="004410DF">
        <w:rPr>
          <w:rFonts w:ascii="Calibri" w:hAnsi="Calibri" w:cs="Calibri"/>
          <w:sz w:val="22"/>
          <w:lang w:val="it-IT"/>
        </w:rPr>
        <w:t xml:space="preserve"> il</w:t>
      </w:r>
      <w:r w:rsidR="0087029D">
        <w:rPr>
          <w:rFonts w:ascii="Calibri" w:hAnsi="Calibri" w:cs="Calibri"/>
          <w:sz w:val="22"/>
          <w:lang w:val="it-IT"/>
        </w:rPr>
        <w:t xml:space="preserve"> </w:t>
      </w:r>
      <w:r w:rsidRPr="004410DF">
        <w:rPr>
          <w:rFonts w:ascii="Calibri" w:hAnsi="Calibri" w:cs="Calibri"/>
          <w:sz w:val="22"/>
          <w:lang w:val="it-IT"/>
        </w:rPr>
        <w:t>Contratto.</w:t>
      </w:r>
    </w:p>
    <w:p w:rsidR="00627D84" w:rsidRPr="004410DF" w:rsidRDefault="00627D84" w:rsidP="004410DF">
      <w:pPr>
        <w:pStyle w:val="ListParagraph1"/>
        <w:suppressAutoHyphens w:val="0"/>
        <w:autoSpaceDN/>
        <w:ind w:left="360"/>
        <w:jc w:val="both"/>
        <w:textAlignment w:val="auto"/>
        <w:rPr>
          <w:rFonts w:ascii="Calibri" w:hAnsi="Calibri" w:cs="Calibri"/>
          <w:lang w:val="it-IT"/>
        </w:rPr>
      </w:pPr>
    </w:p>
    <w:p w:rsidR="00D465EA" w:rsidRPr="004410DF" w:rsidRDefault="00461B3F" w:rsidP="004410DF">
      <w:pPr>
        <w:pStyle w:val="ListParagraph"/>
        <w:suppressAutoHyphens w:val="0"/>
        <w:autoSpaceDE/>
        <w:autoSpaceDN/>
        <w:adjustRightInd/>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Tempo di Inattività Pianificato</w:t>
      </w:r>
      <w:r w:rsidRPr="004410DF">
        <w:rPr>
          <w:rFonts w:ascii="Calibri" w:hAnsi="Calibri" w:cs="Calibri"/>
          <w:sz w:val="22"/>
          <w:lang w:val="it-IT"/>
        </w:rPr>
        <w:t>” indica periodi di Tempo di Inattività correlati alla rete, all</w:t>
      </w:r>
      <w:r w:rsidR="00127F82" w:rsidRPr="004410DF">
        <w:rPr>
          <w:rFonts w:ascii="Calibri" w:hAnsi="Calibri" w:cs="Calibri"/>
          <w:sz w:val="22"/>
          <w:lang w:val="it-IT"/>
        </w:rPr>
        <w:t>’</w:t>
      </w:r>
      <w:r w:rsidRPr="004410DF">
        <w:rPr>
          <w:rFonts w:ascii="Calibri" w:hAnsi="Calibri" w:cs="Calibri"/>
          <w:sz w:val="22"/>
          <w:lang w:val="it-IT"/>
        </w:rPr>
        <w:t>hardware, alla manutenzione del Servizio o ai relativi aggiornamenti.</w:t>
      </w:r>
      <w:r w:rsidR="00337A36" w:rsidRPr="004410DF">
        <w:rPr>
          <w:rFonts w:ascii="Calibri" w:hAnsi="Calibri" w:cs="Calibri"/>
          <w:sz w:val="22"/>
          <w:szCs w:val="22"/>
          <w:lang w:val="it-IT"/>
        </w:rPr>
        <w:t xml:space="preserve"> </w:t>
      </w:r>
      <w:r w:rsidR="00F40F9D" w:rsidRPr="004410DF">
        <w:rPr>
          <w:rFonts w:ascii="Calibri" w:hAnsi="Calibri" w:cs="Calibri"/>
          <w:sz w:val="22"/>
          <w:lang w:val="it-IT"/>
        </w:rPr>
        <w:t>Microsoft pubblicherà comunicazioni o</w:t>
      </w:r>
      <w:r w:rsidR="004410DF">
        <w:rPr>
          <w:rFonts w:ascii="Calibri" w:hAnsi="Calibri" w:cs="Calibri"/>
          <w:sz w:val="22"/>
          <w:lang w:val="it-IT"/>
        </w:rPr>
        <w:t> </w:t>
      </w:r>
      <w:r w:rsidR="00F40F9D" w:rsidRPr="004410DF">
        <w:rPr>
          <w:rFonts w:ascii="Calibri" w:hAnsi="Calibri" w:cs="Calibri"/>
          <w:sz w:val="22"/>
          <w:lang w:val="it-IT"/>
        </w:rPr>
        <w:t>informerà il cliente riguardo all</w:t>
      </w:r>
      <w:r w:rsidR="00127F82" w:rsidRPr="004410DF">
        <w:rPr>
          <w:rFonts w:ascii="Calibri" w:hAnsi="Calibri" w:cs="Calibri"/>
          <w:sz w:val="22"/>
          <w:lang w:val="it-IT"/>
        </w:rPr>
        <w:t>’</w:t>
      </w:r>
      <w:r w:rsidR="00F40F9D" w:rsidRPr="004410DF">
        <w:rPr>
          <w:rFonts w:ascii="Calibri" w:hAnsi="Calibri" w:cs="Calibri"/>
          <w:sz w:val="22"/>
          <w:lang w:val="it-IT"/>
        </w:rPr>
        <w:t>inizio del Tempo di Inattività con un preavviso di almeno cinque (5)</w:t>
      </w:r>
      <w:r w:rsidR="004410DF">
        <w:rPr>
          <w:rFonts w:ascii="Calibri" w:hAnsi="Calibri" w:cs="Calibri"/>
          <w:sz w:val="22"/>
          <w:lang w:val="it-IT"/>
        </w:rPr>
        <w:t> </w:t>
      </w:r>
      <w:r w:rsidR="00F40F9D" w:rsidRPr="004410DF">
        <w:rPr>
          <w:rFonts w:ascii="Calibri" w:hAnsi="Calibri" w:cs="Calibri"/>
          <w:sz w:val="22"/>
          <w:lang w:val="it-IT"/>
        </w:rPr>
        <w:t>giorni.</w:t>
      </w:r>
    </w:p>
    <w:p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rsidR="00D465EA" w:rsidRPr="004410DF" w:rsidRDefault="00371346"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Servizio</w:t>
      </w:r>
      <w:r w:rsidRPr="004410DF">
        <w:rPr>
          <w:rFonts w:ascii="Calibri" w:hAnsi="Calibri" w:cs="Calibri"/>
          <w:sz w:val="22"/>
          <w:lang w:val="it-IT"/>
        </w:rPr>
        <w:t>” o “</w:t>
      </w:r>
      <w:r w:rsidRPr="004410DF">
        <w:rPr>
          <w:rFonts w:ascii="Calibri" w:hAnsi="Calibri" w:cs="Calibri"/>
          <w:sz w:val="22"/>
          <w:u w:val="single"/>
          <w:lang w:val="it-IT"/>
        </w:rPr>
        <w:t>Servizi</w:t>
      </w:r>
      <w:r w:rsidRPr="004410DF">
        <w:rPr>
          <w:rFonts w:ascii="Calibri" w:hAnsi="Calibri" w:cs="Calibri"/>
          <w:sz w:val="22"/>
          <w:lang w:val="it-IT"/>
        </w:rPr>
        <w:t xml:space="preserve">” </w:t>
      </w:r>
      <w:r w:rsidR="0087029D">
        <w:rPr>
          <w:rFonts w:ascii="Calibri" w:hAnsi="Calibri" w:cs="Calibri"/>
          <w:sz w:val="22"/>
          <w:lang w:val="it-IT"/>
        </w:rPr>
        <w:t>indica i</w:t>
      </w:r>
      <w:r w:rsidR="00C70DAA">
        <w:rPr>
          <w:rFonts w:ascii="Calibri" w:hAnsi="Calibri" w:cs="Calibri"/>
          <w:sz w:val="22"/>
          <w:lang w:val="it-IT"/>
        </w:rPr>
        <w:t xml:space="preserve">l </w:t>
      </w:r>
      <w:r w:rsidRPr="004410DF">
        <w:rPr>
          <w:rFonts w:ascii="Calibri" w:hAnsi="Calibri" w:cs="Calibri"/>
          <w:sz w:val="22"/>
          <w:lang w:val="it-IT"/>
        </w:rPr>
        <w:t>servizio o i servizi online indicati all</w:t>
      </w:r>
      <w:r w:rsidR="00127F82" w:rsidRPr="004410DF">
        <w:rPr>
          <w:rFonts w:ascii="Calibri" w:hAnsi="Calibri" w:cs="Calibri"/>
          <w:sz w:val="22"/>
          <w:lang w:val="it-IT"/>
        </w:rPr>
        <w:t>’</w:t>
      </w:r>
      <w:r w:rsidRPr="004410DF">
        <w:rPr>
          <w:rFonts w:ascii="Calibri" w:hAnsi="Calibri" w:cs="Calibri"/>
          <w:sz w:val="22"/>
          <w:lang w:val="it-IT"/>
        </w:rPr>
        <w:t>inizio del presente Contratto di Servizio e acquistati dal cliente in conformità al Contratto</w:t>
      </w:r>
      <w:r w:rsidRPr="004410DF">
        <w:rPr>
          <w:rFonts w:ascii="Calibri" w:hAnsi="Calibri" w:cs="Calibri"/>
          <w:bCs/>
          <w:sz w:val="22"/>
          <w:lang w:val="it-IT"/>
        </w:rPr>
        <w:t>.</w:t>
      </w:r>
    </w:p>
    <w:p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rsidR="00D465EA" w:rsidRPr="004410DF" w:rsidRDefault="002E21FF"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Credito di Servizio</w:t>
      </w:r>
      <w:r w:rsidRPr="004410DF">
        <w:rPr>
          <w:rFonts w:ascii="Calibri" w:hAnsi="Calibri" w:cs="Calibri"/>
          <w:sz w:val="22"/>
          <w:lang w:val="it-IT"/>
        </w:rPr>
        <w:t>” indica la percentuale dei Corrispettivi Mensili Applicabili per il Servizio accreditati al</w:t>
      </w:r>
      <w:r w:rsidR="0087029D">
        <w:rPr>
          <w:rFonts w:ascii="Calibri" w:hAnsi="Calibri" w:cs="Calibri"/>
          <w:sz w:val="22"/>
          <w:lang w:val="it-IT"/>
        </w:rPr>
        <w:t xml:space="preserve"> cliente</w:t>
      </w:r>
      <w:r w:rsidRPr="004410DF">
        <w:rPr>
          <w:rFonts w:ascii="Calibri" w:hAnsi="Calibri" w:cs="Calibri"/>
          <w:sz w:val="22"/>
          <w:lang w:val="it-IT"/>
        </w:rPr>
        <w:t xml:space="preserve"> in seguito all</w:t>
      </w:r>
      <w:r w:rsidR="00127F82" w:rsidRPr="004410DF">
        <w:rPr>
          <w:rFonts w:ascii="Calibri" w:hAnsi="Calibri" w:cs="Calibri"/>
          <w:sz w:val="22"/>
          <w:lang w:val="it-IT"/>
        </w:rPr>
        <w:t>’</w:t>
      </w:r>
      <w:r w:rsidRPr="004410DF">
        <w:rPr>
          <w:rFonts w:ascii="Calibri" w:hAnsi="Calibri" w:cs="Calibri"/>
          <w:sz w:val="22"/>
          <w:lang w:val="it-IT"/>
        </w:rPr>
        <w:t>approvazione del reclamo da parte di Microsoft.</w:t>
      </w:r>
    </w:p>
    <w:p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rsidR="002E7163" w:rsidRPr="004410DF" w:rsidRDefault="00D160FA" w:rsidP="00D85BEB">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Livello di Servizio</w:t>
      </w:r>
      <w:r w:rsidRPr="004410DF">
        <w:rPr>
          <w:rFonts w:ascii="Calibri" w:hAnsi="Calibri" w:cs="Calibri"/>
          <w:sz w:val="22"/>
          <w:lang w:val="it-IT"/>
        </w:rPr>
        <w:t>” indica le metriche di erogazione definite nel presente Contratto di Servizio che Microsoft accetta di rispettare per la fornitura dei Servizi, ad esempio la disponibilità mensile.</w:t>
      </w:r>
    </w:p>
    <w:p w:rsidR="008C6CF6" w:rsidRPr="004410DF" w:rsidRDefault="008C6CF6" w:rsidP="00D85BEB">
      <w:pPr>
        <w:pStyle w:val="ListParagraph1"/>
        <w:suppressAutoHyphens w:val="0"/>
        <w:autoSpaceDN/>
        <w:spacing w:after="200"/>
        <w:ind w:left="360"/>
        <w:jc w:val="both"/>
        <w:textAlignment w:val="auto"/>
        <w:rPr>
          <w:rFonts w:ascii="Calibri" w:hAnsi="Calibri" w:cs="Calibri"/>
          <w:lang w:val="it-IT"/>
        </w:rPr>
      </w:pPr>
    </w:p>
    <w:p w:rsidR="00B87F53" w:rsidRPr="004410DF" w:rsidRDefault="00B87F53" w:rsidP="00B87F53">
      <w:pPr>
        <w:pStyle w:val="ListParagraph1"/>
        <w:suppressAutoHyphens w:val="0"/>
        <w:autoSpaceDN/>
        <w:spacing w:after="200"/>
        <w:ind w:left="360"/>
        <w:jc w:val="both"/>
        <w:textAlignment w:val="auto"/>
        <w:rPr>
          <w:rFonts w:ascii="Calibri" w:hAnsi="Calibri" w:cs="Calibri"/>
          <w:lang w:val="it-IT"/>
        </w:rPr>
      </w:pPr>
    </w:p>
    <w:p w:rsidR="006131F0" w:rsidRPr="004410DF" w:rsidRDefault="00BF5966" w:rsidP="004410DF">
      <w:pPr>
        <w:pStyle w:val="ListParagraph1"/>
        <w:numPr>
          <w:ilvl w:val="0"/>
          <w:numId w:val="7"/>
        </w:numPr>
        <w:tabs>
          <w:tab w:val="left" w:pos="360"/>
        </w:tabs>
        <w:jc w:val="both"/>
        <w:rPr>
          <w:rFonts w:ascii="Calibri" w:hAnsi="Calibri" w:cs="Calibri"/>
          <w:lang w:val="it-IT"/>
        </w:rPr>
      </w:pPr>
      <w:r w:rsidRPr="004410DF">
        <w:rPr>
          <w:rFonts w:ascii="Calibri" w:hAnsi="Calibri" w:cs="Calibri"/>
          <w:b/>
          <w:sz w:val="22"/>
          <w:u w:val="single"/>
          <w:lang w:val="it-IT"/>
        </w:rPr>
        <w:t>Impegno del Livello di Servizio</w:t>
      </w:r>
      <w:r w:rsidRPr="004410DF">
        <w:rPr>
          <w:rFonts w:ascii="Calibri" w:hAnsi="Calibri" w:cs="Calibri"/>
          <w:b/>
          <w:sz w:val="22"/>
          <w:lang w:val="it-IT"/>
        </w:rPr>
        <w:t>.</w:t>
      </w:r>
      <w:r w:rsidR="00337A36" w:rsidRPr="004410DF">
        <w:rPr>
          <w:rFonts w:ascii="Calibri" w:hAnsi="Calibri" w:cs="Calibri"/>
          <w:b/>
          <w:sz w:val="22"/>
          <w:szCs w:val="22"/>
          <w:lang w:val="it-IT"/>
        </w:rPr>
        <w:t xml:space="preserve"> </w:t>
      </w:r>
      <w:r w:rsidRPr="004410DF">
        <w:rPr>
          <w:rFonts w:ascii="Calibri" w:hAnsi="Calibri" w:cs="Calibri"/>
          <w:sz w:val="22"/>
          <w:lang w:val="it-IT"/>
        </w:rPr>
        <w:t>La “Percentuale del Tempo di Attività Mensile” di un Servizio è</w:t>
      </w:r>
      <w:r w:rsidR="004410DF">
        <w:rPr>
          <w:rFonts w:ascii="Calibri" w:hAnsi="Calibri" w:cs="Calibri"/>
          <w:sz w:val="22"/>
          <w:lang w:val="it-IT"/>
        </w:rPr>
        <w:t> </w:t>
      </w:r>
      <w:r w:rsidRPr="004410DF">
        <w:rPr>
          <w:rFonts w:ascii="Calibri" w:hAnsi="Calibri" w:cs="Calibri"/>
          <w:sz w:val="22"/>
          <w:lang w:val="it-IT"/>
        </w:rPr>
        <w:t>calcolata in base alla seguente formula:</w:t>
      </w:r>
    </w:p>
    <w:p w:rsidR="00780084" w:rsidRPr="00FC2F43" w:rsidRDefault="000F2FAA" w:rsidP="001B67F2">
      <w:pPr>
        <w:pStyle w:val="ListParagraph1"/>
        <w:tabs>
          <w:tab w:val="left" w:pos="6120"/>
        </w:tabs>
        <w:ind w:left="1440"/>
        <w:rPr>
          <w:lang w:val="it-IT"/>
        </w:rPr>
      </w:pPr>
      <w:r>
        <w:rPr>
          <w:noProof/>
        </w:rPr>
        <mc:AlternateContent>
          <mc:Choice Requires="wps">
            <w:drawing>
              <wp:anchor distT="0" distB="0" distL="114300" distR="114300" simplePos="0" relativeHeight="251657216" behindDoc="0" locked="0" layoutInCell="1" allowOverlap="1">
                <wp:simplePos x="0" y="0"/>
                <wp:positionH relativeFrom="column">
                  <wp:posOffset>4476750</wp:posOffset>
                </wp:positionH>
                <wp:positionV relativeFrom="paragraph">
                  <wp:posOffset>292100</wp:posOffset>
                </wp:positionV>
                <wp:extent cx="1104900" cy="40005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1B7B81" w:rsidRPr="00457DF0" w:rsidRDefault="001B7B81" w:rsidP="001B67F2">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1z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W2FNc1gCAACsBAAADgAAAAAAAAAAAAAAAAAuAgAAZHJzL2Uyb0RvYy54bWxQ&#10;SwECLQAUAAYACAAAACEARsitrN8AAAAKAQAADwAAAAAAAAAAAAAAAACyBAAAZHJzL2Rvd25yZXYu&#10;eG1sUEsFBgAAAAAEAAQA8wAAAL4FAAAAAA==&#10;" filled="f" stroked="f" strokeweight="2pt">
                <v:path arrowok="t"/>
                <v:textbox>
                  <w:txbxContent>
                    <w:p w:rsidR="001B7B81" w:rsidRPr="00457DF0" w:rsidRDefault="001B7B81" w:rsidP="001B67F2">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extent cx="3792220" cy="847725"/>
                <wp:effectExtent l="0" t="0" r="0" b="9525"/>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847725"/>
                          <a:chOff x="1371" y="27430"/>
                          <a:chExt cx="46603" cy="8307"/>
                        </a:xfrm>
                      </wpg:grpSpPr>
                      <wps:wsp>
                        <wps:cNvPr id="4" name="TextBox 9"/>
                        <wps:cNvSpPr txBox="1">
                          <a:spLocks noChangeArrowheads="1"/>
                        </wps:cNvSpPr>
                        <wps:spPr bwMode="auto">
                          <a:xfrm>
                            <a:off x="32585" y="27430"/>
                            <a:ext cx="15389"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rsidR="001B7B81" w:rsidRPr="004410DF" w:rsidRDefault="006071F1"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 xml:space="preserve">   </w:t>
                              </w:r>
                              <w:r w:rsidR="00850314" w:rsidRPr="004410DF">
                                <w:rPr>
                                  <w:rFonts w:ascii="Calibri" w:hAnsi="Calibri"/>
                                  <w:color w:val="000000"/>
                                  <w:kern w:val="24"/>
                                  <w:sz w:val="22"/>
                                  <w:szCs w:val="22"/>
                                  <w:lang w:val="it-IT"/>
                                </w:rPr>
                                <w:t>Tempo inattività</w:t>
                              </w:r>
                            </w:p>
                          </w:txbxContent>
                        </wps:txbx>
                        <wps:bodyPr rot="0" vert="horz" wrap="square" lIns="91440" tIns="45720" rIns="91440" bIns="45720" anchor="t" anchorCtr="0" upright="1">
                          <a:noAutofit/>
                        </wps:bodyPr>
                      </wps:wsp>
                      <wps:wsp>
                        <wps:cNvPr id="3"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w:t>
                              </w:r>
                              <w:r w:rsidR="001B7B81" w:rsidRPr="004410DF">
                                <w:rPr>
                                  <w:rFonts w:ascii="Calibri" w:hAnsi="Calibri"/>
                                  <w:color w:val="000000"/>
                                  <w:kern w:val="24"/>
                                  <w:sz w:val="22"/>
                                  <w:szCs w:val="22"/>
                                  <w:lang w:val="it-IT"/>
                                </w:rPr>
                                <w:t>s</w:t>
                              </w:r>
                              <w:r w:rsidRPr="004410DF">
                                <w:rPr>
                                  <w:rFonts w:ascii="Calibri" w:hAnsi="Calibri"/>
                                  <w:color w:val="000000"/>
                                  <w:kern w:val="24"/>
                                  <w:sz w:val="22"/>
                                  <w:szCs w:val="22"/>
                                  <w:lang w:val="it-IT"/>
                                </w:rPr>
                                <w:t>e</w:t>
                              </w:r>
                            </w:p>
                          </w:txbxContent>
                        </wps:txbx>
                        <wps:bodyPr rot="0" vert="horz" wrap="square" lIns="91440" tIns="45720" rIns="91440" bIns="45720" anchor="t" anchorCtr="0" upright="1">
                          <a:noAutofit/>
                        </wps:bodyPr>
                      </wps:wsp>
                      <wps:wsp>
                        <wps:cNvPr id="5" name="Straight Connector 6"/>
                        <wps:cNvCnPr/>
                        <wps:spPr bwMode="auto">
                          <a:xfrm flipV="1">
                            <a:off x="31700"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Box 13"/>
                        <wps:cNvSpPr txBox="1">
                          <a:spLocks noChangeArrowheads="1"/>
                        </wps:cNvSpPr>
                        <wps:spPr bwMode="auto">
                          <a:xfrm>
                            <a:off x="10266" y="33035"/>
                            <a:ext cx="31477" cy="2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mese</w:t>
                              </w:r>
                            </w:p>
                          </w:txbxContent>
                        </wps:txbx>
                        <wps:bodyPr rot="0" vert="horz" wrap="square" lIns="91440" tIns="45720" rIns="91440" bIns="45720" anchor="t" anchorCtr="0" upright="1">
                          <a:noAutofit/>
                        </wps:bodyPr>
                      </wps:wsp>
                    </wpg:wgp>
                  </a:graphicData>
                </a:graphic>
              </wp:inline>
            </w:drawing>
          </mc:Choice>
          <mc:Fallback>
            <w:pict>
              <v:group id="Group 19" o:spid="_x0000_s1027" style="width:298.6pt;height:66.75pt;mso-position-horizontal-relative:char;mso-position-vertical-relative:line" coordorigin="1371,27430" coordsize="46603,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">
                <v:shapetype id="_x0000_t202" coordsize="21600,21600" o:spt="202" path="m,l,21600r21600,l21600,xe">
                  <v:stroke joinstyle="miter"/>
                  <v:path gradientshapeok="t" o:connecttype="rect"/>
                </v:shapetype>
                <v:shape id="TextBox 9" o:spid="_x0000_s1028" type="#_x0000_t202" style="position:absolute;left:32585;top:27430;width:15389;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rsidR="001B7B81" w:rsidRPr="004410DF" w:rsidRDefault="006071F1"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 xml:space="preserve">   </w:t>
                        </w:r>
                        <w:r w:rsidR="00850314" w:rsidRPr="004410DF">
                          <w:rPr>
                            <w:rFonts w:ascii="Calibri" w:hAnsi="Calibri"/>
                            <w:color w:val="000000"/>
                            <w:kern w:val="24"/>
                            <w:sz w:val="22"/>
                            <w:szCs w:val="22"/>
                            <w:lang w:val="it-IT"/>
                          </w:rPr>
                          <w:t>Tempo inattività</w:t>
                        </w:r>
                      </w:p>
                    </w:txbxContent>
                  </v:textbox>
                </v:shape>
                <v:shape id="TextBox 3" o:spid="_x0000_s1029"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w:t>
                        </w:r>
                        <w:r w:rsidR="001B7B81" w:rsidRPr="004410DF">
                          <w:rPr>
                            <w:rFonts w:ascii="Calibri" w:hAnsi="Calibri"/>
                            <w:color w:val="000000"/>
                            <w:kern w:val="24"/>
                            <w:sz w:val="22"/>
                            <w:szCs w:val="22"/>
                            <w:lang w:val="it-IT"/>
                          </w:rPr>
                          <w:t>s</w:t>
                        </w:r>
                        <w:r w:rsidRPr="004410DF">
                          <w:rPr>
                            <w:rFonts w:ascii="Calibri" w:hAnsi="Calibri"/>
                            <w:color w:val="000000"/>
                            <w:kern w:val="24"/>
                            <w:sz w:val="22"/>
                            <w:szCs w:val="22"/>
                            <w:lang w:val="it-IT"/>
                          </w:rPr>
                          <w:t>e</w:t>
                        </w:r>
                      </w:p>
                    </w:txbxContent>
                  </v:textbox>
                </v:shape>
                <v:line id="Straight Connector 6" o:spid="_x0000_s1030" style="position:absolute;flip:y;visibility:visible;mso-wrap-style:square" from="31700,30232" to="33389,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TextBox 13" o:spid="_x0000_s1032" type="#_x0000_t202" style="position:absolute;left:10266;top:33035;width:31477;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mese</w:t>
                        </w:r>
                      </w:p>
                    </w:txbxContent>
                  </v:textbox>
                </v:shape>
                <w10:anchorlock/>
              </v:group>
            </w:pict>
          </mc:Fallback>
        </mc:AlternateContent>
      </w:r>
      <w:r w:rsidR="001B67F2" w:rsidRPr="00FC2F43">
        <w:rPr>
          <w:rFonts w:ascii="Calibri" w:hAnsi="Calibri" w:cs="Calibri"/>
          <w:sz w:val="22"/>
          <w:szCs w:val="22"/>
          <w:lang w:val="it-IT"/>
        </w:rPr>
        <w:tab/>
      </w:r>
    </w:p>
    <w:p w:rsidR="008A71D8" w:rsidRPr="00633997" w:rsidRDefault="008A71D8" w:rsidP="00627D84">
      <w:pPr>
        <w:pStyle w:val="ListParagraph1"/>
        <w:ind w:left="1440"/>
        <w:rPr>
          <w:rFonts w:ascii="Calibri" w:hAnsi="Calibri" w:cs="Calibri"/>
          <w:sz w:val="16"/>
          <w:szCs w:val="16"/>
          <w:lang w:val="it-IT"/>
        </w:rPr>
      </w:pPr>
    </w:p>
    <w:p w:rsidR="00633997" w:rsidRPr="00633997" w:rsidRDefault="00633997" w:rsidP="00627D84">
      <w:pPr>
        <w:pStyle w:val="ListParagraph1"/>
        <w:ind w:left="1440"/>
        <w:rPr>
          <w:rFonts w:ascii="Calibri" w:hAnsi="Calibri" w:cs="Calibri"/>
          <w:sz w:val="16"/>
          <w:szCs w:val="16"/>
          <w:lang w:val="it-IT"/>
        </w:rPr>
      </w:pPr>
    </w:p>
    <w:p w:rsidR="006131F0" w:rsidRPr="004410DF" w:rsidRDefault="00371346" w:rsidP="00B101EE">
      <w:pPr>
        <w:pStyle w:val="productlist"/>
        <w:tabs>
          <w:tab w:val="left" w:pos="360"/>
        </w:tabs>
        <w:spacing w:after="60" w:line="240" w:lineRule="auto"/>
        <w:ind w:left="360"/>
        <w:rPr>
          <w:rFonts w:ascii="Calibri" w:hAnsi="Calibri" w:cs="Calibri"/>
          <w:lang w:val="it-IT"/>
        </w:rPr>
      </w:pPr>
      <w:r w:rsidRPr="004410DF">
        <w:rPr>
          <w:rFonts w:ascii="Calibri" w:hAnsi="Calibri" w:cs="Calibri"/>
          <w:sz w:val="22"/>
          <w:lang w:val="it-IT"/>
        </w:rPr>
        <w:t>Qualora la Percentuale del Tempo di Attività Mensile relativa a un determinato mese sia inferiore al 99,9%, il cliente potrà essere idoneo a ricevere il seguente Credito di Servizio:</w:t>
      </w:r>
      <w:r w:rsidR="00637C9E" w:rsidRPr="004410DF">
        <w:rPr>
          <w:rFonts w:ascii="Calibri" w:hAnsi="Calibri" w:cs="Calibri"/>
          <w:sz w:val="22"/>
          <w:szCs w:val="22"/>
          <w:lang w:val="it-IT"/>
        </w:rPr>
        <w:t xml:space="preserve"> </w:t>
      </w:r>
    </w:p>
    <w:p w:rsidR="00637C9E" w:rsidRPr="004410DF" w:rsidRDefault="00637C9E" w:rsidP="00627D84">
      <w:pPr>
        <w:pStyle w:val="ListParagraph1"/>
        <w:suppressAutoHyphens w:val="0"/>
        <w:autoSpaceDN/>
        <w:spacing w:after="200"/>
        <w:ind w:left="1260"/>
        <w:textAlignment w:val="auto"/>
        <w:rPr>
          <w:rFonts w:ascii="Calibri" w:hAnsi="Calibri" w:cs="Calibri"/>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410DF" w:rsidTr="00637C9E">
        <w:tc>
          <w:tcPr>
            <w:tcW w:w="3761" w:type="dxa"/>
            <w:shd w:val="clear" w:color="auto" w:fill="D9D9D9"/>
          </w:tcPr>
          <w:p w:rsidR="006131F0" w:rsidRPr="004410DF" w:rsidRDefault="002D3EB1" w:rsidP="00627D84">
            <w:pPr>
              <w:pStyle w:val="ListParagraph1"/>
              <w:ind w:left="0"/>
              <w:jc w:val="center"/>
              <w:rPr>
                <w:rFonts w:ascii="Calibri" w:hAnsi="Calibri" w:cs="Calibri"/>
                <w:sz w:val="22"/>
                <w:szCs w:val="22"/>
                <w:lang w:val="it-IT"/>
              </w:rPr>
            </w:pPr>
            <w:r w:rsidRPr="004410DF">
              <w:rPr>
                <w:rFonts w:ascii="Calibri" w:hAnsi="Calibri" w:cs="Calibri"/>
                <w:sz w:val="22"/>
                <w:lang w:val="it-IT"/>
              </w:rPr>
              <w:lastRenderedPageBreak/>
              <w:t>Percentuale del Tempo di Attività Mensile</w:t>
            </w:r>
          </w:p>
        </w:tc>
        <w:tc>
          <w:tcPr>
            <w:tcW w:w="3655" w:type="dxa"/>
            <w:shd w:val="clear" w:color="auto" w:fill="D9D9D9"/>
          </w:tcPr>
          <w:p w:rsidR="006131F0" w:rsidRPr="004410DF" w:rsidRDefault="002D3EB1" w:rsidP="00627D84">
            <w:pPr>
              <w:pStyle w:val="ListParagraph1"/>
              <w:ind w:left="0"/>
              <w:jc w:val="center"/>
              <w:rPr>
                <w:rFonts w:ascii="Calibri" w:hAnsi="Calibri" w:cs="Calibri"/>
                <w:sz w:val="22"/>
                <w:szCs w:val="22"/>
                <w:lang w:val="it-IT"/>
              </w:rPr>
            </w:pPr>
            <w:r w:rsidRPr="004410DF">
              <w:rPr>
                <w:rFonts w:ascii="Calibri" w:hAnsi="Calibri" w:cs="Calibri"/>
                <w:sz w:val="22"/>
                <w:lang w:val="it-IT"/>
              </w:rPr>
              <w:t>Credito di Servizio</w:t>
            </w:r>
          </w:p>
        </w:tc>
      </w:tr>
      <w:tr w:rsidR="006131F0" w:rsidRPr="004410DF" w:rsidTr="00637C9E">
        <w:tc>
          <w:tcPr>
            <w:tcW w:w="3761"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99</w:t>
            </w:r>
            <w:r w:rsidR="002D3EB1" w:rsidRPr="004410DF">
              <w:rPr>
                <w:rFonts w:ascii="Calibri" w:hAnsi="Calibri" w:cs="Calibri"/>
                <w:sz w:val="22"/>
                <w:szCs w:val="22"/>
                <w:lang w:val="it-IT"/>
              </w:rPr>
              <w:t>,</w:t>
            </w:r>
            <w:r w:rsidRPr="004410DF">
              <w:rPr>
                <w:rFonts w:ascii="Calibri" w:hAnsi="Calibri" w:cs="Calibri"/>
                <w:sz w:val="22"/>
                <w:szCs w:val="22"/>
                <w:lang w:val="it-IT"/>
              </w:rPr>
              <w:t>9%</w:t>
            </w:r>
          </w:p>
        </w:tc>
        <w:tc>
          <w:tcPr>
            <w:tcW w:w="3655"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25%</w:t>
            </w:r>
          </w:p>
        </w:tc>
      </w:tr>
      <w:tr w:rsidR="006131F0" w:rsidRPr="004410DF" w:rsidTr="00637C9E">
        <w:tc>
          <w:tcPr>
            <w:tcW w:w="3761"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99%</w:t>
            </w:r>
          </w:p>
        </w:tc>
        <w:tc>
          <w:tcPr>
            <w:tcW w:w="3655"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50%</w:t>
            </w:r>
          </w:p>
        </w:tc>
      </w:tr>
      <w:tr w:rsidR="006131F0" w:rsidRPr="004410DF" w:rsidTr="00637C9E">
        <w:tc>
          <w:tcPr>
            <w:tcW w:w="3761"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95%</w:t>
            </w:r>
          </w:p>
        </w:tc>
        <w:tc>
          <w:tcPr>
            <w:tcW w:w="3655" w:type="dxa"/>
          </w:tcPr>
          <w:p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100%</w:t>
            </w:r>
          </w:p>
        </w:tc>
      </w:tr>
    </w:tbl>
    <w:p w:rsidR="00FA2C0D" w:rsidRPr="004410DF" w:rsidRDefault="00FA2C0D" w:rsidP="00925391">
      <w:pPr>
        <w:tabs>
          <w:tab w:val="left" w:pos="-90"/>
          <w:tab w:val="left" w:pos="0"/>
        </w:tabs>
        <w:jc w:val="both"/>
        <w:rPr>
          <w:rFonts w:ascii="Calibri" w:hAnsi="Calibri" w:cs="Calibri"/>
          <w:lang w:val="it-IT"/>
        </w:rPr>
      </w:pPr>
    </w:p>
    <w:p w:rsidR="00EF0F62" w:rsidRPr="004410DF" w:rsidRDefault="002D3EB1" w:rsidP="00B101EE">
      <w:pPr>
        <w:pStyle w:val="ListParagraph1"/>
        <w:numPr>
          <w:ilvl w:val="0"/>
          <w:numId w:val="7"/>
        </w:numPr>
        <w:tabs>
          <w:tab w:val="left" w:pos="-90"/>
          <w:tab w:val="left" w:pos="360"/>
          <w:tab w:val="left" w:pos="1080"/>
        </w:tabs>
        <w:jc w:val="both"/>
        <w:rPr>
          <w:rFonts w:ascii="Calibri" w:hAnsi="Calibri" w:cs="Calibri"/>
          <w:lang w:val="it-IT"/>
        </w:rPr>
      </w:pPr>
      <w:r w:rsidRPr="004410DF">
        <w:rPr>
          <w:rFonts w:ascii="Calibri" w:hAnsi="Calibri" w:cs="Calibri"/>
          <w:b/>
          <w:sz w:val="22"/>
          <w:u w:val="single"/>
          <w:lang w:val="it-IT"/>
        </w:rPr>
        <w:t>Reclamo per il Credito di Servizio</w:t>
      </w:r>
      <w:r w:rsidRPr="004410DF">
        <w:rPr>
          <w:rFonts w:ascii="Calibri" w:hAnsi="Calibri" w:cs="Calibri"/>
          <w:b/>
          <w:sz w:val="22"/>
          <w:lang w:val="it-IT"/>
        </w:rPr>
        <w:t>.</w:t>
      </w:r>
      <w:r w:rsidR="00337A36" w:rsidRPr="004410DF">
        <w:rPr>
          <w:rFonts w:ascii="Calibri" w:hAnsi="Calibri" w:cs="Calibri"/>
          <w:sz w:val="22"/>
          <w:szCs w:val="22"/>
          <w:lang w:val="it-IT"/>
        </w:rPr>
        <w:t xml:space="preserve"> </w:t>
      </w:r>
      <w:r w:rsidR="00371346" w:rsidRPr="004410DF">
        <w:rPr>
          <w:rFonts w:ascii="Calibri" w:hAnsi="Calibri" w:cs="Calibri"/>
          <w:sz w:val="22"/>
          <w:lang w:val="it-IT"/>
        </w:rPr>
        <w:t xml:space="preserve">Qualora Microsoft non riesca a rispettare la Percentuale minima del Tempo di Attività Mensile indicato sopra per un Servizio, il cliente potrà </w:t>
      </w:r>
      <w:r w:rsidR="00515A19">
        <w:rPr>
          <w:rFonts w:ascii="Calibri" w:hAnsi="Calibri" w:cs="Calibri"/>
          <w:sz w:val="22"/>
          <w:lang w:val="it-IT"/>
        </w:rPr>
        <w:t xml:space="preserve">effettuare </w:t>
      </w:r>
      <w:r w:rsidR="00967BC1">
        <w:rPr>
          <w:rFonts w:ascii="Calibri" w:hAnsi="Calibri" w:cs="Calibri"/>
          <w:sz w:val="22"/>
          <w:lang w:val="it-IT"/>
        </w:rPr>
        <w:t>r</w:t>
      </w:r>
      <w:r w:rsidR="00515A19">
        <w:rPr>
          <w:rFonts w:ascii="Calibri" w:hAnsi="Calibri" w:cs="Calibri"/>
          <w:sz w:val="22"/>
          <w:lang w:val="it-IT"/>
        </w:rPr>
        <w:t>ichiesta</w:t>
      </w:r>
      <w:r w:rsidR="00371346" w:rsidRPr="004410DF">
        <w:rPr>
          <w:rFonts w:ascii="Calibri" w:hAnsi="Calibri" w:cs="Calibri"/>
          <w:sz w:val="22"/>
          <w:lang w:val="it-IT"/>
        </w:rPr>
        <w:t xml:space="preserve"> per un Credito di Servizio.</w:t>
      </w:r>
    </w:p>
    <w:p w:rsidR="00EF0F62" w:rsidRPr="004410DF" w:rsidRDefault="00EF0F62" w:rsidP="00B101EE">
      <w:pPr>
        <w:pStyle w:val="ListParagraph1"/>
        <w:tabs>
          <w:tab w:val="left" w:pos="-90"/>
          <w:tab w:val="left" w:pos="360"/>
        </w:tabs>
        <w:ind w:left="360" w:hanging="360"/>
        <w:jc w:val="both"/>
        <w:rPr>
          <w:rFonts w:ascii="Calibri" w:hAnsi="Calibri" w:cs="Calibri"/>
          <w:lang w:val="it-IT"/>
        </w:rPr>
      </w:pPr>
    </w:p>
    <w:p w:rsidR="00EF0F62" w:rsidRPr="004410DF" w:rsidRDefault="00B101EE" w:rsidP="004410DF">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58589D" w:rsidRPr="004410DF">
        <w:rPr>
          <w:rFonts w:ascii="Calibri" w:hAnsi="Calibri" w:cs="Calibri"/>
          <w:sz w:val="22"/>
          <w:lang w:val="it-IT"/>
        </w:rPr>
        <w:t>Il cliente dovrà proporre un reclamo al supporto tecnico di Microsoft Corporation che includa:</w:t>
      </w:r>
      <w:r w:rsidR="00EF0F62" w:rsidRPr="004410DF">
        <w:rPr>
          <w:rFonts w:ascii="Calibri" w:hAnsi="Calibri" w:cs="Calibri"/>
          <w:sz w:val="22"/>
          <w:szCs w:val="22"/>
          <w:lang w:val="it-IT"/>
        </w:rPr>
        <w:t xml:space="preserve"> </w:t>
      </w:r>
      <w:r w:rsidR="00544130" w:rsidRPr="004410DF">
        <w:rPr>
          <w:rFonts w:ascii="Calibri" w:hAnsi="Calibri" w:cs="Calibri"/>
          <w:sz w:val="22"/>
          <w:lang w:val="it-IT"/>
        </w:rPr>
        <w:t>(i)</w:t>
      </w:r>
      <w:r w:rsidR="00B42FEE">
        <w:rPr>
          <w:rFonts w:ascii="Calibri" w:hAnsi="Calibri" w:cs="Calibri"/>
          <w:sz w:val="22"/>
          <w:lang w:val="it-IT"/>
        </w:rPr>
        <w:t> </w:t>
      </w:r>
      <w:r w:rsidR="00064830">
        <w:rPr>
          <w:rFonts w:ascii="Calibri" w:hAnsi="Calibri" w:cs="Calibri"/>
          <w:sz w:val="22"/>
          <w:lang w:val="it-IT"/>
        </w:rPr>
        <w:t>la</w:t>
      </w:r>
      <w:r w:rsidR="00064830" w:rsidRPr="004410DF">
        <w:rPr>
          <w:rFonts w:ascii="Calibri" w:hAnsi="Calibri" w:cs="Calibri"/>
          <w:sz w:val="22"/>
          <w:lang w:val="it-IT"/>
        </w:rPr>
        <w:t xml:space="preserve"> </w:t>
      </w:r>
      <w:r w:rsidR="00544130" w:rsidRPr="004410DF">
        <w:rPr>
          <w:rFonts w:ascii="Calibri" w:hAnsi="Calibri" w:cs="Calibri"/>
          <w:sz w:val="22"/>
          <w:lang w:val="it-IT"/>
        </w:rPr>
        <w:t>descrizione dettagliata dell</w:t>
      </w:r>
      <w:r w:rsidR="00127F82" w:rsidRPr="004410DF">
        <w:rPr>
          <w:rFonts w:ascii="Calibri" w:hAnsi="Calibri" w:cs="Calibri"/>
          <w:sz w:val="22"/>
          <w:lang w:val="it-IT"/>
        </w:rPr>
        <w:t>’</w:t>
      </w:r>
      <w:r w:rsidR="00544130" w:rsidRPr="004410DF">
        <w:rPr>
          <w:rFonts w:ascii="Calibri" w:hAnsi="Calibri" w:cs="Calibri"/>
          <w:sz w:val="22"/>
          <w:lang w:val="it-IT"/>
        </w:rPr>
        <w:t xml:space="preserve">Evento Imprevisto, (ii) </w:t>
      </w:r>
      <w:r w:rsidR="00064830">
        <w:rPr>
          <w:rFonts w:ascii="Calibri" w:hAnsi="Calibri" w:cs="Calibri"/>
          <w:sz w:val="22"/>
          <w:lang w:val="it-IT"/>
        </w:rPr>
        <w:t xml:space="preserve">le </w:t>
      </w:r>
      <w:r w:rsidR="00544130" w:rsidRPr="004410DF">
        <w:rPr>
          <w:rFonts w:ascii="Calibri" w:hAnsi="Calibri" w:cs="Calibri"/>
          <w:sz w:val="22"/>
          <w:lang w:val="it-IT"/>
        </w:rPr>
        <w:t>informazioni riguardanti la durata del Tempo di Inattività, (iii) il numero e le ubicazioni degli utenti interessati (se applicabile) e (iv) le descrizioni dei tentativi effettuati per risolvere l</w:t>
      </w:r>
      <w:r w:rsidR="00127F82" w:rsidRPr="004410DF">
        <w:rPr>
          <w:rFonts w:ascii="Calibri" w:hAnsi="Calibri" w:cs="Calibri"/>
          <w:sz w:val="22"/>
          <w:lang w:val="it-IT"/>
        </w:rPr>
        <w:t>’</w:t>
      </w:r>
      <w:r w:rsidR="00544130" w:rsidRPr="004410DF">
        <w:rPr>
          <w:rFonts w:ascii="Calibri" w:hAnsi="Calibri" w:cs="Calibri"/>
          <w:sz w:val="22"/>
          <w:lang w:val="it-IT"/>
        </w:rPr>
        <w:t>Evento Imprevisto quando si è verificato.</w:t>
      </w:r>
      <w:r w:rsidR="00337A36" w:rsidRPr="004410DF">
        <w:rPr>
          <w:rFonts w:ascii="Calibri" w:hAnsi="Calibri" w:cs="Calibri"/>
          <w:sz w:val="22"/>
          <w:szCs w:val="22"/>
          <w:lang w:val="it-IT"/>
        </w:rPr>
        <w:t xml:space="preserve"> </w:t>
      </w:r>
      <w:r w:rsidR="0058589D" w:rsidRPr="004410DF">
        <w:rPr>
          <w:rFonts w:ascii="Calibri" w:hAnsi="Calibri" w:cs="Calibri"/>
          <w:sz w:val="22"/>
          <w:lang w:val="it-IT"/>
        </w:rPr>
        <w:t>Microsoft dovrà ricevere il reclamo e tutte le informazioni necessarie entro la fine del mese solare successivo al mese in cui si è verificato l</w:t>
      </w:r>
      <w:r w:rsidR="00127F82" w:rsidRPr="004410DF">
        <w:rPr>
          <w:rFonts w:ascii="Calibri" w:hAnsi="Calibri" w:cs="Calibri"/>
          <w:sz w:val="22"/>
          <w:lang w:val="it-IT"/>
        </w:rPr>
        <w:t>’</w:t>
      </w:r>
      <w:r w:rsidR="0058589D" w:rsidRPr="004410DF">
        <w:rPr>
          <w:rFonts w:ascii="Calibri" w:hAnsi="Calibri" w:cs="Calibri"/>
          <w:sz w:val="22"/>
          <w:lang w:val="it-IT"/>
        </w:rPr>
        <w:t>Evento Imprevisto.</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Ad esempio, qualora l</w:t>
      </w:r>
      <w:r w:rsidR="00127F82" w:rsidRPr="004410DF">
        <w:rPr>
          <w:rFonts w:ascii="Calibri" w:hAnsi="Calibri" w:cs="Calibri"/>
          <w:sz w:val="22"/>
          <w:lang w:val="it-IT"/>
        </w:rPr>
        <w:t>’</w:t>
      </w:r>
      <w:r w:rsidR="00D92FCE" w:rsidRPr="004410DF">
        <w:rPr>
          <w:rFonts w:ascii="Calibri" w:hAnsi="Calibri" w:cs="Calibri"/>
          <w:sz w:val="22"/>
          <w:lang w:val="it-IT"/>
        </w:rPr>
        <w:t>Evento Imprevisto si verifichi il 15</w:t>
      </w:r>
      <w:r w:rsidR="004410DF" w:rsidRPr="004410DF">
        <w:rPr>
          <w:rFonts w:ascii="Calibri" w:hAnsi="Calibri" w:cs="Calibri"/>
          <w:sz w:val="22"/>
          <w:lang w:val="it-IT"/>
        </w:rPr>
        <w:t> </w:t>
      </w:r>
      <w:r w:rsidR="00D92FCE" w:rsidRPr="004410DF">
        <w:rPr>
          <w:rFonts w:ascii="Calibri" w:hAnsi="Calibri" w:cs="Calibri"/>
          <w:sz w:val="22"/>
          <w:lang w:val="it-IT"/>
        </w:rPr>
        <w:t>febbraio, Microsoft dovrà ricevere il reclamo e tutte le informazioni necessarie entro il</w:t>
      </w:r>
      <w:r w:rsidR="00B42FEE">
        <w:rPr>
          <w:rFonts w:ascii="Calibri" w:hAnsi="Calibri" w:cs="Calibri"/>
          <w:sz w:val="22"/>
          <w:lang w:val="it-IT"/>
        </w:rPr>
        <w:t> </w:t>
      </w:r>
      <w:r w:rsidR="00D92FCE" w:rsidRPr="004410DF">
        <w:rPr>
          <w:rFonts w:ascii="Calibri" w:hAnsi="Calibri" w:cs="Calibri"/>
          <w:sz w:val="22"/>
          <w:lang w:val="it-IT"/>
        </w:rPr>
        <w:t>31</w:t>
      </w:r>
      <w:r w:rsidR="00B42FEE">
        <w:rPr>
          <w:rFonts w:ascii="Calibri" w:hAnsi="Calibri" w:cs="Calibri"/>
          <w:sz w:val="22"/>
          <w:lang w:val="it-IT"/>
        </w:rPr>
        <w:t> </w:t>
      </w:r>
      <w:r w:rsidR="00D92FCE" w:rsidRPr="004410DF">
        <w:rPr>
          <w:rFonts w:ascii="Calibri" w:hAnsi="Calibri" w:cs="Calibri"/>
          <w:sz w:val="22"/>
          <w:lang w:val="it-IT"/>
        </w:rPr>
        <w:t>marzo.</w:t>
      </w:r>
    </w:p>
    <w:p w:rsidR="00EF0F62" w:rsidRPr="004410DF" w:rsidRDefault="00EF0F62" w:rsidP="00B101EE">
      <w:pPr>
        <w:pStyle w:val="ListParagraph1"/>
        <w:tabs>
          <w:tab w:val="left" w:pos="-90"/>
          <w:tab w:val="left" w:pos="360"/>
        </w:tabs>
        <w:ind w:left="360" w:hanging="360"/>
        <w:jc w:val="both"/>
        <w:rPr>
          <w:rFonts w:ascii="Calibri" w:hAnsi="Calibri" w:cs="Calibri"/>
          <w:lang w:val="it-IT"/>
        </w:rPr>
      </w:pPr>
    </w:p>
    <w:p w:rsidR="00397379" w:rsidRPr="004410DF" w:rsidRDefault="00B101EE" w:rsidP="00B101EE">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58589D" w:rsidRPr="004410DF">
        <w:rPr>
          <w:rFonts w:ascii="Calibri" w:hAnsi="Calibri" w:cs="Calibri"/>
          <w:sz w:val="22"/>
          <w:lang w:val="it-IT"/>
        </w:rPr>
        <w:t>Microsoft valuterà tutte le informazioni ragionevolmente disponibili e giudicherà in buona fede se al cliente spetta un Credito di Servizio.</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 xml:space="preserve">Microsoft porrà in essere sforzi ragionevoli sotto il profilo commerciale per analizzare i reclami nel mese successivo ed entro quarantacinque (45) giorni dalla </w:t>
      </w:r>
      <w:r w:rsidR="00064830">
        <w:rPr>
          <w:rFonts w:ascii="Calibri" w:hAnsi="Calibri" w:cs="Calibri"/>
          <w:sz w:val="22"/>
          <w:lang w:val="it-IT"/>
        </w:rPr>
        <w:t xml:space="preserve">loro </w:t>
      </w:r>
      <w:r w:rsidR="00D92FCE" w:rsidRPr="004410DF">
        <w:rPr>
          <w:rFonts w:ascii="Calibri" w:hAnsi="Calibri" w:cs="Calibri"/>
          <w:sz w:val="22"/>
          <w:lang w:val="it-IT"/>
        </w:rPr>
        <w:t>ricezione.</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 xml:space="preserve">Per essere idoneo a ricevere un Credito di Servizio, il cliente dovrà essere </w:t>
      </w:r>
      <w:r w:rsidR="00064830">
        <w:rPr>
          <w:rFonts w:ascii="Calibri" w:hAnsi="Calibri" w:cs="Calibri"/>
          <w:sz w:val="22"/>
          <w:lang w:val="it-IT"/>
        </w:rPr>
        <w:t>adempiente</w:t>
      </w:r>
      <w:r w:rsidR="00064830" w:rsidRPr="004410DF">
        <w:rPr>
          <w:rFonts w:ascii="Calibri" w:hAnsi="Calibri" w:cs="Calibri"/>
          <w:sz w:val="22"/>
          <w:lang w:val="it-IT"/>
        </w:rPr>
        <w:t xml:space="preserve"> </w:t>
      </w:r>
      <w:r w:rsidR="00D92FCE" w:rsidRPr="004410DF">
        <w:rPr>
          <w:rFonts w:ascii="Calibri" w:hAnsi="Calibri" w:cs="Calibri"/>
          <w:sz w:val="22"/>
          <w:lang w:val="it-IT"/>
        </w:rPr>
        <w:t>al Contratto.</w:t>
      </w:r>
      <w:r w:rsidR="00337A36" w:rsidRPr="004410DF">
        <w:rPr>
          <w:rFonts w:ascii="Calibri" w:hAnsi="Calibri" w:cs="Calibri"/>
          <w:sz w:val="22"/>
          <w:szCs w:val="22"/>
          <w:lang w:val="it-IT"/>
        </w:rPr>
        <w:t xml:space="preserve"> </w:t>
      </w:r>
      <w:r w:rsidR="0058589D" w:rsidRPr="004410DF">
        <w:rPr>
          <w:rFonts w:ascii="Calibri" w:hAnsi="Calibri" w:cs="Calibri"/>
          <w:sz w:val="22"/>
          <w:lang w:val="it-IT"/>
        </w:rPr>
        <w:t>Qualora Microsoft decida che al cliente spetti un Credito di Servizio, applicherà tale credito ai Corrispettivi Mensili Applicabili per il Servizio del cliente.</w:t>
      </w:r>
    </w:p>
    <w:p w:rsidR="00397379" w:rsidRPr="004410DF" w:rsidRDefault="00397379" w:rsidP="00B101EE">
      <w:pPr>
        <w:pStyle w:val="ListParagraph1"/>
        <w:tabs>
          <w:tab w:val="left" w:pos="-90"/>
          <w:tab w:val="left" w:pos="360"/>
        </w:tabs>
        <w:ind w:left="360" w:hanging="360"/>
        <w:jc w:val="both"/>
        <w:rPr>
          <w:rFonts w:ascii="Calibri" w:hAnsi="Calibri" w:cs="Calibri"/>
          <w:lang w:val="it-IT"/>
        </w:rPr>
      </w:pPr>
    </w:p>
    <w:p w:rsidR="00397379" w:rsidRPr="004410DF" w:rsidRDefault="00B101EE" w:rsidP="004410DF">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BE57BD" w:rsidRPr="004410DF">
        <w:rPr>
          <w:rFonts w:ascii="Calibri" w:hAnsi="Calibri" w:cs="Calibri"/>
          <w:sz w:val="22"/>
          <w:lang w:val="it-IT"/>
        </w:rPr>
        <w:t>Qualora il cliente abbia acquistato un Servizio da un rivenditore, riceverà un credito di servizio direttamente dal rivenditore e il rivenditore riceverà un Credito di Servizio direttamente da</w:t>
      </w:r>
      <w:r w:rsidR="004410DF" w:rsidRPr="004410DF">
        <w:rPr>
          <w:rFonts w:ascii="Calibri" w:hAnsi="Calibri" w:cs="Calibri"/>
          <w:sz w:val="22"/>
          <w:lang w:val="it-IT"/>
        </w:rPr>
        <w:t> </w:t>
      </w:r>
      <w:r w:rsidR="00BE57BD" w:rsidRPr="004410DF">
        <w:rPr>
          <w:rFonts w:ascii="Calibri" w:hAnsi="Calibri" w:cs="Calibri"/>
          <w:sz w:val="22"/>
          <w:lang w:val="it-IT"/>
        </w:rPr>
        <w:t>Microsoft.</w:t>
      </w:r>
    </w:p>
    <w:p w:rsidR="00B069F2" w:rsidRPr="004410DF" w:rsidRDefault="00B069F2">
      <w:pPr>
        <w:suppressAutoHyphens w:val="0"/>
        <w:autoSpaceDN/>
        <w:textAlignment w:val="auto"/>
        <w:rPr>
          <w:rFonts w:ascii="Calibri" w:hAnsi="Calibri" w:cs="Calibri"/>
          <w:lang w:val="it-IT"/>
        </w:rPr>
      </w:pPr>
    </w:p>
    <w:p w:rsidR="00693DFC" w:rsidRPr="00FC2F43" w:rsidRDefault="00BE57BD" w:rsidP="00B101EE">
      <w:pPr>
        <w:pStyle w:val="ListParagraph1"/>
        <w:numPr>
          <w:ilvl w:val="0"/>
          <w:numId w:val="7"/>
        </w:numPr>
        <w:tabs>
          <w:tab w:val="left" w:pos="360"/>
          <w:tab w:val="left" w:pos="1080"/>
        </w:tabs>
        <w:jc w:val="both"/>
        <w:rPr>
          <w:lang w:val="it-IT"/>
        </w:rPr>
      </w:pPr>
      <w:r w:rsidRPr="00FC2F43">
        <w:rPr>
          <w:rFonts w:ascii="Calibri" w:hAnsi="Calibri"/>
          <w:b/>
          <w:sz w:val="22"/>
          <w:u w:val="single"/>
          <w:lang w:val="it-IT"/>
        </w:rPr>
        <w:t>Limitazioni</w:t>
      </w:r>
      <w:r w:rsidRPr="00FC2F43">
        <w:rPr>
          <w:rFonts w:ascii="Calibri" w:hAnsi="Calibri"/>
          <w:b/>
          <w:sz w:val="22"/>
          <w:lang w:val="it-IT"/>
        </w:rPr>
        <w:t>.</w:t>
      </w:r>
    </w:p>
    <w:p w:rsidR="00693DFC" w:rsidRPr="00A61FC3" w:rsidRDefault="00693DFC" w:rsidP="00627D84">
      <w:pPr>
        <w:pStyle w:val="ListParagraph1"/>
        <w:tabs>
          <w:tab w:val="left" w:pos="-90"/>
          <w:tab w:val="left" w:pos="0"/>
        </w:tabs>
        <w:ind w:left="360"/>
        <w:jc w:val="both"/>
        <w:rPr>
          <w:rFonts w:ascii="Calibri" w:hAnsi="Calibri" w:cs="Calibri"/>
          <w:lang w:val="it-IT"/>
        </w:rPr>
      </w:pPr>
    </w:p>
    <w:p w:rsidR="006131F0" w:rsidRPr="00A61FC3" w:rsidRDefault="00BE57BD" w:rsidP="00431708">
      <w:pPr>
        <w:pStyle w:val="ListParagraph1"/>
        <w:numPr>
          <w:ilvl w:val="0"/>
          <w:numId w:val="11"/>
        </w:numPr>
        <w:tabs>
          <w:tab w:val="left" w:pos="-90"/>
          <w:tab w:val="left" w:pos="0"/>
        </w:tabs>
        <w:jc w:val="both"/>
        <w:rPr>
          <w:rFonts w:ascii="Calibri" w:hAnsi="Calibri" w:cs="Calibri"/>
          <w:lang w:val="it-IT"/>
        </w:rPr>
      </w:pPr>
      <w:r w:rsidRPr="00A61FC3">
        <w:rPr>
          <w:rFonts w:ascii="Calibri" w:hAnsi="Calibri" w:cs="Calibri"/>
          <w:sz w:val="22"/>
          <w:lang w:val="it-IT"/>
        </w:rPr>
        <w:t>Il presente Contratto di Servizio e</w:t>
      </w:r>
      <w:r w:rsidR="000A5DAC">
        <w:rPr>
          <w:rFonts w:ascii="Calibri" w:hAnsi="Calibri" w:cs="Calibri"/>
          <w:sz w:val="22"/>
          <w:lang w:val="it-IT"/>
        </w:rPr>
        <w:t xml:space="preserve"> gli</w:t>
      </w:r>
      <w:r w:rsidRPr="00A61FC3">
        <w:rPr>
          <w:rFonts w:ascii="Calibri" w:hAnsi="Calibri" w:cs="Calibri"/>
          <w:sz w:val="22"/>
          <w:lang w:val="it-IT"/>
        </w:rPr>
        <w:t xml:space="preserve"> eventuali Livelli di Servizio applicabili </w:t>
      </w:r>
      <w:r w:rsidRPr="00A61FC3">
        <w:rPr>
          <w:rFonts w:ascii="Calibri" w:hAnsi="Calibri" w:cs="Calibri"/>
          <w:sz w:val="22"/>
          <w:u w:val="single"/>
          <w:lang w:val="it-IT"/>
        </w:rPr>
        <w:t>non</w:t>
      </w:r>
      <w:r w:rsidRPr="00A61FC3">
        <w:rPr>
          <w:rFonts w:ascii="Calibri" w:hAnsi="Calibri" w:cs="Calibri"/>
          <w:sz w:val="22"/>
          <w:lang w:val="it-IT"/>
        </w:rPr>
        <w:t xml:space="preserve"> sono validi in caso di problemi di erogazione e </w:t>
      </w:r>
      <w:r w:rsidR="006405A9" w:rsidRPr="00A61FC3">
        <w:rPr>
          <w:rFonts w:ascii="Calibri" w:hAnsi="Calibri" w:cs="Calibri"/>
          <w:sz w:val="22"/>
          <w:lang w:val="it-IT"/>
        </w:rPr>
        <w:t>disponibilità</w:t>
      </w:r>
      <w:r w:rsidRPr="00A61FC3">
        <w:rPr>
          <w:rFonts w:ascii="Calibri" w:hAnsi="Calibri" w:cs="Calibri"/>
          <w:sz w:val="22"/>
          <w:lang w:val="it-IT"/>
        </w:rPr>
        <w:t>:</w:t>
      </w:r>
    </w:p>
    <w:p w:rsidR="00693DFC" w:rsidRPr="00A61FC3" w:rsidRDefault="00693DFC" w:rsidP="00627D84">
      <w:pPr>
        <w:pStyle w:val="ListParagraph1"/>
        <w:tabs>
          <w:tab w:val="left" w:pos="-90"/>
          <w:tab w:val="left" w:pos="0"/>
        </w:tabs>
        <w:jc w:val="both"/>
        <w:rPr>
          <w:rFonts w:ascii="Calibri" w:hAnsi="Calibri" w:cs="Calibri"/>
          <w:lang w:val="it-IT"/>
        </w:rPr>
      </w:pPr>
    </w:p>
    <w:p w:rsidR="00693DFC" w:rsidRPr="00A61FC3" w:rsidRDefault="00BE57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dovuti a fattori al di fuori del controllo di Microsoft;</w:t>
      </w:r>
    </w:p>
    <w:p w:rsidR="00693DFC" w:rsidRPr="00A61FC3" w:rsidRDefault="0058589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derivanti da servizi, hardware o software del cliente o di terzi;</w:t>
      </w:r>
    </w:p>
    <w:p w:rsidR="00693DFC" w:rsidRPr="00A61FC3" w:rsidRDefault="0058589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causati dall</w:t>
      </w:r>
      <w:r w:rsidR="00127F82" w:rsidRPr="00A61FC3">
        <w:rPr>
          <w:rFonts w:ascii="Calibri" w:hAnsi="Calibri" w:cs="Calibri"/>
          <w:sz w:val="22"/>
          <w:lang w:val="it-IT"/>
        </w:rPr>
        <w:t>’</w:t>
      </w:r>
      <w:r w:rsidRPr="00A61FC3">
        <w:rPr>
          <w:rFonts w:ascii="Calibri" w:hAnsi="Calibri" w:cs="Calibri"/>
          <w:sz w:val="22"/>
          <w:lang w:val="it-IT"/>
        </w:rPr>
        <w:t>utilizzo di un Servizio da parte del cliente, qualora tale cliente non si sia attenuto all</w:t>
      </w:r>
      <w:r w:rsidR="00127F82" w:rsidRPr="00A61FC3">
        <w:rPr>
          <w:rFonts w:ascii="Calibri" w:hAnsi="Calibri" w:cs="Calibri"/>
          <w:sz w:val="22"/>
          <w:lang w:val="it-IT"/>
        </w:rPr>
        <w:t>’</w:t>
      </w:r>
      <w:r w:rsidRPr="00A61FC3">
        <w:rPr>
          <w:rFonts w:ascii="Calibri" w:hAnsi="Calibri" w:cs="Calibri"/>
          <w:sz w:val="22"/>
          <w:lang w:val="it-IT"/>
        </w:rPr>
        <w:t>indicazione fornita da Microsoft su come utilizzare diversamente il Servizio;</w:t>
      </w:r>
    </w:p>
    <w:p w:rsidR="00693DFC" w:rsidRPr="00A61FC3" w:rsidRDefault="003E1E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durante i Servizi in versione provvisoria, beta e di valutazione (definiti da Microsoft),</w:t>
      </w:r>
    </w:p>
    <w:p w:rsidR="008A71D8" w:rsidRPr="001C784A" w:rsidRDefault="0058589D" w:rsidP="001C784A">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risultanti dall</w:t>
      </w:r>
      <w:r w:rsidR="00127F82" w:rsidRPr="00A61FC3">
        <w:rPr>
          <w:rFonts w:ascii="Calibri" w:hAnsi="Calibri" w:cs="Calibri"/>
          <w:sz w:val="22"/>
          <w:lang w:val="it-IT"/>
        </w:rPr>
        <w:t>’</w:t>
      </w:r>
      <w:r w:rsidRPr="00A61FC3">
        <w:rPr>
          <w:rFonts w:ascii="Calibri" w:hAnsi="Calibri" w:cs="Calibri"/>
          <w:sz w:val="22"/>
          <w:lang w:val="it-IT"/>
        </w:rPr>
        <w:t xml:space="preserve">attività o inattività non autorizzata del cliente o dei </w:t>
      </w:r>
      <w:r w:rsidR="00E46A1D">
        <w:rPr>
          <w:rFonts w:ascii="Calibri" w:hAnsi="Calibri" w:cs="Calibri"/>
          <w:sz w:val="22"/>
          <w:lang w:val="it-IT"/>
        </w:rPr>
        <w:t xml:space="preserve">suoi </w:t>
      </w:r>
      <w:r w:rsidRPr="00A61FC3">
        <w:rPr>
          <w:rFonts w:ascii="Calibri" w:hAnsi="Calibri" w:cs="Calibri"/>
          <w:sz w:val="22"/>
          <w:lang w:val="it-IT"/>
        </w:rPr>
        <w:t>dipendenti, appaltatori</w:t>
      </w:r>
      <w:r w:rsidR="00E46A1D">
        <w:rPr>
          <w:rFonts w:ascii="Calibri" w:hAnsi="Calibri" w:cs="Calibri"/>
          <w:sz w:val="22"/>
          <w:lang w:val="it-IT"/>
        </w:rPr>
        <w:t xml:space="preserve"> o</w:t>
      </w:r>
      <w:r w:rsidRPr="00A61FC3">
        <w:rPr>
          <w:rFonts w:ascii="Calibri" w:hAnsi="Calibri" w:cs="Calibri"/>
          <w:sz w:val="22"/>
          <w:lang w:val="it-IT"/>
        </w:rPr>
        <w:t xml:space="preserve"> fornitori o di coloro che agiscono per conto del cliente oppure di chiunque abbia accesso alla rete Microsoft tramite </w:t>
      </w:r>
      <w:r w:rsidR="00E46A1D">
        <w:rPr>
          <w:rFonts w:ascii="Calibri" w:hAnsi="Calibri" w:cs="Calibri"/>
          <w:sz w:val="22"/>
          <w:lang w:val="it-IT"/>
        </w:rPr>
        <w:t xml:space="preserve">le </w:t>
      </w:r>
      <w:r w:rsidRPr="00A61FC3">
        <w:rPr>
          <w:rFonts w:ascii="Calibri" w:hAnsi="Calibri" w:cs="Calibri"/>
          <w:sz w:val="22"/>
          <w:lang w:val="it-IT"/>
        </w:rPr>
        <w:t xml:space="preserve">password o </w:t>
      </w:r>
      <w:r w:rsidR="00E46A1D">
        <w:rPr>
          <w:rFonts w:ascii="Calibri" w:hAnsi="Calibri" w:cs="Calibri"/>
          <w:sz w:val="22"/>
          <w:lang w:val="it-IT"/>
        </w:rPr>
        <w:t xml:space="preserve">le </w:t>
      </w:r>
      <w:r w:rsidRPr="00A61FC3">
        <w:rPr>
          <w:rFonts w:ascii="Calibri" w:hAnsi="Calibri" w:cs="Calibri"/>
          <w:sz w:val="22"/>
          <w:lang w:val="it-IT"/>
        </w:rPr>
        <w:t>apparecchiature del cliente o</w:t>
      </w:r>
    </w:p>
    <w:p w:rsidR="00C17827" w:rsidRPr="00A61FC3" w:rsidRDefault="003E1E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derivanti dal mancato rispetto</w:t>
      </w:r>
      <w:r w:rsidR="00E46A1D">
        <w:rPr>
          <w:rFonts w:ascii="Calibri" w:hAnsi="Calibri" w:cs="Calibri"/>
          <w:sz w:val="22"/>
          <w:lang w:val="it-IT"/>
        </w:rPr>
        <w:t xml:space="preserve"> </w:t>
      </w:r>
      <w:r w:rsidR="00E46A1D">
        <w:rPr>
          <w:rFonts w:ascii="Calibri" w:hAnsi="Calibri"/>
          <w:sz w:val="22"/>
          <w:lang w:val="it-IT"/>
        </w:rPr>
        <w:t>da parte del cliente</w:t>
      </w:r>
      <w:r w:rsidRPr="00A61FC3">
        <w:rPr>
          <w:rFonts w:ascii="Calibri" w:hAnsi="Calibri" w:cs="Calibri"/>
          <w:sz w:val="22"/>
          <w:lang w:val="it-IT"/>
        </w:rPr>
        <w:t xml:space="preserve"> delle configurazioni necessarie, dal </w:t>
      </w:r>
      <w:r w:rsidR="00CE388E">
        <w:rPr>
          <w:rFonts w:ascii="Calibri" w:hAnsi="Calibri" w:cs="Calibri"/>
          <w:sz w:val="22"/>
          <w:lang w:val="it-IT"/>
        </w:rPr>
        <w:t xml:space="preserve">suo </w:t>
      </w:r>
      <w:r w:rsidRPr="00A61FC3">
        <w:rPr>
          <w:rFonts w:ascii="Calibri" w:hAnsi="Calibri" w:cs="Calibri"/>
          <w:sz w:val="22"/>
          <w:lang w:val="it-IT"/>
        </w:rPr>
        <w:t>mancato uso delle piattaforme supportate e dalla non conformità ai criteri di utilizzo.</w:t>
      </w:r>
    </w:p>
    <w:p w:rsidR="001F2462" w:rsidRPr="00A61FC3" w:rsidRDefault="007A307F"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per le licenze prenotate, ma non acquistate, al momento dell</w:t>
      </w:r>
      <w:r w:rsidR="00127F82" w:rsidRPr="00A61FC3">
        <w:rPr>
          <w:rFonts w:ascii="Calibri" w:hAnsi="Calibri" w:cs="Calibri"/>
          <w:sz w:val="22"/>
          <w:lang w:val="it-IT"/>
        </w:rPr>
        <w:t>’</w:t>
      </w:r>
      <w:r w:rsidRPr="00A61FC3">
        <w:rPr>
          <w:rFonts w:ascii="Calibri" w:hAnsi="Calibri" w:cs="Calibri"/>
          <w:sz w:val="22"/>
          <w:lang w:val="it-IT"/>
        </w:rPr>
        <w:t>Evento Imprevisto.</w:t>
      </w:r>
    </w:p>
    <w:p w:rsidR="00E70284" w:rsidRPr="00A61FC3" w:rsidRDefault="00E70284" w:rsidP="00627D84">
      <w:pPr>
        <w:tabs>
          <w:tab w:val="left" w:pos="-90"/>
          <w:tab w:val="left" w:pos="0"/>
        </w:tabs>
        <w:jc w:val="both"/>
        <w:rPr>
          <w:rFonts w:ascii="Calibri" w:hAnsi="Calibri" w:cs="Calibri"/>
          <w:lang w:val="it-IT"/>
        </w:rPr>
      </w:pPr>
    </w:p>
    <w:p w:rsidR="00925391" w:rsidRPr="00A61FC3" w:rsidRDefault="00462F6B" w:rsidP="00925391">
      <w:pPr>
        <w:pStyle w:val="ListParagraph1"/>
        <w:numPr>
          <w:ilvl w:val="0"/>
          <w:numId w:val="11"/>
        </w:numPr>
        <w:tabs>
          <w:tab w:val="left" w:pos="-90"/>
          <w:tab w:val="left" w:pos="0"/>
          <w:tab w:val="left" w:pos="360"/>
        </w:tabs>
        <w:jc w:val="both"/>
        <w:rPr>
          <w:rFonts w:ascii="Calibri" w:hAnsi="Calibri" w:cs="Calibri"/>
          <w:lang w:val="it-IT"/>
        </w:rPr>
      </w:pPr>
      <w:r w:rsidRPr="00A61FC3">
        <w:rPr>
          <w:rFonts w:ascii="Calibri" w:hAnsi="Calibri" w:cs="Calibri"/>
          <w:sz w:val="22"/>
          <w:lang w:val="it-IT"/>
        </w:rPr>
        <w:t>I Crediti di Servizio sono l</w:t>
      </w:r>
      <w:r w:rsidR="00127F82" w:rsidRPr="00A61FC3">
        <w:rPr>
          <w:rFonts w:ascii="Calibri" w:hAnsi="Calibri" w:cs="Calibri"/>
          <w:sz w:val="22"/>
          <w:lang w:val="it-IT"/>
        </w:rPr>
        <w:t>’</w:t>
      </w:r>
      <w:r w:rsidRPr="00A61FC3">
        <w:rPr>
          <w:rFonts w:ascii="Calibri" w:hAnsi="Calibri" w:cs="Calibri"/>
          <w:sz w:val="22"/>
          <w:lang w:val="it-IT"/>
        </w:rPr>
        <w:t>unico ed esclusivo rimedio del cliente in caso di problemi di erogazione e disponibilità di qualsiasi Servizio ai sensi del Contratto e del presente Contratto di Servizio.</w:t>
      </w:r>
      <w:r w:rsidR="00337A36" w:rsidRPr="00A61FC3">
        <w:rPr>
          <w:rFonts w:ascii="Calibri" w:hAnsi="Calibri" w:cs="Calibri"/>
          <w:sz w:val="22"/>
          <w:szCs w:val="22"/>
          <w:lang w:val="it-IT"/>
        </w:rPr>
        <w:t xml:space="preserve"> </w:t>
      </w:r>
      <w:r w:rsidR="00FD2C46" w:rsidRPr="00A61FC3">
        <w:rPr>
          <w:rFonts w:ascii="Calibri" w:hAnsi="Calibri" w:cs="Calibri"/>
          <w:sz w:val="22"/>
          <w:lang w:val="it-IT"/>
        </w:rPr>
        <w:lastRenderedPageBreak/>
        <w:t>Il</w:t>
      </w:r>
      <w:r w:rsidR="00AE67B6">
        <w:rPr>
          <w:rFonts w:ascii="Calibri" w:hAnsi="Calibri" w:cs="Calibri"/>
          <w:sz w:val="22"/>
          <w:lang w:val="it-IT"/>
        </w:rPr>
        <w:t> </w:t>
      </w:r>
      <w:r w:rsidR="00FD2C46" w:rsidRPr="00A61FC3">
        <w:rPr>
          <w:rFonts w:ascii="Calibri" w:hAnsi="Calibri" w:cs="Calibri"/>
          <w:sz w:val="22"/>
          <w:lang w:val="it-IT"/>
        </w:rPr>
        <w:t xml:space="preserve">cliente non potrà unilateralmente interrompere il pagamento dei </w:t>
      </w:r>
      <w:r w:rsidR="007A583B" w:rsidRPr="00A61FC3">
        <w:rPr>
          <w:rFonts w:ascii="Calibri" w:hAnsi="Calibri" w:cs="Calibri"/>
          <w:sz w:val="22"/>
          <w:lang w:val="it-IT"/>
        </w:rPr>
        <w:t>Corrispettivi Mensili Applicabili per il Servizio</w:t>
      </w:r>
      <w:r w:rsidR="00FD2C46" w:rsidRPr="00A61FC3">
        <w:rPr>
          <w:rFonts w:ascii="Calibri" w:hAnsi="Calibri" w:cs="Calibri"/>
          <w:sz w:val="22"/>
          <w:lang w:val="it-IT"/>
        </w:rPr>
        <w:t xml:space="preserve"> in caso di problemi di erogazione e </w:t>
      </w:r>
      <w:r w:rsidR="006405A9" w:rsidRPr="00A61FC3">
        <w:rPr>
          <w:rFonts w:ascii="Calibri" w:hAnsi="Calibri" w:cs="Calibri"/>
          <w:sz w:val="22"/>
          <w:lang w:val="it-IT"/>
        </w:rPr>
        <w:t>disponibilità</w:t>
      </w:r>
      <w:r w:rsidR="00FD2C46" w:rsidRPr="00A61FC3">
        <w:rPr>
          <w:rFonts w:ascii="Calibri" w:hAnsi="Calibri" w:cs="Calibri"/>
          <w:sz w:val="22"/>
          <w:lang w:val="it-IT"/>
        </w:rPr>
        <w:t>.</w:t>
      </w:r>
    </w:p>
    <w:p w:rsidR="00C6369E" w:rsidRPr="00A61FC3" w:rsidRDefault="00C6369E" w:rsidP="00C6369E">
      <w:pPr>
        <w:tabs>
          <w:tab w:val="left" w:pos="-90"/>
          <w:tab w:val="left" w:pos="0"/>
          <w:tab w:val="left" w:pos="360"/>
        </w:tabs>
        <w:ind w:left="360"/>
        <w:jc w:val="both"/>
        <w:rPr>
          <w:rFonts w:ascii="Calibri" w:hAnsi="Calibri" w:cs="Calibri"/>
          <w:lang w:val="it-IT"/>
        </w:rPr>
      </w:pPr>
    </w:p>
    <w:p w:rsidR="00693DFC" w:rsidRPr="00A61FC3" w:rsidRDefault="00FD2C46" w:rsidP="00925391">
      <w:pPr>
        <w:pStyle w:val="ListParagraph1"/>
        <w:numPr>
          <w:ilvl w:val="0"/>
          <w:numId w:val="11"/>
        </w:numPr>
        <w:tabs>
          <w:tab w:val="left" w:pos="-90"/>
          <w:tab w:val="left" w:pos="0"/>
          <w:tab w:val="left" w:pos="360"/>
        </w:tabs>
        <w:jc w:val="both"/>
        <w:rPr>
          <w:rFonts w:ascii="Calibri" w:hAnsi="Calibri" w:cs="Calibri"/>
          <w:lang w:val="it-IT"/>
        </w:rPr>
      </w:pPr>
      <w:r w:rsidRPr="00A61FC3">
        <w:rPr>
          <w:rFonts w:ascii="Calibri" w:hAnsi="Calibri" w:cs="Calibri"/>
          <w:sz w:val="22"/>
          <w:lang w:val="it-IT"/>
        </w:rPr>
        <w:t>Il presente Contratto di Servizio non si applicherà ad alcun software con licenza On-Premise erogato nell</w:t>
      </w:r>
      <w:r w:rsidR="00127F82" w:rsidRPr="00A61FC3">
        <w:rPr>
          <w:rFonts w:ascii="Calibri" w:hAnsi="Calibri" w:cs="Calibri"/>
          <w:sz w:val="22"/>
          <w:lang w:val="it-IT"/>
        </w:rPr>
        <w:t>’</w:t>
      </w:r>
      <w:r w:rsidRPr="00A61FC3">
        <w:rPr>
          <w:rFonts w:ascii="Calibri" w:hAnsi="Calibri" w:cs="Calibri"/>
          <w:sz w:val="22"/>
          <w:lang w:val="it-IT"/>
        </w:rPr>
        <w:t>ambito di un Servizio.</w:t>
      </w:r>
      <w:r w:rsidR="00EA29C2" w:rsidRPr="00A61FC3">
        <w:rPr>
          <w:rFonts w:ascii="Calibri" w:hAnsi="Calibri" w:cs="Calibri"/>
          <w:sz w:val="22"/>
          <w:szCs w:val="22"/>
          <w:lang w:val="it-IT"/>
        </w:rPr>
        <w:t xml:space="preserve"> </w:t>
      </w:r>
    </w:p>
    <w:p w:rsidR="00637C9E" w:rsidRPr="00A61FC3" w:rsidRDefault="00637C9E" w:rsidP="00627D84">
      <w:pPr>
        <w:pStyle w:val="ListParagraph1"/>
        <w:rPr>
          <w:rFonts w:ascii="Calibri" w:hAnsi="Calibri" w:cs="Calibri"/>
          <w:lang w:val="it-IT"/>
        </w:rPr>
      </w:pPr>
    </w:p>
    <w:p w:rsidR="00A91B06" w:rsidRPr="00A61FC3" w:rsidRDefault="00B50A13" w:rsidP="00A61FC3">
      <w:pPr>
        <w:pStyle w:val="ListParagraph1"/>
        <w:numPr>
          <w:ilvl w:val="0"/>
          <w:numId w:val="7"/>
        </w:numPr>
        <w:tabs>
          <w:tab w:val="left" w:pos="-90"/>
          <w:tab w:val="left" w:pos="360"/>
        </w:tabs>
        <w:jc w:val="both"/>
        <w:rPr>
          <w:rFonts w:ascii="Calibri" w:hAnsi="Calibri" w:cs="Calibri"/>
          <w:lang w:val="it-IT"/>
        </w:rPr>
      </w:pPr>
      <w:r w:rsidRPr="00A61FC3">
        <w:rPr>
          <w:rFonts w:ascii="Calibri" w:hAnsi="Calibri" w:cs="Calibri"/>
          <w:b/>
          <w:sz w:val="22"/>
          <w:u w:val="single"/>
          <w:lang w:val="it-IT"/>
        </w:rPr>
        <w:t>Acquisto di Più Servizi</w:t>
      </w:r>
      <w:r w:rsidRPr="00A61FC3">
        <w:rPr>
          <w:rFonts w:ascii="Calibri" w:hAnsi="Calibri" w:cs="Calibri"/>
          <w:b/>
          <w:sz w:val="22"/>
          <w:lang w:val="it-IT"/>
        </w:rPr>
        <w:t>.</w:t>
      </w:r>
      <w:r w:rsidR="00337A36" w:rsidRPr="00A61FC3">
        <w:rPr>
          <w:rFonts w:ascii="Calibri" w:hAnsi="Calibri" w:cs="Calibri"/>
          <w:b/>
          <w:sz w:val="22"/>
          <w:szCs w:val="22"/>
          <w:lang w:val="it-IT"/>
        </w:rPr>
        <w:t xml:space="preserve"> </w:t>
      </w:r>
      <w:r w:rsidR="00AC02D6" w:rsidRPr="00A61FC3">
        <w:rPr>
          <w:rFonts w:ascii="Calibri" w:hAnsi="Calibri" w:cs="Calibri"/>
          <w:sz w:val="22"/>
          <w:lang w:val="it-IT"/>
        </w:rPr>
        <w:t xml:space="preserve">Qualora il cliente </w:t>
      </w:r>
      <w:r w:rsidR="003C73C5">
        <w:rPr>
          <w:rFonts w:ascii="Calibri" w:hAnsi="Calibri"/>
          <w:sz w:val="22"/>
          <w:lang w:val="it-IT"/>
        </w:rPr>
        <w:t xml:space="preserve">abbia acquistato </w:t>
      </w:r>
      <w:r w:rsidR="00AC02D6" w:rsidRPr="00A61FC3">
        <w:rPr>
          <w:rFonts w:ascii="Calibri" w:hAnsi="Calibri" w:cs="Calibri"/>
          <w:sz w:val="22"/>
          <w:lang w:val="it-IT"/>
        </w:rPr>
        <w:t>più di uno dei Servizi elencati nel precedente Articolo 1 (non come pacchetto), potrà proporre reclami in conformità alla procedura descritta nel precedente Articolo 4 come se ciascun Servizio fosse coperto da un singolo Contratto di Servizio.</w:t>
      </w:r>
      <w:r w:rsidR="00337A36" w:rsidRPr="00A61FC3">
        <w:rPr>
          <w:rFonts w:ascii="Calibri" w:hAnsi="Calibri" w:cs="Calibri"/>
          <w:sz w:val="22"/>
          <w:szCs w:val="22"/>
          <w:lang w:val="it-IT"/>
        </w:rPr>
        <w:t xml:space="preserve"> </w:t>
      </w:r>
      <w:r w:rsidR="00AC02D6" w:rsidRPr="00A61FC3">
        <w:rPr>
          <w:rFonts w:ascii="Calibri" w:hAnsi="Calibri" w:cs="Calibri"/>
          <w:sz w:val="22"/>
          <w:lang w:val="it-IT"/>
        </w:rPr>
        <w:t>Ad</w:t>
      </w:r>
      <w:r w:rsidR="00A61FC3">
        <w:rPr>
          <w:rFonts w:ascii="Calibri" w:hAnsi="Calibri" w:cs="Calibri"/>
          <w:sz w:val="22"/>
          <w:lang w:val="it-IT"/>
        </w:rPr>
        <w:t> </w:t>
      </w:r>
      <w:r w:rsidR="00AC02D6" w:rsidRPr="00A61FC3">
        <w:rPr>
          <w:rFonts w:ascii="Calibri" w:hAnsi="Calibri" w:cs="Calibri"/>
          <w:sz w:val="22"/>
          <w:lang w:val="it-IT"/>
        </w:rPr>
        <w:t xml:space="preserve">esempio, qualora il cliente </w:t>
      </w:r>
      <w:r w:rsidR="003C73C5">
        <w:rPr>
          <w:rFonts w:ascii="Calibri" w:hAnsi="Calibri"/>
          <w:sz w:val="22"/>
          <w:lang w:val="it-IT"/>
        </w:rPr>
        <w:t xml:space="preserve">abbia acquistato </w:t>
      </w:r>
      <w:r w:rsidR="00AC02D6" w:rsidRPr="00A61FC3">
        <w:rPr>
          <w:rFonts w:ascii="Calibri" w:hAnsi="Calibri" w:cs="Calibri"/>
          <w:sz w:val="22"/>
          <w:lang w:val="it-IT"/>
        </w:rPr>
        <w:t>sia Exchange Online che SharePoint Online (non</w:t>
      </w:r>
      <w:r w:rsidR="00A61FC3">
        <w:rPr>
          <w:rFonts w:ascii="Calibri" w:hAnsi="Calibri" w:cs="Calibri"/>
          <w:sz w:val="22"/>
          <w:lang w:val="it-IT"/>
        </w:rPr>
        <w:t> </w:t>
      </w:r>
      <w:r w:rsidR="00AC02D6" w:rsidRPr="00A61FC3">
        <w:rPr>
          <w:rFonts w:ascii="Calibri" w:hAnsi="Calibri" w:cs="Calibri"/>
          <w:sz w:val="22"/>
          <w:lang w:val="it-IT"/>
        </w:rPr>
        <w:t>nell</w:t>
      </w:r>
      <w:r w:rsidR="00127F82" w:rsidRPr="00A61FC3">
        <w:rPr>
          <w:rFonts w:ascii="Calibri" w:hAnsi="Calibri" w:cs="Calibri"/>
          <w:sz w:val="22"/>
          <w:lang w:val="it-IT"/>
        </w:rPr>
        <w:t>’</w:t>
      </w:r>
      <w:r w:rsidR="00AC02D6" w:rsidRPr="00A61FC3">
        <w:rPr>
          <w:rFonts w:ascii="Calibri" w:hAnsi="Calibri" w:cs="Calibri"/>
          <w:sz w:val="22"/>
          <w:lang w:val="it-IT"/>
        </w:rPr>
        <w:t xml:space="preserve">ambito di un pacchetto) e durante il periodo di validità della sottoscrizione un Evento Imprevisto </w:t>
      </w:r>
      <w:r w:rsidR="00CD1921">
        <w:rPr>
          <w:rFonts w:ascii="Calibri" w:hAnsi="Calibri" w:cs="Calibri"/>
          <w:sz w:val="22"/>
          <w:lang w:val="it-IT"/>
        </w:rPr>
        <w:t>avesse</w:t>
      </w:r>
      <w:r w:rsidR="00CD1921" w:rsidRPr="00A61FC3">
        <w:rPr>
          <w:rFonts w:ascii="Calibri" w:hAnsi="Calibri" w:cs="Calibri"/>
          <w:sz w:val="22"/>
          <w:lang w:val="it-IT"/>
        </w:rPr>
        <w:t xml:space="preserve"> </w:t>
      </w:r>
      <w:r w:rsidR="00AC02D6" w:rsidRPr="00A61FC3">
        <w:rPr>
          <w:rFonts w:ascii="Calibri" w:hAnsi="Calibri" w:cs="Calibri"/>
          <w:sz w:val="22"/>
          <w:lang w:val="it-IT"/>
        </w:rPr>
        <w:t>causa</w:t>
      </w:r>
      <w:r w:rsidR="00CD1921">
        <w:rPr>
          <w:rFonts w:ascii="Calibri" w:hAnsi="Calibri" w:cs="Calibri"/>
          <w:sz w:val="22"/>
          <w:lang w:val="it-IT"/>
        </w:rPr>
        <w:t>to</w:t>
      </w:r>
      <w:r w:rsidR="00AC02D6" w:rsidRPr="00A61FC3">
        <w:rPr>
          <w:rFonts w:ascii="Calibri" w:hAnsi="Calibri" w:cs="Calibri"/>
          <w:sz w:val="22"/>
          <w:lang w:val="it-IT"/>
        </w:rPr>
        <w:t xml:space="preserve"> un Tempo di Inattività per entrambi i Servizi, il cliente potrebbe essere idoneo a ricevere due Crediti di Servizio distinti (uno per ciascun Servizio), proponendo due reclami ai sensi del presente Contratto di Servizio.</w:t>
      </w:r>
    </w:p>
    <w:p w:rsidR="00A91B06" w:rsidRPr="00A61FC3" w:rsidRDefault="00A91B06" w:rsidP="00627D84">
      <w:pPr>
        <w:pStyle w:val="ListParagraph1"/>
        <w:tabs>
          <w:tab w:val="left" w:pos="-90"/>
          <w:tab w:val="left" w:pos="0"/>
        </w:tabs>
        <w:ind w:left="360"/>
        <w:jc w:val="both"/>
        <w:rPr>
          <w:rFonts w:ascii="Calibri" w:hAnsi="Calibri" w:cs="Calibri"/>
          <w:lang w:val="it-IT"/>
        </w:rPr>
      </w:pPr>
    </w:p>
    <w:p w:rsidR="00B0672D" w:rsidRPr="00A61FC3" w:rsidRDefault="00AC02D6" w:rsidP="00925391">
      <w:pPr>
        <w:pStyle w:val="ListParagraph1"/>
        <w:numPr>
          <w:ilvl w:val="0"/>
          <w:numId w:val="7"/>
        </w:numPr>
        <w:tabs>
          <w:tab w:val="left" w:pos="-90"/>
          <w:tab w:val="left" w:pos="360"/>
          <w:tab w:val="left" w:pos="1080"/>
        </w:tabs>
        <w:jc w:val="both"/>
        <w:rPr>
          <w:rFonts w:ascii="Calibri" w:hAnsi="Calibri" w:cs="Calibri"/>
          <w:lang w:val="it-IT"/>
        </w:rPr>
      </w:pPr>
      <w:r w:rsidRPr="00A61FC3">
        <w:rPr>
          <w:rFonts w:ascii="Calibri" w:hAnsi="Calibri" w:cs="Calibri"/>
          <w:b/>
          <w:sz w:val="22"/>
          <w:u w:val="single"/>
          <w:lang w:val="it-IT"/>
        </w:rPr>
        <w:t>Acquisto di Più Servizi insieme</w:t>
      </w:r>
      <w:r w:rsidRPr="00A61FC3">
        <w:rPr>
          <w:rFonts w:ascii="Calibri" w:hAnsi="Calibri" w:cs="Calibri"/>
          <w:b/>
          <w:sz w:val="22"/>
          <w:lang w:val="it-IT"/>
        </w:rPr>
        <w:t>.</w:t>
      </w:r>
      <w:r w:rsidR="00337A36" w:rsidRPr="00A61FC3">
        <w:rPr>
          <w:rFonts w:ascii="Calibri" w:hAnsi="Calibri" w:cs="Calibri"/>
          <w:sz w:val="22"/>
          <w:szCs w:val="22"/>
          <w:lang w:val="it-IT"/>
        </w:rPr>
        <w:t xml:space="preserve"> </w:t>
      </w:r>
      <w:r w:rsidR="00FD7A91" w:rsidRPr="00A61FC3">
        <w:rPr>
          <w:rFonts w:ascii="Calibri" w:hAnsi="Calibri" w:cs="Calibri"/>
          <w:sz w:val="22"/>
          <w:lang w:val="it-IT"/>
        </w:rPr>
        <w:t>Qualora il cliente acquisti i Servizi nell</w:t>
      </w:r>
      <w:r w:rsidR="00127F82" w:rsidRPr="00A61FC3">
        <w:rPr>
          <w:rFonts w:ascii="Calibri" w:hAnsi="Calibri" w:cs="Calibri"/>
          <w:sz w:val="22"/>
          <w:lang w:val="it-IT"/>
        </w:rPr>
        <w:t>’</w:t>
      </w:r>
      <w:r w:rsidR="00FD7A91" w:rsidRPr="00A61FC3">
        <w:rPr>
          <w:rFonts w:ascii="Calibri" w:hAnsi="Calibri" w:cs="Calibri"/>
          <w:sz w:val="22"/>
          <w:lang w:val="it-IT"/>
        </w:rPr>
        <w:t>ambito di un pacchetto o di altra offerta singola, i Corrispettivi Mensili Applicabili per il Servizio e il Credito di Servizio per ciascun Servizio verranno calcolati in misura proporzionale.</w:t>
      </w:r>
    </w:p>
    <w:p w:rsidR="0056554B" w:rsidRPr="00A61FC3" w:rsidRDefault="0056554B" w:rsidP="00627D84">
      <w:pPr>
        <w:tabs>
          <w:tab w:val="left" w:pos="-90"/>
          <w:tab w:val="left" w:pos="0"/>
        </w:tabs>
        <w:jc w:val="both"/>
        <w:rPr>
          <w:rFonts w:ascii="Calibri" w:hAnsi="Calibri" w:cs="Calibri"/>
          <w:lang w:val="it-IT"/>
        </w:rPr>
      </w:pPr>
    </w:p>
    <w:p w:rsidR="00F158EA" w:rsidRPr="00A61FC3" w:rsidRDefault="00771BE4" w:rsidP="00FC5E2D">
      <w:pPr>
        <w:pStyle w:val="ListParagraph1"/>
        <w:keepNext/>
        <w:numPr>
          <w:ilvl w:val="0"/>
          <w:numId w:val="7"/>
        </w:numPr>
        <w:tabs>
          <w:tab w:val="left" w:pos="-90"/>
          <w:tab w:val="left" w:pos="0"/>
          <w:tab w:val="left" w:pos="1080"/>
        </w:tabs>
        <w:jc w:val="both"/>
        <w:rPr>
          <w:rFonts w:ascii="Calibri" w:hAnsi="Calibri" w:cs="Calibri"/>
          <w:lang w:val="it-IT"/>
        </w:rPr>
      </w:pPr>
      <w:r w:rsidRPr="00A61FC3">
        <w:rPr>
          <w:rFonts w:ascii="Calibri" w:hAnsi="Calibri" w:cs="Calibri"/>
          <w:b/>
          <w:sz w:val="22"/>
          <w:u w:val="single"/>
          <w:lang w:val="it-IT"/>
        </w:rPr>
        <w:t>Eccezioni e Condizioni Aggiuntive per Servizi e Programmi Particolari</w:t>
      </w:r>
      <w:r w:rsidRPr="00A61FC3">
        <w:rPr>
          <w:rFonts w:ascii="Calibri" w:hAnsi="Calibri" w:cs="Calibri"/>
          <w:b/>
          <w:sz w:val="22"/>
          <w:lang w:val="it-IT"/>
        </w:rPr>
        <w:t>.</w:t>
      </w:r>
    </w:p>
    <w:p w:rsidR="00EB41CA" w:rsidRPr="00A61FC3" w:rsidRDefault="00EB41CA" w:rsidP="00FC5E2D">
      <w:pPr>
        <w:keepNext/>
        <w:rPr>
          <w:rFonts w:ascii="Calibri" w:hAnsi="Calibri" w:cs="Calibri"/>
          <w:lang w:val="it-IT"/>
        </w:rPr>
      </w:pPr>
    </w:p>
    <w:p w:rsidR="001F2462" w:rsidRPr="00A61FC3" w:rsidRDefault="00771BE4"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Bing Maps Professional:</w:t>
      </w:r>
    </w:p>
    <w:p w:rsidR="00AB0727" w:rsidRPr="00A61FC3" w:rsidRDefault="00AB0727" w:rsidP="00FC5E2D">
      <w:pPr>
        <w:keepNext/>
        <w:ind w:left="720"/>
        <w:rPr>
          <w:rFonts w:ascii="Calibri" w:hAnsi="Calibri" w:cs="Calibri"/>
          <w:lang w:val="it-IT"/>
        </w:rPr>
      </w:pPr>
    </w:p>
    <w:p w:rsidR="001F2462" w:rsidRPr="00A61FC3" w:rsidRDefault="00771BE4" w:rsidP="00025C9B">
      <w:pPr>
        <w:ind w:left="720"/>
        <w:rPr>
          <w:rFonts w:ascii="Calibri" w:hAnsi="Calibri" w:cs="Calibri"/>
          <w:lang w:val="it-IT"/>
        </w:rPr>
      </w:pPr>
      <w:r w:rsidRPr="00A61FC3">
        <w:rPr>
          <w:rFonts w:ascii="Calibri" w:hAnsi="Calibri" w:cs="Calibri"/>
          <w:sz w:val="22"/>
          <w:lang w:val="it-IT"/>
        </w:rPr>
        <w:t>Il presente Contratto di Servizio non si applica a Bing Maps Professional acquistato tramite contratti di licenza Open Value e Open Value Subscription.</w:t>
      </w:r>
      <w:r w:rsidR="00337A36" w:rsidRPr="00A61FC3">
        <w:rPr>
          <w:rFonts w:ascii="Calibri" w:hAnsi="Calibri" w:cs="Calibri"/>
          <w:sz w:val="22"/>
          <w:szCs w:val="22"/>
          <w:lang w:val="it-IT"/>
        </w:rPr>
        <w:t xml:space="preserve"> </w:t>
      </w:r>
    </w:p>
    <w:p w:rsidR="001F2462" w:rsidRPr="00A61FC3" w:rsidRDefault="001F2462" w:rsidP="00025C9B">
      <w:pPr>
        <w:ind w:left="720"/>
        <w:rPr>
          <w:rFonts w:ascii="Calibri" w:hAnsi="Calibri" w:cs="Calibri"/>
          <w:lang w:val="it-IT"/>
        </w:rPr>
      </w:pPr>
    </w:p>
    <w:p w:rsidR="001F2462" w:rsidRPr="00A61FC3" w:rsidRDefault="0058276A" w:rsidP="0051568A">
      <w:pPr>
        <w:ind w:left="720"/>
        <w:rPr>
          <w:rFonts w:ascii="Calibri" w:hAnsi="Calibri" w:cs="Calibri"/>
          <w:lang w:val="it-IT"/>
        </w:rPr>
      </w:pPr>
      <w:r w:rsidRPr="00A61FC3">
        <w:rPr>
          <w:rFonts w:ascii="Calibri" w:hAnsi="Calibri" w:cs="Calibri"/>
          <w:sz w:val="22"/>
          <w:lang w:val="it-IT"/>
        </w:rPr>
        <w:t>I Crediti di Servizio non si applicheranno qualora il cliente:</w:t>
      </w:r>
      <w:r w:rsidR="001F2462" w:rsidRPr="00A61FC3">
        <w:rPr>
          <w:rFonts w:ascii="Calibri" w:hAnsi="Calibri" w:cs="Calibri"/>
          <w:sz w:val="22"/>
          <w:szCs w:val="22"/>
          <w:lang w:val="it-IT"/>
        </w:rPr>
        <w:t xml:space="preserve"> </w:t>
      </w:r>
      <w:r w:rsidR="0039456A" w:rsidRPr="00A61FC3">
        <w:rPr>
          <w:rFonts w:ascii="Calibri" w:hAnsi="Calibri" w:cs="Calibri"/>
          <w:sz w:val="22"/>
          <w:lang w:val="it-IT"/>
        </w:rPr>
        <w:t>(i) non implement</w:t>
      </w:r>
      <w:r w:rsidR="00CD1921">
        <w:rPr>
          <w:rFonts w:ascii="Calibri" w:hAnsi="Calibri" w:cs="Calibri"/>
          <w:sz w:val="22"/>
          <w:lang w:val="it-IT"/>
        </w:rPr>
        <w:t xml:space="preserve">i </w:t>
      </w:r>
      <w:r w:rsidR="0039456A" w:rsidRPr="00A61FC3">
        <w:rPr>
          <w:rFonts w:ascii="Calibri" w:hAnsi="Calibri" w:cs="Calibri"/>
          <w:sz w:val="22"/>
          <w:lang w:val="it-IT"/>
        </w:rPr>
        <w:t>gli aggiornamenti per i Servizi nel tempo specificato nelle Condizioni per l</w:t>
      </w:r>
      <w:r w:rsidR="00127F82" w:rsidRPr="00A61FC3">
        <w:rPr>
          <w:rFonts w:ascii="Calibri" w:hAnsi="Calibri" w:cs="Calibri"/>
          <w:sz w:val="22"/>
          <w:lang w:val="it-IT"/>
        </w:rPr>
        <w:t>’</w:t>
      </w:r>
      <w:r w:rsidR="0039456A" w:rsidRPr="00A61FC3">
        <w:rPr>
          <w:rFonts w:ascii="Calibri" w:hAnsi="Calibri" w:cs="Calibri"/>
          <w:sz w:val="22"/>
          <w:lang w:val="it-IT"/>
        </w:rPr>
        <w:t>Utilizzo dell</w:t>
      </w:r>
      <w:r w:rsidR="00127F82" w:rsidRPr="00A61FC3">
        <w:rPr>
          <w:rFonts w:ascii="Calibri" w:hAnsi="Calibri" w:cs="Calibri"/>
          <w:sz w:val="22"/>
          <w:lang w:val="it-IT"/>
        </w:rPr>
        <w:t>’</w:t>
      </w:r>
      <w:r w:rsidR="0039456A" w:rsidRPr="00A61FC3">
        <w:rPr>
          <w:rFonts w:ascii="Calibri" w:hAnsi="Calibri" w:cs="Calibri"/>
          <w:sz w:val="22"/>
          <w:lang w:val="it-IT"/>
        </w:rPr>
        <w:t>API d</w:t>
      </w:r>
      <w:r w:rsidR="00F56344" w:rsidRPr="00A61FC3">
        <w:rPr>
          <w:rFonts w:ascii="Calibri" w:hAnsi="Calibri" w:cs="Calibri"/>
          <w:sz w:val="22"/>
          <w:lang w:val="it-IT"/>
        </w:rPr>
        <w:t>ella Piattaforma</w:t>
      </w:r>
      <w:r w:rsidR="0039456A" w:rsidRPr="00A61FC3">
        <w:rPr>
          <w:rFonts w:ascii="Calibri" w:hAnsi="Calibri" w:cs="Calibri"/>
          <w:sz w:val="22"/>
          <w:lang w:val="it-IT"/>
        </w:rPr>
        <w:t xml:space="preserve"> Bing Maps e (ii) non informi Microsoft con almeno novanta (90) giorni di preavviso di un significativo incremento del volume d</w:t>
      </w:r>
      <w:r w:rsidR="00127F82" w:rsidRPr="00A61FC3">
        <w:rPr>
          <w:rFonts w:ascii="Calibri" w:hAnsi="Calibri" w:cs="Calibri"/>
          <w:sz w:val="22"/>
          <w:lang w:val="it-IT"/>
        </w:rPr>
        <w:t>’</w:t>
      </w:r>
      <w:r w:rsidR="0039456A" w:rsidRPr="00A61FC3">
        <w:rPr>
          <w:rFonts w:ascii="Calibri" w:hAnsi="Calibri" w:cs="Calibri"/>
          <w:sz w:val="22"/>
          <w:lang w:val="it-IT"/>
        </w:rPr>
        <w:t>uso; con significativo incremento del volume d</w:t>
      </w:r>
      <w:r w:rsidR="00127F82" w:rsidRPr="00A61FC3">
        <w:rPr>
          <w:rFonts w:ascii="Calibri" w:hAnsi="Calibri" w:cs="Calibri"/>
          <w:sz w:val="22"/>
          <w:lang w:val="it-IT"/>
        </w:rPr>
        <w:t>’</w:t>
      </w:r>
      <w:r w:rsidR="0039456A" w:rsidRPr="00A61FC3">
        <w:rPr>
          <w:rFonts w:ascii="Calibri" w:hAnsi="Calibri" w:cs="Calibri"/>
          <w:sz w:val="22"/>
          <w:lang w:val="it-IT"/>
        </w:rPr>
        <w:t>uso</w:t>
      </w:r>
      <w:r w:rsidR="00CD1921">
        <w:rPr>
          <w:rFonts w:ascii="Calibri" w:hAnsi="Calibri" w:cs="Calibri"/>
          <w:sz w:val="22"/>
          <w:lang w:val="it-IT"/>
        </w:rPr>
        <w:t>,</w:t>
      </w:r>
      <w:r w:rsidR="0039456A" w:rsidRPr="00A61FC3">
        <w:rPr>
          <w:rFonts w:ascii="Calibri" w:hAnsi="Calibri" w:cs="Calibri"/>
          <w:sz w:val="22"/>
          <w:lang w:val="it-IT"/>
        </w:rPr>
        <w:t xml:space="preserve"> s</w:t>
      </w:r>
      <w:r w:rsidR="00127F82" w:rsidRPr="00A61FC3">
        <w:rPr>
          <w:rFonts w:ascii="Calibri" w:hAnsi="Calibri" w:cs="Calibri"/>
          <w:sz w:val="22"/>
          <w:lang w:val="it-IT"/>
        </w:rPr>
        <w:t>’</w:t>
      </w:r>
      <w:r w:rsidR="0039456A" w:rsidRPr="00A61FC3">
        <w:rPr>
          <w:rFonts w:ascii="Calibri" w:hAnsi="Calibri" w:cs="Calibri"/>
          <w:sz w:val="22"/>
          <w:lang w:val="it-IT"/>
        </w:rPr>
        <w:t>intende un valore pari o superiore al 50% dell</w:t>
      </w:r>
      <w:r w:rsidR="00127F82" w:rsidRPr="00A61FC3">
        <w:rPr>
          <w:rFonts w:ascii="Calibri" w:hAnsi="Calibri" w:cs="Calibri"/>
          <w:sz w:val="22"/>
          <w:lang w:val="it-IT"/>
        </w:rPr>
        <w:t>’</w:t>
      </w:r>
      <w:r w:rsidR="0039456A" w:rsidRPr="00A61FC3">
        <w:rPr>
          <w:rFonts w:ascii="Calibri" w:hAnsi="Calibri" w:cs="Calibri"/>
          <w:sz w:val="22"/>
          <w:lang w:val="it-IT"/>
        </w:rPr>
        <w:t>utilizzo del mese precedente.</w:t>
      </w:r>
      <w:r w:rsidR="00337A36" w:rsidRPr="00A61FC3">
        <w:rPr>
          <w:rFonts w:ascii="Calibri" w:hAnsi="Calibri" w:cs="Calibri"/>
          <w:sz w:val="22"/>
          <w:szCs w:val="22"/>
          <w:lang w:val="it-IT"/>
        </w:rPr>
        <w:t xml:space="preserve"> </w:t>
      </w:r>
    </w:p>
    <w:p w:rsidR="001F2462" w:rsidRPr="00A61FC3" w:rsidRDefault="001F2462" w:rsidP="0051568A">
      <w:pPr>
        <w:pStyle w:val="ListParagraph1"/>
        <w:rPr>
          <w:rFonts w:ascii="Calibri" w:hAnsi="Calibri" w:cs="Calibri"/>
          <w:lang w:val="it-IT"/>
        </w:rPr>
      </w:pPr>
    </w:p>
    <w:p w:rsidR="000E26EC" w:rsidRPr="00A61FC3" w:rsidRDefault="00145193"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Duet Enterprise Online:</w:t>
      </w:r>
    </w:p>
    <w:p w:rsidR="00AB0727" w:rsidRPr="00A61FC3" w:rsidRDefault="00AB0727" w:rsidP="00FC5E2D">
      <w:pPr>
        <w:keepNext/>
        <w:ind w:left="720"/>
        <w:rPr>
          <w:rFonts w:ascii="Calibri" w:hAnsi="Calibri" w:cs="Calibri"/>
          <w:lang w:val="it-IT"/>
        </w:rPr>
      </w:pPr>
    </w:p>
    <w:p w:rsidR="000E26EC" w:rsidRPr="00A61FC3" w:rsidRDefault="00741969" w:rsidP="00A61FC3">
      <w:pPr>
        <w:ind w:left="720"/>
        <w:rPr>
          <w:rFonts w:ascii="Calibri" w:hAnsi="Calibri" w:cs="Calibri"/>
          <w:lang w:val="it-IT"/>
        </w:rPr>
      </w:pPr>
      <w:r w:rsidRPr="00A61FC3">
        <w:rPr>
          <w:rFonts w:ascii="Calibri" w:hAnsi="Calibri" w:cs="Calibri"/>
          <w:sz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337A36" w:rsidRPr="00A61FC3">
        <w:rPr>
          <w:rFonts w:ascii="Calibri" w:hAnsi="Calibri" w:cs="Calibri"/>
          <w:sz w:val="22"/>
          <w:szCs w:val="22"/>
          <w:lang w:val="it-IT"/>
        </w:rPr>
        <w:t xml:space="preserve"> </w:t>
      </w:r>
      <w:r w:rsidR="00676E7C" w:rsidRPr="00A61FC3">
        <w:rPr>
          <w:rFonts w:ascii="Calibri" w:hAnsi="Calibri" w:cs="Calibri"/>
          <w:sz w:val="22"/>
          <w:lang w:val="it-IT"/>
        </w:rPr>
        <w:t>Il presente Contratto di Servizio non si applica quando l</w:t>
      </w:r>
      <w:r w:rsidR="00127F82" w:rsidRPr="00A61FC3">
        <w:rPr>
          <w:rFonts w:ascii="Calibri" w:hAnsi="Calibri" w:cs="Calibri"/>
          <w:sz w:val="22"/>
          <w:lang w:val="it-IT"/>
        </w:rPr>
        <w:t>’</w:t>
      </w:r>
      <w:r w:rsidR="00676E7C" w:rsidRPr="00A61FC3">
        <w:rPr>
          <w:rFonts w:ascii="Calibri" w:hAnsi="Calibri" w:cs="Calibri"/>
          <w:sz w:val="22"/>
          <w:lang w:val="it-IT"/>
        </w:rPr>
        <w:t>impossibilità di leggere o scrivere parti di un sito di SharePoint è</w:t>
      </w:r>
      <w:r w:rsidR="00A61FC3">
        <w:rPr>
          <w:rFonts w:ascii="Calibri" w:hAnsi="Calibri" w:cs="Calibri"/>
          <w:sz w:val="22"/>
          <w:lang w:val="it-IT"/>
        </w:rPr>
        <w:t> </w:t>
      </w:r>
      <w:r w:rsidR="00676E7C" w:rsidRPr="00A61FC3">
        <w:rPr>
          <w:rFonts w:ascii="Calibri" w:hAnsi="Calibri" w:cs="Calibri"/>
          <w:sz w:val="22"/>
          <w:lang w:val="it-IT"/>
        </w:rPr>
        <w:t>provocata da un errato funzionamento del software, dell</w:t>
      </w:r>
      <w:r w:rsidR="00127F82" w:rsidRPr="00A61FC3">
        <w:rPr>
          <w:rFonts w:ascii="Calibri" w:hAnsi="Calibri" w:cs="Calibri"/>
          <w:sz w:val="22"/>
          <w:lang w:val="it-IT"/>
        </w:rPr>
        <w:t>’</w:t>
      </w:r>
      <w:r w:rsidR="00676E7C" w:rsidRPr="00A61FC3">
        <w:rPr>
          <w:rFonts w:ascii="Calibri" w:hAnsi="Calibri" w:cs="Calibri"/>
          <w:sz w:val="22"/>
          <w:lang w:val="it-IT"/>
        </w:rPr>
        <w:t>attrezzatura o di servizi di terzi, che</w:t>
      </w:r>
      <w:r w:rsidR="00A61FC3">
        <w:rPr>
          <w:rFonts w:ascii="Calibri" w:hAnsi="Calibri" w:cs="Calibri"/>
          <w:sz w:val="22"/>
          <w:lang w:val="it-IT"/>
        </w:rPr>
        <w:t> </w:t>
      </w:r>
      <w:r w:rsidR="00676E7C" w:rsidRPr="00A61FC3">
        <w:rPr>
          <w:rFonts w:ascii="Calibri" w:hAnsi="Calibri" w:cs="Calibri"/>
          <w:sz w:val="22"/>
          <w:lang w:val="it-IT"/>
        </w:rPr>
        <w:t>non vengono controllati da Microsoft, o del software di Microsoft che non viene eseguito da</w:t>
      </w:r>
      <w:r w:rsidR="00A61FC3">
        <w:rPr>
          <w:rFonts w:ascii="Calibri" w:hAnsi="Calibri" w:cs="Calibri"/>
          <w:sz w:val="22"/>
          <w:lang w:val="it-IT"/>
        </w:rPr>
        <w:t> </w:t>
      </w:r>
      <w:r w:rsidR="00676E7C" w:rsidRPr="00A61FC3">
        <w:rPr>
          <w:rFonts w:ascii="Calibri" w:hAnsi="Calibri" w:cs="Calibri"/>
          <w:sz w:val="22"/>
          <w:lang w:val="it-IT"/>
        </w:rPr>
        <w:t>Microsoft stessa nell</w:t>
      </w:r>
      <w:r w:rsidR="00127F82" w:rsidRPr="00A61FC3">
        <w:rPr>
          <w:rFonts w:ascii="Calibri" w:hAnsi="Calibri" w:cs="Calibri"/>
          <w:sz w:val="22"/>
          <w:lang w:val="it-IT"/>
        </w:rPr>
        <w:t>’</w:t>
      </w:r>
      <w:r w:rsidR="00676E7C" w:rsidRPr="00A61FC3">
        <w:rPr>
          <w:rFonts w:ascii="Calibri" w:hAnsi="Calibri" w:cs="Calibri"/>
          <w:sz w:val="22"/>
          <w:lang w:val="it-IT"/>
        </w:rPr>
        <w:t>ambito del Servizio.</w:t>
      </w:r>
    </w:p>
    <w:p w:rsidR="00102988" w:rsidRPr="00A61FC3" w:rsidRDefault="00102988" w:rsidP="00FC5E2D">
      <w:pPr>
        <w:pStyle w:val="ListParagraph1"/>
        <w:rPr>
          <w:rFonts w:ascii="Calibri" w:hAnsi="Calibri" w:cs="Calibri"/>
          <w:lang w:val="it-IT"/>
        </w:rPr>
      </w:pPr>
    </w:p>
    <w:p w:rsidR="009E2248" w:rsidRPr="00A61FC3" w:rsidRDefault="00676E7C"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Exchange Online, Archiviazione Exchange Online (EOA) ed Exchange Online Protection (EOP)</w:t>
      </w:r>
      <w:r w:rsidRPr="00A61FC3">
        <w:rPr>
          <w:rFonts w:ascii="Calibri" w:hAnsi="Calibri" w:cs="Calibri"/>
          <w:b/>
          <w:bCs/>
          <w:sz w:val="22"/>
          <w:lang w:val="it-IT"/>
        </w:rPr>
        <w:t>:</w:t>
      </w:r>
    </w:p>
    <w:p w:rsidR="009E2248" w:rsidRPr="00A61FC3" w:rsidRDefault="009E2248" w:rsidP="00FC5E2D">
      <w:pPr>
        <w:pStyle w:val="ListParagraph1"/>
        <w:keepNext/>
        <w:rPr>
          <w:rFonts w:ascii="Calibri" w:hAnsi="Calibri" w:cs="Calibri"/>
          <w:lang w:val="it-IT"/>
        </w:rPr>
      </w:pPr>
    </w:p>
    <w:p w:rsidR="000452AB" w:rsidRPr="00A61FC3" w:rsidRDefault="00F144AD" w:rsidP="00574183">
      <w:pPr>
        <w:pStyle w:val="ListParagraph1"/>
        <w:rPr>
          <w:rFonts w:ascii="Calibri" w:hAnsi="Calibri" w:cs="Calibri"/>
          <w:lang w:val="it-IT"/>
        </w:rPr>
      </w:pPr>
      <w:r w:rsidRPr="00A61FC3">
        <w:rPr>
          <w:rFonts w:ascii="Calibri" w:hAnsi="Calibri" w:cs="Calibri"/>
          <w:sz w:val="22"/>
          <w:lang w:val="it-IT"/>
        </w:rPr>
        <w:t>Non è previsto Tempo di Inattività Pianificato per i suddetti Servizi.</w:t>
      </w:r>
    </w:p>
    <w:p w:rsidR="0051219B" w:rsidRPr="00A61FC3" w:rsidRDefault="0051219B" w:rsidP="00574183">
      <w:pPr>
        <w:rPr>
          <w:rFonts w:ascii="Calibri" w:hAnsi="Calibri" w:cs="Calibri"/>
          <w:lang w:val="it-IT"/>
        </w:rPr>
      </w:pPr>
    </w:p>
    <w:p w:rsidR="009E2248" w:rsidRPr="00A61FC3" w:rsidRDefault="00F144AD"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lastRenderedPageBreak/>
        <w:t>Exchange Online ed Exchange Online Protection (EOP)</w:t>
      </w:r>
      <w:r w:rsidRPr="00A61FC3">
        <w:rPr>
          <w:rFonts w:ascii="Calibri" w:hAnsi="Calibri" w:cs="Calibri"/>
          <w:b/>
          <w:bCs/>
          <w:sz w:val="22"/>
          <w:lang w:val="it-IT"/>
        </w:rPr>
        <w:t>:</w:t>
      </w:r>
    </w:p>
    <w:p w:rsidR="009E2248" w:rsidRPr="00A61FC3" w:rsidRDefault="009E2248" w:rsidP="00FC5E2D">
      <w:pPr>
        <w:pStyle w:val="ListParagraph1"/>
        <w:keepNext/>
        <w:rPr>
          <w:rFonts w:ascii="Calibri" w:hAnsi="Calibri" w:cs="Calibri"/>
          <w:lang w:val="it-IT"/>
        </w:rPr>
      </w:pPr>
    </w:p>
    <w:p w:rsidR="00B74DCD" w:rsidRPr="00A61FC3" w:rsidRDefault="001B7B81" w:rsidP="00160937">
      <w:pPr>
        <w:pStyle w:val="ListParagraph1"/>
        <w:rPr>
          <w:rFonts w:ascii="Calibri" w:hAnsi="Calibri" w:cs="Calibri"/>
          <w:lang w:val="it-IT"/>
        </w:rPr>
      </w:pPr>
      <w:r w:rsidRPr="00A61FC3">
        <w:rPr>
          <w:rFonts w:ascii="Calibri" w:hAnsi="Calibri" w:cs="Calibri"/>
          <w:sz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w:t>
      </w:r>
      <w:r w:rsidR="00FB50CF">
        <w:rPr>
          <w:rFonts w:ascii="Calibri" w:hAnsi="Calibri" w:cs="Calibri"/>
          <w:sz w:val="22"/>
          <w:lang w:val="it-IT"/>
        </w:rPr>
        <w:t>2</w:t>
      </w:r>
      <w:r w:rsidRPr="00A61FC3">
        <w:rPr>
          <w:rFonts w:ascii="Calibri" w:hAnsi="Calibri" w:cs="Calibri"/>
          <w:sz w:val="22"/>
          <w:lang w:val="it-IT"/>
        </w:rPr>
        <w:t>) Efficacia della Protezione dalla Posta Indesiderata o (</w:t>
      </w:r>
      <w:r w:rsidR="00160937">
        <w:rPr>
          <w:rFonts w:ascii="Calibri" w:hAnsi="Calibri" w:cs="Calibri"/>
          <w:sz w:val="22"/>
          <w:lang w:val="it-IT"/>
        </w:rPr>
        <w:t>3</w:t>
      </w:r>
      <w:r w:rsidRPr="00A61FC3">
        <w:rPr>
          <w:rFonts w:ascii="Calibri" w:hAnsi="Calibri" w:cs="Calibri"/>
          <w:sz w:val="22"/>
          <w:lang w:val="it-IT"/>
        </w:rPr>
        <w:t>) Falsi Positivi.</w:t>
      </w:r>
      <w:r w:rsidR="00337A36" w:rsidRPr="00A61FC3">
        <w:rPr>
          <w:rFonts w:ascii="Calibri" w:hAnsi="Calibri" w:cs="Calibri"/>
          <w:sz w:val="22"/>
          <w:szCs w:val="22"/>
          <w:lang w:val="it-IT"/>
        </w:rPr>
        <w:t xml:space="preserve"> </w:t>
      </w:r>
      <w:r w:rsidR="00741969" w:rsidRPr="00A61FC3">
        <w:rPr>
          <w:rFonts w:ascii="Calibri" w:hAnsi="Calibri" w:cs="Calibri"/>
          <w:sz w:val="22"/>
          <w:lang w:val="it-IT"/>
        </w:rPr>
        <w:t>Qualora uno di tali Livelli di Servizio non venga soddisfatto, il cliente potrà proporre un reclamo per un Credito di Servizio.</w:t>
      </w:r>
      <w:r w:rsidR="00C20A1D" w:rsidRPr="00A61FC3">
        <w:rPr>
          <w:rFonts w:ascii="Calibri" w:hAnsi="Calibri" w:cs="Calibri"/>
          <w:sz w:val="22"/>
          <w:lang w:val="it-IT"/>
        </w:rPr>
        <w:t xml:space="preserve"> </w:t>
      </w:r>
      <w:r w:rsidR="00C60AFF" w:rsidRPr="00A61FC3">
        <w:rPr>
          <w:rFonts w:ascii="Calibri" w:hAnsi="Calibri" w:cs="Calibri"/>
          <w:sz w:val="22"/>
          <w:lang w:val="it-IT"/>
        </w:rPr>
        <w:t>Qualora in</w:t>
      </w:r>
      <w:r w:rsidR="00A61FC3">
        <w:rPr>
          <w:rFonts w:ascii="Calibri" w:hAnsi="Calibri" w:cs="Calibri"/>
          <w:sz w:val="22"/>
          <w:lang w:val="it-IT"/>
        </w:rPr>
        <w:t> </w:t>
      </w:r>
      <w:r w:rsidR="00C60AFF" w:rsidRPr="00A61FC3">
        <w:rPr>
          <w:rFonts w:ascii="Calibri" w:hAnsi="Calibri" w:cs="Calibri"/>
          <w:sz w:val="22"/>
          <w:lang w:val="it-IT"/>
        </w:rPr>
        <w:t>seguito a un Evento Imprevisto Microsoft non riesca a rispettare più di una metrica del Contratto di Servizio per Exchange Online o EOP, il cliente potrà reclamare un unico Credito di</w:t>
      </w:r>
      <w:r w:rsidR="005546D6">
        <w:rPr>
          <w:rFonts w:ascii="Calibri" w:hAnsi="Calibri" w:cs="Calibri"/>
          <w:sz w:val="22"/>
          <w:lang w:val="it-IT"/>
        </w:rPr>
        <w:t> </w:t>
      </w:r>
      <w:r w:rsidR="00C60AFF" w:rsidRPr="00A61FC3">
        <w:rPr>
          <w:rFonts w:ascii="Calibri" w:hAnsi="Calibri" w:cs="Calibri"/>
          <w:sz w:val="22"/>
          <w:lang w:val="it-IT"/>
        </w:rPr>
        <w:t>Servizio per tale evento imprevisto per Servizio.</w:t>
      </w:r>
    </w:p>
    <w:p w:rsidR="00025C9B" w:rsidRPr="00A61FC3" w:rsidRDefault="00025C9B" w:rsidP="00BE24B8">
      <w:pPr>
        <w:pStyle w:val="ListParagraph1"/>
        <w:suppressAutoHyphens w:val="0"/>
        <w:autoSpaceDN/>
        <w:spacing w:after="200"/>
        <w:textAlignment w:val="auto"/>
        <w:rPr>
          <w:rFonts w:ascii="Calibri" w:hAnsi="Calibri" w:cs="Calibri"/>
          <w:lang w:val="it-IT"/>
        </w:rPr>
      </w:pPr>
    </w:p>
    <w:p w:rsidR="00133306" w:rsidRPr="00A61FC3" w:rsidRDefault="00C919BD" w:rsidP="00AA1208">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Rilevamento e Blocco di Virus</w:t>
      </w:r>
    </w:p>
    <w:p w:rsidR="00133306" w:rsidRPr="002E2BDD" w:rsidRDefault="00C60AFF" w:rsidP="00EF4C29">
      <w:pPr>
        <w:pStyle w:val="ListParagraph1"/>
        <w:numPr>
          <w:ilvl w:val="3"/>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“Rilevamento e Blocco di Virus” consiste nel rilevamento e nel blocco di virus operato dai filtri per prevenire infezioni.</w:t>
      </w:r>
      <w:r w:rsidR="00337A36" w:rsidRPr="002E2BDD">
        <w:rPr>
          <w:rFonts w:ascii="Calibri" w:hAnsi="Calibri" w:cs="Calibri"/>
          <w:sz w:val="22"/>
          <w:szCs w:val="22"/>
          <w:lang w:val="it-IT"/>
        </w:rPr>
        <w:t xml:space="preserve"> </w:t>
      </w:r>
      <w:r w:rsidR="00922212" w:rsidRPr="002E2BDD">
        <w:rPr>
          <w:rFonts w:ascii="Calibri" w:hAnsi="Calibri" w:cs="Calibri"/>
          <w:sz w:val="22"/>
          <w:szCs w:val="22"/>
          <w:lang w:val="it-IT"/>
        </w:rPr>
        <w:t>“Virus” è nel senso più ampio del termine definito malware noto. Il malware noto include virus, worm e trojan horse.</w:t>
      </w:r>
      <w:r w:rsidR="00337A36" w:rsidRPr="002E2BDD">
        <w:rPr>
          <w:rFonts w:ascii="Calibri" w:hAnsi="Calibri" w:cs="Calibri"/>
          <w:sz w:val="22"/>
          <w:szCs w:val="22"/>
          <w:lang w:val="it-IT"/>
        </w:rPr>
        <w:t xml:space="preserve"> </w:t>
      </w:r>
      <w:r w:rsidR="00B748EF" w:rsidRPr="002E2BDD">
        <w:rPr>
          <w:rFonts w:ascii="Calibri" w:hAnsi="Calibri" w:cs="Calibri"/>
          <w:sz w:val="22"/>
          <w:szCs w:val="22"/>
          <w:lang w:val="it-IT"/>
        </w:rPr>
        <w:t>Per la classificazione di malware, il cliente potrà visitare l</w:t>
      </w:r>
      <w:r w:rsidR="00127F82" w:rsidRPr="002E2BDD">
        <w:rPr>
          <w:rFonts w:ascii="Calibri" w:hAnsi="Calibri" w:cs="Calibri"/>
          <w:sz w:val="22"/>
          <w:szCs w:val="22"/>
          <w:lang w:val="it-IT"/>
        </w:rPr>
        <w:t>’</w:t>
      </w:r>
      <w:r w:rsidR="00B748EF" w:rsidRPr="002E2BDD">
        <w:rPr>
          <w:rFonts w:ascii="Calibri" w:hAnsi="Calibri" w:cs="Calibri"/>
          <w:sz w:val="22"/>
          <w:szCs w:val="22"/>
          <w:lang w:val="it-IT"/>
        </w:rPr>
        <w:t xml:space="preserve">indirizzo </w:t>
      </w:r>
      <w:hyperlink r:id="rId10" w:history="1">
        <w:r w:rsidR="00B748EF" w:rsidRPr="002E2BDD">
          <w:rPr>
            <w:rStyle w:val="Hyperlink"/>
            <w:rFonts w:ascii="Calibri" w:hAnsi="Calibri" w:cs="Calibri"/>
            <w:sz w:val="22"/>
            <w:szCs w:val="22"/>
            <w:lang w:val="it-IT"/>
          </w:rPr>
          <w:t>http://www.microsoft.com/technet/security/topics/serversecurity/avdind_2.mspx</w:t>
        </w:r>
      </w:hyperlink>
      <w:r w:rsidR="00B748EF" w:rsidRPr="002E2BDD">
        <w:rPr>
          <w:rFonts w:ascii="Calibri" w:hAnsi="Calibri" w:cs="Calibri"/>
          <w:sz w:val="22"/>
          <w:szCs w:val="22"/>
          <w:lang w:val="it-IT"/>
        </w:rPr>
        <w:t>.</w:t>
      </w:r>
    </w:p>
    <w:p w:rsidR="00133306" w:rsidRPr="00E34544" w:rsidRDefault="00B748EF" w:rsidP="002A7352">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Un virus è considerato noto quando un motore di ricerca di virus </w:t>
      </w:r>
      <w:r w:rsidR="002A7352">
        <w:rPr>
          <w:rFonts w:ascii="Calibri" w:hAnsi="Calibri" w:cs="Calibri"/>
          <w:sz w:val="22"/>
          <w:szCs w:val="22"/>
          <w:lang w:val="it-IT"/>
        </w:rPr>
        <w:t>EOP</w:t>
      </w:r>
      <w:r w:rsidRPr="00E34544">
        <w:rPr>
          <w:rFonts w:ascii="Calibri" w:hAnsi="Calibri" w:cs="Calibri"/>
          <w:sz w:val="22"/>
          <w:szCs w:val="22"/>
          <w:lang w:val="it-IT"/>
        </w:rPr>
        <w:t xml:space="preserve"> è in grado di rilevare il virus e la funzionalità di rilevamento è disponibile in tutta le rete </w:t>
      </w:r>
      <w:r w:rsidR="002A7352">
        <w:rPr>
          <w:rFonts w:ascii="Calibri" w:hAnsi="Calibri" w:cs="Calibri"/>
          <w:sz w:val="22"/>
          <w:szCs w:val="22"/>
          <w:lang w:val="it-IT"/>
        </w:rPr>
        <w:t>EOP</w:t>
      </w:r>
      <w:r w:rsidRPr="00E34544">
        <w:rPr>
          <w:rFonts w:ascii="Calibri" w:hAnsi="Calibri" w:cs="Calibri"/>
          <w:sz w:val="22"/>
          <w:szCs w:val="22"/>
          <w:lang w:val="it-IT"/>
        </w:rPr>
        <w:t>.</w:t>
      </w:r>
    </w:p>
    <w:p w:rsidR="00133306" w:rsidRPr="00E34544" w:rsidRDefault="00C919BD"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Dovrà derivare da un</w:t>
      </w:r>
      <w:r w:rsidR="00127F82" w:rsidRPr="00E34544">
        <w:rPr>
          <w:rFonts w:ascii="Calibri" w:hAnsi="Calibri" w:cs="Calibri"/>
          <w:sz w:val="22"/>
          <w:szCs w:val="22"/>
          <w:lang w:val="it-IT"/>
        </w:rPr>
        <w:t>’</w:t>
      </w:r>
      <w:r w:rsidRPr="00E34544">
        <w:rPr>
          <w:rFonts w:ascii="Calibri" w:hAnsi="Calibri" w:cs="Calibri"/>
          <w:sz w:val="22"/>
          <w:szCs w:val="22"/>
          <w:lang w:val="it-IT"/>
        </w:rPr>
        <w:t>infezione non intenzionale.</w:t>
      </w:r>
    </w:p>
    <w:p w:rsidR="00133306" w:rsidRPr="00E34544" w:rsidRDefault="00542731" w:rsidP="00B540FE">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La scansione del Virus dovrà essere stata eseguita dal filtro </w:t>
      </w:r>
      <w:r w:rsidR="00B540FE">
        <w:rPr>
          <w:rFonts w:ascii="Calibri" w:hAnsi="Calibri" w:cs="Calibri"/>
          <w:sz w:val="22"/>
          <w:szCs w:val="22"/>
          <w:lang w:val="it-IT"/>
        </w:rPr>
        <w:t>EOP</w:t>
      </w:r>
      <w:r w:rsidRPr="00E34544">
        <w:rPr>
          <w:rFonts w:ascii="Calibri" w:hAnsi="Calibri" w:cs="Calibri"/>
          <w:sz w:val="22"/>
          <w:szCs w:val="22"/>
          <w:lang w:val="it-IT"/>
        </w:rPr>
        <w:t>.</w:t>
      </w:r>
    </w:p>
    <w:p w:rsidR="00133306" w:rsidRPr="00E34544" w:rsidRDefault="00542731" w:rsidP="00842BFF">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Qualora </w:t>
      </w:r>
      <w:r w:rsidR="00842BFF">
        <w:rPr>
          <w:rFonts w:ascii="Calibri" w:hAnsi="Calibri" w:cs="Calibri"/>
          <w:sz w:val="22"/>
          <w:szCs w:val="22"/>
          <w:lang w:val="it-IT"/>
        </w:rPr>
        <w:t>EOP</w:t>
      </w:r>
      <w:r w:rsidRPr="00E34544">
        <w:rPr>
          <w:rFonts w:ascii="Calibri" w:hAnsi="Calibri" w:cs="Calibri"/>
          <w:sz w:val="22"/>
          <w:szCs w:val="22"/>
          <w:lang w:val="it-IT"/>
        </w:rPr>
        <w:t xml:space="preserve"> consegni un messaggio di posta elettronica infetto da un virus noto al cliente, </w:t>
      </w:r>
      <w:r w:rsidR="00842BFF">
        <w:rPr>
          <w:rFonts w:ascii="Calibri" w:hAnsi="Calibri" w:cs="Calibri"/>
          <w:sz w:val="22"/>
          <w:szCs w:val="22"/>
          <w:lang w:val="it-IT"/>
        </w:rPr>
        <w:t>EOP</w:t>
      </w:r>
      <w:r w:rsidRPr="00E34544">
        <w:rPr>
          <w:rFonts w:ascii="Calibri" w:hAnsi="Calibri" w:cs="Calibri"/>
          <w:sz w:val="22"/>
          <w:szCs w:val="22"/>
          <w:lang w:val="it-IT"/>
        </w:rPr>
        <w:t xml:space="preserve"> lo comunicherà al cliente e insieme collaboreranno all</w:t>
      </w:r>
      <w:r w:rsidR="00127F82" w:rsidRPr="00E34544">
        <w:rPr>
          <w:rFonts w:ascii="Calibri" w:hAnsi="Calibri" w:cs="Calibri"/>
          <w:sz w:val="22"/>
          <w:szCs w:val="22"/>
          <w:lang w:val="it-IT"/>
        </w:rPr>
        <w:t>’</w:t>
      </w:r>
      <w:r w:rsidRPr="00E34544">
        <w:rPr>
          <w:rFonts w:ascii="Calibri" w:hAnsi="Calibri" w:cs="Calibri"/>
          <w:sz w:val="22"/>
          <w:szCs w:val="22"/>
          <w:lang w:val="it-IT"/>
        </w:rPr>
        <w:t>identificazione e</w:t>
      </w:r>
      <w:r w:rsidR="00A61FC3" w:rsidRPr="00E34544">
        <w:rPr>
          <w:rFonts w:ascii="Calibri" w:hAnsi="Calibri" w:cs="Calibri"/>
          <w:sz w:val="22"/>
          <w:szCs w:val="22"/>
          <w:lang w:val="it-IT"/>
        </w:rPr>
        <w:t> </w:t>
      </w:r>
      <w:r w:rsidRPr="00E34544">
        <w:rPr>
          <w:rFonts w:ascii="Calibri" w:hAnsi="Calibri" w:cs="Calibri"/>
          <w:sz w:val="22"/>
          <w:szCs w:val="22"/>
          <w:lang w:val="it-IT"/>
        </w:rPr>
        <w:t>alla rimozione del virus.</w:t>
      </w:r>
      <w:r w:rsidR="00337A36" w:rsidRPr="00E34544">
        <w:rPr>
          <w:rFonts w:ascii="Calibri" w:hAnsi="Calibri" w:cs="Calibri"/>
          <w:sz w:val="22"/>
          <w:szCs w:val="22"/>
          <w:lang w:val="it-IT"/>
        </w:rPr>
        <w:t xml:space="preserve"> </w:t>
      </w:r>
      <w:r w:rsidR="00CB7FE2" w:rsidRPr="00E34544">
        <w:rPr>
          <w:rFonts w:ascii="Calibri" w:hAnsi="Calibri" w:cs="Calibri"/>
          <w:sz w:val="22"/>
          <w:szCs w:val="22"/>
          <w:lang w:val="it-IT"/>
        </w:rPr>
        <w:t>Nel caso in cui tale intervento impedisca un</w:t>
      </w:r>
      <w:r w:rsidR="00127F82" w:rsidRPr="00E34544">
        <w:rPr>
          <w:rFonts w:ascii="Calibri" w:hAnsi="Calibri" w:cs="Calibri"/>
          <w:sz w:val="22"/>
          <w:szCs w:val="22"/>
          <w:lang w:val="it-IT"/>
        </w:rPr>
        <w:t>’</w:t>
      </w:r>
      <w:r w:rsidR="00CB7FE2" w:rsidRPr="00E34544">
        <w:rPr>
          <w:rFonts w:ascii="Calibri" w:hAnsi="Calibri" w:cs="Calibri"/>
          <w:sz w:val="22"/>
          <w:szCs w:val="22"/>
          <w:lang w:val="it-IT"/>
        </w:rPr>
        <w:t>infezione, il</w:t>
      </w:r>
      <w:r w:rsidR="00A61FC3" w:rsidRPr="00E34544">
        <w:rPr>
          <w:rFonts w:ascii="Calibri" w:hAnsi="Calibri" w:cs="Calibri"/>
          <w:sz w:val="22"/>
          <w:szCs w:val="22"/>
          <w:lang w:val="it-IT"/>
        </w:rPr>
        <w:t> </w:t>
      </w:r>
      <w:r w:rsidR="00CB7FE2" w:rsidRPr="00E34544">
        <w:rPr>
          <w:rFonts w:ascii="Calibri" w:hAnsi="Calibri" w:cs="Calibri"/>
          <w:sz w:val="22"/>
          <w:szCs w:val="22"/>
          <w:lang w:val="it-IT"/>
        </w:rPr>
        <w:t>cliente non sarà idoneo a ricevere il Credito di Servizio previsto dal Livello di Servizio</w:t>
      </w:r>
      <w:r w:rsidR="00A61FC3" w:rsidRPr="00E34544">
        <w:rPr>
          <w:rFonts w:ascii="Calibri" w:hAnsi="Calibri" w:cs="Calibri"/>
          <w:sz w:val="22"/>
          <w:szCs w:val="22"/>
          <w:lang w:val="it-IT"/>
        </w:rPr>
        <w:t> </w:t>
      </w:r>
      <w:r w:rsidR="00CB7FE2" w:rsidRPr="00E34544">
        <w:rPr>
          <w:rFonts w:ascii="Calibri" w:hAnsi="Calibri" w:cs="Calibri"/>
          <w:sz w:val="22"/>
          <w:szCs w:val="22"/>
          <w:lang w:val="it-IT"/>
        </w:rPr>
        <w:t>per Rilevamento e Blocco di Virus.</w:t>
      </w:r>
    </w:p>
    <w:p w:rsidR="00133306" w:rsidRPr="00E34544" w:rsidRDefault="00CB7FE2"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Il Livello di Servizio per Rilevamento e Blocco di Virus non si applicherà a:</w:t>
      </w:r>
    </w:p>
    <w:p w:rsidR="00133306" w:rsidRPr="002E2BDD" w:rsidRDefault="00BE3FF1" w:rsidP="00A61FC3">
      <w:pPr>
        <w:pStyle w:val="ListParagraph1"/>
        <w:numPr>
          <w:ilvl w:val="4"/>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Forme di uso improprio della posta elettronica non classificate come malware, ad</w:t>
      </w:r>
      <w:r w:rsidR="00A61FC3" w:rsidRPr="00E34544">
        <w:rPr>
          <w:rFonts w:ascii="Calibri" w:hAnsi="Calibri" w:cs="Calibri"/>
          <w:sz w:val="22"/>
          <w:szCs w:val="22"/>
          <w:lang w:val="it-IT"/>
        </w:rPr>
        <w:t> </w:t>
      </w:r>
      <w:r w:rsidRPr="00E34544">
        <w:rPr>
          <w:rFonts w:ascii="Calibri" w:hAnsi="Calibri" w:cs="Calibri"/>
          <w:sz w:val="22"/>
          <w:szCs w:val="22"/>
          <w:lang w:val="it-IT"/>
        </w:rPr>
        <w:t>esempio posta indesiderata, phishing e altri tentativi di phishing, adware e</w:t>
      </w:r>
      <w:r w:rsidR="00A61FC3" w:rsidRPr="00E34544">
        <w:rPr>
          <w:rFonts w:ascii="Calibri" w:hAnsi="Calibri" w:cs="Calibri"/>
          <w:sz w:val="22"/>
          <w:szCs w:val="22"/>
          <w:lang w:val="it-IT"/>
        </w:rPr>
        <w:t> </w:t>
      </w:r>
      <w:r w:rsidRPr="00E34544">
        <w:rPr>
          <w:rFonts w:ascii="Calibri" w:hAnsi="Calibri" w:cs="Calibri"/>
          <w:sz w:val="22"/>
          <w:szCs w:val="22"/>
          <w:lang w:val="it-IT"/>
        </w:rPr>
        <w:t>spyware.</w:t>
      </w:r>
      <w:r w:rsidR="00337A36" w:rsidRPr="00E34544">
        <w:rPr>
          <w:rFonts w:ascii="Calibri" w:hAnsi="Calibri" w:cs="Calibri"/>
          <w:sz w:val="22"/>
          <w:szCs w:val="22"/>
          <w:lang w:val="it-IT"/>
        </w:rPr>
        <w:t xml:space="preserve"> </w:t>
      </w:r>
      <w:r w:rsidRPr="00E34544">
        <w:rPr>
          <w:rFonts w:ascii="Calibri" w:hAnsi="Calibri" w:cs="Calibri"/>
          <w:sz w:val="22"/>
          <w:szCs w:val="22"/>
          <w:lang w:val="it-IT"/>
        </w:rPr>
        <w:t>Per la classificazione di malware, il cliente potrà visitare l</w:t>
      </w:r>
      <w:r w:rsidR="00127F82" w:rsidRPr="00E34544">
        <w:rPr>
          <w:rFonts w:ascii="Calibri" w:hAnsi="Calibri" w:cs="Calibri"/>
          <w:sz w:val="22"/>
          <w:szCs w:val="22"/>
          <w:lang w:val="it-IT"/>
        </w:rPr>
        <w:t>’</w:t>
      </w:r>
      <w:r w:rsidRPr="00E34544">
        <w:rPr>
          <w:rFonts w:ascii="Calibri" w:hAnsi="Calibri" w:cs="Calibri"/>
          <w:sz w:val="22"/>
          <w:szCs w:val="22"/>
          <w:lang w:val="it-IT"/>
        </w:rPr>
        <w:t xml:space="preserve">indirizzo </w:t>
      </w:r>
      <w:hyperlink r:id="rId11" w:history="1">
        <w:r w:rsidRPr="009623D8">
          <w:rPr>
            <w:rStyle w:val="Hyperlink"/>
            <w:rFonts w:ascii="Calibri" w:hAnsi="Calibri" w:cs="Calibri"/>
            <w:spacing w:val="-4"/>
            <w:sz w:val="22"/>
            <w:szCs w:val="22"/>
            <w:lang w:val="it-IT"/>
          </w:rPr>
          <w:t>http://www.microsoft.com/technet/security/topics/serversecurity/avdind_2.mspx</w:t>
        </w:r>
      </w:hyperlink>
      <w:r w:rsidRPr="009623D8">
        <w:rPr>
          <w:rFonts w:ascii="Calibri" w:hAnsi="Calibri" w:cs="Calibri"/>
          <w:spacing w:val="-4"/>
          <w:sz w:val="22"/>
          <w:szCs w:val="22"/>
          <w:lang w:val="it-IT"/>
        </w:rPr>
        <w:t>.</w:t>
      </w:r>
    </w:p>
    <w:p w:rsidR="00133306" w:rsidRPr="002E2BDD" w:rsidRDefault="00576D9B" w:rsidP="00FC5E2D">
      <w:pPr>
        <w:pStyle w:val="ListParagraph1"/>
        <w:numPr>
          <w:ilvl w:val="4"/>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Virus alterati, anomali, troncati o inattivi contenuti in NDR, notifiche o in messaggi di posta elettronica restituiti al mittente.</w:t>
      </w:r>
    </w:p>
    <w:p w:rsidR="00133306" w:rsidRPr="002E2BDD" w:rsidRDefault="00576D9B"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Il Credito di Servizio disponibile per il Servizio di Rilevazione e Blocco di Virus è</w:t>
      </w:r>
      <w:r w:rsidR="00343CDC" w:rsidRPr="002E2BDD">
        <w:rPr>
          <w:rFonts w:ascii="Calibri" w:hAnsi="Calibri" w:cs="Calibri"/>
          <w:sz w:val="22"/>
          <w:szCs w:val="22"/>
          <w:lang w:val="it-IT"/>
        </w:rPr>
        <w:t xml:space="preserve"> pari al</w:t>
      </w:r>
      <w:r w:rsidRPr="002E2BDD">
        <w:rPr>
          <w:rFonts w:ascii="Calibri" w:hAnsi="Calibri" w:cs="Calibri"/>
          <w:sz w:val="22"/>
          <w:szCs w:val="22"/>
          <w:lang w:val="it-IT"/>
        </w:rPr>
        <w:t>:</w:t>
      </w:r>
      <w:r w:rsidR="00A131B9" w:rsidRPr="002E2BDD">
        <w:rPr>
          <w:rFonts w:ascii="Calibri" w:hAnsi="Calibri" w:cs="Calibri"/>
          <w:sz w:val="22"/>
          <w:szCs w:val="22"/>
          <w:lang w:val="it-IT"/>
        </w:rPr>
        <w:t xml:space="preserve"> </w:t>
      </w:r>
      <w:r w:rsidR="00CB7FE2" w:rsidRPr="002E2BDD">
        <w:rPr>
          <w:rFonts w:ascii="Calibri" w:hAnsi="Calibri" w:cs="Calibri"/>
          <w:sz w:val="22"/>
          <w:szCs w:val="22"/>
          <w:lang w:val="it-IT"/>
        </w:rPr>
        <w:t>25% del Credito di Servizio del Corrispettivo Mensile Applicabile per il Servizio nel caso in cui in un mese solare si verifichi un</w:t>
      </w:r>
      <w:r w:rsidR="00127F82" w:rsidRPr="002E2BDD">
        <w:rPr>
          <w:rFonts w:ascii="Calibri" w:hAnsi="Calibri" w:cs="Calibri"/>
          <w:sz w:val="22"/>
          <w:szCs w:val="22"/>
          <w:lang w:val="it-IT"/>
        </w:rPr>
        <w:t>’</w:t>
      </w:r>
      <w:r w:rsidR="00CB7FE2" w:rsidRPr="002E2BDD">
        <w:rPr>
          <w:rFonts w:ascii="Calibri" w:hAnsi="Calibri" w:cs="Calibri"/>
          <w:sz w:val="22"/>
          <w:szCs w:val="22"/>
          <w:lang w:val="it-IT"/>
        </w:rPr>
        <w:t>infezione, con un massimo di un reclamo per mese solare.</w:t>
      </w:r>
    </w:p>
    <w:p w:rsidR="008A71D8" w:rsidRPr="00A61FC3" w:rsidRDefault="008A71D8" w:rsidP="007D7B02">
      <w:pPr>
        <w:pStyle w:val="ListParagraph1"/>
        <w:ind w:left="2520"/>
        <w:rPr>
          <w:rFonts w:ascii="Calibri" w:hAnsi="Calibri" w:cs="Calibri"/>
          <w:lang w:val="it-IT"/>
        </w:rPr>
      </w:pPr>
    </w:p>
    <w:p w:rsidR="00133306" w:rsidRPr="00A61FC3" w:rsidRDefault="0085154B" w:rsidP="00FC5E2D">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w:t>
      </w:r>
    </w:p>
    <w:p w:rsidR="00133306" w:rsidRPr="00A61FC3" w:rsidRDefault="0085154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“Efficacia della Protezione dalla Posta Indesiderata” è la percentuale di posta indesiderata in entrata rilevata dal sistema di filtraggio, misurata su base giornaliera.</w:t>
      </w:r>
    </w:p>
    <w:p w:rsidR="00133306" w:rsidRPr="00A61FC3" w:rsidRDefault="00952D1F"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Le stime dell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escludono i falsi negativi che raggiungono cassette postali non valide.</w:t>
      </w:r>
    </w:p>
    <w:p w:rsidR="00133306" w:rsidRPr="00A61FC3" w:rsidRDefault="009660D9" w:rsidP="00A61FC3">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messaggio di posta indesiderata dovrà essere elaborato dal servizio di Microsoft e</w:t>
      </w:r>
      <w:r w:rsidR="00A61FC3">
        <w:rPr>
          <w:rFonts w:ascii="Calibri" w:hAnsi="Calibri" w:cs="Calibri"/>
          <w:sz w:val="22"/>
          <w:lang w:val="it-IT"/>
        </w:rPr>
        <w:t> </w:t>
      </w:r>
      <w:r w:rsidRPr="00A61FC3">
        <w:rPr>
          <w:rFonts w:ascii="Calibri" w:hAnsi="Calibri" w:cs="Calibri"/>
          <w:sz w:val="22"/>
          <w:lang w:val="it-IT"/>
        </w:rPr>
        <w:t>non dovrà essere alterato, malformato né troncato.</w:t>
      </w:r>
    </w:p>
    <w:p w:rsidR="00133306" w:rsidRPr="00A61FC3" w:rsidRDefault="0085154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non si applica alla posta elettronica con contenuto in prevalenza non inglese.</w:t>
      </w:r>
    </w:p>
    <w:p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lastRenderedPageBreak/>
        <w:t xml:space="preserve">Il cliente dà atto che la classificazione di posta indesiderata </w:t>
      </w:r>
      <w:r w:rsidR="00E669AE">
        <w:rPr>
          <w:rFonts w:ascii="Calibri" w:hAnsi="Calibri" w:cs="Calibri"/>
          <w:sz w:val="22"/>
          <w:lang w:val="it-IT"/>
        </w:rPr>
        <w:t>è</w:t>
      </w:r>
      <w:r w:rsidR="00E669AE" w:rsidRPr="00A61FC3">
        <w:rPr>
          <w:rFonts w:ascii="Calibri" w:hAnsi="Calibri" w:cs="Calibri"/>
          <w:sz w:val="22"/>
          <w:lang w:val="it-IT"/>
        </w:rPr>
        <w:t xml:space="preserve"> </w:t>
      </w:r>
      <w:r w:rsidRPr="00A61FC3">
        <w:rPr>
          <w:rFonts w:ascii="Calibri" w:hAnsi="Calibri" w:cs="Calibri"/>
          <w:sz w:val="22"/>
          <w:lang w:val="it-IT"/>
        </w:rPr>
        <w:t>soggettiva e accetta che Microsoft operi una valutazione in buona fede della frequenza di ricezione di posta indesiderata sulla base delle prove tempestivamente fornite dal cliente.</w:t>
      </w:r>
    </w:p>
    <w:p w:rsidR="00133306" w:rsidRPr="00A61FC3" w:rsidRDefault="0089204F"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relativo all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è:</w:t>
      </w:r>
    </w:p>
    <w:p w:rsidR="00A131B9" w:rsidRPr="00A61FC3" w:rsidRDefault="00A131B9" w:rsidP="007D7B02">
      <w:pPr>
        <w:pStyle w:val="ListParagraph1"/>
        <w:suppressAutoHyphens w:val="0"/>
        <w:autoSpaceDN/>
        <w:spacing w:after="200"/>
        <w:ind w:left="1620"/>
        <w:textAlignment w:val="auto"/>
        <w:rPr>
          <w:rFonts w:ascii="Calibri" w:hAnsi="Calibri" w:cs="Calibri"/>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A61FC3" w:rsidTr="007D7B02">
        <w:tc>
          <w:tcPr>
            <w:tcW w:w="3772" w:type="dxa"/>
            <w:shd w:val="clear" w:color="auto" w:fill="D9D9D9"/>
          </w:tcPr>
          <w:p w:rsidR="00133306" w:rsidRPr="00A61FC3" w:rsidRDefault="005A1A18" w:rsidP="00C052D5">
            <w:pPr>
              <w:pStyle w:val="ListParagraph1"/>
              <w:ind w:left="0"/>
              <w:jc w:val="center"/>
              <w:rPr>
                <w:rFonts w:ascii="Calibri" w:hAnsi="Calibri" w:cs="Calibri"/>
                <w:sz w:val="22"/>
                <w:szCs w:val="22"/>
                <w:lang w:val="it-IT"/>
              </w:rPr>
            </w:pPr>
            <w:r w:rsidRPr="00A61FC3">
              <w:rPr>
                <w:rFonts w:ascii="Calibri" w:hAnsi="Calibri" w:cs="Calibri"/>
                <w:sz w:val="22"/>
                <w:lang w:val="it-IT"/>
              </w:rPr>
              <w:t>% del Mese Solare in cui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è</w:t>
            </w:r>
            <w:r w:rsidR="002E2BDD">
              <w:rPr>
                <w:rFonts w:ascii="Calibri" w:hAnsi="Calibri" w:cs="Calibri"/>
                <w:sz w:val="22"/>
                <w:lang w:val="it-IT"/>
              </w:rPr>
              <w:t> </w:t>
            </w:r>
            <w:r w:rsidRPr="00A61FC3">
              <w:rPr>
                <w:rFonts w:ascii="Calibri" w:hAnsi="Calibri" w:cs="Calibri"/>
                <w:sz w:val="22"/>
                <w:lang w:val="it-IT"/>
              </w:rPr>
              <w:t>inferiore al 9</w:t>
            </w:r>
            <w:r w:rsidR="00C052D5">
              <w:rPr>
                <w:rFonts w:ascii="Calibri" w:hAnsi="Calibri" w:cs="Calibri"/>
                <w:sz w:val="22"/>
                <w:lang w:val="it-IT"/>
              </w:rPr>
              <w:t>8</w:t>
            </w:r>
            <w:r w:rsidRPr="00A61FC3">
              <w:rPr>
                <w:rFonts w:ascii="Calibri" w:hAnsi="Calibri" w:cs="Calibri"/>
                <w:sz w:val="22"/>
                <w:lang w:val="it-IT"/>
              </w:rPr>
              <w:t>%</w:t>
            </w:r>
          </w:p>
        </w:tc>
        <w:tc>
          <w:tcPr>
            <w:tcW w:w="3644" w:type="dxa"/>
            <w:shd w:val="clear" w:color="auto" w:fill="D9D9D9"/>
          </w:tcPr>
          <w:p w:rsidR="00133306" w:rsidRPr="00A61FC3" w:rsidRDefault="005A1A18" w:rsidP="00627D84">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33306" w:rsidRPr="00A61FC3" w:rsidTr="007D7B02">
        <w:tc>
          <w:tcPr>
            <w:tcW w:w="3772"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25%</w:t>
            </w:r>
          </w:p>
        </w:tc>
        <w:tc>
          <w:tcPr>
            <w:tcW w:w="3644"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33306" w:rsidRPr="00A61FC3" w:rsidTr="007D7B02">
        <w:tc>
          <w:tcPr>
            <w:tcW w:w="3772"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50%</w:t>
            </w:r>
          </w:p>
        </w:tc>
        <w:tc>
          <w:tcPr>
            <w:tcW w:w="3644"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33306" w:rsidRPr="00A61FC3" w:rsidTr="007D7B02">
        <w:tc>
          <w:tcPr>
            <w:tcW w:w="3772"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c>
          <w:tcPr>
            <w:tcW w:w="3644"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rsidR="00133306" w:rsidRPr="00A61FC3" w:rsidRDefault="00133306" w:rsidP="007D7B02">
      <w:pPr>
        <w:pStyle w:val="ListParagraph1"/>
        <w:ind w:left="2520"/>
        <w:rPr>
          <w:rFonts w:ascii="Calibri" w:hAnsi="Calibri" w:cs="Calibri"/>
          <w:lang w:val="it-IT"/>
        </w:rPr>
      </w:pPr>
    </w:p>
    <w:p w:rsidR="00133306" w:rsidRPr="00A61FC3" w:rsidRDefault="005A1A18" w:rsidP="00FC5E2D">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i Falsi Positivi</w:t>
      </w:r>
    </w:p>
    <w:p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133306" w:rsidRPr="00A61FC3" w:rsidRDefault="00E23795"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 messaggi completi, originali, con tutte le intestazioni, devono essere segnalati al team che analizza la posta indesiderata.</w:t>
      </w:r>
    </w:p>
    <w:p w:rsidR="00133306" w:rsidRPr="00A61FC3" w:rsidRDefault="00E23795"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Si applica solo ai messaggi di posta elettronica inviati a cassette postali valide.</w:t>
      </w:r>
    </w:p>
    <w:p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 xml:space="preserve">Il cliente dà atto che la classificazione dei falsi positivi </w:t>
      </w:r>
      <w:r w:rsidR="00E669AE">
        <w:rPr>
          <w:rFonts w:ascii="Calibri" w:hAnsi="Calibri" w:cs="Calibri"/>
          <w:sz w:val="22"/>
          <w:lang w:val="it-IT"/>
        </w:rPr>
        <w:t>è</w:t>
      </w:r>
      <w:r w:rsidR="00E669AE" w:rsidRPr="00A61FC3">
        <w:rPr>
          <w:rFonts w:ascii="Calibri" w:hAnsi="Calibri" w:cs="Calibri"/>
          <w:sz w:val="22"/>
          <w:lang w:val="it-IT"/>
        </w:rPr>
        <w:t xml:space="preserve"> </w:t>
      </w:r>
      <w:r w:rsidRPr="00A61FC3">
        <w:rPr>
          <w:rFonts w:ascii="Calibri" w:hAnsi="Calibri" w:cs="Calibri"/>
          <w:sz w:val="22"/>
          <w:lang w:val="it-IT"/>
        </w:rPr>
        <w:t>soggettiva e comprende che Microsoft oper</w:t>
      </w:r>
      <w:r w:rsidR="002764AA">
        <w:rPr>
          <w:rFonts w:ascii="Calibri" w:hAnsi="Calibri" w:cs="Calibri"/>
          <w:sz w:val="22"/>
          <w:lang w:val="it-IT"/>
        </w:rPr>
        <w:t>a</w:t>
      </w:r>
      <w:r w:rsidRPr="00A61FC3">
        <w:rPr>
          <w:rFonts w:ascii="Calibri" w:hAnsi="Calibri" w:cs="Calibri"/>
          <w:sz w:val="22"/>
          <w:lang w:val="it-IT"/>
        </w:rPr>
        <w:t xml:space="preserve"> una valutazione in buona fede della percentuale di falsi positivi sulla base delle prove tempestivamente fornite dal cliente.</w:t>
      </w:r>
    </w:p>
    <w:p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presente Livello di Servizio per i Falsi Positivi non si applica a:</w:t>
      </w:r>
    </w:p>
    <w:p w:rsidR="00133306" w:rsidRPr="00A61FC3" w:rsidRDefault="00A3220B"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in blocco, personali o pornografici</w:t>
      </w:r>
    </w:p>
    <w:p w:rsidR="00133306"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con contenuto in prevalenza non inglese</w:t>
      </w:r>
    </w:p>
    <w:p w:rsidR="00133306"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bloccati da una regola dei criteri, dal filtro della reputazione o dal filtro delle connessioni SMTP</w:t>
      </w:r>
    </w:p>
    <w:p w:rsidR="008E5B04"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consegnati nella cartella della posta indesiderata</w:t>
      </w:r>
    </w:p>
    <w:p w:rsidR="00133306" w:rsidRPr="00A61FC3" w:rsidRDefault="00233A09"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dei Falsi Positivi è:</w:t>
      </w:r>
    </w:p>
    <w:p w:rsidR="007F4B3F" w:rsidRPr="00A61FC3" w:rsidRDefault="007F4B3F" w:rsidP="007D7B02">
      <w:pPr>
        <w:pStyle w:val="ListParagraph1"/>
        <w:suppressAutoHyphens w:val="0"/>
        <w:autoSpaceDN/>
        <w:spacing w:after="200"/>
        <w:ind w:left="1980"/>
        <w:textAlignment w:val="auto"/>
        <w:rPr>
          <w:rFonts w:ascii="Calibri" w:hAnsi="Calibri" w:cs="Calibri"/>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A61FC3" w:rsidTr="007D7B02">
        <w:tc>
          <w:tcPr>
            <w:tcW w:w="3755" w:type="dxa"/>
            <w:shd w:val="clear" w:color="auto" w:fill="D9D9D9"/>
          </w:tcPr>
          <w:p w:rsidR="00133306" w:rsidRPr="00A61FC3" w:rsidRDefault="00591D94" w:rsidP="005546D6">
            <w:pPr>
              <w:pStyle w:val="ListParagraph1"/>
              <w:ind w:left="0"/>
              <w:jc w:val="center"/>
              <w:rPr>
                <w:rFonts w:ascii="Calibri" w:hAnsi="Calibri" w:cs="Calibri"/>
                <w:sz w:val="22"/>
                <w:szCs w:val="22"/>
                <w:lang w:val="it-IT"/>
              </w:rPr>
            </w:pPr>
            <w:r w:rsidRPr="00A61FC3">
              <w:rPr>
                <w:rFonts w:ascii="Calibri" w:hAnsi="Calibri" w:cs="Calibri"/>
                <w:sz w:val="22"/>
                <w:lang w:val="it-IT"/>
              </w:rPr>
              <w:t>Quantità di Falsi Positivi in un Mese</w:t>
            </w:r>
            <w:r w:rsidR="005546D6">
              <w:rPr>
                <w:rFonts w:ascii="Calibri" w:hAnsi="Calibri" w:cs="Calibri"/>
                <w:sz w:val="22"/>
                <w:lang w:val="it-IT"/>
              </w:rPr>
              <w:t> </w:t>
            </w:r>
            <w:r w:rsidRPr="00A61FC3">
              <w:rPr>
                <w:rFonts w:ascii="Calibri" w:hAnsi="Calibri" w:cs="Calibri"/>
                <w:sz w:val="22"/>
                <w:lang w:val="it-IT"/>
              </w:rPr>
              <w:t>Solare</w:t>
            </w:r>
          </w:p>
        </w:tc>
        <w:tc>
          <w:tcPr>
            <w:tcW w:w="3661" w:type="dxa"/>
            <w:shd w:val="clear" w:color="auto" w:fill="D9D9D9"/>
          </w:tcPr>
          <w:p w:rsidR="00133306" w:rsidRPr="00A61FC3" w:rsidRDefault="00233A09" w:rsidP="00627D84">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33306" w:rsidRPr="00A61FC3" w:rsidTr="007D7B02">
        <w:tc>
          <w:tcPr>
            <w:tcW w:w="3755"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1:250</w:t>
            </w:r>
            <w:r w:rsidR="00591D94" w:rsidRPr="00A61FC3">
              <w:rPr>
                <w:rFonts w:ascii="Calibri" w:hAnsi="Calibri" w:cs="Calibri"/>
                <w:sz w:val="22"/>
                <w:szCs w:val="22"/>
                <w:lang w:val="it-IT"/>
              </w:rPr>
              <w:t>.</w:t>
            </w:r>
            <w:r w:rsidRPr="00A61FC3">
              <w:rPr>
                <w:rFonts w:ascii="Calibri" w:hAnsi="Calibri" w:cs="Calibri"/>
                <w:sz w:val="22"/>
                <w:szCs w:val="22"/>
                <w:lang w:val="it-IT"/>
              </w:rPr>
              <w:t>000</w:t>
            </w:r>
          </w:p>
        </w:tc>
        <w:tc>
          <w:tcPr>
            <w:tcW w:w="3661"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33306" w:rsidRPr="00A61FC3" w:rsidTr="007D7B02">
        <w:tc>
          <w:tcPr>
            <w:tcW w:w="3755"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1:10</w:t>
            </w:r>
            <w:r w:rsidR="00591D94" w:rsidRPr="00A61FC3">
              <w:rPr>
                <w:rFonts w:ascii="Calibri" w:hAnsi="Calibri" w:cs="Calibri"/>
                <w:sz w:val="22"/>
                <w:szCs w:val="22"/>
                <w:lang w:val="it-IT"/>
              </w:rPr>
              <w:t>.</w:t>
            </w:r>
            <w:r w:rsidRPr="00A61FC3">
              <w:rPr>
                <w:rFonts w:ascii="Calibri" w:hAnsi="Calibri" w:cs="Calibri"/>
                <w:sz w:val="22"/>
                <w:szCs w:val="22"/>
                <w:lang w:val="it-IT"/>
              </w:rPr>
              <w:t>000</w:t>
            </w:r>
          </w:p>
        </w:tc>
        <w:tc>
          <w:tcPr>
            <w:tcW w:w="3661"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33306" w:rsidRPr="00A61FC3" w:rsidTr="007D7B02">
        <w:tc>
          <w:tcPr>
            <w:tcW w:w="3755"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1:100</w:t>
            </w:r>
          </w:p>
        </w:tc>
        <w:tc>
          <w:tcPr>
            <w:tcW w:w="3661" w:type="dxa"/>
          </w:tcPr>
          <w:p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rsidR="00133306" w:rsidRPr="00A61FC3" w:rsidRDefault="00133306" w:rsidP="007D7B02">
      <w:pPr>
        <w:pStyle w:val="ListParagraph1"/>
        <w:ind w:left="2520"/>
        <w:rPr>
          <w:rFonts w:ascii="Calibri" w:hAnsi="Calibri" w:cs="Calibri"/>
          <w:lang w:val="it-IT"/>
        </w:rPr>
      </w:pPr>
    </w:p>
    <w:p w:rsidR="00064872" w:rsidRPr="00A61FC3" w:rsidRDefault="00064872" w:rsidP="00FC5E2D">
      <w:pPr>
        <w:rPr>
          <w:rFonts w:ascii="Calibri" w:hAnsi="Calibri" w:cs="Calibri"/>
          <w:lang w:val="it-IT"/>
        </w:rPr>
      </w:pPr>
    </w:p>
    <w:p w:rsidR="00F046B1" w:rsidRPr="00A61FC3" w:rsidRDefault="001E00FB"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Archiviazione Exchange Online (EOA) ed Exchange Online Protection (EOP):</w:t>
      </w:r>
    </w:p>
    <w:p w:rsidR="00F046B1" w:rsidRPr="00A61FC3" w:rsidRDefault="00F046B1" w:rsidP="00FC5E2D">
      <w:pPr>
        <w:keepNext/>
        <w:rPr>
          <w:rFonts w:ascii="Calibri" w:hAnsi="Calibri" w:cs="Calibri"/>
          <w:lang w:val="it-IT"/>
        </w:rPr>
      </w:pPr>
    </w:p>
    <w:p w:rsidR="00EA777B" w:rsidRPr="00A61FC3" w:rsidRDefault="001E00FB" w:rsidP="00F033CD">
      <w:pPr>
        <w:suppressAutoHyphens w:val="0"/>
        <w:autoSpaceDN/>
        <w:ind w:left="720"/>
        <w:textAlignment w:val="auto"/>
        <w:rPr>
          <w:rFonts w:ascii="Calibri" w:hAnsi="Calibri" w:cs="Calibri"/>
          <w:lang w:val="it-IT"/>
        </w:rPr>
      </w:pPr>
      <w:r w:rsidRPr="00A61FC3">
        <w:rPr>
          <w:rFonts w:ascii="Calibri" w:hAnsi="Calibri" w:cs="Calibri"/>
          <w:sz w:val="22"/>
          <w:lang w:val="it-IT"/>
        </w:rPr>
        <w:t>Il presente Contratto di Servizio non si applica all</w:t>
      </w:r>
      <w:r w:rsidR="00127F82" w:rsidRPr="00A61FC3">
        <w:rPr>
          <w:rFonts w:ascii="Calibri" w:hAnsi="Calibri" w:cs="Calibri"/>
          <w:sz w:val="22"/>
          <w:lang w:val="it-IT"/>
        </w:rPr>
        <w:t>’</w:t>
      </w:r>
      <w:r w:rsidRPr="00A61FC3">
        <w:rPr>
          <w:rFonts w:ascii="Calibri" w:hAnsi="Calibri" w:cs="Calibri"/>
          <w:sz w:val="22"/>
          <w:lang w:val="it-IT"/>
        </w:rPr>
        <w:t xml:space="preserve">Enterprise CAL </w:t>
      </w:r>
      <w:r w:rsidR="002764AA">
        <w:rPr>
          <w:rFonts w:ascii="Calibri" w:hAnsi="Calibri" w:cs="Calibri"/>
          <w:sz w:val="22"/>
          <w:lang w:val="it-IT"/>
        </w:rPr>
        <w:t>S</w:t>
      </w:r>
      <w:r w:rsidR="002764AA" w:rsidRPr="00A61FC3">
        <w:rPr>
          <w:rFonts w:ascii="Calibri" w:hAnsi="Calibri" w:cs="Calibri"/>
          <w:sz w:val="22"/>
          <w:lang w:val="it-IT"/>
        </w:rPr>
        <w:t xml:space="preserve">uite </w:t>
      </w:r>
      <w:r w:rsidRPr="00A61FC3">
        <w:rPr>
          <w:rFonts w:ascii="Calibri" w:hAnsi="Calibri" w:cs="Calibri"/>
          <w:sz w:val="22"/>
          <w:lang w:val="it-IT"/>
        </w:rPr>
        <w:t>acquistata tramite contratti di licenza Open Value e Open Value Subscription.</w:t>
      </w:r>
    </w:p>
    <w:p w:rsidR="00F046B1" w:rsidRDefault="00F046B1" w:rsidP="00FC5E2D">
      <w:pPr>
        <w:pStyle w:val="ListParagraph1"/>
        <w:rPr>
          <w:rFonts w:ascii="Calibri" w:hAnsi="Calibri" w:cs="Calibri"/>
          <w:lang w:val="it-IT"/>
        </w:rPr>
      </w:pPr>
    </w:p>
    <w:p w:rsidR="00796D6B" w:rsidRPr="00A61FC3" w:rsidRDefault="00796D6B" w:rsidP="00FC5E2D">
      <w:pPr>
        <w:pStyle w:val="ListParagraph1"/>
        <w:rPr>
          <w:rFonts w:ascii="Calibri" w:hAnsi="Calibri" w:cs="Calibri"/>
          <w:lang w:val="it-IT"/>
        </w:rPr>
      </w:pPr>
    </w:p>
    <w:p w:rsidR="009E2248" w:rsidRPr="00A61FC3" w:rsidRDefault="001E00FB"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lastRenderedPageBreak/>
        <w:t>Exchange Online Protection (EOP):</w:t>
      </w:r>
    </w:p>
    <w:p w:rsidR="009E2248" w:rsidRPr="00A61FC3" w:rsidRDefault="009E2248" w:rsidP="00FC5E2D">
      <w:pPr>
        <w:pStyle w:val="ListParagraph1"/>
        <w:keepNext/>
        <w:rPr>
          <w:rFonts w:ascii="Calibri" w:hAnsi="Calibri" w:cs="Calibri"/>
          <w:lang w:val="it-IT"/>
        </w:rPr>
      </w:pPr>
    </w:p>
    <w:p w:rsidR="00E1176A" w:rsidRPr="00796D6B" w:rsidRDefault="00796D6B" w:rsidP="002E2BDD">
      <w:pPr>
        <w:pStyle w:val="ListParagraph1"/>
        <w:rPr>
          <w:rFonts w:ascii="Calibri" w:hAnsi="Calibri" w:cs="Calibri"/>
          <w:sz w:val="22"/>
          <w:szCs w:val="22"/>
          <w:lang w:val="it-IT"/>
        </w:rPr>
      </w:pPr>
      <w:r w:rsidRPr="00796D6B">
        <w:rPr>
          <w:rFonts w:ascii="Calibri" w:hAnsi="Calibri" w:cs="Calibri"/>
          <w:sz w:val="22"/>
          <w:szCs w:val="22"/>
          <w:lang w:val="it-IT"/>
        </w:rPr>
        <w:t xml:space="preserve">Relativamente a EOP ottenuto in licenza come Servizio autonomo o tramite ECAL </w:t>
      </w:r>
      <w:r w:rsidR="002764AA">
        <w:rPr>
          <w:rFonts w:ascii="Calibri" w:hAnsi="Calibri" w:cs="Calibri"/>
          <w:sz w:val="22"/>
          <w:szCs w:val="22"/>
          <w:lang w:val="it-IT"/>
        </w:rPr>
        <w:t>S</w:t>
      </w:r>
      <w:r w:rsidR="002764AA" w:rsidRPr="00796D6B">
        <w:rPr>
          <w:rFonts w:ascii="Calibri" w:hAnsi="Calibri" w:cs="Calibri"/>
          <w:sz w:val="22"/>
          <w:szCs w:val="22"/>
          <w:lang w:val="it-IT"/>
        </w:rPr>
        <w:t xml:space="preserve">uite </w:t>
      </w:r>
      <w:r w:rsidRPr="00796D6B">
        <w:rPr>
          <w:rFonts w:ascii="Calibri" w:hAnsi="Calibri" w:cs="Calibri"/>
          <w:sz w:val="22"/>
          <w:szCs w:val="22"/>
          <w:lang w:val="it-IT"/>
        </w:rPr>
        <w:t>oppure ad Exchange Enterprise CAL con Servizi, il cliente potrà essere idoneo a ricevere Crediti di Servizio qualora Microsoft non soddisfi il Livello di Servizio illustrato sotto per (1) Tempo di Attività e (2) Consegna dei Messaggi di Posta Elettronica</w:t>
      </w:r>
      <w:r w:rsidR="001B7B81" w:rsidRPr="00796D6B">
        <w:rPr>
          <w:rFonts w:ascii="Calibri" w:hAnsi="Calibri" w:cs="Calibri"/>
          <w:sz w:val="22"/>
          <w:szCs w:val="22"/>
          <w:lang w:val="it-IT"/>
        </w:rPr>
        <w:t>.</w:t>
      </w:r>
    </w:p>
    <w:p w:rsidR="001A21F4" w:rsidRPr="00A61FC3" w:rsidRDefault="001A21F4" w:rsidP="007D7B02">
      <w:pPr>
        <w:ind w:left="360"/>
        <w:rPr>
          <w:rFonts w:ascii="Calibri" w:hAnsi="Calibri" w:cs="Calibri"/>
          <w:lang w:val="it-IT"/>
        </w:rPr>
      </w:pPr>
    </w:p>
    <w:p w:rsidR="001A21F4" w:rsidRPr="002D0A7E" w:rsidRDefault="001E00FB" w:rsidP="000067D5">
      <w:pPr>
        <w:pStyle w:val="ListParagraph"/>
        <w:numPr>
          <w:ilvl w:val="0"/>
          <w:numId w:val="22"/>
        </w:numPr>
        <w:suppressAutoHyphens w:val="0"/>
        <w:autoSpaceDN/>
        <w:spacing w:after="200"/>
        <w:ind w:left="1080"/>
        <w:textAlignment w:val="auto"/>
        <w:rPr>
          <w:rFonts w:ascii="Calibri" w:hAnsi="Calibri" w:cs="Calibri"/>
          <w:lang w:val="it-IT"/>
        </w:rPr>
      </w:pPr>
      <w:r w:rsidRPr="002D0A7E">
        <w:rPr>
          <w:rFonts w:ascii="Calibri" w:hAnsi="Calibri" w:cs="Calibri"/>
          <w:sz w:val="22"/>
          <w:lang w:val="it-IT"/>
        </w:rPr>
        <w:t>Percentuale del Tempo di Attività Mensile:</w:t>
      </w:r>
    </w:p>
    <w:p w:rsidR="004215DC" w:rsidRPr="000535BE" w:rsidRDefault="004215DC" w:rsidP="000067D5">
      <w:pPr>
        <w:pStyle w:val="ListParagraph"/>
        <w:tabs>
          <w:tab w:val="left" w:pos="-90"/>
          <w:tab w:val="left" w:pos="90"/>
          <w:tab w:val="left" w:pos="270"/>
        </w:tabs>
        <w:autoSpaceDE/>
        <w:adjustRightInd/>
        <w:ind w:left="1080"/>
        <w:jc w:val="both"/>
        <w:rPr>
          <w:rFonts w:ascii="Calibri" w:eastAsia="MS Mincho" w:hAnsi="Calibri" w:cs="Calibri"/>
          <w:szCs w:val="20"/>
          <w:lang w:val="es-ES" w:eastAsia="en-US"/>
        </w:rPr>
      </w:pPr>
    </w:p>
    <w:p w:rsidR="001A21F4" w:rsidRPr="0079457C" w:rsidRDefault="001E00FB" w:rsidP="00E21526">
      <w:pPr>
        <w:pStyle w:val="ListParagraph1"/>
        <w:tabs>
          <w:tab w:val="left" w:pos="-90"/>
          <w:tab w:val="left" w:pos="90"/>
          <w:tab w:val="left" w:pos="270"/>
        </w:tabs>
        <w:ind w:left="1080"/>
        <w:jc w:val="both"/>
        <w:rPr>
          <w:rFonts w:ascii="Calibri" w:hAnsi="Calibri" w:cs="Calibri"/>
          <w:spacing w:val="-2"/>
          <w:lang w:val="it-IT"/>
        </w:rPr>
      </w:pPr>
      <w:r w:rsidRPr="0079457C">
        <w:rPr>
          <w:rFonts w:ascii="Calibri" w:hAnsi="Calibri" w:cs="Calibri"/>
          <w:spacing w:val="-2"/>
          <w:sz w:val="22"/>
          <w:lang w:val="it-IT"/>
        </w:rPr>
        <w:t xml:space="preserve">Qualora la Percentuale del Tempo di Attività Mensile per </w:t>
      </w:r>
      <w:r w:rsidR="00E21526" w:rsidRPr="0079457C">
        <w:rPr>
          <w:rFonts w:ascii="Calibri" w:hAnsi="Calibri" w:cs="Calibri"/>
          <w:spacing w:val="-2"/>
          <w:sz w:val="22"/>
          <w:lang w:val="it-IT"/>
        </w:rPr>
        <w:t>EOP</w:t>
      </w:r>
      <w:r w:rsidRPr="0079457C">
        <w:rPr>
          <w:rFonts w:ascii="Calibri" w:hAnsi="Calibri" w:cs="Calibri"/>
          <w:spacing w:val="-2"/>
          <w:sz w:val="22"/>
          <w:lang w:val="it-IT"/>
        </w:rPr>
        <w:t xml:space="preserve"> relativa a un deter</w:t>
      </w:r>
      <w:r w:rsidR="001F17B5">
        <w:rPr>
          <w:rFonts w:ascii="Calibri" w:hAnsi="Calibri" w:cs="Calibri"/>
          <w:spacing w:val="-2"/>
          <w:sz w:val="22"/>
          <w:lang w:val="it-IT"/>
        </w:rPr>
        <w:t>minato mese sia inferiore al 99.</w:t>
      </w:r>
      <w:r w:rsidRPr="0079457C">
        <w:rPr>
          <w:rFonts w:ascii="Calibri" w:hAnsi="Calibri" w:cs="Calibri"/>
          <w:spacing w:val="-2"/>
          <w:sz w:val="22"/>
          <w:lang w:val="it-IT"/>
        </w:rPr>
        <w:t>999%, il cliente potrà essere idoneo a ricevere il seguente Credito di</w:t>
      </w:r>
      <w:r w:rsidR="0079457C" w:rsidRPr="0079457C">
        <w:rPr>
          <w:rFonts w:ascii="Calibri" w:hAnsi="Calibri" w:cs="Calibri"/>
          <w:spacing w:val="-2"/>
          <w:sz w:val="22"/>
          <w:lang w:val="it-IT"/>
        </w:rPr>
        <w:t xml:space="preserve"> </w:t>
      </w:r>
      <w:r w:rsidRPr="0079457C">
        <w:rPr>
          <w:rFonts w:ascii="Calibri" w:hAnsi="Calibri" w:cs="Calibri"/>
          <w:spacing w:val="-2"/>
          <w:sz w:val="22"/>
          <w:lang w:val="it-IT"/>
        </w:rPr>
        <w:t>Servizio:</w:t>
      </w:r>
    </w:p>
    <w:p w:rsidR="001A21F4" w:rsidRPr="00A61FC3" w:rsidRDefault="001A21F4" w:rsidP="001A21F4">
      <w:pPr>
        <w:pStyle w:val="ListParagraph1"/>
        <w:tabs>
          <w:tab w:val="left" w:pos="-90"/>
          <w:tab w:val="left" w:pos="0"/>
          <w:tab w:val="left" w:pos="270"/>
        </w:tabs>
        <w:ind w:left="360"/>
        <w:jc w:val="both"/>
        <w:rPr>
          <w:rFonts w:ascii="Calibri" w:hAnsi="Calibri" w:cs="Calibri"/>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A61FC3" w:rsidTr="007D7B02">
        <w:tc>
          <w:tcPr>
            <w:tcW w:w="3761" w:type="dxa"/>
            <w:shd w:val="clear" w:color="auto" w:fill="D9D9D9"/>
          </w:tcPr>
          <w:p w:rsidR="001A21F4" w:rsidRPr="00A61FC3" w:rsidRDefault="001E00FB" w:rsidP="005546D6">
            <w:pPr>
              <w:pStyle w:val="ListParagraph1"/>
              <w:ind w:left="0"/>
              <w:jc w:val="center"/>
              <w:rPr>
                <w:rFonts w:ascii="Calibri" w:hAnsi="Calibri" w:cs="Calibri"/>
                <w:sz w:val="22"/>
                <w:szCs w:val="22"/>
                <w:lang w:val="it-IT"/>
              </w:rPr>
            </w:pPr>
            <w:r w:rsidRPr="00A61FC3">
              <w:rPr>
                <w:rFonts w:ascii="Calibri" w:hAnsi="Calibri" w:cs="Calibri"/>
                <w:sz w:val="22"/>
                <w:lang w:val="it-IT"/>
              </w:rPr>
              <w:t>Percentuale del Tempo di Attività</w:t>
            </w:r>
            <w:r w:rsidR="005546D6">
              <w:rPr>
                <w:rFonts w:ascii="Calibri" w:hAnsi="Calibri" w:cs="Calibri"/>
                <w:sz w:val="22"/>
                <w:lang w:val="it-IT"/>
              </w:rPr>
              <w:t> </w:t>
            </w:r>
            <w:r w:rsidRPr="00A61FC3">
              <w:rPr>
                <w:rFonts w:ascii="Calibri" w:hAnsi="Calibri" w:cs="Calibri"/>
                <w:sz w:val="22"/>
                <w:lang w:val="it-IT"/>
              </w:rPr>
              <w:t>Mensile</w:t>
            </w:r>
          </w:p>
        </w:tc>
        <w:tc>
          <w:tcPr>
            <w:tcW w:w="3655" w:type="dxa"/>
            <w:shd w:val="clear" w:color="auto" w:fill="D9D9D9"/>
          </w:tcPr>
          <w:p w:rsidR="001A21F4" w:rsidRPr="00A61FC3" w:rsidRDefault="002D5E69" w:rsidP="00845B16">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A21F4" w:rsidRPr="00A61FC3" w:rsidTr="007D7B02">
        <w:tc>
          <w:tcPr>
            <w:tcW w:w="3761"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&lt;99</w:t>
            </w:r>
            <w:r w:rsidR="001F17B5">
              <w:rPr>
                <w:rFonts w:ascii="Calibri" w:hAnsi="Calibri" w:cs="Calibri"/>
                <w:sz w:val="22"/>
                <w:szCs w:val="22"/>
                <w:lang w:val="it-IT"/>
              </w:rPr>
              <w:t>.</w:t>
            </w:r>
            <w:r w:rsidRPr="00A61FC3">
              <w:rPr>
                <w:rFonts w:ascii="Calibri" w:hAnsi="Calibri" w:cs="Calibri"/>
                <w:sz w:val="22"/>
                <w:szCs w:val="22"/>
                <w:lang w:val="it-IT"/>
              </w:rPr>
              <w:t>999%</w:t>
            </w:r>
          </w:p>
        </w:tc>
        <w:tc>
          <w:tcPr>
            <w:tcW w:w="3655"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A21F4" w:rsidRPr="00A61FC3" w:rsidTr="007D7B02">
        <w:tc>
          <w:tcPr>
            <w:tcW w:w="3761"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&lt;99</w:t>
            </w:r>
            <w:r w:rsidR="002D5E69" w:rsidRPr="00A61FC3">
              <w:rPr>
                <w:rFonts w:ascii="Calibri" w:hAnsi="Calibri" w:cs="Calibri"/>
                <w:sz w:val="22"/>
                <w:szCs w:val="22"/>
                <w:lang w:val="it-IT"/>
              </w:rPr>
              <w:t>,</w:t>
            </w:r>
            <w:r w:rsidRPr="00A61FC3">
              <w:rPr>
                <w:rFonts w:ascii="Calibri" w:hAnsi="Calibri" w:cs="Calibri"/>
                <w:sz w:val="22"/>
                <w:szCs w:val="22"/>
                <w:lang w:val="it-IT"/>
              </w:rPr>
              <w:t>0%</w:t>
            </w:r>
          </w:p>
        </w:tc>
        <w:tc>
          <w:tcPr>
            <w:tcW w:w="3655"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A21F4" w:rsidRPr="00A61FC3" w:rsidTr="007D7B02">
        <w:tc>
          <w:tcPr>
            <w:tcW w:w="3761"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&lt;98</w:t>
            </w:r>
            <w:r w:rsidR="002D5E69" w:rsidRPr="00A61FC3">
              <w:rPr>
                <w:rFonts w:ascii="Calibri" w:hAnsi="Calibri" w:cs="Calibri"/>
                <w:sz w:val="22"/>
                <w:szCs w:val="22"/>
                <w:lang w:val="it-IT"/>
              </w:rPr>
              <w:t>,</w:t>
            </w:r>
            <w:r w:rsidRPr="00A61FC3">
              <w:rPr>
                <w:rFonts w:ascii="Calibri" w:hAnsi="Calibri" w:cs="Calibri"/>
                <w:sz w:val="22"/>
                <w:szCs w:val="22"/>
                <w:lang w:val="it-IT"/>
              </w:rPr>
              <w:t>0%</w:t>
            </w:r>
          </w:p>
        </w:tc>
        <w:tc>
          <w:tcPr>
            <w:tcW w:w="3655" w:type="dxa"/>
          </w:tcPr>
          <w:p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rsidR="004215DC" w:rsidRDefault="004215DC" w:rsidP="00FC5E2D">
      <w:pPr>
        <w:rPr>
          <w:rFonts w:ascii="Calibri" w:hAnsi="Calibri" w:cs="Calibri"/>
          <w:lang w:val="it-IT"/>
        </w:rPr>
      </w:pPr>
    </w:p>
    <w:p w:rsidR="003463A7" w:rsidRPr="00A61FC3" w:rsidRDefault="003463A7" w:rsidP="003463A7">
      <w:pPr>
        <w:pStyle w:val="ListParagraph"/>
        <w:numPr>
          <w:ilvl w:val="0"/>
          <w:numId w:val="22"/>
        </w:numPr>
        <w:suppressAutoHyphens w:val="0"/>
        <w:autoSpaceDN/>
        <w:spacing w:after="200"/>
        <w:ind w:left="1080"/>
        <w:textAlignment w:val="auto"/>
        <w:rPr>
          <w:rFonts w:ascii="Calibri" w:hAnsi="Calibri" w:cs="Calibri"/>
          <w:lang w:val="it-IT"/>
        </w:rPr>
      </w:pPr>
      <w:r w:rsidRPr="00A61FC3">
        <w:rPr>
          <w:rFonts w:ascii="Calibri" w:hAnsi="Calibri" w:cs="Calibri"/>
          <w:sz w:val="22"/>
          <w:lang w:val="it-IT"/>
        </w:rPr>
        <w:t>Livello di Servizio per la Consegna dei Messaggi di Posta Elettronica:</w:t>
      </w:r>
    </w:p>
    <w:p w:rsidR="003463A7" w:rsidRPr="00BD4C1C" w:rsidRDefault="003463A7" w:rsidP="003463A7">
      <w:pPr>
        <w:pStyle w:val="ListParagraph"/>
        <w:tabs>
          <w:tab w:val="left" w:pos="-90"/>
          <w:tab w:val="left" w:pos="90"/>
          <w:tab w:val="left" w:pos="270"/>
        </w:tabs>
        <w:autoSpaceDE/>
        <w:adjustRightInd/>
        <w:ind w:left="1080"/>
        <w:jc w:val="both"/>
        <w:rPr>
          <w:rFonts w:ascii="Calibri" w:eastAsia="MS Mincho" w:hAnsi="Calibri" w:cs="Calibri"/>
          <w:szCs w:val="20"/>
          <w:lang w:val="pt-BR" w:eastAsia="en-US"/>
        </w:rPr>
      </w:pPr>
    </w:p>
    <w:p w:rsidR="003463A7" w:rsidRPr="00A61FC3" w:rsidRDefault="003463A7" w:rsidP="00D8513F">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“Tempo di Consegna dei Messaggi di Posta Elettronica” è la media dei tempi di consegna dei messaggi di posta elettronica, misurata in minuti di un mese solare, dove</w:t>
      </w:r>
      <w:r>
        <w:rPr>
          <w:rFonts w:ascii="Calibri" w:hAnsi="Calibri" w:cs="Calibri"/>
          <w:sz w:val="22"/>
          <w:lang w:val="it-IT"/>
        </w:rPr>
        <w:t> </w:t>
      </w:r>
      <w:r w:rsidRPr="00A61FC3">
        <w:rPr>
          <w:rFonts w:ascii="Calibri" w:hAnsi="Calibri" w:cs="Calibri"/>
          <w:sz w:val="22"/>
          <w:lang w:val="it-IT"/>
        </w:rPr>
        <w:t>con consegna dei messaggi di posta elettronica si intende il tempo trascorso da</w:t>
      </w:r>
      <w:r>
        <w:rPr>
          <w:rFonts w:ascii="Calibri" w:hAnsi="Calibri" w:cs="Calibri"/>
          <w:sz w:val="22"/>
          <w:lang w:val="it-IT"/>
        </w:rPr>
        <w:t> </w:t>
      </w:r>
      <w:r w:rsidRPr="00A61FC3">
        <w:rPr>
          <w:rFonts w:ascii="Calibri" w:hAnsi="Calibri" w:cs="Calibri"/>
          <w:sz w:val="22"/>
          <w:lang w:val="it-IT"/>
        </w:rPr>
        <w:t xml:space="preserve">quando un messaggio di posta elettronica commerciale entra nella rete </w:t>
      </w:r>
      <w:r w:rsidR="00D8513F">
        <w:rPr>
          <w:rFonts w:ascii="Calibri" w:hAnsi="Calibri" w:cs="Calibri"/>
          <w:sz w:val="22"/>
          <w:lang w:val="it-IT"/>
        </w:rPr>
        <w:t>EOP</w:t>
      </w:r>
      <w:r w:rsidRPr="00A61FC3">
        <w:rPr>
          <w:rFonts w:ascii="Calibri" w:hAnsi="Calibri" w:cs="Calibri"/>
          <w:sz w:val="22"/>
          <w:lang w:val="it-IT"/>
        </w:rPr>
        <w:t xml:space="preserve"> a</w:t>
      </w:r>
      <w:r>
        <w:rPr>
          <w:rFonts w:ascii="Calibri" w:hAnsi="Calibri" w:cs="Calibri"/>
          <w:sz w:val="22"/>
          <w:lang w:val="it-IT"/>
        </w:rPr>
        <w:t> </w:t>
      </w:r>
      <w:r w:rsidRPr="00A61FC3">
        <w:rPr>
          <w:rFonts w:ascii="Calibri" w:hAnsi="Calibri" w:cs="Calibri"/>
          <w:sz w:val="22"/>
          <w:lang w:val="it-IT"/>
        </w:rPr>
        <w:t>quando viene effettuato il primo tentativo di consegna.</w:t>
      </w:r>
    </w:p>
    <w:p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Tempo di Consegna dei Messaggi di Posta Elettronica è misurato e registrato ogni 5</w:t>
      </w:r>
      <w:r>
        <w:rPr>
          <w:rFonts w:ascii="Calibri" w:hAnsi="Calibri" w:cs="Calibri"/>
          <w:sz w:val="22"/>
          <w:lang w:val="it-IT"/>
        </w:rPr>
        <w:t> </w:t>
      </w:r>
      <w:r w:rsidRPr="00A61FC3">
        <w:rPr>
          <w:rFonts w:ascii="Calibri" w:hAnsi="Calibri" w:cs="Calibri"/>
          <w:sz w:val="22"/>
          <w:lang w:val="it-IT"/>
        </w:rPr>
        <w:t>minuti, quindi ordinato in base al tempo trascorso.</w:t>
      </w:r>
      <w:r w:rsidRPr="00A61FC3">
        <w:rPr>
          <w:rFonts w:ascii="Calibri" w:hAnsi="Calibri" w:cs="Calibri"/>
          <w:sz w:val="22"/>
          <w:szCs w:val="22"/>
          <w:lang w:val="it-IT"/>
        </w:rPr>
        <w:t xml:space="preserve"> </w:t>
      </w:r>
      <w:r w:rsidRPr="00A61FC3">
        <w:rPr>
          <w:rFonts w:ascii="Calibri" w:hAnsi="Calibri" w:cs="Calibri"/>
          <w:sz w:val="22"/>
          <w:lang w:val="it-IT"/>
        </w:rPr>
        <w:t>Le misurazioni con percentuale di</w:t>
      </w:r>
      <w:r>
        <w:rPr>
          <w:rFonts w:ascii="Calibri" w:hAnsi="Calibri" w:cs="Calibri"/>
          <w:sz w:val="22"/>
          <w:lang w:val="it-IT"/>
        </w:rPr>
        <w:t> </w:t>
      </w:r>
      <w:r w:rsidRPr="00A61FC3">
        <w:rPr>
          <w:rFonts w:ascii="Calibri" w:hAnsi="Calibri" w:cs="Calibri"/>
          <w:sz w:val="22"/>
          <w:lang w:val="it-IT"/>
        </w:rPr>
        <w:t>velocità superiore al 95% consentono di creare la media per il mese solare.</w:t>
      </w:r>
    </w:p>
    <w:p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Microsoft utilizza messaggi di posta elettronica simulati o di prova per misurare il</w:t>
      </w:r>
      <w:r>
        <w:rPr>
          <w:rFonts w:ascii="Calibri" w:hAnsi="Calibri" w:cs="Calibri"/>
          <w:sz w:val="22"/>
          <w:lang w:val="it-IT"/>
        </w:rPr>
        <w:t> </w:t>
      </w:r>
      <w:r w:rsidRPr="00A61FC3">
        <w:rPr>
          <w:rFonts w:ascii="Calibri" w:hAnsi="Calibri" w:cs="Calibri"/>
          <w:sz w:val="22"/>
          <w:lang w:val="it-IT"/>
        </w:rPr>
        <w:t>tempo di consegna.</w:t>
      </w:r>
    </w:p>
    <w:p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la Consegna dei Messaggi di Posta Elettronica si applica solo</w:t>
      </w:r>
      <w:r>
        <w:rPr>
          <w:rFonts w:ascii="Calibri" w:hAnsi="Calibri" w:cs="Calibri"/>
          <w:sz w:val="22"/>
          <w:lang w:val="it-IT"/>
        </w:rPr>
        <w:t> </w:t>
      </w:r>
      <w:r w:rsidRPr="00A61FC3">
        <w:rPr>
          <w:rFonts w:ascii="Calibri" w:hAnsi="Calibri" w:cs="Calibri"/>
          <w:sz w:val="22"/>
          <w:lang w:val="it-IT"/>
        </w:rPr>
        <w:t>ai</w:t>
      </w:r>
      <w:r>
        <w:rPr>
          <w:rFonts w:ascii="Calibri" w:hAnsi="Calibri" w:cs="Calibri"/>
          <w:sz w:val="22"/>
          <w:lang w:val="it-IT"/>
        </w:rPr>
        <w:t> </w:t>
      </w:r>
      <w:r w:rsidRPr="00A61FC3">
        <w:rPr>
          <w:rFonts w:ascii="Calibri" w:hAnsi="Calibri" w:cs="Calibri"/>
          <w:sz w:val="22"/>
          <w:lang w:val="it-IT"/>
        </w:rPr>
        <w:t>messaggi di posta elettronica commerciali legittimi (non ai messaggi di posta</w:t>
      </w:r>
      <w:r>
        <w:rPr>
          <w:rFonts w:ascii="Calibri" w:hAnsi="Calibri" w:cs="Calibri"/>
          <w:sz w:val="22"/>
          <w:lang w:val="it-IT"/>
        </w:rPr>
        <w:t> </w:t>
      </w:r>
      <w:r w:rsidRPr="00A61FC3">
        <w:rPr>
          <w:rFonts w:ascii="Calibri" w:hAnsi="Calibri" w:cs="Calibri"/>
          <w:sz w:val="22"/>
          <w:lang w:val="it-IT"/>
        </w:rPr>
        <w:t>elettronica in blocco) consegnati ad account di posta elettronica validi.</w:t>
      </w:r>
    </w:p>
    <w:p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la Consegna dei Messaggi di Posta Elettronica non si applica a</w:t>
      </w:r>
      <w:r>
        <w:rPr>
          <w:rFonts w:ascii="Calibri" w:hAnsi="Calibri" w:cs="Calibri"/>
          <w:sz w:val="22"/>
          <w:lang w:val="it-IT"/>
        </w:rPr>
        <w:t> </w:t>
      </w:r>
      <w:r w:rsidRPr="00A61FC3">
        <w:rPr>
          <w:rFonts w:ascii="Calibri" w:hAnsi="Calibri" w:cs="Calibri"/>
          <w:sz w:val="22"/>
          <w:lang w:val="it-IT"/>
        </w:rPr>
        <w:t>quanto segue:</w:t>
      </w:r>
    </w:p>
    <w:p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messaggi di posta elettronica messi in quarantena o archiviati</w:t>
      </w:r>
    </w:p>
    <w:p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messaggi di posta elettronica in coda per l’invio</w:t>
      </w:r>
    </w:p>
    <w:p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agli attacchi Denial of Service (DoS)</w:t>
      </w:r>
    </w:p>
    <w:p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cicli di messaggi di posta elettronica</w:t>
      </w:r>
    </w:p>
    <w:p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di Consegna dei Messaggi di Posta Elettronica è:</w:t>
      </w:r>
    </w:p>
    <w:p w:rsidR="003463A7" w:rsidRPr="00A61FC3" w:rsidRDefault="003463A7" w:rsidP="003463A7">
      <w:pPr>
        <w:pStyle w:val="ListParagraph1"/>
        <w:suppressAutoHyphens w:val="0"/>
        <w:autoSpaceDN/>
        <w:spacing w:after="200"/>
        <w:ind w:left="1980"/>
        <w:textAlignment w:val="auto"/>
        <w:rPr>
          <w:rFonts w:ascii="Calibri" w:hAnsi="Calibri" w:cs="Calibri"/>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3463A7" w:rsidRPr="00A61FC3" w:rsidTr="00370E83">
        <w:trPr>
          <w:trHeight w:val="525"/>
        </w:trPr>
        <w:tc>
          <w:tcPr>
            <w:tcW w:w="4171" w:type="dxa"/>
            <w:shd w:val="clear" w:color="auto" w:fill="D9D9D9"/>
          </w:tcPr>
          <w:p w:rsidR="003463A7" w:rsidRPr="00A61FC3" w:rsidRDefault="003463A7" w:rsidP="00370E83">
            <w:pPr>
              <w:pStyle w:val="ListParagraph1"/>
              <w:ind w:left="0"/>
              <w:jc w:val="center"/>
              <w:rPr>
                <w:rFonts w:ascii="Calibri" w:hAnsi="Calibri" w:cs="Calibri"/>
                <w:lang w:val="it-IT"/>
              </w:rPr>
            </w:pPr>
            <w:r w:rsidRPr="00A61FC3">
              <w:rPr>
                <w:rFonts w:ascii="Calibri" w:hAnsi="Calibri" w:cs="Calibri"/>
                <w:sz w:val="22"/>
                <w:lang w:val="it-IT"/>
              </w:rPr>
              <w:t>Tempo Medio di Consegna dei Messaggi di Posta Elettronica</w:t>
            </w:r>
          </w:p>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lang w:val="it-IT"/>
              </w:rPr>
              <w:t>(come definito sopra)</w:t>
            </w:r>
          </w:p>
        </w:tc>
        <w:tc>
          <w:tcPr>
            <w:tcW w:w="3375" w:type="dxa"/>
            <w:shd w:val="clear" w:color="auto" w:fill="D9D9D9"/>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3463A7" w:rsidRPr="00A61FC3" w:rsidTr="00370E83">
        <w:trPr>
          <w:trHeight w:val="270"/>
        </w:trPr>
        <w:tc>
          <w:tcPr>
            <w:tcW w:w="4171"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w:t>
            </w:r>
          </w:p>
        </w:tc>
        <w:tc>
          <w:tcPr>
            <w:tcW w:w="3375"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3463A7" w:rsidRPr="00A61FC3" w:rsidTr="00370E83">
        <w:trPr>
          <w:trHeight w:val="270"/>
        </w:trPr>
        <w:tc>
          <w:tcPr>
            <w:tcW w:w="4171"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4</w:t>
            </w:r>
          </w:p>
        </w:tc>
        <w:tc>
          <w:tcPr>
            <w:tcW w:w="3375"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3463A7" w:rsidRPr="00A61FC3" w:rsidTr="00370E83">
        <w:trPr>
          <w:trHeight w:val="270"/>
        </w:trPr>
        <w:tc>
          <w:tcPr>
            <w:tcW w:w="4171"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10</w:t>
            </w:r>
          </w:p>
        </w:tc>
        <w:tc>
          <w:tcPr>
            <w:tcW w:w="3375" w:type="dxa"/>
          </w:tcPr>
          <w:p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rsidR="00523F25" w:rsidRPr="007257EC" w:rsidRDefault="00D74238" w:rsidP="00CC709B">
      <w:pPr>
        <w:pStyle w:val="ListParagraph1"/>
        <w:keepNext/>
        <w:numPr>
          <w:ilvl w:val="0"/>
          <w:numId w:val="15"/>
        </w:numPr>
        <w:ind w:left="720"/>
        <w:rPr>
          <w:rFonts w:ascii="Calibri" w:hAnsi="Calibri" w:cs="Calibri"/>
        </w:rPr>
      </w:pPr>
      <w:r w:rsidRPr="007257EC">
        <w:rPr>
          <w:rFonts w:ascii="Calibri" w:hAnsi="Calibri" w:cs="Calibri"/>
          <w:b/>
          <w:sz w:val="22"/>
        </w:rPr>
        <w:lastRenderedPageBreak/>
        <w:t>Windows Azure Active Directory Rights Management:</w:t>
      </w:r>
    </w:p>
    <w:p w:rsidR="00523F25" w:rsidRPr="007257EC" w:rsidRDefault="00523F25" w:rsidP="00FC5E2D">
      <w:pPr>
        <w:pStyle w:val="ListParagraph1"/>
        <w:keepNext/>
        <w:rPr>
          <w:rFonts w:ascii="Calibri" w:hAnsi="Calibri" w:cs="Calibri"/>
        </w:rPr>
      </w:pPr>
    </w:p>
    <w:p w:rsidR="000E26EC" w:rsidRPr="00A61FC3" w:rsidRDefault="00D74238" w:rsidP="000E26EC">
      <w:pPr>
        <w:pStyle w:val="ListParagraph1"/>
        <w:rPr>
          <w:rFonts w:ascii="Calibri" w:hAnsi="Calibri" w:cs="Calibri"/>
          <w:lang w:val="it-IT"/>
        </w:rPr>
      </w:pPr>
      <w:r w:rsidRPr="00A61FC3">
        <w:rPr>
          <w:rFonts w:ascii="Calibri" w:hAnsi="Calibri" w:cs="Calibri"/>
          <w:sz w:val="22"/>
          <w:lang w:val="it-IT"/>
        </w:rPr>
        <w:t>Non è previsto Tempo di Inattività Pianificato per tale Servizio.</w:t>
      </w:r>
    </w:p>
    <w:p w:rsidR="00E33CA1" w:rsidRPr="00A61FC3" w:rsidRDefault="00E33CA1" w:rsidP="00FC5E2D">
      <w:pPr>
        <w:pStyle w:val="ListParagraph1"/>
        <w:rPr>
          <w:rFonts w:ascii="Calibri" w:hAnsi="Calibri" w:cs="Calibri"/>
          <w:lang w:val="it-IT"/>
        </w:rPr>
      </w:pPr>
    </w:p>
    <w:p w:rsidR="009E2248" w:rsidRPr="00A61FC3" w:rsidRDefault="00D74238"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Windows Intune:</w:t>
      </w:r>
    </w:p>
    <w:p w:rsidR="0000565F" w:rsidRPr="00A61FC3" w:rsidRDefault="0000565F" w:rsidP="00FC5E2D">
      <w:pPr>
        <w:keepNext/>
        <w:autoSpaceDE w:val="0"/>
        <w:adjustRightInd w:val="0"/>
        <w:ind w:left="720"/>
        <w:rPr>
          <w:rFonts w:ascii="Calibri" w:hAnsi="Calibri" w:cs="Calibri"/>
          <w:lang w:val="it-IT"/>
        </w:rPr>
      </w:pPr>
    </w:p>
    <w:p w:rsidR="0000565F" w:rsidRPr="00A61FC3" w:rsidRDefault="00D74238" w:rsidP="0000565F">
      <w:pPr>
        <w:pStyle w:val="ListParagraph1"/>
        <w:numPr>
          <w:ilvl w:val="0"/>
          <w:numId w:val="18"/>
        </w:numPr>
        <w:autoSpaceDE w:val="0"/>
        <w:adjustRightInd w:val="0"/>
        <w:textAlignment w:val="auto"/>
        <w:rPr>
          <w:rFonts w:ascii="Calibri" w:hAnsi="Calibri" w:cs="Calibri"/>
          <w:lang w:val="it-IT"/>
        </w:rPr>
      </w:pPr>
      <w:r w:rsidRPr="00A61FC3">
        <w:rPr>
          <w:rFonts w:ascii="Calibri" w:hAnsi="Calibri" w:cs="Calibri"/>
          <w:sz w:val="22"/>
          <w:lang w:val="it-IT"/>
        </w:rPr>
        <w:t>Il Tempo di Inattività Pianificato non supererà le 10 ore per anno solare</w:t>
      </w:r>
    </w:p>
    <w:p w:rsidR="0000565F" w:rsidRPr="00A61FC3" w:rsidRDefault="00D74238" w:rsidP="0000565F">
      <w:pPr>
        <w:pStyle w:val="ListParagraph1"/>
        <w:numPr>
          <w:ilvl w:val="0"/>
          <w:numId w:val="18"/>
        </w:numPr>
        <w:autoSpaceDE w:val="0"/>
        <w:adjustRightInd w:val="0"/>
        <w:textAlignment w:val="auto"/>
        <w:rPr>
          <w:rFonts w:ascii="Calibri" w:hAnsi="Calibri" w:cs="Calibri"/>
          <w:lang w:val="it-IT"/>
        </w:rPr>
      </w:pPr>
      <w:r w:rsidRPr="00A61FC3">
        <w:rPr>
          <w:rFonts w:ascii="Calibri" w:hAnsi="Calibri" w:cs="Calibri"/>
          <w:sz w:val="22"/>
          <w:lang w:val="it-IT"/>
        </w:rPr>
        <w:t xml:space="preserve">Il </w:t>
      </w:r>
      <w:r w:rsidR="001A69EE">
        <w:rPr>
          <w:rFonts w:ascii="Calibri" w:hAnsi="Calibri" w:cs="Calibri"/>
          <w:sz w:val="22"/>
          <w:lang w:val="it-IT"/>
        </w:rPr>
        <w:t xml:space="preserve">presente </w:t>
      </w:r>
      <w:r w:rsidRPr="00A61FC3">
        <w:rPr>
          <w:rFonts w:ascii="Calibri" w:hAnsi="Calibri" w:cs="Calibri"/>
          <w:sz w:val="22"/>
          <w:lang w:val="it-IT"/>
        </w:rPr>
        <w:t>Livello di Servizio</w:t>
      </w:r>
      <w:r w:rsidR="00A3220B" w:rsidRPr="00A61FC3">
        <w:rPr>
          <w:rFonts w:ascii="Calibri" w:hAnsi="Calibri" w:cs="Calibri"/>
          <w:sz w:val="22"/>
          <w:lang w:val="it-IT"/>
        </w:rPr>
        <w:t xml:space="preserve"> non si applica a</w:t>
      </w:r>
      <w:r w:rsidRPr="00A61FC3">
        <w:rPr>
          <w:rFonts w:ascii="Calibri" w:hAnsi="Calibri" w:cs="Calibri"/>
          <w:sz w:val="22"/>
          <w:lang w:val="it-IT"/>
        </w:rPr>
        <w:t>:</w:t>
      </w:r>
    </w:p>
    <w:p w:rsidR="0000565F" w:rsidRPr="00CC709B" w:rsidRDefault="00D74238" w:rsidP="00127F82">
      <w:pPr>
        <w:pStyle w:val="BalloonText"/>
        <w:numPr>
          <w:ilvl w:val="2"/>
          <w:numId w:val="12"/>
        </w:numPr>
        <w:ind w:left="1440" w:hanging="360"/>
        <w:rPr>
          <w:rFonts w:ascii="Calibri" w:hAnsi="Calibri" w:cs="Calibri"/>
          <w:lang w:val="it-IT"/>
        </w:rPr>
      </w:pPr>
      <w:r w:rsidRPr="00CC709B">
        <w:rPr>
          <w:rFonts w:ascii="Calibri" w:hAnsi="Calibri" w:cs="Calibri"/>
          <w:sz w:val="22"/>
          <w:lang w:val="it-IT"/>
        </w:rPr>
        <w:t>Software On-</w:t>
      </w:r>
      <w:r w:rsidR="004810B1">
        <w:rPr>
          <w:rFonts w:ascii="Calibri" w:hAnsi="Calibri" w:cs="Calibri"/>
          <w:sz w:val="22"/>
          <w:lang w:val="it-IT"/>
        </w:rPr>
        <w:t>p</w:t>
      </w:r>
      <w:r w:rsidRPr="00CC709B">
        <w:rPr>
          <w:rFonts w:ascii="Calibri" w:hAnsi="Calibri" w:cs="Calibri"/>
          <w:sz w:val="22"/>
          <w:lang w:val="it-IT"/>
        </w:rPr>
        <w:t>remise ottenuto in licenza nell</w:t>
      </w:r>
      <w:r w:rsidR="00127F82" w:rsidRPr="00CC709B">
        <w:rPr>
          <w:rFonts w:ascii="Calibri" w:hAnsi="Calibri" w:cs="Calibri"/>
          <w:sz w:val="22"/>
          <w:lang w:val="it-IT"/>
        </w:rPr>
        <w:t>’</w:t>
      </w:r>
      <w:r w:rsidRPr="00CC709B">
        <w:rPr>
          <w:rFonts w:ascii="Calibri" w:hAnsi="Calibri" w:cs="Calibri"/>
          <w:sz w:val="22"/>
          <w:lang w:val="it-IT"/>
        </w:rPr>
        <w:t>ambito della sottoscrizione del Servizio.</w:t>
      </w:r>
    </w:p>
    <w:p w:rsidR="0000565F" w:rsidRPr="00CC709B" w:rsidRDefault="00D74238" w:rsidP="00FC5E2D">
      <w:pPr>
        <w:pStyle w:val="BalloonText"/>
        <w:numPr>
          <w:ilvl w:val="2"/>
          <w:numId w:val="12"/>
        </w:numPr>
        <w:ind w:left="1440" w:hanging="360"/>
        <w:rPr>
          <w:rFonts w:ascii="Calibri" w:hAnsi="Calibri" w:cs="Calibri"/>
          <w:lang w:val="it-IT"/>
        </w:rPr>
      </w:pPr>
      <w:r w:rsidRPr="00CC709B">
        <w:rPr>
          <w:rFonts w:ascii="Calibri" w:hAnsi="Calibri" w:cs="Calibri"/>
          <w:sz w:val="22"/>
          <w:lang w:val="it-IT"/>
        </w:rPr>
        <w:t>Servizi basati su Internet ad esclusione del Servizio Windows Intune, che forniscono aggiornamenti al software On-Premise ottenuto in licenza nell</w:t>
      </w:r>
      <w:r w:rsidR="00127F82" w:rsidRPr="00CC709B">
        <w:rPr>
          <w:rFonts w:ascii="Calibri" w:hAnsi="Calibri" w:cs="Calibri"/>
          <w:sz w:val="22"/>
          <w:lang w:val="it-IT"/>
        </w:rPr>
        <w:t>’</w:t>
      </w:r>
      <w:r w:rsidRPr="00CC709B">
        <w:rPr>
          <w:rFonts w:ascii="Calibri" w:hAnsi="Calibri" w:cs="Calibri"/>
          <w:sz w:val="22"/>
          <w:lang w:val="it-IT"/>
        </w:rPr>
        <w:t>ambito della sottoscrizione del Servizio.</w:t>
      </w:r>
    </w:p>
    <w:p w:rsidR="00DF38F8" w:rsidRPr="00A61FC3" w:rsidRDefault="00DF38F8" w:rsidP="00FC5E2D">
      <w:pPr>
        <w:rPr>
          <w:rFonts w:ascii="Calibri" w:hAnsi="Calibri" w:cs="Calibri"/>
          <w:lang w:val="it-IT"/>
        </w:rPr>
      </w:pPr>
    </w:p>
    <w:p w:rsidR="00F046B1" w:rsidRPr="00A61FC3" w:rsidRDefault="00D74238" w:rsidP="00CC709B">
      <w:pPr>
        <w:pStyle w:val="ListParagraph1"/>
        <w:keepNext/>
        <w:numPr>
          <w:ilvl w:val="0"/>
          <w:numId w:val="15"/>
        </w:numPr>
        <w:suppressAutoHyphens w:val="0"/>
        <w:autoSpaceDN/>
        <w:spacing w:after="200" w:line="276" w:lineRule="auto"/>
        <w:ind w:left="720"/>
        <w:contextualSpacing w:val="0"/>
        <w:textAlignment w:val="auto"/>
        <w:rPr>
          <w:rFonts w:ascii="Calibri" w:hAnsi="Calibri" w:cs="Calibri"/>
          <w:lang w:val="it-IT"/>
        </w:rPr>
      </w:pPr>
      <w:r w:rsidRPr="00A61FC3">
        <w:rPr>
          <w:rFonts w:ascii="Calibri" w:hAnsi="Calibri" w:cs="Calibri"/>
          <w:b/>
          <w:sz w:val="22"/>
          <w:lang w:val="it-IT"/>
        </w:rPr>
        <w:t>Il presente Articolo (i) si applica a:</w:t>
      </w:r>
    </w:p>
    <w:p w:rsidR="00F046B1" w:rsidRPr="0045120F" w:rsidRDefault="00D74238" w:rsidP="00CC709B">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ciascuno dei Servizi della famiglia di prodotti Office 365 Midsize Business acquistato tramite i contratti di licenza Open, Open Value e Open Value Subscription;</w:t>
      </w:r>
    </w:p>
    <w:p w:rsidR="00F046B1" w:rsidRPr="00A61FC3" w:rsidRDefault="00F046B1" w:rsidP="00F046B1">
      <w:pPr>
        <w:suppressAutoHyphens w:val="0"/>
        <w:autoSpaceDN/>
        <w:ind w:left="360" w:hanging="360"/>
        <w:textAlignment w:val="auto"/>
        <w:rPr>
          <w:rFonts w:ascii="Calibri" w:hAnsi="Calibri" w:cs="Calibri"/>
          <w:lang w:val="it-IT"/>
        </w:rPr>
      </w:pPr>
    </w:p>
    <w:p w:rsidR="00F046B1" w:rsidRPr="0045120F" w:rsidRDefault="00D74238" w:rsidP="00CC709B">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il servizio Archiviazione Exchange Online (EOA) acquistato tramite i contratti di licenza Open Value e Open Value Subscription e</w:t>
      </w:r>
    </w:p>
    <w:p w:rsidR="00F046B1" w:rsidRPr="00A61FC3" w:rsidRDefault="00F046B1" w:rsidP="00F046B1">
      <w:pPr>
        <w:suppressAutoHyphens w:val="0"/>
        <w:autoSpaceDN/>
        <w:ind w:left="1080" w:hanging="360"/>
        <w:textAlignment w:val="auto"/>
        <w:rPr>
          <w:rFonts w:ascii="Calibri" w:hAnsi="Calibri" w:cs="Calibri"/>
          <w:lang w:val="it-IT"/>
        </w:rPr>
      </w:pPr>
    </w:p>
    <w:p w:rsidR="00F046B1" w:rsidRPr="0045120F" w:rsidRDefault="00DF0FA2" w:rsidP="00D74238">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 xml:space="preserve">ciascuno dei Servizi della famiglia di prodotti Office 365 Small Business Premium acquistato sotto forma di </w:t>
      </w:r>
      <w:r w:rsidR="00B02FC8">
        <w:rPr>
          <w:rFonts w:ascii="Calibri" w:hAnsi="Calibri" w:cs="Calibri"/>
          <w:sz w:val="22"/>
          <w:szCs w:val="22"/>
          <w:lang w:val="it-IT"/>
        </w:rPr>
        <w:t>c</w:t>
      </w:r>
      <w:r w:rsidRPr="0045120F">
        <w:rPr>
          <w:rFonts w:ascii="Calibri" w:hAnsi="Calibri" w:cs="Calibri"/>
          <w:sz w:val="22"/>
          <w:szCs w:val="22"/>
          <w:lang w:val="it-IT"/>
        </w:rPr>
        <w:t>odice Product Key</w:t>
      </w:r>
      <w:r w:rsidR="00F046B1" w:rsidRPr="0045120F">
        <w:rPr>
          <w:rFonts w:ascii="Calibri" w:hAnsi="Calibri" w:cs="Calibri"/>
          <w:sz w:val="22"/>
          <w:szCs w:val="22"/>
          <w:lang w:val="it-IT"/>
        </w:rPr>
        <w:t> </w:t>
      </w:r>
    </w:p>
    <w:p w:rsidR="00F046B1" w:rsidRPr="00A61FC3" w:rsidRDefault="00F046B1" w:rsidP="00F046B1">
      <w:pPr>
        <w:autoSpaceDE w:val="0"/>
        <w:adjustRightInd w:val="0"/>
        <w:ind w:left="720"/>
        <w:textAlignment w:val="auto"/>
        <w:rPr>
          <w:rFonts w:ascii="Calibri" w:hAnsi="Calibri" w:cs="Calibri"/>
          <w:lang w:val="it-IT"/>
        </w:rPr>
      </w:pPr>
    </w:p>
    <w:p w:rsidR="00F046B1" w:rsidRPr="00EE3AF5" w:rsidRDefault="00407AD0" w:rsidP="00B44AC9">
      <w:pPr>
        <w:autoSpaceDE w:val="0"/>
        <w:adjustRightInd w:val="0"/>
        <w:ind w:left="720"/>
        <w:textAlignment w:val="auto"/>
        <w:rPr>
          <w:rFonts w:ascii="Calibri" w:hAnsi="Calibri" w:cs="Calibri"/>
          <w:sz w:val="22"/>
          <w:szCs w:val="22"/>
          <w:lang w:val="it-IT"/>
        </w:rPr>
      </w:pPr>
      <w:r w:rsidRPr="00EE3AF5">
        <w:rPr>
          <w:rFonts w:ascii="Calibri" w:hAnsi="Calibri" w:cs="Calibri"/>
          <w:sz w:val="22"/>
          <w:szCs w:val="22"/>
          <w:lang w:val="it-IT"/>
        </w:rPr>
        <w:t>Tali Servizi non sono idonei a ricevere i Crediti di Servizio basati sui corrispettivi per il servizio.</w:t>
      </w:r>
      <w:r w:rsidR="00337A36" w:rsidRPr="00EE3AF5">
        <w:rPr>
          <w:rFonts w:ascii="Calibri" w:hAnsi="Calibri" w:cs="Calibri"/>
          <w:sz w:val="22"/>
          <w:szCs w:val="22"/>
          <w:lang w:val="it-IT"/>
        </w:rPr>
        <w:t xml:space="preserve"> </w:t>
      </w:r>
      <w:r w:rsidRPr="00EE3AF5">
        <w:rPr>
          <w:rFonts w:ascii="Calibri" w:hAnsi="Calibri" w:cs="Calibri"/>
          <w:sz w:val="22"/>
          <w:szCs w:val="22"/>
          <w:lang w:val="it-IT"/>
        </w:rPr>
        <w:t>Qualsiasi Credito di Servizio per il quale il cliente potrà essere idoneo verrà accreditato sotto forma di tempo di servizio (ad esempio, giorni) anziché di corrispettivi per il servizio.</w:t>
      </w:r>
      <w:r w:rsidR="00F046B1" w:rsidRPr="00EE3AF5">
        <w:rPr>
          <w:rFonts w:ascii="Calibri" w:hAnsi="Calibri" w:cs="Calibri"/>
          <w:sz w:val="22"/>
          <w:szCs w:val="22"/>
          <w:lang w:val="it-IT"/>
        </w:rPr>
        <w:t xml:space="preserve"> </w:t>
      </w:r>
    </w:p>
    <w:p w:rsidR="00F046B1" w:rsidRPr="00A61FC3" w:rsidRDefault="00F046B1" w:rsidP="00F046B1">
      <w:pPr>
        <w:suppressAutoHyphens w:val="0"/>
        <w:autoSpaceDN/>
        <w:spacing w:after="200" w:line="276" w:lineRule="auto"/>
        <w:contextualSpacing/>
        <w:textAlignment w:val="auto"/>
        <w:rPr>
          <w:rFonts w:ascii="Calibri" w:hAnsi="Calibri" w:cs="Calibri"/>
          <w:lang w:val="it-IT"/>
        </w:rPr>
      </w:pPr>
    </w:p>
    <w:p w:rsidR="00B44AC9" w:rsidRPr="00A61FC3" w:rsidRDefault="00407AD0" w:rsidP="00FC5E2D">
      <w:pPr>
        <w:keepNext/>
        <w:suppressAutoHyphens w:val="0"/>
        <w:autoSpaceDN/>
        <w:spacing w:after="200" w:line="276" w:lineRule="auto"/>
        <w:ind w:firstLine="720"/>
        <w:contextualSpacing/>
        <w:textAlignment w:val="auto"/>
        <w:rPr>
          <w:rFonts w:ascii="Calibri" w:hAnsi="Calibri" w:cs="Calibri"/>
          <w:lang w:val="it-IT"/>
        </w:rPr>
      </w:pPr>
      <w:r w:rsidRPr="00A61FC3">
        <w:rPr>
          <w:rFonts w:ascii="Calibri" w:hAnsi="Calibri" w:cs="Calibri"/>
          <w:sz w:val="22"/>
          <w:lang w:val="it-IT"/>
        </w:rPr>
        <w:t>Per tali Servizi</w:t>
      </w:r>
    </w:p>
    <w:p w:rsidR="00B44AC9" w:rsidRPr="00A61FC3" w:rsidRDefault="006D7A6F" w:rsidP="00CC709B">
      <w:pPr>
        <w:pStyle w:val="ListParagraph1"/>
        <w:numPr>
          <w:ilvl w:val="4"/>
          <w:numId w:val="12"/>
        </w:numPr>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la definizione di “</w:t>
      </w:r>
      <w:r w:rsidR="007A583B" w:rsidRPr="00A61FC3">
        <w:rPr>
          <w:rFonts w:ascii="Calibri" w:hAnsi="Calibri" w:cs="Calibri"/>
          <w:sz w:val="22"/>
          <w:lang w:val="it-IT"/>
        </w:rPr>
        <w:t>Corrispettivi Mensili Applicabili per il Servizio</w:t>
      </w:r>
      <w:r w:rsidRPr="00A61FC3">
        <w:rPr>
          <w:rFonts w:ascii="Calibri" w:hAnsi="Calibri" w:cs="Calibri"/>
          <w:sz w:val="22"/>
          <w:lang w:val="it-IT"/>
        </w:rPr>
        <w:t>” sarà eliminata e sostituita</w:t>
      </w:r>
      <w:r w:rsidR="00CC709B">
        <w:rPr>
          <w:rFonts w:ascii="Calibri" w:hAnsi="Calibri" w:cs="Calibri"/>
          <w:sz w:val="22"/>
          <w:lang w:val="it-IT"/>
        </w:rPr>
        <w:t> </w:t>
      </w:r>
      <w:r w:rsidRPr="00A61FC3">
        <w:rPr>
          <w:rFonts w:ascii="Calibri" w:hAnsi="Calibri" w:cs="Calibri"/>
          <w:sz w:val="22"/>
          <w:lang w:val="it-IT"/>
        </w:rPr>
        <w:t>da:</w:t>
      </w:r>
    </w:p>
    <w:p w:rsidR="00B44AC9" w:rsidRPr="00A61FC3" w:rsidRDefault="00B44AC9" w:rsidP="00FC5E2D">
      <w:pPr>
        <w:pStyle w:val="ListParagraph1"/>
        <w:suppressAutoHyphens w:val="0"/>
        <w:autoSpaceDN/>
        <w:spacing w:after="200" w:line="276" w:lineRule="auto"/>
        <w:ind w:left="1080"/>
        <w:textAlignment w:val="auto"/>
        <w:rPr>
          <w:rFonts w:ascii="Calibri" w:hAnsi="Calibri" w:cs="Calibri"/>
          <w:lang w:val="it-IT"/>
        </w:rPr>
      </w:pPr>
    </w:p>
    <w:p w:rsidR="00B44AC9" w:rsidRPr="00A61FC3" w:rsidRDefault="006D7A6F" w:rsidP="00CC709B">
      <w:pPr>
        <w:pStyle w:val="ListParagraph1"/>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“Periodo Mensile Applicabile” indica, nel caso di un mese solare nel quale sia dovuto un Credito di Servizio, il numero di giorni durante i quali il cliente è stato sottoscrittore di un</w:t>
      </w:r>
      <w:r w:rsidR="00CC709B">
        <w:rPr>
          <w:rFonts w:ascii="Calibri" w:hAnsi="Calibri" w:cs="Calibri"/>
          <w:sz w:val="22"/>
          <w:lang w:val="it-IT"/>
        </w:rPr>
        <w:t> </w:t>
      </w:r>
      <w:r w:rsidRPr="00A61FC3">
        <w:rPr>
          <w:rFonts w:ascii="Calibri" w:hAnsi="Calibri" w:cs="Calibri"/>
          <w:sz w:val="22"/>
          <w:lang w:val="it-IT"/>
        </w:rPr>
        <w:t>Servizio.</w:t>
      </w:r>
    </w:p>
    <w:p w:rsidR="00D8450B" w:rsidRPr="00A61FC3" w:rsidRDefault="00D8450B" w:rsidP="00FC5E2D">
      <w:pPr>
        <w:pStyle w:val="ListParagraph1"/>
        <w:suppressAutoHyphens w:val="0"/>
        <w:autoSpaceDN/>
        <w:spacing w:after="200" w:line="276" w:lineRule="auto"/>
        <w:ind w:left="1080"/>
        <w:textAlignment w:val="auto"/>
        <w:rPr>
          <w:rFonts w:ascii="Calibri" w:hAnsi="Calibri" w:cs="Calibri"/>
          <w:lang w:val="it-IT"/>
        </w:rPr>
      </w:pPr>
    </w:p>
    <w:p w:rsidR="00B44AC9" w:rsidRPr="00A61FC3" w:rsidRDefault="00DF0FA2" w:rsidP="00CC709B">
      <w:pPr>
        <w:pStyle w:val="ListParagraph1"/>
        <w:numPr>
          <w:ilvl w:val="4"/>
          <w:numId w:val="12"/>
        </w:numPr>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e</w:t>
      </w:r>
      <w:r w:rsidR="006D7A6F" w:rsidRPr="00A61FC3">
        <w:rPr>
          <w:rFonts w:ascii="Calibri" w:hAnsi="Calibri" w:cs="Calibri"/>
          <w:sz w:val="22"/>
          <w:lang w:val="it-IT"/>
        </w:rPr>
        <w:t>ventuali riferimenti a “</w:t>
      </w:r>
      <w:r w:rsidR="007A583B" w:rsidRPr="00A61FC3">
        <w:rPr>
          <w:rFonts w:ascii="Calibri" w:hAnsi="Calibri" w:cs="Calibri"/>
          <w:sz w:val="22"/>
          <w:lang w:val="it-IT"/>
        </w:rPr>
        <w:t>Corrispettivi Mensili Applicabili per il Servizio</w:t>
      </w:r>
      <w:r w:rsidR="006D7A6F" w:rsidRPr="00A61FC3">
        <w:rPr>
          <w:rFonts w:ascii="Calibri" w:hAnsi="Calibri" w:cs="Calibri"/>
          <w:sz w:val="22"/>
          <w:lang w:val="it-IT"/>
        </w:rPr>
        <w:t>” saranno eliminati e</w:t>
      </w:r>
      <w:r w:rsidR="00CC709B">
        <w:rPr>
          <w:rFonts w:ascii="Calibri" w:hAnsi="Calibri" w:cs="Calibri"/>
          <w:sz w:val="22"/>
          <w:lang w:val="it-IT"/>
        </w:rPr>
        <w:t> </w:t>
      </w:r>
      <w:r w:rsidR="006D7A6F" w:rsidRPr="00A61FC3">
        <w:rPr>
          <w:rFonts w:ascii="Calibri" w:hAnsi="Calibri" w:cs="Calibri"/>
          <w:sz w:val="22"/>
          <w:lang w:val="it-IT"/>
        </w:rPr>
        <w:t>sostituiti da “Periodo Mensile Applicabile”</w:t>
      </w:r>
      <w:r w:rsidRPr="00A61FC3">
        <w:rPr>
          <w:rFonts w:ascii="Calibri" w:hAnsi="Calibri" w:cs="Calibri"/>
          <w:sz w:val="22"/>
          <w:lang w:val="it-IT"/>
        </w:rPr>
        <w:t>.</w:t>
      </w:r>
    </w:p>
    <w:sectPr w:rsidR="00B44AC9" w:rsidRPr="00A61FC3" w:rsidSect="00F24CA5">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1E" w:rsidRDefault="00917A1E" w:rsidP="003E73B2">
      <w:r>
        <w:separator/>
      </w:r>
    </w:p>
  </w:endnote>
  <w:endnote w:type="continuationSeparator" w:id="0">
    <w:p w:rsidR="00917A1E" w:rsidRDefault="00917A1E"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B81" w:rsidRPr="004410DF" w:rsidRDefault="001B7B81" w:rsidP="004410DF">
    <w:pPr>
      <w:pStyle w:val="Footer"/>
      <w:rPr>
        <w:rStyle w:val="LogoportDoNotTranslate"/>
        <w:rFonts w:ascii="Tahoma" w:hAnsi="Tahoma" w:cs="Tahoma"/>
        <w:b/>
        <w:bCs/>
        <w:i/>
        <w:iCs/>
        <w:color w:val="auto"/>
        <w:sz w:val="16"/>
        <w:szCs w:val="16"/>
      </w:rPr>
    </w:pPr>
    <w:r w:rsidRPr="004410DF">
      <w:rPr>
        <w:rStyle w:val="LogoportDoNotTranslate"/>
        <w:rFonts w:ascii="Tahoma" w:hAnsi="Tahoma" w:cs="Tahoma"/>
        <w:b/>
        <w:bCs/>
        <w:i/>
        <w:iCs/>
        <w:color w:val="auto"/>
        <w:sz w:val="16"/>
        <w:szCs w:val="16"/>
      </w:rPr>
      <w:t>Consolidated SLA (</w:t>
    </w:r>
    <w:r w:rsidR="004410DF">
      <w:rPr>
        <w:rStyle w:val="LogoportDoNotTranslate"/>
        <w:rFonts w:ascii="Tahoma" w:hAnsi="Tahoma" w:cs="Tahoma"/>
        <w:b/>
        <w:bCs/>
        <w:i/>
        <w:iCs/>
        <w:color w:val="auto"/>
        <w:sz w:val="16"/>
        <w:szCs w:val="16"/>
      </w:rPr>
      <w:t>Italian</w:t>
    </w:r>
    <w:r w:rsidRPr="004410DF">
      <w:rPr>
        <w:rStyle w:val="LogoportDoNotTranslate"/>
        <w:rFonts w:ascii="Tahoma" w:hAnsi="Tahoma" w:cs="Tahoma"/>
        <w:b/>
        <w:bCs/>
        <w:i/>
        <w:iCs/>
        <w:color w:val="auto"/>
        <w:sz w:val="16"/>
        <w:szCs w:val="16"/>
      </w:rPr>
      <w:t>)</w:t>
    </w:r>
    <w:r w:rsidRPr="004410DF">
      <w:rPr>
        <w:rStyle w:val="LogoportDoNotTranslate"/>
        <w:rFonts w:ascii="Tahoma" w:hAnsi="Tahoma" w:cs="Tahoma"/>
        <w:b/>
        <w:bCs/>
        <w:i/>
        <w:iCs/>
        <w:color w:val="auto"/>
        <w:sz w:val="16"/>
        <w:szCs w:val="16"/>
      </w:rPr>
      <w:tab/>
      <w:t>January 2013</w:t>
    </w:r>
    <w:r w:rsidRPr="004410DF">
      <w:rPr>
        <w:rStyle w:val="LogoportDoNotTranslate"/>
        <w:rFonts w:ascii="Tahoma" w:hAnsi="Tahoma" w:cs="Tahoma"/>
        <w:b/>
        <w:bCs/>
        <w:i/>
        <w:iCs/>
        <w:color w:val="auto"/>
        <w:sz w:val="16"/>
        <w:szCs w:val="16"/>
      </w:rPr>
      <w:tab/>
      <w:t xml:space="preserve">Page </w:t>
    </w:r>
    <w:r w:rsidR="00E34E4F" w:rsidRPr="004410DF">
      <w:rPr>
        <w:rStyle w:val="LogoportDoNotTranslate"/>
        <w:rFonts w:ascii="Tahoma" w:hAnsi="Tahoma" w:cs="Tahoma"/>
        <w:b/>
        <w:bCs/>
        <w:i/>
        <w:iCs/>
        <w:color w:val="auto"/>
        <w:sz w:val="16"/>
        <w:szCs w:val="16"/>
      </w:rPr>
      <w:fldChar w:fldCharType="begin"/>
    </w:r>
    <w:r w:rsidRPr="004410DF">
      <w:rPr>
        <w:rStyle w:val="LogoportDoNotTranslate"/>
        <w:rFonts w:ascii="Tahoma" w:hAnsi="Tahoma" w:cs="Tahoma"/>
        <w:b/>
        <w:bCs/>
        <w:i/>
        <w:iCs/>
        <w:color w:val="auto"/>
        <w:sz w:val="16"/>
        <w:szCs w:val="16"/>
      </w:rPr>
      <w:instrText xml:space="preserve"> PAGE  \* Arabic  \* MERGEFORMAT </w:instrText>
    </w:r>
    <w:r w:rsidR="00E34E4F" w:rsidRPr="004410DF">
      <w:rPr>
        <w:rStyle w:val="LogoportDoNotTranslate"/>
        <w:rFonts w:ascii="Tahoma" w:hAnsi="Tahoma" w:cs="Tahoma"/>
        <w:b/>
        <w:bCs/>
        <w:i/>
        <w:iCs/>
        <w:color w:val="auto"/>
        <w:sz w:val="16"/>
        <w:szCs w:val="16"/>
      </w:rPr>
      <w:fldChar w:fldCharType="separate"/>
    </w:r>
    <w:r w:rsidR="000F2FAA">
      <w:rPr>
        <w:rStyle w:val="LogoportDoNotTranslate"/>
        <w:rFonts w:ascii="Tahoma" w:hAnsi="Tahoma" w:cs="Tahoma"/>
        <w:b/>
        <w:bCs/>
        <w:i/>
        <w:iCs/>
        <w:noProof/>
        <w:color w:val="auto"/>
        <w:sz w:val="16"/>
        <w:szCs w:val="16"/>
      </w:rPr>
      <w:t>1</w:t>
    </w:r>
    <w:r w:rsidR="00E34E4F" w:rsidRPr="004410DF">
      <w:rPr>
        <w:rStyle w:val="LogoportDoNotTranslate"/>
        <w:rFonts w:ascii="Tahoma" w:hAnsi="Tahoma" w:cs="Tahoma"/>
        <w:b/>
        <w:bCs/>
        <w:i/>
        <w:iCs/>
        <w:color w:val="auto"/>
        <w:sz w:val="16"/>
        <w:szCs w:val="16"/>
      </w:rPr>
      <w:fldChar w:fldCharType="end"/>
    </w:r>
    <w:r w:rsidRPr="004410DF">
      <w:rPr>
        <w:rStyle w:val="LogoportDoNotTranslate"/>
        <w:rFonts w:ascii="Tahoma" w:hAnsi="Tahoma" w:cs="Tahoma"/>
        <w:b/>
        <w:bCs/>
        <w:i/>
        <w:iCs/>
        <w:color w:val="auto"/>
        <w:sz w:val="16"/>
        <w:szCs w:val="16"/>
      </w:rPr>
      <w:t xml:space="preserve"> of </w:t>
    </w:r>
    <w:r w:rsidR="00917A1E">
      <w:fldChar w:fldCharType="begin"/>
    </w:r>
    <w:r w:rsidR="00917A1E">
      <w:instrText xml:space="preserve"> NUMPAGES  \* Arabic  \* MERGEFORMAT </w:instrText>
    </w:r>
    <w:r w:rsidR="00917A1E">
      <w:fldChar w:fldCharType="separate"/>
    </w:r>
    <w:r w:rsidR="000F2FAA" w:rsidRPr="000F2FAA">
      <w:rPr>
        <w:rStyle w:val="LogoportDoNotTranslate"/>
        <w:rFonts w:ascii="Tahoma" w:hAnsi="Tahoma" w:cs="Tahoma"/>
        <w:b/>
        <w:bCs/>
        <w:i/>
        <w:iCs/>
        <w:noProof/>
        <w:color w:val="auto"/>
        <w:sz w:val="16"/>
        <w:szCs w:val="16"/>
      </w:rPr>
      <w:t>9</w:t>
    </w:r>
    <w:r w:rsidR="00917A1E">
      <w:rPr>
        <w:rStyle w:val="LogoportDoNotTranslate"/>
        <w:rFonts w:ascii="Tahoma" w:hAnsi="Tahoma" w:cs="Tahoma"/>
        <w:b/>
        <w:bCs/>
        <w:i/>
        <w:iCs/>
        <w:noProof/>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1E" w:rsidRDefault="00917A1E" w:rsidP="003E73B2">
      <w:r>
        <w:separator/>
      </w:r>
    </w:p>
  </w:footnote>
  <w:footnote w:type="continuationSeparator" w:id="0">
    <w:p w:rsidR="00917A1E" w:rsidRDefault="00917A1E"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74" w:rsidRDefault="00A14A74">
    <w:pPr>
      <w:pStyle w:val="Header"/>
    </w:pPr>
    <w:r>
      <w:rPr>
        <w:noProof/>
      </w:rPr>
      <w:drawing>
        <wp:inline distT="0" distB="0" distL="0" distR="0">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70" w:rsidRDefault="00325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C07034E2"/>
    <w:lvl w:ilvl="0" w:tplc="450A129E">
      <w:start w:val="1"/>
      <w:numFmt w:val="lowerLetter"/>
      <w:lvlText w:val="(%1)"/>
      <w:lvlJc w:val="left"/>
      <w:pPr>
        <w:ind w:left="90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FB825662"/>
    <w:lvl w:ilvl="0">
      <w:start w:val="1"/>
      <w:numFmt w:val="bullet"/>
      <w:lvlText w:val=""/>
      <w:lvlJc w:val="left"/>
      <w:pPr>
        <w:ind w:left="835" w:hanging="360"/>
      </w:pPr>
      <w:rPr>
        <w:rFonts w:ascii="Symbol" w:hAnsi="Symbol" w:hint="default"/>
        <w:sz w:val="22"/>
        <w:szCs w:val="24"/>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4C6315"/>
    <w:multiLevelType w:val="hybridMultilevel"/>
    <w:tmpl w:val="53E6FC6A"/>
    <w:lvl w:ilvl="0" w:tplc="FDF896DC">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441AE9"/>
    <w:multiLevelType w:val="hybridMultilevel"/>
    <w:tmpl w:val="35BE027E"/>
    <w:lvl w:ilvl="0" w:tplc="1E68FADA">
      <w:start w:val="1"/>
      <w:numFmt w:val="lowerLetter"/>
      <w:lvlText w:val="(%1)"/>
      <w:lvlJc w:val="left"/>
      <w:pPr>
        <w:ind w:left="720" w:hanging="360"/>
      </w:pPr>
      <w:rPr>
        <w:rFonts w:ascii="Calibri" w:hAnsi="Calibri" w:cs="Calibri" w:hint="default"/>
        <w:b/>
        <w:bCs/>
        <w:sz w:val="2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236683A0"/>
    <w:lvl w:ilvl="0" w:tplc="3790117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EDBABB0E">
      <w:start w:val="1"/>
      <w:numFmt w:val="lowerLetter"/>
      <w:lvlText w:val="%4."/>
      <w:lvlJc w:val="left"/>
      <w:pPr>
        <w:ind w:left="1620" w:hanging="360"/>
      </w:pPr>
      <w:rPr>
        <w:rFonts w:cs="Times New Roman"/>
        <w:sz w:val="22"/>
        <w:szCs w:val="22"/>
      </w:rPr>
    </w:lvl>
    <w:lvl w:ilvl="4" w:tplc="719E1674">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BB06C23"/>
    <w:multiLevelType w:val="hybridMultilevel"/>
    <w:tmpl w:val="236683A0"/>
    <w:lvl w:ilvl="0" w:tplc="3790117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EDBABB0E">
      <w:start w:val="1"/>
      <w:numFmt w:val="lowerLetter"/>
      <w:lvlText w:val="%4."/>
      <w:lvlJc w:val="left"/>
      <w:pPr>
        <w:ind w:left="1620" w:hanging="360"/>
      </w:pPr>
      <w:rPr>
        <w:rFonts w:cs="Times New Roman"/>
        <w:sz w:val="22"/>
        <w:szCs w:val="22"/>
      </w:rPr>
    </w:lvl>
    <w:lvl w:ilvl="4" w:tplc="719E1674">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8FA64CA4"/>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2AC2DAEC">
      <w:start w:val="1"/>
      <w:numFmt w:val="lowerLetter"/>
      <w:lvlText w:val="%3."/>
      <w:lvlJc w:val="left"/>
      <w:pPr>
        <w:ind w:left="1260" w:hanging="180"/>
      </w:pPr>
      <w:rPr>
        <w:rFonts w:cs="Times New Roman"/>
        <w:sz w:val="22"/>
        <w:szCs w:val="22"/>
      </w:rPr>
    </w:lvl>
    <w:lvl w:ilvl="3" w:tplc="04090019">
      <w:start w:val="1"/>
      <w:numFmt w:val="lowerLetter"/>
      <w:lvlText w:val="%4."/>
      <w:lvlJc w:val="left"/>
      <w:pPr>
        <w:ind w:left="1260" w:hanging="360"/>
      </w:pPr>
      <w:rPr>
        <w:rFonts w:cs="Times New Roman"/>
      </w:rPr>
    </w:lvl>
    <w:lvl w:ilvl="4" w:tplc="9C6C6E98">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7AE8AC9A"/>
    <w:lvl w:ilvl="0" w:tplc="3E1E5248">
      <w:start w:val="1"/>
      <w:numFmt w:val="bullet"/>
      <w:lvlText w:val=""/>
      <w:lvlJc w:val="left"/>
      <w:pPr>
        <w:ind w:left="1440" w:hanging="360"/>
      </w:pPr>
      <w:rPr>
        <w:rFonts w:ascii="Symbol" w:hAnsi="Symbol" w:hint="default"/>
        <w:sz w:val="22"/>
        <w:szCs w:val="3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F6B4D986"/>
    <w:lvl w:ilvl="0" w:tplc="ACF00D1E">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C8A0F20"/>
    <w:multiLevelType w:val="multilevel"/>
    <w:tmpl w:val="FB745AC6"/>
    <w:lvl w:ilvl="0">
      <w:start w:val="1"/>
      <w:numFmt w:val="decimal"/>
      <w:lvlText w:val="%1."/>
      <w:lvlJc w:val="left"/>
      <w:pPr>
        <w:ind w:left="360" w:hanging="360"/>
      </w:pPr>
      <w:rPr>
        <w:rFonts w:ascii="Calibri" w:hAnsi="Calibri" w:cs="Calibri"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5"/>
  </w:num>
  <w:num w:numId="4">
    <w:abstractNumId w:val="10"/>
  </w:num>
  <w:num w:numId="5">
    <w:abstractNumId w:val="14"/>
  </w:num>
  <w:num w:numId="6">
    <w:abstractNumId w:val="15"/>
  </w:num>
  <w:num w:numId="7">
    <w:abstractNumId w:val="22"/>
  </w:num>
  <w:num w:numId="8">
    <w:abstractNumId w:val="18"/>
  </w:num>
  <w:num w:numId="9">
    <w:abstractNumId w:val="3"/>
  </w:num>
  <w:num w:numId="10">
    <w:abstractNumId w:val="17"/>
  </w:num>
  <w:num w:numId="11">
    <w:abstractNumId w:val="9"/>
  </w:num>
  <w:num w:numId="12">
    <w:abstractNumId w:val="16"/>
  </w:num>
  <w:num w:numId="13">
    <w:abstractNumId w:val="12"/>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8"/>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C3c1rnNNTmKaGxWrPBv7SF+ZVk=" w:salt="zj57qbKCjn5CCGs7022MJg=="/>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0A6B"/>
    <w:rsid w:val="0000177F"/>
    <w:rsid w:val="0000565F"/>
    <w:rsid w:val="000067D5"/>
    <w:rsid w:val="000149F7"/>
    <w:rsid w:val="00014F60"/>
    <w:rsid w:val="00025C9B"/>
    <w:rsid w:val="000315AC"/>
    <w:rsid w:val="0003721E"/>
    <w:rsid w:val="000421D1"/>
    <w:rsid w:val="000428FB"/>
    <w:rsid w:val="000452AB"/>
    <w:rsid w:val="000517BD"/>
    <w:rsid w:val="000522D3"/>
    <w:rsid w:val="000534F2"/>
    <w:rsid w:val="000535BE"/>
    <w:rsid w:val="00053FDA"/>
    <w:rsid w:val="00055B69"/>
    <w:rsid w:val="00055F70"/>
    <w:rsid w:val="00064830"/>
    <w:rsid w:val="00064872"/>
    <w:rsid w:val="0007065F"/>
    <w:rsid w:val="00074734"/>
    <w:rsid w:val="00080BAE"/>
    <w:rsid w:val="0008432A"/>
    <w:rsid w:val="000A4D50"/>
    <w:rsid w:val="000A5DAC"/>
    <w:rsid w:val="000A78D9"/>
    <w:rsid w:val="000B0946"/>
    <w:rsid w:val="000B32C1"/>
    <w:rsid w:val="000B7350"/>
    <w:rsid w:val="000D4DFD"/>
    <w:rsid w:val="000D6115"/>
    <w:rsid w:val="000E1FC2"/>
    <w:rsid w:val="000E26EC"/>
    <w:rsid w:val="000E3B6F"/>
    <w:rsid w:val="000E70A7"/>
    <w:rsid w:val="000F2FAA"/>
    <w:rsid w:val="00102988"/>
    <w:rsid w:val="00103F4D"/>
    <w:rsid w:val="00113BD7"/>
    <w:rsid w:val="00120A68"/>
    <w:rsid w:val="001221F3"/>
    <w:rsid w:val="00122B35"/>
    <w:rsid w:val="001260F2"/>
    <w:rsid w:val="00126E61"/>
    <w:rsid w:val="00127F82"/>
    <w:rsid w:val="00133306"/>
    <w:rsid w:val="00145193"/>
    <w:rsid w:val="00151886"/>
    <w:rsid w:val="00153244"/>
    <w:rsid w:val="0015435F"/>
    <w:rsid w:val="00156286"/>
    <w:rsid w:val="00156D8F"/>
    <w:rsid w:val="00157E53"/>
    <w:rsid w:val="00160937"/>
    <w:rsid w:val="001633AA"/>
    <w:rsid w:val="00165546"/>
    <w:rsid w:val="00172929"/>
    <w:rsid w:val="0017599D"/>
    <w:rsid w:val="001769E0"/>
    <w:rsid w:val="00182F0A"/>
    <w:rsid w:val="00183C49"/>
    <w:rsid w:val="00195E83"/>
    <w:rsid w:val="001A21F4"/>
    <w:rsid w:val="001A5D49"/>
    <w:rsid w:val="001A67F6"/>
    <w:rsid w:val="001A69EE"/>
    <w:rsid w:val="001B41A2"/>
    <w:rsid w:val="001B67F2"/>
    <w:rsid w:val="001B7B81"/>
    <w:rsid w:val="001C03F3"/>
    <w:rsid w:val="001C10F5"/>
    <w:rsid w:val="001C3202"/>
    <w:rsid w:val="001C69D2"/>
    <w:rsid w:val="001C784A"/>
    <w:rsid w:val="001D6164"/>
    <w:rsid w:val="001E00FB"/>
    <w:rsid w:val="001E1195"/>
    <w:rsid w:val="001E1F24"/>
    <w:rsid w:val="001E294A"/>
    <w:rsid w:val="001E7119"/>
    <w:rsid w:val="001F01F4"/>
    <w:rsid w:val="001F17B5"/>
    <w:rsid w:val="001F2462"/>
    <w:rsid w:val="001F44EF"/>
    <w:rsid w:val="001F5A66"/>
    <w:rsid w:val="00201B63"/>
    <w:rsid w:val="00214B1E"/>
    <w:rsid w:val="002209D2"/>
    <w:rsid w:val="00223BEB"/>
    <w:rsid w:val="00223C77"/>
    <w:rsid w:val="00233A09"/>
    <w:rsid w:val="00244FCB"/>
    <w:rsid w:val="0024539F"/>
    <w:rsid w:val="00251523"/>
    <w:rsid w:val="002518FB"/>
    <w:rsid w:val="00265078"/>
    <w:rsid w:val="002652D7"/>
    <w:rsid w:val="002739D5"/>
    <w:rsid w:val="002764AA"/>
    <w:rsid w:val="00281327"/>
    <w:rsid w:val="002827E8"/>
    <w:rsid w:val="002858B6"/>
    <w:rsid w:val="00287107"/>
    <w:rsid w:val="0028778D"/>
    <w:rsid w:val="00296A78"/>
    <w:rsid w:val="002A298A"/>
    <w:rsid w:val="002A46A0"/>
    <w:rsid w:val="002A7352"/>
    <w:rsid w:val="002A7658"/>
    <w:rsid w:val="002B0911"/>
    <w:rsid w:val="002B0EAD"/>
    <w:rsid w:val="002B1972"/>
    <w:rsid w:val="002B2542"/>
    <w:rsid w:val="002B35E8"/>
    <w:rsid w:val="002B6B27"/>
    <w:rsid w:val="002C03BF"/>
    <w:rsid w:val="002C406C"/>
    <w:rsid w:val="002C5474"/>
    <w:rsid w:val="002C567E"/>
    <w:rsid w:val="002C6FF6"/>
    <w:rsid w:val="002C7F4D"/>
    <w:rsid w:val="002D0078"/>
    <w:rsid w:val="002D0868"/>
    <w:rsid w:val="002D090A"/>
    <w:rsid w:val="002D0A7E"/>
    <w:rsid w:val="002D3EB1"/>
    <w:rsid w:val="002D51F5"/>
    <w:rsid w:val="002D5E69"/>
    <w:rsid w:val="002E21FF"/>
    <w:rsid w:val="002E2BDD"/>
    <w:rsid w:val="002E7163"/>
    <w:rsid w:val="002F37EC"/>
    <w:rsid w:val="002F5AEB"/>
    <w:rsid w:val="002F60C6"/>
    <w:rsid w:val="003034CC"/>
    <w:rsid w:val="003058C6"/>
    <w:rsid w:val="00306DE8"/>
    <w:rsid w:val="0031153A"/>
    <w:rsid w:val="00312D88"/>
    <w:rsid w:val="00314E38"/>
    <w:rsid w:val="003210CB"/>
    <w:rsid w:val="00322F01"/>
    <w:rsid w:val="00325370"/>
    <w:rsid w:val="00325737"/>
    <w:rsid w:val="00327093"/>
    <w:rsid w:val="00327DE0"/>
    <w:rsid w:val="00332D43"/>
    <w:rsid w:val="00333AF2"/>
    <w:rsid w:val="0033409E"/>
    <w:rsid w:val="00337A36"/>
    <w:rsid w:val="00341F19"/>
    <w:rsid w:val="00343CDC"/>
    <w:rsid w:val="00343FA1"/>
    <w:rsid w:val="003463A7"/>
    <w:rsid w:val="003676A4"/>
    <w:rsid w:val="003702C4"/>
    <w:rsid w:val="00371346"/>
    <w:rsid w:val="00373F1A"/>
    <w:rsid w:val="003801EC"/>
    <w:rsid w:val="003808FE"/>
    <w:rsid w:val="003841E9"/>
    <w:rsid w:val="0038546B"/>
    <w:rsid w:val="0038600D"/>
    <w:rsid w:val="00386EDC"/>
    <w:rsid w:val="00390115"/>
    <w:rsid w:val="0039080B"/>
    <w:rsid w:val="00391596"/>
    <w:rsid w:val="003934EA"/>
    <w:rsid w:val="0039456A"/>
    <w:rsid w:val="00396F5D"/>
    <w:rsid w:val="00397244"/>
    <w:rsid w:val="00397379"/>
    <w:rsid w:val="003A27F6"/>
    <w:rsid w:val="003A587D"/>
    <w:rsid w:val="003A625E"/>
    <w:rsid w:val="003B43A3"/>
    <w:rsid w:val="003B76F4"/>
    <w:rsid w:val="003C28DC"/>
    <w:rsid w:val="003C3DF6"/>
    <w:rsid w:val="003C6CA8"/>
    <w:rsid w:val="003C73C5"/>
    <w:rsid w:val="003D00A5"/>
    <w:rsid w:val="003D2F39"/>
    <w:rsid w:val="003D5259"/>
    <w:rsid w:val="003E19D2"/>
    <w:rsid w:val="003E1EBD"/>
    <w:rsid w:val="003E73B2"/>
    <w:rsid w:val="003E7490"/>
    <w:rsid w:val="003E781B"/>
    <w:rsid w:val="003F31C3"/>
    <w:rsid w:val="003F621F"/>
    <w:rsid w:val="003F6327"/>
    <w:rsid w:val="003F6F7D"/>
    <w:rsid w:val="00400CD8"/>
    <w:rsid w:val="004053C3"/>
    <w:rsid w:val="00406703"/>
    <w:rsid w:val="00407AD0"/>
    <w:rsid w:val="00411160"/>
    <w:rsid w:val="00411DA7"/>
    <w:rsid w:val="00413DF6"/>
    <w:rsid w:val="004177B2"/>
    <w:rsid w:val="004215DC"/>
    <w:rsid w:val="00422B05"/>
    <w:rsid w:val="00425C4F"/>
    <w:rsid w:val="00430CE9"/>
    <w:rsid w:val="00431708"/>
    <w:rsid w:val="00432C75"/>
    <w:rsid w:val="00433A46"/>
    <w:rsid w:val="004410DF"/>
    <w:rsid w:val="0045120F"/>
    <w:rsid w:val="004528E7"/>
    <w:rsid w:val="00452FB6"/>
    <w:rsid w:val="0045345E"/>
    <w:rsid w:val="00455212"/>
    <w:rsid w:val="00457DF0"/>
    <w:rsid w:val="00461B3F"/>
    <w:rsid w:val="00462F6B"/>
    <w:rsid w:val="00467F08"/>
    <w:rsid w:val="004707A7"/>
    <w:rsid w:val="00471A06"/>
    <w:rsid w:val="004765C7"/>
    <w:rsid w:val="004810B1"/>
    <w:rsid w:val="00482CEA"/>
    <w:rsid w:val="00492160"/>
    <w:rsid w:val="00497D92"/>
    <w:rsid w:val="004A0AB3"/>
    <w:rsid w:val="004A4237"/>
    <w:rsid w:val="004A42DE"/>
    <w:rsid w:val="004B07A1"/>
    <w:rsid w:val="004B3F3D"/>
    <w:rsid w:val="004B671E"/>
    <w:rsid w:val="004C1593"/>
    <w:rsid w:val="004C2DC4"/>
    <w:rsid w:val="004C4056"/>
    <w:rsid w:val="004C765F"/>
    <w:rsid w:val="004D2102"/>
    <w:rsid w:val="004D355E"/>
    <w:rsid w:val="004E0312"/>
    <w:rsid w:val="004E2F7E"/>
    <w:rsid w:val="004E493F"/>
    <w:rsid w:val="004E506C"/>
    <w:rsid w:val="004E5077"/>
    <w:rsid w:val="004E5AB3"/>
    <w:rsid w:val="004F02B9"/>
    <w:rsid w:val="004F10AA"/>
    <w:rsid w:val="004F2F0E"/>
    <w:rsid w:val="004F3D79"/>
    <w:rsid w:val="004F44CC"/>
    <w:rsid w:val="004F664B"/>
    <w:rsid w:val="00500D9D"/>
    <w:rsid w:val="00506600"/>
    <w:rsid w:val="00510A4A"/>
    <w:rsid w:val="00510AA7"/>
    <w:rsid w:val="00511F3E"/>
    <w:rsid w:val="0051219B"/>
    <w:rsid w:val="00512AF3"/>
    <w:rsid w:val="0051540D"/>
    <w:rsid w:val="0051568A"/>
    <w:rsid w:val="00515A19"/>
    <w:rsid w:val="00520ED8"/>
    <w:rsid w:val="00523F25"/>
    <w:rsid w:val="00524F64"/>
    <w:rsid w:val="0052762A"/>
    <w:rsid w:val="0052791F"/>
    <w:rsid w:val="0053605C"/>
    <w:rsid w:val="00542731"/>
    <w:rsid w:val="005435D9"/>
    <w:rsid w:val="00544130"/>
    <w:rsid w:val="0054499F"/>
    <w:rsid w:val="00550E06"/>
    <w:rsid w:val="005546D6"/>
    <w:rsid w:val="005639FB"/>
    <w:rsid w:val="0056554B"/>
    <w:rsid w:val="0057037B"/>
    <w:rsid w:val="0057048D"/>
    <w:rsid w:val="00574183"/>
    <w:rsid w:val="00576D9B"/>
    <w:rsid w:val="005771EB"/>
    <w:rsid w:val="005812B6"/>
    <w:rsid w:val="0058276A"/>
    <w:rsid w:val="0058589D"/>
    <w:rsid w:val="005876FB"/>
    <w:rsid w:val="00591D94"/>
    <w:rsid w:val="0059441E"/>
    <w:rsid w:val="005A0FB1"/>
    <w:rsid w:val="005A1A18"/>
    <w:rsid w:val="005A2F28"/>
    <w:rsid w:val="005A57ED"/>
    <w:rsid w:val="005B782A"/>
    <w:rsid w:val="005C11C9"/>
    <w:rsid w:val="005C2104"/>
    <w:rsid w:val="005C2D17"/>
    <w:rsid w:val="005C52EC"/>
    <w:rsid w:val="005C6D2F"/>
    <w:rsid w:val="005D4BB8"/>
    <w:rsid w:val="005D5E90"/>
    <w:rsid w:val="005E0AD7"/>
    <w:rsid w:val="005F06C8"/>
    <w:rsid w:val="005F07F6"/>
    <w:rsid w:val="005F353B"/>
    <w:rsid w:val="005F59DA"/>
    <w:rsid w:val="00602D47"/>
    <w:rsid w:val="006071F1"/>
    <w:rsid w:val="0061015A"/>
    <w:rsid w:val="0061120D"/>
    <w:rsid w:val="006131F0"/>
    <w:rsid w:val="00622EB7"/>
    <w:rsid w:val="00623BD4"/>
    <w:rsid w:val="00624283"/>
    <w:rsid w:val="00626BDE"/>
    <w:rsid w:val="00627173"/>
    <w:rsid w:val="00627D84"/>
    <w:rsid w:val="00633997"/>
    <w:rsid w:val="00637C33"/>
    <w:rsid w:val="00637C9E"/>
    <w:rsid w:val="006405A9"/>
    <w:rsid w:val="00652628"/>
    <w:rsid w:val="00654835"/>
    <w:rsid w:val="00662532"/>
    <w:rsid w:val="006723E1"/>
    <w:rsid w:val="00673F84"/>
    <w:rsid w:val="00674DBE"/>
    <w:rsid w:val="00676E7C"/>
    <w:rsid w:val="006806D2"/>
    <w:rsid w:val="00683036"/>
    <w:rsid w:val="0069001B"/>
    <w:rsid w:val="00691280"/>
    <w:rsid w:val="00693DFC"/>
    <w:rsid w:val="006965B4"/>
    <w:rsid w:val="00696C9B"/>
    <w:rsid w:val="006B03BC"/>
    <w:rsid w:val="006B0814"/>
    <w:rsid w:val="006C0C1B"/>
    <w:rsid w:val="006D6D58"/>
    <w:rsid w:val="006D7A6F"/>
    <w:rsid w:val="006D7D18"/>
    <w:rsid w:val="006E17C6"/>
    <w:rsid w:val="006E1E1A"/>
    <w:rsid w:val="006E4E57"/>
    <w:rsid w:val="006E64D1"/>
    <w:rsid w:val="006F43F7"/>
    <w:rsid w:val="006F782E"/>
    <w:rsid w:val="00701856"/>
    <w:rsid w:val="00705083"/>
    <w:rsid w:val="0071155A"/>
    <w:rsid w:val="0072097B"/>
    <w:rsid w:val="007257EC"/>
    <w:rsid w:val="00725B6D"/>
    <w:rsid w:val="007318B9"/>
    <w:rsid w:val="0073272B"/>
    <w:rsid w:val="00733E4A"/>
    <w:rsid w:val="00737C08"/>
    <w:rsid w:val="0074151E"/>
    <w:rsid w:val="00741956"/>
    <w:rsid w:val="00741969"/>
    <w:rsid w:val="00741C71"/>
    <w:rsid w:val="00743A61"/>
    <w:rsid w:val="00743B36"/>
    <w:rsid w:val="007538C3"/>
    <w:rsid w:val="00756DEA"/>
    <w:rsid w:val="00771BE4"/>
    <w:rsid w:val="007731BC"/>
    <w:rsid w:val="0077368B"/>
    <w:rsid w:val="00773EF2"/>
    <w:rsid w:val="00774FB6"/>
    <w:rsid w:val="007761D3"/>
    <w:rsid w:val="00780084"/>
    <w:rsid w:val="0078054C"/>
    <w:rsid w:val="00781A62"/>
    <w:rsid w:val="00783837"/>
    <w:rsid w:val="007844D6"/>
    <w:rsid w:val="00787704"/>
    <w:rsid w:val="00791680"/>
    <w:rsid w:val="0079253B"/>
    <w:rsid w:val="0079457C"/>
    <w:rsid w:val="007952EB"/>
    <w:rsid w:val="00796D6B"/>
    <w:rsid w:val="007A21AE"/>
    <w:rsid w:val="007A307F"/>
    <w:rsid w:val="007A34CD"/>
    <w:rsid w:val="007A583B"/>
    <w:rsid w:val="007A61F6"/>
    <w:rsid w:val="007A7FEA"/>
    <w:rsid w:val="007B2DF3"/>
    <w:rsid w:val="007B3D0B"/>
    <w:rsid w:val="007B51FF"/>
    <w:rsid w:val="007B7D6A"/>
    <w:rsid w:val="007C5F24"/>
    <w:rsid w:val="007C714D"/>
    <w:rsid w:val="007C7AD2"/>
    <w:rsid w:val="007D7B02"/>
    <w:rsid w:val="007E61C4"/>
    <w:rsid w:val="007E7394"/>
    <w:rsid w:val="007F4B3F"/>
    <w:rsid w:val="007F610E"/>
    <w:rsid w:val="0080209B"/>
    <w:rsid w:val="00803043"/>
    <w:rsid w:val="008063E7"/>
    <w:rsid w:val="00812FD6"/>
    <w:rsid w:val="0081426C"/>
    <w:rsid w:val="0081697B"/>
    <w:rsid w:val="00821EED"/>
    <w:rsid w:val="00822548"/>
    <w:rsid w:val="00825A80"/>
    <w:rsid w:val="0083019F"/>
    <w:rsid w:val="008313BC"/>
    <w:rsid w:val="0083548A"/>
    <w:rsid w:val="00841593"/>
    <w:rsid w:val="00842BFF"/>
    <w:rsid w:val="0084447A"/>
    <w:rsid w:val="008446A3"/>
    <w:rsid w:val="00845B16"/>
    <w:rsid w:val="00850314"/>
    <w:rsid w:val="0085154B"/>
    <w:rsid w:val="00854055"/>
    <w:rsid w:val="00860FB2"/>
    <w:rsid w:val="008647CC"/>
    <w:rsid w:val="00865DC4"/>
    <w:rsid w:val="0087029D"/>
    <w:rsid w:val="00885B29"/>
    <w:rsid w:val="0089204F"/>
    <w:rsid w:val="008A71D8"/>
    <w:rsid w:val="008B0947"/>
    <w:rsid w:val="008B1AF7"/>
    <w:rsid w:val="008B2931"/>
    <w:rsid w:val="008C1485"/>
    <w:rsid w:val="008C61F4"/>
    <w:rsid w:val="008C6CF6"/>
    <w:rsid w:val="008C74FC"/>
    <w:rsid w:val="008D2606"/>
    <w:rsid w:val="008D4C5D"/>
    <w:rsid w:val="008D6C4F"/>
    <w:rsid w:val="008E5A9C"/>
    <w:rsid w:val="008E5B04"/>
    <w:rsid w:val="008F0954"/>
    <w:rsid w:val="008F3F4C"/>
    <w:rsid w:val="00900E56"/>
    <w:rsid w:val="00903AF2"/>
    <w:rsid w:val="0091593F"/>
    <w:rsid w:val="009176FA"/>
    <w:rsid w:val="00917A1E"/>
    <w:rsid w:val="00922212"/>
    <w:rsid w:val="00922CB6"/>
    <w:rsid w:val="00925391"/>
    <w:rsid w:val="009259A7"/>
    <w:rsid w:val="00934ECE"/>
    <w:rsid w:val="00942387"/>
    <w:rsid w:val="009440B8"/>
    <w:rsid w:val="0094618B"/>
    <w:rsid w:val="00952D1F"/>
    <w:rsid w:val="00957164"/>
    <w:rsid w:val="009602C5"/>
    <w:rsid w:val="009623D8"/>
    <w:rsid w:val="0096534D"/>
    <w:rsid w:val="009660D9"/>
    <w:rsid w:val="00967BC1"/>
    <w:rsid w:val="00967CDE"/>
    <w:rsid w:val="0097216B"/>
    <w:rsid w:val="00977C02"/>
    <w:rsid w:val="00980051"/>
    <w:rsid w:val="00980873"/>
    <w:rsid w:val="00980911"/>
    <w:rsid w:val="0098245E"/>
    <w:rsid w:val="00983A90"/>
    <w:rsid w:val="00985B88"/>
    <w:rsid w:val="00987308"/>
    <w:rsid w:val="00994D0B"/>
    <w:rsid w:val="009A0A4E"/>
    <w:rsid w:val="009A174E"/>
    <w:rsid w:val="009A2AC8"/>
    <w:rsid w:val="009A33A3"/>
    <w:rsid w:val="009A4291"/>
    <w:rsid w:val="009A48EE"/>
    <w:rsid w:val="009B26BE"/>
    <w:rsid w:val="009B5E0D"/>
    <w:rsid w:val="009C5BFC"/>
    <w:rsid w:val="009D020D"/>
    <w:rsid w:val="009D311D"/>
    <w:rsid w:val="009D3EC2"/>
    <w:rsid w:val="009D4B5F"/>
    <w:rsid w:val="009E0C5F"/>
    <w:rsid w:val="009E2248"/>
    <w:rsid w:val="009E3DB3"/>
    <w:rsid w:val="009E43EC"/>
    <w:rsid w:val="009F62C1"/>
    <w:rsid w:val="00A02C21"/>
    <w:rsid w:val="00A03296"/>
    <w:rsid w:val="00A039F0"/>
    <w:rsid w:val="00A047D1"/>
    <w:rsid w:val="00A054F3"/>
    <w:rsid w:val="00A06796"/>
    <w:rsid w:val="00A131AE"/>
    <w:rsid w:val="00A131B9"/>
    <w:rsid w:val="00A139BF"/>
    <w:rsid w:val="00A14A74"/>
    <w:rsid w:val="00A21C9F"/>
    <w:rsid w:val="00A23920"/>
    <w:rsid w:val="00A24E0D"/>
    <w:rsid w:val="00A3220B"/>
    <w:rsid w:val="00A358B7"/>
    <w:rsid w:val="00A45711"/>
    <w:rsid w:val="00A46BB4"/>
    <w:rsid w:val="00A52610"/>
    <w:rsid w:val="00A53EE0"/>
    <w:rsid w:val="00A551E9"/>
    <w:rsid w:val="00A570A7"/>
    <w:rsid w:val="00A61FC3"/>
    <w:rsid w:val="00A73A85"/>
    <w:rsid w:val="00A7654B"/>
    <w:rsid w:val="00A77112"/>
    <w:rsid w:val="00A81725"/>
    <w:rsid w:val="00A85EA6"/>
    <w:rsid w:val="00A863D5"/>
    <w:rsid w:val="00A86922"/>
    <w:rsid w:val="00A90BFB"/>
    <w:rsid w:val="00A91B06"/>
    <w:rsid w:val="00A92913"/>
    <w:rsid w:val="00A934E5"/>
    <w:rsid w:val="00AA06BB"/>
    <w:rsid w:val="00AA1208"/>
    <w:rsid w:val="00AA2225"/>
    <w:rsid w:val="00AB0727"/>
    <w:rsid w:val="00AB6C19"/>
    <w:rsid w:val="00AC02D6"/>
    <w:rsid w:val="00AC556B"/>
    <w:rsid w:val="00AC6C74"/>
    <w:rsid w:val="00AE332E"/>
    <w:rsid w:val="00AE3FAA"/>
    <w:rsid w:val="00AE5901"/>
    <w:rsid w:val="00AE67B6"/>
    <w:rsid w:val="00AE771B"/>
    <w:rsid w:val="00AF20FC"/>
    <w:rsid w:val="00AF217F"/>
    <w:rsid w:val="00AF3B16"/>
    <w:rsid w:val="00AF686A"/>
    <w:rsid w:val="00B02FC8"/>
    <w:rsid w:val="00B0672D"/>
    <w:rsid w:val="00B069F2"/>
    <w:rsid w:val="00B078D1"/>
    <w:rsid w:val="00B101EE"/>
    <w:rsid w:val="00B125CD"/>
    <w:rsid w:val="00B13EF3"/>
    <w:rsid w:val="00B2183F"/>
    <w:rsid w:val="00B2676F"/>
    <w:rsid w:val="00B27E89"/>
    <w:rsid w:val="00B3419E"/>
    <w:rsid w:val="00B37263"/>
    <w:rsid w:val="00B42FEE"/>
    <w:rsid w:val="00B44AC9"/>
    <w:rsid w:val="00B50A13"/>
    <w:rsid w:val="00B540FE"/>
    <w:rsid w:val="00B56688"/>
    <w:rsid w:val="00B56A76"/>
    <w:rsid w:val="00B60D4C"/>
    <w:rsid w:val="00B63C2D"/>
    <w:rsid w:val="00B642C4"/>
    <w:rsid w:val="00B64C92"/>
    <w:rsid w:val="00B65AF0"/>
    <w:rsid w:val="00B71109"/>
    <w:rsid w:val="00B73422"/>
    <w:rsid w:val="00B748EF"/>
    <w:rsid w:val="00B74DCD"/>
    <w:rsid w:val="00B75532"/>
    <w:rsid w:val="00B761D0"/>
    <w:rsid w:val="00B87F53"/>
    <w:rsid w:val="00B93563"/>
    <w:rsid w:val="00B97036"/>
    <w:rsid w:val="00BA4FEE"/>
    <w:rsid w:val="00BA703A"/>
    <w:rsid w:val="00BB0F82"/>
    <w:rsid w:val="00BB45A8"/>
    <w:rsid w:val="00BC2783"/>
    <w:rsid w:val="00BC2EC2"/>
    <w:rsid w:val="00BC425D"/>
    <w:rsid w:val="00BC4925"/>
    <w:rsid w:val="00BC5881"/>
    <w:rsid w:val="00BC67A0"/>
    <w:rsid w:val="00BC6AA1"/>
    <w:rsid w:val="00BD4C1C"/>
    <w:rsid w:val="00BD63CC"/>
    <w:rsid w:val="00BD70E2"/>
    <w:rsid w:val="00BE00B4"/>
    <w:rsid w:val="00BE2414"/>
    <w:rsid w:val="00BE24B8"/>
    <w:rsid w:val="00BE2A3A"/>
    <w:rsid w:val="00BE3FF1"/>
    <w:rsid w:val="00BE57BD"/>
    <w:rsid w:val="00BF09CB"/>
    <w:rsid w:val="00BF5966"/>
    <w:rsid w:val="00C052D5"/>
    <w:rsid w:val="00C06E41"/>
    <w:rsid w:val="00C0755A"/>
    <w:rsid w:val="00C105F1"/>
    <w:rsid w:val="00C12E59"/>
    <w:rsid w:val="00C1367E"/>
    <w:rsid w:val="00C1397E"/>
    <w:rsid w:val="00C171C7"/>
    <w:rsid w:val="00C17827"/>
    <w:rsid w:val="00C2011E"/>
    <w:rsid w:val="00C20A1D"/>
    <w:rsid w:val="00C218B7"/>
    <w:rsid w:val="00C24254"/>
    <w:rsid w:val="00C2459D"/>
    <w:rsid w:val="00C426F8"/>
    <w:rsid w:val="00C4670E"/>
    <w:rsid w:val="00C51E45"/>
    <w:rsid w:val="00C530B1"/>
    <w:rsid w:val="00C57503"/>
    <w:rsid w:val="00C60AFF"/>
    <w:rsid w:val="00C6348C"/>
    <w:rsid w:val="00C6369E"/>
    <w:rsid w:val="00C70DAA"/>
    <w:rsid w:val="00C84A3F"/>
    <w:rsid w:val="00C85810"/>
    <w:rsid w:val="00C85BB8"/>
    <w:rsid w:val="00C86C7C"/>
    <w:rsid w:val="00C870C6"/>
    <w:rsid w:val="00C87F16"/>
    <w:rsid w:val="00C90970"/>
    <w:rsid w:val="00C918F6"/>
    <w:rsid w:val="00C919BD"/>
    <w:rsid w:val="00CA09B2"/>
    <w:rsid w:val="00CA0BD4"/>
    <w:rsid w:val="00CA17D5"/>
    <w:rsid w:val="00CB2D28"/>
    <w:rsid w:val="00CB4D2E"/>
    <w:rsid w:val="00CB7FE2"/>
    <w:rsid w:val="00CC2265"/>
    <w:rsid w:val="00CC239F"/>
    <w:rsid w:val="00CC2DD1"/>
    <w:rsid w:val="00CC6343"/>
    <w:rsid w:val="00CC709B"/>
    <w:rsid w:val="00CD1921"/>
    <w:rsid w:val="00CD2FBD"/>
    <w:rsid w:val="00CD7D7A"/>
    <w:rsid w:val="00CE07F4"/>
    <w:rsid w:val="00CE31C1"/>
    <w:rsid w:val="00CE388E"/>
    <w:rsid w:val="00CF12F7"/>
    <w:rsid w:val="00D035DB"/>
    <w:rsid w:val="00D0384E"/>
    <w:rsid w:val="00D07D0C"/>
    <w:rsid w:val="00D160FA"/>
    <w:rsid w:val="00D23996"/>
    <w:rsid w:val="00D24121"/>
    <w:rsid w:val="00D31317"/>
    <w:rsid w:val="00D343B8"/>
    <w:rsid w:val="00D36BB8"/>
    <w:rsid w:val="00D379C2"/>
    <w:rsid w:val="00D43E82"/>
    <w:rsid w:val="00D465EA"/>
    <w:rsid w:val="00D51053"/>
    <w:rsid w:val="00D51582"/>
    <w:rsid w:val="00D53038"/>
    <w:rsid w:val="00D55BDE"/>
    <w:rsid w:val="00D565E4"/>
    <w:rsid w:val="00D601C5"/>
    <w:rsid w:val="00D670E5"/>
    <w:rsid w:val="00D73928"/>
    <w:rsid w:val="00D74238"/>
    <w:rsid w:val="00D751BC"/>
    <w:rsid w:val="00D77031"/>
    <w:rsid w:val="00D8321B"/>
    <w:rsid w:val="00D8450B"/>
    <w:rsid w:val="00D8513F"/>
    <w:rsid w:val="00D85BEB"/>
    <w:rsid w:val="00D92FCE"/>
    <w:rsid w:val="00DA415E"/>
    <w:rsid w:val="00DA62DA"/>
    <w:rsid w:val="00DB1F5E"/>
    <w:rsid w:val="00DB48E0"/>
    <w:rsid w:val="00DB685B"/>
    <w:rsid w:val="00DC095F"/>
    <w:rsid w:val="00DC196A"/>
    <w:rsid w:val="00DC4F96"/>
    <w:rsid w:val="00DD208F"/>
    <w:rsid w:val="00DD2AF1"/>
    <w:rsid w:val="00DD3792"/>
    <w:rsid w:val="00DD5440"/>
    <w:rsid w:val="00DE5AA0"/>
    <w:rsid w:val="00DF0FA2"/>
    <w:rsid w:val="00DF38F8"/>
    <w:rsid w:val="00E05B0A"/>
    <w:rsid w:val="00E06B59"/>
    <w:rsid w:val="00E107FF"/>
    <w:rsid w:val="00E1176A"/>
    <w:rsid w:val="00E11B6A"/>
    <w:rsid w:val="00E15817"/>
    <w:rsid w:val="00E20CED"/>
    <w:rsid w:val="00E213BE"/>
    <w:rsid w:val="00E21526"/>
    <w:rsid w:val="00E21958"/>
    <w:rsid w:val="00E23795"/>
    <w:rsid w:val="00E24A4A"/>
    <w:rsid w:val="00E300BC"/>
    <w:rsid w:val="00E3299F"/>
    <w:rsid w:val="00E333EC"/>
    <w:rsid w:val="00E3341F"/>
    <w:rsid w:val="00E3344D"/>
    <w:rsid w:val="00E33CA1"/>
    <w:rsid w:val="00E34544"/>
    <w:rsid w:val="00E34E4F"/>
    <w:rsid w:val="00E355E3"/>
    <w:rsid w:val="00E362F0"/>
    <w:rsid w:val="00E416B6"/>
    <w:rsid w:val="00E43205"/>
    <w:rsid w:val="00E456F3"/>
    <w:rsid w:val="00E46A1D"/>
    <w:rsid w:val="00E50ED4"/>
    <w:rsid w:val="00E541B9"/>
    <w:rsid w:val="00E60FC8"/>
    <w:rsid w:val="00E6188E"/>
    <w:rsid w:val="00E61E36"/>
    <w:rsid w:val="00E6381F"/>
    <w:rsid w:val="00E667F8"/>
    <w:rsid w:val="00E669AE"/>
    <w:rsid w:val="00E66A0C"/>
    <w:rsid w:val="00E66D4D"/>
    <w:rsid w:val="00E70284"/>
    <w:rsid w:val="00E718B7"/>
    <w:rsid w:val="00E75D6A"/>
    <w:rsid w:val="00E77B5B"/>
    <w:rsid w:val="00E77D3B"/>
    <w:rsid w:val="00E8011E"/>
    <w:rsid w:val="00E80BEE"/>
    <w:rsid w:val="00E86EC2"/>
    <w:rsid w:val="00E93512"/>
    <w:rsid w:val="00E974E2"/>
    <w:rsid w:val="00EA275E"/>
    <w:rsid w:val="00EA29C2"/>
    <w:rsid w:val="00EA777B"/>
    <w:rsid w:val="00EB41CA"/>
    <w:rsid w:val="00EB470A"/>
    <w:rsid w:val="00EB5E0A"/>
    <w:rsid w:val="00EB7999"/>
    <w:rsid w:val="00EC03D0"/>
    <w:rsid w:val="00EC192E"/>
    <w:rsid w:val="00EC51CC"/>
    <w:rsid w:val="00EC6939"/>
    <w:rsid w:val="00ED331E"/>
    <w:rsid w:val="00ED4E79"/>
    <w:rsid w:val="00ED73DA"/>
    <w:rsid w:val="00EE3AF5"/>
    <w:rsid w:val="00EE7ADA"/>
    <w:rsid w:val="00EF0F62"/>
    <w:rsid w:val="00EF3EC9"/>
    <w:rsid w:val="00EF4C29"/>
    <w:rsid w:val="00F01430"/>
    <w:rsid w:val="00F033CD"/>
    <w:rsid w:val="00F038FB"/>
    <w:rsid w:val="00F03E14"/>
    <w:rsid w:val="00F046B1"/>
    <w:rsid w:val="00F11736"/>
    <w:rsid w:val="00F1221D"/>
    <w:rsid w:val="00F144AD"/>
    <w:rsid w:val="00F158EA"/>
    <w:rsid w:val="00F17F6B"/>
    <w:rsid w:val="00F20C9E"/>
    <w:rsid w:val="00F238B5"/>
    <w:rsid w:val="00F24CA5"/>
    <w:rsid w:val="00F26D26"/>
    <w:rsid w:val="00F30D52"/>
    <w:rsid w:val="00F30E48"/>
    <w:rsid w:val="00F3296B"/>
    <w:rsid w:val="00F40F9D"/>
    <w:rsid w:val="00F4166B"/>
    <w:rsid w:val="00F42FDA"/>
    <w:rsid w:val="00F445D9"/>
    <w:rsid w:val="00F455A4"/>
    <w:rsid w:val="00F464C5"/>
    <w:rsid w:val="00F51FEC"/>
    <w:rsid w:val="00F528E9"/>
    <w:rsid w:val="00F52A72"/>
    <w:rsid w:val="00F56344"/>
    <w:rsid w:val="00F578E5"/>
    <w:rsid w:val="00F6060C"/>
    <w:rsid w:val="00F6290E"/>
    <w:rsid w:val="00F7284D"/>
    <w:rsid w:val="00F75786"/>
    <w:rsid w:val="00F7705B"/>
    <w:rsid w:val="00F82DF4"/>
    <w:rsid w:val="00FA2C0D"/>
    <w:rsid w:val="00FA3BDE"/>
    <w:rsid w:val="00FB28C6"/>
    <w:rsid w:val="00FB426B"/>
    <w:rsid w:val="00FB50CF"/>
    <w:rsid w:val="00FB7971"/>
    <w:rsid w:val="00FC0AEA"/>
    <w:rsid w:val="00FC1D91"/>
    <w:rsid w:val="00FC2F43"/>
    <w:rsid w:val="00FC316D"/>
    <w:rsid w:val="00FC5E2D"/>
    <w:rsid w:val="00FD1476"/>
    <w:rsid w:val="00FD296C"/>
    <w:rsid w:val="00FD2C46"/>
    <w:rsid w:val="00FD7A91"/>
    <w:rsid w:val="00FE11D0"/>
    <w:rsid w:val="00FE2A94"/>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CA0BD4"/>
    <w:rPr>
      <w:rFonts w:ascii="Courier New" w:hAnsi="Courier New" w:cs="Courier New"/>
      <w:color w:val="FF0000"/>
      <w:sz w:val="28"/>
      <w:szCs w:val="28"/>
    </w:rPr>
  </w:style>
  <w:style w:type="character" w:customStyle="1" w:styleId="LogoportDoNotTranslate">
    <w:name w:val="LogoportDoNotTranslate"/>
    <w:basedOn w:val="DefaultParagraphFont"/>
    <w:rsid w:val="00CA0BD4"/>
    <w:rPr>
      <w:rFonts w:ascii="Courier New" w:hAnsi="Courier New" w:cs="Courier New"/>
      <w:color w:val="808080"/>
      <w:sz w:val="28"/>
      <w:szCs w:val="28"/>
    </w:rPr>
  </w:style>
  <w:style w:type="paragraph" w:styleId="ListParagraph">
    <w:name w:val="List Paragraph"/>
    <w:basedOn w:val="Normal"/>
    <w:uiPriority w:val="34"/>
    <w:qFormat/>
    <w:rsid w:val="004D355E"/>
    <w:pPr>
      <w:autoSpaceDE w:val="0"/>
      <w:adjustRightInd w:val="0"/>
      <w:ind w:left="720"/>
      <w:contextualSpacing/>
    </w:pPr>
    <w:rPr>
      <w:rFonts w:eastAsia="PMingLiU"/>
      <w:lang w:val="de-DE"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CA0BD4"/>
    <w:rPr>
      <w:rFonts w:ascii="Courier New" w:hAnsi="Courier New" w:cs="Courier New"/>
      <w:color w:val="FF0000"/>
      <w:sz w:val="28"/>
      <w:szCs w:val="28"/>
    </w:rPr>
  </w:style>
  <w:style w:type="character" w:customStyle="1" w:styleId="LogoportDoNotTranslate">
    <w:name w:val="LogoportDoNotTranslate"/>
    <w:basedOn w:val="DefaultParagraphFont"/>
    <w:rsid w:val="00CA0BD4"/>
    <w:rPr>
      <w:rFonts w:ascii="Courier New" w:hAnsi="Courier New" w:cs="Courier New"/>
      <w:color w:val="808080"/>
      <w:sz w:val="28"/>
      <w:szCs w:val="28"/>
    </w:rPr>
  </w:style>
  <w:style w:type="paragraph" w:styleId="ListParagraph">
    <w:name w:val="List Paragraph"/>
    <w:basedOn w:val="Normal"/>
    <w:uiPriority w:val="34"/>
    <w:qFormat/>
    <w:rsid w:val="004D355E"/>
    <w:pPr>
      <w:autoSpaceDE w:val="0"/>
      <w:adjustRightInd w:val="0"/>
      <w:ind w:left="720"/>
      <w:contextualSpacing/>
    </w:pPr>
    <w:rPr>
      <w:rFonts w:eastAsia="PMingLiU"/>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53713">
      <w:marLeft w:val="0"/>
      <w:marRight w:val="0"/>
      <w:marTop w:val="0"/>
      <w:marBottom w:val="0"/>
      <w:divBdr>
        <w:top w:val="none" w:sz="0" w:space="0" w:color="auto"/>
        <w:left w:val="none" w:sz="0" w:space="0" w:color="auto"/>
        <w:bottom w:val="none" w:sz="0" w:space="0" w:color="auto"/>
        <w:right w:val="none" w:sz="0" w:space="0" w:color="auto"/>
      </w:divBdr>
    </w:div>
    <w:div w:id="2019653714">
      <w:marLeft w:val="0"/>
      <w:marRight w:val="0"/>
      <w:marTop w:val="0"/>
      <w:marBottom w:val="0"/>
      <w:divBdr>
        <w:top w:val="none" w:sz="0" w:space="0" w:color="auto"/>
        <w:left w:val="none" w:sz="0" w:space="0" w:color="auto"/>
        <w:bottom w:val="none" w:sz="0" w:space="0" w:color="auto"/>
        <w:right w:val="none" w:sz="0" w:space="0" w:color="auto"/>
      </w:divBdr>
      <w:divsChild>
        <w:div w:id="2019653737">
          <w:marLeft w:val="0"/>
          <w:marRight w:val="0"/>
          <w:marTop w:val="0"/>
          <w:marBottom w:val="0"/>
          <w:divBdr>
            <w:top w:val="none" w:sz="0" w:space="0" w:color="auto"/>
            <w:left w:val="none" w:sz="0" w:space="0" w:color="auto"/>
            <w:bottom w:val="none" w:sz="0" w:space="0" w:color="auto"/>
            <w:right w:val="none" w:sz="0" w:space="0" w:color="auto"/>
          </w:divBdr>
        </w:div>
      </w:divsChild>
    </w:div>
    <w:div w:id="2019653715">
      <w:marLeft w:val="0"/>
      <w:marRight w:val="0"/>
      <w:marTop w:val="0"/>
      <w:marBottom w:val="0"/>
      <w:divBdr>
        <w:top w:val="none" w:sz="0" w:space="0" w:color="auto"/>
        <w:left w:val="none" w:sz="0" w:space="0" w:color="auto"/>
        <w:bottom w:val="none" w:sz="0" w:space="0" w:color="auto"/>
        <w:right w:val="none" w:sz="0" w:space="0" w:color="auto"/>
      </w:divBdr>
    </w:div>
    <w:div w:id="2019653716">
      <w:marLeft w:val="0"/>
      <w:marRight w:val="0"/>
      <w:marTop w:val="0"/>
      <w:marBottom w:val="0"/>
      <w:divBdr>
        <w:top w:val="none" w:sz="0" w:space="0" w:color="auto"/>
        <w:left w:val="none" w:sz="0" w:space="0" w:color="auto"/>
        <w:bottom w:val="none" w:sz="0" w:space="0" w:color="auto"/>
        <w:right w:val="none" w:sz="0" w:space="0" w:color="auto"/>
      </w:divBdr>
    </w:div>
    <w:div w:id="2019653717">
      <w:marLeft w:val="0"/>
      <w:marRight w:val="0"/>
      <w:marTop w:val="0"/>
      <w:marBottom w:val="0"/>
      <w:divBdr>
        <w:top w:val="none" w:sz="0" w:space="0" w:color="auto"/>
        <w:left w:val="none" w:sz="0" w:space="0" w:color="auto"/>
        <w:bottom w:val="none" w:sz="0" w:space="0" w:color="auto"/>
        <w:right w:val="none" w:sz="0" w:space="0" w:color="auto"/>
      </w:divBdr>
    </w:div>
    <w:div w:id="2019653718">
      <w:marLeft w:val="0"/>
      <w:marRight w:val="0"/>
      <w:marTop w:val="0"/>
      <w:marBottom w:val="0"/>
      <w:divBdr>
        <w:top w:val="none" w:sz="0" w:space="0" w:color="auto"/>
        <w:left w:val="none" w:sz="0" w:space="0" w:color="auto"/>
        <w:bottom w:val="none" w:sz="0" w:space="0" w:color="auto"/>
        <w:right w:val="none" w:sz="0" w:space="0" w:color="auto"/>
      </w:divBdr>
      <w:divsChild>
        <w:div w:id="2019653728">
          <w:marLeft w:val="0"/>
          <w:marRight w:val="0"/>
          <w:marTop w:val="0"/>
          <w:marBottom w:val="0"/>
          <w:divBdr>
            <w:top w:val="none" w:sz="0" w:space="0" w:color="auto"/>
            <w:left w:val="none" w:sz="0" w:space="0" w:color="auto"/>
            <w:bottom w:val="none" w:sz="0" w:space="0" w:color="auto"/>
            <w:right w:val="none" w:sz="0" w:space="0" w:color="auto"/>
          </w:divBdr>
        </w:div>
      </w:divsChild>
    </w:div>
    <w:div w:id="2019653719">
      <w:marLeft w:val="0"/>
      <w:marRight w:val="0"/>
      <w:marTop w:val="0"/>
      <w:marBottom w:val="0"/>
      <w:divBdr>
        <w:top w:val="none" w:sz="0" w:space="0" w:color="auto"/>
        <w:left w:val="none" w:sz="0" w:space="0" w:color="auto"/>
        <w:bottom w:val="none" w:sz="0" w:space="0" w:color="auto"/>
        <w:right w:val="none" w:sz="0" w:space="0" w:color="auto"/>
      </w:divBdr>
    </w:div>
    <w:div w:id="2019653720">
      <w:marLeft w:val="0"/>
      <w:marRight w:val="0"/>
      <w:marTop w:val="0"/>
      <w:marBottom w:val="0"/>
      <w:divBdr>
        <w:top w:val="none" w:sz="0" w:space="0" w:color="auto"/>
        <w:left w:val="none" w:sz="0" w:space="0" w:color="auto"/>
        <w:bottom w:val="none" w:sz="0" w:space="0" w:color="auto"/>
        <w:right w:val="none" w:sz="0" w:space="0" w:color="auto"/>
      </w:divBdr>
    </w:div>
    <w:div w:id="2019653721">
      <w:marLeft w:val="0"/>
      <w:marRight w:val="0"/>
      <w:marTop w:val="0"/>
      <w:marBottom w:val="0"/>
      <w:divBdr>
        <w:top w:val="none" w:sz="0" w:space="0" w:color="auto"/>
        <w:left w:val="none" w:sz="0" w:space="0" w:color="auto"/>
        <w:bottom w:val="none" w:sz="0" w:space="0" w:color="auto"/>
        <w:right w:val="none" w:sz="0" w:space="0" w:color="auto"/>
      </w:divBdr>
    </w:div>
    <w:div w:id="2019653722">
      <w:marLeft w:val="0"/>
      <w:marRight w:val="0"/>
      <w:marTop w:val="0"/>
      <w:marBottom w:val="0"/>
      <w:divBdr>
        <w:top w:val="none" w:sz="0" w:space="0" w:color="auto"/>
        <w:left w:val="none" w:sz="0" w:space="0" w:color="auto"/>
        <w:bottom w:val="none" w:sz="0" w:space="0" w:color="auto"/>
        <w:right w:val="none" w:sz="0" w:space="0" w:color="auto"/>
      </w:divBdr>
    </w:div>
    <w:div w:id="2019653723">
      <w:marLeft w:val="0"/>
      <w:marRight w:val="0"/>
      <w:marTop w:val="0"/>
      <w:marBottom w:val="0"/>
      <w:divBdr>
        <w:top w:val="none" w:sz="0" w:space="0" w:color="auto"/>
        <w:left w:val="none" w:sz="0" w:space="0" w:color="auto"/>
        <w:bottom w:val="none" w:sz="0" w:space="0" w:color="auto"/>
        <w:right w:val="none" w:sz="0" w:space="0" w:color="auto"/>
      </w:divBdr>
    </w:div>
    <w:div w:id="2019653724">
      <w:marLeft w:val="0"/>
      <w:marRight w:val="0"/>
      <w:marTop w:val="0"/>
      <w:marBottom w:val="0"/>
      <w:divBdr>
        <w:top w:val="none" w:sz="0" w:space="0" w:color="auto"/>
        <w:left w:val="none" w:sz="0" w:space="0" w:color="auto"/>
        <w:bottom w:val="none" w:sz="0" w:space="0" w:color="auto"/>
        <w:right w:val="none" w:sz="0" w:space="0" w:color="auto"/>
      </w:divBdr>
    </w:div>
    <w:div w:id="2019653725">
      <w:marLeft w:val="0"/>
      <w:marRight w:val="0"/>
      <w:marTop w:val="0"/>
      <w:marBottom w:val="0"/>
      <w:divBdr>
        <w:top w:val="none" w:sz="0" w:space="0" w:color="auto"/>
        <w:left w:val="none" w:sz="0" w:space="0" w:color="auto"/>
        <w:bottom w:val="none" w:sz="0" w:space="0" w:color="auto"/>
        <w:right w:val="none" w:sz="0" w:space="0" w:color="auto"/>
      </w:divBdr>
    </w:div>
    <w:div w:id="2019653726">
      <w:marLeft w:val="0"/>
      <w:marRight w:val="0"/>
      <w:marTop w:val="0"/>
      <w:marBottom w:val="0"/>
      <w:divBdr>
        <w:top w:val="none" w:sz="0" w:space="0" w:color="auto"/>
        <w:left w:val="none" w:sz="0" w:space="0" w:color="auto"/>
        <w:bottom w:val="none" w:sz="0" w:space="0" w:color="auto"/>
        <w:right w:val="none" w:sz="0" w:space="0" w:color="auto"/>
      </w:divBdr>
      <w:divsChild>
        <w:div w:id="2019653731">
          <w:marLeft w:val="0"/>
          <w:marRight w:val="0"/>
          <w:marTop w:val="0"/>
          <w:marBottom w:val="0"/>
          <w:divBdr>
            <w:top w:val="none" w:sz="0" w:space="0" w:color="auto"/>
            <w:left w:val="none" w:sz="0" w:space="0" w:color="auto"/>
            <w:bottom w:val="none" w:sz="0" w:space="0" w:color="auto"/>
            <w:right w:val="none" w:sz="0" w:space="0" w:color="auto"/>
          </w:divBdr>
        </w:div>
      </w:divsChild>
    </w:div>
    <w:div w:id="2019653727">
      <w:marLeft w:val="0"/>
      <w:marRight w:val="0"/>
      <w:marTop w:val="0"/>
      <w:marBottom w:val="0"/>
      <w:divBdr>
        <w:top w:val="none" w:sz="0" w:space="0" w:color="auto"/>
        <w:left w:val="none" w:sz="0" w:space="0" w:color="auto"/>
        <w:bottom w:val="none" w:sz="0" w:space="0" w:color="auto"/>
        <w:right w:val="none" w:sz="0" w:space="0" w:color="auto"/>
      </w:divBdr>
    </w:div>
    <w:div w:id="2019653729">
      <w:marLeft w:val="0"/>
      <w:marRight w:val="0"/>
      <w:marTop w:val="0"/>
      <w:marBottom w:val="0"/>
      <w:divBdr>
        <w:top w:val="none" w:sz="0" w:space="0" w:color="auto"/>
        <w:left w:val="none" w:sz="0" w:space="0" w:color="auto"/>
        <w:bottom w:val="none" w:sz="0" w:space="0" w:color="auto"/>
        <w:right w:val="none" w:sz="0" w:space="0" w:color="auto"/>
      </w:divBdr>
    </w:div>
    <w:div w:id="2019653730">
      <w:marLeft w:val="0"/>
      <w:marRight w:val="0"/>
      <w:marTop w:val="0"/>
      <w:marBottom w:val="0"/>
      <w:divBdr>
        <w:top w:val="none" w:sz="0" w:space="0" w:color="auto"/>
        <w:left w:val="none" w:sz="0" w:space="0" w:color="auto"/>
        <w:bottom w:val="none" w:sz="0" w:space="0" w:color="auto"/>
        <w:right w:val="none" w:sz="0" w:space="0" w:color="auto"/>
      </w:divBdr>
    </w:div>
    <w:div w:id="2019653732">
      <w:marLeft w:val="0"/>
      <w:marRight w:val="0"/>
      <w:marTop w:val="0"/>
      <w:marBottom w:val="0"/>
      <w:divBdr>
        <w:top w:val="none" w:sz="0" w:space="0" w:color="auto"/>
        <w:left w:val="none" w:sz="0" w:space="0" w:color="auto"/>
        <w:bottom w:val="none" w:sz="0" w:space="0" w:color="auto"/>
        <w:right w:val="none" w:sz="0" w:space="0" w:color="auto"/>
      </w:divBdr>
    </w:div>
    <w:div w:id="2019653733">
      <w:marLeft w:val="0"/>
      <w:marRight w:val="0"/>
      <w:marTop w:val="0"/>
      <w:marBottom w:val="0"/>
      <w:divBdr>
        <w:top w:val="none" w:sz="0" w:space="0" w:color="auto"/>
        <w:left w:val="none" w:sz="0" w:space="0" w:color="auto"/>
        <w:bottom w:val="none" w:sz="0" w:space="0" w:color="auto"/>
        <w:right w:val="none" w:sz="0" w:space="0" w:color="auto"/>
      </w:divBdr>
    </w:div>
    <w:div w:id="2019653734">
      <w:marLeft w:val="0"/>
      <w:marRight w:val="0"/>
      <w:marTop w:val="0"/>
      <w:marBottom w:val="0"/>
      <w:divBdr>
        <w:top w:val="none" w:sz="0" w:space="0" w:color="auto"/>
        <w:left w:val="none" w:sz="0" w:space="0" w:color="auto"/>
        <w:bottom w:val="none" w:sz="0" w:space="0" w:color="auto"/>
        <w:right w:val="none" w:sz="0" w:space="0" w:color="auto"/>
      </w:divBdr>
    </w:div>
    <w:div w:id="2019653735">
      <w:marLeft w:val="0"/>
      <w:marRight w:val="0"/>
      <w:marTop w:val="0"/>
      <w:marBottom w:val="0"/>
      <w:divBdr>
        <w:top w:val="none" w:sz="0" w:space="0" w:color="auto"/>
        <w:left w:val="none" w:sz="0" w:space="0" w:color="auto"/>
        <w:bottom w:val="none" w:sz="0" w:space="0" w:color="auto"/>
        <w:right w:val="none" w:sz="0" w:space="0" w:color="auto"/>
      </w:divBdr>
    </w:div>
    <w:div w:id="2019653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technet/security/topics/serversecurity/avdind_2.mspx" TargetMode="Externa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3329</Words>
  <Characters>18978</Characters>
  <Application>Microsoft Office Word</Application>
  <DocSecurity>0</DocSecurity>
  <Lines>158</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22263</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2013-01-18T16:34:00Z</cp:lastPrinted>
  <dcterms:created xsi:type="dcterms:W3CDTF">2013-02-13T17:58:00Z</dcterms:created>
  <dcterms:modified xsi:type="dcterms:W3CDTF">2013-02-13T17:58:00Z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