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Contratto di Servizio per </w:t>
      </w:r>
    </w:p>
    <w:p w14:paraId="5DFA91A6" w14:textId="793C6D71" w:rsidR="00807C36"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 Services</w:t>
      </w:r>
    </w:p>
    <w:p w14:paraId="70B26C76" w14:textId="28430A5C" w:rsidR="00807C36" w:rsidRPr="00FB368F" w:rsidRDefault="00C0781D" w:rsidP="00C0781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w:t>
      </w:r>
      <w:r w:rsidR="002A6220">
        <w:rPr>
          <w:rFonts w:asciiTheme="majorHAnsi" w:hAnsiTheme="majorHAnsi"/>
          <w:color w:val="FFFFFF" w:themeColor="background1"/>
          <w:sz w:val="72"/>
          <w:szCs w:val="72"/>
        </w:rPr>
        <w:t xml:space="preserve">4 </w:t>
      </w:r>
      <w:r>
        <w:rPr>
          <w:rFonts w:asciiTheme="majorHAnsi" w:hAnsiTheme="majorHAnsi"/>
          <w:color w:val="FFFFFF" w:themeColor="background1"/>
          <w:sz w:val="72"/>
          <w:szCs w:val="72"/>
        </w:rPr>
        <w:t>giugn</w:t>
      </w:r>
      <w:bookmarkStart w:id="1" w:name="_GoBack"/>
      <w:bookmarkEnd w:id="1"/>
      <w:r>
        <w:rPr>
          <w:rFonts w:asciiTheme="majorHAnsi" w:hAnsiTheme="majorHAnsi"/>
          <w:color w:val="FFFFFF" w:themeColor="background1"/>
          <w:sz w:val="72"/>
          <w:szCs w:val="72"/>
        </w:rPr>
        <w:t xml:space="preserve">o </w:t>
      </w:r>
      <w:r w:rsidR="00FD4A5C">
        <w:rPr>
          <w:rFonts w:asciiTheme="majorHAnsi" w:hAnsiTheme="majorHAnsi"/>
          <w:color w:val="FFFFFF" w:themeColor="background1"/>
          <w:sz w:val="72"/>
          <w:szCs w:val="72"/>
        </w:rPr>
        <w:t>2015</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22214785"/>
      <w:r>
        <w:lastRenderedPageBreak/>
        <w:t>Sommario</w:t>
      </w:r>
      <w:bookmarkEnd w:id="2"/>
      <w:bookmarkEnd w:id="3"/>
    </w:p>
    <w:p w14:paraId="17CA425E" w14:textId="77777777" w:rsidR="00C0781D" w:rsidRDefault="00AD5C31">
      <w:pPr>
        <w:pStyle w:val="TOC1"/>
        <w:tabs>
          <w:tab w:val="right" w:leader="dot" w:pos="5030"/>
        </w:tabs>
        <w:rPr>
          <w:rFonts w:eastAsiaTheme="minorEastAsia"/>
          <w:b w:val="0"/>
          <w:caps w:val="0"/>
          <w:noProof/>
          <w:sz w:val="22"/>
          <w:lang w:val="en-US" w:eastAsia="ja-JP"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2214785" w:history="1">
        <w:r w:rsidR="00C0781D" w:rsidRPr="00ED6D3F">
          <w:rPr>
            <w:rStyle w:val="Hyperlink"/>
            <w:noProof/>
          </w:rPr>
          <w:t>Sommario</w:t>
        </w:r>
        <w:r w:rsidR="00C0781D">
          <w:rPr>
            <w:noProof/>
            <w:webHidden/>
          </w:rPr>
          <w:tab/>
        </w:r>
        <w:r w:rsidR="00C0781D">
          <w:rPr>
            <w:noProof/>
            <w:webHidden/>
          </w:rPr>
          <w:fldChar w:fldCharType="begin"/>
        </w:r>
        <w:r w:rsidR="00C0781D">
          <w:rPr>
            <w:noProof/>
            <w:webHidden/>
          </w:rPr>
          <w:instrText xml:space="preserve"> PAGEREF _Toc422214785 \h </w:instrText>
        </w:r>
        <w:r w:rsidR="00C0781D">
          <w:rPr>
            <w:noProof/>
            <w:webHidden/>
          </w:rPr>
        </w:r>
        <w:r w:rsidR="00C0781D">
          <w:rPr>
            <w:noProof/>
            <w:webHidden/>
          </w:rPr>
          <w:fldChar w:fldCharType="separate"/>
        </w:r>
        <w:r w:rsidR="00C0781D">
          <w:rPr>
            <w:noProof/>
            <w:webHidden/>
          </w:rPr>
          <w:t>2</w:t>
        </w:r>
        <w:r w:rsidR="00C0781D">
          <w:rPr>
            <w:noProof/>
            <w:webHidden/>
          </w:rPr>
          <w:fldChar w:fldCharType="end"/>
        </w:r>
      </w:hyperlink>
    </w:p>
    <w:p w14:paraId="4560D42F" w14:textId="77777777" w:rsidR="00C0781D" w:rsidRDefault="006B752D">
      <w:pPr>
        <w:pStyle w:val="TOC1"/>
        <w:tabs>
          <w:tab w:val="right" w:leader="dot" w:pos="5030"/>
        </w:tabs>
        <w:rPr>
          <w:rFonts w:eastAsiaTheme="minorEastAsia"/>
          <w:b w:val="0"/>
          <w:caps w:val="0"/>
          <w:noProof/>
          <w:sz w:val="22"/>
          <w:lang w:val="en-US" w:eastAsia="ja-JP" w:bidi="ar-SA"/>
        </w:rPr>
      </w:pPr>
      <w:hyperlink w:anchor="_Toc422214786" w:history="1">
        <w:r w:rsidR="00C0781D" w:rsidRPr="00ED6D3F">
          <w:rPr>
            <w:rStyle w:val="Hyperlink"/>
            <w:noProof/>
          </w:rPr>
          <w:t>Introduzione</w:t>
        </w:r>
        <w:r w:rsidR="00C0781D">
          <w:rPr>
            <w:noProof/>
            <w:webHidden/>
          </w:rPr>
          <w:tab/>
        </w:r>
        <w:r w:rsidR="00C0781D">
          <w:rPr>
            <w:noProof/>
            <w:webHidden/>
          </w:rPr>
          <w:fldChar w:fldCharType="begin"/>
        </w:r>
        <w:r w:rsidR="00C0781D">
          <w:rPr>
            <w:noProof/>
            <w:webHidden/>
          </w:rPr>
          <w:instrText xml:space="preserve"> PAGEREF _Toc422214786 \h </w:instrText>
        </w:r>
        <w:r w:rsidR="00C0781D">
          <w:rPr>
            <w:noProof/>
            <w:webHidden/>
          </w:rPr>
        </w:r>
        <w:r w:rsidR="00C0781D">
          <w:rPr>
            <w:noProof/>
            <w:webHidden/>
          </w:rPr>
          <w:fldChar w:fldCharType="separate"/>
        </w:r>
        <w:r w:rsidR="00C0781D">
          <w:rPr>
            <w:noProof/>
            <w:webHidden/>
          </w:rPr>
          <w:t>3</w:t>
        </w:r>
        <w:r w:rsidR="00C0781D">
          <w:rPr>
            <w:noProof/>
            <w:webHidden/>
          </w:rPr>
          <w:fldChar w:fldCharType="end"/>
        </w:r>
      </w:hyperlink>
    </w:p>
    <w:p w14:paraId="2EB8E638" w14:textId="77777777" w:rsidR="00C0781D" w:rsidRDefault="006B752D">
      <w:pPr>
        <w:pStyle w:val="TOC3"/>
        <w:tabs>
          <w:tab w:val="right" w:leader="dot" w:pos="5030"/>
        </w:tabs>
        <w:rPr>
          <w:rFonts w:eastAsiaTheme="minorEastAsia"/>
          <w:smallCaps w:val="0"/>
          <w:noProof/>
          <w:sz w:val="22"/>
          <w:lang w:val="en-US" w:eastAsia="ja-JP" w:bidi="ar-SA"/>
        </w:rPr>
      </w:pPr>
      <w:hyperlink w:anchor="_Toc422214787" w:history="1">
        <w:r w:rsidR="00C0781D" w:rsidRPr="00ED6D3F">
          <w:rPr>
            <w:rStyle w:val="Hyperlink"/>
            <w:noProof/>
          </w:rPr>
          <w:t>Informazioni sul presente Documento</w:t>
        </w:r>
        <w:r w:rsidR="00C0781D">
          <w:rPr>
            <w:noProof/>
            <w:webHidden/>
          </w:rPr>
          <w:tab/>
        </w:r>
        <w:r w:rsidR="00C0781D">
          <w:rPr>
            <w:noProof/>
            <w:webHidden/>
          </w:rPr>
          <w:fldChar w:fldCharType="begin"/>
        </w:r>
        <w:r w:rsidR="00C0781D">
          <w:rPr>
            <w:noProof/>
            <w:webHidden/>
          </w:rPr>
          <w:instrText xml:space="preserve"> PAGEREF _Toc422214787 \h </w:instrText>
        </w:r>
        <w:r w:rsidR="00C0781D">
          <w:rPr>
            <w:noProof/>
            <w:webHidden/>
          </w:rPr>
        </w:r>
        <w:r w:rsidR="00C0781D">
          <w:rPr>
            <w:noProof/>
            <w:webHidden/>
          </w:rPr>
          <w:fldChar w:fldCharType="separate"/>
        </w:r>
        <w:r w:rsidR="00C0781D">
          <w:rPr>
            <w:noProof/>
            <w:webHidden/>
          </w:rPr>
          <w:t>3</w:t>
        </w:r>
        <w:r w:rsidR="00C0781D">
          <w:rPr>
            <w:noProof/>
            <w:webHidden/>
          </w:rPr>
          <w:fldChar w:fldCharType="end"/>
        </w:r>
      </w:hyperlink>
    </w:p>
    <w:p w14:paraId="0664AF57" w14:textId="77777777" w:rsidR="00C0781D" w:rsidRDefault="006B752D">
      <w:pPr>
        <w:pStyle w:val="TOC3"/>
        <w:tabs>
          <w:tab w:val="right" w:leader="dot" w:pos="5030"/>
        </w:tabs>
        <w:rPr>
          <w:rFonts w:eastAsiaTheme="minorEastAsia"/>
          <w:smallCaps w:val="0"/>
          <w:noProof/>
          <w:sz w:val="22"/>
          <w:lang w:val="en-US" w:eastAsia="ja-JP" w:bidi="ar-SA"/>
        </w:rPr>
      </w:pPr>
      <w:hyperlink w:anchor="_Toc422214788" w:history="1">
        <w:r w:rsidR="00C0781D" w:rsidRPr="00ED6D3F">
          <w:rPr>
            <w:rStyle w:val="Hyperlink"/>
            <w:noProof/>
          </w:rPr>
          <w:t>Versioni precedenti del presente Documento</w:t>
        </w:r>
        <w:r w:rsidR="00C0781D">
          <w:rPr>
            <w:noProof/>
            <w:webHidden/>
          </w:rPr>
          <w:tab/>
        </w:r>
        <w:r w:rsidR="00C0781D">
          <w:rPr>
            <w:noProof/>
            <w:webHidden/>
          </w:rPr>
          <w:fldChar w:fldCharType="begin"/>
        </w:r>
        <w:r w:rsidR="00C0781D">
          <w:rPr>
            <w:noProof/>
            <w:webHidden/>
          </w:rPr>
          <w:instrText xml:space="preserve"> PAGEREF _Toc422214788 \h </w:instrText>
        </w:r>
        <w:r w:rsidR="00C0781D">
          <w:rPr>
            <w:noProof/>
            <w:webHidden/>
          </w:rPr>
        </w:r>
        <w:r w:rsidR="00C0781D">
          <w:rPr>
            <w:noProof/>
            <w:webHidden/>
          </w:rPr>
          <w:fldChar w:fldCharType="separate"/>
        </w:r>
        <w:r w:rsidR="00C0781D">
          <w:rPr>
            <w:noProof/>
            <w:webHidden/>
          </w:rPr>
          <w:t>3</w:t>
        </w:r>
        <w:r w:rsidR="00C0781D">
          <w:rPr>
            <w:noProof/>
            <w:webHidden/>
          </w:rPr>
          <w:fldChar w:fldCharType="end"/>
        </w:r>
      </w:hyperlink>
    </w:p>
    <w:p w14:paraId="5FA74A89" w14:textId="77777777" w:rsidR="00C0781D" w:rsidRDefault="006B752D">
      <w:pPr>
        <w:pStyle w:val="TOC3"/>
        <w:tabs>
          <w:tab w:val="right" w:leader="dot" w:pos="5030"/>
        </w:tabs>
        <w:rPr>
          <w:rFonts w:eastAsiaTheme="minorEastAsia"/>
          <w:smallCaps w:val="0"/>
          <w:noProof/>
          <w:sz w:val="22"/>
          <w:lang w:val="en-US" w:eastAsia="ja-JP" w:bidi="ar-SA"/>
        </w:rPr>
      </w:pPr>
      <w:hyperlink w:anchor="_Toc422214789" w:history="1">
        <w:r w:rsidR="00C0781D" w:rsidRPr="00ED6D3F">
          <w:rPr>
            <w:rStyle w:val="Hyperlink"/>
            <w:noProof/>
          </w:rPr>
          <w:t>Chiarimenti e Riepilogo delle Modifiche Apportate al presente Documento</w:t>
        </w:r>
        <w:r w:rsidR="00C0781D">
          <w:rPr>
            <w:noProof/>
            <w:webHidden/>
          </w:rPr>
          <w:tab/>
        </w:r>
        <w:r w:rsidR="00C0781D">
          <w:rPr>
            <w:noProof/>
            <w:webHidden/>
          </w:rPr>
          <w:fldChar w:fldCharType="begin"/>
        </w:r>
        <w:r w:rsidR="00C0781D">
          <w:rPr>
            <w:noProof/>
            <w:webHidden/>
          </w:rPr>
          <w:instrText xml:space="preserve"> PAGEREF _Toc422214789 \h </w:instrText>
        </w:r>
        <w:r w:rsidR="00C0781D">
          <w:rPr>
            <w:noProof/>
            <w:webHidden/>
          </w:rPr>
        </w:r>
        <w:r w:rsidR="00C0781D">
          <w:rPr>
            <w:noProof/>
            <w:webHidden/>
          </w:rPr>
          <w:fldChar w:fldCharType="separate"/>
        </w:r>
        <w:r w:rsidR="00C0781D">
          <w:rPr>
            <w:noProof/>
            <w:webHidden/>
          </w:rPr>
          <w:t>3</w:t>
        </w:r>
        <w:r w:rsidR="00C0781D">
          <w:rPr>
            <w:noProof/>
            <w:webHidden/>
          </w:rPr>
          <w:fldChar w:fldCharType="end"/>
        </w:r>
      </w:hyperlink>
    </w:p>
    <w:p w14:paraId="2FE350DF" w14:textId="77777777" w:rsidR="00C0781D" w:rsidRDefault="006B752D">
      <w:pPr>
        <w:pStyle w:val="TOC1"/>
        <w:tabs>
          <w:tab w:val="right" w:leader="dot" w:pos="5030"/>
        </w:tabs>
        <w:rPr>
          <w:rFonts w:eastAsiaTheme="minorEastAsia"/>
          <w:b w:val="0"/>
          <w:caps w:val="0"/>
          <w:noProof/>
          <w:sz w:val="22"/>
          <w:lang w:val="en-US" w:eastAsia="ja-JP" w:bidi="ar-SA"/>
        </w:rPr>
      </w:pPr>
      <w:hyperlink w:anchor="_Toc422214790" w:history="1">
        <w:r w:rsidR="00C0781D" w:rsidRPr="00ED6D3F">
          <w:rPr>
            <w:rStyle w:val="Hyperlink"/>
            <w:noProof/>
          </w:rPr>
          <w:t>Condizioni Generali</w:t>
        </w:r>
        <w:r w:rsidR="00C0781D">
          <w:rPr>
            <w:noProof/>
            <w:webHidden/>
          </w:rPr>
          <w:tab/>
        </w:r>
        <w:r w:rsidR="00C0781D">
          <w:rPr>
            <w:noProof/>
            <w:webHidden/>
          </w:rPr>
          <w:fldChar w:fldCharType="begin"/>
        </w:r>
        <w:r w:rsidR="00C0781D">
          <w:rPr>
            <w:noProof/>
            <w:webHidden/>
          </w:rPr>
          <w:instrText xml:space="preserve"> PAGEREF _Toc422214790 \h </w:instrText>
        </w:r>
        <w:r w:rsidR="00C0781D">
          <w:rPr>
            <w:noProof/>
            <w:webHidden/>
          </w:rPr>
        </w:r>
        <w:r w:rsidR="00C0781D">
          <w:rPr>
            <w:noProof/>
            <w:webHidden/>
          </w:rPr>
          <w:fldChar w:fldCharType="separate"/>
        </w:r>
        <w:r w:rsidR="00C0781D">
          <w:rPr>
            <w:noProof/>
            <w:webHidden/>
          </w:rPr>
          <w:t>4</w:t>
        </w:r>
        <w:r w:rsidR="00C0781D">
          <w:rPr>
            <w:noProof/>
            <w:webHidden/>
          </w:rPr>
          <w:fldChar w:fldCharType="end"/>
        </w:r>
      </w:hyperlink>
    </w:p>
    <w:p w14:paraId="3EA25274" w14:textId="77777777" w:rsidR="00C0781D" w:rsidRDefault="006B752D">
      <w:pPr>
        <w:pStyle w:val="TOC2"/>
        <w:tabs>
          <w:tab w:val="right" w:leader="dot" w:pos="5030"/>
        </w:tabs>
        <w:rPr>
          <w:rFonts w:eastAsiaTheme="minorEastAsia"/>
          <w:b w:val="0"/>
          <w:smallCaps w:val="0"/>
          <w:noProof/>
          <w:sz w:val="22"/>
          <w:lang w:val="en-US" w:eastAsia="ja-JP" w:bidi="ar-SA"/>
        </w:rPr>
      </w:pPr>
      <w:hyperlink w:anchor="_Toc422214791" w:history="1">
        <w:r w:rsidR="00C0781D" w:rsidRPr="00ED6D3F">
          <w:rPr>
            <w:rStyle w:val="Hyperlink"/>
            <w:noProof/>
          </w:rPr>
          <w:t>Definizioni</w:t>
        </w:r>
        <w:r w:rsidR="00C0781D">
          <w:rPr>
            <w:noProof/>
            <w:webHidden/>
          </w:rPr>
          <w:tab/>
        </w:r>
        <w:r w:rsidR="00C0781D">
          <w:rPr>
            <w:noProof/>
            <w:webHidden/>
          </w:rPr>
          <w:fldChar w:fldCharType="begin"/>
        </w:r>
        <w:r w:rsidR="00C0781D">
          <w:rPr>
            <w:noProof/>
            <w:webHidden/>
          </w:rPr>
          <w:instrText xml:space="preserve"> PAGEREF _Toc422214791 \h </w:instrText>
        </w:r>
        <w:r w:rsidR="00C0781D">
          <w:rPr>
            <w:noProof/>
            <w:webHidden/>
          </w:rPr>
        </w:r>
        <w:r w:rsidR="00C0781D">
          <w:rPr>
            <w:noProof/>
            <w:webHidden/>
          </w:rPr>
          <w:fldChar w:fldCharType="separate"/>
        </w:r>
        <w:r w:rsidR="00C0781D">
          <w:rPr>
            <w:noProof/>
            <w:webHidden/>
          </w:rPr>
          <w:t>4</w:t>
        </w:r>
        <w:r w:rsidR="00C0781D">
          <w:rPr>
            <w:noProof/>
            <w:webHidden/>
          </w:rPr>
          <w:fldChar w:fldCharType="end"/>
        </w:r>
      </w:hyperlink>
    </w:p>
    <w:p w14:paraId="74420501" w14:textId="77777777" w:rsidR="00C0781D" w:rsidRDefault="006B752D">
      <w:pPr>
        <w:pStyle w:val="TOC2"/>
        <w:tabs>
          <w:tab w:val="right" w:leader="dot" w:pos="5030"/>
        </w:tabs>
        <w:rPr>
          <w:rFonts w:eastAsiaTheme="minorEastAsia"/>
          <w:b w:val="0"/>
          <w:smallCaps w:val="0"/>
          <w:noProof/>
          <w:sz w:val="22"/>
          <w:lang w:val="en-US" w:eastAsia="ja-JP" w:bidi="ar-SA"/>
        </w:rPr>
      </w:pPr>
      <w:hyperlink w:anchor="_Toc422214792" w:history="1">
        <w:r w:rsidR="00C0781D" w:rsidRPr="00ED6D3F">
          <w:rPr>
            <w:rStyle w:val="Hyperlink"/>
            <w:noProof/>
          </w:rPr>
          <w:t>Condizioni</w:t>
        </w:r>
        <w:r w:rsidR="00C0781D">
          <w:rPr>
            <w:noProof/>
            <w:webHidden/>
          </w:rPr>
          <w:tab/>
        </w:r>
        <w:r w:rsidR="00C0781D">
          <w:rPr>
            <w:noProof/>
            <w:webHidden/>
          </w:rPr>
          <w:fldChar w:fldCharType="begin"/>
        </w:r>
        <w:r w:rsidR="00C0781D">
          <w:rPr>
            <w:noProof/>
            <w:webHidden/>
          </w:rPr>
          <w:instrText xml:space="preserve"> PAGEREF _Toc422214792 \h </w:instrText>
        </w:r>
        <w:r w:rsidR="00C0781D">
          <w:rPr>
            <w:noProof/>
            <w:webHidden/>
          </w:rPr>
        </w:r>
        <w:r w:rsidR="00C0781D">
          <w:rPr>
            <w:noProof/>
            <w:webHidden/>
          </w:rPr>
          <w:fldChar w:fldCharType="separate"/>
        </w:r>
        <w:r w:rsidR="00C0781D">
          <w:rPr>
            <w:noProof/>
            <w:webHidden/>
          </w:rPr>
          <w:t>4</w:t>
        </w:r>
        <w:r w:rsidR="00C0781D">
          <w:rPr>
            <w:noProof/>
            <w:webHidden/>
          </w:rPr>
          <w:fldChar w:fldCharType="end"/>
        </w:r>
      </w:hyperlink>
    </w:p>
    <w:p w14:paraId="23C6E18A" w14:textId="77777777" w:rsidR="00C0781D" w:rsidRDefault="006B752D">
      <w:pPr>
        <w:pStyle w:val="TOC1"/>
        <w:tabs>
          <w:tab w:val="right" w:leader="dot" w:pos="5030"/>
        </w:tabs>
        <w:rPr>
          <w:rFonts w:eastAsiaTheme="minorEastAsia"/>
          <w:b w:val="0"/>
          <w:caps w:val="0"/>
          <w:noProof/>
          <w:sz w:val="22"/>
          <w:lang w:val="en-US" w:eastAsia="ja-JP" w:bidi="ar-SA"/>
        </w:rPr>
      </w:pPr>
      <w:hyperlink w:anchor="_Toc422214793" w:history="1">
        <w:r w:rsidR="00C0781D" w:rsidRPr="00ED6D3F">
          <w:rPr>
            <w:rStyle w:val="Hyperlink"/>
            <w:noProof/>
          </w:rPr>
          <w:t>Condizioni Specifiche per il Servizio</w:t>
        </w:r>
        <w:r w:rsidR="00C0781D">
          <w:rPr>
            <w:noProof/>
            <w:webHidden/>
          </w:rPr>
          <w:tab/>
        </w:r>
        <w:r w:rsidR="00C0781D">
          <w:rPr>
            <w:noProof/>
            <w:webHidden/>
          </w:rPr>
          <w:fldChar w:fldCharType="begin"/>
        </w:r>
        <w:r w:rsidR="00C0781D">
          <w:rPr>
            <w:noProof/>
            <w:webHidden/>
          </w:rPr>
          <w:instrText xml:space="preserve"> PAGEREF _Toc422214793 \h </w:instrText>
        </w:r>
        <w:r w:rsidR="00C0781D">
          <w:rPr>
            <w:noProof/>
            <w:webHidden/>
          </w:rPr>
        </w:r>
        <w:r w:rsidR="00C0781D">
          <w:rPr>
            <w:noProof/>
            <w:webHidden/>
          </w:rPr>
          <w:fldChar w:fldCharType="separate"/>
        </w:r>
        <w:r w:rsidR="00C0781D">
          <w:rPr>
            <w:noProof/>
            <w:webHidden/>
          </w:rPr>
          <w:t>6</w:t>
        </w:r>
        <w:r w:rsidR="00C0781D">
          <w:rPr>
            <w:noProof/>
            <w:webHidden/>
          </w:rPr>
          <w:fldChar w:fldCharType="end"/>
        </w:r>
      </w:hyperlink>
    </w:p>
    <w:p w14:paraId="1FC72D72" w14:textId="77777777" w:rsidR="00C0781D" w:rsidRDefault="006B752D">
      <w:pPr>
        <w:pStyle w:val="TOC2"/>
        <w:tabs>
          <w:tab w:val="right" w:leader="dot" w:pos="5030"/>
        </w:tabs>
        <w:rPr>
          <w:rFonts w:eastAsiaTheme="minorEastAsia"/>
          <w:b w:val="0"/>
          <w:smallCaps w:val="0"/>
          <w:noProof/>
          <w:sz w:val="22"/>
          <w:lang w:val="en-US" w:eastAsia="ja-JP" w:bidi="ar-SA"/>
        </w:rPr>
      </w:pPr>
      <w:hyperlink w:anchor="_Toc422214794" w:history="1">
        <w:r w:rsidR="00C0781D" w:rsidRPr="00ED6D3F">
          <w:rPr>
            <w:rStyle w:val="Hyperlink"/>
            <w:noProof/>
          </w:rPr>
          <w:t>Microsoft Dynamics</w:t>
        </w:r>
        <w:r w:rsidR="00C0781D">
          <w:rPr>
            <w:noProof/>
            <w:webHidden/>
          </w:rPr>
          <w:tab/>
        </w:r>
        <w:r w:rsidR="00C0781D">
          <w:rPr>
            <w:noProof/>
            <w:webHidden/>
          </w:rPr>
          <w:fldChar w:fldCharType="begin"/>
        </w:r>
        <w:r w:rsidR="00C0781D">
          <w:rPr>
            <w:noProof/>
            <w:webHidden/>
          </w:rPr>
          <w:instrText xml:space="preserve"> PAGEREF _Toc422214794 \h </w:instrText>
        </w:r>
        <w:r w:rsidR="00C0781D">
          <w:rPr>
            <w:noProof/>
            <w:webHidden/>
          </w:rPr>
        </w:r>
        <w:r w:rsidR="00C0781D">
          <w:rPr>
            <w:noProof/>
            <w:webHidden/>
          </w:rPr>
          <w:fldChar w:fldCharType="separate"/>
        </w:r>
        <w:r w:rsidR="00C0781D">
          <w:rPr>
            <w:noProof/>
            <w:webHidden/>
          </w:rPr>
          <w:t>6</w:t>
        </w:r>
        <w:r w:rsidR="00C0781D">
          <w:rPr>
            <w:noProof/>
            <w:webHidden/>
          </w:rPr>
          <w:fldChar w:fldCharType="end"/>
        </w:r>
      </w:hyperlink>
    </w:p>
    <w:p w14:paraId="37273EBD"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795" w:history="1">
        <w:r w:rsidR="00C0781D" w:rsidRPr="00ED6D3F">
          <w:rPr>
            <w:rStyle w:val="Hyperlink"/>
            <w:noProof/>
          </w:rPr>
          <w:t>Microsoft Dynamics CRM</w:t>
        </w:r>
        <w:r w:rsidR="00C0781D">
          <w:rPr>
            <w:noProof/>
            <w:webHidden/>
          </w:rPr>
          <w:tab/>
        </w:r>
        <w:r w:rsidR="00C0781D">
          <w:rPr>
            <w:noProof/>
            <w:webHidden/>
          </w:rPr>
          <w:fldChar w:fldCharType="begin"/>
        </w:r>
        <w:r w:rsidR="00C0781D">
          <w:rPr>
            <w:noProof/>
            <w:webHidden/>
          </w:rPr>
          <w:instrText xml:space="preserve"> PAGEREF _Toc422214795 \h </w:instrText>
        </w:r>
        <w:r w:rsidR="00C0781D">
          <w:rPr>
            <w:noProof/>
            <w:webHidden/>
          </w:rPr>
        </w:r>
        <w:r w:rsidR="00C0781D">
          <w:rPr>
            <w:noProof/>
            <w:webHidden/>
          </w:rPr>
          <w:fldChar w:fldCharType="separate"/>
        </w:r>
        <w:r w:rsidR="00C0781D">
          <w:rPr>
            <w:noProof/>
            <w:webHidden/>
          </w:rPr>
          <w:t>6</w:t>
        </w:r>
        <w:r w:rsidR="00C0781D">
          <w:rPr>
            <w:noProof/>
            <w:webHidden/>
          </w:rPr>
          <w:fldChar w:fldCharType="end"/>
        </w:r>
      </w:hyperlink>
    </w:p>
    <w:p w14:paraId="779EA7B5" w14:textId="77777777" w:rsidR="00C0781D" w:rsidRDefault="006B752D">
      <w:pPr>
        <w:pStyle w:val="TOC2"/>
        <w:tabs>
          <w:tab w:val="right" w:leader="dot" w:pos="5030"/>
        </w:tabs>
        <w:rPr>
          <w:rFonts w:eastAsiaTheme="minorEastAsia"/>
          <w:b w:val="0"/>
          <w:smallCaps w:val="0"/>
          <w:noProof/>
          <w:sz w:val="22"/>
          <w:lang w:val="en-US" w:eastAsia="ja-JP" w:bidi="ar-SA"/>
        </w:rPr>
      </w:pPr>
      <w:hyperlink w:anchor="_Toc422214796" w:history="1">
        <w:r w:rsidR="00C0781D" w:rsidRPr="00ED6D3F">
          <w:rPr>
            <w:rStyle w:val="Hyperlink"/>
            <w:noProof/>
          </w:rPr>
          <w:t>Servizi Office 365</w:t>
        </w:r>
        <w:r w:rsidR="00C0781D">
          <w:rPr>
            <w:noProof/>
            <w:webHidden/>
          </w:rPr>
          <w:tab/>
        </w:r>
        <w:r w:rsidR="00C0781D">
          <w:rPr>
            <w:noProof/>
            <w:webHidden/>
          </w:rPr>
          <w:fldChar w:fldCharType="begin"/>
        </w:r>
        <w:r w:rsidR="00C0781D">
          <w:rPr>
            <w:noProof/>
            <w:webHidden/>
          </w:rPr>
          <w:instrText xml:space="preserve"> PAGEREF _Toc422214796 \h </w:instrText>
        </w:r>
        <w:r w:rsidR="00C0781D">
          <w:rPr>
            <w:noProof/>
            <w:webHidden/>
          </w:rPr>
        </w:r>
        <w:r w:rsidR="00C0781D">
          <w:rPr>
            <w:noProof/>
            <w:webHidden/>
          </w:rPr>
          <w:fldChar w:fldCharType="separate"/>
        </w:r>
        <w:r w:rsidR="00C0781D">
          <w:rPr>
            <w:noProof/>
            <w:webHidden/>
          </w:rPr>
          <w:t>6</w:t>
        </w:r>
        <w:r w:rsidR="00C0781D">
          <w:rPr>
            <w:noProof/>
            <w:webHidden/>
          </w:rPr>
          <w:fldChar w:fldCharType="end"/>
        </w:r>
      </w:hyperlink>
    </w:p>
    <w:p w14:paraId="1C94BCCC"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797" w:history="1">
        <w:r w:rsidR="00C0781D" w:rsidRPr="00ED6D3F">
          <w:rPr>
            <w:rStyle w:val="Hyperlink"/>
            <w:noProof/>
          </w:rPr>
          <w:t>Duet Enterprise Online</w:t>
        </w:r>
        <w:r w:rsidR="00C0781D">
          <w:rPr>
            <w:noProof/>
            <w:webHidden/>
          </w:rPr>
          <w:tab/>
        </w:r>
        <w:r w:rsidR="00C0781D">
          <w:rPr>
            <w:noProof/>
            <w:webHidden/>
          </w:rPr>
          <w:fldChar w:fldCharType="begin"/>
        </w:r>
        <w:r w:rsidR="00C0781D">
          <w:rPr>
            <w:noProof/>
            <w:webHidden/>
          </w:rPr>
          <w:instrText xml:space="preserve"> PAGEREF _Toc422214797 \h </w:instrText>
        </w:r>
        <w:r w:rsidR="00C0781D">
          <w:rPr>
            <w:noProof/>
            <w:webHidden/>
          </w:rPr>
        </w:r>
        <w:r w:rsidR="00C0781D">
          <w:rPr>
            <w:noProof/>
            <w:webHidden/>
          </w:rPr>
          <w:fldChar w:fldCharType="separate"/>
        </w:r>
        <w:r w:rsidR="00C0781D">
          <w:rPr>
            <w:noProof/>
            <w:webHidden/>
          </w:rPr>
          <w:t>6</w:t>
        </w:r>
        <w:r w:rsidR="00C0781D">
          <w:rPr>
            <w:noProof/>
            <w:webHidden/>
          </w:rPr>
          <w:fldChar w:fldCharType="end"/>
        </w:r>
      </w:hyperlink>
    </w:p>
    <w:p w14:paraId="111BA345"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798" w:history="1">
        <w:r w:rsidR="00C0781D" w:rsidRPr="00ED6D3F">
          <w:rPr>
            <w:rStyle w:val="Hyperlink"/>
            <w:noProof/>
          </w:rPr>
          <w:t>Exchange Online</w:t>
        </w:r>
        <w:r w:rsidR="00C0781D">
          <w:rPr>
            <w:noProof/>
            <w:webHidden/>
          </w:rPr>
          <w:tab/>
        </w:r>
        <w:r w:rsidR="00C0781D">
          <w:rPr>
            <w:noProof/>
            <w:webHidden/>
          </w:rPr>
          <w:fldChar w:fldCharType="begin"/>
        </w:r>
        <w:r w:rsidR="00C0781D">
          <w:rPr>
            <w:noProof/>
            <w:webHidden/>
          </w:rPr>
          <w:instrText xml:space="preserve"> PAGEREF _Toc422214798 \h </w:instrText>
        </w:r>
        <w:r w:rsidR="00C0781D">
          <w:rPr>
            <w:noProof/>
            <w:webHidden/>
          </w:rPr>
        </w:r>
        <w:r w:rsidR="00C0781D">
          <w:rPr>
            <w:noProof/>
            <w:webHidden/>
          </w:rPr>
          <w:fldChar w:fldCharType="separate"/>
        </w:r>
        <w:r w:rsidR="00C0781D">
          <w:rPr>
            <w:noProof/>
            <w:webHidden/>
          </w:rPr>
          <w:t>7</w:t>
        </w:r>
        <w:r w:rsidR="00C0781D">
          <w:rPr>
            <w:noProof/>
            <w:webHidden/>
          </w:rPr>
          <w:fldChar w:fldCharType="end"/>
        </w:r>
      </w:hyperlink>
    </w:p>
    <w:p w14:paraId="6C535AA4"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799" w:history="1">
        <w:r w:rsidR="00C0781D" w:rsidRPr="00ED6D3F">
          <w:rPr>
            <w:rStyle w:val="Hyperlink"/>
            <w:noProof/>
          </w:rPr>
          <w:t>Archiviazione Exchange Online</w:t>
        </w:r>
        <w:r w:rsidR="00C0781D">
          <w:rPr>
            <w:noProof/>
            <w:webHidden/>
          </w:rPr>
          <w:tab/>
        </w:r>
        <w:r w:rsidR="00C0781D">
          <w:rPr>
            <w:noProof/>
            <w:webHidden/>
          </w:rPr>
          <w:fldChar w:fldCharType="begin"/>
        </w:r>
        <w:r w:rsidR="00C0781D">
          <w:rPr>
            <w:noProof/>
            <w:webHidden/>
          </w:rPr>
          <w:instrText xml:space="preserve"> PAGEREF _Toc422214799 \h </w:instrText>
        </w:r>
        <w:r w:rsidR="00C0781D">
          <w:rPr>
            <w:noProof/>
            <w:webHidden/>
          </w:rPr>
        </w:r>
        <w:r w:rsidR="00C0781D">
          <w:rPr>
            <w:noProof/>
            <w:webHidden/>
          </w:rPr>
          <w:fldChar w:fldCharType="separate"/>
        </w:r>
        <w:r w:rsidR="00C0781D">
          <w:rPr>
            <w:noProof/>
            <w:webHidden/>
          </w:rPr>
          <w:t>7</w:t>
        </w:r>
        <w:r w:rsidR="00C0781D">
          <w:rPr>
            <w:noProof/>
            <w:webHidden/>
          </w:rPr>
          <w:fldChar w:fldCharType="end"/>
        </w:r>
      </w:hyperlink>
    </w:p>
    <w:p w14:paraId="54C937D8"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00" w:history="1">
        <w:r w:rsidR="00C0781D" w:rsidRPr="00ED6D3F">
          <w:rPr>
            <w:rStyle w:val="Hyperlink"/>
            <w:noProof/>
          </w:rPr>
          <w:t>Exchange Online Protection</w:t>
        </w:r>
        <w:r w:rsidR="00C0781D">
          <w:rPr>
            <w:noProof/>
            <w:webHidden/>
          </w:rPr>
          <w:tab/>
        </w:r>
        <w:r w:rsidR="00C0781D">
          <w:rPr>
            <w:noProof/>
            <w:webHidden/>
          </w:rPr>
          <w:fldChar w:fldCharType="begin"/>
        </w:r>
        <w:r w:rsidR="00C0781D">
          <w:rPr>
            <w:noProof/>
            <w:webHidden/>
          </w:rPr>
          <w:instrText xml:space="preserve"> PAGEREF _Toc422214800 \h </w:instrText>
        </w:r>
        <w:r w:rsidR="00C0781D">
          <w:rPr>
            <w:noProof/>
            <w:webHidden/>
          </w:rPr>
        </w:r>
        <w:r w:rsidR="00C0781D">
          <w:rPr>
            <w:noProof/>
            <w:webHidden/>
          </w:rPr>
          <w:fldChar w:fldCharType="separate"/>
        </w:r>
        <w:r w:rsidR="00C0781D">
          <w:rPr>
            <w:noProof/>
            <w:webHidden/>
          </w:rPr>
          <w:t>7</w:t>
        </w:r>
        <w:r w:rsidR="00C0781D">
          <w:rPr>
            <w:noProof/>
            <w:webHidden/>
          </w:rPr>
          <w:fldChar w:fldCharType="end"/>
        </w:r>
      </w:hyperlink>
    </w:p>
    <w:p w14:paraId="46703375"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01" w:history="1">
        <w:r w:rsidR="00C0781D" w:rsidRPr="00ED6D3F">
          <w:rPr>
            <w:rStyle w:val="Hyperlink"/>
            <w:noProof/>
          </w:rPr>
          <w:t>Office 365 Business</w:t>
        </w:r>
        <w:r w:rsidR="00C0781D">
          <w:rPr>
            <w:noProof/>
            <w:webHidden/>
          </w:rPr>
          <w:tab/>
        </w:r>
        <w:r w:rsidR="00C0781D">
          <w:rPr>
            <w:noProof/>
            <w:webHidden/>
          </w:rPr>
          <w:fldChar w:fldCharType="begin"/>
        </w:r>
        <w:r w:rsidR="00C0781D">
          <w:rPr>
            <w:noProof/>
            <w:webHidden/>
          </w:rPr>
          <w:instrText xml:space="preserve"> PAGEREF _Toc422214801 \h </w:instrText>
        </w:r>
        <w:r w:rsidR="00C0781D">
          <w:rPr>
            <w:noProof/>
            <w:webHidden/>
          </w:rPr>
        </w:r>
        <w:r w:rsidR="00C0781D">
          <w:rPr>
            <w:noProof/>
            <w:webHidden/>
          </w:rPr>
          <w:fldChar w:fldCharType="separate"/>
        </w:r>
        <w:r w:rsidR="00C0781D">
          <w:rPr>
            <w:noProof/>
            <w:webHidden/>
          </w:rPr>
          <w:t>8</w:t>
        </w:r>
        <w:r w:rsidR="00C0781D">
          <w:rPr>
            <w:noProof/>
            <w:webHidden/>
          </w:rPr>
          <w:fldChar w:fldCharType="end"/>
        </w:r>
      </w:hyperlink>
    </w:p>
    <w:p w14:paraId="5972EF1C"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02" w:history="1">
        <w:r w:rsidR="00C0781D" w:rsidRPr="00ED6D3F">
          <w:rPr>
            <w:rStyle w:val="Hyperlink"/>
            <w:noProof/>
          </w:rPr>
          <w:t>Office 365 ProPlus</w:t>
        </w:r>
        <w:r w:rsidR="00C0781D">
          <w:rPr>
            <w:noProof/>
            <w:webHidden/>
          </w:rPr>
          <w:tab/>
        </w:r>
        <w:r w:rsidR="00C0781D">
          <w:rPr>
            <w:noProof/>
            <w:webHidden/>
          </w:rPr>
          <w:fldChar w:fldCharType="begin"/>
        </w:r>
        <w:r w:rsidR="00C0781D">
          <w:rPr>
            <w:noProof/>
            <w:webHidden/>
          </w:rPr>
          <w:instrText xml:space="preserve"> PAGEREF _Toc422214802 \h </w:instrText>
        </w:r>
        <w:r w:rsidR="00C0781D">
          <w:rPr>
            <w:noProof/>
            <w:webHidden/>
          </w:rPr>
        </w:r>
        <w:r w:rsidR="00C0781D">
          <w:rPr>
            <w:noProof/>
            <w:webHidden/>
          </w:rPr>
          <w:fldChar w:fldCharType="separate"/>
        </w:r>
        <w:r w:rsidR="00C0781D">
          <w:rPr>
            <w:noProof/>
            <w:webHidden/>
          </w:rPr>
          <w:t>8</w:t>
        </w:r>
        <w:r w:rsidR="00C0781D">
          <w:rPr>
            <w:noProof/>
            <w:webHidden/>
          </w:rPr>
          <w:fldChar w:fldCharType="end"/>
        </w:r>
      </w:hyperlink>
    </w:p>
    <w:p w14:paraId="294BFCAF"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03" w:history="1">
        <w:r w:rsidR="00C0781D" w:rsidRPr="00ED6D3F">
          <w:rPr>
            <w:rStyle w:val="Hyperlink"/>
            <w:noProof/>
          </w:rPr>
          <w:t>Office Online</w:t>
        </w:r>
        <w:r w:rsidR="00C0781D">
          <w:rPr>
            <w:noProof/>
            <w:webHidden/>
          </w:rPr>
          <w:tab/>
        </w:r>
        <w:r w:rsidR="00C0781D">
          <w:rPr>
            <w:noProof/>
            <w:webHidden/>
          </w:rPr>
          <w:fldChar w:fldCharType="begin"/>
        </w:r>
        <w:r w:rsidR="00C0781D">
          <w:rPr>
            <w:noProof/>
            <w:webHidden/>
          </w:rPr>
          <w:instrText xml:space="preserve"> PAGEREF _Toc422214803 \h </w:instrText>
        </w:r>
        <w:r w:rsidR="00C0781D">
          <w:rPr>
            <w:noProof/>
            <w:webHidden/>
          </w:rPr>
        </w:r>
        <w:r w:rsidR="00C0781D">
          <w:rPr>
            <w:noProof/>
            <w:webHidden/>
          </w:rPr>
          <w:fldChar w:fldCharType="separate"/>
        </w:r>
        <w:r w:rsidR="00C0781D">
          <w:rPr>
            <w:noProof/>
            <w:webHidden/>
          </w:rPr>
          <w:t>8</w:t>
        </w:r>
        <w:r w:rsidR="00C0781D">
          <w:rPr>
            <w:noProof/>
            <w:webHidden/>
          </w:rPr>
          <w:fldChar w:fldCharType="end"/>
        </w:r>
      </w:hyperlink>
    </w:p>
    <w:p w14:paraId="6329948C"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04" w:history="1">
        <w:r w:rsidR="00C0781D" w:rsidRPr="00ED6D3F">
          <w:rPr>
            <w:rStyle w:val="Hyperlink"/>
            <w:noProof/>
          </w:rPr>
          <w:t>Video per Office 365</w:t>
        </w:r>
        <w:r w:rsidR="00C0781D">
          <w:rPr>
            <w:noProof/>
            <w:webHidden/>
          </w:rPr>
          <w:tab/>
        </w:r>
        <w:r w:rsidR="00C0781D">
          <w:rPr>
            <w:noProof/>
            <w:webHidden/>
          </w:rPr>
          <w:fldChar w:fldCharType="begin"/>
        </w:r>
        <w:r w:rsidR="00C0781D">
          <w:rPr>
            <w:noProof/>
            <w:webHidden/>
          </w:rPr>
          <w:instrText xml:space="preserve"> PAGEREF _Toc422214804 \h </w:instrText>
        </w:r>
        <w:r w:rsidR="00C0781D">
          <w:rPr>
            <w:noProof/>
            <w:webHidden/>
          </w:rPr>
        </w:r>
        <w:r w:rsidR="00C0781D">
          <w:rPr>
            <w:noProof/>
            <w:webHidden/>
          </w:rPr>
          <w:fldChar w:fldCharType="separate"/>
        </w:r>
        <w:r w:rsidR="00C0781D">
          <w:rPr>
            <w:noProof/>
            <w:webHidden/>
          </w:rPr>
          <w:t>9</w:t>
        </w:r>
        <w:r w:rsidR="00C0781D">
          <w:rPr>
            <w:noProof/>
            <w:webHidden/>
          </w:rPr>
          <w:fldChar w:fldCharType="end"/>
        </w:r>
      </w:hyperlink>
    </w:p>
    <w:p w14:paraId="4D34A9EE"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05" w:history="1">
        <w:r w:rsidR="00C0781D" w:rsidRPr="00ED6D3F">
          <w:rPr>
            <w:rStyle w:val="Hyperlink"/>
            <w:noProof/>
          </w:rPr>
          <w:t>OneDrive for Business</w:t>
        </w:r>
        <w:r w:rsidR="00C0781D">
          <w:rPr>
            <w:noProof/>
            <w:webHidden/>
          </w:rPr>
          <w:tab/>
        </w:r>
        <w:r w:rsidR="00C0781D">
          <w:rPr>
            <w:noProof/>
            <w:webHidden/>
          </w:rPr>
          <w:fldChar w:fldCharType="begin"/>
        </w:r>
        <w:r w:rsidR="00C0781D">
          <w:rPr>
            <w:noProof/>
            <w:webHidden/>
          </w:rPr>
          <w:instrText xml:space="preserve"> PAGEREF _Toc422214805 \h </w:instrText>
        </w:r>
        <w:r w:rsidR="00C0781D">
          <w:rPr>
            <w:noProof/>
            <w:webHidden/>
          </w:rPr>
        </w:r>
        <w:r w:rsidR="00C0781D">
          <w:rPr>
            <w:noProof/>
            <w:webHidden/>
          </w:rPr>
          <w:fldChar w:fldCharType="separate"/>
        </w:r>
        <w:r w:rsidR="00C0781D">
          <w:rPr>
            <w:noProof/>
            <w:webHidden/>
          </w:rPr>
          <w:t>9</w:t>
        </w:r>
        <w:r w:rsidR="00C0781D">
          <w:rPr>
            <w:noProof/>
            <w:webHidden/>
          </w:rPr>
          <w:fldChar w:fldCharType="end"/>
        </w:r>
      </w:hyperlink>
    </w:p>
    <w:p w14:paraId="7867FEF3"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06" w:history="1">
        <w:r w:rsidR="00C0781D" w:rsidRPr="00ED6D3F">
          <w:rPr>
            <w:rStyle w:val="Hyperlink"/>
            <w:noProof/>
          </w:rPr>
          <w:t>Project Online</w:t>
        </w:r>
        <w:r w:rsidR="00C0781D">
          <w:rPr>
            <w:noProof/>
            <w:webHidden/>
          </w:rPr>
          <w:tab/>
        </w:r>
        <w:r w:rsidR="00C0781D">
          <w:rPr>
            <w:noProof/>
            <w:webHidden/>
          </w:rPr>
          <w:fldChar w:fldCharType="begin"/>
        </w:r>
        <w:r w:rsidR="00C0781D">
          <w:rPr>
            <w:noProof/>
            <w:webHidden/>
          </w:rPr>
          <w:instrText xml:space="preserve"> PAGEREF _Toc422214806 \h </w:instrText>
        </w:r>
        <w:r w:rsidR="00C0781D">
          <w:rPr>
            <w:noProof/>
            <w:webHidden/>
          </w:rPr>
        </w:r>
        <w:r w:rsidR="00C0781D">
          <w:rPr>
            <w:noProof/>
            <w:webHidden/>
          </w:rPr>
          <w:fldChar w:fldCharType="separate"/>
        </w:r>
        <w:r w:rsidR="00C0781D">
          <w:rPr>
            <w:noProof/>
            <w:webHidden/>
          </w:rPr>
          <w:t>10</w:t>
        </w:r>
        <w:r w:rsidR="00C0781D">
          <w:rPr>
            <w:noProof/>
            <w:webHidden/>
          </w:rPr>
          <w:fldChar w:fldCharType="end"/>
        </w:r>
      </w:hyperlink>
    </w:p>
    <w:p w14:paraId="48ACBB45"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07" w:history="1">
        <w:r w:rsidR="00C0781D" w:rsidRPr="00ED6D3F">
          <w:rPr>
            <w:rStyle w:val="Hyperlink"/>
            <w:noProof/>
          </w:rPr>
          <w:t>SharePoint Online</w:t>
        </w:r>
        <w:r w:rsidR="00C0781D">
          <w:rPr>
            <w:noProof/>
            <w:webHidden/>
          </w:rPr>
          <w:tab/>
        </w:r>
        <w:r w:rsidR="00C0781D">
          <w:rPr>
            <w:noProof/>
            <w:webHidden/>
          </w:rPr>
          <w:fldChar w:fldCharType="begin"/>
        </w:r>
        <w:r w:rsidR="00C0781D">
          <w:rPr>
            <w:noProof/>
            <w:webHidden/>
          </w:rPr>
          <w:instrText xml:space="preserve"> PAGEREF _Toc422214807 \h </w:instrText>
        </w:r>
        <w:r w:rsidR="00C0781D">
          <w:rPr>
            <w:noProof/>
            <w:webHidden/>
          </w:rPr>
        </w:r>
        <w:r w:rsidR="00C0781D">
          <w:rPr>
            <w:noProof/>
            <w:webHidden/>
          </w:rPr>
          <w:fldChar w:fldCharType="separate"/>
        </w:r>
        <w:r w:rsidR="00C0781D">
          <w:rPr>
            <w:noProof/>
            <w:webHidden/>
          </w:rPr>
          <w:t>10</w:t>
        </w:r>
        <w:r w:rsidR="00C0781D">
          <w:rPr>
            <w:noProof/>
            <w:webHidden/>
          </w:rPr>
          <w:fldChar w:fldCharType="end"/>
        </w:r>
      </w:hyperlink>
    </w:p>
    <w:p w14:paraId="25991DCF"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08" w:history="1">
        <w:r w:rsidR="00C0781D" w:rsidRPr="00ED6D3F">
          <w:rPr>
            <w:rStyle w:val="Hyperlink"/>
            <w:noProof/>
          </w:rPr>
          <w:t>Skype for Business Online</w:t>
        </w:r>
        <w:r w:rsidR="00C0781D">
          <w:rPr>
            <w:noProof/>
            <w:webHidden/>
          </w:rPr>
          <w:tab/>
        </w:r>
        <w:r w:rsidR="00C0781D">
          <w:rPr>
            <w:noProof/>
            <w:webHidden/>
          </w:rPr>
          <w:fldChar w:fldCharType="begin"/>
        </w:r>
        <w:r w:rsidR="00C0781D">
          <w:rPr>
            <w:noProof/>
            <w:webHidden/>
          </w:rPr>
          <w:instrText xml:space="preserve"> PAGEREF _Toc422214808 \h </w:instrText>
        </w:r>
        <w:r w:rsidR="00C0781D">
          <w:rPr>
            <w:noProof/>
            <w:webHidden/>
          </w:rPr>
        </w:r>
        <w:r w:rsidR="00C0781D">
          <w:rPr>
            <w:noProof/>
            <w:webHidden/>
          </w:rPr>
          <w:fldChar w:fldCharType="separate"/>
        </w:r>
        <w:r w:rsidR="00C0781D">
          <w:rPr>
            <w:noProof/>
            <w:webHidden/>
          </w:rPr>
          <w:t>10</w:t>
        </w:r>
        <w:r w:rsidR="00C0781D">
          <w:rPr>
            <w:noProof/>
            <w:webHidden/>
          </w:rPr>
          <w:fldChar w:fldCharType="end"/>
        </w:r>
      </w:hyperlink>
    </w:p>
    <w:p w14:paraId="7E195C92"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09" w:history="1">
        <w:r w:rsidR="00C0781D" w:rsidRPr="00ED6D3F">
          <w:rPr>
            <w:rStyle w:val="Hyperlink"/>
            <w:noProof/>
          </w:rPr>
          <w:t>Yammer Enterprise</w:t>
        </w:r>
        <w:r w:rsidR="00C0781D">
          <w:rPr>
            <w:noProof/>
            <w:webHidden/>
          </w:rPr>
          <w:tab/>
        </w:r>
        <w:r w:rsidR="00C0781D">
          <w:rPr>
            <w:noProof/>
            <w:webHidden/>
          </w:rPr>
          <w:fldChar w:fldCharType="begin"/>
        </w:r>
        <w:r w:rsidR="00C0781D">
          <w:rPr>
            <w:noProof/>
            <w:webHidden/>
          </w:rPr>
          <w:instrText xml:space="preserve"> PAGEREF _Toc422214809 \h </w:instrText>
        </w:r>
        <w:r w:rsidR="00C0781D">
          <w:rPr>
            <w:noProof/>
            <w:webHidden/>
          </w:rPr>
        </w:r>
        <w:r w:rsidR="00C0781D">
          <w:rPr>
            <w:noProof/>
            <w:webHidden/>
          </w:rPr>
          <w:fldChar w:fldCharType="separate"/>
        </w:r>
        <w:r w:rsidR="00C0781D">
          <w:rPr>
            <w:noProof/>
            <w:webHidden/>
          </w:rPr>
          <w:t>11</w:t>
        </w:r>
        <w:r w:rsidR="00C0781D">
          <w:rPr>
            <w:noProof/>
            <w:webHidden/>
          </w:rPr>
          <w:fldChar w:fldCharType="end"/>
        </w:r>
      </w:hyperlink>
    </w:p>
    <w:p w14:paraId="2E014D18" w14:textId="77777777" w:rsidR="00C0781D" w:rsidRDefault="006B752D">
      <w:pPr>
        <w:pStyle w:val="TOC2"/>
        <w:tabs>
          <w:tab w:val="right" w:leader="dot" w:pos="5030"/>
        </w:tabs>
        <w:rPr>
          <w:rFonts w:eastAsiaTheme="minorEastAsia"/>
          <w:b w:val="0"/>
          <w:smallCaps w:val="0"/>
          <w:noProof/>
          <w:sz w:val="22"/>
          <w:lang w:val="en-US" w:eastAsia="ja-JP" w:bidi="ar-SA"/>
        </w:rPr>
      </w:pPr>
      <w:hyperlink w:anchor="_Toc422214810" w:history="1">
        <w:r w:rsidR="00C0781D" w:rsidRPr="00ED6D3F">
          <w:rPr>
            <w:rStyle w:val="Hyperlink"/>
            <w:noProof/>
          </w:rPr>
          <w:t>Enterprise Mobility Services</w:t>
        </w:r>
        <w:r w:rsidR="00C0781D">
          <w:rPr>
            <w:noProof/>
            <w:webHidden/>
          </w:rPr>
          <w:tab/>
        </w:r>
        <w:r w:rsidR="00C0781D">
          <w:rPr>
            <w:noProof/>
            <w:webHidden/>
          </w:rPr>
          <w:fldChar w:fldCharType="begin"/>
        </w:r>
        <w:r w:rsidR="00C0781D">
          <w:rPr>
            <w:noProof/>
            <w:webHidden/>
          </w:rPr>
          <w:instrText xml:space="preserve"> PAGEREF _Toc422214810 \h </w:instrText>
        </w:r>
        <w:r w:rsidR="00C0781D">
          <w:rPr>
            <w:noProof/>
            <w:webHidden/>
          </w:rPr>
        </w:r>
        <w:r w:rsidR="00C0781D">
          <w:rPr>
            <w:noProof/>
            <w:webHidden/>
          </w:rPr>
          <w:fldChar w:fldCharType="separate"/>
        </w:r>
        <w:r w:rsidR="00C0781D">
          <w:rPr>
            <w:noProof/>
            <w:webHidden/>
          </w:rPr>
          <w:t>11</w:t>
        </w:r>
        <w:r w:rsidR="00C0781D">
          <w:rPr>
            <w:noProof/>
            <w:webHidden/>
          </w:rPr>
          <w:fldChar w:fldCharType="end"/>
        </w:r>
      </w:hyperlink>
    </w:p>
    <w:p w14:paraId="02F75588"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11" w:history="1">
        <w:r w:rsidR="00C0781D" w:rsidRPr="00ED6D3F">
          <w:rPr>
            <w:rStyle w:val="Hyperlink"/>
            <w:noProof/>
          </w:rPr>
          <w:t>Azure Active Directory Basic</w:t>
        </w:r>
        <w:r w:rsidR="00C0781D">
          <w:rPr>
            <w:noProof/>
            <w:webHidden/>
          </w:rPr>
          <w:tab/>
        </w:r>
        <w:r w:rsidR="00C0781D">
          <w:rPr>
            <w:noProof/>
            <w:webHidden/>
          </w:rPr>
          <w:fldChar w:fldCharType="begin"/>
        </w:r>
        <w:r w:rsidR="00C0781D">
          <w:rPr>
            <w:noProof/>
            <w:webHidden/>
          </w:rPr>
          <w:instrText xml:space="preserve"> PAGEREF _Toc422214811 \h </w:instrText>
        </w:r>
        <w:r w:rsidR="00C0781D">
          <w:rPr>
            <w:noProof/>
            <w:webHidden/>
          </w:rPr>
        </w:r>
        <w:r w:rsidR="00C0781D">
          <w:rPr>
            <w:noProof/>
            <w:webHidden/>
          </w:rPr>
          <w:fldChar w:fldCharType="separate"/>
        </w:r>
        <w:r w:rsidR="00C0781D">
          <w:rPr>
            <w:noProof/>
            <w:webHidden/>
          </w:rPr>
          <w:t>11</w:t>
        </w:r>
        <w:r w:rsidR="00C0781D">
          <w:rPr>
            <w:noProof/>
            <w:webHidden/>
          </w:rPr>
          <w:fldChar w:fldCharType="end"/>
        </w:r>
      </w:hyperlink>
    </w:p>
    <w:p w14:paraId="659904A4"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12" w:history="1">
        <w:r w:rsidR="00C0781D" w:rsidRPr="00ED6D3F">
          <w:rPr>
            <w:rStyle w:val="Hyperlink"/>
            <w:noProof/>
          </w:rPr>
          <w:t>Azure Active Directory Premium</w:t>
        </w:r>
        <w:r w:rsidR="00C0781D">
          <w:rPr>
            <w:noProof/>
            <w:webHidden/>
          </w:rPr>
          <w:tab/>
        </w:r>
        <w:r w:rsidR="00C0781D">
          <w:rPr>
            <w:noProof/>
            <w:webHidden/>
          </w:rPr>
          <w:fldChar w:fldCharType="begin"/>
        </w:r>
        <w:r w:rsidR="00C0781D">
          <w:rPr>
            <w:noProof/>
            <w:webHidden/>
          </w:rPr>
          <w:instrText xml:space="preserve"> PAGEREF _Toc422214812 \h </w:instrText>
        </w:r>
        <w:r w:rsidR="00C0781D">
          <w:rPr>
            <w:noProof/>
            <w:webHidden/>
          </w:rPr>
        </w:r>
        <w:r w:rsidR="00C0781D">
          <w:rPr>
            <w:noProof/>
            <w:webHidden/>
          </w:rPr>
          <w:fldChar w:fldCharType="separate"/>
        </w:r>
        <w:r w:rsidR="00C0781D">
          <w:rPr>
            <w:noProof/>
            <w:webHidden/>
          </w:rPr>
          <w:t>11</w:t>
        </w:r>
        <w:r w:rsidR="00C0781D">
          <w:rPr>
            <w:noProof/>
            <w:webHidden/>
          </w:rPr>
          <w:fldChar w:fldCharType="end"/>
        </w:r>
      </w:hyperlink>
    </w:p>
    <w:p w14:paraId="3A53F74D"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13" w:history="1">
        <w:r w:rsidR="00C0781D" w:rsidRPr="00ED6D3F">
          <w:rPr>
            <w:rStyle w:val="Hyperlink"/>
            <w:noProof/>
          </w:rPr>
          <w:t>Azure Rights Management</w:t>
        </w:r>
        <w:r w:rsidR="00C0781D">
          <w:rPr>
            <w:noProof/>
            <w:webHidden/>
          </w:rPr>
          <w:tab/>
        </w:r>
        <w:r w:rsidR="00C0781D">
          <w:rPr>
            <w:noProof/>
            <w:webHidden/>
          </w:rPr>
          <w:fldChar w:fldCharType="begin"/>
        </w:r>
        <w:r w:rsidR="00C0781D">
          <w:rPr>
            <w:noProof/>
            <w:webHidden/>
          </w:rPr>
          <w:instrText xml:space="preserve"> PAGEREF _Toc422214813 \h </w:instrText>
        </w:r>
        <w:r w:rsidR="00C0781D">
          <w:rPr>
            <w:noProof/>
            <w:webHidden/>
          </w:rPr>
        </w:r>
        <w:r w:rsidR="00C0781D">
          <w:rPr>
            <w:noProof/>
            <w:webHidden/>
          </w:rPr>
          <w:fldChar w:fldCharType="separate"/>
        </w:r>
        <w:r w:rsidR="00C0781D">
          <w:rPr>
            <w:noProof/>
            <w:webHidden/>
          </w:rPr>
          <w:t>12</w:t>
        </w:r>
        <w:r w:rsidR="00C0781D">
          <w:rPr>
            <w:noProof/>
            <w:webHidden/>
          </w:rPr>
          <w:fldChar w:fldCharType="end"/>
        </w:r>
      </w:hyperlink>
    </w:p>
    <w:p w14:paraId="424308C8"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14" w:history="1">
        <w:r w:rsidR="00C0781D" w:rsidRPr="00ED6D3F">
          <w:rPr>
            <w:rStyle w:val="Hyperlink"/>
            <w:noProof/>
          </w:rPr>
          <w:t>Microsoft Intune</w:t>
        </w:r>
        <w:r w:rsidR="00C0781D">
          <w:rPr>
            <w:noProof/>
            <w:webHidden/>
          </w:rPr>
          <w:tab/>
        </w:r>
        <w:r w:rsidR="00C0781D">
          <w:rPr>
            <w:noProof/>
            <w:webHidden/>
          </w:rPr>
          <w:fldChar w:fldCharType="begin"/>
        </w:r>
        <w:r w:rsidR="00C0781D">
          <w:rPr>
            <w:noProof/>
            <w:webHidden/>
          </w:rPr>
          <w:instrText xml:space="preserve"> PAGEREF _Toc422214814 \h </w:instrText>
        </w:r>
        <w:r w:rsidR="00C0781D">
          <w:rPr>
            <w:noProof/>
            <w:webHidden/>
          </w:rPr>
        </w:r>
        <w:r w:rsidR="00C0781D">
          <w:rPr>
            <w:noProof/>
            <w:webHidden/>
          </w:rPr>
          <w:fldChar w:fldCharType="separate"/>
        </w:r>
        <w:r w:rsidR="00C0781D">
          <w:rPr>
            <w:noProof/>
            <w:webHidden/>
          </w:rPr>
          <w:t>12</w:t>
        </w:r>
        <w:r w:rsidR="00C0781D">
          <w:rPr>
            <w:noProof/>
            <w:webHidden/>
          </w:rPr>
          <w:fldChar w:fldCharType="end"/>
        </w:r>
      </w:hyperlink>
    </w:p>
    <w:p w14:paraId="20B4C942" w14:textId="77777777" w:rsidR="00C0781D" w:rsidRDefault="006B752D">
      <w:pPr>
        <w:pStyle w:val="TOC2"/>
        <w:tabs>
          <w:tab w:val="right" w:leader="dot" w:pos="5030"/>
        </w:tabs>
        <w:rPr>
          <w:rFonts w:eastAsiaTheme="minorEastAsia"/>
          <w:b w:val="0"/>
          <w:smallCaps w:val="0"/>
          <w:noProof/>
          <w:sz w:val="22"/>
          <w:lang w:val="en-US" w:eastAsia="ja-JP" w:bidi="ar-SA"/>
        </w:rPr>
      </w:pPr>
      <w:hyperlink w:anchor="_Toc422214815" w:history="1">
        <w:r w:rsidR="00C0781D" w:rsidRPr="00ED6D3F">
          <w:rPr>
            <w:rStyle w:val="Hyperlink"/>
            <w:noProof/>
          </w:rPr>
          <w:t>Servizi Microsoft Azure</w:t>
        </w:r>
        <w:r w:rsidR="00C0781D">
          <w:rPr>
            <w:noProof/>
            <w:webHidden/>
          </w:rPr>
          <w:tab/>
        </w:r>
        <w:r w:rsidR="00C0781D">
          <w:rPr>
            <w:noProof/>
            <w:webHidden/>
          </w:rPr>
          <w:fldChar w:fldCharType="begin"/>
        </w:r>
        <w:r w:rsidR="00C0781D">
          <w:rPr>
            <w:noProof/>
            <w:webHidden/>
          </w:rPr>
          <w:instrText xml:space="preserve"> PAGEREF _Toc422214815 \h </w:instrText>
        </w:r>
        <w:r w:rsidR="00C0781D">
          <w:rPr>
            <w:noProof/>
            <w:webHidden/>
          </w:rPr>
        </w:r>
        <w:r w:rsidR="00C0781D">
          <w:rPr>
            <w:noProof/>
            <w:webHidden/>
          </w:rPr>
          <w:fldChar w:fldCharType="separate"/>
        </w:r>
        <w:r w:rsidR="00C0781D">
          <w:rPr>
            <w:noProof/>
            <w:webHidden/>
          </w:rPr>
          <w:t>13</w:t>
        </w:r>
        <w:r w:rsidR="00C0781D">
          <w:rPr>
            <w:noProof/>
            <w:webHidden/>
          </w:rPr>
          <w:fldChar w:fldCharType="end"/>
        </w:r>
      </w:hyperlink>
    </w:p>
    <w:p w14:paraId="5299B255"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16" w:history="1">
        <w:r w:rsidR="00C0781D" w:rsidRPr="00ED6D3F">
          <w:rPr>
            <w:rStyle w:val="Hyperlink"/>
            <w:noProof/>
          </w:rPr>
          <w:t>Servizi di Gestione delle API</w:t>
        </w:r>
        <w:r w:rsidR="00C0781D">
          <w:rPr>
            <w:noProof/>
            <w:webHidden/>
          </w:rPr>
          <w:tab/>
        </w:r>
        <w:r w:rsidR="00C0781D">
          <w:rPr>
            <w:noProof/>
            <w:webHidden/>
          </w:rPr>
          <w:fldChar w:fldCharType="begin"/>
        </w:r>
        <w:r w:rsidR="00C0781D">
          <w:rPr>
            <w:noProof/>
            <w:webHidden/>
          </w:rPr>
          <w:instrText xml:space="preserve"> PAGEREF _Toc422214816 \h </w:instrText>
        </w:r>
        <w:r w:rsidR="00C0781D">
          <w:rPr>
            <w:noProof/>
            <w:webHidden/>
          </w:rPr>
        </w:r>
        <w:r w:rsidR="00C0781D">
          <w:rPr>
            <w:noProof/>
            <w:webHidden/>
          </w:rPr>
          <w:fldChar w:fldCharType="separate"/>
        </w:r>
        <w:r w:rsidR="00C0781D">
          <w:rPr>
            <w:noProof/>
            <w:webHidden/>
          </w:rPr>
          <w:t>13</w:t>
        </w:r>
        <w:r w:rsidR="00C0781D">
          <w:rPr>
            <w:noProof/>
            <w:webHidden/>
          </w:rPr>
          <w:fldChar w:fldCharType="end"/>
        </w:r>
      </w:hyperlink>
    </w:p>
    <w:p w14:paraId="6D5B3A0C"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17" w:history="1">
        <w:r w:rsidR="00C0781D" w:rsidRPr="00ED6D3F">
          <w:rPr>
            <w:rStyle w:val="Hyperlink"/>
            <w:noProof/>
          </w:rPr>
          <w:t>Gateway Applicativo</w:t>
        </w:r>
        <w:r w:rsidR="00C0781D">
          <w:rPr>
            <w:noProof/>
            <w:webHidden/>
          </w:rPr>
          <w:tab/>
        </w:r>
        <w:r w:rsidR="00C0781D">
          <w:rPr>
            <w:noProof/>
            <w:webHidden/>
          </w:rPr>
          <w:fldChar w:fldCharType="begin"/>
        </w:r>
        <w:r w:rsidR="00C0781D">
          <w:rPr>
            <w:noProof/>
            <w:webHidden/>
          </w:rPr>
          <w:instrText xml:space="preserve"> PAGEREF _Toc422214817 \h </w:instrText>
        </w:r>
        <w:r w:rsidR="00C0781D">
          <w:rPr>
            <w:noProof/>
            <w:webHidden/>
          </w:rPr>
        </w:r>
        <w:r w:rsidR="00C0781D">
          <w:rPr>
            <w:noProof/>
            <w:webHidden/>
          </w:rPr>
          <w:fldChar w:fldCharType="separate"/>
        </w:r>
        <w:r w:rsidR="00C0781D">
          <w:rPr>
            <w:noProof/>
            <w:webHidden/>
          </w:rPr>
          <w:t>13</w:t>
        </w:r>
        <w:r w:rsidR="00C0781D">
          <w:rPr>
            <w:noProof/>
            <w:webHidden/>
          </w:rPr>
          <w:fldChar w:fldCharType="end"/>
        </w:r>
      </w:hyperlink>
    </w:p>
    <w:p w14:paraId="5FCED006"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18" w:history="1">
        <w:r w:rsidR="00C0781D" w:rsidRPr="00ED6D3F">
          <w:rPr>
            <w:rStyle w:val="Hyperlink"/>
            <w:noProof/>
          </w:rPr>
          <w:t>Servizio Automazione</w:t>
        </w:r>
        <w:r w:rsidR="00C0781D">
          <w:rPr>
            <w:noProof/>
            <w:webHidden/>
          </w:rPr>
          <w:tab/>
        </w:r>
        <w:r w:rsidR="00C0781D">
          <w:rPr>
            <w:noProof/>
            <w:webHidden/>
          </w:rPr>
          <w:fldChar w:fldCharType="begin"/>
        </w:r>
        <w:r w:rsidR="00C0781D">
          <w:rPr>
            <w:noProof/>
            <w:webHidden/>
          </w:rPr>
          <w:instrText xml:space="preserve"> PAGEREF _Toc422214818 \h </w:instrText>
        </w:r>
        <w:r w:rsidR="00C0781D">
          <w:rPr>
            <w:noProof/>
            <w:webHidden/>
          </w:rPr>
        </w:r>
        <w:r w:rsidR="00C0781D">
          <w:rPr>
            <w:noProof/>
            <w:webHidden/>
          </w:rPr>
          <w:fldChar w:fldCharType="separate"/>
        </w:r>
        <w:r w:rsidR="00C0781D">
          <w:rPr>
            <w:noProof/>
            <w:webHidden/>
          </w:rPr>
          <w:t>14</w:t>
        </w:r>
        <w:r w:rsidR="00C0781D">
          <w:rPr>
            <w:noProof/>
            <w:webHidden/>
          </w:rPr>
          <w:fldChar w:fldCharType="end"/>
        </w:r>
      </w:hyperlink>
    </w:p>
    <w:p w14:paraId="1C0F6527"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19" w:history="1">
        <w:r w:rsidR="00C0781D" w:rsidRPr="00ED6D3F">
          <w:rPr>
            <w:rStyle w:val="Hyperlink"/>
            <w:noProof/>
          </w:rPr>
          <w:t>Servizio Backup</w:t>
        </w:r>
        <w:r w:rsidR="00C0781D">
          <w:rPr>
            <w:noProof/>
            <w:webHidden/>
          </w:rPr>
          <w:tab/>
        </w:r>
        <w:r w:rsidR="00C0781D">
          <w:rPr>
            <w:noProof/>
            <w:webHidden/>
          </w:rPr>
          <w:fldChar w:fldCharType="begin"/>
        </w:r>
        <w:r w:rsidR="00C0781D">
          <w:rPr>
            <w:noProof/>
            <w:webHidden/>
          </w:rPr>
          <w:instrText xml:space="preserve"> PAGEREF _Toc422214819 \h </w:instrText>
        </w:r>
        <w:r w:rsidR="00C0781D">
          <w:rPr>
            <w:noProof/>
            <w:webHidden/>
          </w:rPr>
        </w:r>
        <w:r w:rsidR="00C0781D">
          <w:rPr>
            <w:noProof/>
            <w:webHidden/>
          </w:rPr>
          <w:fldChar w:fldCharType="separate"/>
        </w:r>
        <w:r w:rsidR="00C0781D">
          <w:rPr>
            <w:noProof/>
            <w:webHidden/>
          </w:rPr>
          <w:t>14</w:t>
        </w:r>
        <w:r w:rsidR="00C0781D">
          <w:rPr>
            <w:noProof/>
            <w:webHidden/>
          </w:rPr>
          <w:fldChar w:fldCharType="end"/>
        </w:r>
      </w:hyperlink>
    </w:p>
    <w:p w14:paraId="15A83D05"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20" w:history="1">
        <w:r w:rsidR="00C0781D" w:rsidRPr="00ED6D3F">
          <w:rPr>
            <w:rStyle w:val="Hyperlink"/>
            <w:noProof/>
          </w:rPr>
          <w:t>Servizi BizTalk</w:t>
        </w:r>
        <w:r w:rsidR="00C0781D">
          <w:rPr>
            <w:noProof/>
            <w:webHidden/>
          </w:rPr>
          <w:tab/>
        </w:r>
        <w:r w:rsidR="00C0781D">
          <w:rPr>
            <w:noProof/>
            <w:webHidden/>
          </w:rPr>
          <w:fldChar w:fldCharType="begin"/>
        </w:r>
        <w:r w:rsidR="00C0781D">
          <w:rPr>
            <w:noProof/>
            <w:webHidden/>
          </w:rPr>
          <w:instrText xml:space="preserve"> PAGEREF _Toc422214820 \h </w:instrText>
        </w:r>
        <w:r w:rsidR="00C0781D">
          <w:rPr>
            <w:noProof/>
            <w:webHidden/>
          </w:rPr>
        </w:r>
        <w:r w:rsidR="00C0781D">
          <w:rPr>
            <w:noProof/>
            <w:webHidden/>
          </w:rPr>
          <w:fldChar w:fldCharType="separate"/>
        </w:r>
        <w:r w:rsidR="00C0781D">
          <w:rPr>
            <w:noProof/>
            <w:webHidden/>
          </w:rPr>
          <w:t>15</w:t>
        </w:r>
        <w:r w:rsidR="00C0781D">
          <w:rPr>
            <w:noProof/>
            <w:webHidden/>
          </w:rPr>
          <w:fldChar w:fldCharType="end"/>
        </w:r>
      </w:hyperlink>
    </w:p>
    <w:p w14:paraId="7239B6F7"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21" w:history="1">
        <w:r w:rsidR="00C0781D" w:rsidRPr="00ED6D3F">
          <w:rPr>
            <w:rStyle w:val="Hyperlink"/>
            <w:noProof/>
          </w:rPr>
          <w:t>Servizi Cache</w:t>
        </w:r>
        <w:r w:rsidR="00C0781D">
          <w:rPr>
            <w:noProof/>
            <w:webHidden/>
          </w:rPr>
          <w:tab/>
        </w:r>
        <w:r w:rsidR="00C0781D">
          <w:rPr>
            <w:noProof/>
            <w:webHidden/>
          </w:rPr>
          <w:fldChar w:fldCharType="begin"/>
        </w:r>
        <w:r w:rsidR="00C0781D">
          <w:rPr>
            <w:noProof/>
            <w:webHidden/>
          </w:rPr>
          <w:instrText xml:space="preserve"> PAGEREF _Toc422214821 \h </w:instrText>
        </w:r>
        <w:r w:rsidR="00C0781D">
          <w:rPr>
            <w:noProof/>
            <w:webHidden/>
          </w:rPr>
        </w:r>
        <w:r w:rsidR="00C0781D">
          <w:rPr>
            <w:noProof/>
            <w:webHidden/>
          </w:rPr>
          <w:fldChar w:fldCharType="separate"/>
        </w:r>
        <w:r w:rsidR="00C0781D">
          <w:rPr>
            <w:noProof/>
            <w:webHidden/>
          </w:rPr>
          <w:t>15</w:t>
        </w:r>
        <w:r w:rsidR="00C0781D">
          <w:rPr>
            <w:noProof/>
            <w:webHidden/>
          </w:rPr>
          <w:fldChar w:fldCharType="end"/>
        </w:r>
      </w:hyperlink>
    </w:p>
    <w:p w14:paraId="2B2D0CE1"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22" w:history="1">
        <w:r w:rsidR="00C0781D" w:rsidRPr="00ED6D3F">
          <w:rPr>
            <w:rStyle w:val="Hyperlink"/>
            <w:noProof/>
          </w:rPr>
          <w:t>Servizio CDN</w:t>
        </w:r>
        <w:r w:rsidR="00C0781D">
          <w:rPr>
            <w:noProof/>
            <w:webHidden/>
          </w:rPr>
          <w:tab/>
        </w:r>
        <w:r w:rsidR="00C0781D">
          <w:rPr>
            <w:noProof/>
            <w:webHidden/>
          </w:rPr>
          <w:fldChar w:fldCharType="begin"/>
        </w:r>
        <w:r w:rsidR="00C0781D">
          <w:rPr>
            <w:noProof/>
            <w:webHidden/>
          </w:rPr>
          <w:instrText xml:space="preserve"> PAGEREF _Toc422214822 \h </w:instrText>
        </w:r>
        <w:r w:rsidR="00C0781D">
          <w:rPr>
            <w:noProof/>
            <w:webHidden/>
          </w:rPr>
        </w:r>
        <w:r w:rsidR="00C0781D">
          <w:rPr>
            <w:noProof/>
            <w:webHidden/>
          </w:rPr>
          <w:fldChar w:fldCharType="separate"/>
        </w:r>
        <w:r w:rsidR="00C0781D">
          <w:rPr>
            <w:noProof/>
            <w:webHidden/>
          </w:rPr>
          <w:t>16</w:t>
        </w:r>
        <w:r w:rsidR="00C0781D">
          <w:rPr>
            <w:noProof/>
            <w:webHidden/>
          </w:rPr>
          <w:fldChar w:fldCharType="end"/>
        </w:r>
      </w:hyperlink>
    </w:p>
    <w:p w14:paraId="7A53E3FC"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23" w:history="1">
        <w:r w:rsidR="00C0781D" w:rsidRPr="00ED6D3F">
          <w:rPr>
            <w:rStyle w:val="Hyperlink"/>
            <w:noProof/>
          </w:rPr>
          <w:t>Servizi Cloud</w:t>
        </w:r>
        <w:r w:rsidR="00C0781D">
          <w:rPr>
            <w:noProof/>
            <w:webHidden/>
          </w:rPr>
          <w:tab/>
        </w:r>
        <w:r w:rsidR="00C0781D">
          <w:rPr>
            <w:noProof/>
            <w:webHidden/>
          </w:rPr>
          <w:fldChar w:fldCharType="begin"/>
        </w:r>
        <w:r w:rsidR="00C0781D">
          <w:rPr>
            <w:noProof/>
            <w:webHidden/>
          </w:rPr>
          <w:instrText xml:space="preserve"> PAGEREF _Toc422214823 \h </w:instrText>
        </w:r>
        <w:r w:rsidR="00C0781D">
          <w:rPr>
            <w:noProof/>
            <w:webHidden/>
          </w:rPr>
        </w:r>
        <w:r w:rsidR="00C0781D">
          <w:rPr>
            <w:noProof/>
            <w:webHidden/>
          </w:rPr>
          <w:fldChar w:fldCharType="separate"/>
        </w:r>
        <w:r w:rsidR="00C0781D">
          <w:rPr>
            <w:noProof/>
            <w:webHidden/>
          </w:rPr>
          <w:t>17</w:t>
        </w:r>
        <w:r w:rsidR="00C0781D">
          <w:rPr>
            <w:noProof/>
            <w:webHidden/>
          </w:rPr>
          <w:fldChar w:fldCharType="end"/>
        </w:r>
      </w:hyperlink>
    </w:p>
    <w:p w14:paraId="7F5E28FD"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24" w:history="1">
        <w:r w:rsidR="00C0781D" w:rsidRPr="00ED6D3F">
          <w:rPr>
            <w:rStyle w:val="Hyperlink"/>
            <w:noProof/>
          </w:rPr>
          <w:t>Data Factory – Esecuzioni Attività</w:t>
        </w:r>
        <w:r w:rsidR="00C0781D">
          <w:rPr>
            <w:noProof/>
            <w:webHidden/>
          </w:rPr>
          <w:tab/>
        </w:r>
        <w:r w:rsidR="00C0781D">
          <w:rPr>
            <w:noProof/>
            <w:webHidden/>
          </w:rPr>
          <w:fldChar w:fldCharType="begin"/>
        </w:r>
        <w:r w:rsidR="00C0781D">
          <w:rPr>
            <w:noProof/>
            <w:webHidden/>
          </w:rPr>
          <w:instrText xml:space="preserve"> PAGEREF _Toc422214824 \h </w:instrText>
        </w:r>
        <w:r w:rsidR="00C0781D">
          <w:rPr>
            <w:noProof/>
            <w:webHidden/>
          </w:rPr>
        </w:r>
        <w:r w:rsidR="00C0781D">
          <w:rPr>
            <w:noProof/>
            <w:webHidden/>
          </w:rPr>
          <w:fldChar w:fldCharType="separate"/>
        </w:r>
        <w:r w:rsidR="00C0781D">
          <w:rPr>
            <w:noProof/>
            <w:webHidden/>
          </w:rPr>
          <w:t>17</w:t>
        </w:r>
        <w:r w:rsidR="00C0781D">
          <w:rPr>
            <w:noProof/>
            <w:webHidden/>
          </w:rPr>
          <w:fldChar w:fldCharType="end"/>
        </w:r>
      </w:hyperlink>
    </w:p>
    <w:p w14:paraId="5A576838"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25" w:history="1">
        <w:r w:rsidR="00C0781D" w:rsidRPr="00ED6D3F">
          <w:rPr>
            <w:rStyle w:val="Hyperlink"/>
            <w:noProof/>
          </w:rPr>
          <w:t>Data Factory – Chiamate API</w:t>
        </w:r>
        <w:r w:rsidR="00C0781D">
          <w:rPr>
            <w:noProof/>
            <w:webHidden/>
          </w:rPr>
          <w:tab/>
        </w:r>
        <w:r w:rsidR="00C0781D">
          <w:rPr>
            <w:noProof/>
            <w:webHidden/>
          </w:rPr>
          <w:fldChar w:fldCharType="begin"/>
        </w:r>
        <w:r w:rsidR="00C0781D">
          <w:rPr>
            <w:noProof/>
            <w:webHidden/>
          </w:rPr>
          <w:instrText xml:space="preserve"> PAGEREF _Toc422214825 \h </w:instrText>
        </w:r>
        <w:r w:rsidR="00C0781D">
          <w:rPr>
            <w:noProof/>
            <w:webHidden/>
          </w:rPr>
        </w:r>
        <w:r w:rsidR="00C0781D">
          <w:rPr>
            <w:noProof/>
            <w:webHidden/>
          </w:rPr>
          <w:fldChar w:fldCharType="separate"/>
        </w:r>
        <w:r w:rsidR="00C0781D">
          <w:rPr>
            <w:noProof/>
            <w:webHidden/>
          </w:rPr>
          <w:t>17</w:t>
        </w:r>
        <w:r w:rsidR="00C0781D">
          <w:rPr>
            <w:noProof/>
            <w:webHidden/>
          </w:rPr>
          <w:fldChar w:fldCharType="end"/>
        </w:r>
      </w:hyperlink>
    </w:p>
    <w:p w14:paraId="6646255A"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26" w:history="1">
        <w:r w:rsidR="00C0781D" w:rsidRPr="00ED6D3F">
          <w:rPr>
            <w:rStyle w:val="Hyperlink"/>
            <w:noProof/>
          </w:rPr>
          <w:t>DocumentDB</w:t>
        </w:r>
        <w:r w:rsidR="00C0781D">
          <w:rPr>
            <w:noProof/>
            <w:webHidden/>
          </w:rPr>
          <w:tab/>
        </w:r>
        <w:r w:rsidR="00C0781D">
          <w:rPr>
            <w:noProof/>
            <w:webHidden/>
          </w:rPr>
          <w:fldChar w:fldCharType="begin"/>
        </w:r>
        <w:r w:rsidR="00C0781D">
          <w:rPr>
            <w:noProof/>
            <w:webHidden/>
          </w:rPr>
          <w:instrText xml:space="preserve"> PAGEREF _Toc422214826 \h </w:instrText>
        </w:r>
        <w:r w:rsidR="00C0781D">
          <w:rPr>
            <w:noProof/>
            <w:webHidden/>
          </w:rPr>
        </w:r>
        <w:r w:rsidR="00C0781D">
          <w:rPr>
            <w:noProof/>
            <w:webHidden/>
          </w:rPr>
          <w:fldChar w:fldCharType="separate"/>
        </w:r>
        <w:r w:rsidR="00C0781D">
          <w:rPr>
            <w:noProof/>
            <w:webHidden/>
          </w:rPr>
          <w:t>18</w:t>
        </w:r>
        <w:r w:rsidR="00C0781D">
          <w:rPr>
            <w:noProof/>
            <w:webHidden/>
          </w:rPr>
          <w:fldChar w:fldCharType="end"/>
        </w:r>
      </w:hyperlink>
    </w:p>
    <w:p w14:paraId="2C13D4F3"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27" w:history="1">
        <w:r w:rsidR="00C0781D" w:rsidRPr="00ED6D3F">
          <w:rPr>
            <w:rStyle w:val="Hyperlink"/>
            <w:noProof/>
          </w:rPr>
          <w:t>ExpressRoute</w:t>
        </w:r>
        <w:r w:rsidR="00C0781D">
          <w:rPr>
            <w:noProof/>
            <w:webHidden/>
          </w:rPr>
          <w:tab/>
        </w:r>
        <w:r w:rsidR="00C0781D">
          <w:rPr>
            <w:noProof/>
            <w:webHidden/>
          </w:rPr>
          <w:fldChar w:fldCharType="begin"/>
        </w:r>
        <w:r w:rsidR="00C0781D">
          <w:rPr>
            <w:noProof/>
            <w:webHidden/>
          </w:rPr>
          <w:instrText xml:space="preserve"> PAGEREF _Toc422214827 \h </w:instrText>
        </w:r>
        <w:r w:rsidR="00C0781D">
          <w:rPr>
            <w:noProof/>
            <w:webHidden/>
          </w:rPr>
        </w:r>
        <w:r w:rsidR="00C0781D">
          <w:rPr>
            <w:noProof/>
            <w:webHidden/>
          </w:rPr>
          <w:fldChar w:fldCharType="separate"/>
        </w:r>
        <w:r w:rsidR="00C0781D">
          <w:rPr>
            <w:noProof/>
            <w:webHidden/>
          </w:rPr>
          <w:t>18</w:t>
        </w:r>
        <w:r w:rsidR="00C0781D">
          <w:rPr>
            <w:noProof/>
            <w:webHidden/>
          </w:rPr>
          <w:fldChar w:fldCharType="end"/>
        </w:r>
      </w:hyperlink>
    </w:p>
    <w:p w14:paraId="0FDD2D4C"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28" w:history="1">
        <w:r w:rsidR="00C0781D" w:rsidRPr="00ED6D3F">
          <w:rPr>
            <w:rStyle w:val="Hyperlink"/>
            <w:noProof/>
          </w:rPr>
          <w:t>HDInsight</w:t>
        </w:r>
        <w:r w:rsidR="00C0781D">
          <w:rPr>
            <w:noProof/>
            <w:webHidden/>
          </w:rPr>
          <w:tab/>
        </w:r>
        <w:r w:rsidR="00C0781D">
          <w:rPr>
            <w:noProof/>
            <w:webHidden/>
          </w:rPr>
          <w:fldChar w:fldCharType="begin"/>
        </w:r>
        <w:r w:rsidR="00C0781D">
          <w:rPr>
            <w:noProof/>
            <w:webHidden/>
          </w:rPr>
          <w:instrText xml:space="preserve"> PAGEREF _Toc422214828 \h </w:instrText>
        </w:r>
        <w:r w:rsidR="00C0781D">
          <w:rPr>
            <w:noProof/>
            <w:webHidden/>
          </w:rPr>
        </w:r>
        <w:r w:rsidR="00C0781D">
          <w:rPr>
            <w:noProof/>
            <w:webHidden/>
          </w:rPr>
          <w:fldChar w:fldCharType="separate"/>
        </w:r>
        <w:r w:rsidR="00C0781D">
          <w:rPr>
            <w:noProof/>
            <w:webHidden/>
          </w:rPr>
          <w:t>19</w:t>
        </w:r>
        <w:r w:rsidR="00C0781D">
          <w:rPr>
            <w:noProof/>
            <w:webHidden/>
          </w:rPr>
          <w:fldChar w:fldCharType="end"/>
        </w:r>
      </w:hyperlink>
    </w:p>
    <w:p w14:paraId="331F66DF"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29" w:history="1">
        <w:r w:rsidR="00C0781D" w:rsidRPr="00ED6D3F">
          <w:rPr>
            <w:rStyle w:val="Hyperlink"/>
            <w:noProof/>
          </w:rPr>
          <w:t>Credenziali delle Chiavi</w:t>
        </w:r>
        <w:r w:rsidR="00C0781D">
          <w:rPr>
            <w:noProof/>
            <w:webHidden/>
          </w:rPr>
          <w:tab/>
        </w:r>
        <w:r w:rsidR="00C0781D">
          <w:rPr>
            <w:noProof/>
            <w:webHidden/>
          </w:rPr>
          <w:fldChar w:fldCharType="begin"/>
        </w:r>
        <w:r w:rsidR="00C0781D">
          <w:rPr>
            <w:noProof/>
            <w:webHidden/>
          </w:rPr>
          <w:instrText xml:space="preserve"> PAGEREF _Toc422214829 \h </w:instrText>
        </w:r>
        <w:r w:rsidR="00C0781D">
          <w:rPr>
            <w:noProof/>
            <w:webHidden/>
          </w:rPr>
        </w:r>
        <w:r w:rsidR="00C0781D">
          <w:rPr>
            <w:noProof/>
            <w:webHidden/>
          </w:rPr>
          <w:fldChar w:fldCharType="separate"/>
        </w:r>
        <w:r w:rsidR="00C0781D">
          <w:rPr>
            <w:noProof/>
            <w:webHidden/>
          </w:rPr>
          <w:t>19</w:t>
        </w:r>
        <w:r w:rsidR="00C0781D">
          <w:rPr>
            <w:noProof/>
            <w:webHidden/>
          </w:rPr>
          <w:fldChar w:fldCharType="end"/>
        </w:r>
      </w:hyperlink>
    </w:p>
    <w:p w14:paraId="56BA3D92"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30" w:history="1">
        <w:r w:rsidR="00C0781D" w:rsidRPr="00ED6D3F">
          <w:rPr>
            <w:rStyle w:val="Hyperlink"/>
            <w:noProof/>
          </w:rPr>
          <w:t>Machine Learning - Servizio Esecuzione Batch (BES, Batch Execution Service) e Servizio di Gestione delle API</w:t>
        </w:r>
        <w:r w:rsidR="00C0781D">
          <w:rPr>
            <w:noProof/>
            <w:webHidden/>
          </w:rPr>
          <w:tab/>
        </w:r>
        <w:r w:rsidR="00C0781D">
          <w:rPr>
            <w:noProof/>
            <w:webHidden/>
          </w:rPr>
          <w:fldChar w:fldCharType="begin"/>
        </w:r>
        <w:r w:rsidR="00C0781D">
          <w:rPr>
            <w:noProof/>
            <w:webHidden/>
          </w:rPr>
          <w:instrText xml:space="preserve"> PAGEREF _Toc422214830 \h </w:instrText>
        </w:r>
        <w:r w:rsidR="00C0781D">
          <w:rPr>
            <w:noProof/>
            <w:webHidden/>
          </w:rPr>
        </w:r>
        <w:r w:rsidR="00C0781D">
          <w:rPr>
            <w:noProof/>
            <w:webHidden/>
          </w:rPr>
          <w:fldChar w:fldCharType="separate"/>
        </w:r>
        <w:r w:rsidR="00C0781D">
          <w:rPr>
            <w:noProof/>
            <w:webHidden/>
          </w:rPr>
          <w:t>20</w:t>
        </w:r>
        <w:r w:rsidR="00C0781D">
          <w:rPr>
            <w:noProof/>
            <w:webHidden/>
          </w:rPr>
          <w:fldChar w:fldCharType="end"/>
        </w:r>
      </w:hyperlink>
    </w:p>
    <w:p w14:paraId="41D8EB99"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31" w:history="1">
        <w:r w:rsidR="00C0781D" w:rsidRPr="00ED6D3F">
          <w:rPr>
            <w:rStyle w:val="Hyperlink"/>
            <w:noProof/>
          </w:rPr>
          <w:t>Machine Learning - Servizio Richiesta-Risposta (RRS, Request Response Service)</w:t>
        </w:r>
        <w:r w:rsidR="00C0781D">
          <w:rPr>
            <w:noProof/>
            <w:webHidden/>
          </w:rPr>
          <w:tab/>
        </w:r>
        <w:r w:rsidR="00C0781D">
          <w:rPr>
            <w:noProof/>
            <w:webHidden/>
          </w:rPr>
          <w:fldChar w:fldCharType="begin"/>
        </w:r>
        <w:r w:rsidR="00C0781D">
          <w:rPr>
            <w:noProof/>
            <w:webHidden/>
          </w:rPr>
          <w:instrText xml:space="preserve"> PAGEREF _Toc422214831 \h </w:instrText>
        </w:r>
        <w:r w:rsidR="00C0781D">
          <w:rPr>
            <w:noProof/>
            <w:webHidden/>
          </w:rPr>
        </w:r>
        <w:r w:rsidR="00C0781D">
          <w:rPr>
            <w:noProof/>
            <w:webHidden/>
          </w:rPr>
          <w:fldChar w:fldCharType="separate"/>
        </w:r>
        <w:r w:rsidR="00C0781D">
          <w:rPr>
            <w:noProof/>
            <w:webHidden/>
          </w:rPr>
          <w:t>20</w:t>
        </w:r>
        <w:r w:rsidR="00C0781D">
          <w:rPr>
            <w:noProof/>
            <w:webHidden/>
          </w:rPr>
          <w:fldChar w:fldCharType="end"/>
        </w:r>
      </w:hyperlink>
    </w:p>
    <w:p w14:paraId="39D31317"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32" w:history="1">
        <w:r w:rsidR="00C0781D" w:rsidRPr="00ED6D3F">
          <w:rPr>
            <w:rStyle w:val="Hyperlink"/>
            <w:noProof/>
          </w:rPr>
          <w:t>Servizi Multimediali - Servizio Codifica</w:t>
        </w:r>
        <w:r w:rsidR="00C0781D">
          <w:rPr>
            <w:noProof/>
            <w:webHidden/>
          </w:rPr>
          <w:tab/>
        </w:r>
        <w:r w:rsidR="00C0781D">
          <w:rPr>
            <w:noProof/>
            <w:webHidden/>
          </w:rPr>
          <w:fldChar w:fldCharType="begin"/>
        </w:r>
        <w:r w:rsidR="00C0781D">
          <w:rPr>
            <w:noProof/>
            <w:webHidden/>
          </w:rPr>
          <w:instrText xml:space="preserve"> PAGEREF _Toc422214832 \h </w:instrText>
        </w:r>
        <w:r w:rsidR="00C0781D">
          <w:rPr>
            <w:noProof/>
            <w:webHidden/>
          </w:rPr>
        </w:r>
        <w:r w:rsidR="00C0781D">
          <w:rPr>
            <w:noProof/>
            <w:webHidden/>
          </w:rPr>
          <w:fldChar w:fldCharType="separate"/>
        </w:r>
        <w:r w:rsidR="00C0781D">
          <w:rPr>
            <w:noProof/>
            <w:webHidden/>
          </w:rPr>
          <w:t>20</w:t>
        </w:r>
        <w:r w:rsidR="00C0781D">
          <w:rPr>
            <w:noProof/>
            <w:webHidden/>
          </w:rPr>
          <w:fldChar w:fldCharType="end"/>
        </w:r>
      </w:hyperlink>
    </w:p>
    <w:p w14:paraId="71903045"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33" w:history="1">
        <w:r w:rsidR="00C0781D" w:rsidRPr="00ED6D3F">
          <w:rPr>
            <w:rStyle w:val="Hyperlink"/>
            <w:noProof/>
          </w:rPr>
          <w:t>Servizi Multimediali - Servizio Indicizzatore</w:t>
        </w:r>
        <w:r w:rsidR="00C0781D">
          <w:rPr>
            <w:noProof/>
            <w:webHidden/>
          </w:rPr>
          <w:tab/>
        </w:r>
        <w:r w:rsidR="00C0781D">
          <w:rPr>
            <w:noProof/>
            <w:webHidden/>
          </w:rPr>
          <w:fldChar w:fldCharType="begin"/>
        </w:r>
        <w:r w:rsidR="00C0781D">
          <w:rPr>
            <w:noProof/>
            <w:webHidden/>
          </w:rPr>
          <w:instrText xml:space="preserve"> PAGEREF _Toc422214833 \h </w:instrText>
        </w:r>
        <w:r w:rsidR="00C0781D">
          <w:rPr>
            <w:noProof/>
            <w:webHidden/>
          </w:rPr>
        </w:r>
        <w:r w:rsidR="00C0781D">
          <w:rPr>
            <w:noProof/>
            <w:webHidden/>
          </w:rPr>
          <w:fldChar w:fldCharType="separate"/>
        </w:r>
        <w:r w:rsidR="00C0781D">
          <w:rPr>
            <w:noProof/>
            <w:webHidden/>
          </w:rPr>
          <w:t>21</w:t>
        </w:r>
        <w:r w:rsidR="00C0781D">
          <w:rPr>
            <w:noProof/>
            <w:webHidden/>
          </w:rPr>
          <w:fldChar w:fldCharType="end"/>
        </w:r>
      </w:hyperlink>
    </w:p>
    <w:p w14:paraId="4398BBE1"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34" w:history="1">
        <w:r w:rsidR="00C0781D" w:rsidRPr="00ED6D3F">
          <w:rPr>
            <w:rStyle w:val="Hyperlink"/>
            <w:noProof/>
          </w:rPr>
          <w:t>Servizi Multimediali - Canali Live</w:t>
        </w:r>
        <w:r w:rsidR="00C0781D">
          <w:rPr>
            <w:noProof/>
            <w:webHidden/>
          </w:rPr>
          <w:tab/>
        </w:r>
        <w:r w:rsidR="00C0781D">
          <w:rPr>
            <w:noProof/>
            <w:webHidden/>
          </w:rPr>
          <w:fldChar w:fldCharType="begin"/>
        </w:r>
        <w:r w:rsidR="00C0781D">
          <w:rPr>
            <w:noProof/>
            <w:webHidden/>
          </w:rPr>
          <w:instrText xml:space="preserve"> PAGEREF _Toc422214834 \h </w:instrText>
        </w:r>
        <w:r w:rsidR="00C0781D">
          <w:rPr>
            <w:noProof/>
            <w:webHidden/>
          </w:rPr>
        </w:r>
        <w:r w:rsidR="00C0781D">
          <w:rPr>
            <w:noProof/>
            <w:webHidden/>
          </w:rPr>
          <w:fldChar w:fldCharType="separate"/>
        </w:r>
        <w:r w:rsidR="00C0781D">
          <w:rPr>
            <w:noProof/>
            <w:webHidden/>
          </w:rPr>
          <w:t>21</w:t>
        </w:r>
        <w:r w:rsidR="00C0781D">
          <w:rPr>
            <w:noProof/>
            <w:webHidden/>
          </w:rPr>
          <w:fldChar w:fldCharType="end"/>
        </w:r>
      </w:hyperlink>
    </w:p>
    <w:p w14:paraId="556C8778"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35" w:history="1">
        <w:r w:rsidR="00C0781D" w:rsidRPr="00ED6D3F">
          <w:rPr>
            <w:rStyle w:val="Hyperlink"/>
            <w:noProof/>
          </w:rPr>
          <w:t>Servizi Multimediali - Servizio Flussi</w:t>
        </w:r>
        <w:r w:rsidR="00C0781D">
          <w:rPr>
            <w:noProof/>
            <w:webHidden/>
          </w:rPr>
          <w:tab/>
        </w:r>
        <w:r w:rsidR="00C0781D">
          <w:rPr>
            <w:noProof/>
            <w:webHidden/>
          </w:rPr>
          <w:fldChar w:fldCharType="begin"/>
        </w:r>
        <w:r w:rsidR="00C0781D">
          <w:rPr>
            <w:noProof/>
            <w:webHidden/>
          </w:rPr>
          <w:instrText xml:space="preserve"> PAGEREF _Toc422214835 \h </w:instrText>
        </w:r>
        <w:r w:rsidR="00C0781D">
          <w:rPr>
            <w:noProof/>
            <w:webHidden/>
          </w:rPr>
        </w:r>
        <w:r w:rsidR="00C0781D">
          <w:rPr>
            <w:noProof/>
            <w:webHidden/>
          </w:rPr>
          <w:fldChar w:fldCharType="separate"/>
        </w:r>
        <w:r w:rsidR="00C0781D">
          <w:rPr>
            <w:noProof/>
            <w:webHidden/>
          </w:rPr>
          <w:t>22</w:t>
        </w:r>
        <w:r w:rsidR="00C0781D">
          <w:rPr>
            <w:noProof/>
            <w:webHidden/>
          </w:rPr>
          <w:fldChar w:fldCharType="end"/>
        </w:r>
      </w:hyperlink>
    </w:p>
    <w:p w14:paraId="3F95F38A"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36" w:history="1">
        <w:r w:rsidR="00C0781D" w:rsidRPr="00ED6D3F">
          <w:rPr>
            <w:rStyle w:val="Hyperlink"/>
            <w:noProof/>
          </w:rPr>
          <w:t>Servizi Multimediali - Servizio di Protezione del Contenuto</w:t>
        </w:r>
        <w:r w:rsidR="00C0781D">
          <w:rPr>
            <w:noProof/>
            <w:webHidden/>
          </w:rPr>
          <w:tab/>
        </w:r>
        <w:r w:rsidR="00C0781D">
          <w:rPr>
            <w:noProof/>
            <w:webHidden/>
          </w:rPr>
          <w:fldChar w:fldCharType="begin"/>
        </w:r>
        <w:r w:rsidR="00C0781D">
          <w:rPr>
            <w:noProof/>
            <w:webHidden/>
          </w:rPr>
          <w:instrText xml:space="preserve"> PAGEREF _Toc422214836 \h </w:instrText>
        </w:r>
        <w:r w:rsidR="00C0781D">
          <w:rPr>
            <w:noProof/>
            <w:webHidden/>
          </w:rPr>
        </w:r>
        <w:r w:rsidR="00C0781D">
          <w:rPr>
            <w:noProof/>
            <w:webHidden/>
          </w:rPr>
          <w:fldChar w:fldCharType="separate"/>
        </w:r>
        <w:r w:rsidR="00C0781D">
          <w:rPr>
            <w:noProof/>
            <w:webHidden/>
          </w:rPr>
          <w:t>22</w:t>
        </w:r>
        <w:r w:rsidR="00C0781D">
          <w:rPr>
            <w:noProof/>
            <w:webHidden/>
          </w:rPr>
          <w:fldChar w:fldCharType="end"/>
        </w:r>
      </w:hyperlink>
    </w:p>
    <w:p w14:paraId="76ACD304"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37" w:history="1">
        <w:r w:rsidR="00C0781D" w:rsidRPr="00ED6D3F">
          <w:rPr>
            <w:rStyle w:val="Hyperlink"/>
            <w:noProof/>
          </w:rPr>
          <w:t>Servizi Mobili</w:t>
        </w:r>
        <w:r w:rsidR="00C0781D">
          <w:rPr>
            <w:noProof/>
            <w:webHidden/>
          </w:rPr>
          <w:tab/>
        </w:r>
        <w:r w:rsidR="00C0781D">
          <w:rPr>
            <w:noProof/>
            <w:webHidden/>
          </w:rPr>
          <w:fldChar w:fldCharType="begin"/>
        </w:r>
        <w:r w:rsidR="00C0781D">
          <w:rPr>
            <w:noProof/>
            <w:webHidden/>
          </w:rPr>
          <w:instrText xml:space="preserve"> PAGEREF _Toc422214837 \h </w:instrText>
        </w:r>
        <w:r w:rsidR="00C0781D">
          <w:rPr>
            <w:noProof/>
            <w:webHidden/>
          </w:rPr>
        </w:r>
        <w:r w:rsidR="00C0781D">
          <w:rPr>
            <w:noProof/>
            <w:webHidden/>
          </w:rPr>
          <w:fldChar w:fldCharType="separate"/>
        </w:r>
        <w:r w:rsidR="00C0781D">
          <w:rPr>
            <w:noProof/>
            <w:webHidden/>
          </w:rPr>
          <w:t>23</w:t>
        </w:r>
        <w:r w:rsidR="00C0781D">
          <w:rPr>
            <w:noProof/>
            <w:webHidden/>
          </w:rPr>
          <w:fldChar w:fldCharType="end"/>
        </w:r>
      </w:hyperlink>
    </w:p>
    <w:p w14:paraId="5F283125"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38" w:history="1">
        <w:r w:rsidR="00C0781D" w:rsidRPr="00ED6D3F">
          <w:rPr>
            <w:rStyle w:val="Hyperlink"/>
            <w:noProof/>
          </w:rPr>
          <w:t>Servizio Multi-Factor Authentication</w:t>
        </w:r>
        <w:r w:rsidR="00C0781D">
          <w:rPr>
            <w:noProof/>
            <w:webHidden/>
          </w:rPr>
          <w:tab/>
        </w:r>
        <w:r w:rsidR="00C0781D">
          <w:rPr>
            <w:noProof/>
            <w:webHidden/>
          </w:rPr>
          <w:fldChar w:fldCharType="begin"/>
        </w:r>
        <w:r w:rsidR="00C0781D">
          <w:rPr>
            <w:noProof/>
            <w:webHidden/>
          </w:rPr>
          <w:instrText xml:space="preserve"> PAGEREF _Toc422214838 \h </w:instrText>
        </w:r>
        <w:r w:rsidR="00C0781D">
          <w:rPr>
            <w:noProof/>
            <w:webHidden/>
          </w:rPr>
        </w:r>
        <w:r w:rsidR="00C0781D">
          <w:rPr>
            <w:noProof/>
            <w:webHidden/>
          </w:rPr>
          <w:fldChar w:fldCharType="separate"/>
        </w:r>
        <w:r w:rsidR="00C0781D">
          <w:rPr>
            <w:noProof/>
            <w:webHidden/>
          </w:rPr>
          <w:t>23</w:t>
        </w:r>
        <w:r w:rsidR="00C0781D">
          <w:rPr>
            <w:noProof/>
            <w:webHidden/>
          </w:rPr>
          <w:fldChar w:fldCharType="end"/>
        </w:r>
      </w:hyperlink>
    </w:p>
    <w:p w14:paraId="23F2397A"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39" w:history="1">
        <w:r w:rsidR="00C0781D" w:rsidRPr="00ED6D3F">
          <w:rPr>
            <w:rStyle w:val="Hyperlink"/>
            <w:noProof/>
          </w:rPr>
          <w:t>Operational Insights</w:t>
        </w:r>
        <w:r w:rsidR="00C0781D">
          <w:rPr>
            <w:noProof/>
            <w:webHidden/>
          </w:rPr>
          <w:tab/>
        </w:r>
        <w:r w:rsidR="00C0781D">
          <w:rPr>
            <w:noProof/>
            <w:webHidden/>
          </w:rPr>
          <w:fldChar w:fldCharType="begin"/>
        </w:r>
        <w:r w:rsidR="00C0781D">
          <w:rPr>
            <w:noProof/>
            <w:webHidden/>
          </w:rPr>
          <w:instrText xml:space="preserve"> PAGEREF _Toc422214839 \h </w:instrText>
        </w:r>
        <w:r w:rsidR="00C0781D">
          <w:rPr>
            <w:noProof/>
            <w:webHidden/>
          </w:rPr>
        </w:r>
        <w:r w:rsidR="00C0781D">
          <w:rPr>
            <w:noProof/>
            <w:webHidden/>
          </w:rPr>
          <w:fldChar w:fldCharType="separate"/>
        </w:r>
        <w:r w:rsidR="00C0781D">
          <w:rPr>
            <w:noProof/>
            <w:webHidden/>
          </w:rPr>
          <w:t>23</w:t>
        </w:r>
        <w:r w:rsidR="00C0781D">
          <w:rPr>
            <w:noProof/>
            <w:webHidden/>
          </w:rPr>
          <w:fldChar w:fldCharType="end"/>
        </w:r>
      </w:hyperlink>
    </w:p>
    <w:p w14:paraId="1E93B96A"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40" w:history="1">
        <w:r w:rsidR="00C0781D" w:rsidRPr="00ED6D3F">
          <w:rPr>
            <w:rStyle w:val="Hyperlink"/>
            <w:noProof/>
          </w:rPr>
          <w:t>RemoteApp</w:t>
        </w:r>
        <w:r w:rsidR="00C0781D">
          <w:rPr>
            <w:noProof/>
            <w:webHidden/>
          </w:rPr>
          <w:tab/>
        </w:r>
        <w:r w:rsidR="00C0781D">
          <w:rPr>
            <w:noProof/>
            <w:webHidden/>
          </w:rPr>
          <w:fldChar w:fldCharType="begin"/>
        </w:r>
        <w:r w:rsidR="00C0781D">
          <w:rPr>
            <w:noProof/>
            <w:webHidden/>
          </w:rPr>
          <w:instrText xml:space="preserve"> PAGEREF _Toc422214840 \h </w:instrText>
        </w:r>
        <w:r w:rsidR="00C0781D">
          <w:rPr>
            <w:noProof/>
            <w:webHidden/>
          </w:rPr>
        </w:r>
        <w:r w:rsidR="00C0781D">
          <w:rPr>
            <w:noProof/>
            <w:webHidden/>
          </w:rPr>
          <w:fldChar w:fldCharType="separate"/>
        </w:r>
        <w:r w:rsidR="00C0781D">
          <w:rPr>
            <w:noProof/>
            <w:webHidden/>
          </w:rPr>
          <w:t>24</w:t>
        </w:r>
        <w:r w:rsidR="00C0781D">
          <w:rPr>
            <w:noProof/>
            <w:webHidden/>
          </w:rPr>
          <w:fldChar w:fldCharType="end"/>
        </w:r>
      </w:hyperlink>
    </w:p>
    <w:p w14:paraId="243CE4E9"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41" w:history="1">
        <w:r w:rsidR="00C0781D" w:rsidRPr="00ED6D3F">
          <w:rPr>
            <w:rStyle w:val="Hyperlink"/>
            <w:noProof/>
          </w:rPr>
          <w:t>Utilità di Pianificazione</w:t>
        </w:r>
        <w:r w:rsidR="00C0781D">
          <w:rPr>
            <w:noProof/>
            <w:webHidden/>
          </w:rPr>
          <w:tab/>
        </w:r>
        <w:r w:rsidR="00C0781D">
          <w:rPr>
            <w:noProof/>
            <w:webHidden/>
          </w:rPr>
          <w:fldChar w:fldCharType="begin"/>
        </w:r>
        <w:r w:rsidR="00C0781D">
          <w:rPr>
            <w:noProof/>
            <w:webHidden/>
          </w:rPr>
          <w:instrText xml:space="preserve"> PAGEREF _Toc422214841 \h </w:instrText>
        </w:r>
        <w:r w:rsidR="00C0781D">
          <w:rPr>
            <w:noProof/>
            <w:webHidden/>
          </w:rPr>
        </w:r>
        <w:r w:rsidR="00C0781D">
          <w:rPr>
            <w:noProof/>
            <w:webHidden/>
          </w:rPr>
          <w:fldChar w:fldCharType="separate"/>
        </w:r>
        <w:r w:rsidR="00C0781D">
          <w:rPr>
            <w:noProof/>
            <w:webHidden/>
          </w:rPr>
          <w:t>24</w:t>
        </w:r>
        <w:r w:rsidR="00C0781D">
          <w:rPr>
            <w:noProof/>
            <w:webHidden/>
          </w:rPr>
          <w:fldChar w:fldCharType="end"/>
        </w:r>
      </w:hyperlink>
    </w:p>
    <w:p w14:paraId="4F268A79"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42" w:history="1">
        <w:r w:rsidR="00C0781D" w:rsidRPr="00ED6D3F">
          <w:rPr>
            <w:rStyle w:val="Hyperlink"/>
            <w:noProof/>
          </w:rPr>
          <w:t>Search</w:t>
        </w:r>
        <w:r w:rsidR="00C0781D">
          <w:rPr>
            <w:noProof/>
            <w:webHidden/>
          </w:rPr>
          <w:tab/>
        </w:r>
        <w:r w:rsidR="00C0781D">
          <w:rPr>
            <w:noProof/>
            <w:webHidden/>
          </w:rPr>
          <w:fldChar w:fldCharType="begin"/>
        </w:r>
        <w:r w:rsidR="00C0781D">
          <w:rPr>
            <w:noProof/>
            <w:webHidden/>
          </w:rPr>
          <w:instrText xml:space="preserve"> PAGEREF _Toc422214842 \h </w:instrText>
        </w:r>
        <w:r w:rsidR="00C0781D">
          <w:rPr>
            <w:noProof/>
            <w:webHidden/>
          </w:rPr>
        </w:r>
        <w:r w:rsidR="00C0781D">
          <w:rPr>
            <w:noProof/>
            <w:webHidden/>
          </w:rPr>
          <w:fldChar w:fldCharType="separate"/>
        </w:r>
        <w:r w:rsidR="00C0781D">
          <w:rPr>
            <w:noProof/>
            <w:webHidden/>
          </w:rPr>
          <w:t>25</w:t>
        </w:r>
        <w:r w:rsidR="00C0781D">
          <w:rPr>
            <w:noProof/>
            <w:webHidden/>
          </w:rPr>
          <w:fldChar w:fldCharType="end"/>
        </w:r>
      </w:hyperlink>
    </w:p>
    <w:p w14:paraId="149B16E8"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43" w:history="1">
        <w:r w:rsidR="00C0781D" w:rsidRPr="00ED6D3F">
          <w:rPr>
            <w:rStyle w:val="Hyperlink"/>
            <w:noProof/>
          </w:rPr>
          <w:t>Servizio Bus di Servizio - Inoltri</w:t>
        </w:r>
        <w:r w:rsidR="00C0781D">
          <w:rPr>
            <w:noProof/>
            <w:webHidden/>
          </w:rPr>
          <w:tab/>
        </w:r>
        <w:r w:rsidR="00C0781D">
          <w:rPr>
            <w:noProof/>
            <w:webHidden/>
          </w:rPr>
          <w:fldChar w:fldCharType="begin"/>
        </w:r>
        <w:r w:rsidR="00C0781D">
          <w:rPr>
            <w:noProof/>
            <w:webHidden/>
          </w:rPr>
          <w:instrText xml:space="preserve"> PAGEREF _Toc422214843 \h </w:instrText>
        </w:r>
        <w:r w:rsidR="00C0781D">
          <w:rPr>
            <w:noProof/>
            <w:webHidden/>
          </w:rPr>
        </w:r>
        <w:r w:rsidR="00C0781D">
          <w:rPr>
            <w:noProof/>
            <w:webHidden/>
          </w:rPr>
          <w:fldChar w:fldCharType="separate"/>
        </w:r>
        <w:r w:rsidR="00C0781D">
          <w:rPr>
            <w:noProof/>
            <w:webHidden/>
          </w:rPr>
          <w:t>25</w:t>
        </w:r>
        <w:r w:rsidR="00C0781D">
          <w:rPr>
            <w:noProof/>
            <w:webHidden/>
          </w:rPr>
          <w:fldChar w:fldCharType="end"/>
        </w:r>
      </w:hyperlink>
    </w:p>
    <w:p w14:paraId="1CCA78AF"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44" w:history="1">
        <w:r w:rsidR="00C0781D" w:rsidRPr="00ED6D3F">
          <w:rPr>
            <w:rStyle w:val="Hyperlink"/>
            <w:noProof/>
          </w:rPr>
          <w:t>Servizio Bus di Servizio - Code e Argomenti</w:t>
        </w:r>
        <w:r w:rsidR="00C0781D">
          <w:rPr>
            <w:noProof/>
            <w:webHidden/>
          </w:rPr>
          <w:tab/>
        </w:r>
        <w:r w:rsidR="00C0781D">
          <w:rPr>
            <w:noProof/>
            <w:webHidden/>
          </w:rPr>
          <w:fldChar w:fldCharType="begin"/>
        </w:r>
        <w:r w:rsidR="00C0781D">
          <w:rPr>
            <w:noProof/>
            <w:webHidden/>
          </w:rPr>
          <w:instrText xml:space="preserve"> PAGEREF _Toc422214844 \h </w:instrText>
        </w:r>
        <w:r w:rsidR="00C0781D">
          <w:rPr>
            <w:noProof/>
            <w:webHidden/>
          </w:rPr>
        </w:r>
        <w:r w:rsidR="00C0781D">
          <w:rPr>
            <w:noProof/>
            <w:webHidden/>
          </w:rPr>
          <w:fldChar w:fldCharType="separate"/>
        </w:r>
        <w:r w:rsidR="00C0781D">
          <w:rPr>
            <w:noProof/>
            <w:webHidden/>
          </w:rPr>
          <w:t>26</w:t>
        </w:r>
        <w:r w:rsidR="00C0781D">
          <w:rPr>
            <w:noProof/>
            <w:webHidden/>
          </w:rPr>
          <w:fldChar w:fldCharType="end"/>
        </w:r>
      </w:hyperlink>
    </w:p>
    <w:p w14:paraId="1E84801B"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45" w:history="1">
        <w:r w:rsidR="00C0781D" w:rsidRPr="00ED6D3F">
          <w:rPr>
            <w:rStyle w:val="Hyperlink"/>
            <w:noProof/>
          </w:rPr>
          <w:t>Servizio Bus di Servizio - Hub di Notifica</w:t>
        </w:r>
        <w:r w:rsidR="00C0781D">
          <w:rPr>
            <w:noProof/>
            <w:webHidden/>
          </w:rPr>
          <w:tab/>
        </w:r>
        <w:r w:rsidR="00C0781D">
          <w:rPr>
            <w:noProof/>
            <w:webHidden/>
          </w:rPr>
          <w:fldChar w:fldCharType="begin"/>
        </w:r>
        <w:r w:rsidR="00C0781D">
          <w:rPr>
            <w:noProof/>
            <w:webHidden/>
          </w:rPr>
          <w:instrText xml:space="preserve"> PAGEREF _Toc422214845 \h </w:instrText>
        </w:r>
        <w:r w:rsidR="00C0781D">
          <w:rPr>
            <w:noProof/>
            <w:webHidden/>
          </w:rPr>
        </w:r>
        <w:r w:rsidR="00C0781D">
          <w:rPr>
            <w:noProof/>
            <w:webHidden/>
          </w:rPr>
          <w:fldChar w:fldCharType="separate"/>
        </w:r>
        <w:r w:rsidR="00C0781D">
          <w:rPr>
            <w:noProof/>
            <w:webHidden/>
          </w:rPr>
          <w:t>26</w:t>
        </w:r>
        <w:r w:rsidR="00C0781D">
          <w:rPr>
            <w:noProof/>
            <w:webHidden/>
          </w:rPr>
          <w:fldChar w:fldCharType="end"/>
        </w:r>
      </w:hyperlink>
    </w:p>
    <w:p w14:paraId="5C335DEE"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46" w:history="1">
        <w:r w:rsidR="00C0781D" w:rsidRPr="00ED6D3F">
          <w:rPr>
            <w:rStyle w:val="Hyperlink"/>
            <w:noProof/>
          </w:rPr>
          <w:t>Servizio Bus di Servizio - Hub Eventi</w:t>
        </w:r>
        <w:r w:rsidR="00C0781D">
          <w:rPr>
            <w:noProof/>
            <w:webHidden/>
          </w:rPr>
          <w:tab/>
        </w:r>
        <w:r w:rsidR="00C0781D">
          <w:rPr>
            <w:noProof/>
            <w:webHidden/>
          </w:rPr>
          <w:fldChar w:fldCharType="begin"/>
        </w:r>
        <w:r w:rsidR="00C0781D">
          <w:rPr>
            <w:noProof/>
            <w:webHidden/>
          </w:rPr>
          <w:instrText xml:space="preserve"> PAGEREF _Toc422214846 \h </w:instrText>
        </w:r>
        <w:r w:rsidR="00C0781D">
          <w:rPr>
            <w:noProof/>
            <w:webHidden/>
          </w:rPr>
        </w:r>
        <w:r w:rsidR="00C0781D">
          <w:rPr>
            <w:noProof/>
            <w:webHidden/>
          </w:rPr>
          <w:fldChar w:fldCharType="separate"/>
        </w:r>
        <w:r w:rsidR="00C0781D">
          <w:rPr>
            <w:noProof/>
            <w:webHidden/>
          </w:rPr>
          <w:t>27</w:t>
        </w:r>
        <w:r w:rsidR="00C0781D">
          <w:rPr>
            <w:noProof/>
            <w:webHidden/>
          </w:rPr>
          <w:fldChar w:fldCharType="end"/>
        </w:r>
      </w:hyperlink>
    </w:p>
    <w:p w14:paraId="39A7504C"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47" w:history="1">
        <w:r w:rsidR="00C0781D" w:rsidRPr="00ED6D3F">
          <w:rPr>
            <w:rStyle w:val="Hyperlink"/>
            <w:noProof/>
          </w:rPr>
          <w:t>Servizio Ripristino Sito - Da Locale ad Azure</w:t>
        </w:r>
        <w:r w:rsidR="00C0781D">
          <w:rPr>
            <w:noProof/>
            <w:webHidden/>
          </w:rPr>
          <w:tab/>
        </w:r>
        <w:r w:rsidR="00C0781D">
          <w:rPr>
            <w:noProof/>
            <w:webHidden/>
          </w:rPr>
          <w:fldChar w:fldCharType="begin"/>
        </w:r>
        <w:r w:rsidR="00C0781D">
          <w:rPr>
            <w:noProof/>
            <w:webHidden/>
          </w:rPr>
          <w:instrText xml:space="preserve"> PAGEREF _Toc422214847 \h </w:instrText>
        </w:r>
        <w:r w:rsidR="00C0781D">
          <w:rPr>
            <w:noProof/>
            <w:webHidden/>
          </w:rPr>
        </w:r>
        <w:r w:rsidR="00C0781D">
          <w:rPr>
            <w:noProof/>
            <w:webHidden/>
          </w:rPr>
          <w:fldChar w:fldCharType="separate"/>
        </w:r>
        <w:r w:rsidR="00C0781D">
          <w:rPr>
            <w:noProof/>
            <w:webHidden/>
          </w:rPr>
          <w:t>27</w:t>
        </w:r>
        <w:r w:rsidR="00C0781D">
          <w:rPr>
            <w:noProof/>
            <w:webHidden/>
          </w:rPr>
          <w:fldChar w:fldCharType="end"/>
        </w:r>
      </w:hyperlink>
    </w:p>
    <w:p w14:paraId="62C04F78"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48" w:history="1">
        <w:r w:rsidR="00C0781D" w:rsidRPr="00ED6D3F">
          <w:rPr>
            <w:rStyle w:val="Hyperlink"/>
            <w:noProof/>
          </w:rPr>
          <w:t>Servizio Ripristino Sito - Da Locale a Locale</w:t>
        </w:r>
        <w:r w:rsidR="00C0781D">
          <w:rPr>
            <w:noProof/>
            <w:webHidden/>
          </w:rPr>
          <w:tab/>
        </w:r>
        <w:r w:rsidR="00C0781D">
          <w:rPr>
            <w:noProof/>
            <w:webHidden/>
          </w:rPr>
          <w:fldChar w:fldCharType="begin"/>
        </w:r>
        <w:r w:rsidR="00C0781D">
          <w:rPr>
            <w:noProof/>
            <w:webHidden/>
          </w:rPr>
          <w:instrText xml:space="preserve"> PAGEREF _Toc422214848 \h </w:instrText>
        </w:r>
        <w:r w:rsidR="00C0781D">
          <w:rPr>
            <w:noProof/>
            <w:webHidden/>
          </w:rPr>
        </w:r>
        <w:r w:rsidR="00C0781D">
          <w:rPr>
            <w:noProof/>
            <w:webHidden/>
          </w:rPr>
          <w:fldChar w:fldCharType="separate"/>
        </w:r>
        <w:r w:rsidR="00C0781D">
          <w:rPr>
            <w:noProof/>
            <w:webHidden/>
          </w:rPr>
          <w:t>28</w:t>
        </w:r>
        <w:r w:rsidR="00C0781D">
          <w:rPr>
            <w:noProof/>
            <w:webHidden/>
          </w:rPr>
          <w:fldChar w:fldCharType="end"/>
        </w:r>
      </w:hyperlink>
    </w:p>
    <w:p w14:paraId="06B5A2F6"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49" w:history="1">
        <w:r w:rsidR="00C0781D" w:rsidRPr="00ED6D3F">
          <w:rPr>
            <w:rStyle w:val="Hyperlink"/>
            <w:noProof/>
          </w:rPr>
          <w:t>Servizio Database SQL (Livelli Web e Business)</w:t>
        </w:r>
        <w:r w:rsidR="00C0781D">
          <w:rPr>
            <w:noProof/>
            <w:webHidden/>
          </w:rPr>
          <w:tab/>
        </w:r>
        <w:r w:rsidR="00C0781D">
          <w:rPr>
            <w:noProof/>
            <w:webHidden/>
          </w:rPr>
          <w:fldChar w:fldCharType="begin"/>
        </w:r>
        <w:r w:rsidR="00C0781D">
          <w:rPr>
            <w:noProof/>
            <w:webHidden/>
          </w:rPr>
          <w:instrText xml:space="preserve"> PAGEREF _Toc422214849 \h </w:instrText>
        </w:r>
        <w:r w:rsidR="00C0781D">
          <w:rPr>
            <w:noProof/>
            <w:webHidden/>
          </w:rPr>
        </w:r>
        <w:r w:rsidR="00C0781D">
          <w:rPr>
            <w:noProof/>
            <w:webHidden/>
          </w:rPr>
          <w:fldChar w:fldCharType="separate"/>
        </w:r>
        <w:r w:rsidR="00C0781D">
          <w:rPr>
            <w:noProof/>
            <w:webHidden/>
          </w:rPr>
          <w:t>28</w:t>
        </w:r>
        <w:r w:rsidR="00C0781D">
          <w:rPr>
            <w:noProof/>
            <w:webHidden/>
          </w:rPr>
          <w:fldChar w:fldCharType="end"/>
        </w:r>
      </w:hyperlink>
    </w:p>
    <w:p w14:paraId="01396E38"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50" w:history="1">
        <w:r w:rsidR="00C0781D" w:rsidRPr="00ED6D3F">
          <w:rPr>
            <w:rStyle w:val="Hyperlink"/>
            <w:noProof/>
          </w:rPr>
          <w:t>Servizio Database SQL (Livelli Basic, Standard e Premium)</w:t>
        </w:r>
        <w:r w:rsidR="00C0781D">
          <w:rPr>
            <w:noProof/>
            <w:webHidden/>
          </w:rPr>
          <w:tab/>
        </w:r>
        <w:r w:rsidR="00C0781D">
          <w:rPr>
            <w:noProof/>
            <w:webHidden/>
          </w:rPr>
          <w:fldChar w:fldCharType="begin"/>
        </w:r>
        <w:r w:rsidR="00C0781D">
          <w:rPr>
            <w:noProof/>
            <w:webHidden/>
          </w:rPr>
          <w:instrText xml:space="preserve"> PAGEREF _Toc422214850 \h </w:instrText>
        </w:r>
        <w:r w:rsidR="00C0781D">
          <w:rPr>
            <w:noProof/>
            <w:webHidden/>
          </w:rPr>
        </w:r>
        <w:r w:rsidR="00C0781D">
          <w:rPr>
            <w:noProof/>
            <w:webHidden/>
          </w:rPr>
          <w:fldChar w:fldCharType="separate"/>
        </w:r>
        <w:r w:rsidR="00C0781D">
          <w:rPr>
            <w:noProof/>
            <w:webHidden/>
          </w:rPr>
          <w:t>29</w:t>
        </w:r>
        <w:r w:rsidR="00C0781D">
          <w:rPr>
            <w:noProof/>
            <w:webHidden/>
          </w:rPr>
          <w:fldChar w:fldCharType="end"/>
        </w:r>
      </w:hyperlink>
    </w:p>
    <w:p w14:paraId="13460C53"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51" w:history="1">
        <w:r w:rsidR="00C0781D" w:rsidRPr="00ED6D3F">
          <w:rPr>
            <w:rStyle w:val="Hyperlink"/>
            <w:noProof/>
          </w:rPr>
          <w:t>Servizio Archiviazione</w:t>
        </w:r>
        <w:r w:rsidR="00C0781D">
          <w:rPr>
            <w:noProof/>
            <w:webHidden/>
          </w:rPr>
          <w:tab/>
        </w:r>
        <w:r w:rsidR="00C0781D">
          <w:rPr>
            <w:noProof/>
            <w:webHidden/>
          </w:rPr>
          <w:fldChar w:fldCharType="begin"/>
        </w:r>
        <w:r w:rsidR="00C0781D">
          <w:rPr>
            <w:noProof/>
            <w:webHidden/>
          </w:rPr>
          <w:instrText xml:space="preserve"> PAGEREF _Toc422214851 \h </w:instrText>
        </w:r>
        <w:r w:rsidR="00C0781D">
          <w:rPr>
            <w:noProof/>
            <w:webHidden/>
          </w:rPr>
        </w:r>
        <w:r w:rsidR="00C0781D">
          <w:rPr>
            <w:noProof/>
            <w:webHidden/>
          </w:rPr>
          <w:fldChar w:fldCharType="separate"/>
        </w:r>
        <w:r w:rsidR="00C0781D">
          <w:rPr>
            <w:noProof/>
            <w:webHidden/>
          </w:rPr>
          <w:t>29</w:t>
        </w:r>
        <w:r w:rsidR="00C0781D">
          <w:rPr>
            <w:noProof/>
            <w:webHidden/>
          </w:rPr>
          <w:fldChar w:fldCharType="end"/>
        </w:r>
      </w:hyperlink>
    </w:p>
    <w:p w14:paraId="0153858E"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52" w:history="1">
        <w:r w:rsidR="00C0781D" w:rsidRPr="00ED6D3F">
          <w:rPr>
            <w:rStyle w:val="Hyperlink"/>
            <w:noProof/>
          </w:rPr>
          <w:t>Servizio StorSimple</w:t>
        </w:r>
        <w:r w:rsidR="00C0781D">
          <w:rPr>
            <w:noProof/>
            <w:webHidden/>
          </w:rPr>
          <w:tab/>
        </w:r>
        <w:r w:rsidR="00C0781D">
          <w:rPr>
            <w:noProof/>
            <w:webHidden/>
          </w:rPr>
          <w:fldChar w:fldCharType="begin"/>
        </w:r>
        <w:r w:rsidR="00C0781D">
          <w:rPr>
            <w:noProof/>
            <w:webHidden/>
          </w:rPr>
          <w:instrText xml:space="preserve"> PAGEREF _Toc422214852 \h </w:instrText>
        </w:r>
        <w:r w:rsidR="00C0781D">
          <w:rPr>
            <w:noProof/>
            <w:webHidden/>
          </w:rPr>
        </w:r>
        <w:r w:rsidR="00C0781D">
          <w:rPr>
            <w:noProof/>
            <w:webHidden/>
          </w:rPr>
          <w:fldChar w:fldCharType="separate"/>
        </w:r>
        <w:r w:rsidR="00C0781D">
          <w:rPr>
            <w:noProof/>
            <w:webHidden/>
          </w:rPr>
          <w:t>31</w:t>
        </w:r>
        <w:r w:rsidR="00C0781D">
          <w:rPr>
            <w:noProof/>
            <w:webHidden/>
          </w:rPr>
          <w:fldChar w:fldCharType="end"/>
        </w:r>
      </w:hyperlink>
    </w:p>
    <w:p w14:paraId="7C373671"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53" w:history="1">
        <w:r w:rsidR="00C0781D" w:rsidRPr="00ED6D3F">
          <w:rPr>
            <w:rStyle w:val="Hyperlink"/>
            <w:noProof/>
          </w:rPr>
          <w:t>Analisi dei Flussi - Chiamate API</w:t>
        </w:r>
        <w:r w:rsidR="00C0781D">
          <w:rPr>
            <w:noProof/>
            <w:webHidden/>
          </w:rPr>
          <w:tab/>
        </w:r>
        <w:r w:rsidR="00C0781D">
          <w:rPr>
            <w:noProof/>
            <w:webHidden/>
          </w:rPr>
          <w:fldChar w:fldCharType="begin"/>
        </w:r>
        <w:r w:rsidR="00C0781D">
          <w:rPr>
            <w:noProof/>
            <w:webHidden/>
          </w:rPr>
          <w:instrText xml:space="preserve"> PAGEREF _Toc422214853 \h </w:instrText>
        </w:r>
        <w:r w:rsidR="00C0781D">
          <w:rPr>
            <w:noProof/>
            <w:webHidden/>
          </w:rPr>
        </w:r>
        <w:r w:rsidR="00C0781D">
          <w:rPr>
            <w:noProof/>
            <w:webHidden/>
          </w:rPr>
          <w:fldChar w:fldCharType="separate"/>
        </w:r>
        <w:r w:rsidR="00C0781D">
          <w:rPr>
            <w:noProof/>
            <w:webHidden/>
          </w:rPr>
          <w:t>31</w:t>
        </w:r>
        <w:r w:rsidR="00C0781D">
          <w:rPr>
            <w:noProof/>
            <w:webHidden/>
          </w:rPr>
          <w:fldChar w:fldCharType="end"/>
        </w:r>
      </w:hyperlink>
    </w:p>
    <w:p w14:paraId="6D3088CB"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54" w:history="1">
        <w:r w:rsidR="00C0781D" w:rsidRPr="00ED6D3F">
          <w:rPr>
            <w:rStyle w:val="Hyperlink"/>
            <w:noProof/>
          </w:rPr>
          <w:t>Analisi dei Flussi - Processi</w:t>
        </w:r>
        <w:r w:rsidR="00C0781D">
          <w:rPr>
            <w:noProof/>
            <w:webHidden/>
          </w:rPr>
          <w:tab/>
        </w:r>
        <w:r w:rsidR="00C0781D">
          <w:rPr>
            <w:noProof/>
            <w:webHidden/>
          </w:rPr>
          <w:fldChar w:fldCharType="begin"/>
        </w:r>
        <w:r w:rsidR="00C0781D">
          <w:rPr>
            <w:noProof/>
            <w:webHidden/>
          </w:rPr>
          <w:instrText xml:space="preserve"> PAGEREF _Toc422214854 \h </w:instrText>
        </w:r>
        <w:r w:rsidR="00C0781D">
          <w:rPr>
            <w:noProof/>
            <w:webHidden/>
          </w:rPr>
        </w:r>
        <w:r w:rsidR="00C0781D">
          <w:rPr>
            <w:noProof/>
            <w:webHidden/>
          </w:rPr>
          <w:fldChar w:fldCharType="separate"/>
        </w:r>
        <w:r w:rsidR="00C0781D">
          <w:rPr>
            <w:noProof/>
            <w:webHidden/>
          </w:rPr>
          <w:t>31</w:t>
        </w:r>
        <w:r w:rsidR="00C0781D">
          <w:rPr>
            <w:noProof/>
            <w:webHidden/>
          </w:rPr>
          <w:fldChar w:fldCharType="end"/>
        </w:r>
      </w:hyperlink>
    </w:p>
    <w:p w14:paraId="79FCCB8E"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55" w:history="1">
        <w:r w:rsidR="00C0781D" w:rsidRPr="00ED6D3F">
          <w:rPr>
            <w:rStyle w:val="Hyperlink"/>
            <w:noProof/>
          </w:rPr>
          <w:t>Servizio Gestione Traffico</w:t>
        </w:r>
        <w:r w:rsidR="00C0781D">
          <w:rPr>
            <w:noProof/>
            <w:webHidden/>
          </w:rPr>
          <w:tab/>
        </w:r>
        <w:r w:rsidR="00C0781D">
          <w:rPr>
            <w:noProof/>
            <w:webHidden/>
          </w:rPr>
          <w:fldChar w:fldCharType="begin"/>
        </w:r>
        <w:r w:rsidR="00C0781D">
          <w:rPr>
            <w:noProof/>
            <w:webHidden/>
          </w:rPr>
          <w:instrText xml:space="preserve"> PAGEREF _Toc422214855 \h </w:instrText>
        </w:r>
        <w:r w:rsidR="00C0781D">
          <w:rPr>
            <w:noProof/>
            <w:webHidden/>
          </w:rPr>
        </w:r>
        <w:r w:rsidR="00C0781D">
          <w:rPr>
            <w:noProof/>
            <w:webHidden/>
          </w:rPr>
          <w:fldChar w:fldCharType="separate"/>
        </w:r>
        <w:r w:rsidR="00C0781D">
          <w:rPr>
            <w:noProof/>
            <w:webHidden/>
          </w:rPr>
          <w:t>32</w:t>
        </w:r>
        <w:r w:rsidR="00C0781D">
          <w:rPr>
            <w:noProof/>
            <w:webHidden/>
          </w:rPr>
          <w:fldChar w:fldCharType="end"/>
        </w:r>
      </w:hyperlink>
    </w:p>
    <w:p w14:paraId="7219F182"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56" w:history="1">
        <w:r w:rsidR="00C0781D" w:rsidRPr="00ED6D3F">
          <w:rPr>
            <w:rStyle w:val="Hyperlink"/>
            <w:noProof/>
          </w:rPr>
          <w:t>Macchine Virtuali</w:t>
        </w:r>
        <w:r w:rsidR="00C0781D">
          <w:rPr>
            <w:noProof/>
            <w:webHidden/>
          </w:rPr>
          <w:tab/>
        </w:r>
        <w:r w:rsidR="00C0781D">
          <w:rPr>
            <w:noProof/>
            <w:webHidden/>
          </w:rPr>
          <w:fldChar w:fldCharType="begin"/>
        </w:r>
        <w:r w:rsidR="00C0781D">
          <w:rPr>
            <w:noProof/>
            <w:webHidden/>
          </w:rPr>
          <w:instrText xml:space="preserve"> PAGEREF _Toc422214856 \h </w:instrText>
        </w:r>
        <w:r w:rsidR="00C0781D">
          <w:rPr>
            <w:noProof/>
            <w:webHidden/>
          </w:rPr>
        </w:r>
        <w:r w:rsidR="00C0781D">
          <w:rPr>
            <w:noProof/>
            <w:webHidden/>
          </w:rPr>
          <w:fldChar w:fldCharType="separate"/>
        </w:r>
        <w:r w:rsidR="00C0781D">
          <w:rPr>
            <w:noProof/>
            <w:webHidden/>
          </w:rPr>
          <w:t>32</w:t>
        </w:r>
        <w:r w:rsidR="00C0781D">
          <w:rPr>
            <w:noProof/>
            <w:webHidden/>
          </w:rPr>
          <w:fldChar w:fldCharType="end"/>
        </w:r>
      </w:hyperlink>
    </w:p>
    <w:p w14:paraId="6852E9DB"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57" w:history="1">
        <w:r w:rsidR="00C0781D" w:rsidRPr="00ED6D3F">
          <w:rPr>
            <w:rStyle w:val="Hyperlink"/>
            <w:noProof/>
          </w:rPr>
          <w:t>Gateway VPN</w:t>
        </w:r>
        <w:r w:rsidR="00C0781D">
          <w:rPr>
            <w:noProof/>
            <w:webHidden/>
          </w:rPr>
          <w:tab/>
        </w:r>
        <w:r w:rsidR="00C0781D">
          <w:rPr>
            <w:noProof/>
            <w:webHidden/>
          </w:rPr>
          <w:fldChar w:fldCharType="begin"/>
        </w:r>
        <w:r w:rsidR="00C0781D">
          <w:rPr>
            <w:noProof/>
            <w:webHidden/>
          </w:rPr>
          <w:instrText xml:space="preserve"> PAGEREF _Toc422214857 \h </w:instrText>
        </w:r>
        <w:r w:rsidR="00C0781D">
          <w:rPr>
            <w:noProof/>
            <w:webHidden/>
          </w:rPr>
        </w:r>
        <w:r w:rsidR="00C0781D">
          <w:rPr>
            <w:noProof/>
            <w:webHidden/>
          </w:rPr>
          <w:fldChar w:fldCharType="separate"/>
        </w:r>
        <w:r w:rsidR="00C0781D">
          <w:rPr>
            <w:noProof/>
            <w:webHidden/>
          </w:rPr>
          <w:t>33</w:t>
        </w:r>
        <w:r w:rsidR="00C0781D">
          <w:rPr>
            <w:noProof/>
            <w:webHidden/>
          </w:rPr>
          <w:fldChar w:fldCharType="end"/>
        </w:r>
      </w:hyperlink>
    </w:p>
    <w:p w14:paraId="4FE26A79"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58" w:history="1">
        <w:r w:rsidR="00C0781D" w:rsidRPr="00ED6D3F">
          <w:rPr>
            <w:rStyle w:val="Hyperlink"/>
            <w:noProof/>
          </w:rPr>
          <w:t>Visual Studio Online - Servizio Piani Utente</w:t>
        </w:r>
        <w:r w:rsidR="00C0781D">
          <w:rPr>
            <w:noProof/>
            <w:webHidden/>
          </w:rPr>
          <w:tab/>
        </w:r>
        <w:r w:rsidR="00C0781D">
          <w:rPr>
            <w:noProof/>
            <w:webHidden/>
          </w:rPr>
          <w:fldChar w:fldCharType="begin"/>
        </w:r>
        <w:r w:rsidR="00C0781D">
          <w:rPr>
            <w:noProof/>
            <w:webHidden/>
          </w:rPr>
          <w:instrText xml:space="preserve"> PAGEREF _Toc422214858 \h </w:instrText>
        </w:r>
        <w:r w:rsidR="00C0781D">
          <w:rPr>
            <w:noProof/>
            <w:webHidden/>
          </w:rPr>
        </w:r>
        <w:r w:rsidR="00C0781D">
          <w:rPr>
            <w:noProof/>
            <w:webHidden/>
          </w:rPr>
          <w:fldChar w:fldCharType="separate"/>
        </w:r>
        <w:r w:rsidR="00C0781D">
          <w:rPr>
            <w:noProof/>
            <w:webHidden/>
          </w:rPr>
          <w:t>33</w:t>
        </w:r>
        <w:r w:rsidR="00C0781D">
          <w:rPr>
            <w:noProof/>
            <w:webHidden/>
          </w:rPr>
          <w:fldChar w:fldCharType="end"/>
        </w:r>
      </w:hyperlink>
    </w:p>
    <w:p w14:paraId="3C1B7DB9"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59" w:history="1">
        <w:r w:rsidR="00C0781D" w:rsidRPr="00ED6D3F">
          <w:rPr>
            <w:rStyle w:val="Hyperlink"/>
            <w:noProof/>
          </w:rPr>
          <w:t>Visual Studio Online - Servizio di Compilazione</w:t>
        </w:r>
        <w:r w:rsidR="00C0781D">
          <w:rPr>
            <w:noProof/>
            <w:webHidden/>
          </w:rPr>
          <w:tab/>
        </w:r>
        <w:r w:rsidR="00C0781D">
          <w:rPr>
            <w:noProof/>
            <w:webHidden/>
          </w:rPr>
          <w:fldChar w:fldCharType="begin"/>
        </w:r>
        <w:r w:rsidR="00C0781D">
          <w:rPr>
            <w:noProof/>
            <w:webHidden/>
          </w:rPr>
          <w:instrText xml:space="preserve"> PAGEREF _Toc422214859 \h </w:instrText>
        </w:r>
        <w:r w:rsidR="00C0781D">
          <w:rPr>
            <w:noProof/>
            <w:webHidden/>
          </w:rPr>
        </w:r>
        <w:r w:rsidR="00C0781D">
          <w:rPr>
            <w:noProof/>
            <w:webHidden/>
          </w:rPr>
          <w:fldChar w:fldCharType="separate"/>
        </w:r>
        <w:r w:rsidR="00C0781D">
          <w:rPr>
            <w:noProof/>
            <w:webHidden/>
          </w:rPr>
          <w:t>34</w:t>
        </w:r>
        <w:r w:rsidR="00C0781D">
          <w:rPr>
            <w:noProof/>
            <w:webHidden/>
          </w:rPr>
          <w:fldChar w:fldCharType="end"/>
        </w:r>
      </w:hyperlink>
    </w:p>
    <w:p w14:paraId="05B2ECEA"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60" w:history="1">
        <w:r w:rsidR="00C0781D" w:rsidRPr="00ED6D3F">
          <w:rPr>
            <w:rStyle w:val="Hyperlink"/>
            <w:noProof/>
          </w:rPr>
          <w:t>Visual Studio Online - Servizio Test di Carico</w:t>
        </w:r>
        <w:r w:rsidR="00C0781D">
          <w:rPr>
            <w:noProof/>
            <w:webHidden/>
          </w:rPr>
          <w:tab/>
        </w:r>
        <w:r w:rsidR="00C0781D">
          <w:rPr>
            <w:noProof/>
            <w:webHidden/>
          </w:rPr>
          <w:fldChar w:fldCharType="begin"/>
        </w:r>
        <w:r w:rsidR="00C0781D">
          <w:rPr>
            <w:noProof/>
            <w:webHidden/>
          </w:rPr>
          <w:instrText xml:space="preserve"> PAGEREF _Toc422214860 \h </w:instrText>
        </w:r>
        <w:r w:rsidR="00C0781D">
          <w:rPr>
            <w:noProof/>
            <w:webHidden/>
          </w:rPr>
        </w:r>
        <w:r w:rsidR="00C0781D">
          <w:rPr>
            <w:noProof/>
            <w:webHidden/>
          </w:rPr>
          <w:fldChar w:fldCharType="separate"/>
        </w:r>
        <w:r w:rsidR="00C0781D">
          <w:rPr>
            <w:noProof/>
            <w:webHidden/>
          </w:rPr>
          <w:t>34</w:t>
        </w:r>
        <w:r w:rsidR="00C0781D">
          <w:rPr>
            <w:noProof/>
            <w:webHidden/>
          </w:rPr>
          <w:fldChar w:fldCharType="end"/>
        </w:r>
      </w:hyperlink>
    </w:p>
    <w:p w14:paraId="3C378428"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61" w:history="1">
        <w:r w:rsidR="00C0781D" w:rsidRPr="00ED6D3F">
          <w:rPr>
            <w:rStyle w:val="Hyperlink"/>
            <w:noProof/>
          </w:rPr>
          <w:t>Servizio Siti Web</w:t>
        </w:r>
        <w:r w:rsidR="00C0781D">
          <w:rPr>
            <w:noProof/>
            <w:webHidden/>
          </w:rPr>
          <w:tab/>
        </w:r>
        <w:r w:rsidR="00C0781D">
          <w:rPr>
            <w:noProof/>
            <w:webHidden/>
          </w:rPr>
          <w:fldChar w:fldCharType="begin"/>
        </w:r>
        <w:r w:rsidR="00C0781D">
          <w:rPr>
            <w:noProof/>
            <w:webHidden/>
          </w:rPr>
          <w:instrText xml:space="preserve"> PAGEREF _Toc422214861 \h </w:instrText>
        </w:r>
        <w:r w:rsidR="00C0781D">
          <w:rPr>
            <w:noProof/>
            <w:webHidden/>
          </w:rPr>
        </w:r>
        <w:r w:rsidR="00C0781D">
          <w:rPr>
            <w:noProof/>
            <w:webHidden/>
          </w:rPr>
          <w:fldChar w:fldCharType="separate"/>
        </w:r>
        <w:r w:rsidR="00C0781D">
          <w:rPr>
            <w:noProof/>
            <w:webHidden/>
          </w:rPr>
          <w:t>35</w:t>
        </w:r>
        <w:r w:rsidR="00C0781D">
          <w:rPr>
            <w:noProof/>
            <w:webHidden/>
          </w:rPr>
          <w:fldChar w:fldCharType="end"/>
        </w:r>
      </w:hyperlink>
    </w:p>
    <w:p w14:paraId="38D5C062" w14:textId="77777777" w:rsidR="00C0781D" w:rsidRDefault="006B752D">
      <w:pPr>
        <w:pStyle w:val="TOC2"/>
        <w:tabs>
          <w:tab w:val="right" w:leader="dot" w:pos="5030"/>
        </w:tabs>
        <w:rPr>
          <w:rFonts w:eastAsiaTheme="minorEastAsia"/>
          <w:b w:val="0"/>
          <w:smallCaps w:val="0"/>
          <w:noProof/>
          <w:sz w:val="22"/>
          <w:lang w:val="en-US" w:eastAsia="ja-JP" w:bidi="ar-SA"/>
        </w:rPr>
      </w:pPr>
      <w:hyperlink w:anchor="_Toc422214862" w:history="1">
        <w:r w:rsidR="00C0781D" w:rsidRPr="00ED6D3F">
          <w:rPr>
            <w:rStyle w:val="Hyperlink"/>
            <w:noProof/>
          </w:rPr>
          <w:t>Altri Servizi Online</w:t>
        </w:r>
        <w:r w:rsidR="00C0781D">
          <w:rPr>
            <w:noProof/>
            <w:webHidden/>
          </w:rPr>
          <w:tab/>
        </w:r>
        <w:r w:rsidR="00C0781D">
          <w:rPr>
            <w:noProof/>
            <w:webHidden/>
          </w:rPr>
          <w:fldChar w:fldCharType="begin"/>
        </w:r>
        <w:r w:rsidR="00C0781D">
          <w:rPr>
            <w:noProof/>
            <w:webHidden/>
          </w:rPr>
          <w:instrText xml:space="preserve"> PAGEREF _Toc422214862 \h </w:instrText>
        </w:r>
        <w:r w:rsidR="00C0781D">
          <w:rPr>
            <w:noProof/>
            <w:webHidden/>
          </w:rPr>
        </w:r>
        <w:r w:rsidR="00C0781D">
          <w:rPr>
            <w:noProof/>
            <w:webHidden/>
          </w:rPr>
          <w:fldChar w:fldCharType="separate"/>
        </w:r>
        <w:r w:rsidR="00C0781D">
          <w:rPr>
            <w:noProof/>
            <w:webHidden/>
          </w:rPr>
          <w:t>35</w:t>
        </w:r>
        <w:r w:rsidR="00C0781D">
          <w:rPr>
            <w:noProof/>
            <w:webHidden/>
          </w:rPr>
          <w:fldChar w:fldCharType="end"/>
        </w:r>
      </w:hyperlink>
    </w:p>
    <w:p w14:paraId="7B423EDF"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63" w:history="1">
        <w:r w:rsidR="00C0781D" w:rsidRPr="00ED6D3F">
          <w:rPr>
            <w:rStyle w:val="Hyperlink"/>
            <w:noProof/>
          </w:rPr>
          <w:t>Bing Maps Enterprise Platform</w:t>
        </w:r>
        <w:r w:rsidR="00C0781D">
          <w:rPr>
            <w:noProof/>
            <w:webHidden/>
          </w:rPr>
          <w:tab/>
        </w:r>
        <w:r w:rsidR="00C0781D">
          <w:rPr>
            <w:noProof/>
            <w:webHidden/>
          </w:rPr>
          <w:fldChar w:fldCharType="begin"/>
        </w:r>
        <w:r w:rsidR="00C0781D">
          <w:rPr>
            <w:noProof/>
            <w:webHidden/>
          </w:rPr>
          <w:instrText xml:space="preserve"> PAGEREF _Toc422214863 \h </w:instrText>
        </w:r>
        <w:r w:rsidR="00C0781D">
          <w:rPr>
            <w:noProof/>
            <w:webHidden/>
          </w:rPr>
        </w:r>
        <w:r w:rsidR="00C0781D">
          <w:rPr>
            <w:noProof/>
            <w:webHidden/>
          </w:rPr>
          <w:fldChar w:fldCharType="separate"/>
        </w:r>
        <w:r w:rsidR="00C0781D">
          <w:rPr>
            <w:noProof/>
            <w:webHidden/>
          </w:rPr>
          <w:t>35</w:t>
        </w:r>
        <w:r w:rsidR="00C0781D">
          <w:rPr>
            <w:noProof/>
            <w:webHidden/>
          </w:rPr>
          <w:fldChar w:fldCharType="end"/>
        </w:r>
      </w:hyperlink>
    </w:p>
    <w:p w14:paraId="3772F7F5"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64" w:history="1">
        <w:r w:rsidR="00C0781D" w:rsidRPr="00ED6D3F">
          <w:rPr>
            <w:rStyle w:val="Hyperlink"/>
            <w:noProof/>
          </w:rPr>
          <w:t>Bing Maps Mobile Asset Management</w:t>
        </w:r>
        <w:r w:rsidR="00C0781D">
          <w:rPr>
            <w:noProof/>
            <w:webHidden/>
          </w:rPr>
          <w:tab/>
        </w:r>
        <w:r w:rsidR="00C0781D">
          <w:rPr>
            <w:noProof/>
            <w:webHidden/>
          </w:rPr>
          <w:fldChar w:fldCharType="begin"/>
        </w:r>
        <w:r w:rsidR="00C0781D">
          <w:rPr>
            <w:noProof/>
            <w:webHidden/>
          </w:rPr>
          <w:instrText xml:space="preserve"> PAGEREF _Toc422214864 \h </w:instrText>
        </w:r>
        <w:r w:rsidR="00C0781D">
          <w:rPr>
            <w:noProof/>
            <w:webHidden/>
          </w:rPr>
        </w:r>
        <w:r w:rsidR="00C0781D">
          <w:rPr>
            <w:noProof/>
            <w:webHidden/>
          </w:rPr>
          <w:fldChar w:fldCharType="separate"/>
        </w:r>
        <w:r w:rsidR="00C0781D">
          <w:rPr>
            <w:noProof/>
            <w:webHidden/>
          </w:rPr>
          <w:t>36</w:t>
        </w:r>
        <w:r w:rsidR="00C0781D">
          <w:rPr>
            <w:noProof/>
            <w:webHidden/>
          </w:rPr>
          <w:fldChar w:fldCharType="end"/>
        </w:r>
      </w:hyperlink>
    </w:p>
    <w:p w14:paraId="509F5116"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65" w:history="1">
        <w:r w:rsidR="00C0781D" w:rsidRPr="00ED6D3F">
          <w:rPr>
            <w:rStyle w:val="Hyperlink"/>
            <w:noProof/>
          </w:rPr>
          <w:t>Power BI per Office 365</w:t>
        </w:r>
        <w:r w:rsidR="00C0781D">
          <w:rPr>
            <w:noProof/>
            <w:webHidden/>
          </w:rPr>
          <w:tab/>
        </w:r>
        <w:r w:rsidR="00C0781D">
          <w:rPr>
            <w:noProof/>
            <w:webHidden/>
          </w:rPr>
          <w:fldChar w:fldCharType="begin"/>
        </w:r>
        <w:r w:rsidR="00C0781D">
          <w:rPr>
            <w:noProof/>
            <w:webHidden/>
          </w:rPr>
          <w:instrText xml:space="preserve"> PAGEREF _Toc422214865 \h </w:instrText>
        </w:r>
        <w:r w:rsidR="00C0781D">
          <w:rPr>
            <w:noProof/>
            <w:webHidden/>
          </w:rPr>
        </w:r>
        <w:r w:rsidR="00C0781D">
          <w:rPr>
            <w:noProof/>
            <w:webHidden/>
          </w:rPr>
          <w:fldChar w:fldCharType="separate"/>
        </w:r>
        <w:r w:rsidR="00C0781D">
          <w:rPr>
            <w:noProof/>
            <w:webHidden/>
          </w:rPr>
          <w:t>36</w:t>
        </w:r>
        <w:r w:rsidR="00C0781D">
          <w:rPr>
            <w:noProof/>
            <w:webHidden/>
          </w:rPr>
          <w:fldChar w:fldCharType="end"/>
        </w:r>
      </w:hyperlink>
    </w:p>
    <w:p w14:paraId="0AF6A617" w14:textId="77777777" w:rsidR="00C0781D" w:rsidRDefault="006B752D">
      <w:pPr>
        <w:pStyle w:val="TOC4"/>
        <w:tabs>
          <w:tab w:val="right" w:leader="dot" w:pos="5030"/>
        </w:tabs>
        <w:rPr>
          <w:rFonts w:eastAsiaTheme="minorEastAsia"/>
          <w:smallCaps w:val="0"/>
          <w:noProof/>
          <w:sz w:val="22"/>
          <w:lang w:val="en-US" w:eastAsia="ja-JP" w:bidi="ar-SA"/>
        </w:rPr>
      </w:pPr>
      <w:hyperlink w:anchor="_Toc422214866" w:history="1">
        <w:r w:rsidR="00C0781D" w:rsidRPr="00ED6D3F">
          <w:rPr>
            <w:rStyle w:val="Hyperlink"/>
            <w:noProof/>
          </w:rPr>
          <w:t>API di Translator</w:t>
        </w:r>
        <w:r w:rsidR="00C0781D">
          <w:rPr>
            <w:noProof/>
            <w:webHidden/>
          </w:rPr>
          <w:tab/>
        </w:r>
        <w:r w:rsidR="00C0781D">
          <w:rPr>
            <w:noProof/>
            <w:webHidden/>
          </w:rPr>
          <w:fldChar w:fldCharType="begin"/>
        </w:r>
        <w:r w:rsidR="00C0781D">
          <w:rPr>
            <w:noProof/>
            <w:webHidden/>
          </w:rPr>
          <w:instrText xml:space="preserve"> PAGEREF _Toc422214866 \h </w:instrText>
        </w:r>
        <w:r w:rsidR="00C0781D">
          <w:rPr>
            <w:noProof/>
            <w:webHidden/>
          </w:rPr>
        </w:r>
        <w:r w:rsidR="00C0781D">
          <w:rPr>
            <w:noProof/>
            <w:webHidden/>
          </w:rPr>
          <w:fldChar w:fldCharType="separate"/>
        </w:r>
        <w:r w:rsidR="00C0781D">
          <w:rPr>
            <w:noProof/>
            <w:webHidden/>
          </w:rPr>
          <w:t>36</w:t>
        </w:r>
        <w:r w:rsidR="00C0781D">
          <w:rPr>
            <w:noProof/>
            <w:webHidden/>
          </w:rPr>
          <w:fldChar w:fldCharType="end"/>
        </w:r>
      </w:hyperlink>
    </w:p>
    <w:p w14:paraId="334E85D1" w14:textId="77777777" w:rsidR="00C0781D" w:rsidRDefault="006B752D">
      <w:pPr>
        <w:pStyle w:val="TOC1"/>
        <w:tabs>
          <w:tab w:val="right" w:leader="dot" w:pos="5030"/>
        </w:tabs>
        <w:rPr>
          <w:rFonts w:eastAsiaTheme="minorEastAsia"/>
          <w:b w:val="0"/>
          <w:caps w:val="0"/>
          <w:noProof/>
          <w:sz w:val="22"/>
          <w:lang w:val="en-US" w:eastAsia="ja-JP" w:bidi="ar-SA"/>
        </w:rPr>
      </w:pPr>
      <w:hyperlink w:anchor="_Toc422214867" w:history="1">
        <w:r w:rsidR="00C0781D" w:rsidRPr="00ED6D3F">
          <w:rPr>
            <w:rStyle w:val="Hyperlink"/>
            <w:noProof/>
          </w:rPr>
          <w:t>Appendice A - Impegno del Livello di Servizio per quanto riguarda il Rilevamento e il Blocco di Virus, l’Efficacia della Protezione dalla Posta Indesiderata o i Falsi Positivi</w:t>
        </w:r>
        <w:r w:rsidR="00C0781D">
          <w:rPr>
            <w:noProof/>
            <w:webHidden/>
          </w:rPr>
          <w:tab/>
        </w:r>
        <w:r w:rsidR="00C0781D">
          <w:rPr>
            <w:noProof/>
            <w:webHidden/>
          </w:rPr>
          <w:fldChar w:fldCharType="begin"/>
        </w:r>
        <w:r w:rsidR="00C0781D">
          <w:rPr>
            <w:noProof/>
            <w:webHidden/>
          </w:rPr>
          <w:instrText xml:space="preserve"> PAGEREF _Toc422214867 \h </w:instrText>
        </w:r>
        <w:r w:rsidR="00C0781D">
          <w:rPr>
            <w:noProof/>
            <w:webHidden/>
          </w:rPr>
        </w:r>
        <w:r w:rsidR="00C0781D">
          <w:rPr>
            <w:noProof/>
            <w:webHidden/>
          </w:rPr>
          <w:fldChar w:fldCharType="separate"/>
        </w:r>
        <w:r w:rsidR="00C0781D">
          <w:rPr>
            <w:noProof/>
            <w:webHidden/>
          </w:rPr>
          <w:t>38</w:t>
        </w:r>
        <w:r w:rsidR="00C0781D">
          <w:rPr>
            <w:noProof/>
            <w:webHidden/>
          </w:rPr>
          <w:fldChar w:fldCharType="end"/>
        </w:r>
      </w:hyperlink>
    </w:p>
    <w:p w14:paraId="66706503" w14:textId="77777777" w:rsidR="00C0781D" w:rsidRDefault="006B752D">
      <w:pPr>
        <w:pStyle w:val="TOC1"/>
        <w:tabs>
          <w:tab w:val="right" w:leader="dot" w:pos="5030"/>
        </w:tabs>
        <w:rPr>
          <w:rFonts w:eastAsiaTheme="minorEastAsia"/>
          <w:b w:val="0"/>
          <w:caps w:val="0"/>
          <w:noProof/>
          <w:sz w:val="22"/>
          <w:lang w:val="en-US" w:eastAsia="ja-JP" w:bidi="ar-SA"/>
        </w:rPr>
      </w:pPr>
      <w:hyperlink w:anchor="_Toc422214868" w:history="1">
        <w:r w:rsidR="00C0781D" w:rsidRPr="00ED6D3F">
          <w:rPr>
            <w:rStyle w:val="Hyperlink"/>
            <w:noProof/>
          </w:rPr>
          <w:t>Appendice B - Impegno del Livello di Servizio per il Tempo di Attività e la Consegna dei Messaggi di Posta Elettronica</w:t>
        </w:r>
        <w:r w:rsidR="00C0781D">
          <w:rPr>
            <w:noProof/>
            <w:webHidden/>
          </w:rPr>
          <w:tab/>
        </w:r>
        <w:r w:rsidR="00C0781D">
          <w:rPr>
            <w:noProof/>
            <w:webHidden/>
          </w:rPr>
          <w:fldChar w:fldCharType="begin"/>
        </w:r>
        <w:r w:rsidR="00C0781D">
          <w:rPr>
            <w:noProof/>
            <w:webHidden/>
          </w:rPr>
          <w:instrText xml:space="preserve"> PAGEREF _Toc422214868 \h </w:instrText>
        </w:r>
        <w:r w:rsidR="00C0781D">
          <w:rPr>
            <w:noProof/>
            <w:webHidden/>
          </w:rPr>
        </w:r>
        <w:r w:rsidR="00C0781D">
          <w:rPr>
            <w:noProof/>
            <w:webHidden/>
          </w:rPr>
          <w:fldChar w:fldCharType="separate"/>
        </w:r>
        <w:r w:rsidR="00C0781D">
          <w:rPr>
            <w:noProof/>
            <w:webHidden/>
          </w:rPr>
          <w:t>40</w:t>
        </w:r>
        <w:r w:rsidR="00C0781D">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22214786"/>
      <w:bookmarkStart w:id="5" w:name="Introduction"/>
      <w:r>
        <w:lastRenderedPageBreak/>
        <w:t>Introduzione</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2214787"/>
      <w:bookmarkEnd w:id="5"/>
      <w:r>
        <w:t>Informazioni sul presente Documento</w:t>
      </w:r>
      <w:bookmarkEnd w:id="6"/>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“Contratto di Servizio”) è parte del contratto multilicenza Microsoft della società (il “Contratto”). I termini in maiuscolo utilizzati, ma non definiti, nel presente Contratto di Servizio avranno il significato assegnato loro nel Contratto. Il presente Contratto di Servizio si applica ai Microsoft Online Services riportati di seguito (un “Servizio” o i “Servizi”),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2214788"/>
      <w:r>
        <w:t>Versioni precedenti del presente Documento</w:t>
      </w:r>
      <w:bookmarkEnd w:id="7"/>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5" w:history="1">
        <w:r>
          <w:rPr>
            <w:rStyle w:val="Hyperlink"/>
          </w:rPr>
          <w:t>http://www.microsoftvolumelicensing.com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2214789"/>
      <w:r>
        <w:t>Chiarimenti e Riepilogo delle Modifiche Apportate al presente Documento</w:t>
      </w:r>
      <w:bookmarkEnd w:id="8"/>
    </w:p>
    <w:p w14:paraId="2487F2A9" w14:textId="64288103" w:rsidR="0035123C" w:rsidRPr="00FB368F" w:rsidRDefault="0035123C" w:rsidP="00106C29">
      <w:pPr>
        <w:pStyle w:val="ProductList-Body"/>
        <w:tabs>
          <w:tab w:val="clear" w:pos="360"/>
          <w:tab w:val="clear" w:pos="720"/>
          <w:tab w:val="clear" w:pos="1080"/>
        </w:tabs>
      </w:pPr>
      <w:r>
        <w:t>Di seguito sono riportati i prodotti aggiunti ed eliminati di recente, nonché altre modifiche apportate al Contratto di Servizio. Inoltre, di seguito, vengono illustrati i criteri di Microsoft a fronte di domande frequenti poste dalle società.</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95"/>
        <w:gridCol w:w="5395"/>
      </w:tblGrid>
      <w:tr w:rsidR="007A3028" w:rsidRPr="0035123C" w14:paraId="7B3CFB25" w14:textId="77777777" w:rsidTr="00A0693C">
        <w:trPr>
          <w:tblHeader/>
        </w:trPr>
        <w:tc>
          <w:tcPr>
            <w:tcW w:w="5395" w:type="dxa"/>
            <w:shd w:val="clear" w:color="auto" w:fill="0072C6"/>
          </w:tcPr>
          <w:p w14:paraId="218C21F3" w14:textId="20E59C30" w:rsidR="007A3028" w:rsidRPr="0035123C" w:rsidRDefault="007A3028" w:rsidP="007A3028">
            <w:pPr>
              <w:pStyle w:val="ProductList-OfferingBody"/>
            </w:pPr>
            <w:bookmarkStart w:id="9" w:name="_Toc413421537"/>
            <w:r>
              <w:rPr>
                <w:color w:val="FFFFFF" w:themeColor="background1"/>
              </w:rPr>
              <w:t>Prodotti Aggiunti</w:t>
            </w:r>
            <w:bookmarkEnd w:id="9"/>
          </w:p>
        </w:tc>
        <w:tc>
          <w:tcPr>
            <w:tcW w:w="5395" w:type="dxa"/>
            <w:shd w:val="clear" w:color="auto" w:fill="0072C6"/>
          </w:tcPr>
          <w:p w14:paraId="5C887D55" w14:textId="23A59E07" w:rsidR="007A3028" w:rsidRPr="0035123C" w:rsidRDefault="007A3028" w:rsidP="007A3028">
            <w:pPr>
              <w:pStyle w:val="ProductList-OfferingBody"/>
            </w:pPr>
            <w:bookmarkStart w:id="10" w:name="_Toc413421538"/>
            <w:r>
              <w:rPr>
                <w:color w:val="FFFFFF" w:themeColor="background1"/>
              </w:rPr>
              <w:t>Prodotti Eliminati</w:t>
            </w:r>
            <w:bookmarkEnd w:id="10"/>
          </w:p>
        </w:tc>
      </w:tr>
      <w:tr w:rsidR="00C0781D" w14:paraId="01A1BDC6" w14:textId="77777777" w:rsidTr="00653297">
        <w:trPr>
          <w:tblHeader/>
        </w:trPr>
        <w:tc>
          <w:tcPr>
            <w:tcW w:w="5395" w:type="dxa"/>
            <w:shd w:val="clear" w:color="auto" w:fill="auto"/>
          </w:tcPr>
          <w:p w14:paraId="6D7BAF67" w14:textId="2EF13574" w:rsidR="00C0781D" w:rsidRDefault="00C0781D" w:rsidP="00C0781D">
            <w:pPr>
              <w:pStyle w:val="ProductList-OfferingBody"/>
            </w:pPr>
            <w:r>
              <w:t>Gateway Applicativo</w:t>
            </w:r>
          </w:p>
        </w:tc>
        <w:tc>
          <w:tcPr>
            <w:tcW w:w="5395" w:type="dxa"/>
            <w:shd w:val="clear" w:color="auto" w:fill="auto"/>
          </w:tcPr>
          <w:p w14:paraId="3D04F116" w14:textId="69154F22" w:rsidR="00C0781D" w:rsidRDefault="00C0781D" w:rsidP="00C0781D">
            <w:pPr>
              <w:pStyle w:val="ProductList-OfferingBody"/>
            </w:pPr>
          </w:p>
        </w:tc>
      </w:tr>
      <w:tr w:rsidR="00C0781D" w14:paraId="5A15DA77" w14:textId="77777777" w:rsidTr="00653297">
        <w:trPr>
          <w:tblHeader/>
        </w:trPr>
        <w:tc>
          <w:tcPr>
            <w:tcW w:w="5395" w:type="dxa"/>
            <w:shd w:val="clear" w:color="auto" w:fill="auto"/>
          </w:tcPr>
          <w:p w14:paraId="61D6C333" w14:textId="769C684C" w:rsidR="00C0781D" w:rsidRDefault="00C0781D" w:rsidP="00C0781D">
            <w:pPr>
              <w:pStyle w:val="ProductList-OfferingBody"/>
            </w:pPr>
            <w:r>
              <w:t>Data Factory – Esecuzioni Attività</w:t>
            </w:r>
          </w:p>
        </w:tc>
        <w:tc>
          <w:tcPr>
            <w:tcW w:w="5395" w:type="dxa"/>
            <w:shd w:val="clear" w:color="auto" w:fill="auto"/>
          </w:tcPr>
          <w:p w14:paraId="070B5DB0" w14:textId="77777777" w:rsidR="00C0781D" w:rsidRDefault="00C0781D" w:rsidP="00C0781D">
            <w:pPr>
              <w:pStyle w:val="ProductList-OfferingBody"/>
            </w:pPr>
          </w:p>
        </w:tc>
      </w:tr>
      <w:tr w:rsidR="00C0781D" w14:paraId="7FB02DFA" w14:textId="77777777" w:rsidTr="00653297">
        <w:trPr>
          <w:tblHeader/>
        </w:trPr>
        <w:tc>
          <w:tcPr>
            <w:tcW w:w="5395" w:type="dxa"/>
            <w:shd w:val="clear" w:color="auto" w:fill="auto"/>
          </w:tcPr>
          <w:p w14:paraId="79139409" w14:textId="26C5691D" w:rsidR="00C0781D" w:rsidRDefault="00C0781D" w:rsidP="00C0781D">
            <w:pPr>
              <w:pStyle w:val="ProductList-OfferingBody"/>
            </w:pPr>
            <w:r>
              <w:t>Credenziali delle Chiavi</w:t>
            </w:r>
          </w:p>
        </w:tc>
        <w:tc>
          <w:tcPr>
            <w:tcW w:w="5395" w:type="dxa"/>
            <w:shd w:val="clear" w:color="auto" w:fill="auto"/>
          </w:tcPr>
          <w:p w14:paraId="7F231381" w14:textId="77777777" w:rsidR="00C0781D" w:rsidRDefault="00C0781D" w:rsidP="00C0781D">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22214790"/>
      <w:bookmarkStart w:id="12" w:name="GeneralTerms"/>
      <w:r>
        <w:lastRenderedPageBreak/>
        <w:t>Condizioni Generali</w:t>
      </w:r>
      <w:bookmarkEnd w:id="11"/>
    </w:p>
    <w:p w14:paraId="0BDF752D" w14:textId="5F0E96A9" w:rsidR="00045C64" w:rsidRPr="00FB368F" w:rsidRDefault="00E11454" w:rsidP="001D1C2C">
      <w:pPr>
        <w:pStyle w:val="ProductList-OfferingGroupHeading"/>
      </w:pPr>
      <w:bookmarkStart w:id="13" w:name="_Toc422214791"/>
      <w:bookmarkStart w:id="14" w:name="Definitions"/>
      <w:bookmarkEnd w:id="12"/>
      <w:r>
        <w:t>Definizioni</w:t>
      </w:r>
      <w:bookmarkEnd w:id="13"/>
    </w:p>
    <w:bookmarkEnd w:id="14"/>
    <w:p w14:paraId="6464F94E" w14:textId="23E8890C" w:rsidR="001D1C2C" w:rsidRPr="00FB368F" w:rsidRDefault="00F575B8" w:rsidP="001D1C2C">
      <w:pPr>
        <w:pStyle w:val="ProductList-Body"/>
        <w:spacing w:after="40"/>
      </w:pPr>
      <w:r>
        <w:rPr>
          <w:color w:val="000000" w:themeColor="text1"/>
        </w:rPr>
        <w:t>“</w:t>
      </w:r>
      <w:r>
        <w:rPr>
          <w:b/>
          <w:color w:val="00188F"/>
        </w:rPr>
        <w:t>Periodo Mensile Applicabile</w:t>
      </w:r>
      <w:r>
        <w:rPr>
          <w:color w:val="000000" w:themeColor="text1"/>
        </w:rPr>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Corrispettivi Mensili Applicabili al Servizio</w:t>
      </w:r>
      <w:r>
        <w:rPr>
          <w:color w:val="000000" w:themeColor="text1"/>
        </w:rPr>
        <w:t>”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Pr>
          <w:color w:val="000000" w:themeColor="text1"/>
        </w:rPr>
        <w:t>“</w:t>
      </w:r>
      <w:r>
        <w:rPr>
          <w:b/>
          <w:color w:val="00188F"/>
        </w:rPr>
        <w:t>Tempo di Inattività</w:t>
      </w:r>
      <w:r>
        <w:rPr>
          <w:color w:val="000000" w:themeColor="text1"/>
        </w:rPr>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Pr>
          <w:color w:val="000000" w:themeColor="text1"/>
        </w:rPr>
        <w:t>“</w:t>
      </w:r>
      <w:r>
        <w:rPr>
          <w:b/>
          <w:color w:val="00188F"/>
        </w:rPr>
        <w:t>Codice Errore</w:t>
      </w:r>
      <w:r>
        <w:rPr>
          <w:color w:val="000000" w:themeColor="text1"/>
        </w:rPr>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Pr>
          <w:color w:val="000000" w:themeColor="text1"/>
        </w:rPr>
        <w:t>“</w:t>
      </w:r>
      <w:r>
        <w:rPr>
          <w:b/>
          <w:color w:val="00188F"/>
        </w:rPr>
        <w:t>Connettività Esterna</w:t>
      </w:r>
      <w:r>
        <w:rPr>
          <w:color w:val="000000" w:themeColor="text1"/>
        </w:rPr>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Pr>
          <w:color w:val="000000" w:themeColor="text1"/>
        </w:rPr>
        <w:t>“</w:t>
      </w:r>
      <w:r>
        <w:rPr>
          <w:b/>
          <w:color w:val="00188F"/>
        </w:rPr>
        <w:t>Evento Imprevisto</w:t>
      </w:r>
      <w:r>
        <w:rPr>
          <w:color w:val="000000" w:themeColor="text1"/>
        </w:rPr>
        <w:t>”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Pr>
          <w:color w:val="000000" w:themeColor="text1"/>
        </w:rPr>
        <w:t>“</w:t>
      </w:r>
      <w:r>
        <w:rPr>
          <w:b/>
          <w:color w:val="00188F"/>
        </w:rPr>
        <w:t>Portale di Gestione</w:t>
      </w:r>
      <w:r>
        <w:rPr>
          <w:color w:val="000000" w:themeColor="text1"/>
        </w:rPr>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Pr>
          <w:color w:val="000000" w:themeColor="text1"/>
        </w:rPr>
        <w:t>“</w:t>
      </w:r>
      <w:r>
        <w:rPr>
          <w:b/>
          <w:color w:val="00188F"/>
        </w:rPr>
        <w:t>Tempo di Inattività Pianificato</w:t>
      </w:r>
      <w:r>
        <w:rPr>
          <w:color w:val="000000" w:themeColor="text1"/>
        </w:rPr>
        <w:t>”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Pr>
          <w:color w:val="000000" w:themeColor="text1"/>
        </w:rPr>
        <w:t>“</w:t>
      </w:r>
      <w:r>
        <w:rPr>
          <w:b/>
          <w:color w:val="00188F"/>
        </w:rPr>
        <w:t>Credito di Servizio</w:t>
      </w:r>
      <w:r>
        <w:rPr>
          <w:color w:val="000000" w:themeColor="text1"/>
        </w:rPr>
        <w:t>”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Pr>
          <w:color w:val="000000" w:themeColor="text1"/>
        </w:rPr>
        <w:t>“</w:t>
      </w:r>
      <w:r>
        <w:rPr>
          <w:b/>
          <w:color w:val="00188F"/>
        </w:rPr>
        <w:t>Livello di Servizio</w:t>
      </w:r>
      <w:r>
        <w:rPr>
          <w:color w:val="000000" w:themeColor="text1"/>
        </w:rPr>
        <w:t>”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Pr>
          <w:color w:val="000000" w:themeColor="text1"/>
        </w:rPr>
        <w:t>“</w:t>
      </w:r>
      <w:r>
        <w:rPr>
          <w:b/>
          <w:color w:val="00188F"/>
        </w:rPr>
        <w:t>Risorsa di Servizio</w:t>
      </w:r>
      <w:r>
        <w:rPr>
          <w:color w:val="000000" w:themeColor="text1"/>
        </w:rPr>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Pr>
          <w:color w:val="000000" w:themeColor="text1"/>
        </w:rPr>
        <w:t>“</w:t>
      </w:r>
      <w:r>
        <w:rPr>
          <w:b/>
          <w:color w:val="00188F"/>
        </w:rPr>
        <w:t>Codice di Riuscita</w:t>
      </w:r>
      <w:r>
        <w:rPr>
          <w:color w:val="000000" w:themeColor="text1"/>
        </w:rPr>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Pr>
          <w:color w:val="000000" w:themeColor="text1"/>
        </w:rPr>
        <w:t>“</w:t>
      </w:r>
      <w:r>
        <w:rPr>
          <w:b/>
          <w:color w:val="00188F"/>
        </w:rPr>
        <w:t>Periodo di Supporto</w:t>
      </w:r>
      <w:r>
        <w:rPr>
          <w:color w:val="000000" w:themeColor="text1"/>
        </w:rPr>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Pr>
          <w:color w:val="000000" w:themeColor="text1"/>
        </w:rPr>
        <w:t>“</w:t>
      </w:r>
      <w:r>
        <w:rPr>
          <w:b/>
          <w:color w:val="00188F"/>
        </w:rPr>
        <w:t>Minuti Utenti</w:t>
      </w:r>
      <w:r>
        <w:rPr>
          <w:color w:val="000000" w:themeColor="text1"/>
        </w:rPr>
        <w:t>”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22214792"/>
      <w:bookmarkStart w:id="16" w:name="Terms"/>
      <w:r>
        <w:t>Condizioni</w:t>
      </w:r>
      <w:bookmarkEnd w:id="15"/>
    </w:p>
    <w:bookmarkEnd w:id="16"/>
    <w:p w14:paraId="7371D222" w14:textId="77777777" w:rsidR="001D1C2C" w:rsidRPr="00FB368F" w:rsidRDefault="001D1C2C" w:rsidP="001D1C2C">
      <w:pPr>
        <w:pStyle w:val="ProductList-ClauseHeading"/>
      </w:pPr>
      <w:r>
        <w:t>Reclami</w:t>
      </w:r>
    </w:p>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0BE57ADC"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eventualità che per un particolare Servizio non venga soddisfatto più di un Livello di Servizio a causa del medesimo Evento Imprevisto, la società dovrà scegliere solo un Livello di Servizio ai sensi del quale proporre un Reclamo per tale Evento Imprevisto.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Limitazioni</w:t>
      </w:r>
    </w:p>
    <w:p w14:paraId="4DD4642A" w14:textId="77777777" w:rsidR="001D1C2C" w:rsidRPr="00FB368F" w:rsidRDefault="001D1C2C" w:rsidP="001D1C2C">
      <w:pPr>
        <w:pStyle w:val="ProductList-Body"/>
      </w:pPr>
      <w:r>
        <w:t>Il presente Contratto di Servizio e gli eventuali Livelli di Servizio applicabili non sono validi in caso di problemi di erogazione o disponibilità:</w:t>
      </w:r>
    </w:p>
    <w:p w14:paraId="68138A07" w14:textId="09A84D4D" w:rsidR="001D1C2C" w:rsidRPr="00FB368F" w:rsidRDefault="001D1C2C" w:rsidP="00E62D9C">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w:t>
      </w:r>
      <w:r w:rsidR="00C25131">
        <w:t>’</w:t>
      </w:r>
      <w:r>
        <w:t>esterno dei data center di Microsoft, sia sul sito della società o tra il sito della società e il data center di Microsoft);</w:t>
      </w:r>
    </w:p>
    <w:p w14:paraId="50A32887" w14:textId="56C396C2" w:rsidR="001D1C2C" w:rsidRPr="00FB368F" w:rsidRDefault="001D1C2C" w:rsidP="00E62D9C">
      <w:pPr>
        <w:pStyle w:val="ProductList-Body"/>
        <w:numPr>
          <w:ilvl w:val="0"/>
          <w:numId w:val="1"/>
        </w:numPr>
        <w:tabs>
          <w:tab w:val="clear" w:pos="360"/>
          <w:tab w:val="clear" w:pos="720"/>
          <w:tab w:val="clear" w:pos="1080"/>
        </w:tabs>
      </w:pPr>
      <w:r>
        <w:t>derivanti dall</w:t>
      </w:r>
      <w:r w:rsidR="00C25131">
        <w:t>’</w:t>
      </w:r>
      <w:r>
        <w:t>utilizzo di servizi, hardware o software non forniti da Microsoft, inclusi, a titolo esemplificativo, i problemi causati da larghezza di banda inadeguata o correlati al software o ai servizi di terzi;</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“Corrispettivi Mensili Applicabili per il Servizio” saranno eliminati e sostituiti da “Periodo Mensile Applicabile”.</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22214793"/>
      <w:bookmarkStart w:id="18" w:name="ServiceSpecificTerms"/>
      <w:r>
        <w:t>Condizioni Specifiche per il Servizio</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2214794"/>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2214795"/>
      <w:r>
        <w:t>Microsoft Dynamics CRM</w:t>
      </w:r>
      <w:bookmarkEnd w:id="20"/>
    </w:p>
    <w:p w14:paraId="08D0BEED" w14:textId="5318A85C" w:rsidR="0076238C" w:rsidRPr="00FB368F" w:rsidRDefault="0076238C" w:rsidP="0076238C">
      <w:pPr>
        <w:pStyle w:val="ProductList-Body"/>
      </w:pPr>
      <w:r>
        <w:rPr>
          <w:b/>
          <w:color w:val="00188F"/>
        </w:rPr>
        <w:t>Tempo di Inattività</w:t>
      </w:r>
      <w:r w:rsidRPr="00A86007">
        <w:rPr>
          <w:b/>
          <w:color w:val="00188F"/>
        </w:rPr>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86007">
        <w:rPr>
          <w:b/>
          <w:color w:val="00188F"/>
        </w:rPr>
        <w:t>:</w:t>
      </w:r>
      <w:r w:rsidR="00A86007" w:rsidRPr="00A86007">
        <w:rPr>
          <w:b/>
          <w:color w:val="00188F"/>
        </w:rPr>
        <w:t xml:space="preserve"> </w:t>
      </w:r>
      <w:r>
        <w:t>la “Percentuale di Tempo di Attività Mensile” viene calcolata utilizzando la seguente formula:</w:t>
      </w:r>
    </w:p>
    <w:p w14:paraId="4F9018CD" w14:textId="77777777" w:rsidR="0076238C" w:rsidRPr="00FB368F" w:rsidRDefault="0076238C" w:rsidP="0076238C">
      <w:pPr>
        <w:pStyle w:val="ProductList-Body"/>
      </w:pPr>
    </w:p>
    <w:p w14:paraId="6819AE28" w14:textId="1E119ABD" w:rsidR="0076238C" w:rsidRPr="00FB368F" w:rsidRDefault="006B752D"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A8600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A86007">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A86007">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A86007">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6B752D"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2214796"/>
      <w:r>
        <w:t>Servizi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2214797"/>
      <w:r>
        <w:t>Duet Enterprise Online</w:t>
      </w:r>
      <w:bookmarkEnd w:id="22"/>
    </w:p>
    <w:p w14:paraId="190CEC04" w14:textId="62D7AC32" w:rsidR="00457D2C" w:rsidRPr="00FB368F" w:rsidRDefault="00457D2C" w:rsidP="00457D2C">
      <w:pPr>
        <w:pStyle w:val="ProductList-Body"/>
      </w:pPr>
      <w:r>
        <w:rPr>
          <w:b/>
          <w:color w:val="00188F"/>
        </w:rPr>
        <w:t>Tempo di Inattività</w:t>
      </w:r>
      <w:r w:rsidRPr="00A86007">
        <w:rPr>
          <w:b/>
          <w:color w:val="00188F"/>
        </w:rPr>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86007">
        <w:rPr>
          <w:b/>
          <w:color w:val="00188F"/>
        </w:rPr>
        <w:t>:</w:t>
      </w:r>
      <w:r w:rsidR="00A86007" w:rsidRPr="00A86007">
        <w:rPr>
          <w:b/>
          <w:color w:val="00188F"/>
        </w:rPr>
        <w:t xml:space="preserve"> </w:t>
      </w:r>
      <w:r>
        <w:t xml:space="preserve">la “Percentuale di Tempo di Attività Mensile” viene calcolata utilizzando la seguente formula: </w:t>
      </w:r>
    </w:p>
    <w:p w14:paraId="07F60FC9" w14:textId="77777777" w:rsidR="00457D2C" w:rsidRPr="00FB368F" w:rsidRDefault="00457D2C" w:rsidP="00457D2C">
      <w:pPr>
        <w:pStyle w:val="ProductList-Body"/>
      </w:pPr>
    </w:p>
    <w:p w14:paraId="05C84A72" w14:textId="6ECB70EC" w:rsidR="00457D2C" w:rsidRPr="00FB368F" w:rsidRDefault="006B752D"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8600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A86007">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A86007">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A86007">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86007">
        <w:rPr>
          <w:b/>
          <w:color w:val="00188F"/>
        </w:rPr>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86007">
        <w:rPr>
          <w:b/>
          <w:color w:val="00188F"/>
        </w:rPr>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6B752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23" w:name="_Toc422214798"/>
      <w:r>
        <w:t>Exchange Online</w:t>
      </w:r>
      <w:bookmarkEnd w:id="23"/>
    </w:p>
    <w:p w14:paraId="37204401" w14:textId="01A84444"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inviare o ricevere messaggi di posta elettronica con Outlook Web Access.</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25CA874C" w14:textId="77777777" w:rsidR="008C5EDB" w:rsidRPr="00FB368F" w:rsidRDefault="008C5EDB" w:rsidP="008C5EDB">
      <w:pPr>
        <w:pStyle w:val="ProductList-Body"/>
      </w:pPr>
    </w:p>
    <w:p w14:paraId="65B54513" w14:textId="73A962B4" w:rsidR="008C5EDB" w:rsidRPr="00FB368F" w:rsidRDefault="006B752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9332E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9332E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9332E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9332E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9147D0">
        <w:rPr>
          <w:b/>
          <w:color w:val="00188F"/>
        </w:rPr>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6B752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24" w:name="_Toc422214799"/>
      <w:r>
        <w:t>Archiviazione Exchange Online</w:t>
      </w:r>
      <w:bookmarkEnd w:id="24"/>
    </w:p>
    <w:p w14:paraId="4DC67B77" w14:textId="614C949D"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accedere ai messaggi di posta elettronica memorizzati nel loro archivio.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571F306" w14:textId="77777777" w:rsidR="008C5EDB" w:rsidRPr="00FB368F" w:rsidRDefault="008C5EDB" w:rsidP="008C5EDB">
      <w:pPr>
        <w:pStyle w:val="ProductList-Body"/>
      </w:pPr>
    </w:p>
    <w:p w14:paraId="7F84E6CC" w14:textId="74586460" w:rsidR="008C5EDB" w:rsidRPr="00FB368F" w:rsidRDefault="006B752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9147D0">
        <w:rPr>
          <w:b/>
          <w:color w:val="00188F"/>
        </w:rPr>
        <w:t>:</w:t>
      </w:r>
      <w:r w:rsidR="00A86007">
        <w:t xml:space="preserve"> </w:t>
      </w: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9D0B2F" w14:paraId="1A430552" w14:textId="77777777" w:rsidTr="00C0781D">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C0781D">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C0781D">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C0781D">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6B752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25" w:name="_Toc422214800"/>
      <w:r>
        <w:t>Exchange Online Protection</w:t>
      </w:r>
      <w:bookmarkEnd w:id="25"/>
    </w:p>
    <w:p w14:paraId="5F043877" w14:textId="1806183E"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la rete non è in grado di ricevere ed elaborare i messaggi di posta elettronica.</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AB99F49" w14:textId="77777777" w:rsidR="008C5EDB" w:rsidRPr="00FB368F" w:rsidRDefault="008C5EDB" w:rsidP="008C5EDB">
      <w:pPr>
        <w:pStyle w:val="ProductList-Body"/>
      </w:pPr>
    </w:p>
    <w:p w14:paraId="5E2077ED" w14:textId="3B06766A" w:rsidR="008C5EDB" w:rsidRPr="00FB368F" w:rsidRDefault="006B752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ED24468" w14:textId="2F007319"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9332E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9332E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9332E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9332E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9147D0">
        <w:rPr>
          <w:b/>
          <w:color w:val="00188F"/>
        </w:rPr>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6B752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C31189D" w14:textId="67B369C6" w:rsidR="008C5EDB" w:rsidRPr="00FB368F" w:rsidRDefault="008C5EDB" w:rsidP="008C5EDB">
      <w:pPr>
        <w:pStyle w:val="ProductList-Offering2Heading"/>
      </w:pPr>
      <w:bookmarkStart w:id="26" w:name="_Toc422214801"/>
      <w:r>
        <w:t>Office 365 Business</w:t>
      </w:r>
      <w:bookmarkEnd w:id="26"/>
    </w:p>
    <w:p w14:paraId="7289F7AE" w14:textId="5F1B0DB9"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1E2CE05" w14:textId="77777777" w:rsidR="008C5EDB" w:rsidRPr="00FB368F" w:rsidRDefault="008C5EDB" w:rsidP="008C5EDB">
      <w:pPr>
        <w:pStyle w:val="ProductList-Body"/>
      </w:pPr>
    </w:p>
    <w:p w14:paraId="35067700" w14:textId="7FB41707" w:rsidR="008C5EDB" w:rsidRPr="00FB368F" w:rsidRDefault="006B752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9332E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9332E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9332E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9332E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6B752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FC93245" w14:textId="02ABED92" w:rsidR="000C13D4" w:rsidRPr="00FB368F" w:rsidRDefault="000C13D4" w:rsidP="000C13D4">
      <w:pPr>
        <w:pStyle w:val="ProductList-Offering2Heading"/>
      </w:pPr>
      <w:bookmarkStart w:id="27" w:name="_Toc422214802"/>
      <w:r>
        <w:t>Office 365 ProPlus</w:t>
      </w:r>
      <w:bookmarkEnd w:id="27"/>
    </w:p>
    <w:p w14:paraId="449A5D9A" w14:textId="58B8DFE8" w:rsidR="000C13D4" w:rsidRPr="00FB368F" w:rsidRDefault="000C13D4" w:rsidP="000C13D4">
      <w:pPr>
        <w:pStyle w:val="ProductList-Body"/>
      </w:pPr>
      <w:r>
        <w:rPr>
          <w:b/>
          <w:color w:val="00188F"/>
        </w:rPr>
        <w:t>Tempo di Inattività</w:t>
      </w:r>
      <w:r w:rsidRPr="009147D0">
        <w:rPr>
          <w:b/>
          <w:color w:val="00188F"/>
        </w:rPr>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8298982" w14:textId="77777777" w:rsidR="000C13D4" w:rsidRPr="00FB368F" w:rsidRDefault="000C13D4" w:rsidP="000C13D4">
      <w:pPr>
        <w:pStyle w:val="ProductList-Body"/>
      </w:pPr>
    </w:p>
    <w:p w14:paraId="3C8D0742" w14:textId="6602AC6D" w:rsidR="000C13D4" w:rsidRPr="00FB368F" w:rsidRDefault="006B752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9332E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9332E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9332E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9332E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6B752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0C13D4">
      <w:pPr>
        <w:pStyle w:val="ProductList-Offering2Heading"/>
      </w:pPr>
      <w:bookmarkStart w:id="28" w:name="_Toc422214803"/>
      <w:r>
        <w:t>Office Online</w:t>
      </w:r>
      <w:bookmarkEnd w:id="28"/>
    </w:p>
    <w:p w14:paraId="1676D4F2" w14:textId="0747BDD5"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742A099" w14:textId="77777777" w:rsidR="000C13D4" w:rsidRPr="00FB368F" w:rsidRDefault="000C13D4" w:rsidP="000C13D4">
      <w:pPr>
        <w:pStyle w:val="ProductList-Body"/>
      </w:pPr>
    </w:p>
    <w:p w14:paraId="3217F941" w14:textId="32D46AAD" w:rsidR="000C13D4" w:rsidRPr="00FB368F" w:rsidRDefault="006B752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9332E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9332E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9332E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9332E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6B752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C13D4">
      <w:pPr>
        <w:pStyle w:val="ProductList-Offering2Heading"/>
      </w:pPr>
      <w:bookmarkStart w:id="29" w:name="_Toc422214804"/>
      <w:r>
        <w:t>Video per Office 365</w:t>
      </w:r>
      <w:bookmarkEnd w:id="29"/>
    </w:p>
    <w:p w14:paraId="3A79F112" w14:textId="15CC23BA"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823C6F" w14:textId="77777777" w:rsidR="000C13D4" w:rsidRPr="00FB368F" w:rsidRDefault="000C13D4" w:rsidP="000C13D4">
      <w:pPr>
        <w:pStyle w:val="ProductList-Body"/>
      </w:pPr>
    </w:p>
    <w:p w14:paraId="12553895" w14:textId="061E2DFD" w:rsidR="000C13D4" w:rsidRPr="00FB368F" w:rsidRDefault="006B752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0C13D4">
      <w:pPr>
        <w:pStyle w:val="ProductList-Body"/>
        <w:rPr>
          <w:b/>
          <w:color w:val="00188F"/>
        </w:rPr>
      </w:pPr>
      <w:r>
        <w:rPr>
          <w:b/>
          <w:color w:val="00188F"/>
        </w:rPr>
        <w:t>Impegno del Livello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9332E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9332E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9332E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9332E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6B752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30" w:name="_Toc422214805"/>
      <w:r>
        <w:t>OneDrive for Business</w:t>
      </w:r>
      <w:bookmarkEnd w:id="30"/>
    </w:p>
    <w:p w14:paraId="46FE7562" w14:textId="4FB2C94D"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6CC4D37" w14:textId="77777777" w:rsidR="000C13D4" w:rsidRPr="00FB368F" w:rsidRDefault="000C13D4" w:rsidP="000C13D4">
      <w:pPr>
        <w:pStyle w:val="ProductList-Body"/>
      </w:pPr>
    </w:p>
    <w:p w14:paraId="76BB190F" w14:textId="2A8E44EB" w:rsidR="000C13D4" w:rsidRPr="00FB368F" w:rsidRDefault="006B752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9332E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9332E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9332E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9332E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6B752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31" w:name="_Toc422214806"/>
      <w:r>
        <w:t>Project Online</w:t>
      </w:r>
      <w:bookmarkEnd w:id="31"/>
    </w:p>
    <w:p w14:paraId="14E68B6F" w14:textId="20976DF0"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184A950" w14:textId="77777777" w:rsidR="00C86427" w:rsidRPr="00FB368F" w:rsidRDefault="00C86427" w:rsidP="00C86427">
      <w:pPr>
        <w:pStyle w:val="ProductList-Body"/>
      </w:pPr>
    </w:p>
    <w:p w14:paraId="4960225A" w14:textId="34A7B664" w:rsidR="00C86427" w:rsidRPr="00FB368F" w:rsidRDefault="006B752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9147D0">
        <w:rPr>
          <w:b/>
          <w:color w:val="00188F"/>
        </w:rPr>
        <w:t>:</w:t>
      </w:r>
      <w:r w:rsidR="00A86007">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9332E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9332E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9332E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9332E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6B752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32" w:name="_Toc422214807"/>
      <w:r>
        <w:t>SharePoint Online</w:t>
      </w:r>
      <w:bookmarkEnd w:id="32"/>
    </w:p>
    <w:p w14:paraId="41E58B9E" w14:textId="22270EF0" w:rsidR="00C86427" w:rsidRPr="00FB368F" w:rsidRDefault="00C86427" w:rsidP="00C86427">
      <w:pPr>
        <w:pStyle w:val="ProductList-Body"/>
      </w:pPr>
      <w:r>
        <w:rPr>
          <w:b/>
          <w:color w:val="00188F"/>
        </w:rPr>
        <w:t>Tempo di Inattività</w:t>
      </w:r>
      <w:r w:rsidRPr="009147D0">
        <w:rPr>
          <w:b/>
          <w:color w:val="00188F"/>
        </w:rPr>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AC6E7F3" w14:textId="77777777" w:rsidR="00C86427" w:rsidRPr="00FB368F" w:rsidRDefault="00C86427" w:rsidP="00C86427">
      <w:pPr>
        <w:pStyle w:val="ProductList-Body"/>
      </w:pPr>
    </w:p>
    <w:p w14:paraId="5BBD13D7" w14:textId="06EEFF18" w:rsidR="00C86427" w:rsidRPr="00FB368F" w:rsidRDefault="006B752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9332E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9332E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9332E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9332E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6B752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33" w:name="_Toc422214808"/>
      <w:r>
        <w:t>Skype for Business Online</w:t>
      </w:r>
      <w:bookmarkEnd w:id="33"/>
    </w:p>
    <w:p w14:paraId="40D3082E" w14:textId="03CA3471"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22C9DFA" w14:textId="77777777" w:rsidR="00C86427" w:rsidRPr="00FB368F" w:rsidRDefault="00C86427" w:rsidP="00C86427">
      <w:pPr>
        <w:pStyle w:val="ProductList-Body"/>
      </w:pPr>
    </w:p>
    <w:p w14:paraId="04B5406A" w14:textId="7EC6F321" w:rsidR="00C86427" w:rsidRPr="00FB368F" w:rsidRDefault="006B752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9332E8">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9332E8">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9332E8">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9332E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6B752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86C3629" w14:textId="3B9E882A" w:rsidR="00C86427" w:rsidRPr="00FB368F" w:rsidRDefault="00C86427" w:rsidP="00C86427">
      <w:pPr>
        <w:pStyle w:val="ProductList-Offering2Heading"/>
      </w:pPr>
      <w:bookmarkStart w:id="34" w:name="_Toc422214809"/>
      <w:r>
        <w:t>Yammer Enterprise</w:t>
      </w:r>
      <w:bookmarkEnd w:id="34"/>
    </w:p>
    <w:p w14:paraId="2A669564" w14:textId="6B23C314"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05E7767" w14:textId="77777777" w:rsidR="00C86427" w:rsidRPr="00FB368F" w:rsidRDefault="00C86427" w:rsidP="00C86427">
      <w:pPr>
        <w:pStyle w:val="ProductList-Body"/>
      </w:pPr>
    </w:p>
    <w:p w14:paraId="13177606" w14:textId="08BEA242" w:rsidR="00C86427" w:rsidRPr="00FB368F" w:rsidRDefault="006B752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9332E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9332E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9332E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9332E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6B752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2214810"/>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2214811"/>
      <w:r>
        <w:t>Azure Active Directory Basic</w:t>
      </w:r>
      <w:bookmarkEnd w:id="36"/>
    </w:p>
    <w:p w14:paraId="726E90AA" w14:textId="387C6437"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provisioning delle applicazioni nella directory per gli utenti.</w:t>
      </w:r>
    </w:p>
    <w:p w14:paraId="16B0BFFF" w14:textId="77777777" w:rsidR="00C86427" w:rsidRPr="00FB368F" w:rsidRDefault="00C86427" w:rsidP="00C86427">
      <w:pPr>
        <w:pStyle w:val="ProductList-Body"/>
      </w:pPr>
    </w:p>
    <w:p w14:paraId="15C26564" w14:textId="5CA1C146"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DB8794E" w14:textId="77777777" w:rsidR="00C86427" w:rsidRPr="00FB368F" w:rsidRDefault="00C86427" w:rsidP="00C86427">
      <w:pPr>
        <w:pStyle w:val="ProductList-Body"/>
      </w:pPr>
    </w:p>
    <w:p w14:paraId="09128639" w14:textId="3DAEC0DF" w:rsidR="00C86427" w:rsidRPr="00FB368F" w:rsidRDefault="006B752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5EAC81ED" w14:textId="77777777" w:rsidR="00C86427" w:rsidRPr="00FB368F" w:rsidRDefault="00C86427" w:rsidP="00C86427">
      <w:pPr>
        <w:pStyle w:val="ProductList-Body"/>
      </w:pPr>
    </w:p>
    <w:p w14:paraId="1B01528B" w14:textId="4E69DC02"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9332E8">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00D3A57" w14:textId="77777777" w:rsidTr="009332E8">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9332E8">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9332E8">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18184F25" w:rsidR="00C86427" w:rsidRPr="00FB368F" w:rsidRDefault="006B752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22214812"/>
      <w:r>
        <w:t>Azure Active Directory Premium</w:t>
      </w:r>
      <w:bookmarkEnd w:id="37"/>
    </w:p>
    <w:p w14:paraId="1B37B7E6" w14:textId="3F1CD617"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provisioning delle applicazioni nella directory per gli utenti.</w:t>
      </w:r>
    </w:p>
    <w:p w14:paraId="4396AB0D" w14:textId="77777777" w:rsidR="00C86427" w:rsidRPr="00FB368F" w:rsidRDefault="00C86427" w:rsidP="00C86427">
      <w:pPr>
        <w:pStyle w:val="ProductList-Body"/>
      </w:pPr>
    </w:p>
    <w:p w14:paraId="062CE9EB" w14:textId="5B9C80D6"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41687D5" w14:textId="77777777" w:rsidR="00C86427" w:rsidRPr="00FB368F" w:rsidRDefault="00C86427" w:rsidP="00C86427">
      <w:pPr>
        <w:pStyle w:val="ProductList-Body"/>
      </w:pPr>
    </w:p>
    <w:p w14:paraId="6F65B757" w14:textId="13E993E6" w:rsidR="00C86427" w:rsidRPr="00FB368F" w:rsidRDefault="006B752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5F50D4A" w14:textId="77777777" w:rsidR="00C86427" w:rsidRPr="00FB368F" w:rsidRDefault="00C86427" w:rsidP="00C86427">
      <w:pPr>
        <w:pStyle w:val="ProductList-Body"/>
      </w:pPr>
    </w:p>
    <w:p w14:paraId="050BC91F" w14:textId="56BDCC25"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9332E8">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FF07788" w14:textId="77777777" w:rsidTr="009332E8">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9332E8">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9332E8">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6AC7C2D" w:rsidR="00C86427" w:rsidRPr="00FB368F" w:rsidRDefault="006B752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2214813"/>
      <w:r>
        <w:t>Azure Rights Management</w:t>
      </w:r>
      <w:bookmarkEnd w:id="38"/>
    </w:p>
    <w:p w14:paraId="21F7BAB9" w14:textId="1D62166E"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possono creare né utilizzare documenti IRM e messaggi di posta elettronica.</w:t>
      </w:r>
    </w:p>
    <w:p w14:paraId="37C32100" w14:textId="77777777" w:rsidR="00C86427" w:rsidRPr="00FB368F" w:rsidRDefault="00C86427" w:rsidP="00C86427">
      <w:pPr>
        <w:pStyle w:val="ProductList-Body"/>
      </w:pPr>
    </w:p>
    <w:p w14:paraId="53D5D604" w14:textId="325457F2"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D802933" w14:textId="77777777" w:rsidR="00C86427" w:rsidRPr="00FB368F" w:rsidRDefault="00C86427" w:rsidP="00C86427">
      <w:pPr>
        <w:pStyle w:val="ProductList-Body"/>
      </w:pPr>
    </w:p>
    <w:p w14:paraId="48B969E3" w14:textId="2FBF8021" w:rsidR="00C86427" w:rsidRPr="00FB368F" w:rsidRDefault="006B752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0CFF42B" w14:textId="77777777" w:rsidR="00C86427" w:rsidRPr="00FB368F" w:rsidRDefault="00C86427" w:rsidP="00C86427">
      <w:pPr>
        <w:pStyle w:val="ProductList-Body"/>
      </w:pPr>
    </w:p>
    <w:p w14:paraId="04D6DE15" w14:textId="077AADF0"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A19D4">
        <w:trPr>
          <w:tblHeader/>
        </w:trPr>
        <w:tc>
          <w:tcPr>
            <w:tcW w:w="5400" w:type="dxa"/>
            <w:shd w:val="clear" w:color="auto" w:fill="0072C6"/>
          </w:tcPr>
          <w:p w14:paraId="4212718B" w14:textId="77777777" w:rsidR="00C86427" w:rsidRPr="001A0074" w:rsidRDefault="00C86427"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9AB7E3" w14:textId="77777777" w:rsidR="00C86427" w:rsidRPr="001A0074" w:rsidRDefault="00C86427" w:rsidP="00E136BC">
            <w:pPr>
              <w:pStyle w:val="ProductList-OfferingBody"/>
              <w:jc w:val="center"/>
              <w:rPr>
                <w:color w:val="FFFFFF" w:themeColor="background1"/>
              </w:rPr>
            </w:pPr>
            <w:r>
              <w:rPr>
                <w:color w:val="FFFFFF" w:themeColor="background1"/>
              </w:rPr>
              <w:t>Credito di Servizio</w:t>
            </w:r>
          </w:p>
        </w:tc>
      </w:tr>
      <w:tr w:rsidR="00C86427" w:rsidRPr="009D0B2F" w14:paraId="2CE026F0" w14:textId="77777777" w:rsidTr="00CA19D4">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CA19D4">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CA19D4">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65A135D1" w:rsidR="00C86427" w:rsidRPr="00FB368F" w:rsidRDefault="006B752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2214814"/>
      <w:r>
        <w:t>Microsoft Intune</w:t>
      </w:r>
      <w:bookmarkEnd w:id="39"/>
    </w:p>
    <w:p w14:paraId="4BDBE8B2" w14:textId="154560CC"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l</w:t>
      </w:r>
      <w:r w:rsidR="00C25131">
        <w:rPr>
          <w:szCs w:val="18"/>
        </w:rPr>
        <w:t>’</w:t>
      </w:r>
      <w:r>
        <w:rPr>
          <w:szCs w:val="18"/>
        </w:rPr>
        <w:t>amministratore IT della società o gli utenti autorizzati dalla società non sono in grado di connettersi pur disponendo di credenziali valide.</w:t>
      </w:r>
      <w:r w:rsidR="00A86007">
        <w:rPr>
          <w:szCs w:val="18"/>
        </w:rPr>
        <w:t xml:space="preserve"> </w:t>
      </w:r>
      <w:r>
        <w:rPr>
          <w:szCs w:val="18"/>
        </w:rPr>
        <w:t>Il Tempo di Inattività Pianificato non supererà le 10 ore per anno solare.</w:t>
      </w:r>
    </w:p>
    <w:p w14:paraId="4E7AC9EF" w14:textId="77777777" w:rsidR="00C86427" w:rsidRPr="00FB368F" w:rsidRDefault="00C86427" w:rsidP="00C86427">
      <w:pPr>
        <w:pStyle w:val="ProductList-Body"/>
      </w:pPr>
    </w:p>
    <w:p w14:paraId="57A1A46C" w14:textId="36E9CBF4"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F2DB1D3" w14:textId="77777777" w:rsidR="00C86427" w:rsidRPr="00FB368F" w:rsidRDefault="00C86427" w:rsidP="00C86427">
      <w:pPr>
        <w:pStyle w:val="ProductList-Body"/>
      </w:pPr>
    </w:p>
    <w:p w14:paraId="470BEFC0" w14:textId="73AD8577" w:rsidR="00C86427" w:rsidRPr="00FB368F" w:rsidRDefault="006B752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106CD03" w14:textId="77777777" w:rsidR="00C86427" w:rsidRPr="00FB368F" w:rsidRDefault="00C86427" w:rsidP="00C86427">
      <w:pPr>
        <w:pStyle w:val="ProductList-Body"/>
      </w:pPr>
    </w:p>
    <w:p w14:paraId="4CF3A350" w14:textId="750DBDBF" w:rsidR="00C86427" w:rsidRPr="00FB368F" w:rsidRDefault="00C8642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A19D4">
        <w:trPr>
          <w:tblHeader/>
        </w:trPr>
        <w:tc>
          <w:tcPr>
            <w:tcW w:w="5400" w:type="dxa"/>
            <w:shd w:val="clear" w:color="auto" w:fill="0072C6"/>
          </w:tcPr>
          <w:p w14:paraId="39CD08E2"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9DA9142"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1DA5F522" w14:textId="77777777" w:rsidTr="00CA19D4">
        <w:tc>
          <w:tcPr>
            <w:tcW w:w="5400" w:type="dxa"/>
          </w:tcPr>
          <w:p w14:paraId="1676FB88" w14:textId="1F2CBD86" w:rsidR="00C86427" w:rsidRPr="0076238C" w:rsidRDefault="00C86427" w:rsidP="002C4669">
            <w:pPr>
              <w:pStyle w:val="ProductList-OfferingBody"/>
              <w:keepNext/>
              <w:jc w:val="center"/>
            </w:pPr>
            <w:r>
              <w:t>&lt; 99,9%</w:t>
            </w:r>
          </w:p>
        </w:tc>
        <w:tc>
          <w:tcPr>
            <w:tcW w:w="5400" w:type="dxa"/>
          </w:tcPr>
          <w:p w14:paraId="6D9C3B90" w14:textId="77777777" w:rsidR="00C86427" w:rsidRPr="0076238C" w:rsidRDefault="00C86427" w:rsidP="002C4669">
            <w:pPr>
              <w:pStyle w:val="ProductList-OfferingBody"/>
              <w:keepNext/>
              <w:jc w:val="center"/>
            </w:pPr>
            <w:r>
              <w:t>25%</w:t>
            </w:r>
          </w:p>
        </w:tc>
      </w:tr>
      <w:tr w:rsidR="00C86427" w:rsidRPr="009D0B2F" w14:paraId="2800B024" w14:textId="77777777" w:rsidTr="00CA19D4">
        <w:tc>
          <w:tcPr>
            <w:tcW w:w="5400" w:type="dxa"/>
          </w:tcPr>
          <w:p w14:paraId="02B9C989" w14:textId="126F7D5F" w:rsidR="00C86427" w:rsidRPr="0076238C" w:rsidRDefault="00C86427" w:rsidP="002C4669">
            <w:pPr>
              <w:pStyle w:val="ProductList-OfferingBody"/>
              <w:keepNext/>
              <w:jc w:val="center"/>
            </w:pPr>
            <w:r>
              <w:t>&lt; 99%</w:t>
            </w:r>
          </w:p>
        </w:tc>
        <w:tc>
          <w:tcPr>
            <w:tcW w:w="5400" w:type="dxa"/>
          </w:tcPr>
          <w:p w14:paraId="2C753861" w14:textId="77777777" w:rsidR="00C86427" w:rsidRPr="0076238C" w:rsidRDefault="00C86427" w:rsidP="002C4669">
            <w:pPr>
              <w:pStyle w:val="ProductList-OfferingBody"/>
              <w:keepNext/>
              <w:jc w:val="center"/>
            </w:pPr>
            <w:r>
              <w:t>50%</w:t>
            </w:r>
          </w:p>
        </w:tc>
      </w:tr>
      <w:tr w:rsidR="00C86427" w:rsidRPr="009D0B2F" w14:paraId="2EBFC1D2" w14:textId="77777777" w:rsidTr="00CA19D4">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6DFE90EE" w:rsidR="001E3678" w:rsidRPr="00FB368F" w:rsidRDefault="001E3678" w:rsidP="001E3678">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Livello di Servizio non si applica a:</w:t>
      </w:r>
      <w:r w:rsidR="00A86007">
        <w:t xml:space="preserve"> </w:t>
      </w:r>
      <w:r>
        <w:t>(i) software locale ottenuto in licenza nell</w:t>
      </w:r>
      <w:r w:rsidR="00C25131">
        <w:t>’</w:t>
      </w:r>
      <w:r>
        <w:t>ambito della sottoscrizione del Servizio o (ii) Servizi basati su Internet, ad esclusione del Servizio Microsoft Intune, che forniscono aggiornamenti al software locale ottenuto in licenza nell</w:t>
      </w:r>
      <w:r w:rsidR="00C25131">
        <w:t>’</w:t>
      </w:r>
      <w:r>
        <w:t>ambito della sottoscrizione del Servizio.</w:t>
      </w:r>
    </w:p>
    <w:p w14:paraId="0D7B7068" w14:textId="65E92EBD" w:rsidR="00C86427" w:rsidRPr="00FB368F" w:rsidRDefault="006B752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22214815"/>
      <w:r>
        <w:t>Servizi Microsoft Azure</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22214816"/>
      <w:r>
        <w:t>Servizi di Gestione delle API</w:t>
      </w:r>
      <w:bookmarkEnd w:id="41"/>
    </w:p>
    <w:p w14:paraId="2CC7525C" w14:textId="77777777" w:rsidR="00DA6241" w:rsidRPr="00FB368F" w:rsidRDefault="00DA6241" w:rsidP="00DA6241">
      <w:pPr>
        <w:pStyle w:val="ProductList-Body"/>
      </w:pPr>
      <w:r>
        <w:rPr>
          <w:b/>
          <w:color w:val="00188F"/>
        </w:rPr>
        <w:t>Definizioni Aggiuntive</w:t>
      </w:r>
      <w:r w:rsidRPr="009147D0">
        <w:rPr>
          <w:b/>
          <w:color w:val="00188F"/>
        </w:rPr>
        <w:t>:</w:t>
      </w:r>
    </w:p>
    <w:p w14:paraId="75AF6FBB" w14:textId="77777777" w:rsidR="00DA6241" w:rsidRPr="00FB368F" w:rsidRDefault="00DA6241" w:rsidP="00DA6241">
      <w:pPr>
        <w:pStyle w:val="ProductList-Body"/>
        <w:spacing w:after="40"/>
      </w:pPr>
      <w:r>
        <w:t>“</w:t>
      </w:r>
      <w:r>
        <w:rPr>
          <w:b/>
          <w:color w:val="00188F"/>
        </w:rPr>
        <w:t>Minuti di Distribuzione</w:t>
      </w:r>
      <w:r>
        <w:t>”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t>“</w:t>
      </w:r>
      <w:r>
        <w:rPr>
          <w:b/>
          <w:color w:val="00188F"/>
        </w:rPr>
        <w:t>Quantità Massima di Minuti Disponibili</w:t>
      </w:r>
      <w:r>
        <w:t>”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t>“</w:t>
      </w:r>
      <w:r>
        <w:rPr>
          <w:b/>
          <w:color w:val="00188F"/>
        </w:rPr>
        <w:t>Proxy</w:t>
      </w:r>
      <w:r>
        <w:t>”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 </w:t>
      </w:r>
    </w:p>
    <w:p w14:paraId="7EDC51B4" w14:textId="77777777" w:rsidR="002A6220" w:rsidRDefault="002A6220" w:rsidP="002A6220">
      <w:pPr>
        <w:pStyle w:val="ProductList-Body"/>
      </w:pPr>
    </w:p>
    <w:p w14:paraId="65376B76" w14:textId="77777777" w:rsidR="002A6220" w:rsidRPr="00434BE0" w:rsidRDefault="006B752D"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F5DA03D" w:rsidR="00DA6241" w:rsidRPr="00FB368F" w:rsidRDefault="00DA6241" w:rsidP="00DA6241">
      <w:pPr>
        <w:pStyle w:val="ProductList-Body"/>
      </w:pPr>
      <w:r>
        <w:rPr>
          <w:b/>
          <w:color w:val="00188F"/>
        </w:rPr>
        <w:t>Credito di Servizio per il Livello Standard</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CA19D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CA19D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CA19D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00A8600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CA19D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CA19D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CA19D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6B752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87B43A0" w14:textId="77777777" w:rsidR="002A6220" w:rsidRDefault="002A6220" w:rsidP="002A6220">
      <w:pPr>
        <w:pStyle w:val="ProductList-Offering2Heading"/>
        <w:tabs>
          <w:tab w:val="clear" w:pos="360"/>
          <w:tab w:val="clear" w:pos="720"/>
          <w:tab w:val="clear" w:pos="1080"/>
        </w:tabs>
        <w:outlineLvl w:val="2"/>
      </w:pPr>
      <w:bookmarkStart w:id="42" w:name="_Toc422214817"/>
      <w:r>
        <w:t>Gateway Applicativo</w:t>
      </w:r>
      <w:bookmarkEnd w:id="42"/>
    </w:p>
    <w:p w14:paraId="5BDE2DF6" w14:textId="77777777" w:rsidR="002A6220" w:rsidRPr="00DA6241" w:rsidRDefault="002A6220" w:rsidP="002A6220">
      <w:pPr>
        <w:pStyle w:val="ProductList-Body"/>
      </w:pPr>
      <w:r>
        <w:rPr>
          <w:b/>
          <w:color w:val="00188F"/>
        </w:rPr>
        <w:t>Definizioni Aggiuntive</w:t>
      </w:r>
      <w:r w:rsidRPr="00F13390">
        <w:rPr>
          <w:b/>
          <w:color w:val="00188F"/>
        </w:rPr>
        <w:t>:</w:t>
      </w:r>
    </w:p>
    <w:p w14:paraId="7596123A" w14:textId="77777777" w:rsidR="002A6220" w:rsidRPr="00DA6241" w:rsidRDefault="002A6220" w:rsidP="002A6220">
      <w:pPr>
        <w:pStyle w:val="ProductList-Body"/>
        <w:spacing w:after="40"/>
      </w:pPr>
      <w:r>
        <w:t>“</w:t>
      </w:r>
      <w:r>
        <w:rPr>
          <w:b/>
          <w:color w:val="00188F"/>
        </w:rPr>
        <w:t>Servizio Cloud del Gateway Applicativo</w:t>
      </w:r>
      <w:r>
        <w:t>” indica una raccolta di una o più istanze del Gateway Applicativo configurate per eseguire servizi di bilanciamento del carico HTTP.</w:t>
      </w:r>
    </w:p>
    <w:p w14:paraId="19462F70" w14:textId="77777777" w:rsidR="002A6220" w:rsidRPr="00DA6241" w:rsidRDefault="002A6220" w:rsidP="002A6220">
      <w:pPr>
        <w:pStyle w:val="ProductList-Body"/>
        <w:spacing w:after="40"/>
      </w:pPr>
      <w:r>
        <w:t>“</w:t>
      </w:r>
      <w:r>
        <w:rPr>
          <w:b/>
          <w:color w:val="00188F"/>
        </w:rPr>
        <w:t>Quantità Massima di Minuti Disponibili</w:t>
      </w:r>
      <w:r>
        <w:t>” indica il numero totale di minuti accumulati nel corso di un mese di fatturazione durante il quale un Servizio Cloud del Gateway Applicativo, comprendente due o più istanze medie o grandi del Gateway Applicativo, è stato distribuito in una sottoscrizione di Microsoft Azure.</w:t>
      </w:r>
    </w:p>
    <w:p w14:paraId="3496929C" w14:textId="77777777" w:rsidR="002A6220" w:rsidRDefault="002A6220" w:rsidP="002A6220">
      <w:pPr>
        <w:pStyle w:val="ProductList-Body"/>
      </w:pPr>
    </w:p>
    <w:p w14:paraId="0F8349FC" w14:textId="77777777" w:rsidR="002A6220" w:rsidRDefault="002A6220" w:rsidP="002A6220">
      <w:pPr>
        <w:pStyle w:val="ProductList-Body"/>
      </w:pPr>
      <w:r>
        <w:rPr>
          <w:b/>
          <w:color w:val="00188F"/>
        </w:rPr>
        <w:t>Tempo di Inattività</w:t>
      </w:r>
      <w:r w:rsidRPr="00F13390">
        <w:rPr>
          <w:b/>
          <w:color w:val="00188F"/>
        </w:rPr>
        <w:t>:</w:t>
      </w:r>
      <w:r>
        <w:t xml:space="preserve"> indica la Quantità Massima di Minuti Disponibili, accumulati nel corso di un mese di fatturazione per un determinato Servizio Cloud del Gateway Applicativo, durante i quali il Servizio Cloud del Gateway Applicativo non è disponibile. Un dato minuto è considerato non disponibile qualora tutti i tentativi di stabilire una connessione al Servizio Cloud del Gateway Applicativo durante tale minuto falliscano.</w:t>
      </w:r>
    </w:p>
    <w:p w14:paraId="3AB9FDD2" w14:textId="77777777" w:rsidR="002A6220" w:rsidRPr="00DA6241" w:rsidRDefault="002A6220" w:rsidP="002A6220">
      <w:pPr>
        <w:pStyle w:val="ProductList-Body"/>
      </w:pPr>
    </w:p>
    <w:p w14:paraId="0C4B40C0"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 </w:t>
      </w:r>
    </w:p>
    <w:p w14:paraId="3DFFC8F6" w14:textId="77777777" w:rsidR="002A6220" w:rsidRDefault="002A6220" w:rsidP="002A6220">
      <w:pPr>
        <w:pStyle w:val="ProductList-Body"/>
      </w:pPr>
    </w:p>
    <w:p w14:paraId="18CD5C96" w14:textId="77777777" w:rsidR="002A6220" w:rsidRPr="00434BE0" w:rsidRDefault="006B752D"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48F450" w14:textId="77777777" w:rsidR="002A6220" w:rsidRDefault="002A6220" w:rsidP="002A6220">
      <w:pPr>
        <w:pStyle w:val="ProductList-Body"/>
      </w:pPr>
      <w:r>
        <w:rPr>
          <w:b/>
          <w:color w:val="00188F"/>
        </w:rPr>
        <w:t>Credito di Servizio: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6220" w:rsidRPr="009D0B2F" w14:paraId="6A75BF37" w14:textId="77777777" w:rsidTr="00701389">
        <w:trPr>
          <w:tblHeader/>
        </w:trPr>
        <w:tc>
          <w:tcPr>
            <w:tcW w:w="5400" w:type="dxa"/>
            <w:shd w:val="clear" w:color="auto" w:fill="0072C6"/>
          </w:tcPr>
          <w:p w14:paraId="45D1888A" w14:textId="77777777" w:rsidR="002A6220" w:rsidRPr="001A0074" w:rsidRDefault="002A6220" w:rsidP="0070138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26FEA21" w14:textId="77777777" w:rsidR="002A6220" w:rsidRPr="001A0074" w:rsidRDefault="002A6220" w:rsidP="00701389">
            <w:pPr>
              <w:pStyle w:val="ProductList-OfferingBody"/>
              <w:jc w:val="center"/>
              <w:rPr>
                <w:color w:val="FFFFFF" w:themeColor="background1"/>
              </w:rPr>
            </w:pPr>
            <w:r>
              <w:rPr>
                <w:color w:val="FFFFFF" w:themeColor="background1"/>
              </w:rPr>
              <w:t>Credito di Servizio</w:t>
            </w:r>
          </w:p>
        </w:tc>
      </w:tr>
      <w:tr w:rsidR="002A6220" w:rsidRPr="009D0B2F" w14:paraId="05E2C935" w14:textId="77777777" w:rsidTr="00701389">
        <w:tc>
          <w:tcPr>
            <w:tcW w:w="5400" w:type="dxa"/>
          </w:tcPr>
          <w:p w14:paraId="423588E8" w14:textId="77777777" w:rsidR="002A6220" w:rsidRPr="0076238C" w:rsidRDefault="002A6220" w:rsidP="00701389">
            <w:pPr>
              <w:pStyle w:val="ProductList-OfferingBody"/>
              <w:jc w:val="center"/>
            </w:pPr>
            <w:r>
              <w:t>&lt; 99,9%</w:t>
            </w:r>
          </w:p>
        </w:tc>
        <w:tc>
          <w:tcPr>
            <w:tcW w:w="5400" w:type="dxa"/>
          </w:tcPr>
          <w:p w14:paraId="1AD203A6" w14:textId="77777777" w:rsidR="002A6220" w:rsidRPr="0076238C" w:rsidRDefault="002A6220" w:rsidP="00701389">
            <w:pPr>
              <w:pStyle w:val="ProductList-OfferingBody"/>
              <w:jc w:val="center"/>
            </w:pPr>
            <w:r>
              <w:t>10%</w:t>
            </w:r>
          </w:p>
        </w:tc>
      </w:tr>
      <w:tr w:rsidR="002A6220" w:rsidRPr="009D0B2F" w14:paraId="66E603D4" w14:textId="77777777" w:rsidTr="00701389">
        <w:tc>
          <w:tcPr>
            <w:tcW w:w="5400" w:type="dxa"/>
          </w:tcPr>
          <w:p w14:paraId="684D97D2" w14:textId="77777777" w:rsidR="002A6220" w:rsidRPr="0076238C" w:rsidRDefault="002A6220" w:rsidP="00701389">
            <w:pPr>
              <w:pStyle w:val="ProductList-OfferingBody"/>
              <w:jc w:val="center"/>
            </w:pPr>
            <w:r>
              <w:t>&lt; 99%</w:t>
            </w:r>
          </w:p>
        </w:tc>
        <w:tc>
          <w:tcPr>
            <w:tcW w:w="5400" w:type="dxa"/>
          </w:tcPr>
          <w:p w14:paraId="03C63B85" w14:textId="77777777" w:rsidR="002A6220" w:rsidRPr="0076238C" w:rsidRDefault="002A6220" w:rsidP="00701389">
            <w:pPr>
              <w:pStyle w:val="ProductList-OfferingBody"/>
              <w:jc w:val="center"/>
            </w:pPr>
            <w:r>
              <w:t>25%</w:t>
            </w:r>
          </w:p>
        </w:tc>
      </w:tr>
    </w:tbl>
    <w:p w14:paraId="212DC3CB" w14:textId="77777777" w:rsidR="002A6220" w:rsidRPr="00585A48" w:rsidRDefault="006B752D" w:rsidP="002A62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A6220">
          <w:rPr>
            <w:rStyle w:val="Hyperlink"/>
            <w:sz w:val="16"/>
            <w:szCs w:val="16"/>
          </w:rPr>
          <w:t>Sommario</w:t>
        </w:r>
      </w:hyperlink>
      <w:r w:rsidR="002A6220">
        <w:rPr>
          <w:sz w:val="16"/>
          <w:szCs w:val="16"/>
        </w:rPr>
        <w:t xml:space="preserve"> / </w:t>
      </w:r>
      <w:hyperlink w:anchor="Definizioni" w:history="1">
        <w:r w:rsidR="002A6220">
          <w:rPr>
            <w:rStyle w:val="Hyperlink"/>
            <w:sz w:val="16"/>
            <w:szCs w:val="16"/>
          </w:rPr>
          <w:t>Definizioni</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3" w:name="_Toc422214818"/>
      <w:r>
        <w:t>Servizio Automazione</w:t>
      </w:r>
      <w:bookmarkEnd w:id="43"/>
    </w:p>
    <w:p w14:paraId="48AA4058" w14:textId="77777777" w:rsidR="00DA6241" w:rsidRPr="00FB368F" w:rsidRDefault="00DA6241" w:rsidP="00DA6241">
      <w:pPr>
        <w:pStyle w:val="ProductList-Body"/>
      </w:pPr>
      <w:r>
        <w:rPr>
          <w:b/>
          <w:color w:val="00188F"/>
        </w:rPr>
        <w:t>Definizioni Aggiuntive</w:t>
      </w:r>
      <w:r w:rsidRPr="009147D0">
        <w:rPr>
          <w:b/>
          <w:color w:val="00188F"/>
        </w:rPr>
        <w:t>:</w:t>
      </w:r>
    </w:p>
    <w:p w14:paraId="0BAF60AA" w14:textId="4420282E" w:rsidR="00DA6241" w:rsidRPr="00FB368F" w:rsidRDefault="00DA6241" w:rsidP="00DA6241">
      <w:pPr>
        <w:pStyle w:val="ProductList-Body"/>
        <w:spacing w:after="40"/>
      </w:pPr>
      <w:r>
        <w:t>“</w:t>
      </w:r>
      <w:r>
        <w:rPr>
          <w:b/>
          <w:color w:val="00188F"/>
        </w:rPr>
        <w:t>Processi Ritardati</w:t>
      </w:r>
      <w:r>
        <w:t>”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t>“</w:t>
      </w:r>
      <w:r>
        <w:rPr>
          <w:b/>
          <w:color w:val="00188F"/>
        </w:rPr>
        <w:t>Processo</w:t>
      </w:r>
      <w:r>
        <w:t>” indica l</w:t>
      </w:r>
      <w:r w:rsidR="00C25131">
        <w:t>’</w:t>
      </w:r>
      <w:r>
        <w:t>esecuzione di un Runbook.</w:t>
      </w:r>
    </w:p>
    <w:p w14:paraId="68F54B50" w14:textId="4B11FD3B" w:rsidR="00DA6241" w:rsidRPr="00FB368F" w:rsidRDefault="00DA6241" w:rsidP="00DA6241">
      <w:pPr>
        <w:pStyle w:val="ProductList-Body"/>
        <w:spacing w:after="40"/>
      </w:pPr>
      <w:r>
        <w:t>“</w:t>
      </w:r>
      <w:r>
        <w:rPr>
          <w:b/>
          <w:color w:val="00188F"/>
        </w:rPr>
        <w:t>Ora di Inizio Pianificata</w:t>
      </w:r>
      <w:r>
        <w:t>”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t>“</w:t>
      </w:r>
      <w:r>
        <w:rPr>
          <w:b/>
          <w:color w:val="00188F"/>
        </w:rPr>
        <w:t>Runbook</w:t>
      </w:r>
      <w:r>
        <w:t>” indica una serie di azioni da eseguire in Microsoft Azure specificate dalla società.</w:t>
      </w:r>
    </w:p>
    <w:p w14:paraId="6EACB5CE" w14:textId="24611589" w:rsidR="00DA6241" w:rsidRPr="00FB368F" w:rsidRDefault="00DA6241" w:rsidP="00DA6241">
      <w:pPr>
        <w:pStyle w:val="ProductList-Body"/>
      </w:pPr>
      <w:r>
        <w:t>“</w:t>
      </w:r>
      <w:r>
        <w:rPr>
          <w:b/>
          <w:color w:val="00188F"/>
        </w:rPr>
        <w:t>Processi Totali</w:t>
      </w:r>
      <w:r>
        <w:t>”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CA75028" w14:textId="77777777" w:rsidR="00DA6241" w:rsidRPr="00FB368F" w:rsidRDefault="00DA6241" w:rsidP="00DA6241">
      <w:pPr>
        <w:pStyle w:val="ProductList-Body"/>
      </w:pPr>
    </w:p>
    <w:p w14:paraId="0E2DD1A4" w14:textId="30732F4D" w:rsidR="000D29F0" w:rsidRPr="00FB368F" w:rsidRDefault="006B752D"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2B6D4C">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2B6D4C">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2B6D4C">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6B752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4" w:name="_Toc422214819"/>
      <w:r>
        <w:t>Servizio Backup</w:t>
      </w:r>
      <w:bookmarkEnd w:id="44"/>
    </w:p>
    <w:p w14:paraId="7CC72BB9" w14:textId="77777777" w:rsidR="00DA6241" w:rsidRPr="00FB368F" w:rsidRDefault="00DA6241" w:rsidP="00DA6241">
      <w:pPr>
        <w:pStyle w:val="ProductList-Body"/>
      </w:pPr>
      <w:r>
        <w:rPr>
          <w:b/>
          <w:color w:val="00188F"/>
        </w:rPr>
        <w:t>Definizioni Aggiuntive</w:t>
      </w:r>
      <w:r w:rsidRPr="009147D0">
        <w:rPr>
          <w:b/>
          <w:color w:val="00188F"/>
        </w:rPr>
        <w:t>:</w:t>
      </w:r>
    </w:p>
    <w:p w14:paraId="4AF9C7D9" w14:textId="0C894515" w:rsidR="00DA6241" w:rsidRPr="00FB368F" w:rsidRDefault="00DA6241" w:rsidP="00D91B17">
      <w:pPr>
        <w:pStyle w:val="ProductList-Body"/>
        <w:spacing w:after="40"/>
      </w:pPr>
      <w:r>
        <w:t>“</w:t>
      </w:r>
      <w:r>
        <w:rPr>
          <w:b/>
          <w:color w:val="00188F"/>
        </w:rPr>
        <w:t>Backup</w:t>
      </w:r>
      <w:r>
        <w:t>” indica il processo di duplicazione dei dati di un computer da un server registrato a un Insieme di Credenziali di Backup.</w:t>
      </w:r>
    </w:p>
    <w:p w14:paraId="6B74BD73" w14:textId="77777777" w:rsidR="00DA6241" w:rsidRPr="00FB368F" w:rsidRDefault="00DA6241" w:rsidP="00D91B17">
      <w:pPr>
        <w:pStyle w:val="ProductList-Body"/>
        <w:spacing w:after="40"/>
      </w:pPr>
      <w:r>
        <w:t>“</w:t>
      </w:r>
      <w:r>
        <w:rPr>
          <w:b/>
          <w:color w:val="00188F"/>
        </w:rPr>
        <w:t>Backup Agent</w:t>
      </w:r>
      <w:r>
        <w:t>” indica il software installato su un server registrato che consente al server registrato di eseguire il Backup o il Ripristino di uno o più Elementi Protetti.</w:t>
      </w:r>
    </w:p>
    <w:p w14:paraId="7894DB03" w14:textId="77777777" w:rsidR="00DA6241" w:rsidRPr="00FB368F" w:rsidRDefault="00DA6241" w:rsidP="00D91B17">
      <w:pPr>
        <w:pStyle w:val="ProductList-Body"/>
        <w:spacing w:after="40"/>
      </w:pPr>
      <w:r>
        <w:t>“</w:t>
      </w:r>
      <w:r>
        <w:rPr>
          <w:b/>
          <w:color w:val="00188F"/>
        </w:rPr>
        <w:t>Insieme di Credenziali di Backup</w:t>
      </w:r>
      <w:r>
        <w:t>” indica un contenitore nel quale la società potrà registrare uno o più Elementi Protetti per il Backup.</w:t>
      </w:r>
    </w:p>
    <w:p w14:paraId="01A2F436" w14:textId="77777777" w:rsidR="00DA6241" w:rsidRPr="00FB368F" w:rsidRDefault="00DA6241" w:rsidP="00D91B17">
      <w:pPr>
        <w:pStyle w:val="ProductList-Body"/>
        <w:spacing w:after="40"/>
      </w:pPr>
      <w:r>
        <w:t>“</w:t>
      </w:r>
      <w:r>
        <w:rPr>
          <w:b/>
          <w:color w:val="00188F"/>
        </w:rPr>
        <w:t>Minuti di Distribuzione</w:t>
      </w:r>
      <w:r>
        <w:t>” indica il numero totale di minuti durante i quali è stato pianificato il Backup di un Elemento Protetto in un Insieme di Credenziali di Backup.</w:t>
      </w:r>
    </w:p>
    <w:p w14:paraId="637F614E" w14:textId="522B6EEE" w:rsidR="00DA6241" w:rsidRPr="00FB368F" w:rsidRDefault="00DA6241" w:rsidP="00D91B17">
      <w:pPr>
        <w:pStyle w:val="ProductList-Body"/>
        <w:spacing w:after="40"/>
      </w:pPr>
      <w:r>
        <w:t>“</w:t>
      </w:r>
      <w:r>
        <w:rPr>
          <w:b/>
          <w:color w:val="00188F"/>
        </w:rPr>
        <w:t>Errore</w:t>
      </w:r>
      <w:r>
        <w:t>” indica che né il Backup Agent né il Servizio riescono a completare un</w:t>
      </w:r>
      <w:r w:rsidR="00C25131">
        <w:t>’</w:t>
      </w:r>
      <w:r>
        <w:t>operazione di Backup o Ripristino configurata in modo appropriato poiché il Servizio Backup non è disponibile.</w:t>
      </w:r>
    </w:p>
    <w:p w14:paraId="28C4D531" w14:textId="77777777" w:rsidR="00DA6241" w:rsidRPr="00FB368F" w:rsidRDefault="00DA6241" w:rsidP="00D91B17">
      <w:pPr>
        <w:pStyle w:val="ProductList-Body"/>
        <w:spacing w:after="40"/>
      </w:pPr>
      <w:r>
        <w:t>“</w:t>
      </w:r>
      <w:r>
        <w:rPr>
          <w:b/>
          <w:color w:val="00188F"/>
        </w:rPr>
        <w:t>Quantità Massima di Minuti Disponibili</w:t>
      </w:r>
      <w:r>
        <w:t>” indica la quantità totale di Minuti di Distribuzione per tutti gli Elementi Protetti per un determinato periodo di sottoscrizione di Microsoft Azure nel corso di un mese di fatturazione.</w:t>
      </w:r>
    </w:p>
    <w:p w14:paraId="22336E4D" w14:textId="77777777" w:rsidR="00DA6241" w:rsidRPr="00FB368F" w:rsidRDefault="00DA6241" w:rsidP="00D91B17">
      <w:pPr>
        <w:pStyle w:val="ProductList-Body"/>
        <w:spacing w:after="40"/>
      </w:pPr>
      <w:r>
        <w:t>“</w:t>
      </w:r>
      <w:r>
        <w:rPr>
          <w:b/>
          <w:color w:val="00188F"/>
        </w:rPr>
        <w:t>Elemento Protetto</w:t>
      </w:r>
      <w:r>
        <w:t>”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2A1B4DFA" w14:textId="77777777" w:rsidR="00DA6241" w:rsidRPr="00FB368F" w:rsidRDefault="00DA6241" w:rsidP="00DA6241">
      <w:pPr>
        <w:pStyle w:val="ProductList-Body"/>
      </w:pPr>
      <w:r>
        <w:t>“</w:t>
      </w:r>
      <w:r>
        <w:rPr>
          <w:b/>
          <w:color w:val="00188F"/>
        </w:rPr>
        <w:t>Ripristino</w:t>
      </w:r>
      <w:r>
        <w:t>” indica il processo di ripristino dei dati di un computer da un Insieme di Credenziali di Backup a un server registrato.</w:t>
      </w:r>
    </w:p>
    <w:p w14:paraId="6849003A" w14:textId="77777777" w:rsidR="00D91B17" w:rsidRPr="00FB368F" w:rsidRDefault="00D91B17" w:rsidP="00DA6241">
      <w:pPr>
        <w:pStyle w:val="ProductList-Body"/>
      </w:pPr>
    </w:p>
    <w:p w14:paraId="48D0B737" w14:textId="2287B54D"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Elementi Protetti pianificati per il Backup da parte della società in un determinato periodo di sottoscrizione di Microsoft Azure, durante i quali il Servizio Backup non è disponibile per l</w:t>
      </w:r>
      <w:r w:rsidR="00C25131">
        <w:t>’</w:t>
      </w:r>
      <w:r>
        <w:t>Elemento Protetto. Il Servizio Backup è considerato non disponibile per un determinato Elemento Protetto a partire dal primo mancato Backup o Ripristino fino all</w:t>
      </w:r>
      <w:r w:rsidR="00C25131">
        <w:t>’</w:t>
      </w:r>
      <w:r>
        <w:t>avvio di un Backup o Ripristino di un Elemento Protetto che verrà completato, purché i successivi tentativi vengano eseguiti con una frequenza non inferiore a trenta minuti.</w:t>
      </w:r>
    </w:p>
    <w:p w14:paraId="539A9C11" w14:textId="77777777" w:rsidR="00D91B17" w:rsidRPr="00FB368F" w:rsidRDefault="00D91B17" w:rsidP="00DA6241">
      <w:pPr>
        <w:pStyle w:val="ProductList-Body"/>
      </w:pPr>
    </w:p>
    <w:p w14:paraId="0A11A2B5" w14:textId="17DAC6B4"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9BB88B" w14:textId="77777777" w:rsidR="00DA6241" w:rsidRPr="00FB368F" w:rsidRDefault="00DA6241" w:rsidP="00DA6241">
      <w:pPr>
        <w:pStyle w:val="ProductList-Body"/>
      </w:pPr>
    </w:p>
    <w:p w14:paraId="361EA267" w14:textId="108293DA" w:rsidR="004D6553" w:rsidRPr="00FB368F" w:rsidRDefault="006B752D"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5674986A"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2B6D4C">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523DD8F6" w14:textId="77777777" w:rsidTr="002B6D4C">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2B6D4C">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71D63B79" w:rsidR="00DA6241" w:rsidRPr="00FB368F" w:rsidRDefault="006B752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5" w:name="_Toc422214820"/>
      <w:r>
        <w:t>Servizi BizTalk</w:t>
      </w:r>
      <w:bookmarkEnd w:id="45"/>
    </w:p>
    <w:p w14:paraId="35D38C56" w14:textId="77777777" w:rsidR="004D6553" w:rsidRPr="00FB368F" w:rsidRDefault="004D6553" w:rsidP="004D6553">
      <w:pPr>
        <w:pStyle w:val="ProductList-Body"/>
      </w:pPr>
      <w:r>
        <w:rPr>
          <w:b/>
          <w:color w:val="00188F"/>
        </w:rPr>
        <w:t>Definizioni Aggiuntive:</w:t>
      </w:r>
    </w:p>
    <w:p w14:paraId="0FBB91D1" w14:textId="77777777" w:rsidR="004D6553" w:rsidRPr="00FB368F" w:rsidRDefault="004D6553" w:rsidP="004D6553">
      <w:pPr>
        <w:pStyle w:val="ProductList-Body"/>
        <w:spacing w:after="40"/>
      </w:pPr>
      <w:r>
        <w:t>“</w:t>
      </w:r>
      <w:r>
        <w:rPr>
          <w:b/>
          <w:color w:val="00188F"/>
        </w:rPr>
        <w:t>Ambiente dei Servizi BizTalk</w:t>
      </w:r>
      <w:r>
        <w:t>”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t>“</w:t>
      </w:r>
      <w:r>
        <w:rPr>
          <w:b/>
          <w:color w:val="00188F"/>
        </w:rPr>
        <w:t>Minuti di Distribuzione</w:t>
      </w:r>
      <w:r>
        <w:t>”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t>“</w:t>
      </w:r>
      <w:r>
        <w:rPr>
          <w:b/>
          <w:color w:val="00188F"/>
        </w:rPr>
        <w:t>Quantità Massima di Minuti Disponibili</w:t>
      </w:r>
      <w:r>
        <w:t>”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t>“</w:t>
      </w:r>
      <w:r>
        <w:rPr>
          <w:b/>
          <w:color w:val="00188F"/>
        </w:rPr>
        <w:t>Account per l</w:t>
      </w:r>
      <w:r w:rsidR="00C25131">
        <w:rPr>
          <w:b/>
          <w:color w:val="00188F"/>
        </w:rPr>
        <w:t>’</w:t>
      </w:r>
      <w:r>
        <w:rPr>
          <w:b/>
          <w:color w:val="00188F"/>
        </w:rPr>
        <w:t>Archiviazione dei Dati di Monitoraggio</w:t>
      </w:r>
      <w:r>
        <w:t>”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CF66FA" w14:textId="77777777" w:rsidR="004D6553" w:rsidRPr="00FB368F" w:rsidRDefault="004D6553" w:rsidP="004D6553">
      <w:pPr>
        <w:pStyle w:val="ProductList-Body"/>
      </w:pPr>
    </w:p>
    <w:p w14:paraId="22AE3A8C" w14:textId="3F8B55B4" w:rsidR="004D6553" w:rsidRPr="00FB368F" w:rsidRDefault="006B752D"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2B6D4C">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2B6D4C">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2B6D4C">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pPr>
        <w:rPr>
          <w:sz w:val="16"/>
          <w:szCs w:val="16"/>
        </w:rPr>
      </w:pPr>
    </w:p>
    <w:p w14:paraId="152F4A7B" w14:textId="491F887E" w:rsidR="004D6553" w:rsidRPr="00FB368F" w:rsidRDefault="004D6553" w:rsidP="004D6553">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9147D0">
        <w:rPr>
          <w:b/>
          <w:color w:val="00188F"/>
        </w:rPr>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6B752D"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6" w:name="_Toc422214821"/>
      <w:r>
        <w:t>Servizi Cache</w:t>
      </w:r>
      <w:bookmarkEnd w:id="46"/>
    </w:p>
    <w:p w14:paraId="2AD7763D" w14:textId="77777777" w:rsidR="004D6553" w:rsidRPr="00FB368F" w:rsidRDefault="004D6553" w:rsidP="004D6553">
      <w:pPr>
        <w:pStyle w:val="ProductList-Body"/>
      </w:pPr>
      <w:r>
        <w:rPr>
          <w:b/>
          <w:color w:val="00188F"/>
        </w:rPr>
        <w:t>Definizioni Aggiuntive:</w:t>
      </w:r>
    </w:p>
    <w:p w14:paraId="0F306F3C" w14:textId="77777777" w:rsidR="004D6553" w:rsidRPr="00FB368F" w:rsidRDefault="004D6553" w:rsidP="007A24E0">
      <w:pPr>
        <w:pStyle w:val="ProductList-Body"/>
        <w:spacing w:after="40"/>
      </w:pPr>
      <w:r>
        <w:t>“</w:t>
      </w:r>
      <w:r>
        <w:rPr>
          <w:b/>
          <w:color w:val="00188F"/>
        </w:rPr>
        <w:t>Cache</w:t>
      </w:r>
      <w:r>
        <w:t>”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t>“</w:t>
      </w:r>
      <w:r>
        <w:rPr>
          <w:b/>
          <w:color w:val="00188F"/>
        </w:rPr>
        <w:t>Endpoint della Cache</w:t>
      </w:r>
      <w:r>
        <w:t>” indica gli endpoint tramite i quali è possibile accedere a una Cache.</w:t>
      </w:r>
    </w:p>
    <w:p w14:paraId="2C0A6E27" w14:textId="77777777" w:rsidR="004D6553" w:rsidRPr="00FB368F" w:rsidRDefault="004D6553" w:rsidP="007A24E0">
      <w:pPr>
        <w:pStyle w:val="ProductList-Body"/>
        <w:spacing w:after="40"/>
      </w:pPr>
      <w:r>
        <w:t>“</w:t>
      </w:r>
      <w:r>
        <w:rPr>
          <w:b/>
          <w:color w:val="00188F"/>
        </w:rPr>
        <w:t>Minuti di Distribuzione</w:t>
      </w:r>
      <w:r>
        <w:t>”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t>“</w:t>
      </w:r>
      <w:r>
        <w:rPr>
          <w:b/>
          <w:color w:val="00188F"/>
        </w:rPr>
        <w:t>Quantità Massima di Minuti Disponibili</w:t>
      </w:r>
      <w:r>
        <w:t>”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4BD261F" w14:textId="77777777" w:rsidR="004D6553" w:rsidRPr="00FB368F" w:rsidRDefault="004D6553" w:rsidP="004D6553">
      <w:pPr>
        <w:pStyle w:val="ProductList-Body"/>
      </w:pPr>
    </w:p>
    <w:p w14:paraId="576C53B1" w14:textId="0BA1F42A" w:rsidR="004D6553" w:rsidRPr="00FB368F" w:rsidRDefault="006B752D"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2B6D4C">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2B6D4C">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2B6D4C">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502AE1B5" w:rsidR="004D6553" w:rsidRPr="00FB368F" w:rsidRDefault="004D6553" w:rsidP="007A24E0">
      <w:pPr>
        <w:pStyle w:val="ProductList-Body"/>
      </w:pPr>
      <w:r>
        <w:rPr>
          <w:b/>
          <w:color w:val="00188F"/>
        </w:rPr>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6B752D"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7" w:name="_Toc422214822"/>
      <w:r>
        <w:t>Servizio CDN</w:t>
      </w:r>
      <w:bookmarkEnd w:id="47"/>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 xml:space="preserve">operazione HTTP GET in base al modello che segue: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 xml:space="preserve">Il file del test soddisferà i seguenti criteri: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oggetto del test consentirà la memorizzazione nella cache includendo in modo esplicito le intestazioni “Cache-control: public” o evitando di includere l</w:t>
      </w:r>
      <w:r w:rsidR="00C25131">
        <w:t>’</w:t>
      </w:r>
      <w:r>
        <w:t>intestazione “Cache-Control: private”.</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FC61C7">
        <w:rPr>
          <w:b/>
          <w:color w:val="00188F"/>
        </w:rPr>
        <w:t>:</w:t>
      </w:r>
      <w:r w:rsidR="00A86007" w:rsidRPr="00FC61C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C61C7">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9D0B2F" w14:paraId="4AF4B150" w14:textId="77777777" w:rsidTr="00FC61C7">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9D0B2F" w14:paraId="61E1A424" w14:textId="77777777" w:rsidTr="00FC61C7">
        <w:tc>
          <w:tcPr>
            <w:tcW w:w="5400" w:type="dxa"/>
          </w:tcPr>
          <w:p w14:paraId="28432D92" w14:textId="78682BE3" w:rsidR="007A24E0" w:rsidRPr="0076238C" w:rsidRDefault="007A24E0" w:rsidP="00124F73">
            <w:pPr>
              <w:pStyle w:val="ProductList-OfferingBody"/>
              <w:jc w:val="center"/>
            </w:pPr>
            <w:r>
              <w:t>&lt; 99</w:t>
            </w:r>
            <w:r w:rsidR="00AD57B6">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6B752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5A688E7" w14:textId="39F5F5A5" w:rsidR="00FE0A91" w:rsidRPr="00FB368F" w:rsidRDefault="00FE0A91" w:rsidP="00FE0A91">
      <w:pPr>
        <w:pStyle w:val="ProductList-Offering2Heading"/>
        <w:tabs>
          <w:tab w:val="clear" w:pos="360"/>
          <w:tab w:val="clear" w:pos="720"/>
          <w:tab w:val="clear" w:pos="1080"/>
        </w:tabs>
        <w:outlineLvl w:val="2"/>
      </w:pPr>
      <w:bookmarkStart w:id="48" w:name="_Toc422214823"/>
      <w:r>
        <w:t>Servizi Cloud</w:t>
      </w:r>
      <w:bookmarkEnd w:id="48"/>
    </w:p>
    <w:p w14:paraId="2DD15F46" w14:textId="77777777" w:rsidR="00FE0A91" w:rsidRPr="00FB368F" w:rsidRDefault="00FE0A91" w:rsidP="00FE0A91">
      <w:pPr>
        <w:pStyle w:val="ProductList-Body"/>
      </w:pPr>
      <w:r>
        <w:rPr>
          <w:b/>
          <w:color w:val="00188F"/>
        </w:rPr>
        <w:t>Definizioni Aggiuntive:</w:t>
      </w:r>
    </w:p>
    <w:p w14:paraId="5440BA80" w14:textId="77777777" w:rsidR="00FE0A91" w:rsidRPr="00FB368F" w:rsidRDefault="00FE0A91" w:rsidP="00FE0A91">
      <w:pPr>
        <w:pStyle w:val="ProductList-Body"/>
      </w:pPr>
      <w:r w:rsidRPr="00FC61C7">
        <w:t>“</w:t>
      </w:r>
      <w:r>
        <w:rPr>
          <w:b/>
          <w:color w:val="00188F"/>
        </w:rPr>
        <w:t>Servizi Cloud</w:t>
      </w:r>
      <w:r w:rsidRPr="00FC61C7">
        <w:t>”</w:t>
      </w:r>
      <w:r>
        <w:t xml:space="preserve"> indica un insieme di risorse di calcolo utilizzate per i Ruoli Web e di Lavoro. </w:t>
      </w:r>
    </w:p>
    <w:p w14:paraId="523F9192" w14:textId="00B43911" w:rsidR="00FE0A91" w:rsidRPr="00FB368F" w:rsidRDefault="00FE0A91" w:rsidP="00FE0A91">
      <w:pPr>
        <w:pStyle w:val="ProductList-Body"/>
      </w:pPr>
      <w:r w:rsidRPr="00FC61C7">
        <w:t>“</w:t>
      </w:r>
      <w:r>
        <w:rPr>
          <w:b/>
          <w:color w:val="00188F"/>
        </w:rPr>
        <w:t>Quantità Massima di Minuti Disponibili</w:t>
      </w:r>
      <w:r w:rsidRPr="00FC61C7">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w:t>
      </w:r>
      <w:r w:rsidR="00C25131">
        <w:t>’</w:t>
      </w:r>
      <w:r>
        <w:t>azione che dà inizio alla distribuzione del Tenant e all</w:t>
      </w:r>
      <w:r w:rsidR="00C25131">
        <w:t>’</w:t>
      </w:r>
      <w:r>
        <w:t>avvio dei ruoli associati fino al momento in cui la società si attiva per interrompere o eliminare il Tenant.</w:t>
      </w:r>
    </w:p>
    <w:p w14:paraId="6BC07C68" w14:textId="77777777" w:rsidR="00FE0A91" w:rsidRPr="00FB368F" w:rsidRDefault="00FE0A91" w:rsidP="00FE0A91">
      <w:pPr>
        <w:pStyle w:val="ProductList-Body"/>
      </w:pPr>
      <w:r w:rsidRPr="00FC61C7">
        <w:t>“</w:t>
      </w:r>
      <w:r>
        <w:rPr>
          <w:b/>
          <w:color w:val="00188F"/>
        </w:rPr>
        <w:t>Tenant</w:t>
      </w:r>
      <w:r w:rsidRPr="00FC61C7">
        <w:t>”</w:t>
      </w:r>
      <w:r>
        <w:t xml:space="preserve"> indica uno o più ruoli, ciascuno dei quali consistente di una o più istanze del ruolo distribuite in un pacchetto singolo.</w:t>
      </w:r>
    </w:p>
    <w:p w14:paraId="527190F9" w14:textId="77777777" w:rsidR="00FE0A91" w:rsidRPr="00FB368F" w:rsidRDefault="00FE0A91" w:rsidP="00FE0A91">
      <w:pPr>
        <w:pStyle w:val="ProductList-Body"/>
      </w:pPr>
      <w:r w:rsidRPr="00FC61C7">
        <w:t>“</w:t>
      </w:r>
      <w:r>
        <w:rPr>
          <w:b/>
          <w:color w:val="00188F"/>
        </w:rPr>
        <w:t>Dominio di Aggiornamento</w:t>
      </w:r>
      <w:r w:rsidRPr="00FC61C7">
        <w:t>”</w:t>
      </w:r>
      <w:r>
        <w:t xml:space="preserve"> indica un insieme di istanze di Microsoft Azure alle quali vengono applicati contemporaneamente aggiornamenti della piattaforma.</w:t>
      </w:r>
    </w:p>
    <w:p w14:paraId="69D38F93" w14:textId="54EA647D" w:rsidR="00FE0A91" w:rsidRPr="00FB368F" w:rsidRDefault="00FE0A91" w:rsidP="00FE0A91">
      <w:pPr>
        <w:pStyle w:val="ProductList-Body"/>
      </w:pPr>
      <w:r w:rsidRPr="00FC61C7">
        <w:t>“</w:t>
      </w:r>
      <w:r>
        <w:rPr>
          <w:b/>
          <w:color w:val="00188F"/>
        </w:rPr>
        <w:t>Ruolo Web</w:t>
      </w:r>
      <w:r w:rsidRPr="00FC61C7">
        <w:t>”</w:t>
      </w:r>
      <w:r>
        <w:t xml:space="preserve"> indica un componente dei Servizi Cloud eseguito nell</w:t>
      </w:r>
      <w:r w:rsidR="00C25131">
        <w:t>’</w:t>
      </w:r>
      <w:r>
        <w:t xml:space="preserve">ambiente di esecuzione di Azure che viene personalizzato per la programmazione delle applicazioni per il Web supportata da IIS e ASP.NET. </w:t>
      </w:r>
    </w:p>
    <w:p w14:paraId="7437E28D" w14:textId="04DEEC94" w:rsidR="00FE0A91" w:rsidRPr="00FB368F" w:rsidRDefault="00FE0A91" w:rsidP="00FE0A91">
      <w:pPr>
        <w:pStyle w:val="ProductList-Body"/>
      </w:pPr>
      <w:r w:rsidRPr="00FC61C7">
        <w:t>“</w:t>
      </w:r>
      <w:r>
        <w:rPr>
          <w:b/>
          <w:color w:val="00188F"/>
        </w:rPr>
        <w:t>Ruolo di Lavoro</w:t>
      </w:r>
      <w:r w:rsidRPr="00FC61C7">
        <w:t xml:space="preserve">” </w:t>
      </w:r>
      <w:r>
        <w:t>indica un componente dei Servizi Cloud eseguito nell</w:t>
      </w:r>
      <w:r w:rsidR="00C25131">
        <w:t>’</w:t>
      </w:r>
      <w:r>
        <w:t>ambiente di esecuzione di Azure che serve allo sviluppo generalizzato e potrà fornire l</w:t>
      </w:r>
      <w:r w:rsidR="00C25131">
        <w:t>’</w:t>
      </w:r>
      <w:r>
        <w:t>elaborazione in background per un Ruolo Web.</w:t>
      </w:r>
    </w:p>
    <w:p w14:paraId="4FA753B8" w14:textId="77777777" w:rsidR="00FE0A91" w:rsidRPr="00FB368F" w:rsidRDefault="00FE0A91" w:rsidP="00FE0A91">
      <w:pPr>
        <w:pStyle w:val="ProductList-Body"/>
      </w:pPr>
    </w:p>
    <w:p w14:paraId="1EFB277F" w14:textId="116E2C94" w:rsidR="00FE0A91" w:rsidRPr="00FB368F" w:rsidRDefault="00FE0A91" w:rsidP="00FE0A91">
      <w:pPr>
        <w:pStyle w:val="ProductList-Body"/>
      </w:pPr>
      <w:r>
        <w:rPr>
          <w:b/>
          <w:color w:val="00188F"/>
        </w:rPr>
        <w:t>Tempo di Inattività:</w:t>
      </w:r>
      <w:r w:rsidR="00A86007">
        <w:t xml:space="preserve"> </w:t>
      </w:r>
      <w:r>
        <w:t>minuti totali accumulati appartenenti alla Quantità Massima di Minuti Disponibili che non hanno Connettività Esterna.</w:t>
      </w:r>
    </w:p>
    <w:p w14:paraId="41B25F2B" w14:textId="77777777" w:rsidR="00FE0A91" w:rsidRPr="00FB368F" w:rsidRDefault="00FE0A91" w:rsidP="00FE0A91">
      <w:pPr>
        <w:pStyle w:val="ProductList-Body"/>
      </w:pPr>
    </w:p>
    <w:p w14:paraId="2426F8BF" w14:textId="006ECAD1" w:rsidR="00FE0A91" w:rsidRPr="00FB368F" w:rsidRDefault="00FE0A91" w:rsidP="00FE0A91">
      <w:pPr>
        <w:pStyle w:val="ProductList-Body"/>
      </w:pPr>
      <w:r>
        <w:rPr>
          <w:b/>
          <w:color w:val="00188F"/>
        </w:rPr>
        <w:t>Percentuale di Tempo di Attività Mensile:</w:t>
      </w:r>
      <w:r w:rsidR="00A86007" w:rsidRPr="009147D0">
        <w:rPr>
          <w:b/>
          <w:color w:val="00188F"/>
        </w:rPr>
        <w:t xml:space="preserve"> </w:t>
      </w:r>
      <w:r>
        <w:t>la “Percentuale di Tempo di Attività Mensile” viene calcolata utilizzando la seguente formula:</w:t>
      </w:r>
    </w:p>
    <w:p w14:paraId="007C7573" w14:textId="77777777" w:rsidR="00FE0A91" w:rsidRPr="00FB368F" w:rsidRDefault="00FE0A91" w:rsidP="00FE0A91">
      <w:pPr>
        <w:pStyle w:val="ProductList-Body"/>
      </w:pPr>
    </w:p>
    <w:p w14:paraId="0621876A" w14:textId="006AA662" w:rsidR="00FE0A91" w:rsidRPr="00FB368F" w:rsidRDefault="006B752D"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B63E72D" w:rsidR="00FE0A91" w:rsidRPr="00FB368F" w:rsidRDefault="00FE0A91" w:rsidP="00FE0A9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136BC">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Credito di Servizio</w:t>
            </w:r>
          </w:p>
        </w:tc>
      </w:tr>
      <w:tr w:rsidR="00FE0A91" w:rsidRPr="009D0B2F" w14:paraId="7A732226" w14:textId="77777777" w:rsidTr="00E136BC">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E136BC">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21443E26" w:rsidR="00FE0A91" w:rsidRPr="00FB368F" w:rsidRDefault="006B752D"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EEBEDAC" w14:textId="77777777" w:rsidR="00C0781D" w:rsidRPr="00BF480C" w:rsidRDefault="00C0781D" w:rsidP="00C0781D">
      <w:pPr>
        <w:pStyle w:val="ProductList-Offering2Heading"/>
        <w:tabs>
          <w:tab w:val="clear" w:pos="360"/>
          <w:tab w:val="clear" w:pos="720"/>
          <w:tab w:val="clear" w:pos="1080"/>
        </w:tabs>
        <w:outlineLvl w:val="2"/>
      </w:pPr>
      <w:bookmarkStart w:id="49" w:name="_Toc421206038"/>
      <w:bookmarkStart w:id="50" w:name="_Toc422214824"/>
      <w:r>
        <w:t>Data Factory – Esecuzioni Attività</w:t>
      </w:r>
      <w:bookmarkEnd w:id="49"/>
      <w:bookmarkEnd w:id="50"/>
    </w:p>
    <w:p w14:paraId="5210B219" w14:textId="77777777" w:rsidR="00C0781D" w:rsidRPr="00BF480C" w:rsidRDefault="00C0781D" w:rsidP="00C0781D">
      <w:pPr>
        <w:pStyle w:val="ProductList-Body"/>
      </w:pPr>
      <w:r>
        <w:rPr>
          <w:b/>
          <w:color w:val="00188F"/>
        </w:rPr>
        <w:t>Definizioni Aggiuntive:</w:t>
      </w:r>
    </w:p>
    <w:p w14:paraId="658D43D1" w14:textId="77777777" w:rsidR="00C0781D" w:rsidRPr="00BF480C" w:rsidRDefault="00C0781D" w:rsidP="00C0781D">
      <w:pPr>
        <w:pStyle w:val="ProductList-Body"/>
      </w:pPr>
      <w:r>
        <w:rPr>
          <w:b/>
          <w:color w:val="00188F"/>
        </w:rPr>
        <w:t xml:space="preserve">Esecuzione Attività </w:t>
      </w:r>
      <w:r>
        <w:t>indica l’esecuzione o il tentativo di eseguire un’attività</w:t>
      </w:r>
    </w:p>
    <w:p w14:paraId="776FA7DA" w14:textId="77777777" w:rsidR="00C0781D" w:rsidRPr="00BF480C" w:rsidRDefault="00C0781D" w:rsidP="00C0781D">
      <w:pPr>
        <w:pStyle w:val="ProductList-Body"/>
      </w:pPr>
      <w:r>
        <w:rPr>
          <w:b/>
          <w:color w:val="00188F"/>
        </w:rPr>
        <w:t>Esecuzioni Attività Ritardate</w:t>
      </w:r>
      <w:r>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7777777" w:rsidR="00C0781D" w:rsidRPr="00BF480C" w:rsidRDefault="00C0781D" w:rsidP="00C0781D">
      <w:pPr>
        <w:pStyle w:val="ProductList-Body"/>
      </w:pPr>
      <w:r>
        <w:rPr>
          <w:b/>
          <w:color w:val="00188F"/>
        </w:rPr>
        <w:t xml:space="preserve">Numero Complessivo di Esecuzioni Attività </w:t>
      </w:r>
      <w:r>
        <w:rPr>
          <w:rFonts w:cs="Tahoma"/>
        </w:rPr>
        <w:t xml:space="preserve">indica il numero complessivo di tentativi di Esecuzione Attività nel corso di un mese di fatturazione per un determinato periodo di Sottoscrizione di Microsoft Azure. </w:t>
      </w:r>
    </w:p>
    <w:p w14:paraId="0E4FACB9" w14:textId="77777777" w:rsidR="00C0781D" w:rsidRPr="00BF480C" w:rsidRDefault="00C0781D" w:rsidP="00C0781D">
      <w:pPr>
        <w:pStyle w:val="ProductList-Body"/>
      </w:pPr>
    </w:p>
    <w:p w14:paraId="21A1DDAC" w14:textId="77777777" w:rsidR="00C0781D" w:rsidRPr="00702211" w:rsidRDefault="00C0781D" w:rsidP="00C0781D">
      <w:pPr>
        <w:pStyle w:val="ProductList-Body"/>
      </w:pPr>
      <w:r>
        <w:rPr>
          <w:b/>
          <w:color w:val="00188F"/>
        </w:rPr>
        <w:t>Percentuale del Tempo di Attività Mensile</w:t>
      </w:r>
      <w:r w:rsidRPr="00D74BD6">
        <w:rPr>
          <w:b/>
          <w:color w:val="00188F"/>
        </w:rPr>
        <w:t>:</w:t>
      </w:r>
      <w:r>
        <w:t xml:space="preserve"> la Percentuale del Tempo di Attività Mensile viene calcolata utilizzando la seguente formula:</w:t>
      </w:r>
    </w:p>
    <w:p w14:paraId="59C1C641" w14:textId="77777777" w:rsidR="00C0781D" w:rsidRPr="00BF480C" w:rsidRDefault="00C0781D" w:rsidP="00C0781D">
      <w:pPr>
        <w:pStyle w:val="ProductList-Body"/>
      </w:pPr>
    </w:p>
    <w:p w14:paraId="79DFA358" w14:textId="77777777" w:rsidR="00C0781D" w:rsidRPr="00111AF0" w:rsidRDefault="006B752D" w:rsidP="00C0781D">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C0781D">
      <w:pPr>
        <w:pStyle w:val="ProductList-Body"/>
      </w:pPr>
      <w:r>
        <w:rPr>
          <w:b/>
          <w:color w:val="00188F"/>
        </w:rPr>
        <w:t>Credito di Servizio</w:t>
      </w:r>
      <w:r w:rsidRPr="00D74BD6">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0781D" w:rsidRPr="009D0B2F" w14:paraId="19F80486" w14:textId="77777777" w:rsidTr="00B75E7C">
        <w:trPr>
          <w:tblHeader/>
        </w:trPr>
        <w:tc>
          <w:tcPr>
            <w:tcW w:w="5287" w:type="dxa"/>
            <w:shd w:val="clear" w:color="auto" w:fill="0072C6"/>
          </w:tcPr>
          <w:p w14:paraId="41260367" w14:textId="77777777" w:rsidR="00C0781D" w:rsidRPr="001A0074" w:rsidRDefault="00C0781D" w:rsidP="00B75E7C">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75E7C">
            <w:pPr>
              <w:pStyle w:val="ProductList-OfferingBody"/>
              <w:jc w:val="center"/>
              <w:rPr>
                <w:color w:val="FFFFFF" w:themeColor="background1"/>
              </w:rPr>
            </w:pPr>
            <w:r>
              <w:rPr>
                <w:color w:val="FFFFFF" w:themeColor="background1"/>
              </w:rPr>
              <w:t>Credito di Servizio</w:t>
            </w:r>
          </w:p>
        </w:tc>
      </w:tr>
      <w:tr w:rsidR="00C0781D" w:rsidRPr="009D0B2F" w14:paraId="6749B325" w14:textId="77777777" w:rsidTr="00B75E7C">
        <w:tc>
          <w:tcPr>
            <w:tcW w:w="5287" w:type="dxa"/>
          </w:tcPr>
          <w:p w14:paraId="5AD24944" w14:textId="77777777" w:rsidR="00C0781D" w:rsidRPr="0076238C" w:rsidRDefault="00C0781D" w:rsidP="00B75E7C">
            <w:pPr>
              <w:pStyle w:val="ProductList-OfferingBody"/>
              <w:jc w:val="center"/>
            </w:pPr>
            <w:r>
              <w:t>&lt; 99,9%</w:t>
            </w:r>
          </w:p>
        </w:tc>
        <w:tc>
          <w:tcPr>
            <w:tcW w:w="5400" w:type="dxa"/>
          </w:tcPr>
          <w:p w14:paraId="5051A592" w14:textId="77777777" w:rsidR="00C0781D" w:rsidRPr="0076238C" w:rsidRDefault="00C0781D" w:rsidP="00B75E7C">
            <w:pPr>
              <w:pStyle w:val="ProductList-OfferingBody"/>
              <w:jc w:val="center"/>
            </w:pPr>
            <w:r>
              <w:t>10%</w:t>
            </w:r>
          </w:p>
        </w:tc>
      </w:tr>
      <w:tr w:rsidR="00C0781D" w:rsidRPr="009D0B2F" w14:paraId="5F42C2A9" w14:textId="77777777" w:rsidTr="00B75E7C">
        <w:tc>
          <w:tcPr>
            <w:tcW w:w="5287" w:type="dxa"/>
          </w:tcPr>
          <w:p w14:paraId="116A7BDE" w14:textId="77777777" w:rsidR="00C0781D" w:rsidRPr="0076238C" w:rsidRDefault="00C0781D" w:rsidP="00B75E7C">
            <w:pPr>
              <w:pStyle w:val="ProductList-OfferingBody"/>
              <w:jc w:val="center"/>
            </w:pPr>
            <w:r>
              <w:t>&lt; 99%</w:t>
            </w:r>
          </w:p>
        </w:tc>
        <w:tc>
          <w:tcPr>
            <w:tcW w:w="5400" w:type="dxa"/>
          </w:tcPr>
          <w:p w14:paraId="3D1EBCEE" w14:textId="77777777" w:rsidR="00C0781D" w:rsidRPr="0076238C" w:rsidRDefault="00C0781D" w:rsidP="00B75E7C">
            <w:pPr>
              <w:pStyle w:val="ProductList-OfferingBody"/>
              <w:jc w:val="center"/>
            </w:pPr>
            <w:r>
              <w:t>25%</w:t>
            </w:r>
          </w:p>
        </w:tc>
      </w:tr>
    </w:tbl>
    <w:p w14:paraId="7976AA3A" w14:textId="77777777" w:rsidR="00C0781D" w:rsidRPr="00BF480C" w:rsidRDefault="006B752D"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C0781D">
      <w:pPr>
        <w:pStyle w:val="ProductList-Offering2Heading"/>
        <w:tabs>
          <w:tab w:val="clear" w:pos="360"/>
          <w:tab w:val="clear" w:pos="720"/>
          <w:tab w:val="clear" w:pos="1080"/>
        </w:tabs>
        <w:outlineLvl w:val="2"/>
      </w:pPr>
      <w:bookmarkStart w:id="51" w:name="_Toc421206039"/>
      <w:bookmarkStart w:id="52" w:name="_Toc422214825"/>
      <w:r>
        <w:t>Data Factory – Chiamate API</w:t>
      </w:r>
      <w:bookmarkEnd w:id="51"/>
      <w:bookmarkEnd w:id="52"/>
    </w:p>
    <w:p w14:paraId="47D7870F" w14:textId="77777777" w:rsidR="00C0781D" w:rsidRPr="00BF480C" w:rsidRDefault="00C0781D" w:rsidP="00C0781D">
      <w:pPr>
        <w:pStyle w:val="ProductList-Body"/>
      </w:pPr>
      <w:r>
        <w:rPr>
          <w:b/>
          <w:color w:val="00188F"/>
        </w:rPr>
        <w:t>Definizioni Aggiuntive:</w:t>
      </w:r>
    </w:p>
    <w:p w14:paraId="32652796" w14:textId="77777777" w:rsidR="00C0781D" w:rsidRPr="00BF480C" w:rsidRDefault="00C0781D" w:rsidP="00C0781D">
      <w:pPr>
        <w:pStyle w:val="ProductList-Body"/>
      </w:pPr>
      <w:r>
        <w:rPr>
          <w:b/>
          <w:color w:val="00188F"/>
        </w:rPr>
        <w:t>Richieste Escluse</w:t>
      </w:r>
      <w:r>
        <w:t xml:space="preserve"> indica l’insieme di richieste all’interno delle Richieste Totali che danno luogo a un codice di stato HTTP 4xx, diverso da un codice di stato HTTP 408. </w:t>
      </w:r>
    </w:p>
    <w:p w14:paraId="6DAC76DD" w14:textId="77777777" w:rsidR="00C0781D" w:rsidRPr="00BF480C" w:rsidRDefault="00C0781D" w:rsidP="00C0781D">
      <w:pPr>
        <w:pStyle w:val="ProductList-Body"/>
      </w:pPr>
      <w:r>
        <w:rPr>
          <w:b/>
          <w:color w:val="00188F"/>
        </w:rPr>
        <w:t>Richieste non Riuscite</w:t>
      </w:r>
      <w:r>
        <w:t xml:space="preserve"> indica l’insieme di tutte le richieste all’interno delle Richieste Totali che restituiscono un Codice di Errore o un codice di stato HTTP 408 o che non restituiscono un Codice di Riuscita entro due minuti. </w:t>
      </w:r>
    </w:p>
    <w:p w14:paraId="0C58E02B" w14:textId="77777777" w:rsidR="00C0781D" w:rsidRPr="00BF480C" w:rsidRDefault="00C0781D" w:rsidP="00C0781D">
      <w:pPr>
        <w:pStyle w:val="ProductList-Body"/>
      </w:pPr>
      <w:r>
        <w:rPr>
          <w:b/>
          <w:color w:val="00188F"/>
        </w:rPr>
        <w:t>Risorse</w:t>
      </w:r>
      <w:r>
        <w:t xml:space="preserve"> indica pipeline, insiemi di dati e servizi collegati creati all’interno di una Data Factory.</w:t>
      </w:r>
    </w:p>
    <w:p w14:paraId="489C8A0B" w14:textId="77777777" w:rsidR="00C0781D" w:rsidRPr="00BF480C" w:rsidRDefault="00C0781D" w:rsidP="00C0781D">
      <w:pPr>
        <w:pStyle w:val="ProductList-Body"/>
      </w:pPr>
      <w:r>
        <w:rPr>
          <w:b/>
          <w:color w:val="00188F"/>
        </w:rPr>
        <w:t>Richieste Totali</w:t>
      </w:r>
      <w:r>
        <w:t xml:space="preserve"> indica l’insieme di tutte le richieste, diverse dalle Richieste Escluse, di eseguire operazioni in risposta all’utilizzo di Risorse all’interno delle pipeline attive durante un mese di fatturazione per un determinato periodo di sottoscrizione di Microsoft Azure.</w:t>
      </w:r>
    </w:p>
    <w:p w14:paraId="38689938" w14:textId="77777777" w:rsidR="00C0781D" w:rsidRPr="00BF480C" w:rsidRDefault="00C0781D" w:rsidP="00C0781D">
      <w:pPr>
        <w:pStyle w:val="ProductList-Body"/>
      </w:pPr>
    </w:p>
    <w:p w14:paraId="1FCACF4A" w14:textId="77777777" w:rsidR="00C0781D" w:rsidRPr="00BF480C" w:rsidRDefault="00C0781D" w:rsidP="00C0781D">
      <w:pPr>
        <w:pStyle w:val="ProductList-Body"/>
      </w:pPr>
      <w:r>
        <w:rPr>
          <w:b/>
          <w:color w:val="00188F"/>
        </w:rPr>
        <w:t>Percentuale del Tempo di Attività Mensile</w:t>
      </w:r>
      <w:r w:rsidRPr="00B546DF">
        <w:rPr>
          <w:b/>
          <w:color w:val="00188F"/>
        </w:rPr>
        <w:t>:</w:t>
      </w:r>
      <w:r>
        <w:t xml:space="preserve"> la Percentuale del Tempo di Attività Mensile viene calcolata utilizzando la seguente formula:</w:t>
      </w:r>
    </w:p>
    <w:p w14:paraId="427F0A79" w14:textId="77777777" w:rsidR="00C0781D" w:rsidRPr="00BF480C" w:rsidRDefault="00C0781D" w:rsidP="00C0781D">
      <w:pPr>
        <w:pStyle w:val="ProductList-Body"/>
      </w:pPr>
    </w:p>
    <w:p w14:paraId="1EC18D77" w14:textId="77777777" w:rsidR="00C0781D" w:rsidRPr="00AC6510" w:rsidRDefault="006B752D" w:rsidP="00C0781D">
      <w:pPr>
        <w:pStyle w:val="Heading4"/>
        <w:rPr>
          <w:iCs w:val="0"/>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Richieste Totali - Richieste non Riuscite</m:t>
              </m:r>
            </m:num>
            <m:den>
              <m:r>
                <m:rPr>
                  <m:nor/>
                </m:rPr>
                <w:rPr>
                  <w:rFonts w:ascii="Cambria Math" w:eastAsiaTheme="minorHAnsi" w:hAnsi="Cambria Math" w:cs="Tahoma"/>
                  <w:iCs w:val="0"/>
                  <w:color w:val="auto"/>
                  <w:sz w:val="18"/>
                  <w:szCs w:val="18"/>
                </w:rPr>
                <m:t>Richieste Totali</m:t>
              </m:r>
            </m:den>
          </m:f>
          <m:r>
            <m:rPr>
              <m:nor/>
            </m:rPr>
            <w:rPr>
              <w:rFonts w:ascii="Cambria Math" w:eastAsiaTheme="minorHAnsi" w:hAnsi="Cambria Math" w:cs="Tahoma"/>
              <w:iCs w:val="0"/>
              <w:color w:val="auto"/>
              <w:sz w:val="18"/>
              <w:szCs w:val="18"/>
            </w:rPr>
            <m:t xml:space="preserve"> </m:t>
          </m:r>
          <m:r>
            <m:rPr>
              <m:nor/>
            </m:rPr>
            <w:rPr>
              <w:rFonts w:ascii="Cambria Math" w:eastAsiaTheme="minorHAnsi" w:hAnsi="Cambria Math" w:cs="Tahoma"/>
              <w:i w:val="0"/>
              <w:color w:val="auto"/>
              <w:sz w:val="18"/>
              <w:szCs w:val="18"/>
            </w:rPr>
            <m:t>x</m:t>
          </m:r>
          <m:r>
            <m:rPr>
              <m:nor/>
            </m:rPr>
            <w:rPr>
              <w:rFonts w:ascii="Cambria Math" w:hAnsi="Cambria Math" w:cs="Tahoma"/>
              <w:i w:val="0"/>
              <w:color w:val="000000" w:themeColor="text1"/>
              <w:sz w:val="18"/>
              <w:szCs w:val="18"/>
            </w:rPr>
            <m:t xml:space="preserve"> 100</m:t>
          </m:r>
        </m:oMath>
      </m:oMathPara>
    </w:p>
    <w:p w14:paraId="025CC8FA" w14:textId="77777777" w:rsidR="00C0781D" w:rsidRPr="00BF480C" w:rsidRDefault="00C0781D" w:rsidP="00C0781D">
      <w:pPr>
        <w:pStyle w:val="ProductList-Body"/>
      </w:pPr>
      <w:r>
        <w:rPr>
          <w:b/>
          <w:color w:val="00188F"/>
        </w:rPr>
        <w:t>Credito di Servizio</w:t>
      </w:r>
      <w:r w:rsidRPr="00355A2C">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0781D" w:rsidRPr="009D0B2F" w14:paraId="3D6BE6CF" w14:textId="77777777" w:rsidTr="00B75E7C">
        <w:trPr>
          <w:tblHeader/>
        </w:trPr>
        <w:tc>
          <w:tcPr>
            <w:tcW w:w="5287" w:type="dxa"/>
            <w:shd w:val="clear" w:color="auto" w:fill="0072C6"/>
          </w:tcPr>
          <w:p w14:paraId="3C96E1E2" w14:textId="77777777" w:rsidR="00C0781D" w:rsidRPr="001A0074" w:rsidRDefault="00C0781D" w:rsidP="00B75E7C">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03646463" w14:textId="77777777" w:rsidR="00C0781D" w:rsidRPr="001A0074" w:rsidRDefault="00C0781D" w:rsidP="00B75E7C">
            <w:pPr>
              <w:pStyle w:val="ProductList-OfferingBody"/>
              <w:jc w:val="center"/>
              <w:rPr>
                <w:color w:val="FFFFFF" w:themeColor="background1"/>
              </w:rPr>
            </w:pPr>
            <w:r>
              <w:rPr>
                <w:color w:val="FFFFFF" w:themeColor="background1"/>
              </w:rPr>
              <w:t>Credito di Servizio</w:t>
            </w:r>
          </w:p>
        </w:tc>
      </w:tr>
      <w:tr w:rsidR="00C0781D" w:rsidRPr="009D0B2F" w14:paraId="3AAF004E" w14:textId="77777777" w:rsidTr="00B75E7C">
        <w:tc>
          <w:tcPr>
            <w:tcW w:w="5287" w:type="dxa"/>
          </w:tcPr>
          <w:p w14:paraId="6F82598E" w14:textId="77777777" w:rsidR="00C0781D" w:rsidRPr="0076238C" w:rsidRDefault="00C0781D" w:rsidP="00B75E7C">
            <w:pPr>
              <w:pStyle w:val="ProductList-OfferingBody"/>
              <w:jc w:val="center"/>
            </w:pPr>
            <w:r>
              <w:t>&lt; 99,9%</w:t>
            </w:r>
          </w:p>
        </w:tc>
        <w:tc>
          <w:tcPr>
            <w:tcW w:w="5400" w:type="dxa"/>
          </w:tcPr>
          <w:p w14:paraId="76B28BED" w14:textId="77777777" w:rsidR="00C0781D" w:rsidRPr="0076238C" w:rsidRDefault="00C0781D" w:rsidP="00B75E7C">
            <w:pPr>
              <w:pStyle w:val="ProductList-OfferingBody"/>
              <w:jc w:val="center"/>
            </w:pPr>
            <w:r>
              <w:t>10%</w:t>
            </w:r>
          </w:p>
        </w:tc>
      </w:tr>
      <w:tr w:rsidR="00C0781D" w:rsidRPr="009D0B2F" w14:paraId="74FD55E2" w14:textId="77777777" w:rsidTr="00B75E7C">
        <w:tc>
          <w:tcPr>
            <w:tcW w:w="5287" w:type="dxa"/>
          </w:tcPr>
          <w:p w14:paraId="66AB77E4" w14:textId="77777777" w:rsidR="00C0781D" w:rsidRPr="0076238C" w:rsidRDefault="00C0781D" w:rsidP="00B75E7C">
            <w:pPr>
              <w:pStyle w:val="ProductList-OfferingBody"/>
              <w:jc w:val="center"/>
            </w:pPr>
            <w:r>
              <w:t>&lt; 99%</w:t>
            </w:r>
          </w:p>
        </w:tc>
        <w:tc>
          <w:tcPr>
            <w:tcW w:w="5400" w:type="dxa"/>
          </w:tcPr>
          <w:p w14:paraId="5B235193" w14:textId="77777777" w:rsidR="00C0781D" w:rsidRPr="0076238C" w:rsidRDefault="00C0781D" w:rsidP="00B75E7C">
            <w:pPr>
              <w:pStyle w:val="ProductList-OfferingBody"/>
              <w:jc w:val="center"/>
            </w:pPr>
            <w:r>
              <w:t>25%</w:t>
            </w:r>
          </w:p>
        </w:tc>
      </w:tr>
    </w:tbl>
    <w:p w14:paraId="35D4A501" w14:textId="77777777" w:rsidR="00C0781D" w:rsidRPr="00BF480C" w:rsidRDefault="006B752D"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0E4B85CC" w14:textId="2BDD9143" w:rsidR="00482BC7" w:rsidRPr="00FB368F" w:rsidRDefault="00482BC7" w:rsidP="00482BC7">
      <w:pPr>
        <w:pStyle w:val="ProductList-Offering2Heading"/>
        <w:tabs>
          <w:tab w:val="clear" w:pos="360"/>
          <w:tab w:val="clear" w:pos="720"/>
          <w:tab w:val="clear" w:pos="1080"/>
        </w:tabs>
        <w:outlineLvl w:val="2"/>
      </w:pPr>
      <w:bookmarkStart w:id="53" w:name="_Toc422214826"/>
      <w:r>
        <w:t>DocumentDB</w:t>
      </w:r>
      <w:bookmarkEnd w:id="53"/>
    </w:p>
    <w:p w14:paraId="5B645FE1" w14:textId="5C6CCD7A" w:rsidR="009C4F47" w:rsidRPr="00FB368F" w:rsidRDefault="00482BC7" w:rsidP="009147D0">
      <w:pPr>
        <w:pStyle w:val="ProductList-Body"/>
      </w:pPr>
      <w:r>
        <w:rPr>
          <w:b/>
          <w:color w:val="00188F"/>
        </w:rPr>
        <w:t>Definizioni Aggiuntive:</w:t>
      </w:r>
    </w:p>
    <w:p w14:paraId="55139C0F" w14:textId="12F805FE" w:rsidR="009C4F47" w:rsidRPr="00FB368F" w:rsidRDefault="009C4F47" w:rsidP="00482BC7">
      <w:pPr>
        <w:pStyle w:val="ProductList-Body"/>
        <w:spacing w:after="40"/>
      </w:pPr>
      <w:r w:rsidRPr="00FC61C7">
        <w:t>“</w:t>
      </w:r>
      <w:r>
        <w:rPr>
          <w:b/>
          <w:color w:val="00188F"/>
        </w:rPr>
        <w:t>Frequenza Media Errori</w:t>
      </w:r>
      <w:r w:rsidRPr="00FC61C7">
        <w:t>”</w:t>
      </w:r>
      <w:r>
        <w:t xml:space="preserve"> per un mese di fatturazione indica la somma delle Frequenze Errori per ogni ora del mese di fatturazione divisa per il numero totale di ore del mese di fatturazione. </w:t>
      </w:r>
    </w:p>
    <w:p w14:paraId="10E34DBF" w14:textId="6C56D266" w:rsidR="00482BC7" w:rsidRPr="00FB368F" w:rsidRDefault="00482BC7" w:rsidP="00482BC7">
      <w:pPr>
        <w:pStyle w:val="ProductList-Body"/>
        <w:spacing w:after="40"/>
      </w:pPr>
      <w:r>
        <w:t>“</w:t>
      </w:r>
      <w:r>
        <w:rPr>
          <w:b/>
          <w:color w:val="00188F"/>
        </w:rPr>
        <w:t>Account Database</w:t>
      </w:r>
      <w:r>
        <w:t>” indica un account DocumentDB contenente uno o più database.</w:t>
      </w:r>
    </w:p>
    <w:p w14:paraId="621D3E71" w14:textId="7B2B0FE9" w:rsidR="006159AE" w:rsidRPr="00FB368F" w:rsidRDefault="006159AE" w:rsidP="006159AE">
      <w:pPr>
        <w:pStyle w:val="ProductList-Body"/>
      </w:pPr>
      <w:r>
        <w:t>“</w:t>
      </w:r>
      <w:r>
        <w:rPr>
          <w:b/>
          <w:color w:val="00188F"/>
        </w:rPr>
        <w:t>Frequenza Errori</w:t>
      </w:r>
      <w:r>
        <w:t>” indica il numero totale di Richieste Non Riuscite diviso per le Richieste Totali in tutte le Risorse di una determinata sottoscrizione di Azure in uno specifico intervallo di un</w:t>
      </w:r>
      <w:r w:rsidR="00C25131">
        <w:t>’</w:t>
      </w:r>
      <w:r>
        <w:t>ora. Qualora il numero di Richieste Totali in uno specifico intervallo di un</w:t>
      </w:r>
      <w:r w:rsidR="00C25131">
        <w:t>’</w:t>
      </w:r>
      <w:r>
        <w:t>ora sia zero, la Frequenza Errori relativa a tale intervallo sarà pari allo 0%.</w:t>
      </w:r>
    </w:p>
    <w:p w14:paraId="589A8CE9" w14:textId="77966A49" w:rsidR="00482BC7" w:rsidRPr="00FB368F" w:rsidRDefault="00482BC7" w:rsidP="00482BC7">
      <w:pPr>
        <w:pStyle w:val="ProductList-Body"/>
        <w:spacing w:after="40"/>
      </w:pPr>
      <w:r>
        <w:t>“</w:t>
      </w:r>
      <w:r>
        <w:rPr>
          <w:b/>
          <w:color w:val="00188F"/>
        </w:rPr>
        <w:t>Richieste Escluse</w:t>
      </w:r>
      <w:r>
        <w:t>” indica richieste all</w:t>
      </w:r>
      <w:r w:rsidR="00C25131">
        <w:t>’</w:t>
      </w:r>
      <w:r>
        <w:t xml:space="preserve">interno delle Richieste Totali che restituiscono un codice di stato HTTP 4xx che non sia il codice di stato </w:t>
      </w:r>
      <w:r w:rsidR="00B24E64">
        <w:br/>
      </w:r>
      <w:r>
        <w:t xml:space="preserve">HTTP 408. </w:t>
      </w:r>
    </w:p>
    <w:p w14:paraId="1C0918D8" w14:textId="23A23979" w:rsidR="00482BC7" w:rsidRPr="00FB368F" w:rsidRDefault="00482BC7" w:rsidP="00482BC7">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Errore o un codice di stato HTTP 408 oppure che non riescono a restituire un Codice di Riuscita entro 5 secondi.</w:t>
      </w:r>
    </w:p>
    <w:p w14:paraId="0E006557" w14:textId="08CB29C6" w:rsidR="006159AE" w:rsidRPr="00FB368F" w:rsidRDefault="006159AE" w:rsidP="006159AE">
      <w:pPr>
        <w:pStyle w:val="ProductList-Body"/>
        <w:spacing w:after="40"/>
      </w:pPr>
      <w:r>
        <w:t>“</w:t>
      </w:r>
      <w:r>
        <w:rPr>
          <w:b/>
          <w:color w:val="00188F"/>
        </w:rPr>
        <w:t>Risorsa</w:t>
      </w:r>
      <w:r>
        <w:t>” indica un insieme di persone giuridiche indirizzabili tramite un URI associate a un Account Database.</w:t>
      </w:r>
    </w:p>
    <w:p w14:paraId="403C641E" w14:textId="0A18810B" w:rsidR="006159AE" w:rsidRPr="00FB368F" w:rsidRDefault="006159AE" w:rsidP="006159AE">
      <w:pPr>
        <w:pStyle w:val="ProductList-Body"/>
        <w:spacing w:after="40"/>
      </w:pPr>
      <w:r>
        <w:t>“</w:t>
      </w:r>
      <w:r>
        <w:rPr>
          <w:b/>
          <w:color w:val="00188F"/>
        </w:rPr>
        <w:t>Richieste Totali</w:t>
      </w:r>
      <w:r>
        <w:t>” indica l</w:t>
      </w:r>
      <w:r w:rsidR="00C25131">
        <w:t>’</w:t>
      </w:r>
      <w:r>
        <w:t>insieme di tutte le richieste, ad eccezione delle Richieste Escluse, di eseguire operazioni nei confronti di Risorse tentate in un intervallo di un</w:t>
      </w:r>
      <w:r w:rsidR="00C25131">
        <w:t>’</w:t>
      </w:r>
      <w:r>
        <w:t>ora all</w:t>
      </w:r>
      <w:r w:rsidR="00C25131">
        <w:t>’</w:t>
      </w:r>
      <w:r>
        <w:t xml:space="preserve">interno di una determinata sottoscrizione di Azure nel corso di un mese di fatturazione. </w:t>
      </w:r>
    </w:p>
    <w:p w14:paraId="18D361D9" w14:textId="77777777" w:rsidR="00482BC7" w:rsidRPr="00FB368F" w:rsidRDefault="00482BC7" w:rsidP="00482BC7">
      <w:pPr>
        <w:pStyle w:val="ProductList-Body"/>
      </w:pPr>
    </w:p>
    <w:p w14:paraId="005D6FD8" w14:textId="36EB6C88" w:rsidR="00482BC7" w:rsidRPr="00FB368F" w:rsidRDefault="00482BC7" w:rsidP="00482BC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B9852D0" w14:textId="77777777" w:rsidR="00482BC7" w:rsidRPr="00FB368F" w:rsidRDefault="00482BC7" w:rsidP="00482BC7">
      <w:pPr>
        <w:pStyle w:val="ProductList-Body"/>
      </w:pPr>
    </w:p>
    <w:p w14:paraId="3DADC8E2" w14:textId="04F6DF0B" w:rsidR="00482BC7" w:rsidRPr="00FB368F" w:rsidRDefault="00BD7D7A" w:rsidP="00FC61C7">
      <w:pPr>
        <w:pStyle w:val="ListParagraph"/>
      </w:pPr>
      <m:oMathPara>
        <m:oMath>
          <m:r>
            <m:rPr>
              <m:nor/>
            </m:rPr>
            <w:rPr>
              <w:rFonts w:ascii="Cambria Math" w:hAnsi="Cambria Math" w:cs="Tahoma"/>
              <w:i/>
              <w:sz w:val="18"/>
              <w:szCs w:val="18"/>
            </w:rPr>
            <m:t xml:space="preserve">100% - Frequenza Media Errori </m:t>
          </m:r>
        </m:oMath>
      </m:oMathPara>
    </w:p>
    <w:p w14:paraId="4F006DBA" w14:textId="64D230D4" w:rsidR="00482BC7" w:rsidRPr="00FB368F" w:rsidRDefault="00482BC7" w:rsidP="00482BC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C61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Credito di Servizio</w:t>
            </w:r>
          </w:p>
        </w:tc>
      </w:tr>
      <w:tr w:rsidR="00482BC7" w:rsidRPr="000C2CAE" w14:paraId="0BEF5334" w14:textId="77777777" w:rsidTr="00FC61C7">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C61C7">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6E7C669F" w:rsidR="00482BC7" w:rsidRPr="00FB368F" w:rsidRDefault="006B752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4" w:name="_Toc422214827"/>
      <w:r>
        <w:t>ExpressRoute</w:t>
      </w:r>
      <w:bookmarkEnd w:id="54"/>
    </w:p>
    <w:p w14:paraId="38CB5C3F" w14:textId="77777777" w:rsidR="003F4EE4" w:rsidRPr="00FB368F" w:rsidRDefault="003F4EE4" w:rsidP="003F4EE4">
      <w:pPr>
        <w:pStyle w:val="ProductList-Body"/>
      </w:pPr>
      <w:r>
        <w:rPr>
          <w:b/>
          <w:color w:val="00188F"/>
        </w:rPr>
        <w:t>Definizioni Aggiuntive:</w:t>
      </w:r>
    </w:p>
    <w:p w14:paraId="6C9EA989" w14:textId="77777777" w:rsidR="003F4EE4" w:rsidRPr="00FB368F" w:rsidRDefault="003F4EE4" w:rsidP="003F4EE4">
      <w:pPr>
        <w:pStyle w:val="ProductList-Body"/>
        <w:spacing w:after="40"/>
      </w:pPr>
      <w:r>
        <w:t>“</w:t>
      </w:r>
      <w:r>
        <w:rPr>
          <w:b/>
          <w:color w:val="00188F"/>
        </w:rPr>
        <w:t>Circuito Dedicato</w:t>
      </w:r>
      <w:r>
        <w:t>” indica una rappresentazione logica della connettività offerta tramite il Servizio ExpressRoute tra i locali della società e Microsoft Azure per mezzo di un provider exchange o di un provider di servizi di rete, nei casi in cui tale connettività non passi attraverso la rete Internet pubblica.</w:t>
      </w:r>
    </w:p>
    <w:p w14:paraId="1DDAE602" w14:textId="77777777" w:rsidR="003F4EE4" w:rsidRPr="00FB368F" w:rsidRDefault="003F4EE4" w:rsidP="003F4EE4">
      <w:pPr>
        <w:pStyle w:val="ProductList-Body"/>
        <w:spacing w:after="40"/>
      </w:pPr>
      <w:r>
        <w:t>“</w:t>
      </w:r>
      <w:r>
        <w:rPr>
          <w:b/>
          <w:color w:val="00188F"/>
        </w:rPr>
        <w:t>Quantità Massima di Minuti Disponibili</w:t>
      </w:r>
      <w:r>
        <w:t>” indica il numero totale di minuti di collegamento di un Circuito Dedicato specifico a una o più Reti Virtuali in Microsoft Azure in un determinato periodo di sottoscrizione di Microsoft Azure nel corso di un mese di fatturazione.</w:t>
      </w:r>
    </w:p>
    <w:p w14:paraId="71B68A4E" w14:textId="2AF8CBD1" w:rsidR="003F4EE4" w:rsidRPr="00FB368F" w:rsidRDefault="003F4EE4" w:rsidP="003F4EE4">
      <w:pPr>
        <w:pStyle w:val="ProductList-Body"/>
        <w:spacing w:after="40"/>
      </w:pPr>
      <w:r>
        <w:t>“</w:t>
      </w:r>
      <w:r>
        <w:rPr>
          <w:b/>
          <w:color w:val="00188F"/>
        </w:rPr>
        <w:t>Rete Virtuale</w:t>
      </w:r>
      <w:r>
        <w:t>” indica una rete privata virtuale che include una raccolta di indirizzi IP definiti dall</w:t>
      </w:r>
      <w:r w:rsidR="00C25131">
        <w:t>’</w:t>
      </w:r>
      <w:r>
        <w:t>utente e di subnet che formano un limite di rete all</w:t>
      </w:r>
      <w:r w:rsidR="00C25131">
        <w:t>’</w:t>
      </w:r>
      <w:r>
        <w:t>interno di Microsoft Azure.</w:t>
      </w:r>
    </w:p>
    <w:p w14:paraId="0FDA420B" w14:textId="77777777" w:rsidR="002A6220" w:rsidRPr="003F4EE4" w:rsidRDefault="002A6220" w:rsidP="002A6220">
      <w:pPr>
        <w:pStyle w:val="ProductList-Body"/>
      </w:pPr>
      <w:r>
        <w:t>“</w:t>
      </w:r>
      <w:r>
        <w:rPr>
          <w:b/>
          <w:color w:val="00188F"/>
        </w:rPr>
        <w:t>Gateway VPN</w:t>
      </w:r>
      <w:r>
        <w:t>” indica un gateway che facilita la connettività cross-premise tra una Rete Virtuale e una rete locale della società.</w:t>
      </w:r>
    </w:p>
    <w:p w14:paraId="432460E2" w14:textId="77777777" w:rsidR="002A6220" w:rsidRPr="00F13390" w:rsidRDefault="002A6220" w:rsidP="002A6220">
      <w:pPr>
        <w:pStyle w:val="ProductList-Body"/>
        <w:rPr>
          <w:sz w:val="17"/>
          <w:szCs w:val="17"/>
        </w:rPr>
      </w:pPr>
    </w:p>
    <w:p w14:paraId="65A5A37A" w14:textId="77777777" w:rsidR="002A6220" w:rsidRDefault="002A6220" w:rsidP="002A6220">
      <w:pPr>
        <w:pStyle w:val="ProductList-Body"/>
      </w:pPr>
      <w:r>
        <w:rPr>
          <w:b/>
          <w:color w:val="00188F"/>
        </w:rPr>
        <w:t>Tempo di Inattività</w:t>
      </w:r>
      <w:r w:rsidRPr="00F13390">
        <w:rPr>
          <w:b/>
          <w:color w:val="00188F"/>
        </w:rPr>
        <w:t>:</w:t>
      </w:r>
      <w:r>
        <w:t xml:space="preserve">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36B0CE77" w14:textId="77777777" w:rsidR="003F4EE4" w:rsidRPr="00FB368F" w:rsidRDefault="003F4EE4" w:rsidP="003F4EE4">
      <w:pPr>
        <w:pStyle w:val="ProductList-Body"/>
      </w:pPr>
    </w:p>
    <w:p w14:paraId="1C8CD1EB" w14:textId="0AA2787E" w:rsidR="003F4EE4" w:rsidRPr="00FB368F" w:rsidRDefault="003F4EE4" w:rsidP="003F4EE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5DF1FF" w14:textId="77777777" w:rsidR="003F4EE4" w:rsidRPr="00FB368F" w:rsidRDefault="003F4EE4" w:rsidP="003F4EE4">
      <w:pPr>
        <w:pStyle w:val="ProductList-Body"/>
      </w:pPr>
    </w:p>
    <w:p w14:paraId="6C19A45E" w14:textId="63E24F12" w:rsidR="003F4EE4" w:rsidRPr="00FB368F" w:rsidRDefault="006B752D"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906CB3B" w:rsidR="003F4EE4" w:rsidRPr="00FB368F" w:rsidRDefault="003F4EE4" w:rsidP="003F4EE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53056A">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Credito di Servizio</w:t>
            </w:r>
          </w:p>
        </w:tc>
      </w:tr>
      <w:tr w:rsidR="003F4EE4" w:rsidRPr="009D0B2F" w14:paraId="160602D3" w14:textId="77777777" w:rsidTr="0053056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53056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D9A8F54" w:rsidR="00DA6241" w:rsidRPr="00FB368F" w:rsidRDefault="003F4EE4" w:rsidP="004D6553">
      <w:pPr>
        <w:pStyle w:val="ProductList-Body"/>
      </w:pPr>
      <w:r>
        <w:rPr>
          <w:b/>
          <w:color w:val="00188F"/>
        </w:rPr>
        <w:t>Condizioni Aggiuntive</w:t>
      </w:r>
      <w:r w:rsidRPr="009147D0">
        <w:rPr>
          <w:b/>
          <w:color w:val="00188F"/>
        </w:rPr>
        <w:t>:</w:t>
      </w:r>
      <w:r w:rsidR="00A86007" w:rsidRPr="009147D0">
        <w:rPr>
          <w:b/>
          <w:color w:val="00188F"/>
        </w:rPr>
        <w:t xml:space="preserve"> </w:t>
      </w:r>
      <w:r>
        <w:t>la Percentuale di Tempo di Attività Mensile e i Crediti di Servizio sono calcolati per ciascun Circuito Dedicato utilizzato dalla società.</w:t>
      </w:r>
    </w:p>
    <w:p w14:paraId="1CA09F97" w14:textId="1FDBB289" w:rsidR="000D29F0" w:rsidRPr="00FB368F" w:rsidRDefault="006B752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5" w:name="_Toc422214828"/>
      <w:r>
        <w:t>HDInsight</w:t>
      </w:r>
      <w:bookmarkEnd w:id="55"/>
    </w:p>
    <w:p w14:paraId="687F02AD" w14:textId="77777777" w:rsidR="000D29F0" w:rsidRPr="00FB368F" w:rsidRDefault="000D29F0" w:rsidP="000D29F0">
      <w:pPr>
        <w:pStyle w:val="ProductList-Body"/>
      </w:pPr>
      <w:r>
        <w:rPr>
          <w:b/>
          <w:color w:val="00188F"/>
        </w:rPr>
        <w:t>Definizioni Aggiuntive:</w:t>
      </w:r>
    </w:p>
    <w:p w14:paraId="61901204" w14:textId="67B47F8C" w:rsidR="000D29F0" w:rsidRPr="00FB368F" w:rsidRDefault="000D29F0" w:rsidP="000D29F0">
      <w:pPr>
        <w:pStyle w:val="ProductList-Body"/>
        <w:spacing w:after="40"/>
      </w:pPr>
      <w:r>
        <w:t>“</w:t>
      </w:r>
      <w:r>
        <w:rPr>
          <w:b/>
          <w:color w:val="00188F"/>
        </w:rPr>
        <w:t>Gateway Internet del Cluster</w:t>
      </w:r>
      <w:r>
        <w:t>”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t>“</w:t>
      </w:r>
      <w:r>
        <w:rPr>
          <w:b/>
          <w:color w:val="00188F"/>
        </w:rPr>
        <w:t>Minuti di Distribuzione</w:t>
      </w:r>
      <w:r>
        <w:t>”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t>“</w:t>
      </w:r>
      <w:r>
        <w:rPr>
          <w:b/>
          <w:color w:val="00188F"/>
        </w:rPr>
        <w:t>Cluster HDInsight</w:t>
      </w:r>
      <w:r>
        <w:t>” o “</w:t>
      </w:r>
      <w:r>
        <w:rPr>
          <w:b/>
          <w:color w:val="00188F"/>
        </w:rPr>
        <w:t>Cluster</w:t>
      </w:r>
      <w:r>
        <w:t>” indica una raccolta di macchine virtuali su cui viene eseguita una singola istanza del Servizio HDInsight.</w:t>
      </w:r>
    </w:p>
    <w:p w14:paraId="3CB7504F" w14:textId="77777777" w:rsidR="000D29F0" w:rsidRPr="00FB368F" w:rsidRDefault="000D29F0" w:rsidP="000D29F0">
      <w:pPr>
        <w:pStyle w:val="ProductList-Body"/>
      </w:pPr>
      <w:r>
        <w:t>“</w:t>
      </w:r>
      <w:r>
        <w:rPr>
          <w:b/>
          <w:color w:val="00188F"/>
        </w:rPr>
        <w:t>Quantità Massima di Minuti Disponibili</w:t>
      </w:r>
      <w:r>
        <w:t>”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45D17240" w14:textId="77777777" w:rsidR="000D29F0" w:rsidRPr="00FB368F" w:rsidRDefault="000D29F0" w:rsidP="000D29F0">
      <w:pPr>
        <w:pStyle w:val="ProductList-Body"/>
      </w:pPr>
    </w:p>
    <w:p w14:paraId="0F18D2B3" w14:textId="315E1478" w:rsidR="000D29F0" w:rsidRPr="00FB368F" w:rsidRDefault="006B752D"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3056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53056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3056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6B752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174B880" w14:textId="77777777" w:rsidR="00C0781D" w:rsidRPr="00BF480C" w:rsidRDefault="00C0781D" w:rsidP="00C0781D">
      <w:pPr>
        <w:pStyle w:val="ProductList-Offering2Heading"/>
        <w:tabs>
          <w:tab w:val="clear" w:pos="360"/>
          <w:tab w:val="clear" w:pos="720"/>
          <w:tab w:val="clear" w:pos="1080"/>
        </w:tabs>
        <w:outlineLvl w:val="2"/>
      </w:pPr>
      <w:bookmarkStart w:id="56" w:name="_Toc421206043"/>
      <w:bookmarkStart w:id="57" w:name="_Toc422214829"/>
      <w:bookmarkStart w:id="58" w:name="_Toc412532194"/>
      <w:r>
        <w:t>Credenziali delle Chiavi</w:t>
      </w:r>
      <w:bookmarkEnd w:id="56"/>
      <w:bookmarkEnd w:id="57"/>
    </w:p>
    <w:p w14:paraId="65D6CF2E" w14:textId="77777777" w:rsidR="00C0781D" w:rsidRPr="00BF480C" w:rsidRDefault="00C0781D" w:rsidP="00C0781D">
      <w:pPr>
        <w:pStyle w:val="ProductList-Body"/>
      </w:pPr>
      <w:r>
        <w:rPr>
          <w:b/>
          <w:color w:val="00188F"/>
        </w:rPr>
        <w:t>Definizioni Aggiuntive:</w:t>
      </w:r>
    </w:p>
    <w:p w14:paraId="7CD6F8E4" w14:textId="77777777" w:rsidR="00C0781D" w:rsidRPr="00BF480C" w:rsidRDefault="00C0781D" w:rsidP="00C0781D">
      <w:pPr>
        <w:pStyle w:val="ProductList-Body"/>
        <w:spacing w:after="40"/>
      </w:pPr>
      <w:r>
        <w:t>“</w:t>
      </w:r>
      <w:r>
        <w:rPr>
          <w:b/>
          <w:color w:val="00188F"/>
        </w:rPr>
        <w:t>Minuti di Distribuzione</w:t>
      </w:r>
      <w:r>
        <w:t>”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t>“</w:t>
      </w:r>
      <w:r>
        <w:rPr>
          <w:b/>
          <w:color w:val="00188F"/>
        </w:rPr>
        <w:t>Transazioni Escluse</w:t>
      </w:r>
      <w:r>
        <w:t>” indica le transazioni per creare, aggiornare o cancellare credenziali delle chiavi, chiavi o segreti.</w:t>
      </w:r>
    </w:p>
    <w:p w14:paraId="3B14D6DE" w14:textId="77777777" w:rsidR="00C0781D" w:rsidRPr="00BF480C" w:rsidRDefault="00C0781D" w:rsidP="00C0781D">
      <w:pPr>
        <w:pStyle w:val="ProductList-Body"/>
      </w:pPr>
      <w:r>
        <w:t>“</w:t>
      </w:r>
      <w:r>
        <w:rPr>
          <w:b/>
          <w:color w:val="00188F"/>
        </w:rPr>
        <w:t>Quantità Massima di Minuti Disponibili</w:t>
      </w:r>
      <w:r>
        <w:t>”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6767EA">
        <w:rPr>
          <w:b/>
          <w:color w:val="00188F"/>
        </w:rPr>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202FBB">
        <w:rPr>
          <w:b/>
          <w:color w:val="00188F"/>
        </w:rPr>
        <w:t>:</w:t>
      </w:r>
      <w:r>
        <w:t xml:space="preserve"> la Percentuale del Tempo di Attività Mensile viene calcolata utilizzando la seguente formula: </w:t>
      </w:r>
    </w:p>
    <w:p w14:paraId="039CB384" w14:textId="77777777" w:rsidR="00C0781D" w:rsidRPr="00BF480C" w:rsidRDefault="00C0781D" w:rsidP="00C0781D">
      <w:pPr>
        <w:pStyle w:val="ProductList-Body"/>
      </w:pPr>
    </w:p>
    <w:p w14:paraId="2D9F7E3C" w14:textId="77777777" w:rsidR="00C0781D" w:rsidRPr="00352268" w:rsidRDefault="006B752D" w:rsidP="00C0781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861852">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0781D" w:rsidRPr="009D0B2F" w14:paraId="6E98EFD6" w14:textId="77777777" w:rsidTr="00B75E7C">
        <w:trPr>
          <w:tblHeader/>
        </w:trPr>
        <w:tc>
          <w:tcPr>
            <w:tcW w:w="5287" w:type="dxa"/>
            <w:shd w:val="clear" w:color="auto" w:fill="0072C6"/>
          </w:tcPr>
          <w:p w14:paraId="4208015D" w14:textId="77777777" w:rsidR="00C0781D" w:rsidRPr="001A0074" w:rsidRDefault="00C0781D" w:rsidP="00B75E7C">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75E7C">
            <w:pPr>
              <w:pStyle w:val="ProductList-OfferingBody"/>
              <w:jc w:val="center"/>
              <w:rPr>
                <w:color w:val="FFFFFF" w:themeColor="background1"/>
              </w:rPr>
            </w:pPr>
            <w:r>
              <w:rPr>
                <w:color w:val="FFFFFF" w:themeColor="background1"/>
              </w:rPr>
              <w:t>Credito di Servizio</w:t>
            </w:r>
          </w:p>
        </w:tc>
      </w:tr>
      <w:tr w:rsidR="00C0781D" w:rsidRPr="009D0B2F" w14:paraId="3ADDBE8D" w14:textId="77777777" w:rsidTr="00B75E7C">
        <w:tc>
          <w:tcPr>
            <w:tcW w:w="5287" w:type="dxa"/>
          </w:tcPr>
          <w:p w14:paraId="7C35DA14" w14:textId="77777777" w:rsidR="00C0781D" w:rsidRPr="0076238C" w:rsidRDefault="00C0781D" w:rsidP="00B75E7C">
            <w:pPr>
              <w:pStyle w:val="ProductList-OfferingBody"/>
              <w:jc w:val="center"/>
            </w:pPr>
            <w:r>
              <w:t>&lt; 99,9%</w:t>
            </w:r>
          </w:p>
        </w:tc>
        <w:tc>
          <w:tcPr>
            <w:tcW w:w="5400" w:type="dxa"/>
          </w:tcPr>
          <w:p w14:paraId="38FC1C7D" w14:textId="77777777" w:rsidR="00C0781D" w:rsidRPr="0076238C" w:rsidRDefault="00C0781D" w:rsidP="00B75E7C">
            <w:pPr>
              <w:pStyle w:val="ProductList-OfferingBody"/>
              <w:jc w:val="center"/>
            </w:pPr>
            <w:r>
              <w:t>10%</w:t>
            </w:r>
          </w:p>
        </w:tc>
      </w:tr>
      <w:tr w:rsidR="00C0781D" w:rsidRPr="009D0B2F" w14:paraId="0C80BA8E" w14:textId="77777777" w:rsidTr="00B75E7C">
        <w:tc>
          <w:tcPr>
            <w:tcW w:w="5287" w:type="dxa"/>
          </w:tcPr>
          <w:p w14:paraId="67E40A93" w14:textId="77777777" w:rsidR="00C0781D" w:rsidRPr="0076238C" w:rsidRDefault="00C0781D" w:rsidP="00B75E7C">
            <w:pPr>
              <w:pStyle w:val="ProductList-OfferingBody"/>
              <w:jc w:val="center"/>
            </w:pPr>
            <w:r>
              <w:t>&lt; 99%</w:t>
            </w:r>
          </w:p>
        </w:tc>
        <w:tc>
          <w:tcPr>
            <w:tcW w:w="5400" w:type="dxa"/>
          </w:tcPr>
          <w:p w14:paraId="3276A410" w14:textId="77777777" w:rsidR="00C0781D" w:rsidRPr="0076238C" w:rsidRDefault="00C0781D" w:rsidP="00B75E7C">
            <w:pPr>
              <w:pStyle w:val="ProductList-OfferingBody"/>
              <w:jc w:val="center"/>
            </w:pPr>
            <w:r>
              <w:t>25%</w:t>
            </w:r>
          </w:p>
        </w:tc>
      </w:tr>
    </w:tbl>
    <w:p w14:paraId="21B174A0" w14:textId="77777777" w:rsidR="00C0781D" w:rsidRPr="00BF480C" w:rsidRDefault="006B752D"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1EF72638" w14:textId="4E9141C2" w:rsidR="000D29F0" w:rsidRPr="00E8520B" w:rsidRDefault="000D29F0" w:rsidP="000D29F0">
      <w:pPr>
        <w:pStyle w:val="ProductList-Offering2Heading"/>
        <w:tabs>
          <w:tab w:val="clear" w:pos="360"/>
          <w:tab w:val="clear" w:pos="720"/>
          <w:tab w:val="clear" w:pos="1080"/>
        </w:tabs>
        <w:outlineLvl w:val="2"/>
        <w:rPr>
          <w:szCs w:val="28"/>
        </w:rPr>
      </w:pPr>
      <w:bookmarkStart w:id="59" w:name="_Toc422214830"/>
      <w:r w:rsidRPr="00E8520B">
        <w:rPr>
          <w:szCs w:val="28"/>
        </w:rPr>
        <w:t>Machine Learning - Servizio Esecuzione Batch (BES, Batch Execution Service) e Servizio di Gestione delle API</w:t>
      </w:r>
      <w:bookmarkEnd w:id="58"/>
      <w:bookmarkEnd w:id="59"/>
    </w:p>
    <w:p w14:paraId="27EAF63E" w14:textId="77777777" w:rsidR="000D29F0" w:rsidRPr="00FB368F" w:rsidRDefault="000D29F0" w:rsidP="000D29F0">
      <w:pPr>
        <w:pStyle w:val="ProductList-Body"/>
      </w:pPr>
      <w:r>
        <w:rPr>
          <w:b/>
          <w:color w:val="00188F"/>
        </w:rPr>
        <w:t>Definizioni Aggiuntive</w:t>
      </w:r>
      <w:r w:rsidRPr="009147D0">
        <w:rPr>
          <w:b/>
          <w:color w:val="00188F"/>
        </w:rPr>
        <w:t>:</w:t>
      </w:r>
    </w:p>
    <w:p w14:paraId="7BF57DB7" w14:textId="0FB29FB4" w:rsidR="000D29F0" w:rsidRPr="00FB368F" w:rsidRDefault="000D29F0" w:rsidP="000D29F0">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t>“</w:t>
      </w:r>
      <w:r>
        <w:rPr>
          <w:b/>
          <w:color w:val="00188F"/>
        </w:rPr>
        <w:t>Tentativi di Transazione Totali</w:t>
      </w:r>
      <w:r>
        <w:t>”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2367708C" w14:textId="77777777" w:rsidR="000D29F0" w:rsidRPr="00FB368F" w:rsidRDefault="000D29F0" w:rsidP="000D29F0">
      <w:pPr>
        <w:pStyle w:val="ProductList-Body"/>
      </w:pPr>
    </w:p>
    <w:p w14:paraId="356BD28C" w14:textId="7B6B9255" w:rsidR="000D29F0" w:rsidRPr="00FB368F" w:rsidRDefault="006B752D"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3056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53056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3056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331722E9" w:rsidR="000D29F0" w:rsidRPr="00FB368F" w:rsidRDefault="000D29F0" w:rsidP="009147D0">
      <w:pPr>
        <w:pStyle w:val="ProductList-Body"/>
      </w:pPr>
      <w:r>
        <w:rPr>
          <w:b/>
          <w:color w:val="00188F"/>
        </w:rPr>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API di Gestione e BES di Machine Learning.</w:t>
      </w:r>
      <w:r w:rsidR="00A86007">
        <w:t xml:space="preserve"> </w:t>
      </w:r>
      <w:r>
        <w:t>Il livello Gratuito di Machine Learning non è disciplinato dal presente Contratto di Servizio.</w:t>
      </w:r>
    </w:p>
    <w:p w14:paraId="3D0C36B9" w14:textId="659F47C4" w:rsidR="008E5959" w:rsidRPr="00FB368F" w:rsidRDefault="006B752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89C3326" w14:textId="45965C62" w:rsidR="008E5959" w:rsidRPr="00E8520B" w:rsidRDefault="008E5959" w:rsidP="008E5959">
      <w:pPr>
        <w:pStyle w:val="ProductList-Offering2Heading"/>
        <w:tabs>
          <w:tab w:val="clear" w:pos="360"/>
          <w:tab w:val="clear" w:pos="720"/>
          <w:tab w:val="clear" w:pos="1080"/>
        </w:tabs>
        <w:outlineLvl w:val="2"/>
        <w:rPr>
          <w:szCs w:val="28"/>
        </w:rPr>
      </w:pPr>
      <w:bookmarkStart w:id="60" w:name="_Toc422214831"/>
      <w:r w:rsidRPr="00E8520B">
        <w:rPr>
          <w:szCs w:val="28"/>
        </w:rPr>
        <w:t>Machine Learning - Servizio Richiesta-Risposta (RRS, Request Response Service)</w:t>
      </w:r>
      <w:bookmarkEnd w:id="60"/>
    </w:p>
    <w:p w14:paraId="3B62E769" w14:textId="77777777" w:rsidR="008E5959" w:rsidRPr="00FB368F" w:rsidRDefault="008E5959" w:rsidP="008E5959">
      <w:pPr>
        <w:pStyle w:val="ProductList-Body"/>
      </w:pPr>
      <w:r>
        <w:rPr>
          <w:b/>
          <w:color w:val="00188F"/>
        </w:rPr>
        <w:t>Definizioni Aggiuntive</w:t>
      </w:r>
      <w:r w:rsidRPr="009147D0">
        <w:rPr>
          <w:b/>
          <w:color w:val="00188F"/>
        </w:rPr>
        <w:t>:</w:t>
      </w:r>
    </w:p>
    <w:p w14:paraId="5C54803C" w14:textId="44332CB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t>“</w:t>
      </w:r>
      <w:r>
        <w:rPr>
          <w:b/>
          <w:color w:val="00188F"/>
        </w:rPr>
        <w:t>Tentativi di Transazione Totali</w:t>
      </w:r>
      <w:r>
        <w:t>”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7C6E96BD" w14:textId="77777777" w:rsidR="008E5959" w:rsidRPr="00FB368F" w:rsidRDefault="008E5959" w:rsidP="008E5959">
      <w:pPr>
        <w:pStyle w:val="ProductList-Body"/>
      </w:pPr>
    </w:p>
    <w:p w14:paraId="3999D13D" w14:textId="4F9BDD9D" w:rsidR="008E5959" w:rsidRPr="00FB368F" w:rsidRDefault="006B752D"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53056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53056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53056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1377AC7" w:rsidR="008E5959" w:rsidRPr="00FB368F" w:rsidRDefault="008E5959" w:rsidP="008E5959">
      <w:pPr>
        <w:pStyle w:val="ProductList-Body"/>
      </w:pPr>
      <w:r>
        <w:rPr>
          <w:b/>
          <w:color w:val="00188F"/>
        </w:rPr>
        <w:t>Eccezioni del Livello di Servizio</w:t>
      </w:r>
      <w:r w:rsidRPr="0053056A">
        <w:rPr>
          <w:b/>
          <w:color w:val="00188F"/>
        </w:rPr>
        <w:t>:</w:t>
      </w:r>
      <w:r w:rsidR="00A86007" w:rsidRPr="0053056A">
        <w:rPr>
          <w:b/>
          <w:color w:val="00188F"/>
        </w:rPr>
        <w:t xml:space="preserve"> </w:t>
      </w:r>
      <w:r w:rsidRPr="0053056A">
        <w:t xml:space="preserve">i </w:t>
      </w:r>
      <w:r>
        <w:t>Livelli di Servizio e i Crediti di Servizio sono applicabili all</w:t>
      </w:r>
      <w:r w:rsidR="00C25131">
        <w:t>’</w:t>
      </w:r>
      <w:r>
        <w:t>utilizzo da parte della società del Servizio API di Gestione e RRS di Machine Learning.</w:t>
      </w:r>
      <w:r w:rsidR="00A86007">
        <w:t xml:space="preserve"> </w:t>
      </w:r>
      <w:r>
        <w:t>Il livello Gratuito di Machine Learning non è disciplinato dal presente Contratto di Servizio.</w:t>
      </w:r>
    </w:p>
    <w:p w14:paraId="3462F332" w14:textId="191B42BF" w:rsidR="008E5959" w:rsidRPr="00FB368F" w:rsidRDefault="006B752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61" w:name="_Toc422214832"/>
      <w:r w:rsidRPr="00E8520B">
        <w:rPr>
          <w:szCs w:val="28"/>
        </w:rPr>
        <w:t>Servizi Multimediali - Servizio Codifica</w:t>
      </w:r>
      <w:bookmarkEnd w:id="61"/>
    </w:p>
    <w:p w14:paraId="6ECA46E0" w14:textId="77777777" w:rsidR="008E5959" w:rsidRPr="009147D0" w:rsidRDefault="008E5959" w:rsidP="008E5959">
      <w:pPr>
        <w:pStyle w:val="ProductList-Body"/>
        <w:rPr>
          <w:b/>
          <w:color w:val="00188F"/>
        </w:rPr>
      </w:pPr>
      <w:r>
        <w:rPr>
          <w:b/>
          <w:color w:val="00188F"/>
        </w:rPr>
        <w:t>Definizioni Aggiuntive</w:t>
      </w:r>
      <w:r w:rsidRPr="009147D0">
        <w:rPr>
          <w:b/>
          <w:color w:val="00188F"/>
        </w:rPr>
        <w:t>:</w:t>
      </w:r>
    </w:p>
    <w:p w14:paraId="1E44CD17" w14:textId="005EDD25" w:rsidR="008E5959" w:rsidRPr="00FB368F" w:rsidRDefault="008E5959" w:rsidP="008E5959">
      <w:pPr>
        <w:pStyle w:val="ProductList-Body"/>
        <w:spacing w:after="40"/>
      </w:pPr>
      <w:r>
        <w:t>“</w:t>
      </w:r>
      <w:r>
        <w:rPr>
          <w:b/>
          <w:color w:val="00188F"/>
        </w:rPr>
        <w:t>Codifica</w:t>
      </w:r>
      <w:r>
        <w:t>”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t>“</w:t>
      </w:r>
      <w:r>
        <w:rPr>
          <w:b/>
          <w:color w:val="00188F"/>
        </w:rPr>
        <w:t>Attività dei Servizi Multimediali</w:t>
      </w:r>
      <w:r>
        <w:t>”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t>“</w:t>
      </w:r>
      <w:r>
        <w:rPr>
          <w:b/>
          <w:color w:val="00188F"/>
        </w:rPr>
        <w:t>Tentativi di Transazione Totali</w:t>
      </w:r>
      <w:r>
        <w:t>”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C144B21" w14:textId="77777777" w:rsidR="008E5959" w:rsidRPr="00FB368F" w:rsidRDefault="008E5959" w:rsidP="008E5959">
      <w:pPr>
        <w:pStyle w:val="ProductList-Body"/>
      </w:pPr>
    </w:p>
    <w:p w14:paraId="71930D13" w14:textId="57BB1F2E" w:rsidR="008E5959" w:rsidRPr="00FB368F" w:rsidRDefault="006B752D"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53056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53056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3056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6B752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746A640" w14:textId="4B60E437" w:rsidR="00731669" w:rsidRPr="00E8520B" w:rsidRDefault="00731669" w:rsidP="00731669">
      <w:pPr>
        <w:pStyle w:val="ProductList-Offering2Heading"/>
        <w:tabs>
          <w:tab w:val="clear" w:pos="360"/>
          <w:tab w:val="clear" w:pos="720"/>
          <w:tab w:val="clear" w:pos="1080"/>
        </w:tabs>
        <w:outlineLvl w:val="2"/>
        <w:rPr>
          <w:szCs w:val="28"/>
        </w:rPr>
      </w:pPr>
      <w:bookmarkStart w:id="62" w:name="_Toc422214833"/>
      <w:r w:rsidRPr="00E8520B">
        <w:rPr>
          <w:szCs w:val="28"/>
        </w:rPr>
        <w:t>Servizi Multimediali - Servizio Indicizzatore</w:t>
      </w:r>
      <w:bookmarkEnd w:id="62"/>
    </w:p>
    <w:p w14:paraId="178F1FE2" w14:textId="77777777" w:rsidR="00C8675E" w:rsidRPr="00FB368F" w:rsidRDefault="00731669" w:rsidP="00C8675E">
      <w:pPr>
        <w:pStyle w:val="ProductList-Body"/>
      </w:pPr>
      <w:r>
        <w:rPr>
          <w:b/>
          <w:color w:val="00188F"/>
        </w:rPr>
        <w:t>Definizioni Aggiuntive</w:t>
      </w:r>
      <w:r w:rsidRPr="009147D0">
        <w:rPr>
          <w:b/>
          <w:color w:val="00188F"/>
        </w:rPr>
        <w:t>:</w:t>
      </w:r>
    </w:p>
    <w:p w14:paraId="120376D8" w14:textId="77777777" w:rsidR="000C2CAE" w:rsidRPr="00FB368F" w:rsidRDefault="000C2CAE" w:rsidP="000C2CAE">
      <w:pPr>
        <w:pStyle w:val="ProductList-Body"/>
        <w:spacing w:after="40"/>
      </w:pPr>
      <w:r>
        <w:t>“</w:t>
      </w:r>
      <w:r>
        <w:rPr>
          <w:b/>
          <w:color w:val="00188F"/>
        </w:rPr>
        <w:t>Unità Riservata di Codifica</w:t>
      </w:r>
      <w:r>
        <w:t>” indica unità riservate di codifica acquistate dalla società in un account dei Servizi Multimediali di Azure.</w:t>
      </w:r>
    </w:p>
    <w:p w14:paraId="05A2E39F" w14:textId="77777777" w:rsidR="007A3028" w:rsidRDefault="007A3028" w:rsidP="007A3028">
      <w:pPr>
        <w:pStyle w:val="ProductList-Body"/>
      </w:pPr>
      <w:r>
        <w:t>“</w:t>
      </w:r>
      <w:r>
        <w:rPr>
          <w:b/>
          <w:color w:val="00188F"/>
        </w:rPr>
        <w:t>Transazioni Non Riuscite</w:t>
      </w:r>
      <w:r>
        <w:t xml:space="preserve">” indica l’insieme di Attività dell’Indicizzatore all’interno dei Tentativi di Transazione Totali che a)non si completano entro un periodo di tempo che è 3 volte la durata del file di input o b) non avviano l’elaborazione entro 5 minuti dal momento in cui l’Unità Riservata di Codifica è diventata disponibile per l’uso da parte dell’Attività dell’Indicizzatore. </w:t>
      </w:r>
    </w:p>
    <w:p w14:paraId="5130F6DF" w14:textId="77777777" w:rsidR="007A3028" w:rsidRDefault="007A3028" w:rsidP="007A3028">
      <w:pPr>
        <w:pStyle w:val="ProductList-Body"/>
      </w:pPr>
      <w:r>
        <w:t>“</w:t>
      </w:r>
      <w:r>
        <w:rPr>
          <w:b/>
          <w:bCs/>
          <w:color w:val="00188F"/>
        </w:rPr>
        <w:t>Attività dell’Indicizzatore</w:t>
      </w:r>
      <w:r>
        <w:t>” indica un’Attività dei Servizi Multimediali che è configurata per indicizzare un file di input MP3 con una durata minima di cinque minuti.</w:t>
      </w:r>
    </w:p>
    <w:p w14:paraId="7CE37EDB" w14:textId="489651B2" w:rsidR="00731669" w:rsidRPr="00FB368F" w:rsidRDefault="00731669" w:rsidP="007A3028">
      <w:pPr>
        <w:pStyle w:val="ProductList-Body"/>
      </w:pPr>
      <w:r>
        <w:t>“</w:t>
      </w:r>
      <w:r>
        <w:rPr>
          <w:b/>
          <w:color w:val="00188F"/>
        </w:rPr>
        <w:t>Tentativi di Transazione Totali</w:t>
      </w:r>
      <w:r>
        <w:t>” indica il numero complessivo di Attività dell</w:t>
      </w:r>
      <w:r w:rsidR="00C25131">
        <w:t>’</w:t>
      </w:r>
      <w:r>
        <w:t>Indicizzatore la cui esecuzione è stata tentata dalla società utilizzando un</w:t>
      </w:r>
      <w:r w:rsidR="00C25131">
        <w:t>’</w:t>
      </w:r>
      <w:r>
        <w:t>Unità Riservata di Codifica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1A6677AD" w14:textId="77777777" w:rsidR="00731669" w:rsidRPr="00FB368F" w:rsidRDefault="00731669" w:rsidP="00731669">
      <w:pPr>
        <w:pStyle w:val="ProductList-Body"/>
      </w:pPr>
    </w:p>
    <w:p w14:paraId="6809EAC2" w14:textId="088F8D0E" w:rsidR="00731669" w:rsidRPr="00FB368F" w:rsidRDefault="006B752D"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731669">
      <w:pPr>
        <w:pStyle w:val="ProductList-Body"/>
      </w:pPr>
      <w:r>
        <w:rPr>
          <w:b/>
          <w:color w:val="00188F"/>
        </w:rPr>
        <w:t>Credito di Servizio</w:t>
      </w:r>
      <w:r w:rsidRPr="009147D0">
        <w:rPr>
          <w:b/>
          <w:color w:val="00188F"/>
        </w:rPr>
        <w:t>:</w:t>
      </w:r>
      <w:r w:rsidR="00A86007">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3056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53056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3056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6B752D"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63" w:name="_Toc413757510"/>
      <w:bookmarkStart w:id="64" w:name="_Toc422214834"/>
      <w:r w:rsidRPr="00E8520B">
        <w:rPr>
          <w:szCs w:val="28"/>
        </w:rPr>
        <w:t>Servizi Multimediali - Canali Live</w:t>
      </w:r>
      <w:bookmarkEnd w:id="63"/>
      <w:bookmarkEnd w:id="64"/>
    </w:p>
    <w:p w14:paraId="288E23BC" w14:textId="77777777" w:rsidR="002C4669" w:rsidRDefault="002C4669" w:rsidP="002C4669">
      <w:pPr>
        <w:pStyle w:val="ProductList-Body"/>
      </w:pPr>
      <w:bookmarkStart w:id="65" w:name="Definizioni"/>
      <w:bookmarkEnd w:id="65"/>
      <w:r>
        <w:rPr>
          <w:b/>
          <w:color w:val="00188F"/>
        </w:rPr>
        <w:t>Definizioni Aggiuntive</w:t>
      </w:r>
      <w:r>
        <w:rPr>
          <w:b/>
        </w:rPr>
        <w:t>:</w:t>
      </w:r>
    </w:p>
    <w:p w14:paraId="6FFD9E56" w14:textId="77777777" w:rsidR="002C4669" w:rsidRDefault="002C4669" w:rsidP="002C4669">
      <w:pPr>
        <w:pStyle w:val="ProductList-Body"/>
        <w:spacing w:after="40"/>
      </w:pPr>
      <w:r>
        <w:t>“</w:t>
      </w:r>
      <w:r>
        <w:rPr>
          <w:b/>
          <w:color w:val="00188F"/>
        </w:rPr>
        <w:t>Canale</w:t>
      </w:r>
      <w:r>
        <w:t xml:space="preserve">” indica un endpoint in un Servizio Multimediale configurato per la ricezione di dati multimediali. </w:t>
      </w:r>
    </w:p>
    <w:p w14:paraId="6FB04E89" w14:textId="77777777" w:rsidR="002C4669" w:rsidRDefault="002C4669" w:rsidP="002C4669">
      <w:pPr>
        <w:pStyle w:val="ProductList-Body"/>
      </w:pPr>
      <w:r>
        <w:t>“</w:t>
      </w:r>
      <w:r>
        <w:rPr>
          <w:b/>
          <w:color w:val="00188F"/>
        </w:rPr>
        <w:t>Minuti di Distribuzione</w:t>
      </w:r>
      <w:r>
        <w:t>”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t>“</w:t>
      </w:r>
      <w:r>
        <w:rPr>
          <w:b/>
          <w:color w:val="00188F"/>
        </w:rPr>
        <w:t>Quantità Massima di Minuti Disponibili</w:t>
      </w:r>
      <w:r>
        <w:t>”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t>“</w:t>
      </w:r>
      <w:r>
        <w:rPr>
          <w:b/>
          <w:color w:val="00188F"/>
        </w:rPr>
        <w:t>Servizio Multimediale</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9147D0">
        <w:rPr>
          <w:b/>
          <w:color w:val="00188F"/>
        </w:rPr>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Pr>
          <w:b/>
        </w:rPr>
        <w:t>:</w:t>
      </w:r>
      <w:r>
        <w:t xml:space="preserve"> La Percentuale del Tempo di Attività Mensile è calcolata in base alla seguente formula:</w:t>
      </w:r>
    </w:p>
    <w:p w14:paraId="0D945DE4" w14:textId="77777777" w:rsidR="002C4669" w:rsidRDefault="002C4669" w:rsidP="002C4669">
      <w:pPr>
        <w:pStyle w:val="ProductList-Body"/>
      </w:pPr>
    </w:p>
    <w:p w14:paraId="03702193" w14:textId="77777777" w:rsidR="002C4669" w:rsidRDefault="006B752D"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2C4669">
      <w:pPr>
        <w:pStyle w:val="ProductList-Body"/>
      </w:pPr>
      <w:r>
        <w:rPr>
          <w:b/>
          <w:color w:val="00188F"/>
        </w:rPr>
        <w:t>Credito di Servizio</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2C46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2C46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2C46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6B752D" w:rsidP="002C4669">
      <w:pPr>
        <w:pStyle w:val="ProductList-Body"/>
        <w:shd w:val="clear" w:color="auto" w:fill="808080" w:themeFill="background1" w:themeFillShade="80"/>
        <w:tabs>
          <w:tab w:val="clear" w:pos="360"/>
        </w:tabs>
        <w:spacing w:before="120" w:after="240"/>
        <w:jc w:val="right"/>
      </w:pPr>
      <w:hyperlink r:id="rId20" w:anchor="TOC" w:history="1">
        <w:r w:rsidR="002C4669">
          <w:rPr>
            <w:rStyle w:val="Hyperlink"/>
            <w:sz w:val="16"/>
            <w:szCs w:val="16"/>
          </w:rPr>
          <w:t>Sommario</w:t>
        </w:r>
      </w:hyperlink>
      <w:r w:rsidR="002C4669">
        <w:rPr>
          <w:sz w:val="16"/>
          <w:szCs w:val="16"/>
        </w:rPr>
        <w:t xml:space="preserve"> / </w:t>
      </w:r>
      <w:hyperlink r:id="rId21" w:anchor="Definizioni" w:history="1">
        <w:r w:rsidR="002C4669">
          <w:rPr>
            <w:rStyle w:val="Hyperlink"/>
            <w:sz w:val="16"/>
            <w:szCs w:val="16"/>
          </w:rPr>
          <w:t>Definizioni</w:t>
        </w:r>
      </w:hyperlink>
    </w:p>
    <w:p w14:paraId="34ACAFAF" w14:textId="007759A0" w:rsidR="008E5959" w:rsidRPr="00E8520B" w:rsidRDefault="008E5959" w:rsidP="008E5959">
      <w:pPr>
        <w:pStyle w:val="ProductList-Offering2Heading"/>
        <w:tabs>
          <w:tab w:val="clear" w:pos="360"/>
          <w:tab w:val="clear" w:pos="720"/>
          <w:tab w:val="clear" w:pos="1080"/>
        </w:tabs>
        <w:outlineLvl w:val="2"/>
        <w:rPr>
          <w:szCs w:val="28"/>
        </w:rPr>
      </w:pPr>
      <w:bookmarkStart w:id="66" w:name="_Toc422214835"/>
      <w:r w:rsidRPr="00E8520B">
        <w:rPr>
          <w:szCs w:val="28"/>
        </w:rPr>
        <w:t>Servizi Multimediali - Servizio Flussi</w:t>
      </w:r>
      <w:bookmarkEnd w:id="66"/>
    </w:p>
    <w:p w14:paraId="5FDC8F09" w14:textId="77777777" w:rsidR="008E5959" w:rsidRPr="00FB368F" w:rsidRDefault="008E5959" w:rsidP="008E5959">
      <w:pPr>
        <w:pStyle w:val="ProductList-Body"/>
      </w:pPr>
      <w:r>
        <w:rPr>
          <w:b/>
          <w:color w:val="00188F"/>
        </w:rPr>
        <w:t>Definizioni Aggiuntive</w:t>
      </w:r>
      <w:r w:rsidRPr="009147D0">
        <w:rPr>
          <w:b/>
          <w:color w:val="00188F"/>
        </w:rPr>
        <w:t>:</w:t>
      </w:r>
    </w:p>
    <w:p w14:paraId="00769501" w14:textId="77777777" w:rsidR="008E5959" w:rsidRPr="00FB368F" w:rsidRDefault="008E5959" w:rsidP="008E5959">
      <w:pPr>
        <w:pStyle w:val="ProductList-Body"/>
        <w:spacing w:after="40"/>
      </w:pPr>
      <w:r>
        <w:t>“</w:t>
      </w:r>
      <w:r>
        <w:rPr>
          <w:b/>
          <w:color w:val="00188F"/>
        </w:rPr>
        <w:t>Minuti di Distribuzione</w:t>
      </w:r>
      <w:r>
        <w:t>”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t>“</w:t>
      </w:r>
      <w:r>
        <w:rPr>
          <w:b/>
          <w:color w:val="00188F"/>
        </w:rPr>
        <w:t>Quantità Massima di Minuti Disponibili</w:t>
      </w:r>
      <w:r>
        <w:t>”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t>“</w:t>
      </w:r>
      <w:r>
        <w:rPr>
          <w:b/>
          <w:color w:val="00188F"/>
        </w:rPr>
        <w:t>Richiesta al Servizio Multimediale</w:t>
      </w:r>
      <w:r>
        <w:t>” indica una richiesta effettuata al Servizio Multimediale della società.</w:t>
      </w:r>
    </w:p>
    <w:p w14:paraId="641F58FF" w14:textId="710B597B" w:rsidR="008E5959" w:rsidRPr="00FB368F" w:rsidRDefault="008E5959" w:rsidP="008E5959">
      <w:pPr>
        <w:pStyle w:val="ProductList-Body"/>
        <w:spacing w:after="40"/>
      </w:pPr>
      <w:r>
        <w:t>“</w:t>
      </w:r>
      <w:r>
        <w:rPr>
          <w:b/>
          <w:color w:val="00188F"/>
        </w:rPr>
        <w:t>Unità di Flussi</w:t>
      </w:r>
      <w:r>
        <w:t>”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t>“</w:t>
      </w:r>
      <w:r>
        <w:rPr>
          <w:b/>
          <w:color w:val="00188F"/>
        </w:rPr>
        <w:t>Richieste Valide ai Servizi Multimediali</w:t>
      </w:r>
      <w:r>
        <w:t>”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63DDAC09" w14:textId="77777777" w:rsidR="008E5959" w:rsidRPr="00FB368F" w:rsidRDefault="008E5959" w:rsidP="008E5959">
      <w:pPr>
        <w:pStyle w:val="ProductList-Body"/>
      </w:pPr>
    </w:p>
    <w:p w14:paraId="4A1DBC00" w14:textId="06714FD2" w:rsidR="008E5959" w:rsidRPr="00FB368F" w:rsidRDefault="006B752D"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3056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53056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3056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6B752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85A1C" w14:textId="2C54C5AB" w:rsidR="008E5959" w:rsidRPr="00E8520B" w:rsidRDefault="008E5959" w:rsidP="008E5959">
      <w:pPr>
        <w:pStyle w:val="ProductList-Offering2Heading"/>
        <w:tabs>
          <w:tab w:val="clear" w:pos="360"/>
          <w:tab w:val="clear" w:pos="720"/>
          <w:tab w:val="clear" w:pos="1080"/>
        </w:tabs>
        <w:outlineLvl w:val="2"/>
        <w:rPr>
          <w:szCs w:val="28"/>
        </w:rPr>
      </w:pPr>
      <w:bookmarkStart w:id="67" w:name="_Toc422214836"/>
      <w:r w:rsidRPr="00E8520B">
        <w:rPr>
          <w:szCs w:val="28"/>
        </w:rPr>
        <w:t>Servizi Multimediali - Servizio di Protezione del Contenuto</w:t>
      </w:r>
      <w:bookmarkEnd w:id="67"/>
    </w:p>
    <w:p w14:paraId="4845AB0E" w14:textId="77777777" w:rsidR="008E5959" w:rsidRPr="00FB368F" w:rsidRDefault="008E5959" w:rsidP="008E5959">
      <w:pPr>
        <w:pStyle w:val="ProductList-Body"/>
      </w:pPr>
      <w:r>
        <w:rPr>
          <w:b/>
          <w:color w:val="00188F"/>
        </w:rPr>
        <w:t>Definizioni Aggiuntive</w:t>
      </w:r>
      <w:r w:rsidRPr="009147D0">
        <w:rPr>
          <w:b/>
          <w:color w:val="00188F"/>
        </w:rPr>
        <w:t>:</w:t>
      </w:r>
    </w:p>
    <w:p w14:paraId="4E73BDB9" w14:textId="77777777" w:rsidR="008E5959" w:rsidRPr="00FB368F" w:rsidRDefault="008E5959" w:rsidP="007F3377">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4825CFDD" w14:textId="494233BB" w:rsidR="008E5959" w:rsidRDefault="008E5959" w:rsidP="008E5959">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34A8BA89" w14:textId="77777777" w:rsidR="002A6220" w:rsidRDefault="002A6220" w:rsidP="002A6220">
      <w:pPr>
        <w:pStyle w:val="ProductList-Body"/>
      </w:pPr>
      <w:r>
        <w:t>“</w:t>
      </w:r>
      <w:r>
        <w:rPr>
          <w:b/>
          <w:iCs/>
          <w:color w:val="00188F"/>
        </w:rPr>
        <w:t>Richieste di Chiavi Valide</w:t>
      </w:r>
      <w:r>
        <w:t>” indica tutte le richieste effettuate al Servizio di Protezione del Contenuto per le chiavi di contenuto esistenti nel Servizio Multimediale della Società.</w:t>
      </w:r>
    </w:p>
    <w:p w14:paraId="0BC75864" w14:textId="77777777" w:rsidR="008E5959" w:rsidRPr="00FB368F" w:rsidRDefault="008E5959" w:rsidP="008E5959">
      <w:pPr>
        <w:pStyle w:val="ProductList-Body"/>
      </w:pPr>
    </w:p>
    <w:p w14:paraId="6DA41C83" w14:textId="49BFE0E4"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4BE6B584" w14:textId="77777777" w:rsidR="008E5959" w:rsidRPr="00FB368F" w:rsidRDefault="008E5959" w:rsidP="008E5959">
      <w:pPr>
        <w:pStyle w:val="ProductList-Body"/>
      </w:pPr>
    </w:p>
    <w:p w14:paraId="6CCE6064" w14:textId="2DA8B07C" w:rsidR="008E5959" w:rsidRPr="00FB368F" w:rsidRDefault="006B752D"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4454DB8E" w14:textId="246CB638" w:rsidR="008E5959" w:rsidRPr="0053056A" w:rsidRDefault="008E5959" w:rsidP="002A6220">
      <w:pPr>
        <w:pStyle w:val="ProductList-Body"/>
        <w:keepNext/>
        <w:rPr>
          <w:b/>
          <w:color w:val="00188F"/>
        </w:rPr>
      </w:pPr>
      <w:r>
        <w:rPr>
          <w:b/>
          <w:color w:val="00188F"/>
        </w:rPr>
        <w:t>Credito di Servizio</w:t>
      </w:r>
      <w:r w:rsidRPr="0053056A">
        <w:rPr>
          <w:b/>
          <w:color w:val="00188F"/>
        </w:rPr>
        <w:t>:</w:t>
      </w:r>
      <w:r w:rsidR="00A86007" w:rsidRPr="0053056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53056A">
        <w:trPr>
          <w:tblHeader/>
        </w:trPr>
        <w:tc>
          <w:tcPr>
            <w:tcW w:w="5400" w:type="dxa"/>
            <w:shd w:val="clear" w:color="auto" w:fill="0072C6"/>
          </w:tcPr>
          <w:p w14:paraId="0677C0EA" w14:textId="77777777" w:rsidR="008E5959" w:rsidRPr="001A0074" w:rsidRDefault="008E5959"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B307AD2" w14:textId="77777777" w:rsidR="008E5959" w:rsidRPr="001A0074" w:rsidRDefault="008E5959" w:rsidP="002A6220">
            <w:pPr>
              <w:pStyle w:val="ProductList-OfferingBody"/>
              <w:keepNext/>
              <w:jc w:val="center"/>
              <w:rPr>
                <w:color w:val="FFFFFF" w:themeColor="background1"/>
              </w:rPr>
            </w:pPr>
            <w:r>
              <w:rPr>
                <w:color w:val="FFFFFF" w:themeColor="background1"/>
              </w:rPr>
              <w:t>Credito di Servizio</w:t>
            </w:r>
          </w:p>
        </w:tc>
      </w:tr>
      <w:tr w:rsidR="008E5959" w:rsidRPr="009D0B2F" w14:paraId="0EB1D556" w14:textId="77777777" w:rsidTr="0053056A">
        <w:tc>
          <w:tcPr>
            <w:tcW w:w="5400" w:type="dxa"/>
          </w:tcPr>
          <w:p w14:paraId="53C4C256" w14:textId="5BB0A95F" w:rsidR="008E5959" w:rsidRPr="0076238C" w:rsidRDefault="008E5959" w:rsidP="002A6220">
            <w:pPr>
              <w:pStyle w:val="ProductList-OfferingBody"/>
              <w:keepNext/>
              <w:jc w:val="center"/>
            </w:pPr>
            <w:r>
              <w:t>&lt; 99,9%</w:t>
            </w:r>
          </w:p>
        </w:tc>
        <w:tc>
          <w:tcPr>
            <w:tcW w:w="5400" w:type="dxa"/>
          </w:tcPr>
          <w:p w14:paraId="3E6047DE" w14:textId="77777777" w:rsidR="008E5959" w:rsidRPr="0076238C" w:rsidRDefault="008E5959" w:rsidP="002A6220">
            <w:pPr>
              <w:pStyle w:val="ProductList-OfferingBody"/>
              <w:keepNext/>
              <w:jc w:val="center"/>
            </w:pPr>
            <w:r>
              <w:t>10%</w:t>
            </w:r>
          </w:p>
        </w:tc>
      </w:tr>
      <w:tr w:rsidR="008E5959" w:rsidRPr="009D0B2F" w14:paraId="74E72C7F" w14:textId="77777777" w:rsidTr="0053056A">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634AF2D9" w:rsidR="007F3377" w:rsidRPr="00FB368F" w:rsidRDefault="006B752D"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839ABA0" w14:textId="7D1E9BE1" w:rsidR="007F3377" w:rsidRPr="00E8520B" w:rsidRDefault="007F3377" w:rsidP="007F3377">
      <w:pPr>
        <w:pStyle w:val="ProductList-Offering2Heading"/>
        <w:tabs>
          <w:tab w:val="clear" w:pos="360"/>
          <w:tab w:val="clear" w:pos="720"/>
          <w:tab w:val="clear" w:pos="1080"/>
        </w:tabs>
        <w:outlineLvl w:val="2"/>
        <w:rPr>
          <w:szCs w:val="28"/>
        </w:rPr>
      </w:pPr>
      <w:bookmarkStart w:id="68" w:name="_Toc422214837"/>
      <w:r w:rsidRPr="00E8520B">
        <w:rPr>
          <w:szCs w:val="28"/>
        </w:rPr>
        <w:t>Servizi Mobili</w:t>
      </w:r>
      <w:bookmarkEnd w:id="68"/>
    </w:p>
    <w:p w14:paraId="4779DF8F" w14:textId="77777777" w:rsidR="007F3377" w:rsidRPr="00FB368F" w:rsidRDefault="007F3377" w:rsidP="007F3377">
      <w:pPr>
        <w:pStyle w:val="ProductList-Body"/>
      </w:pPr>
      <w:r>
        <w:rPr>
          <w:b/>
          <w:color w:val="00188F"/>
        </w:rPr>
        <w:t>Definizioni Aggiuntive</w:t>
      </w:r>
      <w:r w:rsidRPr="009147D0">
        <w:rPr>
          <w:b/>
          <w:color w:val="00188F"/>
        </w:rPr>
        <w:t>:</w:t>
      </w:r>
    </w:p>
    <w:p w14:paraId="298240E6" w14:textId="77777777" w:rsidR="007F3377" w:rsidRPr="00FB368F" w:rsidRDefault="007F3377" w:rsidP="007F3377">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05008A21" w14:textId="77777777" w:rsidR="007F3377" w:rsidRDefault="007F3377" w:rsidP="007F3377">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5C81FEEE" w14:textId="77777777" w:rsidR="007A3028" w:rsidRDefault="007A3028" w:rsidP="007A3028">
      <w:pPr>
        <w:pStyle w:val="ProductList-Body"/>
      </w:pPr>
      <w:r>
        <w:t>“</w:t>
      </w:r>
      <w:r>
        <w:rPr>
          <w:b/>
          <w:color w:val="00188F"/>
        </w:rPr>
        <w:t>Richieste di Chiavi Valide</w:t>
      </w:r>
      <w:r>
        <w:t>” indica tutte le richieste effettuate al Servizio di Protezione del Contenuto per le chiavi di contenuto esistenti nel Servizio Multimediale della Società.</w:t>
      </w:r>
    </w:p>
    <w:p w14:paraId="00BFCDE9" w14:textId="77777777" w:rsidR="007F3377" w:rsidRPr="00FB368F" w:rsidRDefault="007F3377" w:rsidP="007F3377">
      <w:pPr>
        <w:pStyle w:val="ProductList-Body"/>
      </w:pPr>
    </w:p>
    <w:p w14:paraId="594B26C7" w14:textId="3C990130" w:rsidR="007F3377" w:rsidRPr="00FB368F" w:rsidRDefault="007F3377" w:rsidP="007F3377">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31B96E8" w14:textId="77777777" w:rsidR="007F3377" w:rsidRPr="00FB368F" w:rsidRDefault="007F3377" w:rsidP="007F3377">
      <w:pPr>
        <w:pStyle w:val="ProductList-Body"/>
      </w:pPr>
    </w:p>
    <w:p w14:paraId="447915D4" w14:textId="1DE42B98" w:rsidR="007F3377" w:rsidRPr="00FB368F" w:rsidRDefault="006B752D"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4472DCB" w14:textId="358F6A11" w:rsidR="007F3377" w:rsidRPr="00FB368F" w:rsidRDefault="007F337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3056A">
        <w:trPr>
          <w:tblHeader/>
        </w:trPr>
        <w:tc>
          <w:tcPr>
            <w:tcW w:w="5400" w:type="dxa"/>
            <w:shd w:val="clear" w:color="auto" w:fill="0072C6"/>
          </w:tcPr>
          <w:p w14:paraId="69B4C565" w14:textId="77777777" w:rsidR="007F3377" w:rsidRPr="001A0074" w:rsidRDefault="007F337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705AF3F" w14:textId="77777777" w:rsidR="007F3377" w:rsidRPr="001A0074" w:rsidRDefault="007F3377" w:rsidP="002C4669">
            <w:pPr>
              <w:pStyle w:val="ProductList-OfferingBody"/>
              <w:keepNext/>
              <w:jc w:val="center"/>
              <w:rPr>
                <w:color w:val="FFFFFF" w:themeColor="background1"/>
              </w:rPr>
            </w:pPr>
            <w:r>
              <w:rPr>
                <w:color w:val="FFFFFF" w:themeColor="background1"/>
              </w:rPr>
              <w:t>Credito di Servizio</w:t>
            </w:r>
          </w:p>
        </w:tc>
      </w:tr>
      <w:tr w:rsidR="007F3377" w:rsidRPr="009D0B2F" w14:paraId="438926C7" w14:textId="77777777" w:rsidTr="0053056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3056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56F3E4CA" w:rsidR="008E5959" w:rsidRPr="00FB368F" w:rsidRDefault="007F3377" w:rsidP="008E5959">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Standard e Premium dei Servizi Mobili.</w:t>
      </w:r>
      <w:r w:rsidR="00A86007">
        <w:t xml:space="preserve"> </w:t>
      </w:r>
      <w:r>
        <w:t>Il livello Servizi Mobili Gratuiti non è disciplinato dal presente Contratto di Servizio.</w:t>
      </w:r>
    </w:p>
    <w:p w14:paraId="7FDA0EC6" w14:textId="12DAB4D6" w:rsidR="00ED14D9" w:rsidRPr="00FB368F" w:rsidRDefault="006B752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634EBDE" w14:textId="09D218C4" w:rsidR="00ED14D9" w:rsidRPr="00E8520B" w:rsidRDefault="00ED14D9" w:rsidP="00ED14D9">
      <w:pPr>
        <w:pStyle w:val="ProductList-Offering2Heading"/>
        <w:tabs>
          <w:tab w:val="clear" w:pos="360"/>
          <w:tab w:val="clear" w:pos="720"/>
          <w:tab w:val="clear" w:pos="1080"/>
        </w:tabs>
        <w:outlineLvl w:val="2"/>
        <w:rPr>
          <w:szCs w:val="28"/>
        </w:rPr>
      </w:pPr>
      <w:bookmarkStart w:id="69" w:name="_Toc412532201"/>
      <w:bookmarkStart w:id="70" w:name="_Toc422214838"/>
      <w:r w:rsidRPr="00E8520B">
        <w:rPr>
          <w:szCs w:val="28"/>
        </w:rPr>
        <w:t>Servizio Multi-Factor Authentication</w:t>
      </w:r>
      <w:bookmarkEnd w:id="69"/>
      <w:bookmarkEnd w:id="70"/>
    </w:p>
    <w:p w14:paraId="174984E8" w14:textId="77777777" w:rsidR="00ED14D9" w:rsidRPr="00FB368F" w:rsidRDefault="00ED14D9" w:rsidP="00ED14D9">
      <w:pPr>
        <w:pStyle w:val="ProductList-Body"/>
      </w:pPr>
      <w:r>
        <w:rPr>
          <w:b/>
          <w:color w:val="00188F"/>
        </w:rPr>
        <w:t>Definizioni Aggiuntive</w:t>
      </w:r>
      <w:r w:rsidRPr="009147D0">
        <w:rPr>
          <w:b/>
          <w:color w:val="00188F"/>
        </w:rPr>
        <w:t>:</w:t>
      </w:r>
    </w:p>
    <w:p w14:paraId="1DFD9158" w14:textId="77777777" w:rsidR="00ED14D9" w:rsidRPr="00FB368F" w:rsidRDefault="00ED14D9" w:rsidP="00ED14D9">
      <w:pPr>
        <w:pStyle w:val="ProductList-Body"/>
        <w:spacing w:after="40"/>
      </w:pPr>
      <w:r>
        <w:t>“</w:t>
      </w:r>
      <w:r>
        <w:rPr>
          <w:b/>
          <w:color w:val="00188F"/>
        </w:rPr>
        <w:t>Minuti di Distribuzione</w:t>
      </w:r>
      <w:r>
        <w:t>” indica il numero totale di minuti di distribuzione di un determinato provider di Multi-Factor Authentication in Microsoft Azure nel corso di un mese di fatturazione.</w:t>
      </w:r>
    </w:p>
    <w:p w14:paraId="23BDB097" w14:textId="77777777" w:rsidR="00ED14D9" w:rsidRPr="00FB368F" w:rsidRDefault="00ED14D9" w:rsidP="00ED14D9">
      <w:pPr>
        <w:pStyle w:val="ProductList-Body"/>
      </w:pPr>
      <w:r>
        <w:t>“</w:t>
      </w:r>
      <w:r>
        <w:rPr>
          <w:b/>
          <w:color w:val="00188F"/>
        </w:rPr>
        <w:t>Quantità Massima di Minuti Disponibili</w:t>
      </w:r>
      <w:r>
        <w:t>” indica la quantità totale di Minuti di Distribuzione per tutti i provider di Multi-Factor Authentication distribuiti dalla società in un determinato periodo di sottoscrizione di Microsoft Azure nel corso di un mese di fatturazione.</w:t>
      </w:r>
    </w:p>
    <w:p w14:paraId="0E9284D1" w14:textId="77777777" w:rsidR="00ED14D9" w:rsidRPr="00FB368F" w:rsidRDefault="00ED14D9" w:rsidP="00ED14D9">
      <w:pPr>
        <w:pStyle w:val="ProductList-Body"/>
      </w:pPr>
    </w:p>
    <w:p w14:paraId="45305B1E" w14:textId="4DD0F6B2" w:rsidR="00ED14D9" w:rsidRPr="00FB368F" w:rsidRDefault="00ED14D9" w:rsidP="00ED14D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245C937A" w14:textId="77777777" w:rsidR="00ED14D9" w:rsidRPr="00FB368F" w:rsidRDefault="00ED14D9" w:rsidP="00ED14D9">
      <w:pPr>
        <w:pStyle w:val="ProductList-Body"/>
      </w:pPr>
    </w:p>
    <w:p w14:paraId="627A59CB" w14:textId="3F6536A8" w:rsidR="00FB2E57" w:rsidRPr="00FB368F" w:rsidRDefault="00ED14D9" w:rsidP="00FB2E57">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0AD3BEC7" w14:textId="77777777" w:rsidR="00FB2E57" w:rsidRPr="00FB368F" w:rsidRDefault="00FB2E57" w:rsidP="00FB2E57">
      <w:pPr>
        <w:pStyle w:val="ProductList-Body"/>
      </w:pPr>
    </w:p>
    <w:p w14:paraId="784A9FB2" w14:textId="31757CB4" w:rsidR="00FB2E57" w:rsidRPr="00FB368F" w:rsidRDefault="006B752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4DEE033" w:rsidR="00ED14D9" w:rsidRPr="00FB368F" w:rsidRDefault="00ED14D9" w:rsidP="00FB2E5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53056A">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Credito di Servizio</w:t>
            </w:r>
          </w:p>
        </w:tc>
      </w:tr>
      <w:tr w:rsidR="00ED14D9" w:rsidRPr="009D0B2F" w14:paraId="17738646" w14:textId="77777777" w:rsidTr="0053056A">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53056A">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3034FAE3" w:rsidR="00ED14D9" w:rsidRPr="00FB368F" w:rsidRDefault="006B752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92E1E7" w14:textId="2D2E78A0" w:rsidR="002A6220" w:rsidRPr="00E8520B" w:rsidRDefault="002A6220" w:rsidP="002A6220">
      <w:pPr>
        <w:pStyle w:val="ProductList-Offering2Heading"/>
        <w:tabs>
          <w:tab w:val="clear" w:pos="360"/>
          <w:tab w:val="clear" w:pos="720"/>
          <w:tab w:val="clear" w:pos="1080"/>
        </w:tabs>
        <w:outlineLvl w:val="2"/>
        <w:rPr>
          <w:szCs w:val="28"/>
        </w:rPr>
      </w:pPr>
      <w:bookmarkStart w:id="71" w:name="_Toc422214839"/>
      <w:r w:rsidRPr="00E8520B">
        <w:rPr>
          <w:szCs w:val="28"/>
        </w:rPr>
        <w:t>Operational Insights</w:t>
      </w:r>
      <w:bookmarkEnd w:id="71"/>
    </w:p>
    <w:p w14:paraId="24F12027" w14:textId="77777777" w:rsidR="002A6220" w:rsidRPr="000D29F0" w:rsidRDefault="002A6220" w:rsidP="002A6220">
      <w:pPr>
        <w:pStyle w:val="ProductList-Body"/>
      </w:pPr>
      <w:r>
        <w:rPr>
          <w:b/>
          <w:color w:val="00188F"/>
        </w:rPr>
        <w:t>Definizioni Aggiuntive</w:t>
      </w:r>
      <w:r w:rsidRPr="00F13390">
        <w:rPr>
          <w:b/>
          <w:color w:val="00188F"/>
        </w:rPr>
        <w:t>:</w:t>
      </w:r>
    </w:p>
    <w:p w14:paraId="516B4BB6" w14:textId="77777777" w:rsidR="002A6220" w:rsidRDefault="002A6220" w:rsidP="002A6220">
      <w:pPr>
        <w:pStyle w:val="ProductList-Body"/>
        <w:spacing w:after="40"/>
      </w:pPr>
      <w:r>
        <w:t>“</w:t>
      </w:r>
      <w:r>
        <w:rPr>
          <w:b/>
          <w:color w:val="00188F"/>
        </w:rPr>
        <w:t>Batch</w:t>
      </w:r>
      <w:r>
        <w:t>” indica un gruppo di voci dei Dati del Registro caricate nel Servizio Operational Insights o lette dalla risorsa di archiviazione dal Servizio Operational Insights entro un dato periodo di tempo. I batch in coda per l’indicizzazione sono visualizzati nella sezione di utilizzo del Portale di Gestione.</w:t>
      </w:r>
    </w:p>
    <w:p w14:paraId="1C447344" w14:textId="77777777" w:rsidR="002A6220" w:rsidRDefault="002A6220" w:rsidP="002A6220">
      <w:pPr>
        <w:pStyle w:val="ProductList-Body"/>
      </w:pPr>
      <w:r>
        <w:t>“</w:t>
      </w:r>
      <w:r>
        <w:rPr>
          <w:b/>
          <w:color w:val="00188F"/>
        </w:rPr>
        <w:t>Dati del registro</w:t>
      </w:r>
      <w:r>
        <w:t>” indica informazioni relative a un evento supportato, come gli eventi IIS e Windows, che viene registrato da un computer e per il quale il Servizio Operational Insights è stato configurato per essere elaborato dall’indice dei Servizi.</w:t>
      </w:r>
    </w:p>
    <w:p w14:paraId="0906ABA2" w14:textId="77777777" w:rsidR="002A6220" w:rsidRDefault="002A6220" w:rsidP="002A6220">
      <w:pPr>
        <w:pStyle w:val="ProductList-Body"/>
      </w:pPr>
      <w:r>
        <w:t>“</w:t>
      </w:r>
      <w:r>
        <w:rPr>
          <w:b/>
          <w:color w:val="00188F"/>
        </w:rPr>
        <w:t>Batch ritardati</w:t>
      </w:r>
      <w:r>
        <w:rPr>
          <w:rFonts w:cs="Tahoma"/>
        </w:rPr>
        <w:t>” indica il numero totale dei Batch inclusi nei Batch totali in Coda per i quali non viene completata l’indicizzazione entro sei ore dalla loro aggiunta alla coda.</w:t>
      </w:r>
    </w:p>
    <w:p w14:paraId="5FF3149B" w14:textId="77777777" w:rsidR="002A6220" w:rsidRDefault="002A6220" w:rsidP="002A6220">
      <w:pPr>
        <w:pStyle w:val="ProductList-Body"/>
      </w:pPr>
      <w:r>
        <w:t>“</w:t>
      </w:r>
      <w:r>
        <w:rPr>
          <w:b/>
          <w:color w:val="00188F"/>
        </w:rPr>
        <w:t>Batch Totali in Coda</w:t>
      </w:r>
      <w:r>
        <w:rPr>
          <w:rFonts w:cs="Tahoma"/>
        </w:rPr>
        <w:t>” indica il numero complessivo dei Batch in coda per l’indicizzazione da parte del Servizio Operational Insights durante un dato mese di fatturazione.</w:t>
      </w:r>
    </w:p>
    <w:p w14:paraId="0B6A6557" w14:textId="77777777" w:rsidR="002A6220" w:rsidRPr="00F13390" w:rsidRDefault="002A6220" w:rsidP="002A6220">
      <w:pPr>
        <w:pStyle w:val="ProductList-Body"/>
        <w:rPr>
          <w:sz w:val="17"/>
          <w:szCs w:val="17"/>
        </w:rPr>
      </w:pPr>
    </w:p>
    <w:p w14:paraId="0BBE64B8" w14:textId="77777777" w:rsidR="002A6220" w:rsidRPr="000D29F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w:t>
      </w:r>
    </w:p>
    <w:p w14:paraId="222A9D78" w14:textId="77777777" w:rsidR="002A6220" w:rsidRPr="00F13390" w:rsidRDefault="002A6220" w:rsidP="002A6220">
      <w:pPr>
        <w:pStyle w:val="ProductList-Body"/>
        <w:rPr>
          <w:sz w:val="17"/>
          <w:szCs w:val="17"/>
        </w:rPr>
      </w:pPr>
    </w:p>
    <w:p w14:paraId="57E7C807" w14:textId="77777777" w:rsidR="002A6220" w:rsidRPr="000D29F0" w:rsidRDefault="006B752D" w:rsidP="002A6220">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Batch totali in Coda - Batch Ritardati</m:t>
              </m:r>
            </m:num>
            <m:den>
              <m:r>
                <m:rPr>
                  <m:nor/>
                </m:rPr>
                <w:rPr>
                  <w:rFonts w:ascii="Cambria Math" w:hAnsi="Cambria Math" w:cs="Tahoma"/>
                  <w:color w:val="000000" w:themeColor="text1"/>
                  <w:sz w:val="18"/>
                  <w:szCs w:val="18"/>
                </w:rPr>
                <m:t>Batch totali in Coda</m:t>
              </m:r>
            </m:den>
          </m:f>
          <m:r>
            <w:rPr>
              <w:rFonts w:ascii="Cambria Math" w:hAnsi="Cambria Math" w:cs="Tahoma"/>
              <w:color w:val="000000" w:themeColor="text1"/>
              <w:sz w:val="18"/>
              <w:szCs w:val="18"/>
            </w:rPr>
            <m:t xml:space="preserve"> x 100</m:t>
          </m:r>
        </m:oMath>
      </m:oMathPara>
    </w:p>
    <w:p w14:paraId="71F1A0A9" w14:textId="77777777" w:rsidR="002A6220" w:rsidRDefault="002A6220" w:rsidP="002A6220">
      <w:pPr>
        <w:pStyle w:val="ProductList-Body"/>
      </w:pPr>
      <w:r>
        <w:rPr>
          <w:b/>
          <w:color w:val="00188F"/>
        </w:rPr>
        <w:t>Credito di Servizio</w:t>
      </w:r>
      <w:r w:rsidRPr="00F1339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6220" w:rsidRPr="009D0B2F" w14:paraId="5EA9C4BB" w14:textId="77777777" w:rsidTr="00701389">
        <w:trPr>
          <w:tblHeader/>
        </w:trPr>
        <w:tc>
          <w:tcPr>
            <w:tcW w:w="5400" w:type="dxa"/>
            <w:shd w:val="clear" w:color="auto" w:fill="0072C6"/>
          </w:tcPr>
          <w:p w14:paraId="5DAD77B7" w14:textId="77777777" w:rsidR="002A6220" w:rsidRPr="001A0074" w:rsidRDefault="002A6220" w:rsidP="0070138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2D69F4A" w14:textId="77777777" w:rsidR="002A6220" w:rsidRPr="001A0074" w:rsidRDefault="002A6220" w:rsidP="00701389">
            <w:pPr>
              <w:pStyle w:val="ProductList-OfferingBody"/>
              <w:jc w:val="center"/>
              <w:rPr>
                <w:color w:val="FFFFFF" w:themeColor="background1"/>
              </w:rPr>
            </w:pPr>
            <w:r>
              <w:rPr>
                <w:color w:val="FFFFFF" w:themeColor="background1"/>
              </w:rPr>
              <w:t>Credito di Servizio</w:t>
            </w:r>
          </w:p>
        </w:tc>
      </w:tr>
      <w:tr w:rsidR="002A6220" w:rsidRPr="009D0B2F" w14:paraId="7E0C643D" w14:textId="77777777" w:rsidTr="00701389">
        <w:tc>
          <w:tcPr>
            <w:tcW w:w="5400" w:type="dxa"/>
          </w:tcPr>
          <w:p w14:paraId="31ED1486" w14:textId="77777777" w:rsidR="002A6220" w:rsidRPr="0076238C" w:rsidRDefault="002A6220" w:rsidP="00701389">
            <w:pPr>
              <w:pStyle w:val="ProductList-OfferingBody"/>
              <w:jc w:val="center"/>
            </w:pPr>
            <w:r>
              <w:t>&lt; 99,9%</w:t>
            </w:r>
          </w:p>
        </w:tc>
        <w:tc>
          <w:tcPr>
            <w:tcW w:w="5400" w:type="dxa"/>
          </w:tcPr>
          <w:p w14:paraId="6F39234E" w14:textId="77777777" w:rsidR="002A6220" w:rsidRPr="0076238C" w:rsidRDefault="002A6220" w:rsidP="00701389">
            <w:pPr>
              <w:pStyle w:val="ProductList-OfferingBody"/>
              <w:jc w:val="center"/>
            </w:pPr>
            <w:r>
              <w:t>10%</w:t>
            </w:r>
          </w:p>
        </w:tc>
      </w:tr>
      <w:tr w:rsidR="002A6220" w:rsidRPr="009D0B2F" w14:paraId="29389223" w14:textId="77777777" w:rsidTr="00701389">
        <w:tc>
          <w:tcPr>
            <w:tcW w:w="5400" w:type="dxa"/>
          </w:tcPr>
          <w:p w14:paraId="3C6E7092" w14:textId="77777777" w:rsidR="002A6220" w:rsidRPr="0076238C" w:rsidRDefault="002A6220" w:rsidP="00701389">
            <w:pPr>
              <w:pStyle w:val="ProductList-OfferingBody"/>
              <w:jc w:val="center"/>
            </w:pPr>
            <w:r>
              <w:t>&lt; 99%</w:t>
            </w:r>
          </w:p>
        </w:tc>
        <w:tc>
          <w:tcPr>
            <w:tcW w:w="5400" w:type="dxa"/>
          </w:tcPr>
          <w:p w14:paraId="73E166FB" w14:textId="77777777" w:rsidR="002A6220" w:rsidRPr="0076238C" w:rsidRDefault="002A6220" w:rsidP="00701389">
            <w:pPr>
              <w:pStyle w:val="ProductList-OfferingBody"/>
              <w:jc w:val="center"/>
            </w:pPr>
            <w:r>
              <w:t>25%</w:t>
            </w:r>
          </w:p>
        </w:tc>
      </w:tr>
    </w:tbl>
    <w:p w14:paraId="7A4B125E" w14:textId="77777777" w:rsidR="002A6220" w:rsidRPr="00585A48" w:rsidRDefault="006B752D" w:rsidP="002A62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A6220">
          <w:rPr>
            <w:rStyle w:val="Hyperlink"/>
            <w:sz w:val="16"/>
            <w:szCs w:val="16"/>
          </w:rPr>
          <w:t>Sommario</w:t>
        </w:r>
      </w:hyperlink>
      <w:r w:rsidR="002A6220">
        <w:rPr>
          <w:sz w:val="16"/>
          <w:szCs w:val="16"/>
        </w:rPr>
        <w:t xml:space="preserve"> / </w:t>
      </w:r>
      <w:hyperlink w:anchor="Definizioni" w:history="1">
        <w:r w:rsidR="002A6220">
          <w:rPr>
            <w:rStyle w:val="Hyperlink"/>
            <w:sz w:val="16"/>
            <w:szCs w:val="16"/>
          </w:rPr>
          <w:t>Definizioni</w:t>
        </w:r>
      </w:hyperlink>
    </w:p>
    <w:p w14:paraId="2E0CDD0B" w14:textId="077E0BD9" w:rsidR="00ED14D9" w:rsidRPr="00E8520B" w:rsidRDefault="00ED14D9" w:rsidP="00ED14D9">
      <w:pPr>
        <w:pStyle w:val="ProductList-Offering2Heading"/>
        <w:tabs>
          <w:tab w:val="clear" w:pos="360"/>
          <w:tab w:val="clear" w:pos="720"/>
          <w:tab w:val="clear" w:pos="1080"/>
        </w:tabs>
        <w:outlineLvl w:val="2"/>
        <w:rPr>
          <w:szCs w:val="28"/>
        </w:rPr>
      </w:pPr>
      <w:bookmarkStart w:id="72" w:name="_Toc422214840"/>
      <w:r w:rsidRPr="00E8520B">
        <w:rPr>
          <w:szCs w:val="28"/>
        </w:rPr>
        <w:t>RemoteApp</w:t>
      </w:r>
      <w:bookmarkEnd w:id="72"/>
    </w:p>
    <w:p w14:paraId="3E88B6DA" w14:textId="77777777" w:rsidR="00ED14D9" w:rsidRPr="00FB368F" w:rsidRDefault="00ED14D9" w:rsidP="00ED14D9">
      <w:pPr>
        <w:pStyle w:val="ProductList-Body"/>
      </w:pPr>
      <w:r>
        <w:rPr>
          <w:b/>
          <w:color w:val="00188F"/>
        </w:rPr>
        <w:t>Definizioni Aggiuntive</w:t>
      </w:r>
      <w:r w:rsidRPr="009147D0">
        <w:rPr>
          <w:b/>
          <w:color w:val="00188F"/>
        </w:rPr>
        <w:t>:</w:t>
      </w:r>
    </w:p>
    <w:p w14:paraId="4030C8E5" w14:textId="77777777" w:rsidR="00ED14D9" w:rsidRPr="00FB368F" w:rsidRDefault="00ED14D9" w:rsidP="00ED14D9">
      <w:pPr>
        <w:pStyle w:val="ProductList-Body"/>
        <w:spacing w:after="40"/>
      </w:pPr>
      <w:r>
        <w:t>“</w:t>
      </w:r>
      <w:r>
        <w:rPr>
          <w:b/>
          <w:color w:val="00188F"/>
        </w:rPr>
        <w:t>Applicazione</w:t>
      </w:r>
      <w:r>
        <w:t>”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t>“</w:t>
      </w:r>
      <w:r>
        <w:rPr>
          <w:b/>
          <w:color w:val="00188F"/>
        </w:rPr>
        <w:t>Quantità Massima di Minuti Disponibili</w:t>
      </w:r>
      <w:r>
        <w:t>”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t>“</w:t>
      </w:r>
      <w:r>
        <w:rPr>
          <w:b/>
          <w:color w:val="00188F"/>
        </w:rPr>
        <w:t>Utente</w:t>
      </w:r>
      <w:r>
        <w:t>”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t>“</w:t>
      </w:r>
      <w:r>
        <w:rPr>
          <w:b/>
          <w:color w:val="00188F"/>
        </w:rPr>
        <w:t>Minuti Applicazione Utente</w:t>
      </w:r>
      <w:r>
        <w:t>”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97E3462" w14:textId="77777777" w:rsidR="00FB2E57" w:rsidRPr="00FB368F" w:rsidRDefault="00FB2E57" w:rsidP="00FB2E57">
      <w:pPr>
        <w:pStyle w:val="ProductList-Body"/>
      </w:pPr>
    </w:p>
    <w:p w14:paraId="09AC75B0" w14:textId="7844E51E" w:rsidR="00FB2E57" w:rsidRPr="00FB368F" w:rsidRDefault="006B752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3056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53056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53056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6B752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60E12" w14:textId="4077C0D0" w:rsidR="00C513D8" w:rsidRPr="00E8520B" w:rsidRDefault="00C513D8" w:rsidP="00C513D8">
      <w:pPr>
        <w:pStyle w:val="ProductList-Offering2Heading"/>
        <w:tabs>
          <w:tab w:val="clear" w:pos="360"/>
          <w:tab w:val="clear" w:pos="720"/>
          <w:tab w:val="clear" w:pos="1080"/>
        </w:tabs>
        <w:outlineLvl w:val="2"/>
        <w:rPr>
          <w:szCs w:val="28"/>
        </w:rPr>
      </w:pPr>
      <w:bookmarkStart w:id="73" w:name="_Toc422214841"/>
      <w:r w:rsidRPr="00E8520B">
        <w:rPr>
          <w:szCs w:val="28"/>
        </w:rPr>
        <w:t>Utilità di Pianificazione</w:t>
      </w:r>
      <w:bookmarkEnd w:id="73"/>
    </w:p>
    <w:p w14:paraId="7026A1ED" w14:textId="77777777" w:rsidR="00C513D8" w:rsidRPr="00FB368F" w:rsidRDefault="00C513D8" w:rsidP="00C513D8">
      <w:pPr>
        <w:pStyle w:val="ProductList-Body"/>
      </w:pPr>
      <w:r>
        <w:rPr>
          <w:b/>
          <w:color w:val="00188F"/>
        </w:rPr>
        <w:t>Definizioni Aggiuntive</w:t>
      </w:r>
      <w:r w:rsidRPr="00613E36">
        <w:rPr>
          <w:b/>
          <w:color w:val="00188F"/>
        </w:rPr>
        <w:t>:</w:t>
      </w:r>
    </w:p>
    <w:p w14:paraId="0D0A887B" w14:textId="77777777" w:rsidR="00E81D86" w:rsidRPr="00FB368F" w:rsidRDefault="00E81D86" w:rsidP="00E81D86">
      <w:pPr>
        <w:pStyle w:val="ProductList-Body"/>
        <w:spacing w:after="40"/>
      </w:pPr>
      <w:r>
        <w:t>“</w:t>
      </w:r>
      <w:r>
        <w:rPr>
          <w:b/>
          <w:color w:val="00188F"/>
        </w:rPr>
        <w:t>Quantità Massima di Minuti Disponibili</w:t>
      </w:r>
      <w:r>
        <w:t xml:space="preserve">” indica il numero totale di minuti nel corso di un mese di fatturazione. </w:t>
      </w:r>
    </w:p>
    <w:p w14:paraId="68228669" w14:textId="7C1C41C9" w:rsidR="00E81D86" w:rsidRPr="00FB368F" w:rsidRDefault="00E81D86" w:rsidP="00E81D86">
      <w:pPr>
        <w:pStyle w:val="ProductList-Body"/>
        <w:spacing w:after="40"/>
      </w:pPr>
      <w:r>
        <w:t>“</w:t>
      </w:r>
      <w:r>
        <w:rPr>
          <w:b/>
          <w:color w:val="00188F"/>
        </w:rPr>
        <w:t>Tempo di Esecuzione Pianificato</w:t>
      </w:r>
      <w:r>
        <w:t>”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t>“</w:t>
      </w:r>
      <w:r>
        <w:rPr>
          <w:b/>
          <w:color w:val="00188F"/>
        </w:rPr>
        <w:t>Processo Pianificato</w:t>
      </w:r>
      <w:r>
        <w:t>”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26F91D1D" w14:textId="77777777" w:rsidR="00FB2E57" w:rsidRPr="00FB368F" w:rsidRDefault="00FB2E57" w:rsidP="00FB2E57">
      <w:pPr>
        <w:pStyle w:val="ProductList-Body"/>
      </w:pPr>
    </w:p>
    <w:p w14:paraId="3DDEA9B1" w14:textId="20E83117" w:rsidR="00FB2E57" w:rsidRPr="00FB368F" w:rsidRDefault="006B752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FB2E57">
      <w:pPr>
        <w:pStyle w:val="ProductList-Body"/>
      </w:pPr>
      <w:r>
        <w:rPr>
          <w:b/>
          <w:color w:val="00188F"/>
        </w:rPr>
        <w:t>Credito di Servizio</w:t>
      </w:r>
      <w:r w:rsidRPr="0053056A">
        <w:rPr>
          <w:b/>
          <w:color w:val="00188F"/>
        </w:rPr>
        <w:t>:</w:t>
      </w:r>
      <w:r w:rsidR="00A86007" w:rsidRPr="0053056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3056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53056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3056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6B752D"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E81D86">
      <w:pPr>
        <w:pStyle w:val="ProductList-Offering2Heading"/>
        <w:tabs>
          <w:tab w:val="clear" w:pos="360"/>
          <w:tab w:val="clear" w:pos="720"/>
          <w:tab w:val="clear" w:pos="1080"/>
        </w:tabs>
        <w:outlineLvl w:val="2"/>
        <w:rPr>
          <w:szCs w:val="28"/>
        </w:rPr>
      </w:pPr>
      <w:bookmarkStart w:id="74" w:name="_Toc422214842"/>
      <w:r w:rsidRPr="00E8520B">
        <w:rPr>
          <w:szCs w:val="28"/>
        </w:rPr>
        <w:t>Search</w:t>
      </w:r>
      <w:bookmarkEnd w:id="74"/>
    </w:p>
    <w:p w14:paraId="7894A3FD" w14:textId="77777777" w:rsidR="00E81D86" w:rsidRPr="00FB368F" w:rsidRDefault="00E81D86" w:rsidP="00E81D86">
      <w:pPr>
        <w:pStyle w:val="ProductList-Body"/>
      </w:pPr>
      <w:r>
        <w:rPr>
          <w:b/>
          <w:color w:val="00188F"/>
        </w:rPr>
        <w:t>Definizioni Aggiuntive</w:t>
      </w:r>
      <w:r w:rsidRPr="00613E36">
        <w:rPr>
          <w:b/>
          <w:color w:val="00188F"/>
        </w:rPr>
        <w:t>:</w:t>
      </w:r>
    </w:p>
    <w:p w14:paraId="77D52A64" w14:textId="77777777" w:rsidR="00E81D86" w:rsidRPr="00FB368F" w:rsidRDefault="00E81D86" w:rsidP="00E81D86">
      <w:pPr>
        <w:pStyle w:val="ProductList-Body"/>
        <w:spacing w:after="40"/>
      </w:pPr>
      <w:r>
        <w:t>“</w:t>
      </w:r>
      <w:r>
        <w:rPr>
          <w:b/>
          <w:color w:val="00188F"/>
        </w:rPr>
        <w:t>Frequenza Media Errori</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t>“</w:t>
      </w:r>
      <w:r>
        <w:rPr>
          <w:b/>
          <w:color w:val="00188F"/>
        </w:rPr>
        <w:t>Frequenza Errori</w:t>
      </w:r>
      <w:r>
        <w:t>”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t>“</w:t>
      </w:r>
      <w:r>
        <w:rPr>
          <w:b/>
          <w:color w:val="00188F"/>
        </w:rPr>
        <w:t>Richieste Escluse</w:t>
      </w:r>
      <w:r>
        <w:t>”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t>“</w:t>
      </w:r>
      <w:r>
        <w:rPr>
          <w:b/>
          <w:color w:val="00188F"/>
        </w:rPr>
        <w:t>Replica</w:t>
      </w:r>
      <w:r>
        <w:t>”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t>“</w:t>
      </w:r>
      <w:r>
        <w:rPr>
          <w:b/>
          <w:color w:val="00188F"/>
        </w:rPr>
        <w:t>Istanza del Servizio di Ricerca</w:t>
      </w:r>
      <w:r>
        <w:t>”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t>“</w:t>
      </w:r>
      <w:r>
        <w:rPr>
          <w:b/>
          <w:color w:val="00188F"/>
        </w:rPr>
        <w:t>Richieste Totali</w:t>
      </w:r>
      <w:r>
        <w:t>”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21B1886C" w:rsidR="00E81D86" w:rsidRPr="00FB368F" w:rsidRDefault="00E81D86" w:rsidP="00106C29">
      <w:pPr>
        <w:pStyle w:val="ProductList-Body"/>
        <w:spacing w:after="120"/>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54E02994" w14:textId="71212090" w:rsidR="00E81D86" w:rsidRPr="00FB368F" w:rsidRDefault="000C2CAE" w:rsidP="0053056A">
      <w:pPr>
        <w:pStyle w:val="Heading4"/>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3056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53056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53056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613E36">
        <w:rPr>
          <w:b/>
          <w:color w:val="00188F"/>
        </w:rPr>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6B752D"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13586AF" w14:textId="1F8676A9" w:rsidR="00662D1B" w:rsidRPr="00E8520B" w:rsidRDefault="00662D1B" w:rsidP="00662D1B">
      <w:pPr>
        <w:pStyle w:val="ProductList-Offering2Heading"/>
        <w:tabs>
          <w:tab w:val="clear" w:pos="360"/>
          <w:tab w:val="clear" w:pos="720"/>
          <w:tab w:val="clear" w:pos="1080"/>
        </w:tabs>
        <w:outlineLvl w:val="2"/>
        <w:rPr>
          <w:szCs w:val="28"/>
        </w:rPr>
      </w:pPr>
      <w:bookmarkStart w:id="75" w:name="_Toc422214843"/>
      <w:r w:rsidRPr="00E8520B">
        <w:rPr>
          <w:szCs w:val="28"/>
        </w:rPr>
        <w:t>Servizio Bus di Servizio - Inoltri</w:t>
      </w:r>
      <w:bookmarkEnd w:id="75"/>
    </w:p>
    <w:p w14:paraId="7D7C9EB8" w14:textId="77777777" w:rsidR="00662D1B" w:rsidRPr="00613E36" w:rsidRDefault="00662D1B" w:rsidP="00662D1B">
      <w:pPr>
        <w:pStyle w:val="ProductList-Body"/>
        <w:rPr>
          <w:b/>
          <w:color w:val="00188F"/>
        </w:rPr>
      </w:pPr>
      <w:r>
        <w:rPr>
          <w:b/>
          <w:color w:val="00188F"/>
        </w:rPr>
        <w:t>Definizioni Aggiuntive</w:t>
      </w:r>
      <w:r w:rsidRPr="00613E36">
        <w:rPr>
          <w:b/>
          <w:color w:val="00188F"/>
        </w:rPr>
        <w:t>:</w:t>
      </w:r>
    </w:p>
    <w:p w14:paraId="1D7C066E" w14:textId="567E64DF" w:rsidR="00662D1B" w:rsidRPr="00FB368F" w:rsidRDefault="00662D1B" w:rsidP="00662D1B">
      <w:pPr>
        <w:pStyle w:val="ProductList-Body"/>
        <w:spacing w:after="40"/>
      </w:pPr>
      <w:r>
        <w:t>“</w:t>
      </w:r>
      <w:r>
        <w:rPr>
          <w:b/>
          <w:color w:val="00188F"/>
        </w:rPr>
        <w:t>Minuti di Distribuzione</w:t>
      </w:r>
      <w:r>
        <w:t>” indica il numero totale di minuti di distribuzione di un determinato Inoltro in Microsoft Azure nel corso di un mese di fatturazione.</w:t>
      </w:r>
    </w:p>
    <w:p w14:paraId="3A0F6C6C" w14:textId="4574D255" w:rsidR="00662D1B" w:rsidRPr="00FB368F" w:rsidRDefault="00662D1B" w:rsidP="007910ED">
      <w:pPr>
        <w:pStyle w:val="ProductList-Body"/>
      </w:pPr>
      <w:r>
        <w:t>“</w:t>
      </w:r>
      <w:r>
        <w:rPr>
          <w:b/>
          <w:color w:val="00188F"/>
        </w:rPr>
        <w:t>Quantità Massima di Minuti Disponibili</w:t>
      </w:r>
      <w:r>
        <w:t>” indica la quantità totale di Minuti di Distribuzione per tutti gli Inoltri distribuiti dalla società in un determinato periodo di sottoscrizione di Microsoft Azure nel corso di un mese di fatturazione.</w:t>
      </w:r>
    </w:p>
    <w:p w14:paraId="2DE85796" w14:textId="77777777" w:rsidR="00662D1B" w:rsidRPr="00FB368F" w:rsidRDefault="00662D1B" w:rsidP="007910ED">
      <w:pPr>
        <w:pStyle w:val="ProductList-Body"/>
      </w:pPr>
    </w:p>
    <w:p w14:paraId="261893A3" w14:textId="1B3E0A90" w:rsidR="00662D1B" w:rsidRPr="00FB368F" w:rsidRDefault="00662D1B" w:rsidP="007910ED">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gli Inoltri distribuiti dalla società in un determinato periodo di sottoscrizione di Microsoft Azure, durante i quali l</w:t>
      </w:r>
      <w:r w:rsidR="00C25131">
        <w:t>’</w:t>
      </w:r>
      <w:r>
        <w:t>Inoltro non è disponibile. Un minuto è considerato non disponibile per un determinato Inoltro qualora tutti i tentativi continui di stabilire una connessione all</w:t>
      </w:r>
      <w:r w:rsidR="00C25131">
        <w:t>’</w:t>
      </w:r>
      <w:r>
        <w:t>Inoltro per l</w:t>
      </w:r>
      <w:r w:rsidR="00C25131">
        <w:t>’</w:t>
      </w:r>
      <w:r>
        <w:t>intero minuto restituiscano un Codice di Errore o non diano un Codice di Riuscita entro cinque minuti.</w:t>
      </w:r>
    </w:p>
    <w:p w14:paraId="517353F1" w14:textId="77777777" w:rsidR="00662D1B" w:rsidRPr="00FB368F" w:rsidRDefault="00662D1B" w:rsidP="007910ED">
      <w:pPr>
        <w:pStyle w:val="ProductList-Body"/>
      </w:pPr>
    </w:p>
    <w:p w14:paraId="5DC1ED0D" w14:textId="0E8F6D51" w:rsidR="00FB2E57" w:rsidRPr="00FB368F" w:rsidRDefault="00662D1B"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73AFF49F" w14:textId="77777777" w:rsidR="00FB2E57" w:rsidRPr="00FB368F" w:rsidRDefault="00FB2E57" w:rsidP="00FB2E57">
      <w:pPr>
        <w:pStyle w:val="ProductList-Body"/>
      </w:pPr>
    </w:p>
    <w:p w14:paraId="40485CFD" w14:textId="5176872F" w:rsidR="00FB2E57" w:rsidRPr="00FB368F" w:rsidRDefault="006B752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49DAADE6" w:rsidR="00662D1B" w:rsidRPr="00FB368F" w:rsidRDefault="00662D1B" w:rsidP="00FB2E57">
      <w:pPr>
        <w:pStyle w:val="ProductList-Body"/>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B0043C">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Credito di Servizio</w:t>
            </w:r>
          </w:p>
        </w:tc>
      </w:tr>
      <w:tr w:rsidR="00662D1B" w:rsidRPr="009D0B2F" w14:paraId="481AABFD" w14:textId="77777777" w:rsidTr="00B0043C">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B0043C">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0D9805CA" w:rsidR="00662D1B" w:rsidRPr="00FB368F" w:rsidRDefault="006B752D"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AA1F58A" w14:textId="7EC7B8A1" w:rsidR="007910ED" w:rsidRPr="00E8520B" w:rsidRDefault="007910ED" w:rsidP="007910ED">
      <w:pPr>
        <w:pStyle w:val="ProductList-Offering2Heading"/>
        <w:tabs>
          <w:tab w:val="clear" w:pos="360"/>
          <w:tab w:val="clear" w:pos="720"/>
          <w:tab w:val="clear" w:pos="1080"/>
        </w:tabs>
        <w:outlineLvl w:val="2"/>
        <w:rPr>
          <w:szCs w:val="28"/>
        </w:rPr>
      </w:pPr>
      <w:bookmarkStart w:id="76" w:name="_Toc422214844"/>
      <w:r w:rsidRPr="00E8520B">
        <w:rPr>
          <w:szCs w:val="28"/>
        </w:rPr>
        <w:t>Servizio Bus di Servizio - Code e Argomenti</w:t>
      </w:r>
      <w:bookmarkEnd w:id="76"/>
    </w:p>
    <w:p w14:paraId="425584B3" w14:textId="77777777" w:rsidR="007910ED" w:rsidRPr="00FB368F" w:rsidRDefault="007910ED" w:rsidP="007910ED">
      <w:pPr>
        <w:pStyle w:val="ProductList-Body"/>
      </w:pPr>
      <w:r>
        <w:rPr>
          <w:b/>
          <w:color w:val="00188F"/>
        </w:rPr>
        <w:t>Definizioni Aggiuntive</w:t>
      </w:r>
      <w:r w:rsidRPr="00613E36">
        <w:rPr>
          <w:b/>
          <w:color w:val="00188F"/>
        </w:rPr>
        <w:t>:</w:t>
      </w:r>
    </w:p>
    <w:p w14:paraId="65D0B180" w14:textId="22CC47D1" w:rsidR="007910ED" w:rsidRPr="00FB368F" w:rsidRDefault="007910ED" w:rsidP="007910ED">
      <w:pPr>
        <w:pStyle w:val="ProductList-Body"/>
        <w:spacing w:after="40"/>
      </w:pPr>
      <w:r>
        <w:t>“</w:t>
      </w:r>
      <w:r>
        <w:rPr>
          <w:b/>
          <w:color w:val="00188F"/>
        </w:rPr>
        <w:t>Minuti di Distribuzione</w:t>
      </w:r>
      <w:r>
        <w:t>” indica il numero totale di minuti di distribuzione di una determinata Coda o di un determinato Argomento in Microsoft Azure nel corso di un mese di fatturazione.</w:t>
      </w:r>
    </w:p>
    <w:p w14:paraId="1236599D" w14:textId="20D47801" w:rsidR="007910ED" w:rsidRPr="00FB368F" w:rsidRDefault="007910ED" w:rsidP="007910ED">
      <w:pPr>
        <w:pStyle w:val="ProductList-Body"/>
        <w:spacing w:after="40"/>
      </w:pPr>
      <w:r>
        <w:t>“</w:t>
      </w:r>
      <w:r>
        <w:rPr>
          <w:b/>
          <w:color w:val="00188F"/>
        </w:rPr>
        <w:t>Quantità Massima di Minuti Disponibili</w:t>
      </w:r>
      <w:r>
        <w:t>” indica la quantità totale di Minuti di Distribuzione per tutte le Code e per tutti gli Argomenti distribuiti dalla società in un determinato periodo di sottoscrizione di Microsoft Azure nel corso di un mese di fatturazione.</w:t>
      </w:r>
    </w:p>
    <w:p w14:paraId="726A04D8" w14:textId="37237AD2" w:rsidR="007910ED" w:rsidRPr="00FB368F" w:rsidRDefault="007910ED" w:rsidP="007910ED">
      <w:pPr>
        <w:pStyle w:val="ProductList-Body"/>
      </w:pPr>
      <w:r>
        <w:t>“</w:t>
      </w:r>
      <w:r>
        <w:rPr>
          <w:b/>
          <w:color w:val="00188F"/>
        </w:rPr>
        <w:t>Messaggio</w:t>
      </w:r>
      <w:r>
        <w:t>” indica contenuto definito dall</w:t>
      </w:r>
      <w:r w:rsidR="00C25131">
        <w:t>’</w:t>
      </w:r>
      <w:r>
        <w:t xml:space="preserve">utente inviato o ricevuto tramite Inoltri del Bus di Servizio, Code, Argomenti o Hub di Notifica, utilizzando qualsiasi protocollo supportato dal Bus di Servizio. </w:t>
      </w:r>
    </w:p>
    <w:p w14:paraId="15501560" w14:textId="77777777" w:rsidR="007910ED" w:rsidRPr="00FB368F" w:rsidRDefault="007910ED" w:rsidP="007910ED">
      <w:pPr>
        <w:pStyle w:val="ProductList-Body"/>
      </w:pPr>
    </w:p>
    <w:p w14:paraId="4A1894E8" w14:textId="2FF4E7F8" w:rsidR="007910ED" w:rsidRPr="00FB368F" w:rsidRDefault="007910ED" w:rsidP="007910ED">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tutte le Code e per tutti gli Argomenti distribuiti dalla società in un determinato periodo di sottoscrizione di Microsoft Azure, durante i quali la Coda o l</w:t>
      </w:r>
      <w:r w:rsidR="00C25131">
        <w:t>’</w:t>
      </w:r>
      <w:r>
        <w:t>Argomento non è disponibile. Un minuto è considerato non disponibile per una determinata Coda o un determinato Argomento qualora tutti i tentativi continui di inviare o ricevere Messaggi o di eseguire altre operazioni per l</w:t>
      </w:r>
      <w:r w:rsidR="00C25131">
        <w:t>’</w:t>
      </w:r>
      <w:r>
        <w:t>intero minuto restituiscano un Codice di Errore o non diano un Codice di Riuscita entro cinque minuti.</w:t>
      </w:r>
    </w:p>
    <w:p w14:paraId="4A9BB9DB" w14:textId="77777777" w:rsidR="007910ED" w:rsidRPr="00FB368F" w:rsidRDefault="007910ED" w:rsidP="007910ED">
      <w:pPr>
        <w:pStyle w:val="ProductList-Body"/>
      </w:pPr>
    </w:p>
    <w:p w14:paraId="1093100B" w14:textId="3EAA02E4" w:rsidR="00FB2E57" w:rsidRPr="00FB368F" w:rsidRDefault="007910ED"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74DB2C51" w14:textId="77777777" w:rsidR="00FB2E57" w:rsidRPr="00FB368F" w:rsidRDefault="00FB2E57" w:rsidP="00FB2E57">
      <w:pPr>
        <w:pStyle w:val="ProductList-Body"/>
      </w:pPr>
    </w:p>
    <w:p w14:paraId="174013B8" w14:textId="15F41612" w:rsidR="00FB2E57" w:rsidRPr="00FB368F" w:rsidRDefault="006B752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2C7A8444" w:rsidR="007910ED" w:rsidRPr="00FB368F" w:rsidRDefault="007910ED"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B0043C">
        <w:trPr>
          <w:tblHeader/>
        </w:trPr>
        <w:tc>
          <w:tcPr>
            <w:tcW w:w="5400" w:type="dxa"/>
            <w:shd w:val="clear" w:color="auto" w:fill="0072C6"/>
          </w:tcPr>
          <w:p w14:paraId="5B26029D" w14:textId="77777777" w:rsidR="007910ED" w:rsidRPr="001A0074" w:rsidRDefault="007910ED"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C3F2F41" w14:textId="77777777" w:rsidR="007910ED" w:rsidRPr="001A0074" w:rsidRDefault="007910ED" w:rsidP="002C4669">
            <w:pPr>
              <w:pStyle w:val="ProductList-OfferingBody"/>
              <w:keepNext/>
              <w:jc w:val="center"/>
              <w:rPr>
                <w:color w:val="FFFFFF" w:themeColor="background1"/>
              </w:rPr>
            </w:pPr>
            <w:r>
              <w:rPr>
                <w:color w:val="FFFFFF" w:themeColor="background1"/>
              </w:rPr>
              <w:t>Credito di Servizio</w:t>
            </w:r>
          </w:p>
        </w:tc>
      </w:tr>
      <w:tr w:rsidR="007910ED" w:rsidRPr="009D0B2F" w14:paraId="2A9113E3" w14:textId="77777777" w:rsidTr="00B0043C">
        <w:tc>
          <w:tcPr>
            <w:tcW w:w="5400" w:type="dxa"/>
          </w:tcPr>
          <w:p w14:paraId="72288902" w14:textId="08C36156" w:rsidR="007910ED" w:rsidRPr="0076238C" w:rsidRDefault="007910ED" w:rsidP="002C4669">
            <w:pPr>
              <w:pStyle w:val="ProductList-OfferingBody"/>
              <w:keepNext/>
              <w:jc w:val="center"/>
            </w:pPr>
            <w:r>
              <w:t>&lt; 99,9%</w:t>
            </w:r>
          </w:p>
        </w:tc>
        <w:tc>
          <w:tcPr>
            <w:tcW w:w="5400" w:type="dxa"/>
          </w:tcPr>
          <w:p w14:paraId="181CF935" w14:textId="77777777" w:rsidR="007910ED" w:rsidRPr="0076238C" w:rsidRDefault="007910ED" w:rsidP="002C4669">
            <w:pPr>
              <w:pStyle w:val="ProductList-OfferingBody"/>
              <w:keepNext/>
              <w:jc w:val="center"/>
            </w:pPr>
            <w:r>
              <w:t>10%</w:t>
            </w:r>
          </w:p>
        </w:tc>
      </w:tr>
      <w:tr w:rsidR="007910ED" w:rsidRPr="009D0B2F" w14:paraId="7EFD646F" w14:textId="77777777" w:rsidTr="00B0043C">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00728E65" w:rsidR="007910ED" w:rsidRPr="00FB368F" w:rsidRDefault="006B752D"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D0A1E6" w14:textId="4410346E" w:rsidR="007910ED" w:rsidRPr="00E8520B" w:rsidRDefault="007910ED" w:rsidP="007910ED">
      <w:pPr>
        <w:pStyle w:val="ProductList-Offering2Heading"/>
        <w:tabs>
          <w:tab w:val="clear" w:pos="360"/>
          <w:tab w:val="clear" w:pos="720"/>
          <w:tab w:val="clear" w:pos="1080"/>
        </w:tabs>
        <w:outlineLvl w:val="2"/>
        <w:rPr>
          <w:szCs w:val="28"/>
        </w:rPr>
      </w:pPr>
      <w:bookmarkStart w:id="77" w:name="_Toc422214845"/>
      <w:r w:rsidRPr="00E8520B">
        <w:rPr>
          <w:szCs w:val="28"/>
        </w:rPr>
        <w:t>Servizio Bus di Servizio - Hub di Notifica</w:t>
      </w:r>
      <w:bookmarkEnd w:id="77"/>
    </w:p>
    <w:p w14:paraId="11DFD00C" w14:textId="77777777" w:rsidR="007910ED" w:rsidRPr="00FB368F" w:rsidRDefault="007910ED" w:rsidP="007910ED">
      <w:pPr>
        <w:pStyle w:val="ProductList-Body"/>
      </w:pPr>
      <w:r>
        <w:rPr>
          <w:b/>
          <w:color w:val="00188F"/>
        </w:rPr>
        <w:t>Definizioni Aggiuntive</w:t>
      </w:r>
      <w:r w:rsidRPr="00613E36">
        <w:rPr>
          <w:b/>
          <w:color w:val="00188F"/>
        </w:rPr>
        <w:t>:</w:t>
      </w:r>
    </w:p>
    <w:p w14:paraId="523D0784" w14:textId="5269849A" w:rsidR="007910ED" w:rsidRPr="00FB368F" w:rsidRDefault="007910ED" w:rsidP="007910ED">
      <w:pPr>
        <w:pStyle w:val="ProductList-Body"/>
        <w:spacing w:after="40"/>
      </w:pPr>
      <w:r>
        <w:t>“</w:t>
      </w:r>
      <w:r>
        <w:rPr>
          <w:b/>
          <w:color w:val="00188F"/>
        </w:rPr>
        <w:t>Minuti di Distribuzione</w:t>
      </w:r>
      <w:r>
        <w:t>” indica il numero totale di minuti di distribuzione di un determinato Hub di Notifica in Microsoft Azure nel corso di un mese di fatturazione.</w:t>
      </w:r>
    </w:p>
    <w:p w14:paraId="0A5644C6" w14:textId="1F420DB5" w:rsidR="007910ED" w:rsidRPr="00FB368F" w:rsidRDefault="007910ED" w:rsidP="00FB2E57">
      <w:pPr>
        <w:pStyle w:val="ProductList-Body"/>
      </w:pPr>
      <w:r>
        <w:t>“</w:t>
      </w:r>
      <w:r>
        <w:rPr>
          <w:b/>
          <w:color w:val="00188F"/>
        </w:rPr>
        <w:t>Quantità Massima di Minuti Disponibili</w:t>
      </w:r>
      <w:r>
        <w:t>” indica la quantità totale di Minuti di Distribuzione per tutti gli Hub di Notifica distribuiti dalla società in un determinato periodo di sottoscrizione di Microsoft Azure nei Livelli Basic o Standard degli Hub di Notifica nel corso di un mese di fatturazione.</w:t>
      </w:r>
    </w:p>
    <w:p w14:paraId="4D08F446" w14:textId="77777777" w:rsidR="007910ED" w:rsidRPr="00FB368F" w:rsidRDefault="007910ED" w:rsidP="007910ED">
      <w:pPr>
        <w:pStyle w:val="ProductList-Body"/>
      </w:pPr>
    </w:p>
    <w:p w14:paraId="6B8FF473" w14:textId="0FDFDE16" w:rsidR="007910ED" w:rsidRPr="00FB368F" w:rsidRDefault="007910ED" w:rsidP="007910ED">
      <w:pPr>
        <w:pStyle w:val="ProductList-Body"/>
      </w:pPr>
      <w:r>
        <w:rPr>
          <w:b/>
          <w:color w:val="00188F"/>
        </w:rPr>
        <w:t>Tempo di Inattività</w:t>
      </w:r>
      <w:r w:rsidRPr="00613E36">
        <w:rPr>
          <w:b/>
          <w:color w:val="00188F"/>
        </w:rPr>
        <w:t>:</w:t>
      </w:r>
      <w:r w:rsidR="00A86007">
        <w:t xml:space="preserve"> </w:t>
      </w:r>
      <w:r>
        <w:t>quantità totale di Minuti di Distribuzione accumulati, per tutti gli Hub di Notifica distribuiti dalla società in un determinato periodo di sottoscrizione di Microsoft Azure nei livelli Basic o Standard degli Hub di Notifica, durante i quali l</w:t>
      </w:r>
      <w:r w:rsidR="00C25131">
        <w:t>’</w:t>
      </w:r>
      <w:r>
        <w:t>Hub di Notifica non è disponibile.</w:t>
      </w:r>
      <w:r w:rsidR="00A86007">
        <w:t xml:space="preserve"> </w:t>
      </w:r>
      <w:r>
        <w:t>Un minuto è considerato non disponibile per un determinato Hub di Notifica qualora tutti i tentativi continui di inviare o ricevere notifiche o di eseguire operazioni di gestione delle registrazioni relativamente all</w:t>
      </w:r>
      <w:r w:rsidR="00C25131">
        <w:t>’</w:t>
      </w:r>
      <w:r>
        <w:t>Hub di Notifica per l</w:t>
      </w:r>
      <w:r w:rsidR="00C25131">
        <w:t>’</w:t>
      </w:r>
      <w:r>
        <w:t>intero minuto restituiscano un Codice di Errore o non diano un Codice di Riuscita entro cinque minuti.</w:t>
      </w:r>
    </w:p>
    <w:p w14:paraId="0CA1C383" w14:textId="77777777" w:rsidR="007910ED" w:rsidRPr="00FB368F" w:rsidRDefault="007910ED" w:rsidP="007910ED">
      <w:pPr>
        <w:pStyle w:val="ProductList-Body"/>
      </w:pPr>
    </w:p>
    <w:p w14:paraId="2EEA7AAB" w14:textId="25E2E607" w:rsidR="00FB2E57" w:rsidRPr="00FB368F" w:rsidRDefault="007910ED"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7470D180" w14:textId="77777777" w:rsidR="00FB2E57" w:rsidRPr="00FB368F" w:rsidRDefault="00FB2E57" w:rsidP="00FB2E57">
      <w:pPr>
        <w:pStyle w:val="ProductList-Body"/>
      </w:pPr>
    </w:p>
    <w:p w14:paraId="27222479" w14:textId="14FE6533" w:rsidR="00FB2E57" w:rsidRPr="00FB368F" w:rsidRDefault="006B752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581ED4DD" w:rsidR="007910ED" w:rsidRPr="00FB368F" w:rsidRDefault="007910ED" w:rsidP="00FB2E57">
      <w:pPr>
        <w:pStyle w:val="ProductList-Body"/>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B0043C">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Credito di Servizio</w:t>
            </w:r>
          </w:p>
        </w:tc>
      </w:tr>
      <w:tr w:rsidR="007910ED" w:rsidRPr="009D0B2F" w14:paraId="16E7B856" w14:textId="77777777" w:rsidTr="00B0043C">
        <w:tc>
          <w:tcPr>
            <w:tcW w:w="5400" w:type="dxa"/>
          </w:tcPr>
          <w:p w14:paraId="5947BAC5" w14:textId="3E2F31DA" w:rsidR="007910ED" w:rsidRPr="0076238C" w:rsidRDefault="007910ED" w:rsidP="00124F73">
            <w:pPr>
              <w:pStyle w:val="ProductList-OfferingBody"/>
              <w:jc w:val="center"/>
            </w:pPr>
            <w:r>
              <w:t>&lt; 99,9%</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B0043C">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324AFD8C" w:rsidR="00FB2E57" w:rsidRPr="00FB368F" w:rsidRDefault="00FB2E57" w:rsidP="00FB2E57">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utilizzo da parte della società dei livelli Basic e Standard degli Hub di Notifica.</w:t>
      </w:r>
      <w:r w:rsidR="00A86007">
        <w:t xml:space="preserve"> </w:t>
      </w:r>
      <w:r>
        <w:t>Il livello Hub di Notifica Gratuiti non è disciplinato dal presente Contratto di Servizio.</w:t>
      </w:r>
    </w:p>
    <w:p w14:paraId="077BFB19" w14:textId="761D0F62" w:rsidR="007910ED" w:rsidRPr="00FB368F" w:rsidRDefault="006B752D"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E719625" w14:textId="5AE9906A" w:rsidR="00FB2E57" w:rsidRPr="00E8520B" w:rsidRDefault="00FB2E57" w:rsidP="00FB2E57">
      <w:pPr>
        <w:pStyle w:val="ProductList-Offering2Heading"/>
        <w:tabs>
          <w:tab w:val="clear" w:pos="360"/>
          <w:tab w:val="clear" w:pos="720"/>
          <w:tab w:val="clear" w:pos="1080"/>
        </w:tabs>
        <w:outlineLvl w:val="2"/>
        <w:rPr>
          <w:szCs w:val="28"/>
        </w:rPr>
      </w:pPr>
      <w:bookmarkStart w:id="78" w:name="_Toc422214846"/>
      <w:r w:rsidRPr="00E8520B">
        <w:rPr>
          <w:szCs w:val="28"/>
        </w:rPr>
        <w:t>Servizio Bus di Servizio - Hub Eventi</w:t>
      </w:r>
      <w:bookmarkEnd w:id="78"/>
    </w:p>
    <w:p w14:paraId="3699B8CC" w14:textId="77777777" w:rsidR="00FB2E57" w:rsidRPr="00FB368F" w:rsidRDefault="00FB2E57" w:rsidP="00FB2E57">
      <w:pPr>
        <w:pStyle w:val="ProductList-Body"/>
      </w:pPr>
      <w:r>
        <w:rPr>
          <w:b/>
          <w:color w:val="00188F"/>
        </w:rPr>
        <w:t>Definizioni Aggiuntive</w:t>
      </w:r>
      <w:r w:rsidRPr="00613E36">
        <w:rPr>
          <w:b/>
          <w:color w:val="00188F"/>
        </w:rPr>
        <w:t>:</w:t>
      </w:r>
    </w:p>
    <w:p w14:paraId="42533C28" w14:textId="3E9E2250" w:rsidR="00FB2E57" w:rsidRPr="00FB368F" w:rsidRDefault="00FB2E57" w:rsidP="00FB2E57">
      <w:pPr>
        <w:pStyle w:val="ProductList-Body"/>
        <w:spacing w:after="40"/>
      </w:pPr>
      <w:r>
        <w:t>“</w:t>
      </w:r>
      <w:r>
        <w:rPr>
          <w:b/>
          <w:color w:val="00188F"/>
        </w:rPr>
        <w:t>Minuti di Distribuzione</w:t>
      </w:r>
      <w:r>
        <w:t>” indica il numero totale di minuti di distribuzione di un determinato Hub di Eventi in Microsoft Azure nel corso di un mese di fatturazione.</w:t>
      </w:r>
    </w:p>
    <w:p w14:paraId="0E37A067" w14:textId="2A743026" w:rsidR="00FB2E57" w:rsidRPr="00FB368F" w:rsidRDefault="00FB2E57" w:rsidP="00FB2E57">
      <w:pPr>
        <w:pStyle w:val="ProductList-Body"/>
        <w:spacing w:after="40"/>
      </w:pPr>
      <w:r>
        <w:t>“</w:t>
      </w:r>
      <w:r>
        <w:rPr>
          <w:b/>
          <w:color w:val="00188F"/>
        </w:rPr>
        <w:t>Quantità Massima di Minuti Disponibili</w:t>
      </w:r>
      <w:r>
        <w:t>” indica la quantità totale di Minuti di Distribuzione per tutti gli Hub di Eventi distribuiti dalla società in un determinato periodo di sottoscrizione di Microsoft Azure nei Livelli Basic o Standard degli Hub di Eventi nel corso di un mese di fatturazione.</w:t>
      </w:r>
    </w:p>
    <w:p w14:paraId="0711490B" w14:textId="177C7A3F" w:rsidR="00FB2E57" w:rsidRPr="00FB368F" w:rsidRDefault="00FB2E57" w:rsidP="00FB2E57">
      <w:pPr>
        <w:pStyle w:val="ProductList-Body"/>
      </w:pPr>
      <w:r>
        <w:t>“</w:t>
      </w:r>
      <w:r>
        <w:rPr>
          <w:b/>
          <w:color w:val="00188F"/>
        </w:rPr>
        <w:t>Messaggio</w:t>
      </w:r>
      <w:r>
        <w:t>” indica contenuto definito dall</w:t>
      </w:r>
      <w:r w:rsidR="00C25131">
        <w:t>’</w:t>
      </w:r>
      <w:r>
        <w:t xml:space="preserve">utente inviato o ricevuto tramite Inoltri del Bus di Servizio, Code, Argomenti o Hub di Notifica, utilizzando qualsiasi protocollo supportato dal Bus di Servizio. </w:t>
      </w:r>
    </w:p>
    <w:p w14:paraId="3D2BD242" w14:textId="77777777" w:rsidR="00FB2E57" w:rsidRPr="00FB368F" w:rsidRDefault="00FB2E57" w:rsidP="00FB2E57">
      <w:pPr>
        <w:pStyle w:val="ProductList-Body"/>
      </w:pPr>
    </w:p>
    <w:p w14:paraId="552E0EB5" w14:textId="666CBAE7" w:rsidR="00FB2E57" w:rsidRPr="00FB368F" w:rsidRDefault="00FB2E57" w:rsidP="00FB2E5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gli Hub di Eventi distribuiti dalla società in un determinato periodo di sottoscrizione di Microsoft Azure nei livelli Basic o Standard degli Hub di Eventi, durante i quali l</w:t>
      </w:r>
      <w:r w:rsidR="00C25131">
        <w:t>’</w:t>
      </w:r>
      <w:r>
        <w:t>Hub di Eventi non è disponibile.</w:t>
      </w:r>
      <w:r w:rsidR="00A86007">
        <w:t xml:space="preserve"> </w:t>
      </w:r>
      <w:r>
        <w:t>Un minuto è considerato non disponibile per un determinato Hub di Eventi qualora tutti i tentativi continui di inviare o ricevere Messaggi o di eseguire altre operazioni sull</w:t>
      </w:r>
      <w:r w:rsidR="00C25131">
        <w:t>’</w:t>
      </w:r>
      <w:r>
        <w:t xml:space="preserve">Hub di </w:t>
      </w:r>
      <w:r>
        <w:rPr>
          <w:rFonts w:cs="Segoe UI"/>
        </w:rPr>
        <w:t xml:space="preserve">Eventi </w:t>
      </w:r>
      <w:r>
        <w:t>per l</w:t>
      </w:r>
      <w:r w:rsidR="00C25131">
        <w:t>’</w:t>
      </w:r>
      <w:r>
        <w:t>intero minuto restituiscano un Codice di Errore o non diano un Codice di Riuscita entro cinque minuti.</w:t>
      </w:r>
    </w:p>
    <w:p w14:paraId="62F722B3" w14:textId="77777777" w:rsidR="00FB2E57" w:rsidRPr="00FB368F" w:rsidRDefault="00FB2E57" w:rsidP="00FB2E57">
      <w:pPr>
        <w:pStyle w:val="ProductList-Body"/>
      </w:pPr>
    </w:p>
    <w:p w14:paraId="3DFB0AEA" w14:textId="7174621D" w:rsidR="00FB2E57" w:rsidRPr="00FB368F" w:rsidRDefault="00FB2E57"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2DE7D56" w14:textId="77777777" w:rsidR="00FB2E57" w:rsidRPr="00FB368F" w:rsidRDefault="00FB2E57" w:rsidP="00FB2E57">
      <w:pPr>
        <w:pStyle w:val="ProductList-Body"/>
      </w:pPr>
    </w:p>
    <w:p w14:paraId="0C7B2D47" w14:textId="4B6437E6" w:rsidR="00FB2E57" w:rsidRPr="00FB368F" w:rsidRDefault="006B752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23357A45" w:rsidR="00FB2E57" w:rsidRPr="00FB368F" w:rsidRDefault="00FB2E57"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B0043C">
        <w:trPr>
          <w:tblHeader/>
        </w:trPr>
        <w:tc>
          <w:tcPr>
            <w:tcW w:w="5400" w:type="dxa"/>
            <w:shd w:val="clear" w:color="auto" w:fill="0072C6"/>
          </w:tcPr>
          <w:p w14:paraId="3AB5A9DE" w14:textId="77777777" w:rsidR="00FB2E57" w:rsidRPr="001A0074" w:rsidRDefault="00FB2E5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642758C" w14:textId="77777777" w:rsidR="00FB2E57" w:rsidRPr="001A0074" w:rsidRDefault="00FB2E57" w:rsidP="002C4669">
            <w:pPr>
              <w:pStyle w:val="ProductList-OfferingBody"/>
              <w:keepNext/>
              <w:jc w:val="center"/>
              <w:rPr>
                <w:color w:val="FFFFFF" w:themeColor="background1"/>
              </w:rPr>
            </w:pPr>
            <w:r>
              <w:rPr>
                <w:color w:val="FFFFFF" w:themeColor="background1"/>
              </w:rPr>
              <w:t>Credito di Servizio</w:t>
            </w:r>
          </w:p>
        </w:tc>
      </w:tr>
      <w:tr w:rsidR="00FB2E57" w:rsidRPr="009D0B2F" w14:paraId="74CC781D" w14:textId="77777777" w:rsidTr="00B0043C">
        <w:tc>
          <w:tcPr>
            <w:tcW w:w="5400" w:type="dxa"/>
          </w:tcPr>
          <w:p w14:paraId="273B235B" w14:textId="7702C441" w:rsidR="00FB2E57" w:rsidRPr="0076238C" w:rsidRDefault="00FB2E57" w:rsidP="002C4669">
            <w:pPr>
              <w:pStyle w:val="ProductList-OfferingBody"/>
              <w:keepNext/>
              <w:jc w:val="center"/>
            </w:pPr>
            <w:r>
              <w:t>&lt; 99,9%</w:t>
            </w:r>
          </w:p>
        </w:tc>
        <w:tc>
          <w:tcPr>
            <w:tcW w:w="5400" w:type="dxa"/>
          </w:tcPr>
          <w:p w14:paraId="22C82F54" w14:textId="77777777" w:rsidR="00FB2E57" w:rsidRPr="0076238C" w:rsidRDefault="00FB2E57" w:rsidP="002C4669">
            <w:pPr>
              <w:pStyle w:val="ProductList-OfferingBody"/>
              <w:keepNext/>
              <w:jc w:val="center"/>
            </w:pPr>
            <w:r>
              <w:t>10%</w:t>
            </w:r>
          </w:p>
        </w:tc>
      </w:tr>
      <w:tr w:rsidR="00FB2E57" w:rsidRPr="009D0B2F" w14:paraId="7E14E5F6" w14:textId="77777777" w:rsidTr="00B0043C">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01A79C47" w:rsidR="00FB2E57" w:rsidRPr="00FB368F" w:rsidRDefault="00FB2E57" w:rsidP="00FB2E57">
      <w:pPr>
        <w:pStyle w:val="ProductList-Body"/>
      </w:pPr>
      <w:r>
        <w:rPr>
          <w:b/>
          <w:color w:val="00188F"/>
        </w:rPr>
        <w:t>Eccezioni del Livello di Servizio</w:t>
      </w:r>
      <w:r w:rsidRPr="00613E36">
        <w:rPr>
          <w:b/>
          <w:color w:val="00188F"/>
        </w:rPr>
        <w:t>:</w:t>
      </w:r>
      <w:r w:rsidR="00A86007" w:rsidRPr="00613E36">
        <w:rPr>
          <w:b/>
          <w:color w:val="00188F"/>
        </w:rPr>
        <w:t xml:space="preserve"> </w:t>
      </w:r>
      <w:r>
        <w:rPr>
          <w:szCs w:val="18"/>
        </w:rPr>
        <w:t>i Livelli di Servizio e i Crediti di Servizio sono applicabili all</w:t>
      </w:r>
      <w:r w:rsidR="00C25131">
        <w:rPr>
          <w:szCs w:val="18"/>
        </w:rPr>
        <w:t>’</w:t>
      </w:r>
      <w:r>
        <w:rPr>
          <w:szCs w:val="18"/>
        </w:rPr>
        <w:t>utilizzo da parte della società dei livelli Basic e Standard degli Hub di Eventi.</w:t>
      </w:r>
      <w:r w:rsidR="00A86007">
        <w:rPr>
          <w:szCs w:val="18"/>
        </w:rPr>
        <w:t xml:space="preserve"> </w:t>
      </w:r>
      <w:r>
        <w:rPr>
          <w:szCs w:val="18"/>
        </w:rPr>
        <w:t>Il livello Hub di Eventi Gratuiti non è disciplinato dal presente Contratto di Servizio</w:t>
      </w:r>
      <w:r>
        <w:t>.</w:t>
      </w:r>
    </w:p>
    <w:p w14:paraId="62A714D6" w14:textId="728545AA" w:rsidR="00FB2E57" w:rsidRPr="00FB368F" w:rsidRDefault="006B752D"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E94A6FD" w14:textId="7FD0DEB2" w:rsidR="00FB2E57" w:rsidRPr="00E8520B" w:rsidRDefault="00FB2E57" w:rsidP="00FB2E57">
      <w:pPr>
        <w:pStyle w:val="ProductList-Offering2Heading"/>
        <w:tabs>
          <w:tab w:val="clear" w:pos="360"/>
          <w:tab w:val="clear" w:pos="720"/>
          <w:tab w:val="clear" w:pos="1080"/>
        </w:tabs>
        <w:outlineLvl w:val="2"/>
        <w:rPr>
          <w:szCs w:val="28"/>
        </w:rPr>
      </w:pPr>
      <w:bookmarkStart w:id="79" w:name="_Toc412532208"/>
      <w:bookmarkStart w:id="80" w:name="_Toc422214847"/>
      <w:r w:rsidRPr="00E8520B">
        <w:rPr>
          <w:szCs w:val="28"/>
        </w:rPr>
        <w:t>Servizio Ripristino Sito - Da Locale ad Azure</w:t>
      </w:r>
      <w:bookmarkEnd w:id="79"/>
      <w:bookmarkEnd w:id="80"/>
    </w:p>
    <w:p w14:paraId="07D7120E" w14:textId="77777777" w:rsidR="00FB2E57" w:rsidRPr="00FB368F" w:rsidRDefault="00FB2E57" w:rsidP="00FB2E57">
      <w:pPr>
        <w:pStyle w:val="ProductList-Body"/>
      </w:pPr>
      <w:r>
        <w:rPr>
          <w:b/>
          <w:color w:val="00188F"/>
        </w:rPr>
        <w:t>Definizioni Aggiuntive</w:t>
      </w:r>
      <w:r w:rsidRPr="00613E36">
        <w:rPr>
          <w:b/>
          <w:color w:val="00188F"/>
        </w:rPr>
        <w:t>:</w:t>
      </w:r>
    </w:p>
    <w:p w14:paraId="711E0D2A" w14:textId="569D929F" w:rsidR="00FB2E57" w:rsidRPr="00FB368F" w:rsidRDefault="00FB2E57" w:rsidP="00FB2E57">
      <w:pPr>
        <w:pStyle w:val="ProductList-Body"/>
        <w:spacing w:after="40"/>
      </w:pPr>
      <w:r>
        <w:t>“</w:t>
      </w:r>
      <w:r>
        <w:rPr>
          <w:b/>
          <w:color w:val="00188F"/>
        </w:rPr>
        <w:t>Failover</w:t>
      </w:r>
      <w:r>
        <w:t>” indica il processo di trasferimento del controllo, simulato o effettivo, di un</w:t>
      </w:r>
      <w:r w:rsidR="00C25131">
        <w:t>’</w:t>
      </w:r>
      <w:r>
        <w:t>Istanza Protetta da un sito principale a un sito secondario.</w:t>
      </w:r>
    </w:p>
    <w:p w14:paraId="28EC0A02" w14:textId="2D7CB288" w:rsidR="00FB2E57" w:rsidRPr="00FB368F" w:rsidRDefault="00FB2E57" w:rsidP="00FB2E57">
      <w:pPr>
        <w:pStyle w:val="ProductList-Body"/>
        <w:spacing w:after="40"/>
      </w:pPr>
      <w:r>
        <w:t>“</w:t>
      </w:r>
      <w:r>
        <w:rPr>
          <w:b/>
          <w:color w:val="00188F"/>
        </w:rPr>
        <w:t>Failover da Locale ad Azure</w:t>
      </w:r>
      <w:r>
        <w:t>” indica il Failover di un</w:t>
      </w:r>
      <w:r w:rsidR="00C25131">
        <w:t>’</w:t>
      </w:r>
      <w:r>
        <w:t>Istanza Protetta da un sito principale non Azure a un sito secondario Azure.</w:t>
      </w:r>
      <w:r w:rsidR="00A86007">
        <w:t xml:space="preserve"> </w:t>
      </w:r>
      <w:r>
        <w:t>La società potrà designare un particolare data center Azure come sito secondario, a condizione che qualora il Failover al data center designato non sia possibile, Microsoft potrà replicarlo su un data center diverso nella stessa area.</w:t>
      </w:r>
    </w:p>
    <w:p w14:paraId="0248AB0C" w14:textId="5DEDA581" w:rsidR="00FB2E57" w:rsidRPr="00FB368F" w:rsidRDefault="00FB2E57" w:rsidP="00FB2E57">
      <w:pPr>
        <w:pStyle w:val="ProductList-Body"/>
        <w:spacing w:after="40"/>
      </w:pPr>
      <w:r>
        <w:t>“</w:t>
      </w:r>
      <w:r>
        <w:rPr>
          <w:b/>
          <w:color w:val="00188F"/>
        </w:rPr>
        <w:t>Istanza Protetta</w:t>
      </w:r>
      <w:r>
        <w:t>” indica un computer virtuale o fisico configurato dal Servizio Ripristino Sito per la replica da un sito principale a un sito secondario.</w:t>
      </w:r>
      <w:r w:rsidR="00A86007">
        <w:t xml:space="preserve"> </w:t>
      </w:r>
      <w:r>
        <w:t>Le Istanze Protette sono enumerate nella scheda Elementi Protetti della sezione Servizi di Ripristino del Portale di Gestione.</w:t>
      </w:r>
    </w:p>
    <w:p w14:paraId="38D6A74E" w14:textId="17337F82" w:rsidR="00FB2E57" w:rsidRPr="00FB368F" w:rsidRDefault="00FB2E57" w:rsidP="00FB2E57">
      <w:pPr>
        <w:pStyle w:val="ProductList-Body"/>
      </w:pPr>
      <w:r>
        <w:t>“</w:t>
      </w:r>
      <w:r>
        <w:rPr>
          <w:b/>
          <w:color w:val="00188F"/>
        </w:rPr>
        <w:t>Obiettivo del Tempo di Recupero (RTO)</w:t>
      </w:r>
      <w:r>
        <w:t>” indica il periodo di tempo che decorre da quando la società inizia un Failover di un</w:t>
      </w:r>
      <w:r w:rsidR="00C25131">
        <w:t>’</w:t>
      </w:r>
      <w:r>
        <w:t>Istanza Protetta in cui si verifica un</w:t>
      </w:r>
      <w:r w:rsidR="00C25131">
        <w:t>’</w:t>
      </w:r>
      <w:r>
        <w:t>interruzione programmata o non programmata per la replica da Locale ad Azure fino al momento in cui l</w:t>
      </w:r>
      <w:r w:rsidR="00C25131">
        <w:t>’</w:t>
      </w:r>
      <w:r>
        <w:t>Istanza Protetta è in esecuzione come macchina virtuale in Microsoft Azure, ad esclusione di qualsiasi momento associato all</w:t>
      </w:r>
      <w:r w:rsidR="00C25131">
        <w:t>’</w:t>
      </w:r>
      <w:r>
        <w:t>azione manuale o all</w:t>
      </w:r>
      <w:r w:rsidR="00C25131">
        <w:t>’</w:t>
      </w:r>
      <w:r>
        <w:t>esecuzione di script della società.</w:t>
      </w:r>
    </w:p>
    <w:p w14:paraId="4DCDDFCC" w14:textId="77777777" w:rsidR="00FB2E57" w:rsidRPr="00FB368F" w:rsidRDefault="00FB2E57" w:rsidP="00FB2E57">
      <w:pPr>
        <w:pStyle w:val="ProductList-Body"/>
      </w:pPr>
    </w:p>
    <w:p w14:paraId="465A158C" w14:textId="750A46A1" w:rsidR="00FB2E57" w:rsidRPr="00FB368F" w:rsidRDefault="00FB2E57" w:rsidP="00FB2E57">
      <w:pPr>
        <w:pStyle w:val="ProductList-Body"/>
      </w:pPr>
      <w:r>
        <w:rPr>
          <w:b/>
          <w:color w:val="00188F"/>
        </w:rPr>
        <w:t>Obiettivo del Tempo di Recupero Mensile</w:t>
      </w:r>
      <w:r w:rsidRPr="00613E36">
        <w:rPr>
          <w:b/>
          <w:color w:val="00188F"/>
        </w:rPr>
        <w:t>:</w:t>
      </w:r>
      <w:r w:rsidR="00A86007" w:rsidRPr="00613E36">
        <w:rPr>
          <w:b/>
          <w:color w:val="00188F"/>
        </w:rPr>
        <w:t xml:space="preserve"> </w:t>
      </w:r>
      <w:r>
        <w:t>L</w:t>
      </w:r>
      <w:r w:rsidR="00C25131">
        <w:t>’</w:t>
      </w:r>
      <w:r>
        <w:t>Obiettivo del Tempo di Recupero Mensile relativo a un</w:t>
      </w:r>
      <w:r w:rsidR="00C25131">
        <w:t>’</w:t>
      </w:r>
      <w:r>
        <w:t>Istanza Protetta specifica configurata per la replica da Locale ad Azure in un determinato mese di fatturazione è quattro ore nel caso di un</w:t>
      </w:r>
      <w:r w:rsidR="00C25131">
        <w:t>’</w:t>
      </w:r>
      <w:r>
        <w:t>Istanza Protetta decrittografata e sei ore nel caso di un</w:t>
      </w:r>
      <w:r w:rsidR="00C25131">
        <w:t>’</w:t>
      </w:r>
      <w:r>
        <w:t>Istanza Protetta crittografata.</w:t>
      </w:r>
      <w:r w:rsidR="00A86007">
        <w:t xml:space="preserve"> </w:t>
      </w:r>
      <w:r>
        <w:t>Verrà aggiunta un</w:t>
      </w:r>
      <w:r w:rsidR="00C25131">
        <w:t>’</w:t>
      </w:r>
      <w:r>
        <w:t>ora all</w:t>
      </w:r>
      <w:r w:rsidR="00C25131">
        <w:t>’</w:t>
      </w:r>
      <w:r>
        <w:t>Obiettivo del Tempo di Recupero Mensile per ogni 25 GB aggiuntivi rispetto alle dimensioni iniziali dell</w:t>
      </w:r>
      <w:r w:rsidR="00C25131">
        <w:t>’</w:t>
      </w:r>
      <w:r>
        <w:t>Istanza Protetta, ovvero 100 GB.</w:t>
      </w:r>
    </w:p>
    <w:p w14:paraId="7E823CB5" w14:textId="77777777" w:rsidR="00B3219B" w:rsidRPr="00FB368F" w:rsidRDefault="00B3219B" w:rsidP="00FB2E57">
      <w:pPr>
        <w:pStyle w:val="ProductList-Body"/>
      </w:pPr>
    </w:p>
    <w:p w14:paraId="35334C8F" w14:textId="306D7F1A" w:rsidR="00FB2E57" w:rsidRPr="00FB368F" w:rsidRDefault="00FB2E57" w:rsidP="00FB2E57">
      <w:pPr>
        <w:pStyle w:val="ProductList-Body"/>
      </w:pPr>
      <w:r>
        <w:rPr>
          <w:b/>
          <w:color w:val="00188F"/>
        </w:rPr>
        <w:t>Credito di Servizio (presumendo dimensioni dell</w:t>
      </w:r>
      <w:r w:rsidR="00C25131">
        <w:rPr>
          <w:b/>
          <w:color w:val="00188F"/>
        </w:rPr>
        <w:t>’</w:t>
      </w:r>
      <w:r>
        <w:rPr>
          <w:b/>
          <w:color w:val="00188F"/>
        </w:rPr>
        <w:t>istanza pari o inferiori a 100 GB)</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B0043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Istanza Protetta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Obiettivo del Tempo di Recupero Mensile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Credito di Servizio</w:t>
            </w:r>
          </w:p>
        </w:tc>
      </w:tr>
      <w:tr w:rsidR="00FB2E57" w:rsidRPr="009D0B2F" w14:paraId="09CE8BCA" w14:textId="7ABE8413" w:rsidTr="00B0043C">
        <w:tc>
          <w:tcPr>
            <w:tcW w:w="3600" w:type="dxa"/>
          </w:tcPr>
          <w:p w14:paraId="67A716E0" w14:textId="500C2C98" w:rsidR="00FB2E57" w:rsidRPr="00FB2E57" w:rsidRDefault="00FB2E57" w:rsidP="00124F73">
            <w:pPr>
              <w:pStyle w:val="ProductList-OfferingBody"/>
              <w:jc w:val="center"/>
            </w:pPr>
            <w:r>
              <w:t>Decrittografata</w:t>
            </w:r>
          </w:p>
        </w:tc>
        <w:tc>
          <w:tcPr>
            <w:tcW w:w="3600" w:type="dxa"/>
          </w:tcPr>
          <w:p w14:paraId="102580E5" w14:textId="6A58C0F9" w:rsidR="00FB2E57" w:rsidRPr="00FB2E57" w:rsidRDefault="00FB2E57" w:rsidP="00124F73">
            <w:pPr>
              <w:pStyle w:val="ProductList-OfferingBody"/>
              <w:jc w:val="center"/>
            </w:pPr>
            <w:r>
              <w:t>&gt; 4 ore</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B0043C">
        <w:tc>
          <w:tcPr>
            <w:tcW w:w="3600" w:type="dxa"/>
          </w:tcPr>
          <w:p w14:paraId="53D57982" w14:textId="32266447" w:rsidR="00FB2E57" w:rsidRPr="00FB2E57" w:rsidRDefault="00FB2E57" w:rsidP="00124F73">
            <w:pPr>
              <w:pStyle w:val="ProductList-OfferingBody"/>
              <w:jc w:val="center"/>
            </w:pPr>
            <w:r>
              <w:t>Crittografata</w:t>
            </w:r>
          </w:p>
        </w:tc>
        <w:tc>
          <w:tcPr>
            <w:tcW w:w="3600" w:type="dxa"/>
          </w:tcPr>
          <w:p w14:paraId="3FA341C0" w14:textId="43DD9DE5" w:rsidR="00FB2E57" w:rsidRPr="00FB2E57" w:rsidRDefault="00FB2E57" w:rsidP="00124F73">
            <w:pPr>
              <w:pStyle w:val="ProductList-OfferingBody"/>
              <w:jc w:val="center"/>
            </w:pPr>
            <w:r>
              <w:t>&gt; 6 ore</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08295461" w:rsidR="00FB2E57" w:rsidRPr="00FB368F" w:rsidRDefault="00C202AE" w:rsidP="00FB2E57">
      <w:pPr>
        <w:pStyle w:val="ProductList-Body"/>
      </w:pPr>
      <w:r>
        <w:rPr>
          <w:b/>
          <w:color w:val="00188F"/>
        </w:rPr>
        <w:t>Condizioni Aggiuntive</w:t>
      </w:r>
      <w:r w:rsidRPr="00B0043C">
        <w:rPr>
          <w:b/>
          <w:color w:val="00188F"/>
        </w:rPr>
        <w:t>:</w:t>
      </w:r>
      <w:r w:rsidR="00A86007">
        <w:t xml:space="preserve"> </w:t>
      </w:r>
      <w:r>
        <w:t>l</w:t>
      </w:r>
      <w:r w:rsidR="00C25131">
        <w:t>’</w:t>
      </w:r>
      <w:r>
        <w:t>Obiettivo del Tempo di Recupero Mensile e i Crediti di Servizio sono calcolati per ciascuna Istanza Protetta utilizzata dalla società.</w:t>
      </w:r>
    </w:p>
    <w:p w14:paraId="4A58FB5C" w14:textId="78372B37" w:rsidR="00FB2E57" w:rsidRPr="00FB368F" w:rsidRDefault="006B752D"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68CAC1F" w14:textId="56C52194" w:rsidR="00C202AE" w:rsidRPr="00E8520B" w:rsidRDefault="00C202AE" w:rsidP="00C202AE">
      <w:pPr>
        <w:pStyle w:val="ProductList-Offering2Heading"/>
        <w:tabs>
          <w:tab w:val="clear" w:pos="360"/>
          <w:tab w:val="clear" w:pos="720"/>
          <w:tab w:val="clear" w:pos="1080"/>
        </w:tabs>
        <w:outlineLvl w:val="2"/>
        <w:rPr>
          <w:szCs w:val="28"/>
        </w:rPr>
      </w:pPr>
      <w:bookmarkStart w:id="81" w:name="_Toc412532209"/>
      <w:bookmarkStart w:id="82" w:name="_Toc422214848"/>
      <w:r w:rsidRPr="00E8520B">
        <w:rPr>
          <w:szCs w:val="28"/>
        </w:rPr>
        <w:t>Servizio Ripristino Sito - Da Locale a Locale</w:t>
      </w:r>
      <w:bookmarkEnd w:id="81"/>
      <w:bookmarkEnd w:id="82"/>
    </w:p>
    <w:p w14:paraId="5DB3D51C" w14:textId="77777777" w:rsidR="00C202AE" w:rsidRPr="00FB368F" w:rsidRDefault="00C202AE" w:rsidP="00C202AE">
      <w:pPr>
        <w:pStyle w:val="ProductList-Body"/>
      </w:pPr>
      <w:r>
        <w:rPr>
          <w:b/>
          <w:color w:val="00188F"/>
        </w:rPr>
        <w:t>Definizioni Aggiuntive</w:t>
      </w:r>
      <w:r w:rsidRPr="00613E36">
        <w:rPr>
          <w:b/>
          <w:color w:val="00188F"/>
        </w:rPr>
        <w:t>:</w:t>
      </w:r>
    </w:p>
    <w:p w14:paraId="5FC3FBDC" w14:textId="16DEF8FB" w:rsidR="00C202AE" w:rsidRPr="00FB368F" w:rsidRDefault="00C202AE" w:rsidP="00C202AE">
      <w:pPr>
        <w:pStyle w:val="ProductList-Body"/>
        <w:spacing w:after="40"/>
      </w:pPr>
      <w:r>
        <w:t>“</w:t>
      </w:r>
      <w:r>
        <w:rPr>
          <w:b/>
          <w:color w:val="00188F"/>
        </w:rPr>
        <w:t>Failover</w:t>
      </w:r>
      <w:r>
        <w:t>” indica il processo di trasferimento del controllo, simulato o effettivo, di un</w:t>
      </w:r>
      <w:r w:rsidR="00C25131">
        <w:t>’</w:t>
      </w:r>
      <w:r>
        <w:t>Istanza Protetta da un sito principale a un sito secondario.</w:t>
      </w:r>
    </w:p>
    <w:p w14:paraId="7CA20926" w14:textId="126F7F4A" w:rsidR="00C202AE" w:rsidRPr="00FB368F" w:rsidRDefault="00C202AE" w:rsidP="00C202AE">
      <w:pPr>
        <w:pStyle w:val="ProductList-Body"/>
        <w:spacing w:after="40"/>
      </w:pPr>
      <w:r>
        <w:t>“</w:t>
      </w:r>
      <w:r>
        <w:rPr>
          <w:b/>
          <w:color w:val="00188F"/>
        </w:rPr>
        <w:t>Minuti di Failover</w:t>
      </w:r>
      <w:r>
        <w:t>” indica il numero totale di minuti in un mese di fatturazione durante i quali è stato tentato, ma non completato, un Failover di un</w:t>
      </w:r>
      <w:r w:rsidR="00C25131">
        <w:t>’</w:t>
      </w:r>
      <w:r>
        <w:t>Istanza Protetta per la replica da Locale a Locale.</w:t>
      </w:r>
    </w:p>
    <w:p w14:paraId="6F45FC06" w14:textId="77777777" w:rsidR="00C202AE" w:rsidRPr="00FB368F" w:rsidRDefault="00C202AE" w:rsidP="00C202AE">
      <w:pPr>
        <w:pStyle w:val="ProductList-Body"/>
        <w:spacing w:after="40"/>
      </w:pPr>
      <w:r>
        <w:t>“</w:t>
      </w:r>
      <w:r>
        <w:rPr>
          <w:b/>
          <w:color w:val="00188F"/>
        </w:rPr>
        <w:t>Quantità Massima di Minuti Disponibili</w:t>
      </w:r>
      <w:r>
        <w:t>” indica il numero totale di minuti impiegati per la configurazione di una determinata Istanza Protetta per la replica da Locale a Locale da parte del Servizio Ripristino Sito nel corso di un mese di fatturazione.</w:t>
      </w:r>
    </w:p>
    <w:p w14:paraId="6AE270E2" w14:textId="05CF4DB0" w:rsidR="00C202AE" w:rsidRPr="00FB368F" w:rsidRDefault="00C202AE" w:rsidP="00C202AE">
      <w:pPr>
        <w:pStyle w:val="ProductList-Body"/>
        <w:spacing w:after="40"/>
      </w:pPr>
      <w:r>
        <w:t>“</w:t>
      </w:r>
      <w:r>
        <w:rPr>
          <w:b/>
          <w:color w:val="00188F"/>
        </w:rPr>
        <w:t>Failover da Locale a Locale</w:t>
      </w:r>
      <w:r>
        <w:t>” indica il Failover di un</w:t>
      </w:r>
      <w:r w:rsidR="00C25131">
        <w:t>’</w:t>
      </w:r>
      <w:r>
        <w:t>Istanza Protetta da un sito principale non Azure a un sito secondario non Azure.</w:t>
      </w:r>
    </w:p>
    <w:p w14:paraId="0C116DF0" w14:textId="02C3160A" w:rsidR="00C202AE" w:rsidRPr="00FB368F" w:rsidRDefault="00C202AE" w:rsidP="00C202AE">
      <w:pPr>
        <w:pStyle w:val="ProductList-Body"/>
      </w:pPr>
      <w:r>
        <w:t>“</w:t>
      </w:r>
      <w:r>
        <w:rPr>
          <w:b/>
          <w:color w:val="00188F"/>
        </w:rPr>
        <w:t>Istanza Protetta</w:t>
      </w:r>
      <w:r>
        <w:t>” indica un computer virtuale o fisico configurato dal Servizio Ripristino Sito per la replica da un sito principale a un sito secondario.</w:t>
      </w:r>
      <w:r w:rsidR="00A86007">
        <w:t xml:space="preserve"> </w:t>
      </w:r>
      <w:r>
        <w:t>Le Istanze Protette sono enumerate nella scheda Elementi Protetti della sezione Servizi di Ripristino del Portale di Gestione.</w:t>
      </w:r>
    </w:p>
    <w:p w14:paraId="197B056C" w14:textId="77777777" w:rsidR="00C202AE" w:rsidRPr="00FB368F" w:rsidRDefault="00C202AE" w:rsidP="00C202AE">
      <w:pPr>
        <w:pStyle w:val="ProductList-Body"/>
      </w:pPr>
    </w:p>
    <w:p w14:paraId="78D51F79" w14:textId="532A76C6" w:rsidR="00C202AE" w:rsidRPr="00FB368F" w:rsidRDefault="00C202AE" w:rsidP="00C202AE">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Failover durante i quali il Failover di un</w:t>
      </w:r>
      <w:r w:rsidR="00C25131">
        <w:t>’</w:t>
      </w:r>
      <w:r>
        <w:t>Istanza Protetta non riesce poiché il Servizio Ripristino Sito non è disponibile, purché i successivi tentativi vengano eseguiti con una frequenza non inferiore a trenta minuti.</w:t>
      </w:r>
    </w:p>
    <w:p w14:paraId="610F0D38" w14:textId="77777777" w:rsidR="00C202AE" w:rsidRPr="00FB368F" w:rsidRDefault="00C202AE" w:rsidP="00C202AE">
      <w:pPr>
        <w:pStyle w:val="ProductList-Body"/>
      </w:pPr>
    </w:p>
    <w:p w14:paraId="23255487" w14:textId="42EC2D3B" w:rsidR="00C202AE" w:rsidRPr="00FB368F" w:rsidRDefault="00C202AE" w:rsidP="00C202AE">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A288459" w14:textId="77777777" w:rsidR="00C202AE" w:rsidRPr="00FB368F" w:rsidRDefault="00C202AE" w:rsidP="00C202AE">
      <w:pPr>
        <w:pStyle w:val="ProductList-Body"/>
      </w:pPr>
    </w:p>
    <w:p w14:paraId="2F6A4B36" w14:textId="3837F4E4" w:rsidR="00C202AE" w:rsidRPr="00FB368F" w:rsidRDefault="006B752D"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728E29E" w:rsidR="00C202AE" w:rsidRPr="00FB368F" w:rsidRDefault="00C202AE" w:rsidP="00C202AE">
      <w:pPr>
        <w:pStyle w:val="ProductList-Body"/>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B0043C">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Credito di Servizio</w:t>
            </w:r>
          </w:p>
        </w:tc>
      </w:tr>
      <w:tr w:rsidR="00C202AE" w:rsidRPr="009D0B2F" w14:paraId="63B5A5F3" w14:textId="77777777" w:rsidTr="00B0043C">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B0043C">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7B812F32" w:rsidR="00C202AE" w:rsidRPr="00FB368F" w:rsidRDefault="00C202AE" w:rsidP="00C202AE">
      <w:pPr>
        <w:pStyle w:val="ProductList-Body"/>
      </w:pPr>
      <w:r>
        <w:rPr>
          <w:b/>
          <w:color w:val="00188F"/>
        </w:rPr>
        <w:t>Condizioni Aggiuntive</w:t>
      </w:r>
      <w:r w:rsidRPr="00613E36">
        <w:rPr>
          <w:b/>
          <w:color w:val="00188F"/>
        </w:rPr>
        <w:t>:</w:t>
      </w:r>
      <w:r w:rsidR="00A86007" w:rsidRPr="00613E36">
        <w:rPr>
          <w:b/>
          <w:color w:val="00188F"/>
        </w:rPr>
        <w:t xml:space="preserve"> </w:t>
      </w:r>
      <w:r>
        <w:t>l</w:t>
      </w:r>
      <w:r w:rsidR="00C25131">
        <w:t>’</w:t>
      </w:r>
      <w:r>
        <w:t>Obiettivo del Tempo di Recupero Mensile e i Crediti di Servizio sono calcolati per ciascuna Istanza Protetta utilizzata dalla società.</w:t>
      </w:r>
    </w:p>
    <w:p w14:paraId="09959A42" w14:textId="4CF51B79" w:rsidR="00C202AE" w:rsidRPr="00FB368F" w:rsidRDefault="006B752D"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2D5D9EB" w14:textId="0E291335" w:rsidR="005D4A94" w:rsidRPr="00E8520B" w:rsidRDefault="005D4A94" w:rsidP="005D4A94">
      <w:pPr>
        <w:pStyle w:val="ProductList-Offering2Heading"/>
        <w:tabs>
          <w:tab w:val="clear" w:pos="360"/>
          <w:tab w:val="clear" w:pos="720"/>
          <w:tab w:val="clear" w:pos="1080"/>
        </w:tabs>
        <w:outlineLvl w:val="2"/>
        <w:rPr>
          <w:szCs w:val="28"/>
        </w:rPr>
      </w:pPr>
      <w:bookmarkStart w:id="83" w:name="_Toc412532210"/>
      <w:bookmarkStart w:id="84" w:name="_Toc422214849"/>
      <w:r w:rsidRPr="00E8520B">
        <w:rPr>
          <w:szCs w:val="28"/>
        </w:rPr>
        <w:t>Servizio Database SQL (Livelli Web e Business)</w:t>
      </w:r>
      <w:bookmarkEnd w:id="83"/>
      <w:bookmarkEnd w:id="84"/>
    </w:p>
    <w:p w14:paraId="2115DEF2" w14:textId="77777777" w:rsidR="005D4A94" w:rsidRPr="00FB368F" w:rsidRDefault="005D4A94" w:rsidP="005D4A94">
      <w:pPr>
        <w:pStyle w:val="ProductList-Body"/>
      </w:pPr>
      <w:r>
        <w:rPr>
          <w:b/>
          <w:color w:val="00188F"/>
        </w:rPr>
        <w:t>Definizioni Aggiuntive</w:t>
      </w:r>
      <w:r w:rsidRPr="00613E36">
        <w:rPr>
          <w:b/>
          <w:color w:val="00188F"/>
        </w:rPr>
        <w:t>:</w:t>
      </w:r>
    </w:p>
    <w:p w14:paraId="0D8DFC71" w14:textId="77777777" w:rsidR="005D4A94" w:rsidRPr="00FB368F" w:rsidRDefault="005D4A94" w:rsidP="005D4A94">
      <w:pPr>
        <w:pStyle w:val="ProductList-Body"/>
        <w:spacing w:after="40"/>
      </w:pPr>
      <w:r>
        <w:t>“</w:t>
      </w:r>
      <w:r>
        <w:rPr>
          <w:b/>
          <w:color w:val="00188F"/>
        </w:rPr>
        <w:t>Database</w:t>
      </w:r>
      <w:r>
        <w:t>” indica il livello Web o Business di un Database SQL di Microsoft Azure.</w:t>
      </w:r>
    </w:p>
    <w:p w14:paraId="1B1A375F" w14:textId="77777777" w:rsidR="005D4A94" w:rsidRPr="00FB368F" w:rsidRDefault="005D4A94" w:rsidP="005D4A94">
      <w:pPr>
        <w:pStyle w:val="ProductList-Body"/>
        <w:spacing w:after="40"/>
      </w:pPr>
      <w:r>
        <w:t>“</w:t>
      </w:r>
      <w:r>
        <w:rPr>
          <w:b/>
          <w:color w:val="00188F"/>
        </w:rPr>
        <w:t>Minuti di Distribuzione</w:t>
      </w:r>
      <w:r>
        <w:t>” indica il numero totale di minuti di distribuzione di un determinato Database di Livello Web o Business in Microsoft Azure nel corso di un mese di fatturazione.</w:t>
      </w:r>
    </w:p>
    <w:p w14:paraId="57CAF374" w14:textId="77777777" w:rsidR="005D4A94" w:rsidRPr="00FB368F" w:rsidRDefault="005D4A94" w:rsidP="005D4A94">
      <w:pPr>
        <w:pStyle w:val="ProductList-Body"/>
      </w:pPr>
      <w:r>
        <w:t>“</w:t>
      </w:r>
      <w:r>
        <w:rPr>
          <w:b/>
          <w:color w:val="00188F"/>
        </w:rPr>
        <w:t>Quantità Massima di Minuti Disponibili</w:t>
      </w:r>
      <w:r>
        <w:t>” indica la quantità totale di Minuti di Distribuzione per tutti i Database di livello Web e Business per un determinato periodo di sottoscrizione di Microsoft Azure nel corso di un mese di fatturazione.</w:t>
      </w:r>
    </w:p>
    <w:p w14:paraId="13EFE175" w14:textId="77777777" w:rsidR="005D4A94" w:rsidRPr="00FB368F" w:rsidRDefault="005D4A94" w:rsidP="005D4A94">
      <w:pPr>
        <w:pStyle w:val="ProductList-Body"/>
      </w:pPr>
    </w:p>
    <w:p w14:paraId="03253840" w14:textId="640EB06D" w:rsidR="005D4A94" w:rsidRPr="00FB368F" w:rsidRDefault="005D4A94" w:rsidP="005D4A94">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Database di livello Web e Business distribuiti dalla società in un determinato periodo di sottoscrizione di Microsoft Azure, durante i quali il Database non è disponibile.</w:t>
      </w:r>
      <w:r w:rsidR="00A86007">
        <w:t xml:space="preserve"> </w:t>
      </w:r>
      <w:r>
        <w:t>Un minuto è considerato non disponibile per un determinato Database qualora tutti i tentativi continui da parte della società di stabilire una connessione al Database entro il minuto falliscano.</w:t>
      </w:r>
    </w:p>
    <w:p w14:paraId="047B942B" w14:textId="77777777" w:rsidR="005D4A94" w:rsidRPr="00FB368F" w:rsidRDefault="005D4A94" w:rsidP="005D4A94">
      <w:pPr>
        <w:pStyle w:val="ProductList-Body"/>
      </w:pPr>
    </w:p>
    <w:p w14:paraId="45EB9936" w14:textId="01D93579" w:rsidR="005D4A94" w:rsidRPr="00FB368F" w:rsidRDefault="005D4A94" w:rsidP="005D4A94">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7A617BAA" w14:textId="77777777" w:rsidR="005D4A94" w:rsidRPr="00FB368F" w:rsidRDefault="005D4A94" w:rsidP="005D4A94">
      <w:pPr>
        <w:pStyle w:val="ProductList-Body"/>
      </w:pPr>
    </w:p>
    <w:p w14:paraId="08D231CE" w14:textId="7372AA79" w:rsidR="005D4A94" w:rsidRPr="00FB368F" w:rsidRDefault="006B752D"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5D4A94">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B0043C">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Credito di Servizio</w:t>
            </w:r>
          </w:p>
        </w:tc>
      </w:tr>
      <w:tr w:rsidR="005D4A94" w:rsidRPr="009D0B2F" w14:paraId="45EA80CE" w14:textId="77777777" w:rsidTr="00B0043C">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B0043C">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18629F81" w:rsidR="005D4A94" w:rsidRPr="00FB368F" w:rsidRDefault="006B752D"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C91813F" w14:textId="275492FE" w:rsidR="005D4A94" w:rsidRPr="00E8520B" w:rsidRDefault="005D4A94" w:rsidP="005D4A94">
      <w:pPr>
        <w:pStyle w:val="ProductList-Offering2Heading"/>
        <w:tabs>
          <w:tab w:val="clear" w:pos="360"/>
          <w:tab w:val="clear" w:pos="720"/>
          <w:tab w:val="clear" w:pos="1080"/>
        </w:tabs>
        <w:outlineLvl w:val="2"/>
        <w:rPr>
          <w:szCs w:val="28"/>
        </w:rPr>
      </w:pPr>
      <w:bookmarkStart w:id="85" w:name="_Toc422214850"/>
      <w:r w:rsidRPr="00E8520B">
        <w:rPr>
          <w:szCs w:val="28"/>
        </w:rPr>
        <w:t>Servizio Database SQL (Livelli Basic, Standard e Premium)</w:t>
      </w:r>
      <w:bookmarkEnd w:id="85"/>
    </w:p>
    <w:p w14:paraId="4517FA18" w14:textId="77777777" w:rsidR="005D4A94" w:rsidRPr="00FB368F" w:rsidRDefault="005D4A94" w:rsidP="005D4A94">
      <w:pPr>
        <w:pStyle w:val="ProductList-Body"/>
      </w:pPr>
      <w:r>
        <w:rPr>
          <w:b/>
          <w:color w:val="00188F"/>
        </w:rPr>
        <w:t>Definizioni Aggiuntive</w:t>
      </w:r>
      <w:r w:rsidRPr="00613E36">
        <w:rPr>
          <w:b/>
          <w:color w:val="00188F"/>
        </w:rPr>
        <w:t>:</w:t>
      </w:r>
    </w:p>
    <w:p w14:paraId="43E24B00" w14:textId="168BF44C" w:rsidR="005D4A94" w:rsidRPr="00FB368F" w:rsidRDefault="005D4A94" w:rsidP="005D4A94">
      <w:pPr>
        <w:pStyle w:val="ProductList-Body"/>
        <w:spacing w:after="40"/>
      </w:pPr>
      <w:r>
        <w:t>“</w:t>
      </w:r>
      <w:r>
        <w:rPr>
          <w:b/>
          <w:color w:val="00188F"/>
        </w:rPr>
        <w:t>Database</w:t>
      </w:r>
      <w:r>
        <w:t>” indica il livello Basic, Standard o Premium di un Database SQL di Microsoft Azure.</w:t>
      </w:r>
    </w:p>
    <w:p w14:paraId="5B64287F" w14:textId="22D494BA" w:rsidR="005D4A94" w:rsidRPr="00FB368F" w:rsidRDefault="005D4A94" w:rsidP="005D4A94">
      <w:pPr>
        <w:pStyle w:val="ProductList-Body"/>
        <w:spacing w:after="40"/>
      </w:pPr>
      <w:r>
        <w:t>“</w:t>
      </w:r>
      <w:r>
        <w:rPr>
          <w:b/>
          <w:color w:val="00188F"/>
        </w:rPr>
        <w:t>Minuti di Distribuzione</w:t>
      </w:r>
      <w:r>
        <w:t>” indica il numero totale di minuti di distribuzione di un determinato Database di Livello Basic, Standard o Premium in Microsoft Azure nel corso di un mese di fatturazione.</w:t>
      </w:r>
    </w:p>
    <w:p w14:paraId="2C7286C0" w14:textId="49FC3994" w:rsidR="005D4A94" w:rsidRPr="00FB368F" w:rsidRDefault="005D4A94" w:rsidP="005D4A94">
      <w:pPr>
        <w:pStyle w:val="ProductList-Body"/>
      </w:pPr>
      <w:r>
        <w:t>“</w:t>
      </w:r>
      <w:r>
        <w:rPr>
          <w:b/>
          <w:color w:val="00188F"/>
        </w:rPr>
        <w:t>Quantità Massima di Minuti Disponibili</w:t>
      </w:r>
      <w:r>
        <w:t>” indica la quantità totale di Minuti di Distribuzione di tutti i Database di livello Basic, Standard e Premium per un determinato periodo di sottoscrizione di Microsoft Azure nel corso di un mese di fatturazione.</w:t>
      </w:r>
    </w:p>
    <w:p w14:paraId="40A83BD5" w14:textId="77777777" w:rsidR="005D4A94" w:rsidRPr="00FB368F" w:rsidRDefault="005D4A94" w:rsidP="005D4A94">
      <w:pPr>
        <w:pStyle w:val="ProductList-Body"/>
      </w:pPr>
    </w:p>
    <w:p w14:paraId="110C2A2E" w14:textId="7C968B46" w:rsidR="005D4A94" w:rsidRPr="00FB368F" w:rsidRDefault="005D4A94" w:rsidP="005D4A94">
      <w:pPr>
        <w:pStyle w:val="ProductList-Body"/>
      </w:pPr>
      <w:r>
        <w:rPr>
          <w:b/>
          <w:color w:val="00188F"/>
        </w:rPr>
        <w:t>Tempo di Inattività</w:t>
      </w:r>
      <w:r w:rsidRPr="00613E36">
        <w:rPr>
          <w:b/>
          <w:color w:val="00188F"/>
        </w:rPr>
        <w:t>:</w:t>
      </w:r>
      <w:r w:rsidR="00A86007">
        <w:t xml:space="preserve"> </w:t>
      </w:r>
      <w:r>
        <w:t>quantità totale di Minuti di Distribuzione accumulati, di tutti i Database di livello Basic, Standard e Premium distribuiti dalla società in un determinato periodo di sottoscrizione di Microsoft Azure, durante i quali il Database non è disponibile.</w:t>
      </w:r>
      <w:r w:rsidR="00A86007">
        <w:t xml:space="preserve"> </w:t>
      </w:r>
      <w:r>
        <w:t>Un minuto è considerato non disponibile per un determinato Database qualora tutti i tentativi continui da parte della società di stabilire una connessione al Database entro il minuto falliscano.</w:t>
      </w:r>
    </w:p>
    <w:p w14:paraId="1ABAEB59" w14:textId="77777777" w:rsidR="005D4A94" w:rsidRPr="00FB368F" w:rsidRDefault="005D4A94" w:rsidP="005D4A94">
      <w:pPr>
        <w:pStyle w:val="ProductList-Body"/>
      </w:pPr>
    </w:p>
    <w:p w14:paraId="0FE3777F" w14:textId="1913BB5D" w:rsidR="005D4A94" w:rsidRPr="00FB368F" w:rsidRDefault="005D4A94" w:rsidP="005D4A94">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246C0586" w14:textId="77777777" w:rsidR="005D4A94" w:rsidRPr="00FB368F" w:rsidRDefault="005D4A94" w:rsidP="005D4A94">
      <w:pPr>
        <w:pStyle w:val="ProductList-Body"/>
      </w:pPr>
    </w:p>
    <w:p w14:paraId="5F1CBCF8" w14:textId="3614B4C9" w:rsidR="005D4A94" w:rsidRPr="00FB368F" w:rsidRDefault="006B752D"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2C4669">
      <w:pPr>
        <w:pStyle w:val="ProductList-Body"/>
        <w:keepNext/>
      </w:pPr>
      <w:r>
        <w:rPr>
          <w:b/>
          <w:color w:val="00188F"/>
        </w:rPr>
        <w:t>Credito di Servizio</w:t>
      </w:r>
      <w:r w:rsidRPr="00613E36">
        <w:rPr>
          <w:b/>
          <w:color w:val="00188F"/>
        </w:rPr>
        <w:t>:</w:t>
      </w: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5D4A94" w:rsidRPr="009D0B2F" w14:paraId="21A1729B" w14:textId="77777777" w:rsidTr="00C0781D">
        <w:trPr>
          <w:tblHeader/>
        </w:trPr>
        <w:tc>
          <w:tcPr>
            <w:tcW w:w="5400" w:type="dxa"/>
            <w:shd w:val="clear" w:color="auto" w:fill="0072C6"/>
          </w:tcPr>
          <w:p w14:paraId="14AD0D05" w14:textId="77777777" w:rsidR="005D4A94" w:rsidRPr="001A0074" w:rsidRDefault="005D4A94"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4DD93A61" w14:textId="77777777" w:rsidR="005D4A94" w:rsidRPr="001A0074" w:rsidRDefault="005D4A94" w:rsidP="002C4669">
            <w:pPr>
              <w:pStyle w:val="ProductList-OfferingBody"/>
              <w:keepNext/>
              <w:jc w:val="center"/>
              <w:rPr>
                <w:color w:val="FFFFFF" w:themeColor="background1"/>
              </w:rPr>
            </w:pPr>
            <w:r>
              <w:rPr>
                <w:color w:val="FFFFFF" w:themeColor="background1"/>
              </w:rPr>
              <w:t>Credito di Servizio</w:t>
            </w:r>
          </w:p>
        </w:tc>
      </w:tr>
      <w:tr w:rsidR="005D4A94" w:rsidRPr="009D0B2F" w14:paraId="2471CE4D" w14:textId="77777777" w:rsidTr="00C0781D">
        <w:tc>
          <w:tcPr>
            <w:tcW w:w="5400" w:type="dxa"/>
          </w:tcPr>
          <w:p w14:paraId="49B67634" w14:textId="6CEF71D0" w:rsidR="005D4A94" w:rsidRPr="0076238C" w:rsidRDefault="005D4A94" w:rsidP="002C4669">
            <w:pPr>
              <w:pStyle w:val="ProductList-OfferingBody"/>
              <w:keepNext/>
              <w:jc w:val="center"/>
            </w:pPr>
            <w:r>
              <w:t>&lt; 99,99%</w:t>
            </w:r>
          </w:p>
        </w:tc>
        <w:tc>
          <w:tcPr>
            <w:tcW w:w="5400" w:type="dxa"/>
          </w:tcPr>
          <w:p w14:paraId="77E1972F" w14:textId="77777777" w:rsidR="005D4A94" w:rsidRPr="0076238C" w:rsidRDefault="005D4A94" w:rsidP="002C4669">
            <w:pPr>
              <w:pStyle w:val="ProductList-OfferingBody"/>
              <w:keepNext/>
              <w:jc w:val="center"/>
            </w:pPr>
            <w:r>
              <w:t>10%</w:t>
            </w:r>
          </w:p>
        </w:tc>
      </w:tr>
      <w:tr w:rsidR="005D4A94" w:rsidRPr="009D0B2F" w14:paraId="77B55BFD" w14:textId="77777777" w:rsidTr="00C0781D">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4DD84D9A" w:rsidR="005D4A94" w:rsidRPr="00FB368F" w:rsidRDefault="006B752D"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86" w:name="_Toc422214851"/>
      <w:r w:rsidRPr="00E8520B">
        <w:rPr>
          <w:szCs w:val="28"/>
        </w:rPr>
        <w:t>Servizio Archiviazione</w:t>
      </w:r>
      <w:bookmarkEnd w:id="86"/>
    </w:p>
    <w:p w14:paraId="5E8B9805" w14:textId="77777777" w:rsidR="005D4A94" w:rsidRPr="00FB368F" w:rsidRDefault="005D4A94" w:rsidP="005D4A94">
      <w:pPr>
        <w:pStyle w:val="ProductList-Body"/>
      </w:pPr>
      <w:r>
        <w:rPr>
          <w:b/>
          <w:color w:val="00188F"/>
        </w:rPr>
        <w:t>Definizioni Aggiuntive</w:t>
      </w:r>
      <w:r w:rsidRPr="00613E36">
        <w:rPr>
          <w:b/>
          <w:color w:val="00188F"/>
        </w:rPr>
        <w:t>:</w:t>
      </w:r>
    </w:p>
    <w:p w14:paraId="05D1A260" w14:textId="2EF300F8" w:rsidR="00C11AC4" w:rsidRPr="00FB368F" w:rsidRDefault="00C11AC4" w:rsidP="005D4A94">
      <w:pPr>
        <w:pStyle w:val="ProductList-Body"/>
        <w:spacing w:after="40"/>
      </w:pPr>
      <w:r>
        <w:t>“</w:t>
      </w:r>
      <w:r>
        <w:rPr>
          <w:b/>
          <w:color w:val="00188F"/>
        </w:rPr>
        <w:t>Frequenza Media Errori</w:t>
      </w:r>
      <w:r w:rsidRPr="00B24E6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740A848E" w14:textId="6692472F" w:rsidR="005D4A94" w:rsidRPr="00FB368F" w:rsidRDefault="005D4A94" w:rsidP="005D4A94">
      <w:pPr>
        <w:pStyle w:val="ProductList-Body"/>
        <w:spacing w:after="40"/>
      </w:pPr>
      <w:r>
        <w:t>“</w:t>
      </w:r>
      <w:r>
        <w:rPr>
          <w:b/>
          <w:color w:val="00188F"/>
        </w:rPr>
        <w:t>Transazioni Escluse</w:t>
      </w:r>
      <w:r>
        <w:t>” indica le transazioni di archiviazione che non rientrano nelle Transazioni di Archiviazione Totali né nelle Transazioni di Archiviazione Non Riuscite.</w:t>
      </w:r>
      <w:r w:rsidR="00A86007">
        <w:t xml:space="preserve"> </w:t>
      </w:r>
      <w:r>
        <w:t>Alcuni esempi di Transazioni Escluse includono errori precedenti all</w:t>
      </w:r>
      <w:r w:rsidR="00C25131">
        <w:t>’</w:t>
      </w:r>
      <w:r>
        <w:t>autenticazione, errori di autenticazione, tentativi di transazioni per account di transazione che superano le quote prescritte, creazione o eliminazione di contenitori, tabelle o code, cancellazione di code e duplicazione di blob tra account di archiviazione.</w:t>
      </w:r>
    </w:p>
    <w:p w14:paraId="528C398A" w14:textId="2FCC1C7B" w:rsidR="005D4A94" w:rsidRPr="00FB368F" w:rsidRDefault="005D4A94" w:rsidP="005D4A94">
      <w:pPr>
        <w:pStyle w:val="ProductList-Body"/>
        <w:spacing w:after="40"/>
      </w:pPr>
      <w:r>
        <w:t>“</w:t>
      </w:r>
      <w:r>
        <w:rPr>
          <w:b/>
          <w:color w:val="00188F"/>
        </w:rPr>
        <w:t>Frequenza Errori</w:t>
      </w:r>
      <w:r>
        <w:t>”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5AAAFC4" w:rsidR="005D4A94" w:rsidRPr="00FB368F" w:rsidRDefault="005D4A94" w:rsidP="005D4A94">
      <w:pPr>
        <w:pStyle w:val="ProductList-Body"/>
      </w:pPr>
      <w:r>
        <w:t>“</w:t>
      </w:r>
      <w:r>
        <w:rPr>
          <w:b/>
          <w:color w:val="00188F"/>
        </w:rPr>
        <w:t>Transazioni di Archiviazione Non Riuscite</w:t>
      </w:r>
      <w:r>
        <w:t>”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B0043C">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Tipi di Richieste</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Massimo di Elaborazione</w:t>
            </w:r>
          </w:p>
        </w:tc>
      </w:tr>
      <w:tr w:rsidR="001E0407" w:rsidRPr="009D0B2F" w14:paraId="21B3C61C" w14:textId="77777777" w:rsidTr="00B0043C">
        <w:tc>
          <w:tcPr>
            <w:tcW w:w="5400" w:type="dxa"/>
          </w:tcPr>
          <w:p w14:paraId="40826AE7" w14:textId="77777777" w:rsidR="001E0407" w:rsidRPr="00FB368F" w:rsidRDefault="001E0407" w:rsidP="001E0407">
            <w:pPr>
              <w:pStyle w:val="ProductList-OfferingBody"/>
            </w:pPr>
            <w:r>
              <w:t>PutBlob e GetBlob (inclusi blocchi e pagine)</w:t>
            </w:r>
          </w:p>
          <w:p w14:paraId="605E2AA8" w14:textId="664BE91F" w:rsidR="001E0407" w:rsidRPr="0076238C" w:rsidRDefault="001E0407" w:rsidP="001E0407">
            <w:pPr>
              <w:pStyle w:val="ProductList-OfferingBody"/>
            </w:pPr>
            <w:r>
              <w:t>Recupero di Intervalli di Pagine Blob Validi</w:t>
            </w:r>
          </w:p>
        </w:tc>
        <w:tc>
          <w:tcPr>
            <w:tcW w:w="5400" w:type="dxa"/>
          </w:tcPr>
          <w:p w14:paraId="1797480D" w14:textId="14FD7493" w:rsidR="001E0407" w:rsidRPr="0076238C" w:rsidRDefault="001E0407" w:rsidP="001E0407">
            <w:pPr>
              <w:pStyle w:val="ProductList-OfferingBody"/>
            </w:pPr>
            <w:r>
              <w:rPr>
                <w:rFonts w:ascii="Calibri" w:eastAsia="Times New Roman" w:hAnsi="Calibri"/>
              </w:rPr>
              <w:t>Due (2) secondi moltiplicati per il numero di MB trasferiti durante l</w:t>
            </w:r>
            <w:r w:rsidR="00C25131">
              <w:rPr>
                <w:rFonts w:ascii="Calibri" w:eastAsia="Times New Roman" w:hAnsi="Calibri"/>
              </w:rPr>
              <w:t>’</w:t>
            </w:r>
            <w:r>
              <w:rPr>
                <w:rFonts w:ascii="Calibri" w:eastAsia="Times New Roman" w:hAnsi="Calibri"/>
              </w:rPr>
              <w:t>elaborazione della richiesta</w:t>
            </w:r>
          </w:p>
        </w:tc>
      </w:tr>
      <w:tr w:rsidR="001E0407" w:rsidRPr="009D0B2F" w14:paraId="6B9F44B2" w14:textId="77777777" w:rsidTr="00B0043C">
        <w:tc>
          <w:tcPr>
            <w:tcW w:w="5400" w:type="dxa"/>
          </w:tcPr>
          <w:p w14:paraId="08C3DA2C" w14:textId="38396F30" w:rsidR="001E0407" w:rsidRPr="0076238C" w:rsidRDefault="001E0407" w:rsidP="001E0407">
            <w:pPr>
              <w:pStyle w:val="ProductList-OfferingBody"/>
            </w:pPr>
            <w:r>
              <w:t>Copia di Blob</w:t>
            </w:r>
          </w:p>
        </w:tc>
        <w:tc>
          <w:tcPr>
            <w:tcW w:w="5400" w:type="dxa"/>
          </w:tcPr>
          <w:p w14:paraId="5C956DB9" w14:textId="484D9E65" w:rsidR="001E0407" w:rsidRPr="0076238C" w:rsidRDefault="001E0407" w:rsidP="001E0407">
            <w:pPr>
              <w:pStyle w:val="ProductList-OfferingBody"/>
            </w:pPr>
            <w:r>
              <w:rPr>
                <w:rFonts w:ascii="Calibri" w:eastAsia="Times New Roman" w:hAnsi="Calibri"/>
              </w:rPr>
              <w:t>Novanta (90) secondi (nei casi in cui i blob di origine e destinazione siano all</w:t>
            </w:r>
            <w:r w:rsidR="00C25131">
              <w:rPr>
                <w:rFonts w:ascii="Calibri" w:eastAsia="Times New Roman" w:hAnsi="Calibri"/>
              </w:rPr>
              <w:t>’</w:t>
            </w:r>
            <w:r>
              <w:rPr>
                <w:rFonts w:ascii="Calibri" w:eastAsia="Times New Roman" w:hAnsi="Calibri"/>
              </w:rPr>
              <w:t>interno dello stesso account di archiviazione)</w:t>
            </w:r>
          </w:p>
        </w:tc>
      </w:tr>
      <w:tr w:rsidR="001E0407" w:rsidRPr="009D0B2F" w14:paraId="3F0CF426" w14:textId="77777777" w:rsidTr="00B0043C">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Sessanta (60) secondi</w:t>
            </w:r>
          </w:p>
        </w:tc>
      </w:tr>
      <w:tr w:rsidR="001E0407" w:rsidRPr="009D0B2F" w14:paraId="260E56F1" w14:textId="77777777" w:rsidTr="00B0043C">
        <w:tc>
          <w:tcPr>
            <w:tcW w:w="5400" w:type="dxa"/>
          </w:tcPr>
          <w:p w14:paraId="58E5E6DB" w14:textId="77777777" w:rsidR="001E0407" w:rsidRPr="00FB368F" w:rsidRDefault="001E0407" w:rsidP="001E0407">
            <w:pPr>
              <w:pStyle w:val="ProductList-OfferingBody"/>
            </w:pPr>
            <w:r>
              <w:t>Query su Tabelle</w:t>
            </w:r>
          </w:p>
          <w:p w14:paraId="6EFF1976" w14:textId="06D63FD8" w:rsidR="001E0407" w:rsidRPr="0076238C" w:rsidRDefault="001E0407" w:rsidP="001E0407">
            <w:pPr>
              <w:pStyle w:val="ProductList-OfferingBody"/>
            </w:pPr>
            <w:r>
              <w:t>Operazioni Elenco</w:t>
            </w:r>
          </w:p>
        </w:tc>
        <w:tc>
          <w:tcPr>
            <w:tcW w:w="5400" w:type="dxa"/>
          </w:tcPr>
          <w:p w14:paraId="4B80C4E5" w14:textId="11E01AD9" w:rsidR="001E0407" w:rsidRDefault="001E0407" w:rsidP="001E0407">
            <w:pPr>
              <w:pStyle w:val="ProductList-OfferingBody"/>
            </w:pPr>
            <w:r>
              <w:rPr>
                <w:rFonts w:ascii="Calibri" w:eastAsia="Times New Roman" w:hAnsi="Calibri"/>
              </w:rPr>
              <w:t>Dieci (10) secondi (per completare l</w:t>
            </w:r>
            <w:r w:rsidR="00C25131">
              <w:rPr>
                <w:rFonts w:ascii="Calibri" w:eastAsia="Times New Roman" w:hAnsi="Calibri"/>
              </w:rPr>
              <w:t>’</w:t>
            </w:r>
            <w:r>
              <w:rPr>
                <w:rFonts w:ascii="Calibri" w:eastAsia="Times New Roman" w:hAnsi="Calibri"/>
              </w:rPr>
              <w:t>elaborazione o restituire una continuazione)</w:t>
            </w:r>
          </w:p>
        </w:tc>
      </w:tr>
      <w:tr w:rsidR="001E0407" w:rsidRPr="009D0B2F" w14:paraId="6EF0D889" w14:textId="77777777" w:rsidTr="00B0043C">
        <w:tc>
          <w:tcPr>
            <w:tcW w:w="5400" w:type="dxa"/>
          </w:tcPr>
          <w:p w14:paraId="65AC6A6A" w14:textId="39297E8F" w:rsidR="001E0407" w:rsidRPr="0076238C" w:rsidRDefault="001E0407" w:rsidP="001E0407">
            <w:pPr>
              <w:pStyle w:val="ProductList-OfferingBody"/>
            </w:pPr>
            <w:r>
              <w:t>Operazioni in Batch su Tabelle</w:t>
            </w:r>
          </w:p>
        </w:tc>
        <w:tc>
          <w:tcPr>
            <w:tcW w:w="5400" w:type="dxa"/>
          </w:tcPr>
          <w:p w14:paraId="227B4AC9" w14:textId="07E8FC09" w:rsidR="001E0407" w:rsidRDefault="001E0407" w:rsidP="001E0407">
            <w:pPr>
              <w:pStyle w:val="ProductList-OfferingBody"/>
            </w:pPr>
            <w:r>
              <w:rPr>
                <w:rFonts w:ascii="Calibri" w:eastAsia="Times New Roman" w:hAnsi="Calibri"/>
              </w:rPr>
              <w:t>Trenta (30) secondi</w:t>
            </w:r>
          </w:p>
        </w:tc>
      </w:tr>
      <w:tr w:rsidR="001E0407" w:rsidRPr="009D0B2F" w14:paraId="78F68B7B" w14:textId="77777777" w:rsidTr="00B0043C">
        <w:tc>
          <w:tcPr>
            <w:tcW w:w="5400" w:type="dxa"/>
          </w:tcPr>
          <w:p w14:paraId="10198EB5" w14:textId="77777777" w:rsidR="001E0407" w:rsidRPr="00FB368F" w:rsidRDefault="001E0407" w:rsidP="001E0407">
            <w:pPr>
              <w:pStyle w:val="ProductList-OfferingBody"/>
            </w:pPr>
            <w:r>
              <w:t xml:space="preserve">Tutte le Operazioni su Tabelle di Singole Entità </w:t>
            </w:r>
          </w:p>
          <w:p w14:paraId="28AFDF9B" w14:textId="3F847A63" w:rsidR="001E0407" w:rsidRPr="0076238C" w:rsidRDefault="001E0407" w:rsidP="001E0407">
            <w:pPr>
              <w:pStyle w:val="ProductList-OfferingBody"/>
            </w:pPr>
            <w:r>
              <w:t>Tutte le altre Operazioni su Blob e Messaggi</w:t>
            </w:r>
          </w:p>
        </w:tc>
        <w:tc>
          <w:tcPr>
            <w:tcW w:w="5400" w:type="dxa"/>
          </w:tcPr>
          <w:p w14:paraId="7E21FD12" w14:textId="5858107D" w:rsidR="001E0407" w:rsidRDefault="001E0407" w:rsidP="001E0407">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Le Transazioni di Archiviazione Non Riuscite non includono:</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t>“</w:t>
      </w:r>
      <w:r>
        <w:rPr>
          <w:b/>
          <w:color w:val="00188F"/>
        </w:rPr>
        <w:t>Intervallo di Replica Geografica</w:t>
      </w:r>
      <w:r>
        <w:t>”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t>“</w:t>
      </w:r>
      <w:r>
        <w:rPr>
          <w:b/>
          <w:color w:val="00188F"/>
        </w:rPr>
        <w:t>Account di Archiviazione con Ridondanza Geografica (GRS)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t>“</w:t>
      </w:r>
      <w:r>
        <w:rPr>
          <w:b/>
          <w:color w:val="00188F"/>
        </w:rPr>
        <w:t>Account di Archiviazione con Ridondanza Locale (LRS)</w:t>
      </w:r>
      <w:r>
        <w:t>”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t>“</w:t>
      </w:r>
      <w:r>
        <w:rPr>
          <w:b/>
          <w:color w:val="00188F"/>
        </w:rPr>
        <w:t>Area Primaria</w:t>
      </w:r>
      <w:r>
        <w:t>”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t>“</w:t>
      </w:r>
      <w:r>
        <w:rPr>
          <w:b/>
          <w:color w:val="00188F"/>
        </w:rPr>
        <w:t>Account di Archiviazione con Ridondanza Geografica e Accesso in Lettura (RA-GRS)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t>“</w:t>
      </w:r>
      <w:r>
        <w:rPr>
          <w:b/>
          <w:color w:val="00188F"/>
        </w:rPr>
        <w:t>Area Secondaria</w:t>
      </w:r>
      <w:r>
        <w:t>”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t>“</w:t>
      </w:r>
      <w:r>
        <w:rPr>
          <w:b/>
          <w:color w:val="00188F"/>
        </w:rPr>
        <w:t>Transazioni di Archiviazione Totali</w:t>
      </w:r>
      <w:r>
        <w:t>”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t>“</w:t>
      </w:r>
      <w:r>
        <w:rPr>
          <w:b/>
          <w:color w:val="00188F"/>
        </w:rPr>
        <w:t>Account di Archiviazione con Ridondanza della Zona (ZRS)</w:t>
      </w:r>
      <w:r>
        <w:t>”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1E0407">
      <w:pPr>
        <w:pStyle w:val="ProductList-ClauseHeading"/>
      </w:pPr>
      <w:r>
        <w:t>Credito di Servizio - Account LRS, ZRS, GRS e RA-GRS (richieste di scrittura):</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B0043C">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B0043C">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B0043C">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Credito di Servizio - Account RA-GRS (richieste di lettura):</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B0043C">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Credito di Servizio</w:t>
            </w:r>
          </w:p>
        </w:tc>
      </w:tr>
      <w:tr w:rsidR="005D4A94" w:rsidRPr="009D0B2F" w14:paraId="69FCBBAB" w14:textId="77777777" w:rsidTr="00B0043C">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B0043C">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11B9E02C" w:rsidR="005D4A94" w:rsidRPr="00FB368F" w:rsidRDefault="006B752D"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14430BC" w14:textId="203A068B" w:rsidR="001E0407" w:rsidRPr="00E8520B" w:rsidRDefault="001E0407" w:rsidP="001E0407">
      <w:pPr>
        <w:pStyle w:val="ProductList-Offering2Heading"/>
        <w:tabs>
          <w:tab w:val="clear" w:pos="360"/>
          <w:tab w:val="clear" w:pos="720"/>
          <w:tab w:val="clear" w:pos="1080"/>
        </w:tabs>
        <w:outlineLvl w:val="2"/>
        <w:rPr>
          <w:szCs w:val="28"/>
        </w:rPr>
      </w:pPr>
      <w:bookmarkStart w:id="87" w:name="_Toc412532213"/>
      <w:bookmarkStart w:id="88" w:name="_Toc422214852"/>
      <w:r w:rsidRPr="00E8520B">
        <w:rPr>
          <w:szCs w:val="28"/>
        </w:rPr>
        <w:t>Servizio StorSimple</w:t>
      </w:r>
      <w:bookmarkEnd w:id="87"/>
      <w:bookmarkEnd w:id="88"/>
    </w:p>
    <w:p w14:paraId="400E8259" w14:textId="77777777" w:rsidR="001E0407" w:rsidRPr="00FB368F" w:rsidRDefault="001E0407" w:rsidP="001E0407">
      <w:pPr>
        <w:pStyle w:val="ProductList-Body"/>
      </w:pPr>
      <w:r>
        <w:rPr>
          <w:b/>
          <w:color w:val="00188F"/>
        </w:rPr>
        <w:t>Definizioni Aggiuntive</w:t>
      </w:r>
      <w:r w:rsidRPr="00613E36">
        <w:rPr>
          <w:b/>
          <w:color w:val="00188F"/>
        </w:rPr>
        <w:t>:</w:t>
      </w:r>
    </w:p>
    <w:p w14:paraId="7E58A6F4" w14:textId="60D19644" w:rsidR="001E0407" w:rsidRPr="00FB368F" w:rsidRDefault="001E0407" w:rsidP="001E0407">
      <w:pPr>
        <w:pStyle w:val="ProductList-Body"/>
        <w:spacing w:after="40"/>
      </w:pPr>
      <w:r>
        <w:t>“</w:t>
      </w:r>
      <w:r>
        <w:rPr>
          <w:b/>
          <w:color w:val="00188F"/>
        </w:rPr>
        <w:t>Backup</w:t>
      </w:r>
      <w:r>
        <w:t>” indica la procedura di backup dei dati archiviati in un dispositivo StorSimple registrato su uno o più account di archiviazione cloud associati all</w:t>
      </w:r>
      <w:r w:rsidR="00C25131">
        <w:t>’</w:t>
      </w:r>
      <w:r>
        <w:t>interno di Microsoft Azure.</w:t>
      </w:r>
    </w:p>
    <w:p w14:paraId="2A09D94D" w14:textId="0AC45197" w:rsidR="001E0407" w:rsidRPr="00FB368F" w:rsidRDefault="001E0407" w:rsidP="001E0407">
      <w:pPr>
        <w:pStyle w:val="ProductList-Body"/>
        <w:spacing w:after="40"/>
      </w:pPr>
      <w:r>
        <w:t>“</w:t>
      </w:r>
      <w:r>
        <w:rPr>
          <w:b/>
          <w:color w:val="00188F"/>
        </w:rPr>
        <w:t>Cloud Tiering</w:t>
      </w:r>
      <w:r>
        <w:t>” indica la procedura di trasferimento dei dati da un dispositivo StorSimple registrato a uno o più account di archiviazione cloud associati all</w:t>
      </w:r>
      <w:r w:rsidR="00C25131">
        <w:t>’</w:t>
      </w:r>
      <w:r>
        <w:t>interno di Microsoft Azure.</w:t>
      </w:r>
    </w:p>
    <w:p w14:paraId="56E21FC9" w14:textId="77777777" w:rsidR="001E0407" w:rsidRPr="00FB368F" w:rsidRDefault="001E0407" w:rsidP="001E0407">
      <w:pPr>
        <w:pStyle w:val="ProductList-Body"/>
        <w:spacing w:after="40"/>
      </w:pPr>
      <w:r>
        <w:t>“</w:t>
      </w:r>
      <w:r>
        <w:rPr>
          <w:b/>
          <w:color w:val="00188F"/>
        </w:rPr>
        <w:t>Minuti di Distribuzione</w:t>
      </w:r>
      <w:r>
        <w:t>” indica il numero totale di minuti durante i quali è stato configurato il Backup o il Cloud Tiering di un Elemento Gestito verso un account di archiviazione StorSimple in Microsoft Azure.</w:t>
      </w:r>
    </w:p>
    <w:p w14:paraId="3BEA406E" w14:textId="7F883402" w:rsidR="001E0407" w:rsidRPr="00FB368F" w:rsidRDefault="001E0407" w:rsidP="001E0407">
      <w:pPr>
        <w:pStyle w:val="ProductList-Body"/>
        <w:spacing w:after="40"/>
      </w:pPr>
      <w:r>
        <w:t>“</w:t>
      </w:r>
      <w:r>
        <w:rPr>
          <w:b/>
          <w:color w:val="00188F"/>
        </w:rPr>
        <w:t>Errore</w:t>
      </w:r>
      <w:r>
        <w:t>” indica l</w:t>
      </w:r>
      <w:r w:rsidR="00C25131">
        <w:t>’</w:t>
      </w:r>
      <w:r>
        <w:t>impossibilità di completare un</w:t>
      </w:r>
      <w:r w:rsidR="00C25131">
        <w:t>’</w:t>
      </w:r>
      <w:r>
        <w:t>operazione di Backup, Tiering o Ripristino configurata in modo appropriato poiché il Servizio StorSimple non è disponibile.</w:t>
      </w:r>
    </w:p>
    <w:p w14:paraId="24B690B5" w14:textId="77777777" w:rsidR="001E0407" w:rsidRPr="00FB368F" w:rsidRDefault="001E0407" w:rsidP="001E0407">
      <w:pPr>
        <w:pStyle w:val="ProductList-Body"/>
        <w:spacing w:after="40"/>
      </w:pPr>
      <w:r>
        <w:t>“</w:t>
      </w:r>
      <w:r>
        <w:rPr>
          <w:b/>
          <w:color w:val="00188F"/>
        </w:rPr>
        <w:t>Elemento Gestito</w:t>
      </w:r>
      <w:r>
        <w:t>” indica un volume che è stato configurato per effettuare il Backup sugli account di archiviazione cloud tramite il Servizio StorSimple.</w:t>
      </w:r>
    </w:p>
    <w:p w14:paraId="0ADA33F1"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gli Elementi Gestiti per un determinato periodo di sottoscrizione di Microsoft Azure nel corso di un mese di fatturazione.</w:t>
      </w:r>
    </w:p>
    <w:p w14:paraId="70076343" w14:textId="77777777" w:rsidR="001E0407" w:rsidRPr="00FB368F" w:rsidRDefault="001E0407" w:rsidP="001E0407">
      <w:pPr>
        <w:pStyle w:val="ProductList-Body"/>
      </w:pPr>
      <w:r>
        <w:t>“</w:t>
      </w:r>
      <w:r>
        <w:rPr>
          <w:b/>
          <w:color w:val="00188F"/>
        </w:rPr>
        <w:t>Ripristino</w:t>
      </w:r>
      <w:r>
        <w:t>” indica la procedura di duplicazione dei dati su un dispositivo StorSimple registrato dagli account di archiviazione cloud associati.</w:t>
      </w:r>
    </w:p>
    <w:p w14:paraId="13936A28" w14:textId="77777777" w:rsidR="001E0407" w:rsidRPr="00FB368F" w:rsidRDefault="001E0407" w:rsidP="001E0407">
      <w:pPr>
        <w:pStyle w:val="ProductList-Body"/>
      </w:pPr>
    </w:p>
    <w:p w14:paraId="4FA41A95" w14:textId="2681DAEE"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gli Elementi Gestiti configurati per il Backup o il Cloud Tiering da parte della società in un determinato periodo di sottoscrizione di Microsoft Azure, durante i quali il Servizio StorSimple non è disponibile per l</w:t>
      </w:r>
      <w:r w:rsidR="00C25131">
        <w:t>’</w:t>
      </w:r>
      <w:r>
        <w:t>Elemento Gestito.</w:t>
      </w:r>
      <w:r w:rsidR="00A86007">
        <w:t xml:space="preserve"> </w:t>
      </w:r>
      <w:r>
        <w:t>Il Servizio StorSimple è considerato non disponibile per un determinato Elemento Gestito a partire dalla prima operazione non riuscita di Backup, Cloud Tiering o Ripristino del medesimo Elemento Gestito fino all</w:t>
      </w:r>
      <w:r w:rsidR="00C25131">
        <w:t>’</w:t>
      </w:r>
      <w:r>
        <w:t>avvio di un</w:t>
      </w:r>
      <w:r w:rsidR="00C25131">
        <w:t>’</w:t>
      </w:r>
      <w:r>
        <w:t>operazione di Backup, Cloud Tiering o Ripristino dell</w:t>
      </w:r>
      <w:r w:rsidR="00C25131">
        <w:t>’</w:t>
      </w:r>
      <w:r>
        <w:t>Elemento Protetto che verrà completata, purché i successivi tentativi vengano eseguiti con una frequenza non inferiore a trenta minuti.</w:t>
      </w:r>
    </w:p>
    <w:p w14:paraId="2510E0F9" w14:textId="77777777" w:rsidR="001E0407" w:rsidRPr="00FB368F" w:rsidRDefault="001E0407" w:rsidP="001E0407">
      <w:pPr>
        <w:pStyle w:val="ProductList-Body"/>
      </w:pPr>
    </w:p>
    <w:p w14:paraId="659C9986" w14:textId="12C41B7F"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43BA89E3" w14:textId="77777777" w:rsidR="001E0407" w:rsidRPr="00FB368F" w:rsidRDefault="001E0407" w:rsidP="001E0407">
      <w:pPr>
        <w:pStyle w:val="ProductList-Body"/>
      </w:pPr>
    </w:p>
    <w:p w14:paraId="6648ABFE" w14:textId="0146BBED" w:rsidR="001E0407" w:rsidRPr="00FB368F" w:rsidRDefault="006B752D"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2C4669">
      <w:pPr>
        <w:pStyle w:val="ProductList-Body"/>
        <w:keepNext/>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B0043C">
        <w:trPr>
          <w:tblHeader/>
        </w:trPr>
        <w:tc>
          <w:tcPr>
            <w:tcW w:w="5400" w:type="dxa"/>
            <w:shd w:val="clear" w:color="auto" w:fill="0072C6"/>
          </w:tcPr>
          <w:p w14:paraId="1A875670" w14:textId="77777777" w:rsidR="001E0407" w:rsidRPr="001A0074" w:rsidRDefault="001E040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50BB3A5" w14:textId="77777777" w:rsidR="001E0407" w:rsidRPr="001A0074" w:rsidRDefault="001E0407" w:rsidP="002C4669">
            <w:pPr>
              <w:pStyle w:val="ProductList-OfferingBody"/>
              <w:keepNext/>
              <w:jc w:val="center"/>
              <w:rPr>
                <w:color w:val="FFFFFF" w:themeColor="background1"/>
              </w:rPr>
            </w:pPr>
            <w:r>
              <w:rPr>
                <w:color w:val="FFFFFF" w:themeColor="background1"/>
              </w:rPr>
              <w:t>Credito di Servizio</w:t>
            </w:r>
          </w:p>
        </w:tc>
      </w:tr>
      <w:tr w:rsidR="001E0407" w:rsidRPr="009D0B2F" w14:paraId="5064FFE3" w14:textId="77777777" w:rsidTr="00B0043C">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B0043C">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173CB562" w:rsidR="001E0407" w:rsidRPr="00FB368F" w:rsidRDefault="006B752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C0781D">
      <w:pPr>
        <w:pStyle w:val="ProductList-Offering2Heading"/>
        <w:tabs>
          <w:tab w:val="clear" w:pos="360"/>
        </w:tabs>
        <w:outlineLvl w:val="2"/>
        <w:rPr>
          <w:szCs w:val="28"/>
        </w:rPr>
      </w:pPr>
      <w:bookmarkStart w:id="89" w:name="_Toc422214853"/>
      <w:bookmarkStart w:id="90" w:name="_Toc412532214"/>
      <w:r w:rsidRPr="00E8520B">
        <w:rPr>
          <w:szCs w:val="28"/>
        </w:rPr>
        <w:t>Analisi dei Flussi - Chiamate API</w:t>
      </w:r>
      <w:bookmarkEnd w:id="89"/>
    </w:p>
    <w:p w14:paraId="7123A367" w14:textId="77777777" w:rsidR="00C0781D" w:rsidRDefault="00C0781D" w:rsidP="00C0781D">
      <w:pPr>
        <w:pStyle w:val="ProductList-Body"/>
      </w:pPr>
      <w:r>
        <w:rPr>
          <w:b/>
          <w:color w:val="00188F"/>
        </w:rPr>
        <w:t>Definizioni Aggiuntive:</w:t>
      </w:r>
    </w:p>
    <w:p w14:paraId="7F40A4BE" w14:textId="77777777" w:rsidR="00C0781D" w:rsidRDefault="00C0781D" w:rsidP="00C0781D">
      <w:pPr>
        <w:pStyle w:val="ProductList-Body"/>
        <w:spacing w:after="40"/>
      </w:pPr>
      <w:r>
        <w:t>“</w:t>
      </w:r>
      <w:r>
        <w:rPr>
          <w:b/>
          <w:color w:val="00188F"/>
        </w:rPr>
        <w:t>Tentativi di Transazione Totali</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t>“</w:t>
      </w:r>
      <w:r>
        <w:rPr>
          <w:b/>
          <w:color w:val="00188F"/>
        </w:rPr>
        <w:t>Transazioni Non Riuscite</w:t>
      </w:r>
      <w:r>
        <w:t>”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La “</w:t>
      </w:r>
      <w:r>
        <w:rPr>
          <w:b/>
          <w:color w:val="00188F"/>
        </w:rPr>
        <w:t>Percentuale del Tempo di Attività Mensile</w:t>
      </w:r>
      <w:r>
        <w:t xml:space="preserve">” delle chiamate API all'interno del Servizio di Analisi dei Flussi è rappresentata dalla seguente formula: </w:t>
      </w:r>
    </w:p>
    <w:p w14:paraId="61B33172" w14:textId="77777777" w:rsidR="00C0781D" w:rsidRDefault="00C0781D" w:rsidP="00C0781D">
      <w:pPr>
        <w:pStyle w:val="ProductList-Body"/>
      </w:pPr>
    </w:p>
    <w:p w14:paraId="327CDA60" w14:textId="77777777" w:rsidR="00C0781D" w:rsidRDefault="00C0781D" w:rsidP="00C0781D">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Tempo di Attività Mensile=</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Tentativi di Transazione Totali-Transazioni Non Riuscite</m:t>
              </m:r>
            </m:num>
            <m:den>
              <m:r>
                <m:rPr>
                  <m:sty m:val="p"/>
                </m:rP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0781D" w14:paraId="311D390C"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75E7C">
            <w:pPr>
              <w:pStyle w:val="ProductList-OfferingBody"/>
              <w:spacing w:line="256" w:lineRule="auto"/>
              <w:jc w:val="center"/>
              <w:rPr>
                <w:color w:val="FFFFFF" w:themeColor="background1"/>
              </w:rPr>
            </w:pPr>
            <w:r>
              <w:rPr>
                <w:color w:val="FFFFFF" w:themeColor="background1"/>
              </w:rPr>
              <w:t>Percentuale del Tempo di Attività Mensile</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75E7C">
            <w:pPr>
              <w:pStyle w:val="ProductList-OfferingBody"/>
              <w:spacing w:line="256" w:lineRule="auto"/>
              <w:jc w:val="center"/>
              <w:rPr>
                <w:color w:val="FFFFFF" w:themeColor="background1"/>
              </w:rPr>
            </w:pPr>
            <w:r>
              <w:rPr>
                <w:color w:val="FFFFFF" w:themeColor="background1"/>
              </w:rPr>
              <w:t>Credito di Servizio</w:t>
            </w:r>
          </w:p>
        </w:tc>
      </w:tr>
      <w:tr w:rsidR="00C0781D" w14:paraId="6E4E6065"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75E7C">
            <w:pPr>
              <w:pStyle w:val="ProductList-OfferingBody"/>
              <w:spacing w:line="256" w:lineRule="auto"/>
              <w:jc w:val="center"/>
            </w:pPr>
            <w:r>
              <w:t>10%</w:t>
            </w:r>
          </w:p>
        </w:tc>
      </w:tr>
      <w:tr w:rsidR="00C0781D" w14:paraId="0ADF45EB"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75E7C">
            <w:pPr>
              <w:pStyle w:val="ProductList-OfferingBody"/>
              <w:spacing w:line="256" w:lineRule="auto"/>
              <w:jc w:val="center"/>
            </w:pPr>
            <w:r>
              <w:t>25%</w:t>
            </w:r>
          </w:p>
        </w:tc>
      </w:tr>
    </w:tbl>
    <w:p w14:paraId="3289F9E6" w14:textId="77777777" w:rsidR="00C0781D" w:rsidRDefault="006B752D" w:rsidP="00C0781D">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C0781D">
          <w:rPr>
            <w:rStyle w:val="Hyperlink"/>
            <w:sz w:val="16"/>
            <w:szCs w:val="16"/>
          </w:rPr>
          <w:t>Sommario</w:t>
        </w:r>
      </w:hyperlink>
      <w:r w:rsidR="00C0781D">
        <w:rPr>
          <w:sz w:val="16"/>
          <w:szCs w:val="16"/>
        </w:rPr>
        <w:t xml:space="preserve"> / </w:t>
      </w:r>
      <w:hyperlink r:id="rId23"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91" w:name="_Toc422214854"/>
      <w:r w:rsidRPr="00E8520B">
        <w:rPr>
          <w:szCs w:val="28"/>
        </w:rPr>
        <w:t>Analisi dei Flussi - Processi</w:t>
      </w:r>
      <w:bookmarkEnd w:id="91"/>
    </w:p>
    <w:p w14:paraId="53DABE18" w14:textId="77777777" w:rsidR="00C0781D" w:rsidRDefault="00C0781D" w:rsidP="00C0781D">
      <w:pPr>
        <w:pStyle w:val="ProductList-Body"/>
      </w:pPr>
      <w:r>
        <w:rPr>
          <w:b/>
          <w:color w:val="00188F"/>
        </w:rPr>
        <w:t>Definizioni Aggiuntive:</w:t>
      </w:r>
    </w:p>
    <w:p w14:paraId="09BB89A5" w14:textId="77777777" w:rsidR="00C0781D" w:rsidRDefault="00C0781D" w:rsidP="00C0781D">
      <w:pPr>
        <w:pStyle w:val="ProductList-Body"/>
        <w:tabs>
          <w:tab w:val="left" w:pos="0"/>
        </w:tabs>
        <w:spacing w:after="40"/>
        <w:jc w:val="both"/>
      </w:pPr>
      <w:r>
        <w:t>“</w:t>
      </w:r>
      <w:r>
        <w:rPr>
          <w:b/>
          <w:color w:val="00188F"/>
        </w:rPr>
        <w:t>Minuti di Distribuzione</w:t>
      </w:r>
      <w:r>
        <w:t>”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t>“</w:t>
      </w:r>
      <w:r>
        <w:rPr>
          <w:b/>
          <w:color w:val="00188F"/>
        </w:rPr>
        <w:t>Quantità Massima di Minuti Disponibili</w:t>
      </w:r>
      <w:r>
        <w:t>”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La “</w:t>
      </w:r>
      <w:r>
        <w:rPr>
          <w:b/>
          <w:color w:val="00188F"/>
        </w:rPr>
        <w:t>Percentuale del Tempo di Attività Mensile</w:t>
      </w:r>
      <w:r>
        <w:t>”</w:t>
      </w:r>
      <w:r>
        <w:rPr>
          <w:rFonts w:ascii="Calibri" w:eastAsia="MS Mincho" w:hAnsi="Calibri" w:cs="Calibri"/>
          <w:b/>
          <w:color w:val="2E74B5" w:themeColor="accent1" w:themeShade="BF"/>
          <w:szCs w:val="18"/>
        </w:rPr>
        <w:t xml:space="preserve"> </w:t>
      </w:r>
      <w:r>
        <w:t xml:space="preserve">dei processi all'interno del Servizio di Analisi dei Flussi è rappresentata dalla seguente formula: </w:t>
      </w:r>
    </w:p>
    <w:p w14:paraId="292871A2" w14:textId="77777777" w:rsidR="00C0781D" w:rsidRDefault="00C0781D" w:rsidP="00C0781D">
      <w:pPr>
        <w:pStyle w:val="ProductList-Body"/>
        <w:tabs>
          <w:tab w:val="left" w:pos="0"/>
        </w:tabs>
        <w:jc w:val="both"/>
      </w:pPr>
    </w:p>
    <w:p w14:paraId="0F9C0BFA" w14:textId="77777777" w:rsidR="00C0781D" w:rsidRDefault="006B752D"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C0781D">
      <w:pPr>
        <w:pStyle w:val="ProductList-Body"/>
      </w:pPr>
      <w:r>
        <w:rPr>
          <w:b/>
          <w:color w:val="00188F"/>
        </w:rPr>
        <w:t>Credito di Servizio: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0781D" w14:paraId="35201F06"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75E7C">
            <w:pPr>
              <w:pStyle w:val="ProductList-OfferingBody"/>
              <w:spacing w:line="256" w:lineRule="auto"/>
              <w:jc w:val="center"/>
              <w:rPr>
                <w:color w:val="FFFFFF" w:themeColor="background1"/>
              </w:rPr>
            </w:pPr>
            <w:r>
              <w:rPr>
                <w:color w:val="FFFFFF" w:themeColor="background1"/>
              </w:rPr>
              <w:t>Percentuale del Tempo di Attività Mensile</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75E7C">
            <w:pPr>
              <w:pStyle w:val="ProductList-OfferingBody"/>
              <w:spacing w:line="256" w:lineRule="auto"/>
              <w:jc w:val="center"/>
              <w:rPr>
                <w:color w:val="FFFFFF" w:themeColor="background1"/>
              </w:rPr>
            </w:pPr>
            <w:r>
              <w:rPr>
                <w:color w:val="FFFFFF" w:themeColor="background1"/>
              </w:rPr>
              <w:t>Credito di Servizio</w:t>
            </w:r>
          </w:p>
        </w:tc>
      </w:tr>
      <w:tr w:rsidR="00C0781D" w14:paraId="1A6C6BE7"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75E7C">
            <w:pPr>
              <w:pStyle w:val="ProductList-OfferingBody"/>
              <w:spacing w:line="256" w:lineRule="auto"/>
              <w:jc w:val="center"/>
            </w:pPr>
            <w:r>
              <w:t>10%</w:t>
            </w:r>
          </w:p>
        </w:tc>
      </w:tr>
      <w:tr w:rsidR="00C0781D" w14:paraId="0DF64399"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75E7C">
            <w:pPr>
              <w:pStyle w:val="ProductList-OfferingBody"/>
              <w:spacing w:line="256" w:lineRule="auto"/>
              <w:jc w:val="center"/>
            </w:pPr>
            <w:r>
              <w:t>25%</w:t>
            </w:r>
          </w:p>
        </w:tc>
      </w:tr>
    </w:tbl>
    <w:p w14:paraId="3B8BF5F6" w14:textId="77777777" w:rsidR="00C0781D" w:rsidRDefault="006B752D" w:rsidP="00C0781D">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C0781D">
          <w:rPr>
            <w:rStyle w:val="Hyperlink"/>
            <w:sz w:val="16"/>
            <w:szCs w:val="16"/>
          </w:rPr>
          <w:t>Sommario</w:t>
        </w:r>
      </w:hyperlink>
      <w:r w:rsidR="00C0781D">
        <w:rPr>
          <w:sz w:val="16"/>
          <w:szCs w:val="16"/>
        </w:rPr>
        <w:t xml:space="preserve"> / </w:t>
      </w:r>
      <w:hyperlink r:id="rId25" w:anchor="Definizioni" w:history="1">
        <w:r w:rsidR="00C0781D">
          <w:rPr>
            <w:rStyle w:val="Hyperlink"/>
            <w:sz w:val="16"/>
            <w:szCs w:val="16"/>
          </w:rPr>
          <w:t>Definizioni</w:t>
        </w:r>
      </w:hyperlink>
    </w:p>
    <w:p w14:paraId="6B65A763" w14:textId="5840C87E" w:rsidR="001E0407" w:rsidRPr="00E8520B" w:rsidRDefault="001E0407" w:rsidP="001E0407">
      <w:pPr>
        <w:pStyle w:val="ProductList-Offering2Heading"/>
        <w:tabs>
          <w:tab w:val="clear" w:pos="360"/>
          <w:tab w:val="clear" w:pos="720"/>
          <w:tab w:val="clear" w:pos="1080"/>
        </w:tabs>
        <w:outlineLvl w:val="2"/>
        <w:rPr>
          <w:szCs w:val="28"/>
        </w:rPr>
      </w:pPr>
      <w:bookmarkStart w:id="92" w:name="_Toc422214855"/>
      <w:r w:rsidRPr="00E8520B">
        <w:rPr>
          <w:szCs w:val="28"/>
        </w:rPr>
        <w:t>Servizio Gestione Traffico</w:t>
      </w:r>
      <w:bookmarkEnd w:id="90"/>
      <w:bookmarkEnd w:id="92"/>
    </w:p>
    <w:p w14:paraId="35D37C86" w14:textId="77777777" w:rsidR="001E0407" w:rsidRPr="00FB368F" w:rsidRDefault="001E0407" w:rsidP="001E0407">
      <w:pPr>
        <w:pStyle w:val="ProductList-Body"/>
      </w:pPr>
      <w:r>
        <w:rPr>
          <w:b/>
          <w:color w:val="00188F"/>
        </w:rPr>
        <w:t>Definizioni Aggiuntive</w:t>
      </w:r>
      <w:r w:rsidRPr="00613E36">
        <w:rPr>
          <w:b/>
          <w:color w:val="00188F"/>
        </w:rPr>
        <w:t>:</w:t>
      </w:r>
    </w:p>
    <w:p w14:paraId="317431FE" w14:textId="77777777" w:rsidR="001E0407" w:rsidRPr="00FB368F" w:rsidRDefault="001E0407" w:rsidP="001E0407">
      <w:pPr>
        <w:pStyle w:val="ProductList-Body"/>
        <w:spacing w:after="40"/>
      </w:pPr>
      <w:r>
        <w:t>“</w:t>
      </w:r>
      <w:r>
        <w:rPr>
          <w:b/>
          <w:color w:val="00188F"/>
        </w:rPr>
        <w:t>Minuti di Distribuzione</w:t>
      </w:r>
      <w:r>
        <w:t>”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t>“</w:t>
      </w:r>
      <w:r>
        <w:rPr>
          <w:b/>
          <w:color w:val="00188F"/>
        </w:rPr>
        <w:t>Profilo di Gestione Traffico</w:t>
      </w:r>
      <w:r>
        <w:t>” o “</w:t>
      </w:r>
      <w:r>
        <w:rPr>
          <w:b/>
          <w:color w:val="00188F"/>
        </w:rPr>
        <w:t>Profilo</w:t>
      </w:r>
      <w:r>
        <w:t>”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t>“</w:t>
      </w:r>
      <w:r>
        <w:rPr>
          <w:b/>
          <w:color w:val="00188F"/>
        </w:rPr>
        <w:t>Risposta DNS Valida</w:t>
      </w:r>
      <w:r>
        <w:t>”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9E138CB" w14:textId="77777777" w:rsidR="001E0407" w:rsidRPr="00FB368F" w:rsidRDefault="001E0407" w:rsidP="001E0407">
      <w:pPr>
        <w:pStyle w:val="ProductList-Body"/>
      </w:pPr>
    </w:p>
    <w:p w14:paraId="004CAB87" w14:textId="609C9041" w:rsidR="001E0407" w:rsidRPr="00FB368F" w:rsidRDefault="006B752D"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B0043C">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B0043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B0043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6B752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B8DAE63" w14:textId="08E98E63" w:rsidR="001E0407" w:rsidRPr="00E8520B" w:rsidRDefault="001E0407" w:rsidP="001E0407">
      <w:pPr>
        <w:pStyle w:val="ProductList-Offering2Heading"/>
        <w:tabs>
          <w:tab w:val="clear" w:pos="360"/>
          <w:tab w:val="clear" w:pos="720"/>
          <w:tab w:val="clear" w:pos="1080"/>
        </w:tabs>
        <w:outlineLvl w:val="2"/>
        <w:rPr>
          <w:szCs w:val="28"/>
        </w:rPr>
      </w:pPr>
      <w:bookmarkStart w:id="93" w:name="_Toc412532215"/>
      <w:bookmarkStart w:id="94" w:name="_Toc422214856"/>
      <w:r w:rsidRPr="00E8520B">
        <w:rPr>
          <w:szCs w:val="28"/>
        </w:rPr>
        <w:t>Macchine Virtuali</w:t>
      </w:r>
      <w:bookmarkEnd w:id="93"/>
      <w:bookmarkEnd w:id="94"/>
    </w:p>
    <w:p w14:paraId="1567EBF3" w14:textId="77777777" w:rsidR="001E0407" w:rsidRPr="00FB368F" w:rsidRDefault="001E0407" w:rsidP="001E0407">
      <w:pPr>
        <w:pStyle w:val="ProductList-Body"/>
      </w:pPr>
      <w:r>
        <w:rPr>
          <w:b/>
          <w:color w:val="00188F"/>
        </w:rPr>
        <w:t>Definizioni Aggiuntive</w:t>
      </w:r>
      <w:r w:rsidRPr="00613E36">
        <w:rPr>
          <w:b/>
          <w:color w:val="00188F"/>
        </w:rPr>
        <w:t>:</w:t>
      </w:r>
    </w:p>
    <w:p w14:paraId="7A0ED749" w14:textId="77777777" w:rsidR="001E0407" w:rsidRPr="00FB368F" w:rsidRDefault="001E0407" w:rsidP="003E32A3">
      <w:pPr>
        <w:pStyle w:val="ProductList-Body"/>
        <w:spacing w:after="40"/>
      </w:pPr>
      <w:r>
        <w:t>“</w:t>
      </w:r>
      <w:r>
        <w:rPr>
          <w:b/>
          <w:color w:val="00188F"/>
        </w:rPr>
        <w:t>Set di Disponibilità</w:t>
      </w:r>
      <w:r>
        <w:t>” indica due o più Macchine Virtuali distribuite su Domini di Errore diversi per evitare un singolo punto di errore.</w:t>
      </w:r>
    </w:p>
    <w:p w14:paraId="2665FE9C" w14:textId="77777777" w:rsidR="001E0407" w:rsidRPr="00FB368F" w:rsidRDefault="001E0407" w:rsidP="003E32A3">
      <w:pPr>
        <w:pStyle w:val="ProductList-Body"/>
        <w:spacing w:after="40"/>
      </w:pPr>
      <w:r>
        <w:t>“</w:t>
      </w:r>
      <w:r>
        <w:rPr>
          <w:b/>
          <w:color w:val="00188F"/>
        </w:rPr>
        <w:t>Dominio di Errore</w:t>
      </w:r>
      <w:r>
        <w:t>” indica una raccolta di server che condividono risorse comuni, quali potenza e connettività di rete.</w:t>
      </w:r>
    </w:p>
    <w:p w14:paraId="31E58083" w14:textId="6E170693" w:rsidR="001E0407" w:rsidRPr="00FB368F" w:rsidRDefault="001E0407" w:rsidP="003E32A3">
      <w:pPr>
        <w:pStyle w:val="ProductList-Body"/>
        <w:spacing w:after="40"/>
      </w:pPr>
      <w:r>
        <w:t>“</w:t>
      </w:r>
      <w:r>
        <w:rPr>
          <w:b/>
          <w:color w:val="00188F"/>
        </w:rPr>
        <w:t>Quantità Massima di Minuti Disponibili</w:t>
      </w:r>
      <w:r>
        <w:t>” indica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w:t>
      </w:r>
      <w:r w:rsidR="00C25131">
        <w:t>’</w:t>
      </w:r>
      <w:r>
        <w:t>azione che avvia almeno due Macchine Virtuali nello stesso Set di Disponibilità fino al momento in cui la società si attiva per interrompere o eliminare le Macchine Virtuali.</w:t>
      </w:r>
    </w:p>
    <w:p w14:paraId="4C7FF343" w14:textId="11DC9EE8" w:rsidR="001E0407" w:rsidRPr="00FB368F" w:rsidRDefault="001E0407" w:rsidP="001E0407">
      <w:pPr>
        <w:pStyle w:val="ProductList-Body"/>
      </w:pPr>
      <w:r>
        <w:t>“</w:t>
      </w:r>
      <w:r>
        <w:rPr>
          <w:b/>
          <w:color w:val="00188F"/>
        </w:rPr>
        <w:t>Macchina Virtuale</w:t>
      </w:r>
      <w:r>
        <w:t>” indica tipi di istanze persistenti che possono essere distribuiti singolarmente nell</w:t>
      </w:r>
      <w:r w:rsidR="00C25131">
        <w:t>’</w:t>
      </w:r>
      <w:r>
        <w:t xml:space="preserve">ambito di un Set di Disponibilità. </w:t>
      </w:r>
    </w:p>
    <w:p w14:paraId="5A69210A" w14:textId="77777777" w:rsidR="003E32A3" w:rsidRPr="00FB368F" w:rsidRDefault="003E32A3" w:rsidP="001E0407">
      <w:pPr>
        <w:pStyle w:val="ProductList-Body"/>
      </w:pPr>
    </w:p>
    <w:p w14:paraId="0E25561A" w14:textId="43379F83" w:rsidR="003E32A3" w:rsidRPr="00FB368F" w:rsidRDefault="001E0407" w:rsidP="001E0407">
      <w:pPr>
        <w:pStyle w:val="ProductList-Body"/>
      </w:pPr>
      <w:r>
        <w:rPr>
          <w:b/>
          <w:color w:val="00188F"/>
        </w:rPr>
        <w:t>Tempo di Inattività</w:t>
      </w:r>
      <w:r w:rsidRPr="00613E36">
        <w:rPr>
          <w:b/>
          <w:color w:val="00188F"/>
        </w:rPr>
        <w:t>:</w:t>
      </w:r>
      <w:r w:rsidR="00A86007">
        <w:t xml:space="preserve"> </w:t>
      </w:r>
      <w:r>
        <w:t>minuti totali accumulati appartenenti alla Quantità Massima di Minuti Disponibili che non hanno Connettività Esterna.</w:t>
      </w:r>
    </w:p>
    <w:p w14:paraId="3BE3B56D" w14:textId="77777777" w:rsidR="003E32A3" w:rsidRPr="00FB368F" w:rsidRDefault="003E32A3" w:rsidP="001E0407">
      <w:pPr>
        <w:pStyle w:val="ProductList-Body"/>
      </w:pPr>
    </w:p>
    <w:p w14:paraId="32A7B667" w14:textId="40129572"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670D593E" w14:textId="77777777" w:rsidR="001E0407" w:rsidRPr="00FB368F" w:rsidRDefault="001E0407" w:rsidP="001E0407">
      <w:pPr>
        <w:pStyle w:val="ProductList-Body"/>
      </w:pPr>
    </w:p>
    <w:p w14:paraId="062598D6" w14:textId="333CD243" w:rsidR="001E0407" w:rsidRPr="00FB368F" w:rsidRDefault="006B752D"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B0043C">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2B4F601C" w14:textId="77777777" w:rsidTr="00B0043C">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B0043C">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2D378CBF" w:rsidR="003E32A3" w:rsidRPr="00FB368F" w:rsidRDefault="006B752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44230E" w14:textId="77777777" w:rsidR="002A6220" w:rsidRPr="00E8520B" w:rsidRDefault="002A6220" w:rsidP="002A6220">
      <w:pPr>
        <w:pStyle w:val="ProductList-Offering2Heading"/>
        <w:tabs>
          <w:tab w:val="clear" w:pos="360"/>
          <w:tab w:val="clear" w:pos="720"/>
          <w:tab w:val="clear" w:pos="1080"/>
        </w:tabs>
        <w:outlineLvl w:val="2"/>
        <w:rPr>
          <w:szCs w:val="28"/>
        </w:rPr>
      </w:pPr>
      <w:bookmarkStart w:id="95" w:name="_Toc422214857"/>
      <w:r w:rsidRPr="00E8520B">
        <w:rPr>
          <w:szCs w:val="28"/>
        </w:rPr>
        <w:t>Gateway VPN</w:t>
      </w:r>
      <w:bookmarkEnd w:id="95"/>
    </w:p>
    <w:p w14:paraId="420186DC" w14:textId="77777777" w:rsidR="002A6220" w:rsidRPr="000D29F0" w:rsidRDefault="002A6220" w:rsidP="002A6220">
      <w:pPr>
        <w:pStyle w:val="ProductList-Body"/>
      </w:pPr>
      <w:r>
        <w:rPr>
          <w:b/>
          <w:color w:val="00188F"/>
        </w:rPr>
        <w:t>Definizioni Aggiuntive</w:t>
      </w:r>
      <w:r w:rsidRPr="00F13390">
        <w:rPr>
          <w:b/>
          <w:color w:val="00188F"/>
        </w:rPr>
        <w:t>:</w:t>
      </w:r>
    </w:p>
    <w:p w14:paraId="4F9F774B" w14:textId="77777777" w:rsidR="002A6220" w:rsidRPr="003E32A3" w:rsidRDefault="002A6220" w:rsidP="002A6220">
      <w:pPr>
        <w:pStyle w:val="ProductList-Body"/>
        <w:spacing w:after="40"/>
      </w:pPr>
      <w:r>
        <w:t>“</w:t>
      </w:r>
      <w:r>
        <w:rPr>
          <w:b/>
          <w:color w:val="00188F"/>
        </w:rPr>
        <w:t>Quantità Massima di Minuti Disponibili</w:t>
      </w:r>
      <w:r>
        <w:t>” indica la quantità totale di minuti accumulati nel corso di un mese di fatturazione in cui un Gateway VPN è stato distribuito in una sottoscrizione di Microsoft Azure.</w:t>
      </w:r>
    </w:p>
    <w:p w14:paraId="33B05C20" w14:textId="77777777" w:rsidR="002A6220" w:rsidRPr="003E32A3" w:rsidRDefault="002A6220" w:rsidP="002A6220">
      <w:pPr>
        <w:pStyle w:val="ProductList-Body"/>
        <w:spacing w:after="40"/>
      </w:pPr>
      <w:r>
        <w:t>“</w:t>
      </w:r>
      <w:bookmarkStart w:id="96" w:name="ReteVirtuale"/>
      <w:r>
        <w:rPr>
          <w:b/>
          <w:color w:val="00188F"/>
        </w:rPr>
        <w:t>Rete Virtuale</w:t>
      </w:r>
      <w:bookmarkEnd w:id="96"/>
      <w:r>
        <w:t>” indica una rete privata virtuale che include una raccolta di indirizzi IP definiti dall’utente e di subnet che formano un limite di rete all’interno di Microsoft Azure.</w:t>
      </w:r>
    </w:p>
    <w:p w14:paraId="0FCB1656" w14:textId="77777777" w:rsidR="002A6220" w:rsidRDefault="002A6220" w:rsidP="002A6220">
      <w:pPr>
        <w:pStyle w:val="ProductList-Body"/>
      </w:pPr>
      <w:r>
        <w:t>“</w:t>
      </w:r>
      <w:bookmarkStart w:id="97" w:name="GatewayVPN"/>
      <w:r>
        <w:rPr>
          <w:b/>
          <w:color w:val="00188F"/>
        </w:rPr>
        <w:t>Gateway VPN</w:t>
      </w:r>
      <w:bookmarkEnd w:id="97"/>
      <w:r>
        <w:t>” indica un gateway che facilita la connettività cross-premise tra una Rete Virtuale e una rete locale della società.</w:t>
      </w:r>
    </w:p>
    <w:p w14:paraId="7D24AB7E" w14:textId="77777777" w:rsidR="002A6220" w:rsidRPr="00F13390" w:rsidRDefault="002A6220" w:rsidP="002A6220">
      <w:pPr>
        <w:pStyle w:val="ProductList-Body"/>
        <w:rPr>
          <w:sz w:val="17"/>
          <w:szCs w:val="17"/>
        </w:rPr>
      </w:pPr>
    </w:p>
    <w:p w14:paraId="02D40134" w14:textId="77777777" w:rsidR="002A6220" w:rsidRPr="003E32A3" w:rsidRDefault="002A6220" w:rsidP="002A6220">
      <w:pPr>
        <w:pStyle w:val="ProductList-Body"/>
      </w:pPr>
      <w:r>
        <w:rPr>
          <w:b/>
          <w:color w:val="00188F"/>
        </w:rPr>
        <w:t>Tempo di Inattività</w:t>
      </w:r>
      <w:r w:rsidRPr="00F13390">
        <w:rPr>
          <w:b/>
          <w:color w:val="00188F"/>
        </w:rPr>
        <w:t>:</w:t>
      </w:r>
      <w:r>
        <w:t xml:space="preserve"> Quantità Massima di Minuti Disponibili del Gateway VPN accumulati durante i quali non è disponibile alcun Gateway VPN. Un minuto è considerato non disponibile qualora tutti i tentativi di stabilire una connessione al Gateway VPN durante un intervallo di trenta secondi compreso in tale minuto falliscano.</w:t>
      </w:r>
    </w:p>
    <w:p w14:paraId="1A3EE842" w14:textId="77777777" w:rsidR="002A6220" w:rsidRDefault="002A6220" w:rsidP="002A6220">
      <w:pPr>
        <w:pStyle w:val="ProductList-Body"/>
      </w:pPr>
    </w:p>
    <w:p w14:paraId="7A60E093"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w:t>
      </w:r>
    </w:p>
    <w:p w14:paraId="71946BDF" w14:textId="77777777" w:rsidR="002A6220" w:rsidRDefault="002A6220" w:rsidP="002A6220">
      <w:pPr>
        <w:pStyle w:val="ProductList-Body"/>
      </w:pPr>
    </w:p>
    <w:p w14:paraId="65FB4F9B" w14:textId="77777777" w:rsidR="002A6220" w:rsidRPr="00434BE0" w:rsidRDefault="006B752D"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29E86A" w14:textId="77777777" w:rsidR="002A6220" w:rsidRDefault="002A6220" w:rsidP="002A6220">
      <w:pPr>
        <w:pStyle w:val="ProductList-Body"/>
      </w:pPr>
      <w:r>
        <w:rPr>
          <w:b/>
          <w:color w:val="00188F"/>
        </w:rPr>
        <w:t>Credito di Servizio</w:t>
      </w:r>
      <w:r w:rsidRPr="00F1339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6220" w:rsidRPr="009D0B2F" w14:paraId="6846A91C" w14:textId="77777777" w:rsidTr="00701389">
        <w:trPr>
          <w:tblHeader/>
        </w:trPr>
        <w:tc>
          <w:tcPr>
            <w:tcW w:w="5400" w:type="dxa"/>
            <w:shd w:val="clear" w:color="auto" w:fill="0072C6"/>
          </w:tcPr>
          <w:p w14:paraId="63C6150E" w14:textId="77777777" w:rsidR="002A6220" w:rsidRPr="001A0074" w:rsidRDefault="002A6220" w:rsidP="0070138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1229F50" w14:textId="77777777" w:rsidR="002A6220" w:rsidRPr="001A0074" w:rsidRDefault="002A6220" w:rsidP="00701389">
            <w:pPr>
              <w:pStyle w:val="ProductList-OfferingBody"/>
              <w:jc w:val="center"/>
              <w:rPr>
                <w:color w:val="FFFFFF" w:themeColor="background1"/>
              </w:rPr>
            </w:pPr>
            <w:r>
              <w:rPr>
                <w:color w:val="FFFFFF" w:themeColor="background1"/>
              </w:rPr>
              <w:t>Credito di Servizio</w:t>
            </w:r>
          </w:p>
        </w:tc>
      </w:tr>
      <w:tr w:rsidR="002A6220" w:rsidRPr="009D0B2F" w14:paraId="52B34E46" w14:textId="77777777" w:rsidTr="00701389">
        <w:tc>
          <w:tcPr>
            <w:tcW w:w="5400" w:type="dxa"/>
          </w:tcPr>
          <w:p w14:paraId="79D28A55" w14:textId="77777777" w:rsidR="002A6220" w:rsidRPr="0076238C" w:rsidRDefault="002A6220" w:rsidP="00701389">
            <w:pPr>
              <w:pStyle w:val="ProductList-OfferingBody"/>
              <w:jc w:val="center"/>
            </w:pPr>
            <w:r>
              <w:t>&lt; 99,9%</w:t>
            </w:r>
          </w:p>
        </w:tc>
        <w:tc>
          <w:tcPr>
            <w:tcW w:w="5400" w:type="dxa"/>
          </w:tcPr>
          <w:p w14:paraId="1D11E60D" w14:textId="77777777" w:rsidR="002A6220" w:rsidRPr="0076238C" w:rsidRDefault="002A6220" w:rsidP="00701389">
            <w:pPr>
              <w:pStyle w:val="ProductList-OfferingBody"/>
              <w:jc w:val="center"/>
            </w:pPr>
            <w:r>
              <w:t>10%</w:t>
            </w:r>
          </w:p>
        </w:tc>
      </w:tr>
      <w:tr w:rsidR="002A6220" w:rsidRPr="009D0B2F" w14:paraId="5A3B1F28" w14:textId="77777777" w:rsidTr="00701389">
        <w:tc>
          <w:tcPr>
            <w:tcW w:w="5400" w:type="dxa"/>
          </w:tcPr>
          <w:p w14:paraId="43CEAD32" w14:textId="77777777" w:rsidR="002A6220" w:rsidRPr="0076238C" w:rsidRDefault="002A6220" w:rsidP="00701389">
            <w:pPr>
              <w:pStyle w:val="ProductList-OfferingBody"/>
              <w:jc w:val="center"/>
            </w:pPr>
            <w:r>
              <w:t>&lt; 99%</w:t>
            </w:r>
          </w:p>
        </w:tc>
        <w:tc>
          <w:tcPr>
            <w:tcW w:w="5400" w:type="dxa"/>
          </w:tcPr>
          <w:p w14:paraId="6AD721DE" w14:textId="77777777" w:rsidR="002A6220" w:rsidRPr="0076238C" w:rsidRDefault="002A6220" w:rsidP="00701389">
            <w:pPr>
              <w:pStyle w:val="ProductList-OfferingBody"/>
              <w:jc w:val="center"/>
            </w:pPr>
            <w:r>
              <w:t>25%</w:t>
            </w:r>
          </w:p>
        </w:tc>
      </w:tr>
    </w:tbl>
    <w:p w14:paraId="292735BF" w14:textId="77777777" w:rsidR="002A6220" w:rsidRPr="00585A48" w:rsidRDefault="006B752D" w:rsidP="002A62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A6220">
          <w:rPr>
            <w:rStyle w:val="Hyperlink"/>
            <w:sz w:val="16"/>
            <w:szCs w:val="16"/>
          </w:rPr>
          <w:t>Sommario</w:t>
        </w:r>
      </w:hyperlink>
      <w:r w:rsidR="002A6220">
        <w:rPr>
          <w:sz w:val="16"/>
          <w:szCs w:val="16"/>
        </w:rPr>
        <w:t xml:space="preserve"> / </w:t>
      </w:r>
      <w:hyperlink w:anchor="Definizioni" w:history="1">
        <w:r w:rsidR="002A6220">
          <w:rPr>
            <w:rStyle w:val="Hyperlink"/>
            <w:sz w:val="16"/>
            <w:szCs w:val="16"/>
          </w:rPr>
          <w:t>Definizioni</w:t>
        </w:r>
      </w:hyperlink>
    </w:p>
    <w:p w14:paraId="375F17C3" w14:textId="04DBD885" w:rsidR="003E32A3" w:rsidRPr="00E8520B" w:rsidRDefault="003E32A3" w:rsidP="003E32A3">
      <w:pPr>
        <w:pStyle w:val="ProductList-Offering2Heading"/>
        <w:tabs>
          <w:tab w:val="clear" w:pos="360"/>
          <w:tab w:val="clear" w:pos="720"/>
          <w:tab w:val="clear" w:pos="1080"/>
        </w:tabs>
        <w:outlineLvl w:val="2"/>
        <w:rPr>
          <w:szCs w:val="28"/>
        </w:rPr>
      </w:pPr>
      <w:bookmarkStart w:id="98" w:name="_Toc412532217"/>
      <w:bookmarkStart w:id="99" w:name="_Toc422214858"/>
      <w:r w:rsidRPr="00E8520B">
        <w:rPr>
          <w:szCs w:val="28"/>
        </w:rPr>
        <w:t>Visual Studio Online - Servizio Piani Utente</w:t>
      </w:r>
      <w:bookmarkEnd w:id="98"/>
      <w:bookmarkEnd w:id="99"/>
    </w:p>
    <w:p w14:paraId="2A7DEEBF" w14:textId="77777777" w:rsidR="003E32A3" w:rsidRPr="00FB368F" w:rsidRDefault="003E32A3" w:rsidP="003E32A3">
      <w:pPr>
        <w:pStyle w:val="ProductList-Body"/>
      </w:pPr>
      <w:r>
        <w:rPr>
          <w:b/>
          <w:color w:val="00188F"/>
        </w:rPr>
        <w:t>Definizioni Aggiuntive:</w:t>
      </w:r>
    </w:p>
    <w:p w14:paraId="3C3CD1DB" w14:textId="77777777" w:rsidR="003E32A3" w:rsidRPr="00FB368F" w:rsidRDefault="003E32A3" w:rsidP="003E32A3">
      <w:pPr>
        <w:pStyle w:val="ProductList-Body"/>
        <w:spacing w:after="40"/>
      </w:pPr>
      <w:r>
        <w:t>“</w:t>
      </w:r>
      <w:r>
        <w:rPr>
          <w:b/>
          <w:color w:val="00188F"/>
        </w:rPr>
        <w:t>Servizio di Compilazione</w:t>
      </w:r>
      <w:r>
        <w:t>” indica una funzionalità che consente alle società di compilare le loro applicazioni in Visual Studio Online.</w:t>
      </w:r>
    </w:p>
    <w:p w14:paraId="044B8871" w14:textId="77777777" w:rsidR="003E32A3" w:rsidRPr="00FB368F" w:rsidRDefault="003E32A3" w:rsidP="003E32A3">
      <w:pPr>
        <w:pStyle w:val="ProductList-Body"/>
        <w:spacing w:after="40"/>
      </w:pPr>
      <w:r>
        <w:t>“</w:t>
      </w:r>
      <w:r>
        <w:rPr>
          <w:b/>
          <w:color w:val="00188F"/>
        </w:rPr>
        <w:t>Minuti di Distribuzione</w:t>
      </w:r>
      <w:r>
        <w:t>” indica il numero totale di minuti per i quali è stato acquistato un Piano Utente nel corso di un mese di fatturazione.</w:t>
      </w:r>
    </w:p>
    <w:p w14:paraId="60BE0E45"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7636683F" w14:textId="77777777" w:rsidR="003E32A3" w:rsidRPr="00FB368F" w:rsidRDefault="003E32A3" w:rsidP="003E32A3">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204A2A68" w14:textId="64411E6E" w:rsidR="003E32A3" w:rsidRPr="00FB368F" w:rsidRDefault="003E32A3" w:rsidP="003E32A3">
      <w:pPr>
        <w:pStyle w:val="ProductList-Body"/>
      </w:pPr>
      <w:r>
        <w:t>“</w:t>
      </w:r>
      <w:r>
        <w:rPr>
          <w:b/>
          <w:color w:val="00188F"/>
        </w:rPr>
        <w:t>Piano Utente</w:t>
      </w:r>
      <w:r>
        <w:t>” indica l</w:t>
      </w:r>
      <w:r w:rsidR="00C25131">
        <w:t>’</w:t>
      </w:r>
      <w:r>
        <w:t xml:space="preserve">insieme di caratteristiche e funzionalità selezionate per un utente in un account Visual Studio Online di una sottoscrizione della società. Le opzioni del Piano Utente e le caratteristiche e funzionalità di ciascun Piano Utente sono illustrate sul sito Web </w:t>
      </w:r>
      <w:hyperlink r:id="rId26"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7FCE4A11" w:rsidR="003E32A3" w:rsidRPr="00FB368F" w:rsidRDefault="003E32A3" w:rsidP="003E32A3">
      <w:pPr>
        <w:pStyle w:val="ProductList-Body"/>
      </w:pPr>
      <w:r>
        <w:rPr>
          <w:b/>
          <w:color w:val="00188F"/>
        </w:rPr>
        <w:t>Tempo di Inattività</w:t>
      </w:r>
      <w:r w:rsidRPr="00613E36">
        <w:rPr>
          <w:b/>
          <w:color w:val="00188F"/>
        </w:rPr>
        <w:t>:</w:t>
      </w:r>
      <w:r w:rsidR="00A86007">
        <w:t xml:space="preserve"> </w:t>
      </w:r>
      <w:r>
        <w:t>quantità totale di Minuti di Distribuzione accumulati, per tutti i Piani Utente in un determinato periodo di sottoscrizione di Microsoft Azure, durante i quali il Piano Utente non è disponibile.</w:t>
      </w:r>
      <w:r w:rsidR="00A86007">
        <w:t xml:space="preserve"> </w:t>
      </w:r>
      <w:r>
        <w:t>Un minuto è considerato non disponibile per un determinato Piano Utente qualora tutte le continue richieste HTTP di eseguire operazioni, che non siano operazioni relative al Servizio di Compilazione o al Servizio Test di Carico, per l</w:t>
      </w:r>
      <w:r w:rsidR="00C25131">
        <w:t>’</w:t>
      </w:r>
      <w:r>
        <w:t>intero minuto diano un Codice di Errore o non restituiscano una risposta.</w:t>
      </w:r>
    </w:p>
    <w:p w14:paraId="1984283C" w14:textId="77777777" w:rsidR="003E32A3" w:rsidRPr="00FB368F" w:rsidRDefault="003E32A3" w:rsidP="003E32A3">
      <w:pPr>
        <w:pStyle w:val="ProductList-Body"/>
      </w:pPr>
    </w:p>
    <w:p w14:paraId="32B67BF7" w14:textId="5B2830CE" w:rsidR="003E32A3" w:rsidRPr="00FB368F" w:rsidRDefault="003E32A3" w:rsidP="003E32A3">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1DBE7724" w14:textId="77777777" w:rsidR="003E32A3" w:rsidRPr="00FB368F" w:rsidRDefault="003E32A3" w:rsidP="003E32A3">
      <w:pPr>
        <w:pStyle w:val="ProductList-Body"/>
      </w:pPr>
    </w:p>
    <w:p w14:paraId="2EED73B3" w14:textId="676398F3" w:rsidR="003E32A3" w:rsidRPr="00FB368F" w:rsidRDefault="006B752D"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3E32A3">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B0043C">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Credito di Servizio</w:t>
            </w:r>
          </w:p>
        </w:tc>
      </w:tr>
      <w:tr w:rsidR="003E32A3" w:rsidRPr="009D0B2F" w14:paraId="3E75A211" w14:textId="77777777" w:rsidTr="00B0043C">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B0043C">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6AD8047" w:rsidR="003E32A3" w:rsidRPr="00FB368F" w:rsidRDefault="006B752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A0EBC6B" w14:textId="45F6ACBA" w:rsidR="003E32A3" w:rsidRPr="00E8520B" w:rsidRDefault="003E32A3" w:rsidP="003E32A3">
      <w:pPr>
        <w:pStyle w:val="ProductList-Offering2Heading"/>
        <w:tabs>
          <w:tab w:val="clear" w:pos="360"/>
          <w:tab w:val="clear" w:pos="720"/>
          <w:tab w:val="clear" w:pos="1080"/>
        </w:tabs>
        <w:outlineLvl w:val="2"/>
        <w:rPr>
          <w:szCs w:val="28"/>
        </w:rPr>
      </w:pPr>
      <w:bookmarkStart w:id="100" w:name="_Toc422214859"/>
      <w:r w:rsidRPr="00E8520B">
        <w:rPr>
          <w:szCs w:val="28"/>
        </w:rPr>
        <w:t>Visual Studio Online - Servizio di Compilazione</w:t>
      </w:r>
      <w:bookmarkEnd w:id="100"/>
    </w:p>
    <w:p w14:paraId="625F26EA" w14:textId="77777777" w:rsidR="003E32A3" w:rsidRPr="00FB368F" w:rsidRDefault="003E32A3" w:rsidP="003E32A3">
      <w:pPr>
        <w:pStyle w:val="ProductList-Body"/>
      </w:pPr>
      <w:r>
        <w:rPr>
          <w:b/>
          <w:color w:val="00188F"/>
        </w:rPr>
        <w:t>Definizioni Aggiuntive:</w:t>
      </w:r>
    </w:p>
    <w:p w14:paraId="1FF4A51F" w14:textId="15C703A5" w:rsidR="003E32A3" w:rsidRPr="00FB368F" w:rsidRDefault="003E32A3" w:rsidP="003E32A3">
      <w:pPr>
        <w:pStyle w:val="ProductList-Body"/>
        <w:spacing w:after="40"/>
      </w:pPr>
      <w:r>
        <w:t>“</w:t>
      </w:r>
      <w:r>
        <w:rPr>
          <w:b/>
          <w:color w:val="00188F"/>
        </w:rPr>
        <w:t>Servizio di Compilazione</w:t>
      </w:r>
      <w:r>
        <w:t>” indica una funzionalità che consente alle società di compilare le loro applicazioni in Visual Studio Online.</w:t>
      </w:r>
    </w:p>
    <w:p w14:paraId="076F591A"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di Compilazione a pagamento per un determinato periodo di sottoscrizione di Microsoft Azure nel corso di un mese di fatturazione.</w:t>
      </w:r>
    </w:p>
    <w:p w14:paraId="0EE398CD" w14:textId="77777777" w:rsidR="003E32A3" w:rsidRPr="00FB368F" w:rsidRDefault="003E32A3" w:rsidP="003E32A3">
      <w:pPr>
        <w:pStyle w:val="ProductList-Body"/>
      </w:pPr>
    </w:p>
    <w:p w14:paraId="4BE07430" w14:textId="197C987D" w:rsidR="003E32A3" w:rsidRPr="00FB368F" w:rsidRDefault="003E32A3" w:rsidP="003E32A3">
      <w:pPr>
        <w:pStyle w:val="ProductList-Body"/>
      </w:pPr>
      <w:r>
        <w:rPr>
          <w:b/>
          <w:color w:val="00188F"/>
        </w:rPr>
        <w:t>Tempo di Inattività</w:t>
      </w:r>
      <w:r w:rsidRPr="00B0043C">
        <w:rPr>
          <w:b/>
          <w:color w:val="00188F"/>
        </w:rPr>
        <w:t>:</w:t>
      </w:r>
      <w:r w:rsidR="00A86007" w:rsidRPr="00B0043C">
        <w:rPr>
          <w:b/>
          <w:color w:val="00188F"/>
        </w:rPr>
        <w:t xml:space="preserve"> </w:t>
      </w:r>
      <w:r>
        <w:t>quantità totale di minuti accumulati per un determinato periodo di sottoscrizione di Microsoft Azure durante i quali il Servizio di Compilazione non è disponibile.</w:t>
      </w:r>
      <w:r w:rsidR="00A86007">
        <w:t xml:space="preserve"> </w:t>
      </w:r>
      <w:r>
        <w:t>Un minuto è considerato non disponibile per un determinato Piano Utente qualora tutte le continue richieste HTTP al Servizio di Compilazione di eseguire operazioni avviate dalla società per l</w:t>
      </w:r>
      <w:r w:rsidR="00C25131">
        <w:t>’</w:t>
      </w:r>
      <w:r>
        <w:t>intero minuto diano un Codice di Errore o non restituiscano una risposta.</w:t>
      </w:r>
    </w:p>
    <w:p w14:paraId="514510B5" w14:textId="77777777" w:rsidR="003E32A3" w:rsidRPr="00FB368F" w:rsidRDefault="003E32A3" w:rsidP="003E32A3">
      <w:pPr>
        <w:pStyle w:val="ProductList-Body"/>
      </w:pPr>
    </w:p>
    <w:p w14:paraId="7CD62528" w14:textId="0CC7227F" w:rsidR="003E32A3" w:rsidRPr="00FB368F"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E5C79ED" w14:textId="77777777" w:rsidR="003E32A3" w:rsidRPr="00FB368F" w:rsidRDefault="003E32A3" w:rsidP="003E32A3">
      <w:pPr>
        <w:pStyle w:val="ProductList-Body"/>
      </w:pPr>
    </w:p>
    <w:p w14:paraId="7CBE3F74" w14:textId="699E8F60" w:rsidR="003E32A3" w:rsidRPr="00FB368F" w:rsidRDefault="006B752D"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B0043C">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Credito di Servizio</w:t>
            </w:r>
          </w:p>
        </w:tc>
      </w:tr>
      <w:tr w:rsidR="003E32A3" w:rsidRPr="009D0B2F" w14:paraId="0E0607E8" w14:textId="77777777" w:rsidTr="00B0043C">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B0043C">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14260AD6" w:rsidR="003E32A3" w:rsidRPr="00FB368F" w:rsidRDefault="006B752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792520E" w14:textId="623A3ACE" w:rsidR="003E32A3" w:rsidRPr="00E8520B" w:rsidRDefault="003E32A3" w:rsidP="003E32A3">
      <w:pPr>
        <w:pStyle w:val="ProductList-Offering2Heading"/>
        <w:tabs>
          <w:tab w:val="clear" w:pos="360"/>
          <w:tab w:val="clear" w:pos="720"/>
          <w:tab w:val="clear" w:pos="1080"/>
        </w:tabs>
        <w:outlineLvl w:val="2"/>
        <w:rPr>
          <w:szCs w:val="28"/>
        </w:rPr>
      </w:pPr>
      <w:bookmarkStart w:id="101" w:name="_Toc422214860"/>
      <w:r w:rsidRPr="00E8520B">
        <w:rPr>
          <w:szCs w:val="28"/>
        </w:rPr>
        <w:t>Visual Studio Online - Servizio Test di Carico</w:t>
      </w:r>
      <w:bookmarkEnd w:id="101"/>
    </w:p>
    <w:p w14:paraId="7362E04A" w14:textId="77777777" w:rsidR="003E32A3" w:rsidRPr="00FB368F" w:rsidRDefault="003E32A3" w:rsidP="00613E36">
      <w:pPr>
        <w:pStyle w:val="ProductList-Body"/>
      </w:pPr>
      <w:r>
        <w:rPr>
          <w:b/>
          <w:color w:val="00188F"/>
        </w:rPr>
        <w:t>Definizioni Aggiuntive:</w:t>
      </w:r>
    </w:p>
    <w:p w14:paraId="75EFA176"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E3408AD" w14:textId="77777777" w:rsidR="009A1654" w:rsidRPr="00FB368F" w:rsidRDefault="009A1654" w:rsidP="003E32A3">
      <w:pPr>
        <w:pStyle w:val="ProductList-Body"/>
      </w:pPr>
    </w:p>
    <w:p w14:paraId="1161BE5D" w14:textId="518B5C2F" w:rsidR="003E32A3" w:rsidRPr="00FB368F" w:rsidRDefault="006B752D"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2A6220">
      <w:pPr>
        <w:pStyle w:val="ProductList-Body"/>
        <w:keepNext/>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B0043C">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9D0B2F" w14:paraId="789FE1F3" w14:textId="77777777" w:rsidTr="00B0043C">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9D0B2F" w14:paraId="33BC1AB3" w14:textId="77777777" w:rsidTr="00B0043C">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6B752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B7BB448" w14:textId="2EA2F8B6" w:rsidR="003E32A3" w:rsidRPr="00E8520B" w:rsidRDefault="003E32A3" w:rsidP="003E32A3">
      <w:pPr>
        <w:pStyle w:val="ProductList-Offering2Heading"/>
        <w:tabs>
          <w:tab w:val="clear" w:pos="360"/>
          <w:tab w:val="clear" w:pos="720"/>
          <w:tab w:val="clear" w:pos="1080"/>
        </w:tabs>
        <w:outlineLvl w:val="2"/>
        <w:rPr>
          <w:szCs w:val="28"/>
        </w:rPr>
      </w:pPr>
      <w:bookmarkStart w:id="102" w:name="_Toc412532220"/>
      <w:bookmarkStart w:id="103" w:name="_Toc422214861"/>
      <w:r w:rsidRPr="00E8520B">
        <w:rPr>
          <w:szCs w:val="28"/>
        </w:rPr>
        <w:t>Servizio Siti Web</w:t>
      </w:r>
      <w:bookmarkEnd w:id="102"/>
      <w:bookmarkEnd w:id="103"/>
    </w:p>
    <w:p w14:paraId="03C01B55" w14:textId="77777777" w:rsidR="003E32A3" w:rsidRPr="00FB368F" w:rsidRDefault="003E32A3" w:rsidP="003E32A3">
      <w:pPr>
        <w:pStyle w:val="ProductList-Body"/>
      </w:pPr>
      <w:r>
        <w:rPr>
          <w:b/>
          <w:color w:val="00188F"/>
        </w:rPr>
        <w:t>Definizioni Aggiuntive:</w:t>
      </w:r>
    </w:p>
    <w:p w14:paraId="7C21AD9A" w14:textId="3ABF9CD9" w:rsidR="003E32A3" w:rsidRPr="00FB368F" w:rsidRDefault="003E32A3" w:rsidP="003E32A3">
      <w:pPr>
        <w:pStyle w:val="ProductList-Body"/>
        <w:spacing w:after="40"/>
      </w:pPr>
      <w:r>
        <w:t>“</w:t>
      </w:r>
      <w:r>
        <w:rPr>
          <w:b/>
          <w:color w:val="00188F"/>
        </w:rPr>
        <w:t>Minuti di Distribuzione</w:t>
      </w:r>
      <w:r>
        <w:t>” indica il numero totale di minuti di attività di un determinato Sito Web in Microsoft Azure nel corso di un mese di fatturazione.</w:t>
      </w:r>
      <w:r w:rsidR="00A86007">
        <w:t xml:space="preserve"> </w:t>
      </w:r>
      <w:r>
        <w:t>I Minuti di Distribuzione vengono calcolati dal momento in cui il Sito Web viene creato o la società intraprende un</w:t>
      </w:r>
      <w:r w:rsidR="00C25131">
        <w:t>’</w:t>
      </w:r>
      <w:r>
        <w:t>azione che dà inizio all</w:t>
      </w:r>
      <w:r w:rsidR="00C25131">
        <w:t>’</w:t>
      </w:r>
      <w:r>
        <w:t>attività del Sito Web fino al momento in cui la società si attiva per interrompere o eliminare il Sito Web.</w:t>
      </w:r>
    </w:p>
    <w:p w14:paraId="330DEAC0" w14:textId="77777777" w:rsidR="003E32A3" w:rsidRPr="00FB368F" w:rsidRDefault="003E32A3" w:rsidP="003E32A3">
      <w:pPr>
        <w:pStyle w:val="ProductList-Body"/>
        <w:spacing w:after="40"/>
      </w:pPr>
      <w:r>
        <w:t>“</w:t>
      </w:r>
      <w:r>
        <w:rPr>
          <w:b/>
          <w:color w:val="00188F"/>
        </w:rPr>
        <w:t>Quantità Massima di Minuti Disponibili</w:t>
      </w:r>
      <w:r>
        <w:t>” indica la quantità totale di Minuti di Distribuzione per tutti i Siti Web distribuiti dalla società in un determinato periodo di sottoscrizione di Microsoft Azure nel corso di un mese di fatturazione.</w:t>
      </w:r>
    </w:p>
    <w:p w14:paraId="37F3A0B1" w14:textId="31B1B478" w:rsidR="003E32A3" w:rsidRPr="00FB368F" w:rsidRDefault="003E32A3" w:rsidP="003E32A3">
      <w:pPr>
        <w:pStyle w:val="ProductList-Body"/>
      </w:pPr>
      <w:r>
        <w:t>“</w:t>
      </w:r>
      <w:r>
        <w:rPr>
          <w:b/>
          <w:color w:val="00188F"/>
        </w:rPr>
        <w:t>Sito Web</w:t>
      </w:r>
      <w:r>
        <w:t>” indica un sito Web distribuito dalla società all</w:t>
      </w:r>
      <w:r w:rsidR="00C25131">
        <w:t>’</w:t>
      </w:r>
      <w:r>
        <w:t>interno del Servizio Siti Web, ad esclusione dei siti Web presenti nei livelli Gratuito e Condiviso dei Siti Web di Azure.</w:t>
      </w:r>
    </w:p>
    <w:p w14:paraId="600E991D" w14:textId="77777777" w:rsidR="003E32A3" w:rsidRPr="00FB368F" w:rsidRDefault="003E32A3" w:rsidP="003E32A3">
      <w:pPr>
        <w:pStyle w:val="ProductList-Body"/>
      </w:pPr>
    </w:p>
    <w:p w14:paraId="0804E550" w14:textId="1481351D"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Siti Web distribuiti dalla società in un determinato periodo di sottoscrizione di Microsoft Azure, durante i quali il Sito Web non è disponibile. Un minuto è considerato non disponibile per un determinato Sito Web quando non esiste connessione tra il Sito Web e il gateway Internet di Microsoft.</w:t>
      </w:r>
    </w:p>
    <w:p w14:paraId="79C6F0BE" w14:textId="77777777" w:rsidR="003E32A3" w:rsidRPr="00FB368F" w:rsidRDefault="003E32A3" w:rsidP="003E32A3">
      <w:pPr>
        <w:pStyle w:val="ProductList-Body"/>
      </w:pPr>
    </w:p>
    <w:p w14:paraId="3EDDEAE8" w14:textId="7FF38542" w:rsidR="003E32A3" w:rsidRPr="00FB368F"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2898CA3" w14:textId="77777777" w:rsidR="003E32A3" w:rsidRPr="00FB368F" w:rsidRDefault="003E32A3" w:rsidP="003E32A3">
      <w:pPr>
        <w:pStyle w:val="ProductList-Body"/>
      </w:pPr>
    </w:p>
    <w:p w14:paraId="51E5388F" w14:textId="70F265B0" w:rsidR="003E32A3" w:rsidRPr="00FB368F" w:rsidRDefault="006B752D"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B0043C">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Credito di Servizio</w:t>
            </w:r>
          </w:p>
        </w:tc>
      </w:tr>
      <w:tr w:rsidR="003E32A3" w:rsidRPr="009D0B2F" w14:paraId="33203C7D" w14:textId="77777777" w:rsidTr="00B0043C">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B0043C">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4AA8EAB8" w:rsidR="003A16EB" w:rsidRPr="00FB368F" w:rsidRDefault="006B752D"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4" w:name="_Toc422214862"/>
      <w:r>
        <w:t>Altri Servizi Online</w:t>
      </w:r>
      <w:bookmarkEnd w:id="104"/>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5" w:name="_Toc422214863"/>
      <w:r>
        <w:t>Bing Maps Enterprise Platform</w:t>
      </w:r>
      <w:bookmarkEnd w:id="105"/>
    </w:p>
    <w:p w14:paraId="6227B95F" w14:textId="53E2E8F9" w:rsidR="00515EF4" w:rsidRPr="00FB368F" w:rsidRDefault="003A16EB" w:rsidP="00515EF4">
      <w:pPr>
        <w:pStyle w:val="ProductList-Body"/>
      </w:pPr>
      <w:r>
        <w:rPr>
          <w:b/>
          <w:color w:val="00188F"/>
        </w:rPr>
        <w:t>Tempo di Inattività</w:t>
      </w:r>
      <w:r w:rsidRPr="00613E36">
        <w:rPr>
          <w:b/>
          <w:color w:val="00188F"/>
        </w:rPr>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50953C7" w14:textId="77777777" w:rsidR="00515EF4" w:rsidRPr="00FB368F" w:rsidRDefault="00515EF4" w:rsidP="00515EF4">
      <w:pPr>
        <w:pStyle w:val="ProductList-Body"/>
      </w:pPr>
    </w:p>
    <w:p w14:paraId="44E374EC" w14:textId="0807BF29" w:rsidR="00515EF4" w:rsidRPr="00FB368F" w:rsidRDefault="006B752D"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515EF4">
      <w:pPr>
        <w:pStyle w:val="ProductList-Body"/>
        <w:rPr>
          <w:b/>
          <w:color w:val="00188F"/>
        </w:rPr>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8969F3">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8969F3">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8969F3">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8969F3">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613E36">
        <w:rPr>
          <w:b/>
          <w:color w:val="00188F"/>
        </w:rPr>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6B752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FD7891">
      <w:pPr>
        <w:pStyle w:val="ProductList-Offering2Heading"/>
      </w:pPr>
      <w:bookmarkStart w:id="106" w:name="_Toc413421605"/>
      <w:bookmarkStart w:id="107" w:name="_Toc422214864"/>
      <w:r>
        <w:t>Bing Maps Mobile Asset Management</w:t>
      </w:r>
      <w:bookmarkEnd w:id="106"/>
      <w:bookmarkEnd w:id="107"/>
    </w:p>
    <w:p w14:paraId="65029C5D" w14:textId="79A33C71" w:rsidR="00FD7891" w:rsidRPr="00FB368F" w:rsidRDefault="00FD7891" w:rsidP="00FD7891">
      <w:pPr>
        <w:pStyle w:val="ProductList-Body"/>
      </w:pPr>
      <w:r>
        <w:rPr>
          <w:b/>
          <w:color w:val="00188F"/>
        </w:rPr>
        <w:t>Tempo di Inattività</w:t>
      </w:r>
      <w:r w:rsidRPr="00613E36">
        <w:rPr>
          <w:b/>
          <w:color w:val="00188F"/>
        </w:rPr>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75543F3" w14:textId="77777777" w:rsidR="00FD7891" w:rsidRPr="00FB368F" w:rsidRDefault="00FD7891" w:rsidP="00FD7891">
      <w:pPr>
        <w:pStyle w:val="ProductList-Body"/>
      </w:pPr>
    </w:p>
    <w:p w14:paraId="3D1C7AD3" w14:textId="57DE7392" w:rsidR="00FD7891" w:rsidRPr="00FB368F" w:rsidRDefault="006B752D"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969F3">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8969F3">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8969F3">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8969F3">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613E36">
        <w:rPr>
          <w:b/>
          <w:color w:val="00188F"/>
        </w:rPr>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6B752D"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08" w:name="_Toc422214865"/>
      <w:r>
        <w:t>Power BI per Office 365</w:t>
      </w:r>
      <w:bookmarkEnd w:id="108"/>
    </w:p>
    <w:p w14:paraId="1FA2333B" w14:textId="116694CA"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8FFA33" w14:textId="77777777" w:rsidR="00515EF4" w:rsidRPr="00FB368F" w:rsidRDefault="00515EF4" w:rsidP="00515EF4">
      <w:pPr>
        <w:pStyle w:val="ProductList-Body"/>
      </w:pPr>
    </w:p>
    <w:p w14:paraId="5A7E48F2" w14:textId="256FF578" w:rsidR="00515EF4" w:rsidRPr="00FB368F" w:rsidRDefault="006B752D"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136B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E136BC">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136BC">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136BC">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6B752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09" w:name="_Toc422214866"/>
      <w:r>
        <w:t>API di Translator</w:t>
      </w:r>
      <w:bookmarkEnd w:id="109"/>
    </w:p>
    <w:p w14:paraId="0D68E64F" w14:textId="7141B3C0"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262D8BD7"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F8095D" w14:textId="77777777" w:rsidR="00515EF4" w:rsidRPr="00FB368F" w:rsidRDefault="00515EF4" w:rsidP="00515EF4">
      <w:pPr>
        <w:pStyle w:val="ProductList-Body"/>
      </w:pPr>
    </w:p>
    <w:p w14:paraId="728BF4C5" w14:textId="75AEBCAB" w:rsidR="00515EF4" w:rsidRPr="00FB368F" w:rsidRDefault="006B752D"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136BC">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E136BC">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136B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136B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6B752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110" w:name="AppendixA"/>
      <w:bookmarkStart w:id="111" w:name="_Toc422214867"/>
      <w:r>
        <w:t>Appendice A</w:t>
      </w:r>
      <w:bookmarkEnd w:id="110"/>
      <w:r>
        <w:t xml:space="preserve"> - Impegno del Livello di Servizio per quanto riguarda il Rilevamento e il Blocco di Virus, l</w:t>
      </w:r>
      <w:r w:rsidR="00C25131">
        <w:t>’</w:t>
      </w:r>
      <w:r>
        <w:t>Efficacia della Protezione dalla Posta Indesiderata o i Falsi Positivi</w:t>
      </w:r>
      <w:bookmarkEnd w:id="111"/>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t>“Rilevamento e Blocco di Virus” consiste nel rilevamento e nel blocco di virus operato dai filtri per prevenire infezioni.</w:t>
      </w:r>
      <w:r w:rsidR="00A86007">
        <w:t xml:space="preserve"> </w:t>
      </w:r>
      <w:r>
        <w:t>“Virus”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“Efficacia della Protezione dalla Posta Indesiderata”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“Falsi Positivi”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12" w:name="AppendixB"/>
      <w:bookmarkStart w:id="113" w:name="_Toc422214868"/>
      <w:r>
        <w:t>Appendice B</w:t>
      </w:r>
      <w:bookmarkEnd w:id="112"/>
      <w:r>
        <w:t xml:space="preserve"> - Impegno del Livello di Servizio per il Tempo di Attività e la Consegna dei Messaggi di Posta Elettronica</w:t>
      </w:r>
      <w:bookmarkEnd w:id="113"/>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Percentuale di Tempo di Attività Mensile</w:t>
      </w:r>
      <w:r w:rsidRPr="00035D97">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Livello di Servizio per la Consegna dei Messaggi di Posta Elettronica</w:t>
      </w:r>
      <w:r w:rsidRPr="00035D9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96490" w14:textId="77777777" w:rsidR="000C44EF" w:rsidRDefault="000C44EF" w:rsidP="009A573F">
      <w:pPr>
        <w:spacing w:after="0" w:line="240" w:lineRule="auto"/>
      </w:pPr>
      <w:r>
        <w:separator/>
      </w:r>
    </w:p>
  </w:endnote>
  <w:endnote w:type="continuationSeparator" w:id="0">
    <w:p w14:paraId="4B893FB8" w14:textId="77777777" w:rsidR="000C44EF" w:rsidRDefault="000C44EF" w:rsidP="009A573F">
      <w:pPr>
        <w:spacing w:after="0" w:line="240" w:lineRule="auto"/>
      </w:pPr>
      <w:r>
        <w:continuationSeparator/>
      </w:r>
    </w:p>
  </w:endnote>
  <w:endnote w:type="continuationNotice" w:id="1">
    <w:p w14:paraId="1A8E707C" w14:textId="77777777" w:rsidR="000C44EF" w:rsidRDefault="000C44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0043C" w:rsidRPr="00C76DF3" w14:paraId="15A2D634" w14:textId="77777777" w:rsidTr="00CA55D9">
      <w:tc>
        <w:tcPr>
          <w:tcW w:w="1255" w:type="dxa"/>
          <w:shd w:val="clear" w:color="auto" w:fill="BFBFBF" w:themeFill="background1" w:themeFillShade="BF"/>
          <w:vAlign w:val="center"/>
        </w:tcPr>
        <w:p w14:paraId="2DBC2034" w14:textId="77777777" w:rsidR="00B0043C" w:rsidRPr="00C76DF3" w:rsidRDefault="006B752D" w:rsidP="00370875">
          <w:pPr>
            <w:pStyle w:val="ProductList-OfferingBody"/>
            <w:ind w:left="-77" w:right="-73"/>
            <w:jc w:val="center"/>
            <w:rPr>
              <w:color w:val="808080" w:themeColor="background1" w:themeShade="80"/>
              <w:sz w:val="14"/>
              <w:szCs w:val="14"/>
            </w:rPr>
          </w:pPr>
          <w:hyperlink w:anchor="TableOfContents" w:history="1">
            <w:r w:rsidR="00B0043C">
              <w:rPr>
                <w:rStyle w:val="Hyperlink"/>
                <w:sz w:val="14"/>
                <w:szCs w:val="14"/>
              </w:rPr>
              <w:t>Sommario</w:t>
            </w:r>
          </w:hyperlink>
        </w:p>
      </w:tc>
      <w:tc>
        <w:tcPr>
          <w:tcW w:w="181" w:type="dxa"/>
          <w:tcBorders>
            <w:top w:val="nil"/>
            <w:bottom w:val="nil"/>
          </w:tcBorders>
          <w:vAlign w:val="center"/>
        </w:tcPr>
        <w:p w14:paraId="252C3380" w14:textId="77777777" w:rsidR="00B0043C" w:rsidRPr="00C76DF3" w:rsidRDefault="00B004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0043C" w:rsidRPr="00C76DF3" w:rsidRDefault="006B752D" w:rsidP="00370875">
          <w:pPr>
            <w:pStyle w:val="ProductList-OfferingBody"/>
            <w:ind w:left="-72" w:right="-74"/>
            <w:jc w:val="center"/>
            <w:rPr>
              <w:color w:val="808080" w:themeColor="background1" w:themeShade="80"/>
              <w:sz w:val="14"/>
              <w:szCs w:val="14"/>
            </w:rPr>
          </w:pPr>
          <w:hyperlink w:anchor="Introduction" w:history="1">
            <w:r w:rsidR="00B0043C">
              <w:rPr>
                <w:rStyle w:val="Hyperlink"/>
                <w:sz w:val="14"/>
                <w:szCs w:val="14"/>
              </w:rPr>
              <w:t>Introduzione</w:t>
            </w:r>
          </w:hyperlink>
        </w:p>
      </w:tc>
      <w:tc>
        <w:tcPr>
          <w:tcW w:w="182" w:type="dxa"/>
          <w:tcBorders>
            <w:top w:val="nil"/>
            <w:bottom w:val="nil"/>
          </w:tcBorders>
          <w:vAlign w:val="center"/>
        </w:tcPr>
        <w:p w14:paraId="0F966FD9" w14:textId="77777777" w:rsidR="00B0043C" w:rsidRPr="00C76DF3" w:rsidRDefault="00B004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0043C" w:rsidRPr="00C76DF3" w:rsidRDefault="006B752D" w:rsidP="00370875">
          <w:pPr>
            <w:pStyle w:val="ProductList-OfferingBody"/>
            <w:ind w:left="-72" w:right="-75"/>
            <w:jc w:val="center"/>
            <w:rPr>
              <w:color w:val="808080" w:themeColor="background1" w:themeShade="80"/>
              <w:sz w:val="14"/>
              <w:szCs w:val="14"/>
            </w:rPr>
          </w:pPr>
          <w:hyperlink w:anchor="Glossary" w:history="1">
            <w:r w:rsidR="00B0043C">
              <w:rPr>
                <w:rStyle w:val="Hyperlink"/>
                <w:sz w:val="14"/>
                <w:szCs w:val="14"/>
              </w:rPr>
              <w:t>Glossario</w:t>
            </w:r>
          </w:hyperlink>
          <w:r w:rsidR="00B0043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0043C" w:rsidRPr="00C76DF3" w:rsidRDefault="00B004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0043C" w:rsidRPr="00C76DF3" w:rsidRDefault="006B752D" w:rsidP="00370875">
          <w:pPr>
            <w:pStyle w:val="ProductList-OfferingBody"/>
            <w:ind w:left="-72" w:right="-77"/>
            <w:jc w:val="center"/>
            <w:rPr>
              <w:color w:val="808080" w:themeColor="background1" w:themeShade="80"/>
              <w:sz w:val="14"/>
              <w:szCs w:val="14"/>
            </w:rPr>
          </w:pPr>
          <w:hyperlink w:anchor="LicenseTerms" w:history="1">
            <w:r w:rsidR="00B0043C">
              <w:rPr>
                <w:rStyle w:val="Hyperlink"/>
                <w:sz w:val="14"/>
                <w:szCs w:val="14"/>
              </w:rPr>
              <w:t>Condizioni di Licenza</w:t>
            </w:r>
          </w:hyperlink>
        </w:p>
      </w:tc>
      <w:tc>
        <w:tcPr>
          <w:tcW w:w="185" w:type="dxa"/>
          <w:tcBorders>
            <w:top w:val="nil"/>
            <w:bottom w:val="nil"/>
          </w:tcBorders>
          <w:vAlign w:val="center"/>
        </w:tcPr>
        <w:p w14:paraId="69800AFB"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0043C" w:rsidRPr="00C76DF3" w:rsidRDefault="006B752D" w:rsidP="00370875">
          <w:pPr>
            <w:pStyle w:val="ProductList-OfferingBody"/>
            <w:ind w:left="-72" w:right="-77"/>
            <w:jc w:val="center"/>
            <w:rPr>
              <w:color w:val="808080" w:themeColor="background1" w:themeShade="80"/>
              <w:sz w:val="14"/>
              <w:szCs w:val="14"/>
            </w:rPr>
          </w:pPr>
          <w:hyperlink w:anchor="Software" w:history="1">
            <w:r w:rsidR="00B0043C">
              <w:rPr>
                <w:rStyle w:val="Hyperlink"/>
                <w:sz w:val="14"/>
                <w:szCs w:val="14"/>
              </w:rPr>
              <w:t>Software</w:t>
            </w:r>
          </w:hyperlink>
        </w:p>
      </w:tc>
      <w:tc>
        <w:tcPr>
          <w:tcW w:w="180" w:type="dxa"/>
          <w:tcBorders>
            <w:top w:val="nil"/>
            <w:bottom w:val="nil"/>
          </w:tcBorders>
        </w:tcPr>
        <w:p w14:paraId="4F6F3066" w14:textId="77777777" w:rsidR="00B0043C" w:rsidRPr="00C76DF3" w:rsidRDefault="00B004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0043C" w:rsidRPr="00C76DF3" w:rsidRDefault="006B752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0043C">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0043C" w:rsidRPr="00C76DF3" w:rsidRDefault="006B752D" w:rsidP="00370875">
          <w:pPr>
            <w:pStyle w:val="ProductList-OfferingBody"/>
            <w:ind w:left="-72" w:right="-76"/>
            <w:jc w:val="center"/>
            <w:rPr>
              <w:color w:val="808080" w:themeColor="background1" w:themeShade="80"/>
              <w:sz w:val="14"/>
              <w:szCs w:val="14"/>
            </w:rPr>
          </w:pPr>
          <w:hyperlink w:anchor="AppendixA" w:history="1">
            <w:r w:rsidR="00B0043C">
              <w:rPr>
                <w:rStyle w:val="Hyperlink"/>
                <w:sz w:val="14"/>
                <w:szCs w:val="14"/>
              </w:rPr>
              <w:t>Appendici</w:t>
            </w:r>
          </w:hyperlink>
        </w:p>
      </w:tc>
      <w:tc>
        <w:tcPr>
          <w:tcW w:w="184" w:type="dxa"/>
          <w:tcBorders>
            <w:top w:val="nil"/>
            <w:bottom w:val="nil"/>
          </w:tcBorders>
          <w:vAlign w:val="center"/>
        </w:tcPr>
        <w:p w14:paraId="4CB1671F" w14:textId="77777777" w:rsidR="00B0043C" w:rsidRPr="00C76DF3" w:rsidRDefault="00B004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0043C" w:rsidRPr="00C76DF3" w:rsidRDefault="006B752D" w:rsidP="00370875">
          <w:pPr>
            <w:pStyle w:val="ProductList-OfferingBody"/>
            <w:ind w:left="-72" w:right="-74"/>
            <w:jc w:val="center"/>
            <w:rPr>
              <w:color w:val="808080" w:themeColor="background1" w:themeShade="80"/>
              <w:sz w:val="14"/>
              <w:szCs w:val="14"/>
            </w:rPr>
          </w:pPr>
          <w:hyperlink w:anchor="Index" w:history="1">
            <w:r w:rsidR="00B0043C">
              <w:rPr>
                <w:rStyle w:val="Hyperlink"/>
                <w:sz w:val="14"/>
                <w:szCs w:val="14"/>
              </w:rPr>
              <w:t>Indice</w:t>
            </w:r>
          </w:hyperlink>
        </w:p>
      </w:tc>
    </w:tr>
  </w:tbl>
  <w:p w14:paraId="23003BC5" w14:textId="77777777" w:rsidR="00B0043C" w:rsidRDefault="00B0043C" w:rsidP="00370875">
    <w:pPr>
      <w:pStyle w:val="ProductList-Body"/>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10C103E3" w14:textId="77777777" w:rsidTr="00550A6D">
      <w:tc>
        <w:tcPr>
          <w:tcW w:w="1975" w:type="dxa"/>
          <w:shd w:val="clear" w:color="auto" w:fill="F2F2F2" w:themeFill="background1" w:themeFillShade="F2"/>
          <w:vAlign w:val="center"/>
        </w:tcPr>
        <w:p w14:paraId="01845ED7"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4E370D76"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3D16A757"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1403A052"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57BECD84" w14:textId="77777777" w:rsidR="00550A6D" w:rsidRDefault="00550A6D" w:rsidP="00550A6D">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37D593CF" w14:textId="77777777" w:rsidTr="00301407">
      <w:tc>
        <w:tcPr>
          <w:tcW w:w="1975" w:type="dxa"/>
          <w:shd w:val="clear" w:color="auto" w:fill="F2F2F2" w:themeFill="background1" w:themeFillShade="F2"/>
          <w:vAlign w:val="center"/>
        </w:tcPr>
        <w:p w14:paraId="0F818B9F"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77D60808"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1E976926"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4FC6225B"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17942DC4" w14:textId="77777777" w:rsidR="00550A6D" w:rsidRDefault="00550A6D" w:rsidP="00550A6D">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4AD27B5C" w14:textId="77777777" w:rsidTr="00550A6D">
      <w:tc>
        <w:tcPr>
          <w:tcW w:w="1975" w:type="dxa"/>
          <w:shd w:val="clear" w:color="auto" w:fill="F2F2F2" w:themeFill="background1" w:themeFillShade="F2"/>
          <w:vAlign w:val="center"/>
        </w:tcPr>
        <w:p w14:paraId="5D16A337"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488055CA"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787869E2"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410071A8"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07D3606D" w14:textId="77777777" w:rsidR="00550A6D" w:rsidRDefault="00550A6D" w:rsidP="00550A6D">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65E2DCF2" w14:textId="77777777" w:rsidTr="00301407">
      <w:tc>
        <w:tcPr>
          <w:tcW w:w="1975" w:type="dxa"/>
          <w:shd w:val="clear" w:color="auto" w:fill="F2F2F2" w:themeFill="background1" w:themeFillShade="F2"/>
          <w:vAlign w:val="center"/>
        </w:tcPr>
        <w:p w14:paraId="2AAC6935"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334CE827"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5B3EEF4E"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0724CD2F"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4B432600" w14:textId="77777777" w:rsidR="00550A6D" w:rsidRDefault="00550A6D" w:rsidP="00550A6D">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B0043C" w:rsidRDefault="00B0043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F4331" w:rsidRPr="00C76DF3" w14:paraId="36536F3B" w14:textId="77777777" w:rsidTr="007F4331">
      <w:tc>
        <w:tcPr>
          <w:tcW w:w="1975" w:type="dxa"/>
          <w:shd w:val="clear" w:color="auto" w:fill="BFBFBF" w:themeFill="background1" w:themeFillShade="BF"/>
          <w:vAlign w:val="center"/>
        </w:tcPr>
        <w:p w14:paraId="22B58FF9" w14:textId="058BF9CC" w:rsidR="007F4331" w:rsidRPr="00C76DF3" w:rsidRDefault="006B752D"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F4331" w:rsidRPr="007F4331">
              <w:rPr>
                <w:rStyle w:val="Hyperlink"/>
                <w:sz w:val="14"/>
                <w:szCs w:val="14"/>
              </w:rPr>
              <w:t>Sommario</w:t>
            </w:r>
          </w:hyperlink>
        </w:p>
      </w:tc>
      <w:tc>
        <w:tcPr>
          <w:tcW w:w="270" w:type="dxa"/>
          <w:tcBorders>
            <w:top w:val="nil"/>
            <w:bottom w:val="nil"/>
          </w:tcBorders>
          <w:vAlign w:val="center"/>
        </w:tcPr>
        <w:p w14:paraId="2A60FFE3" w14:textId="77777777" w:rsidR="007F4331" w:rsidRPr="00C76DF3" w:rsidRDefault="007F4331"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7F4331"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F4331" w:rsidRPr="007F4331">
              <w:rPr>
                <w:rStyle w:val="Hyperlink"/>
                <w:sz w:val="14"/>
                <w:szCs w:val="14"/>
              </w:rPr>
              <w:t>Introduzione</w:t>
            </w:r>
          </w:hyperlink>
        </w:p>
      </w:tc>
      <w:tc>
        <w:tcPr>
          <w:tcW w:w="271" w:type="dxa"/>
          <w:tcBorders>
            <w:top w:val="nil"/>
            <w:bottom w:val="nil"/>
          </w:tcBorders>
          <w:vAlign w:val="center"/>
        </w:tcPr>
        <w:p w14:paraId="13744F77" w14:textId="77777777" w:rsidR="007F4331" w:rsidRPr="00C76DF3" w:rsidRDefault="007F4331"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7F4331" w:rsidRPr="00C76DF3" w:rsidRDefault="006B752D"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F4331" w:rsidRPr="007F4331">
              <w:rPr>
                <w:rStyle w:val="Hyperlink"/>
                <w:sz w:val="14"/>
                <w:szCs w:val="14"/>
              </w:rPr>
              <w:t>Condizioni Generali</w:t>
            </w:r>
          </w:hyperlink>
        </w:p>
      </w:tc>
      <w:tc>
        <w:tcPr>
          <w:tcW w:w="272" w:type="dxa"/>
          <w:tcBorders>
            <w:top w:val="nil"/>
            <w:bottom w:val="nil"/>
          </w:tcBorders>
          <w:vAlign w:val="center"/>
        </w:tcPr>
        <w:p w14:paraId="124E095A" w14:textId="77777777" w:rsidR="007F4331" w:rsidRPr="00C76DF3" w:rsidRDefault="007F4331"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7F4331" w:rsidRPr="00C76DF3" w:rsidRDefault="006B752D"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F4331"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7F4331" w:rsidRPr="00C76DF3" w:rsidRDefault="007F4331"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7F4331" w:rsidRPr="00C76DF3" w:rsidRDefault="006B752D"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F4331" w:rsidRPr="007F4331">
              <w:rPr>
                <w:rStyle w:val="Hyperlink"/>
                <w:sz w:val="14"/>
                <w:szCs w:val="14"/>
              </w:rPr>
              <w:t>Appendice</w:t>
            </w:r>
          </w:hyperlink>
        </w:p>
      </w:tc>
    </w:tr>
  </w:tbl>
  <w:p w14:paraId="39DEF9A2" w14:textId="77777777" w:rsidR="007F4331" w:rsidRDefault="007F4331" w:rsidP="007F4331">
    <w:pPr>
      <w:pStyle w:val="ProductList-Body"/>
      <w:tabs>
        <w:tab w:val="clear" w:pos="360"/>
        <w:tab w:val="clear" w:pos="720"/>
        <w:tab w:val="clear" w:pos="10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0043C" w:rsidRPr="00C76DF3" w14:paraId="0520C738" w14:textId="77777777" w:rsidTr="00CA55D9">
      <w:tc>
        <w:tcPr>
          <w:tcW w:w="1255" w:type="dxa"/>
          <w:shd w:val="clear" w:color="auto" w:fill="BFBFBF" w:themeFill="background1" w:themeFillShade="BF"/>
          <w:vAlign w:val="center"/>
        </w:tcPr>
        <w:p w14:paraId="78CD2218" w14:textId="77777777" w:rsidR="00B0043C" w:rsidRPr="00C76DF3" w:rsidRDefault="006B752D" w:rsidP="00370875">
          <w:pPr>
            <w:pStyle w:val="ProductList-OfferingBody"/>
            <w:ind w:left="-77" w:right="-73"/>
            <w:jc w:val="center"/>
            <w:rPr>
              <w:color w:val="808080" w:themeColor="background1" w:themeShade="80"/>
              <w:sz w:val="14"/>
              <w:szCs w:val="14"/>
            </w:rPr>
          </w:pPr>
          <w:hyperlink w:anchor="TableOfContents" w:history="1">
            <w:r w:rsidR="00B0043C">
              <w:rPr>
                <w:rStyle w:val="Hyperlink"/>
                <w:sz w:val="14"/>
                <w:szCs w:val="14"/>
              </w:rPr>
              <w:t>Sommario</w:t>
            </w:r>
          </w:hyperlink>
        </w:p>
      </w:tc>
      <w:tc>
        <w:tcPr>
          <w:tcW w:w="181" w:type="dxa"/>
          <w:tcBorders>
            <w:top w:val="nil"/>
            <w:bottom w:val="nil"/>
          </w:tcBorders>
          <w:vAlign w:val="center"/>
        </w:tcPr>
        <w:p w14:paraId="70A1EB6D" w14:textId="77777777" w:rsidR="00B0043C" w:rsidRPr="00C76DF3" w:rsidRDefault="00B004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0043C" w:rsidRPr="00C76DF3" w:rsidRDefault="006B752D" w:rsidP="00370875">
          <w:pPr>
            <w:pStyle w:val="ProductList-OfferingBody"/>
            <w:ind w:left="-72" w:right="-74"/>
            <w:jc w:val="center"/>
            <w:rPr>
              <w:color w:val="808080" w:themeColor="background1" w:themeShade="80"/>
              <w:sz w:val="14"/>
              <w:szCs w:val="14"/>
            </w:rPr>
          </w:pPr>
          <w:hyperlink w:anchor="Introduction" w:history="1">
            <w:r w:rsidR="00B0043C">
              <w:rPr>
                <w:rStyle w:val="Hyperlink"/>
                <w:sz w:val="14"/>
                <w:szCs w:val="14"/>
              </w:rPr>
              <w:t>Introduzione</w:t>
            </w:r>
          </w:hyperlink>
        </w:p>
      </w:tc>
      <w:tc>
        <w:tcPr>
          <w:tcW w:w="182" w:type="dxa"/>
          <w:tcBorders>
            <w:top w:val="nil"/>
            <w:bottom w:val="nil"/>
          </w:tcBorders>
          <w:vAlign w:val="center"/>
        </w:tcPr>
        <w:p w14:paraId="1BEA070D" w14:textId="77777777" w:rsidR="00B0043C" w:rsidRPr="00C76DF3" w:rsidRDefault="00B004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0043C" w:rsidRPr="00C76DF3" w:rsidRDefault="006B752D" w:rsidP="00370875">
          <w:pPr>
            <w:pStyle w:val="ProductList-OfferingBody"/>
            <w:ind w:left="-72" w:right="-75"/>
            <w:jc w:val="center"/>
            <w:rPr>
              <w:color w:val="808080" w:themeColor="background1" w:themeShade="80"/>
              <w:sz w:val="14"/>
              <w:szCs w:val="14"/>
            </w:rPr>
          </w:pPr>
          <w:hyperlink w:anchor="LicenseTerms" w:history="1">
            <w:r w:rsidR="00B0043C">
              <w:rPr>
                <w:rStyle w:val="Hyperlink"/>
                <w:sz w:val="14"/>
                <w:szCs w:val="14"/>
              </w:rPr>
              <w:t>Condizioni di Licenza</w:t>
            </w:r>
          </w:hyperlink>
        </w:p>
      </w:tc>
      <w:tc>
        <w:tcPr>
          <w:tcW w:w="183" w:type="dxa"/>
          <w:tcBorders>
            <w:top w:val="nil"/>
            <w:bottom w:val="nil"/>
          </w:tcBorders>
          <w:vAlign w:val="center"/>
        </w:tcPr>
        <w:p w14:paraId="0B872E91" w14:textId="77777777" w:rsidR="00B0043C" w:rsidRPr="00C76DF3" w:rsidRDefault="00B004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0043C" w:rsidRPr="00C76DF3" w:rsidRDefault="006B752D" w:rsidP="00370875">
          <w:pPr>
            <w:pStyle w:val="ProductList-OfferingBody"/>
            <w:ind w:left="-72" w:right="-77"/>
            <w:jc w:val="center"/>
            <w:rPr>
              <w:color w:val="808080" w:themeColor="background1" w:themeShade="80"/>
              <w:sz w:val="14"/>
              <w:szCs w:val="14"/>
            </w:rPr>
          </w:pPr>
          <w:hyperlink w:anchor="Software" w:history="1">
            <w:r w:rsidR="00B0043C">
              <w:rPr>
                <w:rStyle w:val="Hyperlink"/>
                <w:sz w:val="14"/>
                <w:szCs w:val="14"/>
              </w:rPr>
              <w:t>Software</w:t>
            </w:r>
          </w:hyperlink>
        </w:p>
      </w:tc>
      <w:tc>
        <w:tcPr>
          <w:tcW w:w="185" w:type="dxa"/>
          <w:tcBorders>
            <w:top w:val="nil"/>
            <w:bottom w:val="nil"/>
          </w:tcBorders>
          <w:vAlign w:val="center"/>
        </w:tcPr>
        <w:p w14:paraId="408E6BFE"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0043C" w:rsidRPr="00C76DF3" w:rsidRDefault="006B752D" w:rsidP="00370875">
          <w:pPr>
            <w:pStyle w:val="ProductList-OfferingBody"/>
            <w:ind w:left="-72" w:right="-77"/>
            <w:jc w:val="center"/>
            <w:rPr>
              <w:color w:val="808080" w:themeColor="background1" w:themeShade="80"/>
              <w:sz w:val="14"/>
              <w:szCs w:val="14"/>
            </w:rPr>
          </w:pPr>
          <w:hyperlink w:anchor="OnlineServices" w:history="1">
            <w:r w:rsidR="00B0043C">
              <w:rPr>
                <w:rStyle w:val="Hyperlink"/>
                <w:sz w:val="14"/>
                <w:szCs w:val="14"/>
              </w:rPr>
              <w:t>Servizi Online</w:t>
            </w:r>
          </w:hyperlink>
        </w:p>
      </w:tc>
      <w:tc>
        <w:tcPr>
          <w:tcW w:w="180" w:type="dxa"/>
          <w:tcBorders>
            <w:top w:val="nil"/>
            <w:bottom w:val="nil"/>
          </w:tcBorders>
        </w:tcPr>
        <w:p w14:paraId="360EA458" w14:textId="77777777" w:rsidR="00B0043C" w:rsidRPr="00C76DF3" w:rsidRDefault="00B004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0043C" w:rsidRPr="00C76DF3" w:rsidRDefault="006B752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0043C">
              <w:rPr>
                <w:rStyle w:val="Hyperlink"/>
                <w:sz w:val="14"/>
                <w:szCs w:val="14"/>
              </w:rPr>
              <w:t>Glossario</w:t>
            </w:r>
          </w:hyperlink>
          <w:r w:rsidR="00B004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0043C" w:rsidRPr="00C76DF3" w:rsidRDefault="006B752D" w:rsidP="00370875">
          <w:pPr>
            <w:pStyle w:val="ProductList-OfferingBody"/>
            <w:ind w:left="-72" w:right="-76"/>
            <w:jc w:val="center"/>
            <w:rPr>
              <w:color w:val="808080" w:themeColor="background1" w:themeShade="80"/>
              <w:sz w:val="14"/>
              <w:szCs w:val="14"/>
            </w:rPr>
          </w:pPr>
          <w:hyperlink w:anchor="AppendixA" w:history="1">
            <w:r w:rsidR="00B0043C">
              <w:rPr>
                <w:rStyle w:val="Hyperlink"/>
                <w:sz w:val="14"/>
                <w:szCs w:val="14"/>
              </w:rPr>
              <w:t>Appendici</w:t>
            </w:r>
          </w:hyperlink>
        </w:p>
      </w:tc>
      <w:tc>
        <w:tcPr>
          <w:tcW w:w="184" w:type="dxa"/>
          <w:tcBorders>
            <w:top w:val="nil"/>
            <w:bottom w:val="nil"/>
          </w:tcBorders>
          <w:vAlign w:val="center"/>
        </w:tcPr>
        <w:p w14:paraId="49886511" w14:textId="77777777" w:rsidR="00B0043C" w:rsidRPr="00C76DF3" w:rsidRDefault="00B004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0043C" w:rsidRPr="00C76DF3" w:rsidRDefault="006B752D" w:rsidP="00370875">
          <w:pPr>
            <w:pStyle w:val="ProductList-OfferingBody"/>
            <w:ind w:left="-72" w:right="-74"/>
            <w:jc w:val="center"/>
            <w:rPr>
              <w:color w:val="808080" w:themeColor="background1" w:themeShade="80"/>
              <w:sz w:val="14"/>
              <w:szCs w:val="14"/>
            </w:rPr>
          </w:pPr>
          <w:hyperlink w:anchor="Index" w:history="1">
            <w:r w:rsidR="00B0043C">
              <w:rPr>
                <w:rStyle w:val="Hyperlink"/>
                <w:sz w:val="14"/>
                <w:szCs w:val="14"/>
              </w:rPr>
              <w:t>Indice</w:t>
            </w:r>
          </w:hyperlink>
        </w:p>
      </w:tc>
    </w:tr>
  </w:tbl>
  <w:p w14:paraId="55876EE2" w14:textId="77777777" w:rsidR="00B0043C" w:rsidRDefault="00B0043C" w:rsidP="00370875">
    <w:pPr>
      <w:pStyle w:val="ProductList-Body"/>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0043C" w:rsidRPr="00C76DF3" w14:paraId="49EBE58A" w14:textId="77777777" w:rsidTr="00B5200C">
      <w:tc>
        <w:tcPr>
          <w:tcW w:w="1255" w:type="dxa"/>
          <w:shd w:val="clear" w:color="auto" w:fill="F2F2F2" w:themeFill="background1" w:themeFillShade="F2"/>
          <w:vAlign w:val="center"/>
        </w:tcPr>
        <w:p w14:paraId="102377D2" w14:textId="77777777" w:rsidR="00B0043C" w:rsidRPr="00C76DF3" w:rsidRDefault="006B752D" w:rsidP="00370875">
          <w:pPr>
            <w:pStyle w:val="ProductList-OfferingBody"/>
            <w:ind w:left="-77" w:right="-73"/>
            <w:jc w:val="center"/>
            <w:rPr>
              <w:color w:val="808080" w:themeColor="background1" w:themeShade="80"/>
              <w:sz w:val="14"/>
              <w:szCs w:val="14"/>
            </w:rPr>
          </w:pPr>
          <w:hyperlink w:anchor="TableOfContents" w:history="1">
            <w:r w:rsidR="00B0043C">
              <w:rPr>
                <w:rStyle w:val="Hyperlink"/>
                <w:sz w:val="14"/>
                <w:szCs w:val="14"/>
              </w:rPr>
              <w:t>Sommario</w:t>
            </w:r>
          </w:hyperlink>
        </w:p>
      </w:tc>
      <w:tc>
        <w:tcPr>
          <w:tcW w:w="181" w:type="dxa"/>
          <w:tcBorders>
            <w:top w:val="nil"/>
            <w:bottom w:val="nil"/>
          </w:tcBorders>
          <w:vAlign w:val="center"/>
        </w:tcPr>
        <w:p w14:paraId="3BB867E4" w14:textId="77777777" w:rsidR="00B0043C" w:rsidRPr="00C76DF3" w:rsidRDefault="00B004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0043C" w:rsidRPr="00C76DF3" w:rsidRDefault="006B752D" w:rsidP="00370875">
          <w:pPr>
            <w:pStyle w:val="ProductList-OfferingBody"/>
            <w:ind w:left="-72" w:right="-74"/>
            <w:jc w:val="center"/>
            <w:rPr>
              <w:color w:val="808080" w:themeColor="background1" w:themeShade="80"/>
              <w:sz w:val="14"/>
              <w:szCs w:val="14"/>
            </w:rPr>
          </w:pPr>
          <w:hyperlink w:anchor="Introduction" w:history="1">
            <w:r w:rsidR="00B0043C">
              <w:rPr>
                <w:rStyle w:val="Hyperlink"/>
                <w:sz w:val="14"/>
                <w:szCs w:val="14"/>
              </w:rPr>
              <w:t>Introduzione</w:t>
            </w:r>
          </w:hyperlink>
        </w:p>
      </w:tc>
      <w:tc>
        <w:tcPr>
          <w:tcW w:w="182" w:type="dxa"/>
          <w:tcBorders>
            <w:top w:val="nil"/>
            <w:bottom w:val="nil"/>
          </w:tcBorders>
          <w:vAlign w:val="center"/>
        </w:tcPr>
        <w:p w14:paraId="53D82520" w14:textId="77777777" w:rsidR="00B0043C" w:rsidRPr="00C76DF3" w:rsidRDefault="00B004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0043C" w:rsidRPr="00C76DF3" w:rsidRDefault="006B752D" w:rsidP="00370875">
          <w:pPr>
            <w:pStyle w:val="ProductList-OfferingBody"/>
            <w:ind w:left="-72" w:right="-75"/>
            <w:jc w:val="center"/>
            <w:rPr>
              <w:color w:val="808080" w:themeColor="background1" w:themeShade="80"/>
              <w:sz w:val="14"/>
              <w:szCs w:val="14"/>
            </w:rPr>
          </w:pPr>
          <w:hyperlink w:anchor="LicenseTerms" w:history="1">
            <w:r w:rsidR="00B0043C">
              <w:rPr>
                <w:rStyle w:val="Hyperlink"/>
                <w:sz w:val="14"/>
                <w:szCs w:val="14"/>
              </w:rPr>
              <w:t>Condizioni di Licenza</w:t>
            </w:r>
          </w:hyperlink>
        </w:p>
      </w:tc>
      <w:tc>
        <w:tcPr>
          <w:tcW w:w="183" w:type="dxa"/>
          <w:tcBorders>
            <w:top w:val="nil"/>
            <w:bottom w:val="nil"/>
          </w:tcBorders>
          <w:vAlign w:val="center"/>
        </w:tcPr>
        <w:p w14:paraId="1125AF40" w14:textId="77777777" w:rsidR="00B0043C" w:rsidRPr="00C76DF3" w:rsidRDefault="00B004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0043C" w:rsidRPr="00C76DF3" w:rsidRDefault="006B752D" w:rsidP="00370875">
          <w:pPr>
            <w:pStyle w:val="ProductList-OfferingBody"/>
            <w:ind w:left="-72" w:right="-77"/>
            <w:jc w:val="center"/>
            <w:rPr>
              <w:color w:val="808080" w:themeColor="background1" w:themeShade="80"/>
              <w:sz w:val="14"/>
              <w:szCs w:val="14"/>
            </w:rPr>
          </w:pPr>
          <w:hyperlink w:anchor="Software" w:history="1">
            <w:r w:rsidR="00B0043C">
              <w:rPr>
                <w:rStyle w:val="Hyperlink"/>
                <w:sz w:val="14"/>
                <w:szCs w:val="14"/>
              </w:rPr>
              <w:t>Software</w:t>
            </w:r>
          </w:hyperlink>
        </w:p>
      </w:tc>
      <w:tc>
        <w:tcPr>
          <w:tcW w:w="185" w:type="dxa"/>
          <w:tcBorders>
            <w:top w:val="nil"/>
            <w:bottom w:val="nil"/>
          </w:tcBorders>
          <w:vAlign w:val="center"/>
        </w:tcPr>
        <w:p w14:paraId="1E5F93B5"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0043C" w:rsidRPr="00C76DF3" w:rsidRDefault="006B752D" w:rsidP="000506C5">
          <w:pPr>
            <w:pStyle w:val="ProductList-OfferingBody"/>
            <w:ind w:left="-72" w:right="-77"/>
            <w:jc w:val="center"/>
            <w:rPr>
              <w:color w:val="808080" w:themeColor="background1" w:themeShade="80"/>
              <w:sz w:val="14"/>
              <w:szCs w:val="14"/>
            </w:rPr>
          </w:pPr>
          <w:hyperlink w:anchor="OnlineServices" w:history="1">
            <w:r w:rsidR="00B0043C">
              <w:rPr>
                <w:rStyle w:val="Hyperlink"/>
                <w:sz w:val="14"/>
                <w:szCs w:val="14"/>
              </w:rPr>
              <w:t>Servizi Online</w:t>
            </w:r>
          </w:hyperlink>
        </w:p>
      </w:tc>
      <w:tc>
        <w:tcPr>
          <w:tcW w:w="180" w:type="dxa"/>
          <w:tcBorders>
            <w:top w:val="nil"/>
            <w:bottom w:val="nil"/>
          </w:tcBorders>
        </w:tcPr>
        <w:p w14:paraId="774E3CA7" w14:textId="77777777" w:rsidR="00B0043C" w:rsidRPr="00C76DF3" w:rsidRDefault="00B004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0043C" w:rsidRPr="00C76DF3" w:rsidRDefault="006B752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0043C">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0043C" w:rsidRPr="00C76DF3" w:rsidRDefault="006B752D" w:rsidP="00370875">
          <w:pPr>
            <w:pStyle w:val="ProductList-OfferingBody"/>
            <w:ind w:left="-72" w:right="-76"/>
            <w:jc w:val="center"/>
            <w:rPr>
              <w:color w:val="808080" w:themeColor="background1" w:themeShade="80"/>
              <w:sz w:val="14"/>
              <w:szCs w:val="14"/>
            </w:rPr>
          </w:pPr>
          <w:hyperlink w:anchor="AppendixA" w:history="1">
            <w:r w:rsidR="00B0043C">
              <w:rPr>
                <w:rStyle w:val="Hyperlink"/>
                <w:sz w:val="14"/>
                <w:szCs w:val="14"/>
              </w:rPr>
              <w:t>Appendici</w:t>
            </w:r>
          </w:hyperlink>
        </w:p>
      </w:tc>
      <w:tc>
        <w:tcPr>
          <w:tcW w:w="184" w:type="dxa"/>
          <w:tcBorders>
            <w:top w:val="nil"/>
            <w:bottom w:val="nil"/>
          </w:tcBorders>
          <w:vAlign w:val="center"/>
        </w:tcPr>
        <w:p w14:paraId="54B478A3" w14:textId="77777777" w:rsidR="00B0043C" w:rsidRPr="00C76DF3" w:rsidRDefault="00B004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0043C" w:rsidRPr="00C76DF3" w:rsidRDefault="006B752D" w:rsidP="00370875">
          <w:pPr>
            <w:pStyle w:val="ProductList-OfferingBody"/>
            <w:ind w:left="-72" w:right="-74"/>
            <w:jc w:val="center"/>
            <w:rPr>
              <w:color w:val="808080" w:themeColor="background1" w:themeShade="80"/>
              <w:sz w:val="14"/>
              <w:szCs w:val="14"/>
            </w:rPr>
          </w:pPr>
          <w:hyperlink w:anchor="Index" w:history="1">
            <w:r w:rsidR="00B0043C">
              <w:rPr>
                <w:rStyle w:val="Hyperlink"/>
                <w:sz w:val="14"/>
                <w:szCs w:val="14"/>
              </w:rPr>
              <w:t>Indice</w:t>
            </w:r>
          </w:hyperlink>
        </w:p>
      </w:tc>
    </w:tr>
  </w:tbl>
  <w:p w14:paraId="79D1A8DC" w14:textId="77777777" w:rsidR="00B0043C" w:rsidRDefault="00B0043C"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49F4BCCC" w14:textId="77777777" w:rsidTr="00550A6D">
      <w:tc>
        <w:tcPr>
          <w:tcW w:w="1975" w:type="dxa"/>
          <w:shd w:val="clear" w:color="auto" w:fill="F2F2F2" w:themeFill="background1" w:themeFillShade="F2"/>
          <w:vAlign w:val="center"/>
        </w:tcPr>
        <w:p w14:paraId="5180CBF8"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551DD570"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245E3886"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399E68F6"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4CFBB4CD" w14:textId="77777777" w:rsidR="00550A6D" w:rsidRDefault="00550A6D" w:rsidP="00550A6D">
    <w:pPr>
      <w:pStyle w:val="ProductList-Body"/>
      <w:tabs>
        <w:tab w:val="clear" w:pos="360"/>
        <w:tab w:val="clear" w:pos="720"/>
        <w:tab w:val="clear" w:pos="10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F0523" w:rsidRPr="00C76DF3" w14:paraId="2850FC3B" w14:textId="77777777" w:rsidTr="00301407">
      <w:tc>
        <w:tcPr>
          <w:tcW w:w="1975" w:type="dxa"/>
          <w:shd w:val="clear" w:color="auto" w:fill="F2F2F2" w:themeFill="background1" w:themeFillShade="F2"/>
          <w:vAlign w:val="center"/>
        </w:tcPr>
        <w:p w14:paraId="02FD3C6F" w14:textId="77777777" w:rsidR="00CF0523"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F0523" w:rsidRPr="007F4331">
              <w:rPr>
                <w:rStyle w:val="Hyperlink"/>
                <w:sz w:val="14"/>
                <w:szCs w:val="14"/>
              </w:rPr>
              <w:t>Sommario</w:t>
            </w:r>
          </w:hyperlink>
        </w:p>
      </w:tc>
      <w:tc>
        <w:tcPr>
          <w:tcW w:w="270" w:type="dxa"/>
          <w:tcBorders>
            <w:top w:val="nil"/>
            <w:bottom w:val="nil"/>
          </w:tcBorders>
          <w:vAlign w:val="center"/>
        </w:tcPr>
        <w:p w14:paraId="480417C2" w14:textId="77777777" w:rsidR="00CF0523" w:rsidRPr="00C76DF3" w:rsidRDefault="00CF0523"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CF0523"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0523" w:rsidRPr="007F4331">
              <w:rPr>
                <w:rStyle w:val="Hyperlink"/>
                <w:sz w:val="14"/>
                <w:szCs w:val="14"/>
              </w:rPr>
              <w:t>Introduzione</w:t>
            </w:r>
          </w:hyperlink>
        </w:p>
      </w:tc>
      <w:tc>
        <w:tcPr>
          <w:tcW w:w="271" w:type="dxa"/>
          <w:tcBorders>
            <w:top w:val="nil"/>
            <w:bottom w:val="nil"/>
          </w:tcBorders>
          <w:vAlign w:val="center"/>
        </w:tcPr>
        <w:p w14:paraId="6E1F197C" w14:textId="77777777" w:rsidR="00CF0523" w:rsidRPr="00C76DF3" w:rsidRDefault="00CF0523"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CF0523"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CF0523" w:rsidRPr="007F4331">
              <w:rPr>
                <w:rStyle w:val="Hyperlink"/>
                <w:sz w:val="14"/>
                <w:szCs w:val="14"/>
              </w:rPr>
              <w:t>Condizioni Generali</w:t>
            </w:r>
          </w:hyperlink>
        </w:p>
      </w:tc>
      <w:tc>
        <w:tcPr>
          <w:tcW w:w="272" w:type="dxa"/>
          <w:tcBorders>
            <w:top w:val="nil"/>
            <w:bottom w:val="nil"/>
          </w:tcBorders>
          <w:vAlign w:val="center"/>
        </w:tcPr>
        <w:p w14:paraId="33ADA320" w14:textId="77777777" w:rsidR="00CF0523" w:rsidRPr="00C76DF3" w:rsidRDefault="00CF0523"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CF0523"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CF0523"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CF0523" w:rsidRPr="00C76DF3" w:rsidRDefault="00CF0523"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CF0523"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CF0523" w:rsidRPr="007F4331">
              <w:rPr>
                <w:rStyle w:val="Hyperlink"/>
                <w:sz w:val="14"/>
                <w:szCs w:val="14"/>
              </w:rPr>
              <w:t>Appendice</w:t>
            </w:r>
          </w:hyperlink>
        </w:p>
      </w:tc>
    </w:tr>
  </w:tbl>
  <w:p w14:paraId="45E9285E" w14:textId="77777777" w:rsidR="00CF0523" w:rsidRDefault="00CF0523" w:rsidP="00CF0523">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49C47DED" w14:textId="77777777" w:rsidTr="00550A6D">
      <w:tc>
        <w:tcPr>
          <w:tcW w:w="1975" w:type="dxa"/>
          <w:shd w:val="clear" w:color="auto" w:fill="F2F2F2" w:themeFill="background1" w:themeFillShade="F2"/>
          <w:vAlign w:val="center"/>
        </w:tcPr>
        <w:p w14:paraId="4077560B"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3D2CBB10"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469949F1"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52BD43C1"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121FB6D5" w14:textId="77777777" w:rsidR="00550A6D" w:rsidRDefault="00550A6D" w:rsidP="00550A6D">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7FD37BBC" w14:textId="77777777" w:rsidTr="00301407">
      <w:tc>
        <w:tcPr>
          <w:tcW w:w="1975" w:type="dxa"/>
          <w:shd w:val="clear" w:color="auto" w:fill="F2F2F2" w:themeFill="background1" w:themeFillShade="F2"/>
          <w:vAlign w:val="center"/>
        </w:tcPr>
        <w:p w14:paraId="5E3A25A1"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77C27584"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33CC16F5"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19320455"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550A6D" w:rsidRPr="00C76DF3" w:rsidRDefault="006B752D"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6F3EDD5F" w14:textId="77777777" w:rsidR="00550A6D" w:rsidRDefault="00550A6D"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C19A9" w14:textId="77777777" w:rsidR="000C44EF" w:rsidRDefault="000C44EF" w:rsidP="009A573F">
      <w:pPr>
        <w:spacing w:after="0" w:line="240" w:lineRule="auto"/>
      </w:pPr>
      <w:r>
        <w:separator/>
      </w:r>
    </w:p>
  </w:footnote>
  <w:footnote w:type="continuationSeparator" w:id="0">
    <w:p w14:paraId="653E4F37" w14:textId="77777777" w:rsidR="000C44EF" w:rsidRDefault="000C44EF" w:rsidP="009A573F">
      <w:pPr>
        <w:spacing w:after="0" w:line="240" w:lineRule="auto"/>
      </w:pPr>
      <w:r>
        <w:continuationSeparator/>
      </w:r>
    </w:p>
  </w:footnote>
  <w:footnote w:type="continuationNotice" w:id="1">
    <w:p w14:paraId="0389FFF0" w14:textId="77777777" w:rsidR="000C44EF" w:rsidRDefault="000C44E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6000D0E4" w:rsidR="00B0043C" w:rsidRPr="00DC2685" w:rsidRDefault="006B752D" w:rsidP="00C0781D">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0043C">
              <w:rPr>
                <w:sz w:val="16"/>
                <w:szCs w:val="16"/>
              </w:rPr>
              <w:t xml:space="preserve">Contratto di Servizio per i Programmi Multilicenza per i Microsoft Online Services (Italiano, </w:t>
            </w:r>
            <w:r w:rsidR="00C0781D">
              <w:rPr>
                <w:sz w:val="16"/>
                <w:szCs w:val="16"/>
              </w:rPr>
              <w:t>2</w:t>
            </w:r>
            <w:r w:rsidR="002A6220">
              <w:rPr>
                <w:sz w:val="16"/>
                <w:szCs w:val="16"/>
              </w:rPr>
              <w:t xml:space="preserve">4 </w:t>
            </w:r>
            <w:r w:rsidR="00C0781D">
              <w:rPr>
                <w:sz w:val="16"/>
                <w:szCs w:val="16"/>
              </w:rPr>
              <w:t xml:space="preserve">giugno </w:t>
            </w:r>
            <w:r w:rsidR="00B0043C">
              <w:rPr>
                <w:sz w:val="16"/>
                <w:szCs w:val="16"/>
              </w:rPr>
              <w:t>2015)</w:t>
            </w:r>
            <w:r w:rsidR="00B0043C">
              <w:rPr>
                <w:sz w:val="16"/>
                <w:szCs w:val="16"/>
              </w:rPr>
              <w:tab/>
            </w:r>
            <w:r w:rsidR="00B0043C">
              <w:rPr>
                <w:sz w:val="16"/>
                <w:szCs w:val="16"/>
              </w:rPr>
              <w:fldChar w:fldCharType="begin"/>
            </w:r>
            <w:r w:rsidR="00B0043C" w:rsidRPr="00A247F3">
              <w:rPr>
                <w:sz w:val="16"/>
                <w:szCs w:val="16"/>
              </w:rPr>
              <w:instrText xml:space="preserve"> PAGE </w:instrText>
            </w:r>
            <w:r w:rsidR="00B0043C">
              <w:rPr>
                <w:sz w:val="16"/>
                <w:szCs w:val="16"/>
              </w:rPr>
              <w:fldChar w:fldCharType="separate"/>
            </w:r>
            <w:r>
              <w:rPr>
                <w:noProof/>
                <w:sz w:val="16"/>
                <w:szCs w:val="16"/>
              </w:rPr>
              <w:t>39</w:t>
            </w:r>
            <w:r w:rsidR="00B0043C">
              <w:fldChar w:fldCharType="end"/>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1C9E3011" w:rsidR="00B0043C" w:rsidRPr="00DC2685" w:rsidRDefault="006B752D" w:rsidP="00C0781D">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0043C">
          <w:rPr>
            <w:sz w:val="16"/>
            <w:szCs w:val="16"/>
          </w:rPr>
          <w:t xml:space="preserve">Contratto di Servizio per i Programmi Multilicenza per i Microsoft Online Services (Italiano, </w:t>
        </w:r>
        <w:r w:rsidR="00C0781D">
          <w:rPr>
            <w:sz w:val="16"/>
            <w:szCs w:val="16"/>
          </w:rPr>
          <w:t>2</w:t>
        </w:r>
        <w:r w:rsidR="002A6220">
          <w:rPr>
            <w:sz w:val="16"/>
            <w:szCs w:val="16"/>
          </w:rPr>
          <w:t xml:space="preserve">4 </w:t>
        </w:r>
        <w:r w:rsidR="00C0781D">
          <w:rPr>
            <w:sz w:val="16"/>
            <w:szCs w:val="16"/>
          </w:rPr>
          <w:t xml:space="preserve">giugno </w:t>
        </w:r>
        <w:r w:rsidR="00B0043C">
          <w:rPr>
            <w:sz w:val="16"/>
            <w:szCs w:val="16"/>
          </w:rPr>
          <w:t>2015)</w:t>
        </w:r>
        <w:r w:rsidR="00B0043C">
          <w:rPr>
            <w:sz w:val="16"/>
            <w:szCs w:val="16"/>
          </w:rPr>
          <w:tab/>
        </w:r>
        <w:r w:rsidR="00B0043C">
          <w:rPr>
            <w:sz w:val="16"/>
            <w:szCs w:val="16"/>
          </w:rPr>
          <w:fldChar w:fldCharType="begin"/>
        </w:r>
        <w:r w:rsidR="00B0043C" w:rsidRPr="00A247F3">
          <w:rPr>
            <w:sz w:val="16"/>
            <w:szCs w:val="16"/>
          </w:rPr>
          <w:instrText xml:space="preserve"> PAGE </w:instrText>
        </w:r>
        <w:r w:rsidR="00B0043C">
          <w:rPr>
            <w:sz w:val="16"/>
            <w:szCs w:val="16"/>
          </w:rPr>
          <w:fldChar w:fldCharType="separate"/>
        </w:r>
        <w:r>
          <w:rPr>
            <w:noProof/>
            <w:sz w:val="16"/>
            <w:szCs w:val="16"/>
          </w:rPr>
          <w:t>3</w:t>
        </w:r>
        <w:r w:rsidR="00B0043C">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xKbvKeCMYhbF9FJJQYf+kNprjfWN7qJkNITzSx4gL7l8VMdbcxeaRF51whMnRVvx+spwwaZHnXrDUMwIDiqy6w==" w:salt="I6cehzAefZCAgI/i8AoR0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6732"/>
    <w:rsid w:val="000D1B93"/>
    <w:rsid w:val="000D1BD9"/>
    <w:rsid w:val="000D29F0"/>
    <w:rsid w:val="000D2BDB"/>
    <w:rsid w:val="000D41C7"/>
    <w:rsid w:val="000D5752"/>
    <w:rsid w:val="000D6060"/>
    <w:rsid w:val="000D635C"/>
    <w:rsid w:val="000D64BE"/>
    <w:rsid w:val="000E08C0"/>
    <w:rsid w:val="000E0CD6"/>
    <w:rsid w:val="000E1DEC"/>
    <w:rsid w:val="000E29BD"/>
    <w:rsid w:val="000E2DFF"/>
    <w:rsid w:val="000E2E0F"/>
    <w:rsid w:val="000E6496"/>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5C6"/>
    <w:rsid w:val="002A395F"/>
    <w:rsid w:val="002A4C21"/>
    <w:rsid w:val="002A5B13"/>
    <w:rsid w:val="002A5D61"/>
    <w:rsid w:val="002A6220"/>
    <w:rsid w:val="002B0330"/>
    <w:rsid w:val="002B123C"/>
    <w:rsid w:val="002B1962"/>
    <w:rsid w:val="002B207D"/>
    <w:rsid w:val="002B345F"/>
    <w:rsid w:val="002B3472"/>
    <w:rsid w:val="002B4B19"/>
    <w:rsid w:val="002B686B"/>
    <w:rsid w:val="002B6D4C"/>
    <w:rsid w:val="002B7512"/>
    <w:rsid w:val="002B789A"/>
    <w:rsid w:val="002C0221"/>
    <w:rsid w:val="002C0961"/>
    <w:rsid w:val="002C2D16"/>
    <w:rsid w:val="002C3399"/>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F4D"/>
    <w:rsid w:val="005B2831"/>
    <w:rsid w:val="005B501D"/>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B752D"/>
    <w:rsid w:val="006C0116"/>
    <w:rsid w:val="006C054D"/>
    <w:rsid w:val="006C0B5E"/>
    <w:rsid w:val="006C1576"/>
    <w:rsid w:val="006C1D1D"/>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028"/>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459A"/>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7B6"/>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57BEA"/>
    <w:rsid w:val="00C614E7"/>
    <w:rsid w:val="00C6271A"/>
    <w:rsid w:val="00C64C21"/>
    <w:rsid w:val="00C66C0B"/>
    <w:rsid w:val="00C70991"/>
    <w:rsid w:val="00C70D10"/>
    <w:rsid w:val="00C718F1"/>
    <w:rsid w:val="00C7400B"/>
    <w:rsid w:val="00C744BD"/>
    <w:rsid w:val="00C76752"/>
    <w:rsid w:val="00C76DF3"/>
    <w:rsid w:val="00C76FFE"/>
    <w:rsid w:val="00C81E30"/>
    <w:rsid w:val="00C86427"/>
    <w:rsid w:val="00C8675E"/>
    <w:rsid w:val="00C86919"/>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67EF"/>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6BC"/>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1E6"/>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Itali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Italian.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Italian.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Italian.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Italian.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Italian.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40B5B-C47A-4538-80D2-2C1CB2B44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20721</Words>
  <Characters>118110</Characters>
  <Application>Microsoft Office Word</Application>
  <DocSecurity>8</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2015-06-22T18:51:00Z</dcterms:created>
  <dcterms:modified xsi:type="dcterms:W3CDTF">2015-06-22T18:52:00Z</dcterms:modified>
</cp:coreProperties>
</file>