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2E95" w14:textId="634E58BC" w:rsidR="000D1BD9" w:rsidRPr="00B64EAD" w:rsidRDefault="00F237F7"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Pr>
          <w:rFonts w:asciiTheme="majorHAnsi" w:hAnsiTheme="majorHAnsi"/>
          <w:color w:val="FFFFFF" w:themeColor="background1"/>
          <w:sz w:val="32"/>
          <w:szCs w:val="32"/>
        </w:rPr>
        <w:t xml:space="preserve"> </w:t>
      </w:r>
      <w:r w:rsidR="000D1BD9"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56F5979F" w:rsidR="00012EEA" w:rsidRDefault="00A44D51"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1A5310">
        <w:rPr>
          <w:rFonts w:asciiTheme="majorHAnsi" w:hAnsiTheme="majorHAnsi"/>
          <w:color w:val="FFFFFF" w:themeColor="background1"/>
          <w:sz w:val="72"/>
          <w:szCs w:val="72"/>
        </w:rPr>
        <w:t>marzo</w:t>
      </w:r>
      <w:r>
        <w:rPr>
          <w:rFonts w:asciiTheme="majorHAnsi" w:hAnsiTheme="majorHAnsi"/>
          <w:color w:val="FFFFFF" w:themeColor="background1"/>
          <w:sz w:val="72"/>
          <w:szCs w:val="72"/>
        </w:rPr>
        <w:t xml:space="preserve"> 202</w:t>
      </w:r>
      <w:r w:rsidR="009E79E8">
        <w:rPr>
          <w:rFonts w:asciiTheme="majorHAnsi" w:hAnsiTheme="majorHAnsi"/>
          <w:color w:val="FFFFFF" w:themeColor="background1"/>
          <w:sz w:val="72"/>
          <w:szCs w:val="72"/>
        </w:rPr>
        <w:t>3</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8502331"/>
      <w:r>
        <w:lastRenderedPageBreak/>
        <w:t>Sommario</w:t>
      </w:r>
      <w:bookmarkEnd w:id="2"/>
      <w:bookmarkEnd w:id="3"/>
    </w:p>
    <w:p w14:paraId="47DA9711" w14:textId="0E817A8D" w:rsidR="00801ACB"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128502331" w:history="1">
        <w:r w:rsidR="00801ACB" w:rsidRPr="002E690D">
          <w:rPr>
            <w:rStyle w:val="Hyperlink"/>
            <w:noProof/>
          </w:rPr>
          <w:t>Sommario</w:t>
        </w:r>
        <w:r w:rsidR="00801ACB">
          <w:rPr>
            <w:noProof/>
            <w:webHidden/>
          </w:rPr>
          <w:tab/>
        </w:r>
        <w:r w:rsidR="00801ACB">
          <w:rPr>
            <w:noProof/>
            <w:webHidden/>
          </w:rPr>
          <w:fldChar w:fldCharType="begin"/>
        </w:r>
        <w:r w:rsidR="00801ACB">
          <w:rPr>
            <w:noProof/>
            <w:webHidden/>
          </w:rPr>
          <w:instrText xml:space="preserve"> PAGEREF _Toc128502331 \h </w:instrText>
        </w:r>
        <w:r w:rsidR="00801ACB">
          <w:rPr>
            <w:noProof/>
            <w:webHidden/>
          </w:rPr>
        </w:r>
        <w:r w:rsidR="00801ACB">
          <w:rPr>
            <w:noProof/>
            <w:webHidden/>
          </w:rPr>
          <w:fldChar w:fldCharType="separate"/>
        </w:r>
        <w:r w:rsidR="00801ACB">
          <w:rPr>
            <w:noProof/>
            <w:webHidden/>
          </w:rPr>
          <w:t>2</w:t>
        </w:r>
        <w:r w:rsidR="00801ACB">
          <w:rPr>
            <w:noProof/>
            <w:webHidden/>
          </w:rPr>
          <w:fldChar w:fldCharType="end"/>
        </w:r>
      </w:hyperlink>
    </w:p>
    <w:p w14:paraId="27E24B6E" w14:textId="5FAFCACD" w:rsidR="00801ACB" w:rsidRDefault="00000000">
      <w:pPr>
        <w:pStyle w:val="TOC1"/>
        <w:tabs>
          <w:tab w:val="right" w:leader="dot" w:pos="5030"/>
        </w:tabs>
        <w:rPr>
          <w:rFonts w:eastAsiaTheme="minorEastAsia"/>
          <w:b w:val="0"/>
          <w:caps w:val="0"/>
          <w:noProof/>
          <w:sz w:val="22"/>
          <w:lang w:val="en-US" w:eastAsia="en-US" w:bidi="ar-SA"/>
        </w:rPr>
      </w:pPr>
      <w:hyperlink w:anchor="_Toc128502332" w:history="1">
        <w:r w:rsidR="00801ACB" w:rsidRPr="002E690D">
          <w:rPr>
            <w:rStyle w:val="Hyperlink"/>
            <w:noProof/>
          </w:rPr>
          <w:t>Introduzione</w:t>
        </w:r>
        <w:r w:rsidR="00801ACB">
          <w:rPr>
            <w:noProof/>
            <w:webHidden/>
          </w:rPr>
          <w:tab/>
        </w:r>
        <w:r w:rsidR="00801ACB">
          <w:rPr>
            <w:noProof/>
            <w:webHidden/>
          </w:rPr>
          <w:fldChar w:fldCharType="begin"/>
        </w:r>
        <w:r w:rsidR="00801ACB">
          <w:rPr>
            <w:noProof/>
            <w:webHidden/>
          </w:rPr>
          <w:instrText xml:space="preserve"> PAGEREF _Toc128502332 \h </w:instrText>
        </w:r>
        <w:r w:rsidR="00801ACB">
          <w:rPr>
            <w:noProof/>
            <w:webHidden/>
          </w:rPr>
        </w:r>
        <w:r w:rsidR="00801ACB">
          <w:rPr>
            <w:noProof/>
            <w:webHidden/>
          </w:rPr>
          <w:fldChar w:fldCharType="separate"/>
        </w:r>
        <w:r w:rsidR="00801ACB">
          <w:rPr>
            <w:noProof/>
            <w:webHidden/>
          </w:rPr>
          <w:t>4</w:t>
        </w:r>
        <w:r w:rsidR="00801ACB">
          <w:rPr>
            <w:noProof/>
            <w:webHidden/>
          </w:rPr>
          <w:fldChar w:fldCharType="end"/>
        </w:r>
      </w:hyperlink>
    </w:p>
    <w:p w14:paraId="2F749626" w14:textId="56EA3C8A" w:rsidR="00801ACB" w:rsidRDefault="00000000">
      <w:pPr>
        <w:pStyle w:val="TOC1"/>
        <w:tabs>
          <w:tab w:val="right" w:leader="dot" w:pos="5030"/>
        </w:tabs>
        <w:rPr>
          <w:rFonts w:eastAsiaTheme="minorEastAsia"/>
          <w:b w:val="0"/>
          <w:caps w:val="0"/>
          <w:noProof/>
          <w:sz w:val="22"/>
          <w:lang w:val="en-US" w:eastAsia="en-US" w:bidi="ar-SA"/>
        </w:rPr>
      </w:pPr>
      <w:hyperlink w:anchor="_Toc128502333" w:history="1">
        <w:r w:rsidR="00801ACB" w:rsidRPr="002E690D">
          <w:rPr>
            <w:rStyle w:val="Hyperlink"/>
            <w:noProof/>
          </w:rPr>
          <w:t>Condizioni Generali</w:t>
        </w:r>
        <w:r w:rsidR="00801ACB">
          <w:rPr>
            <w:noProof/>
            <w:webHidden/>
          </w:rPr>
          <w:tab/>
        </w:r>
        <w:r w:rsidR="00801ACB">
          <w:rPr>
            <w:noProof/>
            <w:webHidden/>
          </w:rPr>
          <w:fldChar w:fldCharType="begin"/>
        </w:r>
        <w:r w:rsidR="00801ACB">
          <w:rPr>
            <w:noProof/>
            <w:webHidden/>
          </w:rPr>
          <w:instrText xml:space="preserve"> PAGEREF _Toc128502333 \h </w:instrText>
        </w:r>
        <w:r w:rsidR="00801ACB">
          <w:rPr>
            <w:noProof/>
            <w:webHidden/>
          </w:rPr>
        </w:r>
        <w:r w:rsidR="00801ACB">
          <w:rPr>
            <w:noProof/>
            <w:webHidden/>
          </w:rPr>
          <w:fldChar w:fldCharType="separate"/>
        </w:r>
        <w:r w:rsidR="00801ACB">
          <w:rPr>
            <w:noProof/>
            <w:webHidden/>
          </w:rPr>
          <w:t>5</w:t>
        </w:r>
        <w:r w:rsidR="00801ACB">
          <w:rPr>
            <w:noProof/>
            <w:webHidden/>
          </w:rPr>
          <w:fldChar w:fldCharType="end"/>
        </w:r>
      </w:hyperlink>
    </w:p>
    <w:p w14:paraId="26B10BD2" w14:textId="6998027F" w:rsidR="00801ACB" w:rsidRDefault="00000000">
      <w:pPr>
        <w:pStyle w:val="TOC1"/>
        <w:tabs>
          <w:tab w:val="right" w:leader="dot" w:pos="5030"/>
        </w:tabs>
        <w:rPr>
          <w:rFonts w:eastAsiaTheme="minorEastAsia"/>
          <w:b w:val="0"/>
          <w:caps w:val="0"/>
          <w:noProof/>
          <w:sz w:val="22"/>
          <w:lang w:val="en-US" w:eastAsia="en-US" w:bidi="ar-SA"/>
        </w:rPr>
      </w:pPr>
      <w:hyperlink w:anchor="_Toc128502334" w:history="1">
        <w:r w:rsidR="00801ACB" w:rsidRPr="002E690D">
          <w:rPr>
            <w:rStyle w:val="Hyperlink"/>
            <w:noProof/>
          </w:rPr>
          <w:t>Condizioni Specifiche per il Servizio</w:t>
        </w:r>
        <w:r w:rsidR="00801ACB">
          <w:rPr>
            <w:noProof/>
            <w:webHidden/>
          </w:rPr>
          <w:tab/>
        </w:r>
        <w:r w:rsidR="00801ACB">
          <w:rPr>
            <w:noProof/>
            <w:webHidden/>
          </w:rPr>
          <w:fldChar w:fldCharType="begin"/>
        </w:r>
        <w:r w:rsidR="00801ACB">
          <w:rPr>
            <w:noProof/>
            <w:webHidden/>
          </w:rPr>
          <w:instrText xml:space="preserve"> PAGEREF _Toc128502334 \h </w:instrText>
        </w:r>
        <w:r w:rsidR="00801ACB">
          <w:rPr>
            <w:noProof/>
            <w:webHidden/>
          </w:rPr>
        </w:r>
        <w:r w:rsidR="00801ACB">
          <w:rPr>
            <w:noProof/>
            <w:webHidden/>
          </w:rPr>
          <w:fldChar w:fldCharType="separate"/>
        </w:r>
        <w:r w:rsidR="00801ACB">
          <w:rPr>
            <w:noProof/>
            <w:webHidden/>
          </w:rPr>
          <w:t>7</w:t>
        </w:r>
        <w:r w:rsidR="00801ACB">
          <w:rPr>
            <w:noProof/>
            <w:webHidden/>
          </w:rPr>
          <w:fldChar w:fldCharType="end"/>
        </w:r>
      </w:hyperlink>
    </w:p>
    <w:p w14:paraId="711F2CDC" w14:textId="45A43330" w:rsidR="00801ACB" w:rsidRDefault="00000000">
      <w:pPr>
        <w:pStyle w:val="TOC2"/>
        <w:tabs>
          <w:tab w:val="right" w:leader="dot" w:pos="5030"/>
        </w:tabs>
        <w:rPr>
          <w:rFonts w:eastAsiaTheme="minorEastAsia"/>
          <w:b w:val="0"/>
          <w:smallCaps w:val="0"/>
          <w:noProof/>
          <w:sz w:val="22"/>
          <w:lang w:val="en-US" w:eastAsia="en-US" w:bidi="ar-SA"/>
        </w:rPr>
      </w:pPr>
      <w:hyperlink w:anchor="_Toc128502335" w:history="1">
        <w:r w:rsidR="00801ACB" w:rsidRPr="002E690D">
          <w:rPr>
            <w:rStyle w:val="Hyperlink"/>
            <w:noProof/>
          </w:rPr>
          <w:t>Microsoft Dynamics 365</w:t>
        </w:r>
        <w:r w:rsidR="00801ACB">
          <w:rPr>
            <w:noProof/>
            <w:webHidden/>
          </w:rPr>
          <w:tab/>
        </w:r>
        <w:r w:rsidR="00801ACB">
          <w:rPr>
            <w:noProof/>
            <w:webHidden/>
          </w:rPr>
          <w:fldChar w:fldCharType="begin"/>
        </w:r>
        <w:r w:rsidR="00801ACB">
          <w:rPr>
            <w:noProof/>
            <w:webHidden/>
          </w:rPr>
          <w:instrText xml:space="preserve"> PAGEREF _Toc128502335 \h </w:instrText>
        </w:r>
        <w:r w:rsidR="00801ACB">
          <w:rPr>
            <w:noProof/>
            <w:webHidden/>
          </w:rPr>
        </w:r>
        <w:r w:rsidR="00801ACB">
          <w:rPr>
            <w:noProof/>
            <w:webHidden/>
          </w:rPr>
          <w:fldChar w:fldCharType="separate"/>
        </w:r>
        <w:r w:rsidR="00801ACB">
          <w:rPr>
            <w:noProof/>
            <w:webHidden/>
          </w:rPr>
          <w:t>7</w:t>
        </w:r>
        <w:r w:rsidR="00801ACB">
          <w:rPr>
            <w:noProof/>
            <w:webHidden/>
          </w:rPr>
          <w:fldChar w:fldCharType="end"/>
        </w:r>
      </w:hyperlink>
    </w:p>
    <w:p w14:paraId="5408EF41" w14:textId="431335A8" w:rsidR="00801ACB" w:rsidRDefault="00000000">
      <w:pPr>
        <w:pStyle w:val="TOC4"/>
        <w:tabs>
          <w:tab w:val="right" w:leader="dot" w:pos="5030"/>
        </w:tabs>
        <w:rPr>
          <w:rFonts w:eastAsiaTheme="minorEastAsia"/>
          <w:smallCaps w:val="0"/>
          <w:noProof/>
          <w:sz w:val="22"/>
          <w:lang w:val="en-US" w:eastAsia="en-US" w:bidi="ar-SA"/>
        </w:rPr>
      </w:pPr>
      <w:hyperlink w:anchor="_Toc128502336" w:history="1">
        <w:r w:rsidR="00801ACB" w:rsidRPr="002E690D">
          <w:rPr>
            <w:rStyle w:val="Hyperlink"/>
            <w:noProof/>
            <w:lang w:val="en-US"/>
          </w:rPr>
          <w:t>Dynamics 365 Business Central</w:t>
        </w:r>
        <w:r w:rsidR="00801ACB">
          <w:rPr>
            <w:noProof/>
            <w:webHidden/>
          </w:rPr>
          <w:tab/>
        </w:r>
        <w:r w:rsidR="00801ACB">
          <w:rPr>
            <w:noProof/>
            <w:webHidden/>
          </w:rPr>
          <w:fldChar w:fldCharType="begin"/>
        </w:r>
        <w:r w:rsidR="00801ACB">
          <w:rPr>
            <w:noProof/>
            <w:webHidden/>
          </w:rPr>
          <w:instrText xml:space="preserve"> PAGEREF _Toc128502336 \h </w:instrText>
        </w:r>
        <w:r w:rsidR="00801ACB">
          <w:rPr>
            <w:noProof/>
            <w:webHidden/>
          </w:rPr>
        </w:r>
        <w:r w:rsidR="00801ACB">
          <w:rPr>
            <w:noProof/>
            <w:webHidden/>
          </w:rPr>
          <w:fldChar w:fldCharType="separate"/>
        </w:r>
        <w:r w:rsidR="00801ACB">
          <w:rPr>
            <w:noProof/>
            <w:webHidden/>
          </w:rPr>
          <w:t>7</w:t>
        </w:r>
        <w:r w:rsidR="00801ACB">
          <w:rPr>
            <w:noProof/>
            <w:webHidden/>
          </w:rPr>
          <w:fldChar w:fldCharType="end"/>
        </w:r>
      </w:hyperlink>
    </w:p>
    <w:p w14:paraId="75CF69DA" w14:textId="583FAD13" w:rsidR="00801ACB" w:rsidRDefault="00000000">
      <w:pPr>
        <w:pStyle w:val="TOC4"/>
        <w:tabs>
          <w:tab w:val="right" w:leader="dot" w:pos="5030"/>
        </w:tabs>
        <w:rPr>
          <w:rFonts w:eastAsiaTheme="minorEastAsia"/>
          <w:smallCaps w:val="0"/>
          <w:noProof/>
          <w:sz w:val="22"/>
          <w:lang w:val="en-US" w:eastAsia="en-US" w:bidi="ar-SA"/>
        </w:rPr>
      </w:pPr>
      <w:hyperlink w:anchor="_Toc128502337" w:history="1">
        <w:r w:rsidR="00801ACB" w:rsidRPr="002E690D">
          <w:rPr>
            <w:rStyle w:val="Hyperlink"/>
            <w:noProof/>
          </w:rPr>
          <w:t>Dynamics 365 Commerce</w:t>
        </w:r>
        <w:r w:rsidR="00801ACB">
          <w:rPr>
            <w:noProof/>
            <w:webHidden/>
          </w:rPr>
          <w:tab/>
        </w:r>
        <w:r w:rsidR="00801ACB">
          <w:rPr>
            <w:noProof/>
            <w:webHidden/>
          </w:rPr>
          <w:fldChar w:fldCharType="begin"/>
        </w:r>
        <w:r w:rsidR="00801ACB">
          <w:rPr>
            <w:noProof/>
            <w:webHidden/>
          </w:rPr>
          <w:instrText xml:space="preserve"> PAGEREF _Toc128502337 \h </w:instrText>
        </w:r>
        <w:r w:rsidR="00801ACB">
          <w:rPr>
            <w:noProof/>
            <w:webHidden/>
          </w:rPr>
        </w:r>
        <w:r w:rsidR="00801ACB">
          <w:rPr>
            <w:noProof/>
            <w:webHidden/>
          </w:rPr>
          <w:fldChar w:fldCharType="separate"/>
        </w:r>
        <w:r w:rsidR="00801ACB">
          <w:rPr>
            <w:noProof/>
            <w:webHidden/>
          </w:rPr>
          <w:t>7</w:t>
        </w:r>
        <w:r w:rsidR="00801ACB">
          <w:rPr>
            <w:noProof/>
            <w:webHidden/>
          </w:rPr>
          <w:fldChar w:fldCharType="end"/>
        </w:r>
      </w:hyperlink>
    </w:p>
    <w:p w14:paraId="311CB6D9" w14:textId="3B0085C6" w:rsidR="00801ACB" w:rsidRDefault="00000000">
      <w:pPr>
        <w:pStyle w:val="TOC4"/>
        <w:tabs>
          <w:tab w:val="right" w:leader="dot" w:pos="5030"/>
        </w:tabs>
        <w:rPr>
          <w:rFonts w:eastAsiaTheme="minorEastAsia"/>
          <w:smallCaps w:val="0"/>
          <w:noProof/>
          <w:sz w:val="22"/>
          <w:lang w:val="en-US" w:eastAsia="en-US" w:bidi="ar-SA"/>
        </w:rPr>
      </w:pPr>
      <w:hyperlink w:anchor="_Toc128502338" w:history="1">
        <w:r w:rsidR="00801ACB" w:rsidRPr="002E690D">
          <w:rPr>
            <w:rStyle w:val="Hyperlink"/>
            <w:noProof/>
          </w:rPr>
          <w:t>Dynamics 365 Customer Insights</w:t>
        </w:r>
        <w:r w:rsidR="00801ACB">
          <w:rPr>
            <w:noProof/>
            <w:webHidden/>
          </w:rPr>
          <w:tab/>
        </w:r>
        <w:r w:rsidR="00801ACB">
          <w:rPr>
            <w:noProof/>
            <w:webHidden/>
          </w:rPr>
          <w:fldChar w:fldCharType="begin"/>
        </w:r>
        <w:r w:rsidR="00801ACB">
          <w:rPr>
            <w:noProof/>
            <w:webHidden/>
          </w:rPr>
          <w:instrText xml:space="preserve"> PAGEREF _Toc128502338 \h </w:instrText>
        </w:r>
        <w:r w:rsidR="00801ACB">
          <w:rPr>
            <w:noProof/>
            <w:webHidden/>
          </w:rPr>
        </w:r>
        <w:r w:rsidR="00801ACB">
          <w:rPr>
            <w:noProof/>
            <w:webHidden/>
          </w:rPr>
          <w:fldChar w:fldCharType="separate"/>
        </w:r>
        <w:r w:rsidR="00801ACB">
          <w:rPr>
            <w:noProof/>
            <w:webHidden/>
          </w:rPr>
          <w:t>8</w:t>
        </w:r>
        <w:r w:rsidR="00801ACB">
          <w:rPr>
            <w:noProof/>
            <w:webHidden/>
          </w:rPr>
          <w:fldChar w:fldCharType="end"/>
        </w:r>
      </w:hyperlink>
    </w:p>
    <w:p w14:paraId="359F76FA" w14:textId="1F1E6464" w:rsidR="00801ACB" w:rsidRDefault="00000000">
      <w:pPr>
        <w:pStyle w:val="TOC4"/>
        <w:tabs>
          <w:tab w:val="right" w:leader="dot" w:pos="5030"/>
        </w:tabs>
        <w:rPr>
          <w:rFonts w:eastAsiaTheme="minorEastAsia"/>
          <w:smallCaps w:val="0"/>
          <w:noProof/>
          <w:sz w:val="22"/>
          <w:lang w:val="en-US" w:eastAsia="en-US" w:bidi="ar-SA"/>
        </w:rPr>
      </w:pPr>
      <w:hyperlink w:anchor="_Toc128502339" w:history="1">
        <w:r w:rsidR="00801ACB" w:rsidRPr="002E690D">
          <w:rPr>
            <w:rStyle w:val="Hyperlink"/>
            <w:noProof/>
          </w:rPr>
          <w:t xml:space="preserve">Dynamics 365 Customer Service Enterprise; Dynamics 365 Customer Service Professional; Dynamics 365 Customer Service Insights; </w:t>
        </w:r>
        <w:r w:rsidR="00801ACB" w:rsidRPr="002E690D">
          <w:rPr>
            <w:rStyle w:val="Hyperlink"/>
            <w:noProof/>
            <w:lang w:val="en-US"/>
          </w:rPr>
          <w:t>Dynamics 365 Field Service; Dynamics 365 Marketing</w:t>
        </w:r>
        <w:r w:rsidR="00801ACB">
          <w:rPr>
            <w:noProof/>
            <w:webHidden/>
          </w:rPr>
          <w:tab/>
        </w:r>
        <w:r w:rsidR="00801ACB">
          <w:rPr>
            <w:noProof/>
            <w:webHidden/>
          </w:rPr>
          <w:fldChar w:fldCharType="begin"/>
        </w:r>
        <w:r w:rsidR="00801ACB">
          <w:rPr>
            <w:noProof/>
            <w:webHidden/>
          </w:rPr>
          <w:instrText xml:space="preserve"> PAGEREF _Toc128502339 \h </w:instrText>
        </w:r>
        <w:r w:rsidR="00801ACB">
          <w:rPr>
            <w:noProof/>
            <w:webHidden/>
          </w:rPr>
        </w:r>
        <w:r w:rsidR="00801ACB">
          <w:rPr>
            <w:noProof/>
            <w:webHidden/>
          </w:rPr>
          <w:fldChar w:fldCharType="separate"/>
        </w:r>
        <w:r w:rsidR="00801ACB">
          <w:rPr>
            <w:noProof/>
            <w:webHidden/>
          </w:rPr>
          <w:t>8</w:t>
        </w:r>
        <w:r w:rsidR="00801ACB">
          <w:rPr>
            <w:noProof/>
            <w:webHidden/>
          </w:rPr>
          <w:fldChar w:fldCharType="end"/>
        </w:r>
      </w:hyperlink>
    </w:p>
    <w:p w14:paraId="41A42DFC" w14:textId="0305EFE2" w:rsidR="00801ACB" w:rsidRDefault="00000000">
      <w:pPr>
        <w:pStyle w:val="TOC4"/>
        <w:tabs>
          <w:tab w:val="right" w:leader="dot" w:pos="5030"/>
        </w:tabs>
        <w:rPr>
          <w:rFonts w:eastAsiaTheme="minorEastAsia"/>
          <w:smallCaps w:val="0"/>
          <w:noProof/>
          <w:sz w:val="22"/>
          <w:lang w:val="en-US" w:eastAsia="en-US" w:bidi="ar-SA"/>
        </w:rPr>
      </w:pPr>
      <w:hyperlink w:anchor="_Toc128502340" w:history="1">
        <w:r w:rsidR="00801ACB" w:rsidRPr="002E690D">
          <w:rPr>
            <w:rStyle w:val="Hyperlink"/>
            <w:noProof/>
          </w:rPr>
          <w:t>Dynamics 365 Fraud Protection</w:t>
        </w:r>
        <w:r w:rsidR="00801ACB">
          <w:rPr>
            <w:noProof/>
            <w:webHidden/>
          </w:rPr>
          <w:tab/>
        </w:r>
        <w:r w:rsidR="00801ACB">
          <w:rPr>
            <w:noProof/>
            <w:webHidden/>
          </w:rPr>
          <w:fldChar w:fldCharType="begin"/>
        </w:r>
        <w:r w:rsidR="00801ACB">
          <w:rPr>
            <w:noProof/>
            <w:webHidden/>
          </w:rPr>
          <w:instrText xml:space="preserve"> PAGEREF _Toc128502340 \h </w:instrText>
        </w:r>
        <w:r w:rsidR="00801ACB">
          <w:rPr>
            <w:noProof/>
            <w:webHidden/>
          </w:rPr>
        </w:r>
        <w:r w:rsidR="00801ACB">
          <w:rPr>
            <w:noProof/>
            <w:webHidden/>
          </w:rPr>
          <w:fldChar w:fldCharType="separate"/>
        </w:r>
        <w:r w:rsidR="00801ACB">
          <w:rPr>
            <w:noProof/>
            <w:webHidden/>
          </w:rPr>
          <w:t>8</w:t>
        </w:r>
        <w:r w:rsidR="00801ACB">
          <w:rPr>
            <w:noProof/>
            <w:webHidden/>
          </w:rPr>
          <w:fldChar w:fldCharType="end"/>
        </w:r>
      </w:hyperlink>
    </w:p>
    <w:p w14:paraId="5284FC3B" w14:textId="4900ABB8" w:rsidR="00801ACB" w:rsidRDefault="00000000">
      <w:pPr>
        <w:pStyle w:val="TOC4"/>
        <w:tabs>
          <w:tab w:val="right" w:leader="dot" w:pos="5030"/>
        </w:tabs>
        <w:rPr>
          <w:rFonts w:eastAsiaTheme="minorEastAsia"/>
          <w:smallCaps w:val="0"/>
          <w:noProof/>
          <w:sz w:val="22"/>
          <w:lang w:val="en-US" w:eastAsia="en-US" w:bidi="ar-SA"/>
        </w:rPr>
      </w:pPr>
      <w:hyperlink w:anchor="_Toc128502341" w:history="1">
        <w:r w:rsidR="00801ACB" w:rsidRPr="002E690D">
          <w:rPr>
            <w:rStyle w:val="Hyperlink"/>
            <w:noProof/>
          </w:rPr>
          <w:t>Dynamics 365 Guides</w:t>
        </w:r>
        <w:r w:rsidR="00801ACB">
          <w:rPr>
            <w:noProof/>
            <w:webHidden/>
          </w:rPr>
          <w:tab/>
        </w:r>
        <w:r w:rsidR="00801ACB">
          <w:rPr>
            <w:noProof/>
            <w:webHidden/>
          </w:rPr>
          <w:fldChar w:fldCharType="begin"/>
        </w:r>
        <w:r w:rsidR="00801ACB">
          <w:rPr>
            <w:noProof/>
            <w:webHidden/>
          </w:rPr>
          <w:instrText xml:space="preserve"> PAGEREF _Toc128502341 \h </w:instrText>
        </w:r>
        <w:r w:rsidR="00801ACB">
          <w:rPr>
            <w:noProof/>
            <w:webHidden/>
          </w:rPr>
        </w:r>
        <w:r w:rsidR="00801ACB">
          <w:rPr>
            <w:noProof/>
            <w:webHidden/>
          </w:rPr>
          <w:fldChar w:fldCharType="separate"/>
        </w:r>
        <w:r w:rsidR="00801ACB">
          <w:rPr>
            <w:noProof/>
            <w:webHidden/>
          </w:rPr>
          <w:t>9</w:t>
        </w:r>
        <w:r w:rsidR="00801ACB">
          <w:rPr>
            <w:noProof/>
            <w:webHidden/>
          </w:rPr>
          <w:fldChar w:fldCharType="end"/>
        </w:r>
      </w:hyperlink>
    </w:p>
    <w:p w14:paraId="52CD3B8C" w14:textId="2E8A6E91" w:rsidR="00801ACB" w:rsidRDefault="00000000">
      <w:pPr>
        <w:pStyle w:val="TOC4"/>
        <w:tabs>
          <w:tab w:val="right" w:leader="dot" w:pos="5030"/>
        </w:tabs>
        <w:rPr>
          <w:rFonts w:eastAsiaTheme="minorEastAsia"/>
          <w:smallCaps w:val="0"/>
          <w:noProof/>
          <w:sz w:val="22"/>
          <w:lang w:val="en-US" w:eastAsia="en-US" w:bidi="ar-SA"/>
        </w:rPr>
      </w:pPr>
      <w:hyperlink w:anchor="_Toc128502342" w:history="1">
        <w:r w:rsidR="00801ACB" w:rsidRPr="002E690D">
          <w:rPr>
            <w:rStyle w:val="Hyperlink"/>
            <w:noProof/>
            <w:lang w:val="en-US"/>
          </w:rPr>
          <w:t xml:space="preserve">Dynamics 365 </w:t>
        </w:r>
        <w:r w:rsidR="00801ACB" w:rsidRPr="002E690D">
          <w:rPr>
            <w:rStyle w:val="Hyperlink"/>
            <w:noProof/>
          </w:rPr>
          <w:t>Human Resources</w:t>
        </w:r>
        <w:r w:rsidR="00801ACB">
          <w:rPr>
            <w:noProof/>
            <w:webHidden/>
          </w:rPr>
          <w:tab/>
        </w:r>
        <w:r w:rsidR="00801ACB">
          <w:rPr>
            <w:noProof/>
            <w:webHidden/>
          </w:rPr>
          <w:fldChar w:fldCharType="begin"/>
        </w:r>
        <w:r w:rsidR="00801ACB">
          <w:rPr>
            <w:noProof/>
            <w:webHidden/>
          </w:rPr>
          <w:instrText xml:space="preserve"> PAGEREF _Toc128502342 \h </w:instrText>
        </w:r>
        <w:r w:rsidR="00801ACB">
          <w:rPr>
            <w:noProof/>
            <w:webHidden/>
          </w:rPr>
        </w:r>
        <w:r w:rsidR="00801ACB">
          <w:rPr>
            <w:noProof/>
            <w:webHidden/>
          </w:rPr>
          <w:fldChar w:fldCharType="separate"/>
        </w:r>
        <w:r w:rsidR="00801ACB">
          <w:rPr>
            <w:noProof/>
            <w:webHidden/>
          </w:rPr>
          <w:t>9</w:t>
        </w:r>
        <w:r w:rsidR="00801ACB">
          <w:rPr>
            <w:noProof/>
            <w:webHidden/>
          </w:rPr>
          <w:fldChar w:fldCharType="end"/>
        </w:r>
      </w:hyperlink>
    </w:p>
    <w:p w14:paraId="26725B14" w14:textId="534220DC" w:rsidR="00801ACB" w:rsidRDefault="00000000">
      <w:pPr>
        <w:pStyle w:val="TOC4"/>
        <w:tabs>
          <w:tab w:val="right" w:leader="dot" w:pos="5030"/>
        </w:tabs>
        <w:rPr>
          <w:rFonts w:eastAsiaTheme="minorEastAsia"/>
          <w:smallCaps w:val="0"/>
          <w:noProof/>
          <w:sz w:val="22"/>
          <w:lang w:val="en-US" w:eastAsia="en-US" w:bidi="ar-SA"/>
        </w:rPr>
      </w:pPr>
      <w:hyperlink w:anchor="_Toc128502343" w:history="1">
        <w:r w:rsidR="00801ACB" w:rsidRPr="002E690D">
          <w:rPr>
            <w:rStyle w:val="Hyperlink"/>
            <w:noProof/>
          </w:rPr>
          <w:t>Dynamics 365 Intelligent Order Management</w:t>
        </w:r>
        <w:r w:rsidR="00801ACB">
          <w:rPr>
            <w:noProof/>
            <w:webHidden/>
          </w:rPr>
          <w:tab/>
        </w:r>
        <w:r w:rsidR="00801ACB">
          <w:rPr>
            <w:noProof/>
            <w:webHidden/>
          </w:rPr>
          <w:fldChar w:fldCharType="begin"/>
        </w:r>
        <w:r w:rsidR="00801ACB">
          <w:rPr>
            <w:noProof/>
            <w:webHidden/>
          </w:rPr>
          <w:instrText xml:space="preserve"> PAGEREF _Toc128502343 \h </w:instrText>
        </w:r>
        <w:r w:rsidR="00801ACB">
          <w:rPr>
            <w:noProof/>
            <w:webHidden/>
          </w:rPr>
        </w:r>
        <w:r w:rsidR="00801ACB">
          <w:rPr>
            <w:noProof/>
            <w:webHidden/>
          </w:rPr>
          <w:fldChar w:fldCharType="separate"/>
        </w:r>
        <w:r w:rsidR="00801ACB">
          <w:rPr>
            <w:noProof/>
            <w:webHidden/>
          </w:rPr>
          <w:t>10</w:t>
        </w:r>
        <w:r w:rsidR="00801ACB">
          <w:rPr>
            <w:noProof/>
            <w:webHidden/>
          </w:rPr>
          <w:fldChar w:fldCharType="end"/>
        </w:r>
      </w:hyperlink>
    </w:p>
    <w:p w14:paraId="0C1CD35A" w14:textId="26A6B0BC" w:rsidR="00801ACB" w:rsidRDefault="00000000">
      <w:pPr>
        <w:pStyle w:val="TOC4"/>
        <w:tabs>
          <w:tab w:val="right" w:leader="dot" w:pos="5030"/>
        </w:tabs>
        <w:rPr>
          <w:rFonts w:eastAsiaTheme="minorEastAsia"/>
          <w:smallCaps w:val="0"/>
          <w:noProof/>
          <w:sz w:val="22"/>
          <w:lang w:val="en-US" w:eastAsia="en-US" w:bidi="ar-SA"/>
        </w:rPr>
      </w:pPr>
      <w:hyperlink w:anchor="_Toc128502344" w:history="1">
        <w:r w:rsidR="00801ACB" w:rsidRPr="002E690D">
          <w:rPr>
            <w:rStyle w:val="Hyperlink"/>
            <w:noProof/>
          </w:rPr>
          <w:t>Dynamics 365 Remote Assist</w:t>
        </w:r>
        <w:r w:rsidR="00801ACB">
          <w:rPr>
            <w:noProof/>
            <w:webHidden/>
          </w:rPr>
          <w:tab/>
        </w:r>
        <w:r w:rsidR="00801ACB">
          <w:rPr>
            <w:noProof/>
            <w:webHidden/>
          </w:rPr>
          <w:fldChar w:fldCharType="begin"/>
        </w:r>
        <w:r w:rsidR="00801ACB">
          <w:rPr>
            <w:noProof/>
            <w:webHidden/>
          </w:rPr>
          <w:instrText xml:space="preserve"> PAGEREF _Toc128502344 \h </w:instrText>
        </w:r>
        <w:r w:rsidR="00801ACB">
          <w:rPr>
            <w:noProof/>
            <w:webHidden/>
          </w:rPr>
        </w:r>
        <w:r w:rsidR="00801ACB">
          <w:rPr>
            <w:noProof/>
            <w:webHidden/>
          </w:rPr>
          <w:fldChar w:fldCharType="separate"/>
        </w:r>
        <w:r w:rsidR="00801ACB">
          <w:rPr>
            <w:noProof/>
            <w:webHidden/>
          </w:rPr>
          <w:t>10</w:t>
        </w:r>
        <w:r w:rsidR="00801ACB">
          <w:rPr>
            <w:noProof/>
            <w:webHidden/>
          </w:rPr>
          <w:fldChar w:fldCharType="end"/>
        </w:r>
      </w:hyperlink>
    </w:p>
    <w:p w14:paraId="48E4E94E" w14:textId="50FE060A" w:rsidR="00801ACB" w:rsidRDefault="00000000">
      <w:pPr>
        <w:pStyle w:val="TOC4"/>
        <w:tabs>
          <w:tab w:val="right" w:leader="dot" w:pos="5030"/>
        </w:tabs>
        <w:rPr>
          <w:rFonts w:eastAsiaTheme="minorEastAsia"/>
          <w:smallCaps w:val="0"/>
          <w:noProof/>
          <w:sz w:val="22"/>
          <w:lang w:val="en-US" w:eastAsia="en-US" w:bidi="ar-SA"/>
        </w:rPr>
      </w:pPr>
      <w:hyperlink w:anchor="_Toc128502345" w:history="1">
        <w:r w:rsidR="00801ACB" w:rsidRPr="002E690D">
          <w:rPr>
            <w:rStyle w:val="Hyperlink"/>
            <w:noProof/>
            <w:lang w:val="en-US"/>
          </w:rPr>
          <w:t>Dynamics 365 Sales Enterprise, Dynamics 365 Sales Professional</w:t>
        </w:r>
        <w:r w:rsidR="00801ACB">
          <w:rPr>
            <w:noProof/>
            <w:webHidden/>
          </w:rPr>
          <w:tab/>
        </w:r>
        <w:r w:rsidR="00801ACB">
          <w:rPr>
            <w:noProof/>
            <w:webHidden/>
          </w:rPr>
          <w:fldChar w:fldCharType="begin"/>
        </w:r>
        <w:r w:rsidR="00801ACB">
          <w:rPr>
            <w:noProof/>
            <w:webHidden/>
          </w:rPr>
          <w:instrText xml:space="preserve"> PAGEREF _Toc128502345 \h </w:instrText>
        </w:r>
        <w:r w:rsidR="00801ACB">
          <w:rPr>
            <w:noProof/>
            <w:webHidden/>
          </w:rPr>
        </w:r>
        <w:r w:rsidR="00801ACB">
          <w:rPr>
            <w:noProof/>
            <w:webHidden/>
          </w:rPr>
          <w:fldChar w:fldCharType="separate"/>
        </w:r>
        <w:r w:rsidR="00801ACB">
          <w:rPr>
            <w:noProof/>
            <w:webHidden/>
          </w:rPr>
          <w:t>10</w:t>
        </w:r>
        <w:r w:rsidR="00801ACB">
          <w:rPr>
            <w:noProof/>
            <w:webHidden/>
          </w:rPr>
          <w:fldChar w:fldCharType="end"/>
        </w:r>
      </w:hyperlink>
    </w:p>
    <w:p w14:paraId="10D7255D" w14:textId="1457EE5C" w:rsidR="00801ACB" w:rsidRDefault="00000000">
      <w:pPr>
        <w:pStyle w:val="TOC4"/>
        <w:tabs>
          <w:tab w:val="right" w:leader="dot" w:pos="5030"/>
        </w:tabs>
        <w:rPr>
          <w:rFonts w:eastAsiaTheme="minorEastAsia"/>
          <w:smallCaps w:val="0"/>
          <w:noProof/>
          <w:sz w:val="22"/>
          <w:lang w:val="en-US" w:eastAsia="en-US" w:bidi="ar-SA"/>
        </w:rPr>
      </w:pPr>
      <w:hyperlink w:anchor="_Toc128502346" w:history="1">
        <w:r w:rsidR="00801ACB" w:rsidRPr="002E690D">
          <w:rPr>
            <w:rStyle w:val="Hyperlink"/>
            <w:noProof/>
            <w:lang w:val="en-US"/>
          </w:rPr>
          <w:t xml:space="preserve">Dynamics 365 </w:t>
        </w:r>
        <w:r w:rsidR="00801ACB" w:rsidRPr="002E690D">
          <w:rPr>
            <w:rStyle w:val="Hyperlink"/>
            <w:noProof/>
          </w:rPr>
          <w:t>Supply Chain Management; Dynamics 365 Finance</w:t>
        </w:r>
        <w:r w:rsidR="00801ACB" w:rsidRPr="002E690D">
          <w:rPr>
            <w:rStyle w:val="Hyperlink"/>
            <w:noProof/>
            <w:lang w:val="en-US"/>
          </w:rPr>
          <w:t>; Dynamics 365 Project Operations</w:t>
        </w:r>
        <w:r w:rsidR="00801ACB">
          <w:rPr>
            <w:noProof/>
            <w:webHidden/>
          </w:rPr>
          <w:tab/>
        </w:r>
        <w:r w:rsidR="00801ACB">
          <w:rPr>
            <w:noProof/>
            <w:webHidden/>
          </w:rPr>
          <w:fldChar w:fldCharType="begin"/>
        </w:r>
        <w:r w:rsidR="00801ACB">
          <w:rPr>
            <w:noProof/>
            <w:webHidden/>
          </w:rPr>
          <w:instrText xml:space="preserve"> PAGEREF _Toc128502346 \h </w:instrText>
        </w:r>
        <w:r w:rsidR="00801ACB">
          <w:rPr>
            <w:noProof/>
            <w:webHidden/>
          </w:rPr>
        </w:r>
        <w:r w:rsidR="00801ACB">
          <w:rPr>
            <w:noProof/>
            <w:webHidden/>
          </w:rPr>
          <w:fldChar w:fldCharType="separate"/>
        </w:r>
        <w:r w:rsidR="00801ACB">
          <w:rPr>
            <w:noProof/>
            <w:webHidden/>
          </w:rPr>
          <w:t>11</w:t>
        </w:r>
        <w:r w:rsidR="00801ACB">
          <w:rPr>
            <w:noProof/>
            <w:webHidden/>
          </w:rPr>
          <w:fldChar w:fldCharType="end"/>
        </w:r>
      </w:hyperlink>
    </w:p>
    <w:p w14:paraId="28C113F7" w14:textId="4420CCC3" w:rsidR="00801ACB" w:rsidRDefault="00000000">
      <w:pPr>
        <w:pStyle w:val="TOC2"/>
        <w:tabs>
          <w:tab w:val="right" w:leader="dot" w:pos="5030"/>
        </w:tabs>
        <w:rPr>
          <w:rFonts w:eastAsiaTheme="minorEastAsia"/>
          <w:b w:val="0"/>
          <w:smallCaps w:val="0"/>
          <w:noProof/>
          <w:sz w:val="22"/>
          <w:lang w:val="en-US" w:eastAsia="en-US" w:bidi="ar-SA"/>
        </w:rPr>
      </w:pPr>
      <w:hyperlink w:anchor="_Toc128502347" w:history="1">
        <w:r w:rsidR="00801ACB" w:rsidRPr="002E690D">
          <w:rPr>
            <w:rStyle w:val="Hyperlink"/>
            <w:noProof/>
          </w:rPr>
          <w:t>Servizi Office 365</w:t>
        </w:r>
        <w:r w:rsidR="00801ACB">
          <w:rPr>
            <w:noProof/>
            <w:webHidden/>
          </w:rPr>
          <w:tab/>
        </w:r>
        <w:r w:rsidR="00801ACB">
          <w:rPr>
            <w:noProof/>
            <w:webHidden/>
          </w:rPr>
          <w:fldChar w:fldCharType="begin"/>
        </w:r>
        <w:r w:rsidR="00801ACB">
          <w:rPr>
            <w:noProof/>
            <w:webHidden/>
          </w:rPr>
          <w:instrText xml:space="preserve"> PAGEREF _Toc128502347 \h </w:instrText>
        </w:r>
        <w:r w:rsidR="00801ACB">
          <w:rPr>
            <w:noProof/>
            <w:webHidden/>
          </w:rPr>
        </w:r>
        <w:r w:rsidR="00801ACB">
          <w:rPr>
            <w:noProof/>
            <w:webHidden/>
          </w:rPr>
          <w:fldChar w:fldCharType="separate"/>
        </w:r>
        <w:r w:rsidR="00801ACB">
          <w:rPr>
            <w:noProof/>
            <w:webHidden/>
          </w:rPr>
          <w:t>11</w:t>
        </w:r>
        <w:r w:rsidR="00801ACB">
          <w:rPr>
            <w:noProof/>
            <w:webHidden/>
          </w:rPr>
          <w:fldChar w:fldCharType="end"/>
        </w:r>
      </w:hyperlink>
    </w:p>
    <w:p w14:paraId="1227A088" w14:textId="23336CF0" w:rsidR="00801ACB" w:rsidRDefault="00000000">
      <w:pPr>
        <w:pStyle w:val="TOC4"/>
        <w:tabs>
          <w:tab w:val="right" w:leader="dot" w:pos="5030"/>
        </w:tabs>
        <w:rPr>
          <w:rFonts w:eastAsiaTheme="minorEastAsia"/>
          <w:smallCaps w:val="0"/>
          <w:noProof/>
          <w:sz w:val="22"/>
          <w:lang w:val="en-US" w:eastAsia="en-US" w:bidi="ar-SA"/>
        </w:rPr>
      </w:pPr>
      <w:hyperlink w:anchor="_Toc128502348" w:history="1">
        <w:r w:rsidR="00801ACB" w:rsidRPr="002E690D">
          <w:rPr>
            <w:rStyle w:val="Hyperlink"/>
            <w:noProof/>
          </w:rPr>
          <w:t>Duet Enterprise Online</w:t>
        </w:r>
        <w:r w:rsidR="00801ACB">
          <w:rPr>
            <w:noProof/>
            <w:webHidden/>
          </w:rPr>
          <w:tab/>
        </w:r>
        <w:r w:rsidR="00801ACB">
          <w:rPr>
            <w:noProof/>
            <w:webHidden/>
          </w:rPr>
          <w:fldChar w:fldCharType="begin"/>
        </w:r>
        <w:r w:rsidR="00801ACB">
          <w:rPr>
            <w:noProof/>
            <w:webHidden/>
          </w:rPr>
          <w:instrText xml:space="preserve"> PAGEREF _Toc128502348 \h </w:instrText>
        </w:r>
        <w:r w:rsidR="00801ACB">
          <w:rPr>
            <w:noProof/>
            <w:webHidden/>
          </w:rPr>
        </w:r>
        <w:r w:rsidR="00801ACB">
          <w:rPr>
            <w:noProof/>
            <w:webHidden/>
          </w:rPr>
          <w:fldChar w:fldCharType="separate"/>
        </w:r>
        <w:r w:rsidR="00801ACB">
          <w:rPr>
            <w:noProof/>
            <w:webHidden/>
          </w:rPr>
          <w:t>12</w:t>
        </w:r>
        <w:r w:rsidR="00801ACB">
          <w:rPr>
            <w:noProof/>
            <w:webHidden/>
          </w:rPr>
          <w:fldChar w:fldCharType="end"/>
        </w:r>
      </w:hyperlink>
    </w:p>
    <w:p w14:paraId="154644EB" w14:textId="3D581680" w:rsidR="00801ACB" w:rsidRDefault="00000000">
      <w:pPr>
        <w:pStyle w:val="TOC4"/>
        <w:tabs>
          <w:tab w:val="right" w:leader="dot" w:pos="5030"/>
        </w:tabs>
        <w:rPr>
          <w:rFonts w:eastAsiaTheme="minorEastAsia"/>
          <w:smallCaps w:val="0"/>
          <w:noProof/>
          <w:sz w:val="22"/>
          <w:lang w:val="en-US" w:eastAsia="en-US" w:bidi="ar-SA"/>
        </w:rPr>
      </w:pPr>
      <w:hyperlink w:anchor="_Toc128502349" w:history="1">
        <w:r w:rsidR="00801ACB" w:rsidRPr="002E690D">
          <w:rPr>
            <w:rStyle w:val="Hyperlink"/>
            <w:noProof/>
          </w:rPr>
          <w:t>Exchange Online</w:t>
        </w:r>
        <w:r w:rsidR="00801ACB">
          <w:rPr>
            <w:noProof/>
            <w:webHidden/>
          </w:rPr>
          <w:tab/>
        </w:r>
        <w:r w:rsidR="00801ACB">
          <w:rPr>
            <w:noProof/>
            <w:webHidden/>
          </w:rPr>
          <w:fldChar w:fldCharType="begin"/>
        </w:r>
        <w:r w:rsidR="00801ACB">
          <w:rPr>
            <w:noProof/>
            <w:webHidden/>
          </w:rPr>
          <w:instrText xml:space="preserve"> PAGEREF _Toc128502349 \h </w:instrText>
        </w:r>
        <w:r w:rsidR="00801ACB">
          <w:rPr>
            <w:noProof/>
            <w:webHidden/>
          </w:rPr>
        </w:r>
        <w:r w:rsidR="00801ACB">
          <w:rPr>
            <w:noProof/>
            <w:webHidden/>
          </w:rPr>
          <w:fldChar w:fldCharType="separate"/>
        </w:r>
        <w:r w:rsidR="00801ACB">
          <w:rPr>
            <w:noProof/>
            <w:webHidden/>
          </w:rPr>
          <w:t>12</w:t>
        </w:r>
        <w:r w:rsidR="00801ACB">
          <w:rPr>
            <w:noProof/>
            <w:webHidden/>
          </w:rPr>
          <w:fldChar w:fldCharType="end"/>
        </w:r>
      </w:hyperlink>
    </w:p>
    <w:p w14:paraId="43CEB819" w14:textId="791DB1D8" w:rsidR="00801ACB" w:rsidRDefault="00000000">
      <w:pPr>
        <w:pStyle w:val="TOC4"/>
        <w:tabs>
          <w:tab w:val="right" w:leader="dot" w:pos="5030"/>
        </w:tabs>
        <w:rPr>
          <w:rFonts w:eastAsiaTheme="minorEastAsia"/>
          <w:smallCaps w:val="0"/>
          <w:noProof/>
          <w:sz w:val="22"/>
          <w:lang w:val="en-US" w:eastAsia="en-US" w:bidi="ar-SA"/>
        </w:rPr>
      </w:pPr>
      <w:hyperlink w:anchor="_Toc128502350" w:history="1">
        <w:r w:rsidR="00801ACB" w:rsidRPr="002E690D">
          <w:rPr>
            <w:rStyle w:val="Hyperlink"/>
            <w:noProof/>
          </w:rPr>
          <w:t>Archiviazione Exchange Online</w:t>
        </w:r>
        <w:r w:rsidR="00801ACB">
          <w:rPr>
            <w:noProof/>
            <w:webHidden/>
          </w:rPr>
          <w:tab/>
        </w:r>
        <w:r w:rsidR="00801ACB">
          <w:rPr>
            <w:noProof/>
            <w:webHidden/>
          </w:rPr>
          <w:fldChar w:fldCharType="begin"/>
        </w:r>
        <w:r w:rsidR="00801ACB">
          <w:rPr>
            <w:noProof/>
            <w:webHidden/>
          </w:rPr>
          <w:instrText xml:space="preserve"> PAGEREF _Toc128502350 \h </w:instrText>
        </w:r>
        <w:r w:rsidR="00801ACB">
          <w:rPr>
            <w:noProof/>
            <w:webHidden/>
          </w:rPr>
        </w:r>
        <w:r w:rsidR="00801ACB">
          <w:rPr>
            <w:noProof/>
            <w:webHidden/>
          </w:rPr>
          <w:fldChar w:fldCharType="separate"/>
        </w:r>
        <w:r w:rsidR="00801ACB">
          <w:rPr>
            <w:noProof/>
            <w:webHidden/>
          </w:rPr>
          <w:t>12</w:t>
        </w:r>
        <w:r w:rsidR="00801ACB">
          <w:rPr>
            <w:noProof/>
            <w:webHidden/>
          </w:rPr>
          <w:fldChar w:fldCharType="end"/>
        </w:r>
      </w:hyperlink>
    </w:p>
    <w:p w14:paraId="6C7970EB" w14:textId="5A1213E3" w:rsidR="00801ACB" w:rsidRDefault="00000000">
      <w:pPr>
        <w:pStyle w:val="TOC4"/>
        <w:tabs>
          <w:tab w:val="right" w:leader="dot" w:pos="5030"/>
        </w:tabs>
        <w:rPr>
          <w:rFonts w:eastAsiaTheme="minorEastAsia"/>
          <w:smallCaps w:val="0"/>
          <w:noProof/>
          <w:sz w:val="22"/>
          <w:lang w:val="en-US" w:eastAsia="en-US" w:bidi="ar-SA"/>
        </w:rPr>
      </w:pPr>
      <w:hyperlink w:anchor="_Toc128502351" w:history="1">
        <w:r w:rsidR="00801ACB" w:rsidRPr="002E690D">
          <w:rPr>
            <w:rStyle w:val="Hyperlink"/>
            <w:noProof/>
          </w:rPr>
          <w:t>Exchange Online Protection</w:t>
        </w:r>
        <w:r w:rsidR="00801ACB">
          <w:rPr>
            <w:noProof/>
            <w:webHidden/>
          </w:rPr>
          <w:tab/>
        </w:r>
        <w:r w:rsidR="00801ACB">
          <w:rPr>
            <w:noProof/>
            <w:webHidden/>
          </w:rPr>
          <w:fldChar w:fldCharType="begin"/>
        </w:r>
        <w:r w:rsidR="00801ACB">
          <w:rPr>
            <w:noProof/>
            <w:webHidden/>
          </w:rPr>
          <w:instrText xml:space="preserve"> PAGEREF _Toc128502351 \h </w:instrText>
        </w:r>
        <w:r w:rsidR="00801ACB">
          <w:rPr>
            <w:noProof/>
            <w:webHidden/>
          </w:rPr>
        </w:r>
        <w:r w:rsidR="00801ACB">
          <w:rPr>
            <w:noProof/>
            <w:webHidden/>
          </w:rPr>
          <w:fldChar w:fldCharType="separate"/>
        </w:r>
        <w:r w:rsidR="00801ACB">
          <w:rPr>
            <w:noProof/>
            <w:webHidden/>
          </w:rPr>
          <w:t>13</w:t>
        </w:r>
        <w:r w:rsidR="00801ACB">
          <w:rPr>
            <w:noProof/>
            <w:webHidden/>
          </w:rPr>
          <w:fldChar w:fldCharType="end"/>
        </w:r>
      </w:hyperlink>
    </w:p>
    <w:p w14:paraId="09EDDF69" w14:textId="25BCCAB6" w:rsidR="00801ACB" w:rsidRDefault="00000000">
      <w:pPr>
        <w:pStyle w:val="TOC4"/>
        <w:tabs>
          <w:tab w:val="right" w:leader="dot" w:pos="5030"/>
        </w:tabs>
        <w:rPr>
          <w:rFonts w:eastAsiaTheme="minorEastAsia"/>
          <w:smallCaps w:val="0"/>
          <w:noProof/>
          <w:sz w:val="22"/>
          <w:lang w:val="en-US" w:eastAsia="en-US" w:bidi="ar-SA"/>
        </w:rPr>
      </w:pPr>
      <w:hyperlink w:anchor="_Toc128502352" w:history="1">
        <w:r w:rsidR="00801ACB" w:rsidRPr="002E690D">
          <w:rPr>
            <w:rStyle w:val="Hyperlink"/>
            <w:noProof/>
          </w:rPr>
          <w:t>Microsoft MyAnalytics</w:t>
        </w:r>
        <w:r w:rsidR="00801ACB">
          <w:rPr>
            <w:noProof/>
            <w:webHidden/>
          </w:rPr>
          <w:tab/>
        </w:r>
        <w:r w:rsidR="00801ACB">
          <w:rPr>
            <w:noProof/>
            <w:webHidden/>
          </w:rPr>
          <w:fldChar w:fldCharType="begin"/>
        </w:r>
        <w:r w:rsidR="00801ACB">
          <w:rPr>
            <w:noProof/>
            <w:webHidden/>
          </w:rPr>
          <w:instrText xml:space="preserve"> PAGEREF _Toc128502352 \h </w:instrText>
        </w:r>
        <w:r w:rsidR="00801ACB">
          <w:rPr>
            <w:noProof/>
            <w:webHidden/>
          </w:rPr>
        </w:r>
        <w:r w:rsidR="00801ACB">
          <w:rPr>
            <w:noProof/>
            <w:webHidden/>
          </w:rPr>
          <w:fldChar w:fldCharType="separate"/>
        </w:r>
        <w:r w:rsidR="00801ACB">
          <w:rPr>
            <w:noProof/>
            <w:webHidden/>
          </w:rPr>
          <w:t>13</w:t>
        </w:r>
        <w:r w:rsidR="00801ACB">
          <w:rPr>
            <w:noProof/>
            <w:webHidden/>
          </w:rPr>
          <w:fldChar w:fldCharType="end"/>
        </w:r>
      </w:hyperlink>
    </w:p>
    <w:p w14:paraId="05A07253" w14:textId="1FAEEA7F" w:rsidR="00801ACB" w:rsidRDefault="00000000">
      <w:pPr>
        <w:pStyle w:val="TOC4"/>
        <w:tabs>
          <w:tab w:val="right" w:leader="dot" w:pos="5030"/>
        </w:tabs>
        <w:rPr>
          <w:rFonts w:eastAsiaTheme="minorEastAsia"/>
          <w:smallCaps w:val="0"/>
          <w:noProof/>
          <w:sz w:val="22"/>
          <w:lang w:val="en-US" w:eastAsia="en-US" w:bidi="ar-SA"/>
        </w:rPr>
      </w:pPr>
      <w:hyperlink w:anchor="_Toc128502353" w:history="1">
        <w:r w:rsidR="00801ACB" w:rsidRPr="002E690D">
          <w:rPr>
            <w:rStyle w:val="Hyperlink"/>
            <w:noProof/>
          </w:rPr>
          <w:t>Microsoft Stream</w:t>
        </w:r>
        <w:r w:rsidR="00801ACB">
          <w:rPr>
            <w:noProof/>
            <w:webHidden/>
          </w:rPr>
          <w:tab/>
        </w:r>
        <w:r w:rsidR="00801ACB">
          <w:rPr>
            <w:noProof/>
            <w:webHidden/>
          </w:rPr>
          <w:fldChar w:fldCharType="begin"/>
        </w:r>
        <w:r w:rsidR="00801ACB">
          <w:rPr>
            <w:noProof/>
            <w:webHidden/>
          </w:rPr>
          <w:instrText xml:space="preserve"> PAGEREF _Toc128502353 \h </w:instrText>
        </w:r>
        <w:r w:rsidR="00801ACB">
          <w:rPr>
            <w:noProof/>
            <w:webHidden/>
          </w:rPr>
        </w:r>
        <w:r w:rsidR="00801ACB">
          <w:rPr>
            <w:noProof/>
            <w:webHidden/>
          </w:rPr>
          <w:fldChar w:fldCharType="separate"/>
        </w:r>
        <w:r w:rsidR="00801ACB">
          <w:rPr>
            <w:noProof/>
            <w:webHidden/>
          </w:rPr>
          <w:t>14</w:t>
        </w:r>
        <w:r w:rsidR="00801ACB">
          <w:rPr>
            <w:noProof/>
            <w:webHidden/>
          </w:rPr>
          <w:fldChar w:fldCharType="end"/>
        </w:r>
      </w:hyperlink>
    </w:p>
    <w:p w14:paraId="774E8FF3" w14:textId="17C8D170" w:rsidR="00801ACB" w:rsidRDefault="00000000">
      <w:pPr>
        <w:pStyle w:val="TOC4"/>
        <w:tabs>
          <w:tab w:val="right" w:leader="dot" w:pos="5030"/>
        </w:tabs>
        <w:rPr>
          <w:rFonts w:eastAsiaTheme="minorEastAsia"/>
          <w:smallCaps w:val="0"/>
          <w:noProof/>
          <w:sz w:val="22"/>
          <w:lang w:val="en-US" w:eastAsia="en-US" w:bidi="ar-SA"/>
        </w:rPr>
      </w:pPr>
      <w:hyperlink w:anchor="_Toc128502354" w:history="1">
        <w:r w:rsidR="00801ACB" w:rsidRPr="002E690D">
          <w:rPr>
            <w:rStyle w:val="Hyperlink"/>
            <w:noProof/>
          </w:rPr>
          <w:t>Microsoft Teams</w:t>
        </w:r>
        <w:r w:rsidR="00801ACB">
          <w:rPr>
            <w:noProof/>
            <w:webHidden/>
          </w:rPr>
          <w:tab/>
        </w:r>
        <w:r w:rsidR="00801ACB">
          <w:rPr>
            <w:noProof/>
            <w:webHidden/>
          </w:rPr>
          <w:fldChar w:fldCharType="begin"/>
        </w:r>
        <w:r w:rsidR="00801ACB">
          <w:rPr>
            <w:noProof/>
            <w:webHidden/>
          </w:rPr>
          <w:instrText xml:space="preserve"> PAGEREF _Toc128502354 \h </w:instrText>
        </w:r>
        <w:r w:rsidR="00801ACB">
          <w:rPr>
            <w:noProof/>
            <w:webHidden/>
          </w:rPr>
        </w:r>
        <w:r w:rsidR="00801ACB">
          <w:rPr>
            <w:noProof/>
            <w:webHidden/>
          </w:rPr>
          <w:fldChar w:fldCharType="separate"/>
        </w:r>
        <w:r w:rsidR="00801ACB">
          <w:rPr>
            <w:noProof/>
            <w:webHidden/>
          </w:rPr>
          <w:t>14</w:t>
        </w:r>
        <w:r w:rsidR="00801ACB">
          <w:rPr>
            <w:noProof/>
            <w:webHidden/>
          </w:rPr>
          <w:fldChar w:fldCharType="end"/>
        </w:r>
      </w:hyperlink>
    </w:p>
    <w:p w14:paraId="1BF54727" w14:textId="5BB5DC35" w:rsidR="00801ACB" w:rsidRDefault="00000000">
      <w:pPr>
        <w:pStyle w:val="TOC4"/>
        <w:tabs>
          <w:tab w:val="right" w:leader="dot" w:pos="5030"/>
        </w:tabs>
        <w:rPr>
          <w:rFonts w:eastAsiaTheme="minorEastAsia"/>
          <w:smallCaps w:val="0"/>
          <w:noProof/>
          <w:sz w:val="22"/>
          <w:lang w:val="en-US" w:eastAsia="en-US" w:bidi="ar-SA"/>
        </w:rPr>
      </w:pPr>
      <w:hyperlink w:anchor="_Toc128502355" w:history="1">
        <w:r w:rsidR="00801ACB" w:rsidRPr="002E690D">
          <w:rPr>
            <w:rStyle w:val="Hyperlink"/>
            <w:noProof/>
          </w:rPr>
          <w:t>Microsoft 365 Apps for business</w:t>
        </w:r>
        <w:r w:rsidR="00801ACB">
          <w:rPr>
            <w:noProof/>
            <w:webHidden/>
          </w:rPr>
          <w:tab/>
        </w:r>
        <w:r w:rsidR="00801ACB">
          <w:rPr>
            <w:noProof/>
            <w:webHidden/>
          </w:rPr>
          <w:fldChar w:fldCharType="begin"/>
        </w:r>
        <w:r w:rsidR="00801ACB">
          <w:rPr>
            <w:noProof/>
            <w:webHidden/>
          </w:rPr>
          <w:instrText xml:space="preserve"> PAGEREF _Toc128502355 \h </w:instrText>
        </w:r>
        <w:r w:rsidR="00801ACB">
          <w:rPr>
            <w:noProof/>
            <w:webHidden/>
          </w:rPr>
        </w:r>
        <w:r w:rsidR="00801ACB">
          <w:rPr>
            <w:noProof/>
            <w:webHidden/>
          </w:rPr>
          <w:fldChar w:fldCharType="separate"/>
        </w:r>
        <w:r w:rsidR="00801ACB">
          <w:rPr>
            <w:noProof/>
            <w:webHidden/>
          </w:rPr>
          <w:t>14</w:t>
        </w:r>
        <w:r w:rsidR="00801ACB">
          <w:rPr>
            <w:noProof/>
            <w:webHidden/>
          </w:rPr>
          <w:fldChar w:fldCharType="end"/>
        </w:r>
      </w:hyperlink>
    </w:p>
    <w:p w14:paraId="2BB76FF9" w14:textId="633C5A9F" w:rsidR="00801ACB" w:rsidRDefault="00000000">
      <w:pPr>
        <w:pStyle w:val="TOC4"/>
        <w:tabs>
          <w:tab w:val="right" w:leader="dot" w:pos="5030"/>
        </w:tabs>
        <w:rPr>
          <w:rFonts w:eastAsiaTheme="minorEastAsia"/>
          <w:smallCaps w:val="0"/>
          <w:noProof/>
          <w:sz w:val="22"/>
          <w:lang w:val="en-US" w:eastAsia="en-US" w:bidi="ar-SA"/>
        </w:rPr>
      </w:pPr>
      <w:hyperlink w:anchor="_Toc128502356" w:history="1">
        <w:r w:rsidR="00801ACB" w:rsidRPr="002E690D">
          <w:rPr>
            <w:rStyle w:val="Hyperlink"/>
            <w:noProof/>
          </w:rPr>
          <w:t>Microsoft 365 Apps for enterprise</w:t>
        </w:r>
        <w:r w:rsidR="00801ACB">
          <w:rPr>
            <w:noProof/>
            <w:webHidden/>
          </w:rPr>
          <w:tab/>
        </w:r>
        <w:r w:rsidR="00801ACB">
          <w:rPr>
            <w:noProof/>
            <w:webHidden/>
          </w:rPr>
          <w:fldChar w:fldCharType="begin"/>
        </w:r>
        <w:r w:rsidR="00801ACB">
          <w:rPr>
            <w:noProof/>
            <w:webHidden/>
          </w:rPr>
          <w:instrText xml:space="preserve"> PAGEREF _Toc128502356 \h </w:instrText>
        </w:r>
        <w:r w:rsidR="00801ACB">
          <w:rPr>
            <w:noProof/>
            <w:webHidden/>
          </w:rPr>
        </w:r>
        <w:r w:rsidR="00801ACB">
          <w:rPr>
            <w:noProof/>
            <w:webHidden/>
          </w:rPr>
          <w:fldChar w:fldCharType="separate"/>
        </w:r>
        <w:r w:rsidR="00801ACB">
          <w:rPr>
            <w:noProof/>
            <w:webHidden/>
          </w:rPr>
          <w:t>15</w:t>
        </w:r>
        <w:r w:rsidR="00801ACB">
          <w:rPr>
            <w:noProof/>
            <w:webHidden/>
          </w:rPr>
          <w:fldChar w:fldCharType="end"/>
        </w:r>
      </w:hyperlink>
    </w:p>
    <w:p w14:paraId="374F5DE7" w14:textId="7C30660A" w:rsidR="00801ACB" w:rsidRDefault="00000000">
      <w:pPr>
        <w:pStyle w:val="TOC4"/>
        <w:tabs>
          <w:tab w:val="right" w:leader="dot" w:pos="5030"/>
        </w:tabs>
        <w:rPr>
          <w:rFonts w:eastAsiaTheme="minorEastAsia"/>
          <w:smallCaps w:val="0"/>
          <w:noProof/>
          <w:sz w:val="22"/>
          <w:lang w:val="en-US" w:eastAsia="en-US" w:bidi="ar-SA"/>
        </w:rPr>
      </w:pPr>
      <w:hyperlink w:anchor="_Toc128502357" w:history="1">
        <w:r w:rsidR="00801ACB" w:rsidRPr="002E690D">
          <w:rPr>
            <w:rStyle w:val="Hyperlink"/>
            <w:noProof/>
          </w:rPr>
          <w:t>Office 365 Advanced Compliance</w:t>
        </w:r>
        <w:r w:rsidR="00801ACB">
          <w:rPr>
            <w:noProof/>
            <w:webHidden/>
          </w:rPr>
          <w:tab/>
        </w:r>
        <w:r w:rsidR="00801ACB">
          <w:rPr>
            <w:noProof/>
            <w:webHidden/>
          </w:rPr>
          <w:fldChar w:fldCharType="begin"/>
        </w:r>
        <w:r w:rsidR="00801ACB">
          <w:rPr>
            <w:noProof/>
            <w:webHidden/>
          </w:rPr>
          <w:instrText xml:space="preserve"> PAGEREF _Toc128502357 \h </w:instrText>
        </w:r>
        <w:r w:rsidR="00801ACB">
          <w:rPr>
            <w:noProof/>
            <w:webHidden/>
          </w:rPr>
        </w:r>
        <w:r w:rsidR="00801ACB">
          <w:rPr>
            <w:noProof/>
            <w:webHidden/>
          </w:rPr>
          <w:fldChar w:fldCharType="separate"/>
        </w:r>
        <w:r w:rsidR="00801ACB">
          <w:rPr>
            <w:noProof/>
            <w:webHidden/>
          </w:rPr>
          <w:t>15</w:t>
        </w:r>
        <w:r w:rsidR="00801ACB">
          <w:rPr>
            <w:noProof/>
            <w:webHidden/>
          </w:rPr>
          <w:fldChar w:fldCharType="end"/>
        </w:r>
      </w:hyperlink>
    </w:p>
    <w:p w14:paraId="7AD23477" w14:textId="22737718" w:rsidR="00801ACB" w:rsidRDefault="00000000">
      <w:pPr>
        <w:pStyle w:val="TOC4"/>
        <w:tabs>
          <w:tab w:val="right" w:leader="dot" w:pos="5030"/>
        </w:tabs>
        <w:rPr>
          <w:rFonts w:eastAsiaTheme="minorEastAsia"/>
          <w:smallCaps w:val="0"/>
          <w:noProof/>
          <w:sz w:val="22"/>
          <w:lang w:val="en-US" w:eastAsia="en-US" w:bidi="ar-SA"/>
        </w:rPr>
      </w:pPr>
      <w:hyperlink w:anchor="_Toc128502358" w:history="1">
        <w:r w:rsidR="00801ACB" w:rsidRPr="002E690D">
          <w:rPr>
            <w:rStyle w:val="Hyperlink"/>
            <w:noProof/>
          </w:rPr>
          <w:t>Office Online</w:t>
        </w:r>
        <w:r w:rsidR="00801ACB">
          <w:rPr>
            <w:noProof/>
            <w:webHidden/>
          </w:rPr>
          <w:tab/>
        </w:r>
        <w:r w:rsidR="00801ACB">
          <w:rPr>
            <w:noProof/>
            <w:webHidden/>
          </w:rPr>
          <w:fldChar w:fldCharType="begin"/>
        </w:r>
        <w:r w:rsidR="00801ACB">
          <w:rPr>
            <w:noProof/>
            <w:webHidden/>
          </w:rPr>
          <w:instrText xml:space="preserve"> PAGEREF _Toc128502358 \h </w:instrText>
        </w:r>
        <w:r w:rsidR="00801ACB">
          <w:rPr>
            <w:noProof/>
            <w:webHidden/>
          </w:rPr>
        </w:r>
        <w:r w:rsidR="00801ACB">
          <w:rPr>
            <w:noProof/>
            <w:webHidden/>
          </w:rPr>
          <w:fldChar w:fldCharType="separate"/>
        </w:r>
        <w:r w:rsidR="00801ACB">
          <w:rPr>
            <w:noProof/>
            <w:webHidden/>
          </w:rPr>
          <w:t>16</w:t>
        </w:r>
        <w:r w:rsidR="00801ACB">
          <w:rPr>
            <w:noProof/>
            <w:webHidden/>
          </w:rPr>
          <w:fldChar w:fldCharType="end"/>
        </w:r>
      </w:hyperlink>
    </w:p>
    <w:p w14:paraId="6D33B95B" w14:textId="380FA41A" w:rsidR="00801ACB" w:rsidRDefault="00000000">
      <w:pPr>
        <w:pStyle w:val="TOC4"/>
        <w:tabs>
          <w:tab w:val="right" w:leader="dot" w:pos="5030"/>
        </w:tabs>
        <w:rPr>
          <w:rFonts w:eastAsiaTheme="minorEastAsia"/>
          <w:smallCaps w:val="0"/>
          <w:noProof/>
          <w:sz w:val="22"/>
          <w:lang w:val="en-US" w:eastAsia="en-US" w:bidi="ar-SA"/>
        </w:rPr>
      </w:pPr>
      <w:hyperlink w:anchor="_Toc128502359" w:history="1">
        <w:r w:rsidR="00801ACB" w:rsidRPr="002E690D">
          <w:rPr>
            <w:rStyle w:val="Hyperlink"/>
            <w:noProof/>
          </w:rPr>
          <w:t>Video per Office 365</w:t>
        </w:r>
        <w:r w:rsidR="00801ACB">
          <w:rPr>
            <w:noProof/>
            <w:webHidden/>
          </w:rPr>
          <w:tab/>
        </w:r>
        <w:r w:rsidR="00801ACB">
          <w:rPr>
            <w:noProof/>
            <w:webHidden/>
          </w:rPr>
          <w:fldChar w:fldCharType="begin"/>
        </w:r>
        <w:r w:rsidR="00801ACB">
          <w:rPr>
            <w:noProof/>
            <w:webHidden/>
          </w:rPr>
          <w:instrText xml:space="preserve"> PAGEREF _Toc128502359 \h </w:instrText>
        </w:r>
        <w:r w:rsidR="00801ACB">
          <w:rPr>
            <w:noProof/>
            <w:webHidden/>
          </w:rPr>
        </w:r>
        <w:r w:rsidR="00801ACB">
          <w:rPr>
            <w:noProof/>
            <w:webHidden/>
          </w:rPr>
          <w:fldChar w:fldCharType="separate"/>
        </w:r>
        <w:r w:rsidR="00801ACB">
          <w:rPr>
            <w:noProof/>
            <w:webHidden/>
          </w:rPr>
          <w:t>16</w:t>
        </w:r>
        <w:r w:rsidR="00801ACB">
          <w:rPr>
            <w:noProof/>
            <w:webHidden/>
          </w:rPr>
          <w:fldChar w:fldCharType="end"/>
        </w:r>
      </w:hyperlink>
    </w:p>
    <w:p w14:paraId="745AC946" w14:textId="510045E1" w:rsidR="00801ACB" w:rsidRDefault="00000000">
      <w:pPr>
        <w:pStyle w:val="TOC4"/>
        <w:tabs>
          <w:tab w:val="right" w:leader="dot" w:pos="5030"/>
        </w:tabs>
        <w:rPr>
          <w:rFonts w:eastAsiaTheme="minorEastAsia"/>
          <w:smallCaps w:val="0"/>
          <w:noProof/>
          <w:sz w:val="22"/>
          <w:lang w:val="en-US" w:eastAsia="en-US" w:bidi="ar-SA"/>
        </w:rPr>
      </w:pPr>
      <w:hyperlink w:anchor="_Toc128502360" w:history="1">
        <w:r w:rsidR="00801ACB" w:rsidRPr="002E690D">
          <w:rPr>
            <w:rStyle w:val="Hyperlink"/>
            <w:noProof/>
          </w:rPr>
          <w:t>OneDrive for Business</w:t>
        </w:r>
        <w:r w:rsidR="00801ACB">
          <w:rPr>
            <w:noProof/>
            <w:webHidden/>
          </w:rPr>
          <w:tab/>
        </w:r>
        <w:r w:rsidR="00801ACB">
          <w:rPr>
            <w:noProof/>
            <w:webHidden/>
          </w:rPr>
          <w:fldChar w:fldCharType="begin"/>
        </w:r>
        <w:r w:rsidR="00801ACB">
          <w:rPr>
            <w:noProof/>
            <w:webHidden/>
          </w:rPr>
          <w:instrText xml:space="preserve"> PAGEREF _Toc128502360 \h </w:instrText>
        </w:r>
        <w:r w:rsidR="00801ACB">
          <w:rPr>
            <w:noProof/>
            <w:webHidden/>
          </w:rPr>
        </w:r>
        <w:r w:rsidR="00801ACB">
          <w:rPr>
            <w:noProof/>
            <w:webHidden/>
          </w:rPr>
          <w:fldChar w:fldCharType="separate"/>
        </w:r>
        <w:r w:rsidR="00801ACB">
          <w:rPr>
            <w:noProof/>
            <w:webHidden/>
          </w:rPr>
          <w:t>16</w:t>
        </w:r>
        <w:r w:rsidR="00801ACB">
          <w:rPr>
            <w:noProof/>
            <w:webHidden/>
          </w:rPr>
          <w:fldChar w:fldCharType="end"/>
        </w:r>
      </w:hyperlink>
    </w:p>
    <w:p w14:paraId="59E86DF3" w14:textId="2617887A" w:rsidR="00801ACB" w:rsidRDefault="00000000">
      <w:pPr>
        <w:pStyle w:val="TOC4"/>
        <w:tabs>
          <w:tab w:val="right" w:leader="dot" w:pos="5030"/>
        </w:tabs>
        <w:rPr>
          <w:rFonts w:eastAsiaTheme="minorEastAsia"/>
          <w:smallCaps w:val="0"/>
          <w:noProof/>
          <w:sz w:val="22"/>
          <w:lang w:val="en-US" w:eastAsia="en-US" w:bidi="ar-SA"/>
        </w:rPr>
      </w:pPr>
      <w:hyperlink w:anchor="_Toc128502361" w:history="1">
        <w:r w:rsidR="00801ACB" w:rsidRPr="002E690D">
          <w:rPr>
            <w:rStyle w:val="Hyperlink"/>
            <w:noProof/>
          </w:rPr>
          <w:t>Project</w:t>
        </w:r>
        <w:r w:rsidR="00801ACB">
          <w:rPr>
            <w:noProof/>
            <w:webHidden/>
          </w:rPr>
          <w:tab/>
        </w:r>
        <w:r w:rsidR="00801ACB">
          <w:rPr>
            <w:noProof/>
            <w:webHidden/>
          </w:rPr>
          <w:fldChar w:fldCharType="begin"/>
        </w:r>
        <w:r w:rsidR="00801ACB">
          <w:rPr>
            <w:noProof/>
            <w:webHidden/>
          </w:rPr>
          <w:instrText xml:space="preserve"> PAGEREF _Toc128502361 \h </w:instrText>
        </w:r>
        <w:r w:rsidR="00801ACB">
          <w:rPr>
            <w:noProof/>
            <w:webHidden/>
          </w:rPr>
        </w:r>
        <w:r w:rsidR="00801ACB">
          <w:rPr>
            <w:noProof/>
            <w:webHidden/>
          </w:rPr>
          <w:fldChar w:fldCharType="separate"/>
        </w:r>
        <w:r w:rsidR="00801ACB">
          <w:rPr>
            <w:noProof/>
            <w:webHidden/>
          </w:rPr>
          <w:t>17</w:t>
        </w:r>
        <w:r w:rsidR="00801ACB">
          <w:rPr>
            <w:noProof/>
            <w:webHidden/>
          </w:rPr>
          <w:fldChar w:fldCharType="end"/>
        </w:r>
      </w:hyperlink>
    </w:p>
    <w:p w14:paraId="44CEF64B" w14:textId="5CF0F5F8" w:rsidR="00801ACB" w:rsidRDefault="00000000">
      <w:pPr>
        <w:pStyle w:val="TOC4"/>
        <w:tabs>
          <w:tab w:val="right" w:leader="dot" w:pos="5030"/>
        </w:tabs>
        <w:rPr>
          <w:rFonts w:eastAsiaTheme="minorEastAsia"/>
          <w:smallCaps w:val="0"/>
          <w:noProof/>
          <w:sz w:val="22"/>
          <w:lang w:val="en-US" w:eastAsia="en-US" w:bidi="ar-SA"/>
        </w:rPr>
      </w:pPr>
      <w:hyperlink w:anchor="_Toc128502362" w:history="1">
        <w:r w:rsidR="00801ACB" w:rsidRPr="002E690D">
          <w:rPr>
            <w:rStyle w:val="Hyperlink"/>
            <w:noProof/>
          </w:rPr>
          <w:t>SharePoint Online</w:t>
        </w:r>
        <w:r w:rsidR="00801ACB">
          <w:rPr>
            <w:noProof/>
            <w:webHidden/>
          </w:rPr>
          <w:tab/>
        </w:r>
        <w:r w:rsidR="00801ACB">
          <w:rPr>
            <w:noProof/>
            <w:webHidden/>
          </w:rPr>
          <w:fldChar w:fldCharType="begin"/>
        </w:r>
        <w:r w:rsidR="00801ACB">
          <w:rPr>
            <w:noProof/>
            <w:webHidden/>
          </w:rPr>
          <w:instrText xml:space="preserve"> PAGEREF _Toc128502362 \h </w:instrText>
        </w:r>
        <w:r w:rsidR="00801ACB">
          <w:rPr>
            <w:noProof/>
            <w:webHidden/>
          </w:rPr>
        </w:r>
        <w:r w:rsidR="00801ACB">
          <w:rPr>
            <w:noProof/>
            <w:webHidden/>
          </w:rPr>
          <w:fldChar w:fldCharType="separate"/>
        </w:r>
        <w:r w:rsidR="00801ACB">
          <w:rPr>
            <w:noProof/>
            <w:webHidden/>
          </w:rPr>
          <w:t>17</w:t>
        </w:r>
        <w:r w:rsidR="00801ACB">
          <w:rPr>
            <w:noProof/>
            <w:webHidden/>
          </w:rPr>
          <w:fldChar w:fldCharType="end"/>
        </w:r>
      </w:hyperlink>
    </w:p>
    <w:p w14:paraId="52CB6E1E" w14:textId="305CDC04" w:rsidR="00801ACB" w:rsidRDefault="00000000">
      <w:pPr>
        <w:pStyle w:val="TOC4"/>
        <w:tabs>
          <w:tab w:val="right" w:leader="dot" w:pos="5030"/>
        </w:tabs>
        <w:rPr>
          <w:rFonts w:eastAsiaTheme="minorEastAsia"/>
          <w:smallCaps w:val="0"/>
          <w:noProof/>
          <w:sz w:val="22"/>
          <w:lang w:val="en-US" w:eastAsia="en-US" w:bidi="ar-SA"/>
        </w:rPr>
      </w:pPr>
      <w:hyperlink w:anchor="_Toc128502363" w:history="1">
        <w:r w:rsidR="00801ACB" w:rsidRPr="002E690D">
          <w:rPr>
            <w:rStyle w:val="Hyperlink"/>
            <w:noProof/>
          </w:rPr>
          <w:t>Skype for Business Online</w:t>
        </w:r>
        <w:r w:rsidR="00801ACB">
          <w:rPr>
            <w:noProof/>
            <w:webHidden/>
          </w:rPr>
          <w:tab/>
        </w:r>
        <w:r w:rsidR="00801ACB">
          <w:rPr>
            <w:noProof/>
            <w:webHidden/>
          </w:rPr>
          <w:fldChar w:fldCharType="begin"/>
        </w:r>
        <w:r w:rsidR="00801ACB">
          <w:rPr>
            <w:noProof/>
            <w:webHidden/>
          </w:rPr>
          <w:instrText xml:space="preserve"> PAGEREF _Toc128502363 \h </w:instrText>
        </w:r>
        <w:r w:rsidR="00801ACB">
          <w:rPr>
            <w:noProof/>
            <w:webHidden/>
          </w:rPr>
        </w:r>
        <w:r w:rsidR="00801ACB">
          <w:rPr>
            <w:noProof/>
            <w:webHidden/>
          </w:rPr>
          <w:fldChar w:fldCharType="separate"/>
        </w:r>
        <w:r w:rsidR="00801ACB">
          <w:rPr>
            <w:noProof/>
            <w:webHidden/>
          </w:rPr>
          <w:t>17</w:t>
        </w:r>
        <w:r w:rsidR="00801ACB">
          <w:rPr>
            <w:noProof/>
            <w:webHidden/>
          </w:rPr>
          <w:fldChar w:fldCharType="end"/>
        </w:r>
      </w:hyperlink>
    </w:p>
    <w:p w14:paraId="614C4AB1" w14:textId="5F57C746" w:rsidR="00801ACB" w:rsidRDefault="00000000">
      <w:pPr>
        <w:pStyle w:val="TOC4"/>
        <w:tabs>
          <w:tab w:val="right" w:leader="dot" w:pos="5030"/>
        </w:tabs>
        <w:rPr>
          <w:rFonts w:eastAsiaTheme="minorEastAsia"/>
          <w:smallCaps w:val="0"/>
          <w:noProof/>
          <w:sz w:val="22"/>
          <w:lang w:val="en-US" w:eastAsia="en-US" w:bidi="ar-SA"/>
        </w:rPr>
      </w:pPr>
      <w:hyperlink w:anchor="_Toc128502364" w:history="1">
        <w:r w:rsidR="00801ACB" w:rsidRPr="002E690D">
          <w:rPr>
            <w:rStyle w:val="Hyperlink"/>
            <w:noProof/>
          </w:rPr>
          <w:t>Microsoft Teams - Piani di Chiamata, Sistema Telefonico e Audioconferenza</w:t>
        </w:r>
        <w:r w:rsidR="00801ACB">
          <w:rPr>
            <w:noProof/>
            <w:webHidden/>
          </w:rPr>
          <w:tab/>
        </w:r>
        <w:r w:rsidR="00801ACB">
          <w:rPr>
            <w:noProof/>
            <w:webHidden/>
          </w:rPr>
          <w:fldChar w:fldCharType="begin"/>
        </w:r>
        <w:r w:rsidR="00801ACB">
          <w:rPr>
            <w:noProof/>
            <w:webHidden/>
          </w:rPr>
          <w:instrText xml:space="preserve"> PAGEREF _Toc128502364 \h </w:instrText>
        </w:r>
        <w:r w:rsidR="00801ACB">
          <w:rPr>
            <w:noProof/>
            <w:webHidden/>
          </w:rPr>
        </w:r>
        <w:r w:rsidR="00801ACB">
          <w:rPr>
            <w:noProof/>
            <w:webHidden/>
          </w:rPr>
          <w:fldChar w:fldCharType="separate"/>
        </w:r>
        <w:r w:rsidR="00801ACB">
          <w:rPr>
            <w:noProof/>
            <w:webHidden/>
          </w:rPr>
          <w:t>18</w:t>
        </w:r>
        <w:r w:rsidR="00801ACB">
          <w:rPr>
            <w:noProof/>
            <w:webHidden/>
          </w:rPr>
          <w:fldChar w:fldCharType="end"/>
        </w:r>
      </w:hyperlink>
    </w:p>
    <w:p w14:paraId="46DA4151" w14:textId="13323F8D" w:rsidR="00801ACB" w:rsidRDefault="00000000">
      <w:pPr>
        <w:pStyle w:val="TOC4"/>
        <w:tabs>
          <w:tab w:val="right" w:leader="dot" w:pos="5030"/>
        </w:tabs>
        <w:rPr>
          <w:rFonts w:eastAsiaTheme="minorEastAsia"/>
          <w:smallCaps w:val="0"/>
          <w:noProof/>
          <w:sz w:val="22"/>
          <w:lang w:val="en-US" w:eastAsia="en-US" w:bidi="ar-SA"/>
        </w:rPr>
      </w:pPr>
      <w:hyperlink w:anchor="_Toc128502365" w:history="1">
        <w:r w:rsidR="00801ACB" w:rsidRPr="002E690D">
          <w:rPr>
            <w:rStyle w:val="Hyperlink"/>
            <w:noProof/>
          </w:rPr>
          <w:t>Microsoft Teams - Qualità Vocale</w:t>
        </w:r>
        <w:r w:rsidR="00801ACB">
          <w:rPr>
            <w:noProof/>
            <w:webHidden/>
          </w:rPr>
          <w:tab/>
        </w:r>
        <w:r w:rsidR="00801ACB">
          <w:rPr>
            <w:noProof/>
            <w:webHidden/>
          </w:rPr>
          <w:fldChar w:fldCharType="begin"/>
        </w:r>
        <w:r w:rsidR="00801ACB">
          <w:rPr>
            <w:noProof/>
            <w:webHidden/>
          </w:rPr>
          <w:instrText xml:space="preserve"> PAGEREF _Toc128502365 \h </w:instrText>
        </w:r>
        <w:r w:rsidR="00801ACB">
          <w:rPr>
            <w:noProof/>
            <w:webHidden/>
          </w:rPr>
        </w:r>
        <w:r w:rsidR="00801ACB">
          <w:rPr>
            <w:noProof/>
            <w:webHidden/>
          </w:rPr>
          <w:fldChar w:fldCharType="separate"/>
        </w:r>
        <w:r w:rsidR="00801ACB">
          <w:rPr>
            <w:noProof/>
            <w:webHidden/>
          </w:rPr>
          <w:t>18</w:t>
        </w:r>
        <w:r w:rsidR="00801ACB">
          <w:rPr>
            <w:noProof/>
            <w:webHidden/>
          </w:rPr>
          <w:fldChar w:fldCharType="end"/>
        </w:r>
      </w:hyperlink>
    </w:p>
    <w:p w14:paraId="3E08922C" w14:textId="0ACB39CF" w:rsidR="00801ACB" w:rsidRDefault="00000000">
      <w:pPr>
        <w:pStyle w:val="TOC4"/>
        <w:tabs>
          <w:tab w:val="right" w:leader="dot" w:pos="5030"/>
        </w:tabs>
        <w:rPr>
          <w:rFonts w:eastAsiaTheme="minorEastAsia"/>
          <w:smallCaps w:val="0"/>
          <w:noProof/>
          <w:sz w:val="22"/>
          <w:lang w:val="en-US" w:eastAsia="en-US" w:bidi="ar-SA"/>
        </w:rPr>
      </w:pPr>
      <w:hyperlink w:anchor="_Toc128502366" w:history="1">
        <w:r w:rsidR="00801ACB" w:rsidRPr="002E690D">
          <w:rPr>
            <w:rStyle w:val="Hyperlink"/>
            <w:noProof/>
          </w:rPr>
          <w:t>Workplace Analytics</w:t>
        </w:r>
        <w:r w:rsidR="00801ACB">
          <w:rPr>
            <w:noProof/>
            <w:webHidden/>
          </w:rPr>
          <w:tab/>
        </w:r>
        <w:r w:rsidR="00801ACB">
          <w:rPr>
            <w:noProof/>
            <w:webHidden/>
          </w:rPr>
          <w:fldChar w:fldCharType="begin"/>
        </w:r>
        <w:r w:rsidR="00801ACB">
          <w:rPr>
            <w:noProof/>
            <w:webHidden/>
          </w:rPr>
          <w:instrText xml:space="preserve"> PAGEREF _Toc128502366 \h </w:instrText>
        </w:r>
        <w:r w:rsidR="00801ACB">
          <w:rPr>
            <w:noProof/>
            <w:webHidden/>
          </w:rPr>
        </w:r>
        <w:r w:rsidR="00801ACB">
          <w:rPr>
            <w:noProof/>
            <w:webHidden/>
          </w:rPr>
          <w:fldChar w:fldCharType="separate"/>
        </w:r>
        <w:r w:rsidR="00801ACB">
          <w:rPr>
            <w:noProof/>
            <w:webHidden/>
          </w:rPr>
          <w:t>19</w:t>
        </w:r>
        <w:r w:rsidR="00801ACB">
          <w:rPr>
            <w:noProof/>
            <w:webHidden/>
          </w:rPr>
          <w:fldChar w:fldCharType="end"/>
        </w:r>
      </w:hyperlink>
    </w:p>
    <w:p w14:paraId="69DC8257" w14:textId="100D618A" w:rsidR="00801ACB" w:rsidRDefault="00000000">
      <w:pPr>
        <w:pStyle w:val="TOC4"/>
        <w:tabs>
          <w:tab w:val="right" w:leader="dot" w:pos="5030"/>
        </w:tabs>
        <w:rPr>
          <w:rFonts w:eastAsiaTheme="minorEastAsia"/>
          <w:smallCaps w:val="0"/>
          <w:noProof/>
          <w:sz w:val="22"/>
          <w:lang w:val="en-US" w:eastAsia="en-US" w:bidi="ar-SA"/>
        </w:rPr>
      </w:pPr>
      <w:hyperlink w:anchor="_Toc128502367" w:history="1">
        <w:r w:rsidR="00801ACB" w:rsidRPr="002E690D">
          <w:rPr>
            <w:rStyle w:val="Hyperlink"/>
            <w:noProof/>
          </w:rPr>
          <w:t>Yammer Enterprise</w:t>
        </w:r>
        <w:r w:rsidR="00801ACB">
          <w:rPr>
            <w:noProof/>
            <w:webHidden/>
          </w:rPr>
          <w:tab/>
        </w:r>
        <w:r w:rsidR="00801ACB">
          <w:rPr>
            <w:noProof/>
            <w:webHidden/>
          </w:rPr>
          <w:fldChar w:fldCharType="begin"/>
        </w:r>
        <w:r w:rsidR="00801ACB">
          <w:rPr>
            <w:noProof/>
            <w:webHidden/>
          </w:rPr>
          <w:instrText xml:space="preserve"> PAGEREF _Toc128502367 \h </w:instrText>
        </w:r>
        <w:r w:rsidR="00801ACB">
          <w:rPr>
            <w:noProof/>
            <w:webHidden/>
          </w:rPr>
        </w:r>
        <w:r w:rsidR="00801ACB">
          <w:rPr>
            <w:noProof/>
            <w:webHidden/>
          </w:rPr>
          <w:fldChar w:fldCharType="separate"/>
        </w:r>
        <w:r w:rsidR="00801ACB">
          <w:rPr>
            <w:noProof/>
            <w:webHidden/>
          </w:rPr>
          <w:t>19</w:t>
        </w:r>
        <w:r w:rsidR="00801ACB">
          <w:rPr>
            <w:noProof/>
            <w:webHidden/>
          </w:rPr>
          <w:fldChar w:fldCharType="end"/>
        </w:r>
      </w:hyperlink>
    </w:p>
    <w:p w14:paraId="4B813413" w14:textId="11825AA4" w:rsidR="00801ACB" w:rsidRDefault="00000000">
      <w:pPr>
        <w:pStyle w:val="TOC2"/>
        <w:tabs>
          <w:tab w:val="right" w:leader="dot" w:pos="5030"/>
        </w:tabs>
        <w:rPr>
          <w:rFonts w:eastAsiaTheme="minorEastAsia"/>
          <w:b w:val="0"/>
          <w:smallCaps w:val="0"/>
          <w:noProof/>
          <w:sz w:val="22"/>
          <w:lang w:val="en-US" w:eastAsia="en-US" w:bidi="ar-SA"/>
        </w:rPr>
      </w:pPr>
      <w:hyperlink w:anchor="_Toc128502368" w:history="1">
        <w:r w:rsidR="00801ACB" w:rsidRPr="002E690D">
          <w:rPr>
            <w:rStyle w:val="Hyperlink"/>
            <w:noProof/>
          </w:rPr>
          <w:t>Servizi e Piani di Microsoft Azure</w:t>
        </w:r>
        <w:r w:rsidR="00801ACB">
          <w:rPr>
            <w:noProof/>
            <w:webHidden/>
          </w:rPr>
          <w:tab/>
        </w:r>
        <w:r w:rsidR="00801ACB">
          <w:rPr>
            <w:noProof/>
            <w:webHidden/>
          </w:rPr>
          <w:fldChar w:fldCharType="begin"/>
        </w:r>
        <w:r w:rsidR="00801ACB">
          <w:rPr>
            <w:noProof/>
            <w:webHidden/>
          </w:rPr>
          <w:instrText xml:space="preserve"> PAGEREF _Toc128502368 \h </w:instrText>
        </w:r>
        <w:r w:rsidR="00801ACB">
          <w:rPr>
            <w:noProof/>
            <w:webHidden/>
          </w:rPr>
        </w:r>
        <w:r w:rsidR="00801ACB">
          <w:rPr>
            <w:noProof/>
            <w:webHidden/>
          </w:rPr>
          <w:fldChar w:fldCharType="separate"/>
        </w:r>
        <w:r w:rsidR="00801ACB">
          <w:rPr>
            <w:noProof/>
            <w:webHidden/>
          </w:rPr>
          <w:t>19</w:t>
        </w:r>
        <w:r w:rsidR="00801ACB">
          <w:rPr>
            <w:noProof/>
            <w:webHidden/>
          </w:rPr>
          <w:fldChar w:fldCharType="end"/>
        </w:r>
      </w:hyperlink>
    </w:p>
    <w:p w14:paraId="36B78908" w14:textId="2F31099B" w:rsidR="00801ACB" w:rsidRDefault="00000000">
      <w:pPr>
        <w:pStyle w:val="TOC4"/>
        <w:tabs>
          <w:tab w:val="right" w:leader="dot" w:pos="5030"/>
        </w:tabs>
        <w:rPr>
          <w:rFonts w:eastAsiaTheme="minorEastAsia"/>
          <w:smallCaps w:val="0"/>
          <w:noProof/>
          <w:sz w:val="22"/>
          <w:lang w:val="en-US" w:eastAsia="en-US" w:bidi="ar-SA"/>
        </w:rPr>
      </w:pPr>
      <w:hyperlink w:anchor="_Toc128502369" w:history="1">
        <w:r w:rsidR="00801ACB" w:rsidRPr="002E690D">
          <w:rPr>
            <w:rStyle w:val="Hyperlink"/>
            <w:noProof/>
            <w:lang w:val="en-US"/>
          </w:rPr>
          <w:t>Azure Active Basic (Azure AD)</w:t>
        </w:r>
        <w:r w:rsidR="00801ACB">
          <w:rPr>
            <w:noProof/>
            <w:webHidden/>
          </w:rPr>
          <w:tab/>
        </w:r>
        <w:r w:rsidR="00801ACB">
          <w:rPr>
            <w:noProof/>
            <w:webHidden/>
          </w:rPr>
          <w:fldChar w:fldCharType="begin"/>
        </w:r>
        <w:r w:rsidR="00801ACB">
          <w:rPr>
            <w:noProof/>
            <w:webHidden/>
          </w:rPr>
          <w:instrText xml:space="preserve"> PAGEREF _Toc128502369 \h </w:instrText>
        </w:r>
        <w:r w:rsidR="00801ACB">
          <w:rPr>
            <w:noProof/>
            <w:webHidden/>
          </w:rPr>
        </w:r>
        <w:r w:rsidR="00801ACB">
          <w:rPr>
            <w:noProof/>
            <w:webHidden/>
          </w:rPr>
          <w:fldChar w:fldCharType="separate"/>
        </w:r>
        <w:r w:rsidR="00801ACB">
          <w:rPr>
            <w:noProof/>
            <w:webHidden/>
          </w:rPr>
          <w:t>19</w:t>
        </w:r>
        <w:r w:rsidR="00801ACB">
          <w:rPr>
            <w:noProof/>
            <w:webHidden/>
          </w:rPr>
          <w:fldChar w:fldCharType="end"/>
        </w:r>
      </w:hyperlink>
    </w:p>
    <w:p w14:paraId="3A10C05D" w14:textId="3A90BA54" w:rsidR="00801ACB" w:rsidRDefault="00000000">
      <w:pPr>
        <w:pStyle w:val="TOC4"/>
        <w:tabs>
          <w:tab w:val="right" w:leader="dot" w:pos="5030"/>
        </w:tabs>
        <w:rPr>
          <w:rFonts w:eastAsiaTheme="minorEastAsia"/>
          <w:smallCaps w:val="0"/>
          <w:noProof/>
          <w:sz w:val="22"/>
          <w:lang w:val="en-US" w:eastAsia="en-US" w:bidi="ar-SA"/>
        </w:rPr>
      </w:pPr>
      <w:hyperlink w:anchor="_Toc128502370" w:history="1">
        <w:r w:rsidR="00801ACB" w:rsidRPr="002E690D">
          <w:rPr>
            <w:rStyle w:val="Hyperlink"/>
            <w:noProof/>
          </w:rPr>
          <w:t>Azure Active Directory B2C</w:t>
        </w:r>
        <w:r w:rsidR="00801ACB">
          <w:rPr>
            <w:noProof/>
            <w:webHidden/>
          </w:rPr>
          <w:tab/>
        </w:r>
        <w:r w:rsidR="00801ACB">
          <w:rPr>
            <w:noProof/>
            <w:webHidden/>
          </w:rPr>
          <w:fldChar w:fldCharType="begin"/>
        </w:r>
        <w:r w:rsidR="00801ACB">
          <w:rPr>
            <w:noProof/>
            <w:webHidden/>
          </w:rPr>
          <w:instrText xml:space="preserve"> PAGEREF _Toc128502370 \h </w:instrText>
        </w:r>
        <w:r w:rsidR="00801ACB">
          <w:rPr>
            <w:noProof/>
            <w:webHidden/>
          </w:rPr>
        </w:r>
        <w:r w:rsidR="00801ACB">
          <w:rPr>
            <w:noProof/>
            <w:webHidden/>
          </w:rPr>
          <w:fldChar w:fldCharType="separate"/>
        </w:r>
        <w:r w:rsidR="00801ACB">
          <w:rPr>
            <w:noProof/>
            <w:webHidden/>
          </w:rPr>
          <w:t>20</w:t>
        </w:r>
        <w:r w:rsidR="00801ACB">
          <w:rPr>
            <w:noProof/>
            <w:webHidden/>
          </w:rPr>
          <w:fldChar w:fldCharType="end"/>
        </w:r>
      </w:hyperlink>
    </w:p>
    <w:p w14:paraId="2FB07C10" w14:textId="77C4AB67" w:rsidR="00801ACB" w:rsidRDefault="00000000">
      <w:pPr>
        <w:pStyle w:val="TOC4"/>
        <w:tabs>
          <w:tab w:val="right" w:leader="dot" w:pos="5030"/>
        </w:tabs>
        <w:rPr>
          <w:rFonts w:eastAsiaTheme="minorEastAsia"/>
          <w:smallCaps w:val="0"/>
          <w:noProof/>
          <w:sz w:val="22"/>
          <w:lang w:val="en-US" w:eastAsia="en-US" w:bidi="ar-SA"/>
        </w:rPr>
      </w:pPr>
      <w:hyperlink w:anchor="_Toc128502371" w:history="1">
        <w:r w:rsidR="00801ACB" w:rsidRPr="002E690D">
          <w:rPr>
            <w:rStyle w:val="Hyperlink"/>
            <w:noProof/>
          </w:rPr>
          <w:t>Azure Active Directory Domain Services</w:t>
        </w:r>
        <w:r w:rsidR="00801ACB">
          <w:rPr>
            <w:noProof/>
            <w:webHidden/>
          </w:rPr>
          <w:tab/>
        </w:r>
        <w:r w:rsidR="00801ACB">
          <w:rPr>
            <w:noProof/>
            <w:webHidden/>
          </w:rPr>
          <w:fldChar w:fldCharType="begin"/>
        </w:r>
        <w:r w:rsidR="00801ACB">
          <w:rPr>
            <w:noProof/>
            <w:webHidden/>
          </w:rPr>
          <w:instrText xml:space="preserve"> PAGEREF _Toc128502371 \h </w:instrText>
        </w:r>
        <w:r w:rsidR="00801ACB">
          <w:rPr>
            <w:noProof/>
            <w:webHidden/>
          </w:rPr>
        </w:r>
        <w:r w:rsidR="00801ACB">
          <w:rPr>
            <w:noProof/>
            <w:webHidden/>
          </w:rPr>
          <w:fldChar w:fldCharType="separate"/>
        </w:r>
        <w:r w:rsidR="00801ACB">
          <w:rPr>
            <w:noProof/>
            <w:webHidden/>
          </w:rPr>
          <w:t>20</w:t>
        </w:r>
        <w:r w:rsidR="00801ACB">
          <w:rPr>
            <w:noProof/>
            <w:webHidden/>
          </w:rPr>
          <w:fldChar w:fldCharType="end"/>
        </w:r>
      </w:hyperlink>
    </w:p>
    <w:p w14:paraId="20944835" w14:textId="601553EC" w:rsidR="00801ACB" w:rsidRDefault="00000000">
      <w:pPr>
        <w:pStyle w:val="TOC4"/>
        <w:tabs>
          <w:tab w:val="right" w:leader="dot" w:pos="5030"/>
        </w:tabs>
        <w:rPr>
          <w:rFonts w:eastAsiaTheme="minorEastAsia"/>
          <w:smallCaps w:val="0"/>
          <w:noProof/>
          <w:sz w:val="22"/>
          <w:lang w:val="en-US" w:eastAsia="en-US" w:bidi="ar-SA"/>
        </w:rPr>
      </w:pPr>
      <w:hyperlink w:anchor="_Toc128502372" w:history="1">
        <w:r w:rsidR="00801ACB" w:rsidRPr="002E690D">
          <w:rPr>
            <w:rStyle w:val="Hyperlink"/>
            <w:noProof/>
          </w:rPr>
          <w:t>Analysis Services</w:t>
        </w:r>
        <w:r w:rsidR="00801ACB">
          <w:rPr>
            <w:noProof/>
            <w:webHidden/>
          </w:rPr>
          <w:tab/>
        </w:r>
        <w:r w:rsidR="00801ACB">
          <w:rPr>
            <w:noProof/>
            <w:webHidden/>
          </w:rPr>
          <w:fldChar w:fldCharType="begin"/>
        </w:r>
        <w:r w:rsidR="00801ACB">
          <w:rPr>
            <w:noProof/>
            <w:webHidden/>
          </w:rPr>
          <w:instrText xml:space="preserve"> PAGEREF _Toc128502372 \h </w:instrText>
        </w:r>
        <w:r w:rsidR="00801ACB">
          <w:rPr>
            <w:noProof/>
            <w:webHidden/>
          </w:rPr>
        </w:r>
        <w:r w:rsidR="00801ACB">
          <w:rPr>
            <w:noProof/>
            <w:webHidden/>
          </w:rPr>
          <w:fldChar w:fldCharType="separate"/>
        </w:r>
        <w:r w:rsidR="00801ACB">
          <w:rPr>
            <w:noProof/>
            <w:webHidden/>
          </w:rPr>
          <w:t>21</w:t>
        </w:r>
        <w:r w:rsidR="00801ACB">
          <w:rPr>
            <w:noProof/>
            <w:webHidden/>
          </w:rPr>
          <w:fldChar w:fldCharType="end"/>
        </w:r>
      </w:hyperlink>
    </w:p>
    <w:p w14:paraId="73A2DD49" w14:textId="6FC3B6FC" w:rsidR="00801ACB" w:rsidRDefault="00000000">
      <w:pPr>
        <w:pStyle w:val="TOC4"/>
        <w:tabs>
          <w:tab w:val="right" w:leader="dot" w:pos="5030"/>
        </w:tabs>
        <w:rPr>
          <w:rFonts w:eastAsiaTheme="minorEastAsia"/>
          <w:smallCaps w:val="0"/>
          <w:noProof/>
          <w:sz w:val="22"/>
          <w:lang w:val="en-US" w:eastAsia="en-US" w:bidi="ar-SA"/>
        </w:rPr>
      </w:pPr>
      <w:hyperlink w:anchor="_Toc128502373" w:history="1">
        <w:r w:rsidR="00801ACB" w:rsidRPr="002E690D">
          <w:rPr>
            <w:rStyle w:val="Hyperlink"/>
            <w:noProof/>
          </w:rPr>
          <w:t>Servizi Gestione API</w:t>
        </w:r>
        <w:r w:rsidR="00801ACB">
          <w:rPr>
            <w:noProof/>
            <w:webHidden/>
          </w:rPr>
          <w:tab/>
        </w:r>
        <w:r w:rsidR="00801ACB">
          <w:rPr>
            <w:noProof/>
            <w:webHidden/>
          </w:rPr>
          <w:fldChar w:fldCharType="begin"/>
        </w:r>
        <w:r w:rsidR="00801ACB">
          <w:rPr>
            <w:noProof/>
            <w:webHidden/>
          </w:rPr>
          <w:instrText xml:space="preserve"> PAGEREF _Toc128502373 \h </w:instrText>
        </w:r>
        <w:r w:rsidR="00801ACB">
          <w:rPr>
            <w:noProof/>
            <w:webHidden/>
          </w:rPr>
        </w:r>
        <w:r w:rsidR="00801ACB">
          <w:rPr>
            <w:noProof/>
            <w:webHidden/>
          </w:rPr>
          <w:fldChar w:fldCharType="separate"/>
        </w:r>
        <w:r w:rsidR="00801ACB">
          <w:rPr>
            <w:noProof/>
            <w:webHidden/>
          </w:rPr>
          <w:t>21</w:t>
        </w:r>
        <w:r w:rsidR="00801ACB">
          <w:rPr>
            <w:noProof/>
            <w:webHidden/>
          </w:rPr>
          <w:fldChar w:fldCharType="end"/>
        </w:r>
      </w:hyperlink>
    </w:p>
    <w:p w14:paraId="4A103706" w14:textId="10BBC803" w:rsidR="00801ACB" w:rsidRDefault="00000000">
      <w:pPr>
        <w:pStyle w:val="TOC4"/>
        <w:tabs>
          <w:tab w:val="right" w:leader="dot" w:pos="5030"/>
        </w:tabs>
        <w:rPr>
          <w:rFonts w:eastAsiaTheme="minorEastAsia"/>
          <w:smallCaps w:val="0"/>
          <w:noProof/>
          <w:sz w:val="22"/>
          <w:lang w:val="en-US" w:eastAsia="en-US" w:bidi="ar-SA"/>
        </w:rPr>
      </w:pPr>
      <w:hyperlink w:anchor="_Toc128502374" w:history="1">
        <w:r w:rsidR="00801ACB" w:rsidRPr="002E690D">
          <w:rPr>
            <w:rStyle w:val="Hyperlink"/>
            <w:noProof/>
          </w:rPr>
          <w:t>App Center</w:t>
        </w:r>
        <w:r w:rsidR="00801ACB">
          <w:rPr>
            <w:noProof/>
            <w:webHidden/>
          </w:rPr>
          <w:tab/>
        </w:r>
        <w:r w:rsidR="00801ACB">
          <w:rPr>
            <w:noProof/>
            <w:webHidden/>
          </w:rPr>
          <w:fldChar w:fldCharType="begin"/>
        </w:r>
        <w:r w:rsidR="00801ACB">
          <w:rPr>
            <w:noProof/>
            <w:webHidden/>
          </w:rPr>
          <w:instrText xml:space="preserve"> PAGEREF _Toc128502374 \h </w:instrText>
        </w:r>
        <w:r w:rsidR="00801ACB">
          <w:rPr>
            <w:noProof/>
            <w:webHidden/>
          </w:rPr>
        </w:r>
        <w:r w:rsidR="00801ACB">
          <w:rPr>
            <w:noProof/>
            <w:webHidden/>
          </w:rPr>
          <w:fldChar w:fldCharType="separate"/>
        </w:r>
        <w:r w:rsidR="00801ACB">
          <w:rPr>
            <w:noProof/>
            <w:webHidden/>
          </w:rPr>
          <w:t>22</w:t>
        </w:r>
        <w:r w:rsidR="00801ACB">
          <w:rPr>
            <w:noProof/>
            <w:webHidden/>
          </w:rPr>
          <w:fldChar w:fldCharType="end"/>
        </w:r>
      </w:hyperlink>
    </w:p>
    <w:p w14:paraId="6B1BC49B" w14:textId="241565A2" w:rsidR="00801ACB" w:rsidRDefault="00000000">
      <w:pPr>
        <w:pStyle w:val="TOC4"/>
        <w:tabs>
          <w:tab w:val="right" w:leader="dot" w:pos="5030"/>
        </w:tabs>
        <w:rPr>
          <w:rFonts w:eastAsiaTheme="minorEastAsia"/>
          <w:smallCaps w:val="0"/>
          <w:noProof/>
          <w:sz w:val="22"/>
          <w:lang w:val="en-US" w:eastAsia="en-US" w:bidi="ar-SA"/>
        </w:rPr>
      </w:pPr>
      <w:hyperlink w:anchor="_Toc128502375" w:history="1">
        <w:r w:rsidR="00801ACB" w:rsidRPr="002E690D">
          <w:rPr>
            <w:rStyle w:val="Hyperlink"/>
            <w:noProof/>
          </w:rPr>
          <w:t>Configurazione App</w:t>
        </w:r>
        <w:r w:rsidR="00801ACB">
          <w:rPr>
            <w:noProof/>
            <w:webHidden/>
          </w:rPr>
          <w:tab/>
        </w:r>
        <w:r w:rsidR="00801ACB">
          <w:rPr>
            <w:noProof/>
            <w:webHidden/>
          </w:rPr>
          <w:fldChar w:fldCharType="begin"/>
        </w:r>
        <w:r w:rsidR="00801ACB">
          <w:rPr>
            <w:noProof/>
            <w:webHidden/>
          </w:rPr>
          <w:instrText xml:space="preserve"> PAGEREF _Toc128502375 \h </w:instrText>
        </w:r>
        <w:r w:rsidR="00801ACB">
          <w:rPr>
            <w:noProof/>
            <w:webHidden/>
          </w:rPr>
        </w:r>
        <w:r w:rsidR="00801ACB">
          <w:rPr>
            <w:noProof/>
            <w:webHidden/>
          </w:rPr>
          <w:fldChar w:fldCharType="separate"/>
        </w:r>
        <w:r w:rsidR="00801ACB">
          <w:rPr>
            <w:noProof/>
            <w:webHidden/>
          </w:rPr>
          <w:t>23</w:t>
        </w:r>
        <w:r w:rsidR="00801ACB">
          <w:rPr>
            <w:noProof/>
            <w:webHidden/>
          </w:rPr>
          <w:fldChar w:fldCharType="end"/>
        </w:r>
      </w:hyperlink>
    </w:p>
    <w:p w14:paraId="23526FF0" w14:textId="22CF0452" w:rsidR="00801ACB" w:rsidRDefault="00000000">
      <w:pPr>
        <w:pStyle w:val="TOC4"/>
        <w:tabs>
          <w:tab w:val="right" w:leader="dot" w:pos="5030"/>
        </w:tabs>
        <w:rPr>
          <w:rFonts w:eastAsiaTheme="minorEastAsia"/>
          <w:smallCaps w:val="0"/>
          <w:noProof/>
          <w:sz w:val="22"/>
          <w:lang w:val="en-US" w:eastAsia="en-US" w:bidi="ar-SA"/>
        </w:rPr>
      </w:pPr>
      <w:hyperlink w:anchor="_Toc128502376" w:history="1">
        <w:r w:rsidR="00801ACB" w:rsidRPr="002E690D">
          <w:rPr>
            <w:rStyle w:val="Hyperlink"/>
            <w:noProof/>
          </w:rPr>
          <w:t>Servizio App</w:t>
        </w:r>
        <w:r w:rsidR="00801ACB">
          <w:rPr>
            <w:noProof/>
            <w:webHidden/>
          </w:rPr>
          <w:tab/>
        </w:r>
        <w:r w:rsidR="00801ACB">
          <w:rPr>
            <w:noProof/>
            <w:webHidden/>
          </w:rPr>
          <w:fldChar w:fldCharType="begin"/>
        </w:r>
        <w:r w:rsidR="00801ACB">
          <w:rPr>
            <w:noProof/>
            <w:webHidden/>
          </w:rPr>
          <w:instrText xml:space="preserve"> PAGEREF _Toc128502376 \h </w:instrText>
        </w:r>
        <w:r w:rsidR="00801ACB">
          <w:rPr>
            <w:noProof/>
            <w:webHidden/>
          </w:rPr>
        </w:r>
        <w:r w:rsidR="00801ACB">
          <w:rPr>
            <w:noProof/>
            <w:webHidden/>
          </w:rPr>
          <w:fldChar w:fldCharType="separate"/>
        </w:r>
        <w:r w:rsidR="00801ACB">
          <w:rPr>
            <w:noProof/>
            <w:webHidden/>
          </w:rPr>
          <w:t>24</w:t>
        </w:r>
        <w:r w:rsidR="00801ACB">
          <w:rPr>
            <w:noProof/>
            <w:webHidden/>
          </w:rPr>
          <w:fldChar w:fldCharType="end"/>
        </w:r>
      </w:hyperlink>
    </w:p>
    <w:p w14:paraId="2C9D06F5" w14:textId="4E8E72CE" w:rsidR="00801ACB" w:rsidRDefault="00000000">
      <w:pPr>
        <w:pStyle w:val="TOC4"/>
        <w:tabs>
          <w:tab w:val="right" w:leader="dot" w:pos="5030"/>
        </w:tabs>
        <w:rPr>
          <w:rFonts w:eastAsiaTheme="minorEastAsia"/>
          <w:smallCaps w:val="0"/>
          <w:noProof/>
          <w:sz w:val="22"/>
          <w:lang w:val="en-US" w:eastAsia="en-US" w:bidi="ar-SA"/>
        </w:rPr>
      </w:pPr>
      <w:hyperlink w:anchor="_Toc128502377" w:history="1">
        <w:r w:rsidR="00801ACB" w:rsidRPr="002E690D">
          <w:rPr>
            <w:rStyle w:val="Hyperlink"/>
            <w:noProof/>
          </w:rPr>
          <w:t>Gateway Applicativo</w:t>
        </w:r>
        <w:r w:rsidR="00801ACB">
          <w:rPr>
            <w:noProof/>
            <w:webHidden/>
          </w:rPr>
          <w:tab/>
        </w:r>
        <w:r w:rsidR="00801ACB">
          <w:rPr>
            <w:noProof/>
            <w:webHidden/>
          </w:rPr>
          <w:fldChar w:fldCharType="begin"/>
        </w:r>
        <w:r w:rsidR="00801ACB">
          <w:rPr>
            <w:noProof/>
            <w:webHidden/>
          </w:rPr>
          <w:instrText xml:space="preserve"> PAGEREF _Toc128502377 \h </w:instrText>
        </w:r>
        <w:r w:rsidR="00801ACB">
          <w:rPr>
            <w:noProof/>
            <w:webHidden/>
          </w:rPr>
        </w:r>
        <w:r w:rsidR="00801ACB">
          <w:rPr>
            <w:noProof/>
            <w:webHidden/>
          </w:rPr>
          <w:fldChar w:fldCharType="separate"/>
        </w:r>
        <w:r w:rsidR="00801ACB">
          <w:rPr>
            <w:noProof/>
            <w:webHidden/>
          </w:rPr>
          <w:t>24</w:t>
        </w:r>
        <w:r w:rsidR="00801ACB">
          <w:rPr>
            <w:noProof/>
            <w:webHidden/>
          </w:rPr>
          <w:fldChar w:fldCharType="end"/>
        </w:r>
      </w:hyperlink>
    </w:p>
    <w:p w14:paraId="1F20A465" w14:textId="4CBF0331" w:rsidR="00801ACB" w:rsidRDefault="00000000">
      <w:pPr>
        <w:pStyle w:val="TOC4"/>
        <w:tabs>
          <w:tab w:val="right" w:leader="dot" w:pos="5030"/>
        </w:tabs>
        <w:rPr>
          <w:rFonts w:eastAsiaTheme="minorEastAsia"/>
          <w:smallCaps w:val="0"/>
          <w:noProof/>
          <w:sz w:val="22"/>
          <w:lang w:val="en-US" w:eastAsia="en-US" w:bidi="ar-SA"/>
        </w:rPr>
      </w:pPr>
      <w:hyperlink w:anchor="_Toc128502378" w:history="1">
        <w:r w:rsidR="00801ACB" w:rsidRPr="002E690D">
          <w:rPr>
            <w:rStyle w:val="Hyperlink"/>
            <w:noProof/>
          </w:rPr>
          <w:t>Application Insights</w:t>
        </w:r>
        <w:r w:rsidR="00801ACB">
          <w:rPr>
            <w:noProof/>
            <w:webHidden/>
          </w:rPr>
          <w:tab/>
        </w:r>
        <w:r w:rsidR="00801ACB">
          <w:rPr>
            <w:noProof/>
            <w:webHidden/>
          </w:rPr>
          <w:fldChar w:fldCharType="begin"/>
        </w:r>
        <w:r w:rsidR="00801ACB">
          <w:rPr>
            <w:noProof/>
            <w:webHidden/>
          </w:rPr>
          <w:instrText xml:space="preserve"> PAGEREF _Toc128502378 \h </w:instrText>
        </w:r>
        <w:r w:rsidR="00801ACB">
          <w:rPr>
            <w:noProof/>
            <w:webHidden/>
          </w:rPr>
        </w:r>
        <w:r w:rsidR="00801ACB">
          <w:rPr>
            <w:noProof/>
            <w:webHidden/>
          </w:rPr>
          <w:fldChar w:fldCharType="separate"/>
        </w:r>
        <w:r w:rsidR="00801ACB">
          <w:rPr>
            <w:noProof/>
            <w:webHidden/>
          </w:rPr>
          <w:t>24</w:t>
        </w:r>
        <w:r w:rsidR="00801ACB">
          <w:rPr>
            <w:noProof/>
            <w:webHidden/>
          </w:rPr>
          <w:fldChar w:fldCharType="end"/>
        </w:r>
      </w:hyperlink>
    </w:p>
    <w:p w14:paraId="424F83CB" w14:textId="36C41E04" w:rsidR="00801ACB" w:rsidRDefault="00000000">
      <w:pPr>
        <w:pStyle w:val="TOC4"/>
        <w:tabs>
          <w:tab w:val="right" w:leader="dot" w:pos="5030"/>
        </w:tabs>
        <w:rPr>
          <w:rFonts w:eastAsiaTheme="minorEastAsia"/>
          <w:smallCaps w:val="0"/>
          <w:noProof/>
          <w:sz w:val="22"/>
          <w:lang w:val="en-US" w:eastAsia="en-US" w:bidi="ar-SA"/>
        </w:rPr>
      </w:pPr>
      <w:hyperlink w:anchor="_Toc128502379" w:history="1">
        <w:r w:rsidR="00801ACB" w:rsidRPr="002E690D">
          <w:rPr>
            <w:rStyle w:val="Hyperlink"/>
            <w:noProof/>
          </w:rPr>
          <w:t>Servizi di Intelligenza Artificiale Applicata di Azure</w:t>
        </w:r>
        <w:r w:rsidR="00801ACB">
          <w:rPr>
            <w:noProof/>
            <w:webHidden/>
          </w:rPr>
          <w:tab/>
        </w:r>
        <w:r w:rsidR="00801ACB">
          <w:rPr>
            <w:noProof/>
            <w:webHidden/>
          </w:rPr>
          <w:fldChar w:fldCharType="begin"/>
        </w:r>
        <w:r w:rsidR="00801ACB">
          <w:rPr>
            <w:noProof/>
            <w:webHidden/>
          </w:rPr>
          <w:instrText xml:space="preserve"> PAGEREF _Toc128502379 \h </w:instrText>
        </w:r>
        <w:r w:rsidR="00801ACB">
          <w:rPr>
            <w:noProof/>
            <w:webHidden/>
          </w:rPr>
        </w:r>
        <w:r w:rsidR="00801ACB">
          <w:rPr>
            <w:noProof/>
            <w:webHidden/>
          </w:rPr>
          <w:fldChar w:fldCharType="separate"/>
        </w:r>
        <w:r w:rsidR="00801ACB">
          <w:rPr>
            <w:noProof/>
            <w:webHidden/>
          </w:rPr>
          <w:t>25</w:t>
        </w:r>
        <w:r w:rsidR="00801ACB">
          <w:rPr>
            <w:noProof/>
            <w:webHidden/>
          </w:rPr>
          <w:fldChar w:fldCharType="end"/>
        </w:r>
      </w:hyperlink>
    </w:p>
    <w:p w14:paraId="7F7FD90F" w14:textId="035D9A78" w:rsidR="00801ACB" w:rsidRDefault="00000000">
      <w:pPr>
        <w:pStyle w:val="TOC4"/>
        <w:tabs>
          <w:tab w:val="right" w:leader="dot" w:pos="5030"/>
        </w:tabs>
        <w:rPr>
          <w:rFonts w:eastAsiaTheme="minorEastAsia"/>
          <w:smallCaps w:val="0"/>
          <w:noProof/>
          <w:sz w:val="22"/>
          <w:lang w:val="en-US" w:eastAsia="en-US" w:bidi="ar-SA"/>
        </w:rPr>
      </w:pPr>
      <w:hyperlink w:anchor="_Toc128502380" w:history="1">
        <w:r w:rsidR="00801ACB" w:rsidRPr="002E690D">
          <w:rPr>
            <w:rStyle w:val="Hyperlink"/>
            <w:noProof/>
          </w:rPr>
          <w:t>Azure Arc</w:t>
        </w:r>
        <w:r w:rsidR="00801ACB">
          <w:rPr>
            <w:noProof/>
            <w:webHidden/>
          </w:rPr>
          <w:tab/>
        </w:r>
        <w:r w:rsidR="00801ACB">
          <w:rPr>
            <w:noProof/>
            <w:webHidden/>
          </w:rPr>
          <w:fldChar w:fldCharType="begin"/>
        </w:r>
        <w:r w:rsidR="00801ACB">
          <w:rPr>
            <w:noProof/>
            <w:webHidden/>
          </w:rPr>
          <w:instrText xml:space="preserve"> PAGEREF _Toc128502380 \h </w:instrText>
        </w:r>
        <w:r w:rsidR="00801ACB">
          <w:rPr>
            <w:noProof/>
            <w:webHidden/>
          </w:rPr>
        </w:r>
        <w:r w:rsidR="00801ACB">
          <w:rPr>
            <w:noProof/>
            <w:webHidden/>
          </w:rPr>
          <w:fldChar w:fldCharType="separate"/>
        </w:r>
        <w:r w:rsidR="00801ACB">
          <w:rPr>
            <w:noProof/>
            <w:webHidden/>
          </w:rPr>
          <w:t>25</w:t>
        </w:r>
        <w:r w:rsidR="00801ACB">
          <w:rPr>
            <w:noProof/>
            <w:webHidden/>
          </w:rPr>
          <w:fldChar w:fldCharType="end"/>
        </w:r>
      </w:hyperlink>
    </w:p>
    <w:p w14:paraId="66B71E3E" w14:textId="5B932E8F" w:rsidR="00801ACB" w:rsidRDefault="00000000">
      <w:pPr>
        <w:pStyle w:val="TOC4"/>
        <w:tabs>
          <w:tab w:val="right" w:leader="dot" w:pos="5030"/>
        </w:tabs>
        <w:rPr>
          <w:rFonts w:eastAsiaTheme="minorEastAsia"/>
          <w:smallCaps w:val="0"/>
          <w:noProof/>
          <w:sz w:val="22"/>
          <w:lang w:val="en-US" w:eastAsia="en-US" w:bidi="ar-SA"/>
        </w:rPr>
      </w:pPr>
      <w:hyperlink w:anchor="_Toc128502381" w:history="1">
        <w:r w:rsidR="00801ACB" w:rsidRPr="002E690D">
          <w:rPr>
            <w:rStyle w:val="Hyperlink"/>
            <w:noProof/>
          </w:rPr>
          <w:t>Automazione</w:t>
        </w:r>
        <w:r w:rsidR="00801ACB">
          <w:rPr>
            <w:noProof/>
            <w:webHidden/>
          </w:rPr>
          <w:tab/>
        </w:r>
        <w:r w:rsidR="00801ACB">
          <w:rPr>
            <w:noProof/>
            <w:webHidden/>
          </w:rPr>
          <w:fldChar w:fldCharType="begin"/>
        </w:r>
        <w:r w:rsidR="00801ACB">
          <w:rPr>
            <w:noProof/>
            <w:webHidden/>
          </w:rPr>
          <w:instrText xml:space="preserve"> PAGEREF _Toc128502381 \h </w:instrText>
        </w:r>
        <w:r w:rsidR="00801ACB">
          <w:rPr>
            <w:noProof/>
            <w:webHidden/>
          </w:rPr>
        </w:r>
        <w:r w:rsidR="00801ACB">
          <w:rPr>
            <w:noProof/>
            <w:webHidden/>
          </w:rPr>
          <w:fldChar w:fldCharType="separate"/>
        </w:r>
        <w:r w:rsidR="00801ACB">
          <w:rPr>
            <w:noProof/>
            <w:webHidden/>
          </w:rPr>
          <w:t>26</w:t>
        </w:r>
        <w:r w:rsidR="00801ACB">
          <w:rPr>
            <w:noProof/>
            <w:webHidden/>
          </w:rPr>
          <w:fldChar w:fldCharType="end"/>
        </w:r>
      </w:hyperlink>
    </w:p>
    <w:p w14:paraId="1A100BDD" w14:textId="3DF77029" w:rsidR="00801ACB" w:rsidRDefault="00000000">
      <w:pPr>
        <w:pStyle w:val="TOC4"/>
        <w:tabs>
          <w:tab w:val="right" w:leader="dot" w:pos="5030"/>
        </w:tabs>
        <w:rPr>
          <w:rFonts w:eastAsiaTheme="minorEastAsia"/>
          <w:smallCaps w:val="0"/>
          <w:noProof/>
          <w:sz w:val="22"/>
          <w:lang w:val="en-US" w:eastAsia="en-US" w:bidi="ar-SA"/>
        </w:rPr>
      </w:pPr>
      <w:hyperlink w:anchor="_Toc128502382" w:history="1">
        <w:r w:rsidR="00801ACB" w:rsidRPr="002E690D">
          <w:rPr>
            <w:rStyle w:val="Hyperlink"/>
            <w:noProof/>
          </w:rPr>
          <w:t>Backup di Azure</w:t>
        </w:r>
        <w:r w:rsidR="00801ACB">
          <w:rPr>
            <w:noProof/>
            <w:webHidden/>
          </w:rPr>
          <w:tab/>
        </w:r>
        <w:r w:rsidR="00801ACB">
          <w:rPr>
            <w:noProof/>
            <w:webHidden/>
          </w:rPr>
          <w:fldChar w:fldCharType="begin"/>
        </w:r>
        <w:r w:rsidR="00801ACB">
          <w:rPr>
            <w:noProof/>
            <w:webHidden/>
          </w:rPr>
          <w:instrText xml:space="preserve"> PAGEREF _Toc128502382 \h </w:instrText>
        </w:r>
        <w:r w:rsidR="00801ACB">
          <w:rPr>
            <w:noProof/>
            <w:webHidden/>
          </w:rPr>
        </w:r>
        <w:r w:rsidR="00801ACB">
          <w:rPr>
            <w:noProof/>
            <w:webHidden/>
          </w:rPr>
          <w:fldChar w:fldCharType="separate"/>
        </w:r>
        <w:r w:rsidR="00801ACB">
          <w:rPr>
            <w:noProof/>
            <w:webHidden/>
          </w:rPr>
          <w:t>27</w:t>
        </w:r>
        <w:r w:rsidR="00801ACB">
          <w:rPr>
            <w:noProof/>
            <w:webHidden/>
          </w:rPr>
          <w:fldChar w:fldCharType="end"/>
        </w:r>
      </w:hyperlink>
    </w:p>
    <w:p w14:paraId="74A3E0DE" w14:textId="645D13C4" w:rsidR="00801ACB" w:rsidRDefault="00000000">
      <w:pPr>
        <w:pStyle w:val="TOC4"/>
        <w:tabs>
          <w:tab w:val="right" w:leader="dot" w:pos="5030"/>
        </w:tabs>
        <w:rPr>
          <w:rFonts w:eastAsiaTheme="minorEastAsia"/>
          <w:smallCaps w:val="0"/>
          <w:noProof/>
          <w:sz w:val="22"/>
          <w:lang w:val="en-US" w:eastAsia="en-US" w:bidi="ar-SA"/>
        </w:rPr>
      </w:pPr>
      <w:hyperlink w:anchor="_Toc128502383" w:history="1">
        <w:r w:rsidR="00801ACB" w:rsidRPr="002E690D">
          <w:rPr>
            <w:rStyle w:val="Hyperlink"/>
            <w:noProof/>
          </w:rPr>
          <w:t>Azure Bastion</w:t>
        </w:r>
        <w:r w:rsidR="00801ACB">
          <w:rPr>
            <w:noProof/>
            <w:webHidden/>
          </w:rPr>
          <w:tab/>
        </w:r>
        <w:r w:rsidR="00801ACB">
          <w:rPr>
            <w:noProof/>
            <w:webHidden/>
          </w:rPr>
          <w:fldChar w:fldCharType="begin"/>
        </w:r>
        <w:r w:rsidR="00801ACB">
          <w:rPr>
            <w:noProof/>
            <w:webHidden/>
          </w:rPr>
          <w:instrText xml:space="preserve"> PAGEREF _Toc128502383 \h </w:instrText>
        </w:r>
        <w:r w:rsidR="00801ACB">
          <w:rPr>
            <w:noProof/>
            <w:webHidden/>
          </w:rPr>
        </w:r>
        <w:r w:rsidR="00801ACB">
          <w:rPr>
            <w:noProof/>
            <w:webHidden/>
          </w:rPr>
          <w:fldChar w:fldCharType="separate"/>
        </w:r>
        <w:r w:rsidR="00801ACB">
          <w:rPr>
            <w:noProof/>
            <w:webHidden/>
          </w:rPr>
          <w:t>27</w:t>
        </w:r>
        <w:r w:rsidR="00801ACB">
          <w:rPr>
            <w:noProof/>
            <w:webHidden/>
          </w:rPr>
          <w:fldChar w:fldCharType="end"/>
        </w:r>
      </w:hyperlink>
    </w:p>
    <w:p w14:paraId="4DF69EB5" w14:textId="401B65E2" w:rsidR="00801ACB" w:rsidRDefault="00000000">
      <w:pPr>
        <w:pStyle w:val="TOC4"/>
        <w:tabs>
          <w:tab w:val="right" w:leader="dot" w:pos="5030"/>
        </w:tabs>
        <w:rPr>
          <w:rFonts w:eastAsiaTheme="minorEastAsia"/>
          <w:smallCaps w:val="0"/>
          <w:noProof/>
          <w:sz w:val="22"/>
          <w:lang w:val="en-US" w:eastAsia="en-US" w:bidi="ar-SA"/>
        </w:rPr>
      </w:pPr>
      <w:hyperlink w:anchor="_Toc128502384" w:history="1">
        <w:r w:rsidR="00801ACB" w:rsidRPr="002E690D">
          <w:rPr>
            <w:rStyle w:val="Hyperlink"/>
            <w:noProof/>
          </w:rPr>
          <w:t>Batch</w:t>
        </w:r>
        <w:r w:rsidR="00801ACB">
          <w:rPr>
            <w:noProof/>
            <w:webHidden/>
          </w:rPr>
          <w:tab/>
        </w:r>
        <w:r w:rsidR="00801ACB">
          <w:rPr>
            <w:noProof/>
            <w:webHidden/>
          </w:rPr>
          <w:fldChar w:fldCharType="begin"/>
        </w:r>
        <w:r w:rsidR="00801ACB">
          <w:rPr>
            <w:noProof/>
            <w:webHidden/>
          </w:rPr>
          <w:instrText xml:space="preserve"> PAGEREF _Toc128502384 \h </w:instrText>
        </w:r>
        <w:r w:rsidR="00801ACB">
          <w:rPr>
            <w:noProof/>
            <w:webHidden/>
          </w:rPr>
        </w:r>
        <w:r w:rsidR="00801ACB">
          <w:rPr>
            <w:noProof/>
            <w:webHidden/>
          </w:rPr>
          <w:fldChar w:fldCharType="separate"/>
        </w:r>
        <w:r w:rsidR="00801ACB">
          <w:rPr>
            <w:noProof/>
            <w:webHidden/>
          </w:rPr>
          <w:t>27</w:t>
        </w:r>
        <w:r w:rsidR="00801ACB">
          <w:rPr>
            <w:noProof/>
            <w:webHidden/>
          </w:rPr>
          <w:fldChar w:fldCharType="end"/>
        </w:r>
      </w:hyperlink>
    </w:p>
    <w:p w14:paraId="09335B8D" w14:textId="1F294100" w:rsidR="00801ACB" w:rsidRDefault="00000000">
      <w:pPr>
        <w:pStyle w:val="TOC4"/>
        <w:tabs>
          <w:tab w:val="right" w:leader="dot" w:pos="5030"/>
        </w:tabs>
        <w:rPr>
          <w:rFonts w:eastAsiaTheme="minorEastAsia"/>
          <w:smallCaps w:val="0"/>
          <w:noProof/>
          <w:sz w:val="22"/>
          <w:lang w:val="en-US" w:eastAsia="en-US" w:bidi="ar-SA"/>
        </w:rPr>
      </w:pPr>
      <w:hyperlink w:anchor="_Toc128502385" w:history="1">
        <w:r w:rsidR="00801ACB" w:rsidRPr="002E690D">
          <w:rPr>
            <w:rStyle w:val="Hyperlink"/>
            <w:noProof/>
          </w:rPr>
          <w:t>Servizi BizTalk</w:t>
        </w:r>
        <w:r w:rsidR="00801ACB">
          <w:rPr>
            <w:noProof/>
            <w:webHidden/>
          </w:rPr>
          <w:tab/>
        </w:r>
        <w:r w:rsidR="00801ACB">
          <w:rPr>
            <w:noProof/>
            <w:webHidden/>
          </w:rPr>
          <w:fldChar w:fldCharType="begin"/>
        </w:r>
        <w:r w:rsidR="00801ACB">
          <w:rPr>
            <w:noProof/>
            <w:webHidden/>
          </w:rPr>
          <w:instrText xml:space="preserve"> PAGEREF _Toc128502385 \h </w:instrText>
        </w:r>
        <w:r w:rsidR="00801ACB">
          <w:rPr>
            <w:noProof/>
            <w:webHidden/>
          </w:rPr>
        </w:r>
        <w:r w:rsidR="00801ACB">
          <w:rPr>
            <w:noProof/>
            <w:webHidden/>
          </w:rPr>
          <w:fldChar w:fldCharType="separate"/>
        </w:r>
        <w:r w:rsidR="00801ACB">
          <w:rPr>
            <w:noProof/>
            <w:webHidden/>
          </w:rPr>
          <w:t>28</w:t>
        </w:r>
        <w:r w:rsidR="00801ACB">
          <w:rPr>
            <w:noProof/>
            <w:webHidden/>
          </w:rPr>
          <w:fldChar w:fldCharType="end"/>
        </w:r>
      </w:hyperlink>
    </w:p>
    <w:p w14:paraId="124BE2E1" w14:textId="0B708A06" w:rsidR="00801ACB" w:rsidRDefault="00000000">
      <w:pPr>
        <w:pStyle w:val="TOC4"/>
        <w:tabs>
          <w:tab w:val="right" w:leader="dot" w:pos="5030"/>
        </w:tabs>
        <w:rPr>
          <w:rFonts w:eastAsiaTheme="minorEastAsia"/>
          <w:smallCaps w:val="0"/>
          <w:noProof/>
          <w:sz w:val="22"/>
          <w:lang w:val="en-US" w:eastAsia="en-US" w:bidi="ar-SA"/>
        </w:rPr>
      </w:pPr>
      <w:hyperlink w:anchor="_Toc128502386" w:history="1">
        <w:r w:rsidR="00801ACB" w:rsidRPr="002E690D">
          <w:rPr>
            <w:rStyle w:val="Hyperlink"/>
            <w:noProof/>
          </w:rPr>
          <w:t>Servizio Azure Bot</w:t>
        </w:r>
        <w:r w:rsidR="00801ACB">
          <w:rPr>
            <w:noProof/>
            <w:webHidden/>
          </w:rPr>
          <w:tab/>
        </w:r>
        <w:r w:rsidR="00801ACB">
          <w:rPr>
            <w:noProof/>
            <w:webHidden/>
          </w:rPr>
          <w:fldChar w:fldCharType="begin"/>
        </w:r>
        <w:r w:rsidR="00801ACB">
          <w:rPr>
            <w:noProof/>
            <w:webHidden/>
          </w:rPr>
          <w:instrText xml:space="preserve"> PAGEREF _Toc128502386 \h </w:instrText>
        </w:r>
        <w:r w:rsidR="00801ACB">
          <w:rPr>
            <w:noProof/>
            <w:webHidden/>
          </w:rPr>
        </w:r>
        <w:r w:rsidR="00801ACB">
          <w:rPr>
            <w:noProof/>
            <w:webHidden/>
          </w:rPr>
          <w:fldChar w:fldCharType="separate"/>
        </w:r>
        <w:r w:rsidR="00801ACB">
          <w:rPr>
            <w:noProof/>
            <w:webHidden/>
          </w:rPr>
          <w:t>29</w:t>
        </w:r>
        <w:r w:rsidR="00801ACB">
          <w:rPr>
            <w:noProof/>
            <w:webHidden/>
          </w:rPr>
          <w:fldChar w:fldCharType="end"/>
        </w:r>
      </w:hyperlink>
    </w:p>
    <w:p w14:paraId="044B7D20" w14:textId="2C1C3FB0" w:rsidR="00801ACB" w:rsidRDefault="00000000">
      <w:pPr>
        <w:pStyle w:val="TOC4"/>
        <w:tabs>
          <w:tab w:val="right" w:leader="dot" w:pos="5030"/>
        </w:tabs>
        <w:rPr>
          <w:rFonts w:eastAsiaTheme="minorEastAsia"/>
          <w:smallCaps w:val="0"/>
          <w:noProof/>
          <w:sz w:val="22"/>
          <w:lang w:val="en-US" w:eastAsia="en-US" w:bidi="ar-SA"/>
        </w:rPr>
      </w:pPr>
      <w:hyperlink w:anchor="_Toc128502387" w:history="1">
        <w:r w:rsidR="00801ACB" w:rsidRPr="002E690D">
          <w:rPr>
            <w:rStyle w:val="Hyperlink"/>
            <w:noProof/>
          </w:rPr>
          <w:t>Cache di Azure per Redis</w:t>
        </w:r>
        <w:r w:rsidR="00801ACB">
          <w:rPr>
            <w:noProof/>
            <w:webHidden/>
          </w:rPr>
          <w:tab/>
        </w:r>
        <w:r w:rsidR="00801ACB">
          <w:rPr>
            <w:noProof/>
            <w:webHidden/>
          </w:rPr>
          <w:fldChar w:fldCharType="begin"/>
        </w:r>
        <w:r w:rsidR="00801ACB">
          <w:rPr>
            <w:noProof/>
            <w:webHidden/>
          </w:rPr>
          <w:instrText xml:space="preserve"> PAGEREF _Toc128502387 \h </w:instrText>
        </w:r>
        <w:r w:rsidR="00801ACB">
          <w:rPr>
            <w:noProof/>
            <w:webHidden/>
          </w:rPr>
        </w:r>
        <w:r w:rsidR="00801ACB">
          <w:rPr>
            <w:noProof/>
            <w:webHidden/>
          </w:rPr>
          <w:fldChar w:fldCharType="separate"/>
        </w:r>
        <w:r w:rsidR="00801ACB">
          <w:rPr>
            <w:noProof/>
            <w:webHidden/>
          </w:rPr>
          <w:t>29</w:t>
        </w:r>
        <w:r w:rsidR="00801ACB">
          <w:rPr>
            <w:noProof/>
            <w:webHidden/>
          </w:rPr>
          <w:fldChar w:fldCharType="end"/>
        </w:r>
      </w:hyperlink>
    </w:p>
    <w:p w14:paraId="5F0BEE9E" w14:textId="5FB45F5A" w:rsidR="00801ACB" w:rsidRDefault="00000000">
      <w:pPr>
        <w:pStyle w:val="TOC4"/>
        <w:tabs>
          <w:tab w:val="right" w:leader="dot" w:pos="5030"/>
        </w:tabs>
        <w:rPr>
          <w:rFonts w:eastAsiaTheme="minorEastAsia"/>
          <w:smallCaps w:val="0"/>
          <w:noProof/>
          <w:sz w:val="22"/>
          <w:lang w:val="en-US" w:eastAsia="en-US" w:bidi="ar-SA"/>
        </w:rPr>
      </w:pPr>
      <w:hyperlink w:anchor="_Toc128502388" w:history="1">
        <w:r w:rsidR="00801ACB" w:rsidRPr="002E690D">
          <w:rPr>
            <w:rStyle w:val="Hyperlink"/>
            <w:noProof/>
          </w:rPr>
          <w:t>Servizi Cloud</w:t>
        </w:r>
        <w:r w:rsidR="00801ACB">
          <w:rPr>
            <w:noProof/>
            <w:webHidden/>
          </w:rPr>
          <w:tab/>
        </w:r>
        <w:r w:rsidR="00801ACB">
          <w:rPr>
            <w:noProof/>
            <w:webHidden/>
          </w:rPr>
          <w:fldChar w:fldCharType="begin"/>
        </w:r>
        <w:r w:rsidR="00801ACB">
          <w:rPr>
            <w:noProof/>
            <w:webHidden/>
          </w:rPr>
          <w:instrText xml:space="preserve"> PAGEREF _Toc128502388 \h </w:instrText>
        </w:r>
        <w:r w:rsidR="00801ACB">
          <w:rPr>
            <w:noProof/>
            <w:webHidden/>
          </w:rPr>
        </w:r>
        <w:r w:rsidR="00801ACB">
          <w:rPr>
            <w:noProof/>
            <w:webHidden/>
          </w:rPr>
          <w:fldChar w:fldCharType="separate"/>
        </w:r>
        <w:r w:rsidR="00801ACB">
          <w:rPr>
            <w:noProof/>
            <w:webHidden/>
          </w:rPr>
          <w:t>30</w:t>
        </w:r>
        <w:r w:rsidR="00801ACB">
          <w:rPr>
            <w:noProof/>
            <w:webHidden/>
          </w:rPr>
          <w:fldChar w:fldCharType="end"/>
        </w:r>
      </w:hyperlink>
    </w:p>
    <w:p w14:paraId="67CE13DD" w14:textId="6BBDD5A6" w:rsidR="00801ACB" w:rsidRDefault="00000000">
      <w:pPr>
        <w:pStyle w:val="TOC4"/>
        <w:tabs>
          <w:tab w:val="right" w:leader="dot" w:pos="5030"/>
        </w:tabs>
        <w:rPr>
          <w:rFonts w:eastAsiaTheme="minorEastAsia"/>
          <w:smallCaps w:val="0"/>
          <w:noProof/>
          <w:sz w:val="22"/>
          <w:lang w:val="en-US" w:eastAsia="en-US" w:bidi="ar-SA"/>
        </w:rPr>
      </w:pPr>
      <w:hyperlink w:anchor="_Toc128502389" w:history="1">
        <w:r w:rsidR="00801ACB" w:rsidRPr="002E690D">
          <w:rPr>
            <w:rStyle w:val="Hyperlink"/>
            <w:noProof/>
          </w:rPr>
          <w:t>Ricerca Cognitiva di Azure</w:t>
        </w:r>
        <w:r w:rsidR="00801ACB">
          <w:rPr>
            <w:noProof/>
            <w:webHidden/>
          </w:rPr>
          <w:tab/>
        </w:r>
        <w:r w:rsidR="00801ACB">
          <w:rPr>
            <w:noProof/>
            <w:webHidden/>
          </w:rPr>
          <w:fldChar w:fldCharType="begin"/>
        </w:r>
        <w:r w:rsidR="00801ACB">
          <w:rPr>
            <w:noProof/>
            <w:webHidden/>
          </w:rPr>
          <w:instrText xml:space="preserve"> PAGEREF _Toc128502389 \h </w:instrText>
        </w:r>
        <w:r w:rsidR="00801ACB">
          <w:rPr>
            <w:noProof/>
            <w:webHidden/>
          </w:rPr>
        </w:r>
        <w:r w:rsidR="00801ACB">
          <w:rPr>
            <w:noProof/>
            <w:webHidden/>
          </w:rPr>
          <w:fldChar w:fldCharType="separate"/>
        </w:r>
        <w:r w:rsidR="00801ACB">
          <w:rPr>
            <w:noProof/>
            <w:webHidden/>
          </w:rPr>
          <w:t>30</w:t>
        </w:r>
        <w:r w:rsidR="00801ACB">
          <w:rPr>
            <w:noProof/>
            <w:webHidden/>
          </w:rPr>
          <w:fldChar w:fldCharType="end"/>
        </w:r>
      </w:hyperlink>
    </w:p>
    <w:p w14:paraId="67DCF7C6" w14:textId="7116DCDC" w:rsidR="00801ACB" w:rsidRDefault="00000000">
      <w:pPr>
        <w:pStyle w:val="TOC4"/>
        <w:tabs>
          <w:tab w:val="right" w:leader="dot" w:pos="5030"/>
        </w:tabs>
        <w:rPr>
          <w:rFonts w:eastAsiaTheme="minorEastAsia"/>
          <w:smallCaps w:val="0"/>
          <w:noProof/>
          <w:sz w:val="22"/>
          <w:lang w:val="en-US" w:eastAsia="en-US" w:bidi="ar-SA"/>
        </w:rPr>
      </w:pPr>
      <w:hyperlink w:anchor="_Toc128502390" w:history="1">
        <w:r w:rsidR="00801ACB" w:rsidRPr="002E690D">
          <w:rPr>
            <w:rStyle w:val="Hyperlink"/>
            <w:noProof/>
          </w:rPr>
          <w:t>Servizi Cognitivi di Azure</w:t>
        </w:r>
        <w:r w:rsidR="00801ACB">
          <w:rPr>
            <w:noProof/>
            <w:webHidden/>
          </w:rPr>
          <w:tab/>
        </w:r>
        <w:r w:rsidR="00801ACB">
          <w:rPr>
            <w:noProof/>
            <w:webHidden/>
          </w:rPr>
          <w:fldChar w:fldCharType="begin"/>
        </w:r>
        <w:r w:rsidR="00801ACB">
          <w:rPr>
            <w:noProof/>
            <w:webHidden/>
          </w:rPr>
          <w:instrText xml:space="preserve"> PAGEREF _Toc128502390 \h </w:instrText>
        </w:r>
        <w:r w:rsidR="00801ACB">
          <w:rPr>
            <w:noProof/>
            <w:webHidden/>
          </w:rPr>
        </w:r>
        <w:r w:rsidR="00801ACB">
          <w:rPr>
            <w:noProof/>
            <w:webHidden/>
          </w:rPr>
          <w:fldChar w:fldCharType="separate"/>
        </w:r>
        <w:r w:rsidR="00801ACB">
          <w:rPr>
            <w:noProof/>
            <w:webHidden/>
          </w:rPr>
          <w:t>31</w:t>
        </w:r>
        <w:r w:rsidR="00801ACB">
          <w:rPr>
            <w:noProof/>
            <w:webHidden/>
          </w:rPr>
          <w:fldChar w:fldCharType="end"/>
        </w:r>
      </w:hyperlink>
    </w:p>
    <w:p w14:paraId="231A55C0" w14:textId="628F3F9F" w:rsidR="00801ACB" w:rsidRDefault="00000000">
      <w:pPr>
        <w:pStyle w:val="TOC4"/>
        <w:tabs>
          <w:tab w:val="right" w:leader="dot" w:pos="5030"/>
        </w:tabs>
        <w:rPr>
          <w:rFonts w:eastAsiaTheme="minorEastAsia"/>
          <w:smallCaps w:val="0"/>
          <w:noProof/>
          <w:sz w:val="22"/>
          <w:lang w:val="en-US" w:eastAsia="en-US" w:bidi="ar-SA"/>
        </w:rPr>
      </w:pPr>
      <w:hyperlink w:anchor="_Toc128502391" w:history="1">
        <w:r w:rsidR="00801ACB" w:rsidRPr="002E690D">
          <w:rPr>
            <w:rStyle w:val="Hyperlink"/>
            <w:noProof/>
          </w:rPr>
          <w:t>Azure Communications Gateway</w:t>
        </w:r>
        <w:r w:rsidR="00801ACB">
          <w:rPr>
            <w:noProof/>
            <w:webHidden/>
          </w:rPr>
          <w:tab/>
        </w:r>
        <w:r w:rsidR="00801ACB">
          <w:rPr>
            <w:noProof/>
            <w:webHidden/>
          </w:rPr>
          <w:fldChar w:fldCharType="begin"/>
        </w:r>
        <w:r w:rsidR="00801ACB">
          <w:rPr>
            <w:noProof/>
            <w:webHidden/>
          </w:rPr>
          <w:instrText xml:space="preserve"> PAGEREF _Toc128502391 \h </w:instrText>
        </w:r>
        <w:r w:rsidR="00801ACB">
          <w:rPr>
            <w:noProof/>
            <w:webHidden/>
          </w:rPr>
        </w:r>
        <w:r w:rsidR="00801ACB">
          <w:rPr>
            <w:noProof/>
            <w:webHidden/>
          </w:rPr>
          <w:fldChar w:fldCharType="separate"/>
        </w:r>
        <w:r w:rsidR="00801ACB">
          <w:rPr>
            <w:noProof/>
            <w:webHidden/>
          </w:rPr>
          <w:t>31</w:t>
        </w:r>
        <w:r w:rsidR="00801ACB">
          <w:rPr>
            <w:noProof/>
            <w:webHidden/>
          </w:rPr>
          <w:fldChar w:fldCharType="end"/>
        </w:r>
      </w:hyperlink>
    </w:p>
    <w:p w14:paraId="44587307" w14:textId="217B5EF6" w:rsidR="00801ACB" w:rsidRDefault="00000000">
      <w:pPr>
        <w:pStyle w:val="TOC4"/>
        <w:tabs>
          <w:tab w:val="right" w:leader="dot" w:pos="5030"/>
        </w:tabs>
        <w:rPr>
          <w:rFonts w:eastAsiaTheme="minorEastAsia"/>
          <w:smallCaps w:val="0"/>
          <w:noProof/>
          <w:sz w:val="22"/>
          <w:lang w:val="en-US" w:eastAsia="en-US" w:bidi="ar-SA"/>
        </w:rPr>
      </w:pPr>
      <w:hyperlink w:anchor="_Toc128502392" w:history="1">
        <w:r w:rsidR="00801ACB" w:rsidRPr="002E690D">
          <w:rPr>
            <w:rStyle w:val="Hyperlink"/>
            <w:noProof/>
          </w:rPr>
          <w:t>Servizi di Comunicazione di Azure</w:t>
        </w:r>
        <w:r w:rsidR="00801ACB">
          <w:rPr>
            <w:noProof/>
            <w:webHidden/>
          </w:rPr>
          <w:tab/>
        </w:r>
        <w:r w:rsidR="00801ACB">
          <w:rPr>
            <w:noProof/>
            <w:webHidden/>
          </w:rPr>
          <w:fldChar w:fldCharType="begin"/>
        </w:r>
        <w:r w:rsidR="00801ACB">
          <w:rPr>
            <w:noProof/>
            <w:webHidden/>
          </w:rPr>
          <w:instrText xml:space="preserve"> PAGEREF _Toc128502392 \h </w:instrText>
        </w:r>
        <w:r w:rsidR="00801ACB">
          <w:rPr>
            <w:noProof/>
            <w:webHidden/>
          </w:rPr>
        </w:r>
        <w:r w:rsidR="00801ACB">
          <w:rPr>
            <w:noProof/>
            <w:webHidden/>
          </w:rPr>
          <w:fldChar w:fldCharType="separate"/>
        </w:r>
        <w:r w:rsidR="00801ACB">
          <w:rPr>
            <w:noProof/>
            <w:webHidden/>
          </w:rPr>
          <w:t>32</w:t>
        </w:r>
        <w:r w:rsidR="00801ACB">
          <w:rPr>
            <w:noProof/>
            <w:webHidden/>
          </w:rPr>
          <w:fldChar w:fldCharType="end"/>
        </w:r>
      </w:hyperlink>
    </w:p>
    <w:p w14:paraId="1041A9F0" w14:textId="386E1337" w:rsidR="00801ACB" w:rsidRDefault="00000000">
      <w:pPr>
        <w:pStyle w:val="TOC4"/>
        <w:tabs>
          <w:tab w:val="right" w:leader="dot" w:pos="5030"/>
        </w:tabs>
        <w:rPr>
          <w:rFonts w:eastAsiaTheme="minorEastAsia"/>
          <w:smallCaps w:val="0"/>
          <w:noProof/>
          <w:sz w:val="22"/>
          <w:lang w:val="en-US" w:eastAsia="en-US" w:bidi="ar-SA"/>
        </w:rPr>
      </w:pPr>
      <w:hyperlink w:anchor="_Toc128502393" w:history="1">
        <w:r w:rsidR="00801ACB" w:rsidRPr="002E690D">
          <w:rPr>
            <w:rStyle w:val="Hyperlink"/>
            <w:noProof/>
          </w:rPr>
          <w:t>Azure Confidential Ledger</w:t>
        </w:r>
        <w:r w:rsidR="00801ACB">
          <w:rPr>
            <w:noProof/>
            <w:webHidden/>
          </w:rPr>
          <w:tab/>
        </w:r>
        <w:r w:rsidR="00801ACB">
          <w:rPr>
            <w:noProof/>
            <w:webHidden/>
          </w:rPr>
          <w:fldChar w:fldCharType="begin"/>
        </w:r>
        <w:r w:rsidR="00801ACB">
          <w:rPr>
            <w:noProof/>
            <w:webHidden/>
          </w:rPr>
          <w:instrText xml:space="preserve"> PAGEREF _Toc128502393 \h </w:instrText>
        </w:r>
        <w:r w:rsidR="00801ACB">
          <w:rPr>
            <w:noProof/>
            <w:webHidden/>
          </w:rPr>
        </w:r>
        <w:r w:rsidR="00801ACB">
          <w:rPr>
            <w:noProof/>
            <w:webHidden/>
          </w:rPr>
          <w:fldChar w:fldCharType="separate"/>
        </w:r>
        <w:r w:rsidR="00801ACB">
          <w:rPr>
            <w:noProof/>
            <w:webHidden/>
          </w:rPr>
          <w:t>33</w:t>
        </w:r>
        <w:r w:rsidR="00801ACB">
          <w:rPr>
            <w:noProof/>
            <w:webHidden/>
          </w:rPr>
          <w:fldChar w:fldCharType="end"/>
        </w:r>
      </w:hyperlink>
    </w:p>
    <w:p w14:paraId="42212039" w14:textId="1A41AE8A" w:rsidR="00801ACB" w:rsidRDefault="00000000">
      <w:pPr>
        <w:pStyle w:val="TOC4"/>
        <w:tabs>
          <w:tab w:val="right" w:leader="dot" w:pos="5030"/>
        </w:tabs>
        <w:rPr>
          <w:rFonts w:eastAsiaTheme="minorEastAsia"/>
          <w:smallCaps w:val="0"/>
          <w:noProof/>
          <w:sz w:val="22"/>
          <w:lang w:val="en-US" w:eastAsia="en-US" w:bidi="ar-SA"/>
        </w:rPr>
      </w:pPr>
      <w:hyperlink w:anchor="_Toc128502394" w:history="1">
        <w:r w:rsidR="00801ACB" w:rsidRPr="002E690D">
          <w:rPr>
            <w:rStyle w:val="Hyperlink"/>
            <w:noProof/>
          </w:rPr>
          <w:t>App Contenitore di Azure</w:t>
        </w:r>
        <w:r w:rsidR="00801ACB">
          <w:rPr>
            <w:noProof/>
            <w:webHidden/>
          </w:rPr>
          <w:tab/>
        </w:r>
        <w:r w:rsidR="00801ACB">
          <w:rPr>
            <w:noProof/>
            <w:webHidden/>
          </w:rPr>
          <w:fldChar w:fldCharType="begin"/>
        </w:r>
        <w:r w:rsidR="00801ACB">
          <w:rPr>
            <w:noProof/>
            <w:webHidden/>
          </w:rPr>
          <w:instrText xml:space="preserve"> PAGEREF _Toc128502394 \h </w:instrText>
        </w:r>
        <w:r w:rsidR="00801ACB">
          <w:rPr>
            <w:noProof/>
            <w:webHidden/>
          </w:rPr>
        </w:r>
        <w:r w:rsidR="00801ACB">
          <w:rPr>
            <w:noProof/>
            <w:webHidden/>
          </w:rPr>
          <w:fldChar w:fldCharType="separate"/>
        </w:r>
        <w:r w:rsidR="00801ACB">
          <w:rPr>
            <w:noProof/>
            <w:webHidden/>
          </w:rPr>
          <w:t>33</w:t>
        </w:r>
        <w:r w:rsidR="00801ACB">
          <w:rPr>
            <w:noProof/>
            <w:webHidden/>
          </w:rPr>
          <w:fldChar w:fldCharType="end"/>
        </w:r>
      </w:hyperlink>
    </w:p>
    <w:p w14:paraId="0BDE01DA" w14:textId="3170E418" w:rsidR="00801ACB" w:rsidRDefault="00000000">
      <w:pPr>
        <w:pStyle w:val="TOC4"/>
        <w:tabs>
          <w:tab w:val="right" w:leader="dot" w:pos="5030"/>
        </w:tabs>
        <w:rPr>
          <w:rFonts w:eastAsiaTheme="minorEastAsia"/>
          <w:smallCaps w:val="0"/>
          <w:noProof/>
          <w:sz w:val="22"/>
          <w:lang w:val="en-US" w:eastAsia="en-US" w:bidi="ar-SA"/>
        </w:rPr>
      </w:pPr>
      <w:hyperlink w:anchor="_Toc128502395" w:history="1">
        <w:r w:rsidR="00801ACB" w:rsidRPr="002E690D">
          <w:rPr>
            <w:rStyle w:val="Hyperlink"/>
            <w:noProof/>
          </w:rPr>
          <w:t>Istanze di Azure Container</w:t>
        </w:r>
        <w:r w:rsidR="00801ACB">
          <w:rPr>
            <w:noProof/>
            <w:webHidden/>
          </w:rPr>
          <w:tab/>
        </w:r>
        <w:r w:rsidR="00801ACB">
          <w:rPr>
            <w:noProof/>
            <w:webHidden/>
          </w:rPr>
          <w:fldChar w:fldCharType="begin"/>
        </w:r>
        <w:r w:rsidR="00801ACB">
          <w:rPr>
            <w:noProof/>
            <w:webHidden/>
          </w:rPr>
          <w:instrText xml:space="preserve"> PAGEREF _Toc128502395 \h </w:instrText>
        </w:r>
        <w:r w:rsidR="00801ACB">
          <w:rPr>
            <w:noProof/>
            <w:webHidden/>
          </w:rPr>
        </w:r>
        <w:r w:rsidR="00801ACB">
          <w:rPr>
            <w:noProof/>
            <w:webHidden/>
          </w:rPr>
          <w:fldChar w:fldCharType="separate"/>
        </w:r>
        <w:r w:rsidR="00801ACB">
          <w:rPr>
            <w:noProof/>
            <w:webHidden/>
          </w:rPr>
          <w:t>34</w:t>
        </w:r>
        <w:r w:rsidR="00801ACB">
          <w:rPr>
            <w:noProof/>
            <w:webHidden/>
          </w:rPr>
          <w:fldChar w:fldCharType="end"/>
        </w:r>
      </w:hyperlink>
    </w:p>
    <w:p w14:paraId="5EF9C52F" w14:textId="4E5811C7" w:rsidR="00801ACB" w:rsidRDefault="00000000">
      <w:pPr>
        <w:pStyle w:val="TOC4"/>
        <w:tabs>
          <w:tab w:val="right" w:leader="dot" w:pos="5030"/>
        </w:tabs>
        <w:rPr>
          <w:rFonts w:eastAsiaTheme="minorEastAsia"/>
          <w:smallCaps w:val="0"/>
          <w:noProof/>
          <w:sz w:val="22"/>
          <w:lang w:val="en-US" w:eastAsia="en-US" w:bidi="ar-SA"/>
        </w:rPr>
      </w:pPr>
      <w:hyperlink w:anchor="_Toc128502396" w:history="1">
        <w:r w:rsidR="00801ACB" w:rsidRPr="002E690D">
          <w:rPr>
            <w:rStyle w:val="Hyperlink"/>
            <w:noProof/>
          </w:rPr>
          <w:t>Registro Azure Container</w:t>
        </w:r>
        <w:r w:rsidR="00801ACB">
          <w:rPr>
            <w:noProof/>
            <w:webHidden/>
          </w:rPr>
          <w:tab/>
        </w:r>
        <w:r w:rsidR="00801ACB">
          <w:rPr>
            <w:noProof/>
            <w:webHidden/>
          </w:rPr>
          <w:fldChar w:fldCharType="begin"/>
        </w:r>
        <w:r w:rsidR="00801ACB">
          <w:rPr>
            <w:noProof/>
            <w:webHidden/>
          </w:rPr>
          <w:instrText xml:space="preserve"> PAGEREF _Toc128502396 \h </w:instrText>
        </w:r>
        <w:r w:rsidR="00801ACB">
          <w:rPr>
            <w:noProof/>
            <w:webHidden/>
          </w:rPr>
        </w:r>
        <w:r w:rsidR="00801ACB">
          <w:rPr>
            <w:noProof/>
            <w:webHidden/>
          </w:rPr>
          <w:fldChar w:fldCharType="separate"/>
        </w:r>
        <w:r w:rsidR="00801ACB">
          <w:rPr>
            <w:noProof/>
            <w:webHidden/>
          </w:rPr>
          <w:t>34</w:t>
        </w:r>
        <w:r w:rsidR="00801ACB">
          <w:rPr>
            <w:noProof/>
            <w:webHidden/>
          </w:rPr>
          <w:fldChar w:fldCharType="end"/>
        </w:r>
      </w:hyperlink>
    </w:p>
    <w:p w14:paraId="2F0E96BC" w14:textId="7D29BFA5" w:rsidR="00801ACB" w:rsidRDefault="00000000">
      <w:pPr>
        <w:pStyle w:val="TOC4"/>
        <w:tabs>
          <w:tab w:val="right" w:leader="dot" w:pos="5030"/>
        </w:tabs>
        <w:rPr>
          <w:rFonts w:eastAsiaTheme="minorEastAsia"/>
          <w:smallCaps w:val="0"/>
          <w:noProof/>
          <w:sz w:val="22"/>
          <w:lang w:val="en-US" w:eastAsia="en-US" w:bidi="ar-SA"/>
        </w:rPr>
      </w:pPr>
      <w:hyperlink w:anchor="_Toc128502397" w:history="1">
        <w:r w:rsidR="00801ACB" w:rsidRPr="002E690D">
          <w:rPr>
            <w:rStyle w:val="Hyperlink"/>
            <w:noProof/>
          </w:rPr>
          <w:t>Rete per la Distribuzione di Contenuti (CDN)</w:t>
        </w:r>
        <w:r w:rsidR="00801ACB">
          <w:rPr>
            <w:noProof/>
            <w:webHidden/>
          </w:rPr>
          <w:tab/>
        </w:r>
        <w:r w:rsidR="00801ACB">
          <w:rPr>
            <w:noProof/>
            <w:webHidden/>
          </w:rPr>
          <w:fldChar w:fldCharType="begin"/>
        </w:r>
        <w:r w:rsidR="00801ACB">
          <w:rPr>
            <w:noProof/>
            <w:webHidden/>
          </w:rPr>
          <w:instrText xml:space="preserve"> PAGEREF _Toc128502397 \h </w:instrText>
        </w:r>
        <w:r w:rsidR="00801ACB">
          <w:rPr>
            <w:noProof/>
            <w:webHidden/>
          </w:rPr>
        </w:r>
        <w:r w:rsidR="00801ACB">
          <w:rPr>
            <w:noProof/>
            <w:webHidden/>
          </w:rPr>
          <w:fldChar w:fldCharType="separate"/>
        </w:r>
        <w:r w:rsidR="00801ACB">
          <w:rPr>
            <w:noProof/>
            <w:webHidden/>
          </w:rPr>
          <w:t>34</w:t>
        </w:r>
        <w:r w:rsidR="00801ACB">
          <w:rPr>
            <w:noProof/>
            <w:webHidden/>
          </w:rPr>
          <w:fldChar w:fldCharType="end"/>
        </w:r>
      </w:hyperlink>
    </w:p>
    <w:p w14:paraId="5DB96B09" w14:textId="3EC89424" w:rsidR="00801ACB" w:rsidRDefault="00000000">
      <w:pPr>
        <w:pStyle w:val="TOC4"/>
        <w:tabs>
          <w:tab w:val="right" w:leader="dot" w:pos="5030"/>
        </w:tabs>
        <w:rPr>
          <w:rFonts w:eastAsiaTheme="minorEastAsia"/>
          <w:smallCaps w:val="0"/>
          <w:noProof/>
          <w:sz w:val="22"/>
          <w:lang w:val="en-US" w:eastAsia="en-US" w:bidi="ar-SA"/>
        </w:rPr>
      </w:pPr>
      <w:hyperlink w:anchor="_Toc128502398" w:history="1">
        <w:r w:rsidR="00801ACB" w:rsidRPr="002E690D">
          <w:rPr>
            <w:rStyle w:val="Hyperlink"/>
            <w:noProof/>
          </w:rPr>
          <w:t>Azure Cosmos DB</w:t>
        </w:r>
        <w:r w:rsidR="00801ACB">
          <w:rPr>
            <w:noProof/>
            <w:webHidden/>
          </w:rPr>
          <w:tab/>
        </w:r>
        <w:r w:rsidR="00801ACB">
          <w:rPr>
            <w:noProof/>
            <w:webHidden/>
          </w:rPr>
          <w:fldChar w:fldCharType="begin"/>
        </w:r>
        <w:r w:rsidR="00801ACB">
          <w:rPr>
            <w:noProof/>
            <w:webHidden/>
          </w:rPr>
          <w:instrText xml:space="preserve"> PAGEREF _Toc128502398 \h </w:instrText>
        </w:r>
        <w:r w:rsidR="00801ACB">
          <w:rPr>
            <w:noProof/>
            <w:webHidden/>
          </w:rPr>
        </w:r>
        <w:r w:rsidR="00801ACB">
          <w:rPr>
            <w:noProof/>
            <w:webHidden/>
          </w:rPr>
          <w:fldChar w:fldCharType="separate"/>
        </w:r>
        <w:r w:rsidR="00801ACB">
          <w:rPr>
            <w:noProof/>
            <w:webHidden/>
          </w:rPr>
          <w:t>35</w:t>
        </w:r>
        <w:r w:rsidR="00801ACB">
          <w:rPr>
            <w:noProof/>
            <w:webHidden/>
          </w:rPr>
          <w:fldChar w:fldCharType="end"/>
        </w:r>
      </w:hyperlink>
    </w:p>
    <w:p w14:paraId="2D4C0FB6" w14:textId="4FFD3F14" w:rsidR="00801ACB" w:rsidRDefault="00000000">
      <w:pPr>
        <w:pStyle w:val="TOC4"/>
        <w:tabs>
          <w:tab w:val="right" w:leader="dot" w:pos="5030"/>
        </w:tabs>
        <w:rPr>
          <w:rFonts w:eastAsiaTheme="minorEastAsia"/>
          <w:smallCaps w:val="0"/>
          <w:noProof/>
          <w:sz w:val="22"/>
          <w:lang w:val="en-US" w:eastAsia="en-US" w:bidi="ar-SA"/>
        </w:rPr>
      </w:pPr>
      <w:hyperlink w:anchor="_Toc128502399" w:history="1">
        <w:r w:rsidR="00801ACB" w:rsidRPr="002E690D">
          <w:rPr>
            <w:rStyle w:val="Hyperlink"/>
            <w:noProof/>
          </w:rPr>
          <w:t>Catalogo Dati</w:t>
        </w:r>
        <w:r w:rsidR="00801ACB">
          <w:rPr>
            <w:noProof/>
            <w:webHidden/>
          </w:rPr>
          <w:tab/>
        </w:r>
        <w:r w:rsidR="00801ACB">
          <w:rPr>
            <w:noProof/>
            <w:webHidden/>
          </w:rPr>
          <w:fldChar w:fldCharType="begin"/>
        </w:r>
        <w:r w:rsidR="00801ACB">
          <w:rPr>
            <w:noProof/>
            <w:webHidden/>
          </w:rPr>
          <w:instrText xml:space="preserve"> PAGEREF _Toc128502399 \h </w:instrText>
        </w:r>
        <w:r w:rsidR="00801ACB">
          <w:rPr>
            <w:noProof/>
            <w:webHidden/>
          </w:rPr>
        </w:r>
        <w:r w:rsidR="00801ACB">
          <w:rPr>
            <w:noProof/>
            <w:webHidden/>
          </w:rPr>
          <w:fldChar w:fldCharType="separate"/>
        </w:r>
        <w:r w:rsidR="00801ACB">
          <w:rPr>
            <w:noProof/>
            <w:webHidden/>
          </w:rPr>
          <w:t>39</w:t>
        </w:r>
        <w:r w:rsidR="00801ACB">
          <w:rPr>
            <w:noProof/>
            <w:webHidden/>
          </w:rPr>
          <w:fldChar w:fldCharType="end"/>
        </w:r>
      </w:hyperlink>
    </w:p>
    <w:p w14:paraId="5A0391FB" w14:textId="46383D5B" w:rsidR="00801ACB" w:rsidRDefault="00000000">
      <w:pPr>
        <w:pStyle w:val="TOC4"/>
        <w:tabs>
          <w:tab w:val="right" w:leader="dot" w:pos="5030"/>
        </w:tabs>
        <w:rPr>
          <w:rFonts w:eastAsiaTheme="minorEastAsia"/>
          <w:smallCaps w:val="0"/>
          <w:noProof/>
          <w:sz w:val="22"/>
          <w:lang w:val="en-US" w:eastAsia="en-US" w:bidi="ar-SA"/>
        </w:rPr>
      </w:pPr>
      <w:hyperlink w:anchor="_Toc128502400" w:history="1">
        <w:r w:rsidR="00801ACB" w:rsidRPr="002E690D">
          <w:rPr>
            <w:rStyle w:val="Hyperlink"/>
            <w:noProof/>
          </w:rPr>
          <w:t>Azure Data Factory</w:t>
        </w:r>
        <w:r w:rsidR="00801ACB">
          <w:rPr>
            <w:noProof/>
            <w:webHidden/>
          </w:rPr>
          <w:tab/>
        </w:r>
        <w:r w:rsidR="00801ACB">
          <w:rPr>
            <w:noProof/>
            <w:webHidden/>
          </w:rPr>
          <w:fldChar w:fldCharType="begin"/>
        </w:r>
        <w:r w:rsidR="00801ACB">
          <w:rPr>
            <w:noProof/>
            <w:webHidden/>
          </w:rPr>
          <w:instrText xml:space="preserve"> PAGEREF _Toc128502400 \h </w:instrText>
        </w:r>
        <w:r w:rsidR="00801ACB">
          <w:rPr>
            <w:noProof/>
            <w:webHidden/>
          </w:rPr>
        </w:r>
        <w:r w:rsidR="00801ACB">
          <w:rPr>
            <w:noProof/>
            <w:webHidden/>
          </w:rPr>
          <w:fldChar w:fldCharType="separate"/>
        </w:r>
        <w:r w:rsidR="00801ACB">
          <w:rPr>
            <w:noProof/>
            <w:webHidden/>
          </w:rPr>
          <w:t>40</w:t>
        </w:r>
        <w:r w:rsidR="00801ACB">
          <w:rPr>
            <w:noProof/>
            <w:webHidden/>
          </w:rPr>
          <w:fldChar w:fldCharType="end"/>
        </w:r>
      </w:hyperlink>
    </w:p>
    <w:p w14:paraId="5604345B" w14:textId="6551D0E5" w:rsidR="00801ACB" w:rsidRDefault="00000000">
      <w:pPr>
        <w:pStyle w:val="TOC4"/>
        <w:tabs>
          <w:tab w:val="right" w:leader="dot" w:pos="5030"/>
        </w:tabs>
        <w:rPr>
          <w:rFonts w:eastAsiaTheme="minorEastAsia"/>
          <w:smallCaps w:val="0"/>
          <w:noProof/>
          <w:sz w:val="22"/>
          <w:lang w:val="en-US" w:eastAsia="en-US" w:bidi="ar-SA"/>
        </w:rPr>
      </w:pPr>
      <w:hyperlink w:anchor="_Toc128502401" w:history="1">
        <w:r w:rsidR="00801ACB" w:rsidRPr="002E690D">
          <w:rPr>
            <w:rStyle w:val="Hyperlink"/>
            <w:noProof/>
          </w:rPr>
          <w:t>Data Lake Analytics</w:t>
        </w:r>
        <w:r w:rsidR="00801ACB">
          <w:rPr>
            <w:noProof/>
            <w:webHidden/>
          </w:rPr>
          <w:tab/>
        </w:r>
        <w:r w:rsidR="00801ACB">
          <w:rPr>
            <w:noProof/>
            <w:webHidden/>
          </w:rPr>
          <w:fldChar w:fldCharType="begin"/>
        </w:r>
        <w:r w:rsidR="00801ACB">
          <w:rPr>
            <w:noProof/>
            <w:webHidden/>
          </w:rPr>
          <w:instrText xml:space="preserve"> PAGEREF _Toc128502401 \h </w:instrText>
        </w:r>
        <w:r w:rsidR="00801ACB">
          <w:rPr>
            <w:noProof/>
            <w:webHidden/>
          </w:rPr>
        </w:r>
        <w:r w:rsidR="00801ACB">
          <w:rPr>
            <w:noProof/>
            <w:webHidden/>
          </w:rPr>
          <w:fldChar w:fldCharType="separate"/>
        </w:r>
        <w:r w:rsidR="00801ACB">
          <w:rPr>
            <w:noProof/>
            <w:webHidden/>
          </w:rPr>
          <w:t>40</w:t>
        </w:r>
        <w:r w:rsidR="00801ACB">
          <w:rPr>
            <w:noProof/>
            <w:webHidden/>
          </w:rPr>
          <w:fldChar w:fldCharType="end"/>
        </w:r>
      </w:hyperlink>
    </w:p>
    <w:p w14:paraId="7A596FA8" w14:textId="3246AEBC" w:rsidR="00801ACB" w:rsidRDefault="00000000">
      <w:pPr>
        <w:pStyle w:val="TOC4"/>
        <w:tabs>
          <w:tab w:val="right" w:leader="dot" w:pos="5030"/>
        </w:tabs>
        <w:rPr>
          <w:rFonts w:eastAsiaTheme="minorEastAsia"/>
          <w:smallCaps w:val="0"/>
          <w:noProof/>
          <w:sz w:val="22"/>
          <w:lang w:val="en-US" w:eastAsia="en-US" w:bidi="ar-SA"/>
        </w:rPr>
      </w:pPr>
      <w:hyperlink w:anchor="_Toc128502402" w:history="1">
        <w:r w:rsidR="00801ACB" w:rsidRPr="002E690D">
          <w:rPr>
            <w:rStyle w:val="Hyperlink"/>
            <w:noProof/>
          </w:rPr>
          <w:t>Data Lake Storage Gen1</w:t>
        </w:r>
        <w:r w:rsidR="00801ACB">
          <w:rPr>
            <w:noProof/>
            <w:webHidden/>
          </w:rPr>
          <w:tab/>
        </w:r>
        <w:r w:rsidR="00801ACB">
          <w:rPr>
            <w:noProof/>
            <w:webHidden/>
          </w:rPr>
          <w:fldChar w:fldCharType="begin"/>
        </w:r>
        <w:r w:rsidR="00801ACB">
          <w:rPr>
            <w:noProof/>
            <w:webHidden/>
          </w:rPr>
          <w:instrText xml:space="preserve"> PAGEREF _Toc128502402 \h </w:instrText>
        </w:r>
        <w:r w:rsidR="00801ACB">
          <w:rPr>
            <w:noProof/>
            <w:webHidden/>
          </w:rPr>
        </w:r>
        <w:r w:rsidR="00801ACB">
          <w:rPr>
            <w:noProof/>
            <w:webHidden/>
          </w:rPr>
          <w:fldChar w:fldCharType="separate"/>
        </w:r>
        <w:r w:rsidR="00801ACB">
          <w:rPr>
            <w:noProof/>
            <w:webHidden/>
          </w:rPr>
          <w:t>41</w:t>
        </w:r>
        <w:r w:rsidR="00801ACB">
          <w:rPr>
            <w:noProof/>
            <w:webHidden/>
          </w:rPr>
          <w:fldChar w:fldCharType="end"/>
        </w:r>
      </w:hyperlink>
    </w:p>
    <w:p w14:paraId="541D6FC0" w14:textId="0E3F6133" w:rsidR="00801ACB" w:rsidRDefault="00000000">
      <w:pPr>
        <w:pStyle w:val="TOC4"/>
        <w:tabs>
          <w:tab w:val="right" w:leader="dot" w:pos="5030"/>
        </w:tabs>
        <w:rPr>
          <w:rFonts w:eastAsiaTheme="minorEastAsia"/>
          <w:smallCaps w:val="0"/>
          <w:noProof/>
          <w:sz w:val="22"/>
          <w:lang w:val="en-US" w:eastAsia="en-US" w:bidi="ar-SA"/>
        </w:rPr>
      </w:pPr>
      <w:hyperlink w:anchor="_Toc128502403" w:history="1">
        <w:r w:rsidR="00801ACB" w:rsidRPr="002E690D">
          <w:rPr>
            <w:rStyle w:val="Hyperlink"/>
            <w:noProof/>
          </w:rPr>
          <w:t>Database di Azure per MariaDB</w:t>
        </w:r>
        <w:r w:rsidR="00801ACB">
          <w:rPr>
            <w:noProof/>
            <w:webHidden/>
          </w:rPr>
          <w:tab/>
        </w:r>
        <w:r w:rsidR="00801ACB">
          <w:rPr>
            <w:noProof/>
            <w:webHidden/>
          </w:rPr>
          <w:fldChar w:fldCharType="begin"/>
        </w:r>
        <w:r w:rsidR="00801ACB">
          <w:rPr>
            <w:noProof/>
            <w:webHidden/>
          </w:rPr>
          <w:instrText xml:space="preserve"> PAGEREF _Toc128502403 \h </w:instrText>
        </w:r>
        <w:r w:rsidR="00801ACB">
          <w:rPr>
            <w:noProof/>
            <w:webHidden/>
          </w:rPr>
        </w:r>
        <w:r w:rsidR="00801ACB">
          <w:rPr>
            <w:noProof/>
            <w:webHidden/>
          </w:rPr>
          <w:fldChar w:fldCharType="separate"/>
        </w:r>
        <w:r w:rsidR="00801ACB">
          <w:rPr>
            <w:noProof/>
            <w:webHidden/>
          </w:rPr>
          <w:t>41</w:t>
        </w:r>
        <w:r w:rsidR="00801ACB">
          <w:rPr>
            <w:noProof/>
            <w:webHidden/>
          </w:rPr>
          <w:fldChar w:fldCharType="end"/>
        </w:r>
      </w:hyperlink>
    </w:p>
    <w:p w14:paraId="0854EC00" w14:textId="79F5CFD3" w:rsidR="00801ACB" w:rsidRDefault="00000000">
      <w:pPr>
        <w:pStyle w:val="TOC4"/>
        <w:tabs>
          <w:tab w:val="right" w:leader="dot" w:pos="5030"/>
        </w:tabs>
        <w:rPr>
          <w:rFonts w:eastAsiaTheme="minorEastAsia"/>
          <w:smallCaps w:val="0"/>
          <w:noProof/>
          <w:sz w:val="22"/>
          <w:lang w:val="en-US" w:eastAsia="en-US" w:bidi="ar-SA"/>
        </w:rPr>
      </w:pPr>
      <w:hyperlink w:anchor="_Toc128502404" w:history="1">
        <w:r w:rsidR="00801ACB" w:rsidRPr="002E690D">
          <w:rPr>
            <w:rStyle w:val="Hyperlink"/>
            <w:noProof/>
          </w:rPr>
          <w:t>Database di Azure per MySQL</w:t>
        </w:r>
        <w:r w:rsidR="00801ACB">
          <w:rPr>
            <w:noProof/>
            <w:webHidden/>
          </w:rPr>
          <w:tab/>
        </w:r>
        <w:r w:rsidR="00801ACB">
          <w:rPr>
            <w:noProof/>
            <w:webHidden/>
          </w:rPr>
          <w:fldChar w:fldCharType="begin"/>
        </w:r>
        <w:r w:rsidR="00801ACB">
          <w:rPr>
            <w:noProof/>
            <w:webHidden/>
          </w:rPr>
          <w:instrText xml:space="preserve"> PAGEREF _Toc128502404 \h </w:instrText>
        </w:r>
        <w:r w:rsidR="00801ACB">
          <w:rPr>
            <w:noProof/>
            <w:webHidden/>
          </w:rPr>
        </w:r>
        <w:r w:rsidR="00801ACB">
          <w:rPr>
            <w:noProof/>
            <w:webHidden/>
          </w:rPr>
          <w:fldChar w:fldCharType="separate"/>
        </w:r>
        <w:r w:rsidR="00801ACB">
          <w:rPr>
            <w:noProof/>
            <w:webHidden/>
          </w:rPr>
          <w:t>42</w:t>
        </w:r>
        <w:r w:rsidR="00801ACB">
          <w:rPr>
            <w:noProof/>
            <w:webHidden/>
          </w:rPr>
          <w:fldChar w:fldCharType="end"/>
        </w:r>
      </w:hyperlink>
    </w:p>
    <w:p w14:paraId="3CEE67E9" w14:textId="6C5D3480" w:rsidR="00801ACB" w:rsidRDefault="00000000">
      <w:pPr>
        <w:pStyle w:val="TOC4"/>
        <w:tabs>
          <w:tab w:val="right" w:leader="dot" w:pos="5030"/>
        </w:tabs>
        <w:rPr>
          <w:rFonts w:eastAsiaTheme="minorEastAsia"/>
          <w:smallCaps w:val="0"/>
          <w:noProof/>
          <w:sz w:val="22"/>
          <w:lang w:val="en-US" w:eastAsia="en-US" w:bidi="ar-SA"/>
        </w:rPr>
      </w:pPr>
      <w:hyperlink w:anchor="_Toc128502405" w:history="1">
        <w:r w:rsidR="00801ACB" w:rsidRPr="002E690D">
          <w:rPr>
            <w:rStyle w:val="Hyperlink"/>
            <w:noProof/>
          </w:rPr>
          <w:t>Database di Azure per PostgreSQL</w:t>
        </w:r>
        <w:r w:rsidR="00801ACB">
          <w:rPr>
            <w:noProof/>
            <w:webHidden/>
          </w:rPr>
          <w:tab/>
        </w:r>
        <w:r w:rsidR="00801ACB">
          <w:rPr>
            <w:noProof/>
            <w:webHidden/>
          </w:rPr>
          <w:fldChar w:fldCharType="begin"/>
        </w:r>
        <w:r w:rsidR="00801ACB">
          <w:rPr>
            <w:noProof/>
            <w:webHidden/>
          </w:rPr>
          <w:instrText xml:space="preserve"> PAGEREF _Toc128502405 \h </w:instrText>
        </w:r>
        <w:r w:rsidR="00801ACB">
          <w:rPr>
            <w:noProof/>
            <w:webHidden/>
          </w:rPr>
        </w:r>
        <w:r w:rsidR="00801ACB">
          <w:rPr>
            <w:noProof/>
            <w:webHidden/>
          </w:rPr>
          <w:fldChar w:fldCharType="separate"/>
        </w:r>
        <w:r w:rsidR="00801ACB">
          <w:rPr>
            <w:noProof/>
            <w:webHidden/>
          </w:rPr>
          <w:t>43</w:t>
        </w:r>
        <w:r w:rsidR="00801ACB">
          <w:rPr>
            <w:noProof/>
            <w:webHidden/>
          </w:rPr>
          <w:fldChar w:fldCharType="end"/>
        </w:r>
      </w:hyperlink>
    </w:p>
    <w:p w14:paraId="21151A0E" w14:textId="05DE8E19" w:rsidR="00801ACB" w:rsidRDefault="00000000">
      <w:pPr>
        <w:pStyle w:val="TOC4"/>
        <w:tabs>
          <w:tab w:val="right" w:leader="dot" w:pos="5030"/>
        </w:tabs>
        <w:rPr>
          <w:rFonts w:eastAsiaTheme="minorEastAsia"/>
          <w:smallCaps w:val="0"/>
          <w:noProof/>
          <w:sz w:val="22"/>
          <w:lang w:val="en-US" w:eastAsia="en-US" w:bidi="ar-SA"/>
        </w:rPr>
      </w:pPr>
      <w:hyperlink w:anchor="_Toc128502406" w:history="1">
        <w:r w:rsidR="00801ACB" w:rsidRPr="002E690D">
          <w:rPr>
            <w:rStyle w:val="Hyperlink"/>
            <w:noProof/>
          </w:rPr>
          <w:t>Azure Databricks</w:t>
        </w:r>
        <w:r w:rsidR="00801ACB">
          <w:rPr>
            <w:noProof/>
            <w:webHidden/>
          </w:rPr>
          <w:tab/>
        </w:r>
        <w:r w:rsidR="00801ACB">
          <w:rPr>
            <w:noProof/>
            <w:webHidden/>
          </w:rPr>
          <w:fldChar w:fldCharType="begin"/>
        </w:r>
        <w:r w:rsidR="00801ACB">
          <w:rPr>
            <w:noProof/>
            <w:webHidden/>
          </w:rPr>
          <w:instrText xml:space="preserve"> PAGEREF _Toc128502406 \h </w:instrText>
        </w:r>
        <w:r w:rsidR="00801ACB">
          <w:rPr>
            <w:noProof/>
            <w:webHidden/>
          </w:rPr>
        </w:r>
        <w:r w:rsidR="00801ACB">
          <w:rPr>
            <w:noProof/>
            <w:webHidden/>
          </w:rPr>
          <w:fldChar w:fldCharType="separate"/>
        </w:r>
        <w:r w:rsidR="00801ACB">
          <w:rPr>
            <w:noProof/>
            <w:webHidden/>
          </w:rPr>
          <w:t>44</w:t>
        </w:r>
        <w:r w:rsidR="00801ACB">
          <w:rPr>
            <w:noProof/>
            <w:webHidden/>
          </w:rPr>
          <w:fldChar w:fldCharType="end"/>
        </w:r>
      </w:hyperlink>
    </w:p>
    <w:p w14:paraId="41955EB5" w14:textId="19B41949" w:rsidR="00801ACB" w:rsidRDefault="00000000">
      <w:pPr>
        <w:pStyle w:val="TOC4"/>
        <w:tabs>
          <w:tab w:val="right" w:leader="dot" w:pos="5030"/>
        </w:tabs>
        <w:rPr>
          <w:rFonts w:eastAsiaTheme="minorEastAsia"/>
          <w:smallCaps w:val="0"/>
          <w:noProof/>
          <w:sz w:val="22"/>
          <w:lang w:val="en-US" w:eastAsia="en-US" w:bidi="ar-SA"/>
        </w:rPr>
      </w:pPr>
      <w:hyperlink w:anchor="_Toc128502407" w:history="1">
        <w:r w:rsidR="00801ACB" w:rsidRPr="002E690D">
          <w:rPr>
            <w:rStyle w:val="Hyperlink"/>
            <w:noProof/>
          </w:rPr>
          <w:t>Protezione DDoS di Azure</w:t>
        </w:r>
        <w:r w:rsidR="00801ACB">
          <w:rPr>
            <w:noProof/>
            <w:webHidden/>
          </w:rPr>
          <w:tab/>
        </w:r>
        <w:r w:rsidR="00801ACB">
          <w:rPr>
            <w:noProof/>
            <w:webHidden/>
          </w:rPr>
          <w:fldChar w:fldCharType="begin"/>
        </w:r>
        <w:r w:rsidR="00801ACB">
          <w:rPr>
            <w:noProof/>
            <w:webHidden/>
          </w:rPr>
          <w:instrText xml:space="preserve"> PAGEREF _Toc128502407 \h </w:instrText>
        </w:r>
        <w:r w:rsidR="00801ACB">
          <w:rPr>
            <w:noProof/>
            <w:webHidden/>
          </w:rPr>
        </w:r>
        <w:r w:rsidR="00801ACB">
          <w:rPr>
            <w:noProof/>
            <w:webHidden/>
          </w:rPr>
          <w:fldChar w:fldCharType="separate"/>
        </w:r>
        <w:r w:rsidR="00801ACB">
          <w:rPr>
            <w:noProof/>
            <w:webHidden/>
          </w:rPr>
          <w:t>44</w:t>
        </w:r>
        <w:r w:rsidR="00801ACB">
          <w:rPr>
            <w:noProof/>
            <w:webHidden/>
          </w:rPr>
          <w:fldChar w:fldCharType="end"/>
        </w:r>
      </w:hyperlink>
    </w:p>
    <w:p w14:paraId="1A5F1482" w14:textId="4E5870AB" w:rsidR="00801ACB" w:rsidRDefault="00000000">
      <w:pPr>
        <w:pStyle w:val="TOC4"/>
        <w:tabs>
          <w:tab w:val="right" w:leader="dot" w:pos="5030"/>
        </w:tabs>
        <w:rPr>
          <w:rFonts w:eastAsiaTheme="minorEastAsia"/>
          <w:smallCaps w:val="0"/>
          <w:noProof/>
          <w:sz w:val="22"/>
          <w:lang w:val="en-US" w:eastAsia="en-US" w:bidi="ar-SA"/>
        </w:rPr>
      </w:pPr>
      <w:hyperlink w:anchor="_Toc128502408" w:history="1">
        <w:r w:rsidR="00801ACB" w:rsidRPr="002E690D">
          <w:rPr>
            <w:rStyle w:val="Hyperlink"/>
            <w:noProof/>
          </w:rPr>
          <w:t>Azure Defender</w:t>
        </w:r>
        <w:r w:rsidR="00801ACB">
          <w:rPr>
            <w:noProof/>
            <w:webHidden/>
          </w:rPr>
          <w:tab/>
        </w:r>
        <w:r w:rsidR="00801ACB">
          <w:rPr>
            <w:noProof/>
            <w:webHidden/>
          </w:rPr>
          <w:fldChar w:fldCharType="begin"/>
        </w:r>
        <w:r w:rsidR="00801ACB">
          <w:rPr>
            <w:noProof/>
            <w:webHidden/>
          </w:rPr>
          <w:instrText xml:space="preserve"> PAGEREF _Toc128502408 \h </w:instrText>
        </w:r>
        <w:r w:rsidR="00801ACB">
          <w:rPr>
            <w:noProof/>
            <w:webHidden/>
          </w:rPr>
        </w:r>
        <w:r w:rsidR="00801ACB">
          <w:rPr>
            <w:noProof/>
            <w:webHidden/>
          </w:rPr>
          <w:fldChar w:fldCharType="separate"/>
        </w:r>
        <w:r w:rsidR="00801ACB">
          <w:rPr>
            <w:noProof/>
            <w:webHidden/>
          </w:rPr>
          <w:t>45</w:t>
        </w:r>
        <w:r w:rsidR="00801ACB">
          <w:rPr>
            <w:noProof/>
            <w:webHidden/>
          </w:rPr>
          <w:fldChar w:fldCharType="end"/>
        </w:r>
      </w:hyperlink>
    </w:p>
    <w:p w14:paraId="4CA26F08" w14:textId="0617E2DE" w:rsidR="00801ACB" w:rsidRDefault="00000000">
      <w:pPr>
        <w:pStyle w:val="TOC4"/>
        <w:tabs>
          <w:tab w:val="right" w:leader="dot" w:pos="5030"/>
        </w:tabs>
        <w:rPr>
          <w:rFonts w:eastAsiaTheme="minorEastAsia"/>
          <w:smallCaps w:val="0"/>
          <w:noProof/>
          <w:sz w:val="22"/>
          <w:lang w:val="en-US" w:eastAsia="en-US" w:bidi="ar-SA"/>
        </w:rPr>
      </w:pPr>
      <w:hyperlink w:anchor="_Toc128502409" w:history="1">
        <w:r w:rsidR="00801ACB" w:rsidRPr="002E690D">
          <w:rPr>
            <w:rStyle w:val="Hyperlink"/>
            <w:noProof/>
          </w:rPr>
          <w:t>Gestione della Superficie di Attacco Esterna di Defender</w:t>
        </w:r>
        <w:r w:rsidR="00801ACB">
          <w:rPr>
            <w:noProof/>
            <w:webHidden/>
          </w:rPr>
          <w:tab/>
        </w:r>
        <w:r w:rsidR="00801ACB">
          <w:rPr>
            <w:noProof/>
            <w:webHidden/>
          </w:rPr>
          <w:fldChar w:fldCharType="begin"/>
        </w:r>
        <w:r w:rsidR="00801ACB">
          <w:rPr>
            <w:noProof/>
            <w:webHidden/>
          </w:rPr>
          <w:instrText xml:space="preserve"> PAGEREF _Toc128502409 \h </w:instrText>
        </w:r>
        <w:r w:rsidR="00801ACB">
          <w:rPr>
            <w:noProof/>
            <w:webHidden/>
          </w:rPr>
        </w:r>
        <w:r w:rsidR="00801ACB">
          <w:rPr>
            <w:noProof/>
            <w:webHidden/>
          </w:rPr>
          <w:fldChar w:fldCharType="separate"/>
        </w:r>
        <w:r w:rsidR="00801ACB">
          <w:rPr>
            <w:noProof/>
            <w:webHidden/>
          </w:rPr>
          <w:t>45</w:t>
        </w:r>
        <w:r w:rsidR="00801ACB">
          <w:rPr>
            <w:noProof/>
            <w:webHidden/>
          </w:rPr>
          <w:fldChar w:fldCharType="end"/>
        </w:r>
      </w:hyperlink>
    </w:p>
    <w:p w14:paraId="0E8A5B67" w14:textId="5A6EF02A" w:rsidR="00801ACB" w:rsidRDefault="00000000">
      <w:pPr>
        <w:pStyle w:val="TOC4"/>
        <w:tabs>
          <w:tab w:val="right" w:leader="dot" w:pos="5030"/>
        </w:tabs>
        <w:rPr>
          <w:rFonts w:eastAsiaTheme="minorEastAsia"/>
          <w:smallCaps w:val="0"/>
          <w:noProof/>
          <w:sz w:val="22"/>
          <w:lang w:val="en-US" w:eastAsia="en-US" w:bidi="ar-SA"/>
        </w:rPr>
      </w:pPr>
      <w:hyperlink w:anchor="_Toc128502410" w:history="1">
        <w:r w:rsidR="00801ACB" w:rsidRPr="002E690D">
          <w:rPr>
            <w:rStyle w:val="Hyperlink"/>
            <w:noProof/>
          </w:rPr>
          <w:t>Azure Dev Ops</w:t>
        </w:r>
        <w:r w:rsidR="00801ACB">
          <w:rPr>
            <w:noProof/>
            <w:webHidden/>
          </w:rPr>
          <w:tab/>
        </w:r>
        <w:r w:rsidR="00801ACB">
          <w:rPr>
            <w:noProof/>
            <w:webHidden/>
          </w:rPr>
          <w:fldChar w:fldCharType="begin"/>
        </w:r>
        <w:r w:rsidR="00801ACB">
          <w:rPr>
            <w:noProof/>
            <w:webHidden/>
          </w:rPr>
          <w:instrText xml:space="preserve"> PAGEREF _Toc128502410 \h </w:instrText>
        </w:r>
        <w:r w:rsidR="00801ACB">
          <w:rPr>
            <w:noProof/>
            <w:webHidden/>
          </w:rPr>
        </w:r>
        <w:r w:rsidR="00801ACB">
          <w:rPr>
            <w:noProof/>
            <w:webHidden/>
          </w:rPr>
          <w:fldChar w:fldCharType="separate"/>
        </w:r>
        <w:r w:rsidR="00801ACB">
          <w:rPr>
            <w:noProof/>
            <w:webHidden/>
          </w:rPr>
          <w:t>46</w:t>
        </w:r>
        <w:r w:rsidR="00801ACB">
          <w:rPr>
            <w:noProof/>
            <w:webHidden/>
          </w:rPr>
          <w:fldChar w:fldCharType="end"/>
        </w:r>
      </w:hyperlink>
    </w:p>
    <w:p w14:paraId="6CE13B8F" w14:textId="2BB0EE7B" w:rsidR="00801ACB" w:rsidRDefault="00000000">
      <w:pPr>
        <w:pStyle w:val="TOC4"/>
        <w:tabs>
          <w:tab w:val="right" w:leader="dot" w:pos="5030"/>
        </w:tabs>
        <w:rPr>
          <w:rFonts w:eastAsiaTheme="minorEastAsia"/>
          <w:smallCaps w:val="0"/>
          <w:noProof/>
          <w:sz w:val="22"/>
          <w:lang w:val="en-US" w:eastAsia="en-US" w:bidi="ar-SA"/>
        </w:rPr>
      </w:pPr>
      <w:hyperlink w:anchor="_Toc128502411" w:history="1">
        <w:r w:rsidR="00801ACB" w:rsidRPr="002E690D">
          <w:rPr>
            <w:rStyle w:val="Hyperlink"/>
            <w:noProof/>
          </w:rPr>
          <w:t>Gemelli Digitali di Azure</w:t>
        </w:r>
        <w:r w:rsidR="00801ACB">
          <w:rPr>
            <w:noProof/>
            <w:webHidden/>
          </w:rPr>
          <w:tab/>
        </w:r>
        <w:r w:rsidR="00801ACB">
          <w:rPr>
            <w:noProof/>
            <w:webHidden/>
          </w:rPr>
          <w:fldChar w:fldCharType="begin"/>
        </w:r>
        <w:r w:rsidR="00801ACB">
          <w:rPr>
            <w:noProof/>
            <w:webHidden/>
          </w:rPr>
          <w:instrText xml:space="preserve"> PAGEREF _Toc128502411 \h </w:instrText>
        </w:r>
        <w:r w:rsidR="00801ACB">
          <w:rPr>
            <w:noProof/>
            <w:webHidden/>
          </w:rPr>
        </w:r>
        <w:r w:rsidR="00801ACB">
          <w:rPr>
            <w:noProof/>
            <w:webHidden/>
          </w:rPr>
          <w:fldChar w:fldCharType="separate"/>
        </w:r>
        <w:r w:rsidR="00801ACB">
          <w:rPr>
            <w:noProof/>
            <w:webHidden/>
          </w:rPr>
          <w:t>46</w:t>
        </w:r>
        <w:r w:rsidR="00801ACB">
          <w:rPr>
            <w:noProof/>
            <w:webHidden/>
          </w:rPr>
          <w:fldChar w:fldCharType="end"/>
        </w:r>
      </w:hyperlink>
    </w:p>
    <w:p w14:paraId="17B6BF2F" w14:textId="7D214FC1" w:rsidR="00801ACB" w:rsidRDefault="00000000">
      <w:pPr>
        <w:pStyle w:val="TOC4"/>
        <w:tabs>
          <w:tab w:val="right" w:leader="dot" w:pos="5030"/>
        </w:tabs>
        <w:rPr>
          <w:rFonts w:eastAsiaTheme="minorEastAsia"/>
          <w:smallCaps w:val="0"/>
          <w:noProof/>
          <w:sz w:val="22"/>
          <w:lang w:val="en-US" w:eastAsia="en-US" w:bidi="ar-SA"/>
        </w:rPr>
      </w:pPr>
      <w:hyperlink w:anchor="_Toc128502412" w:history="1">
        <w:r w:rsidR="00801ACB" w:rsidRPr="002E690D">
          <w:rPr>
            <w:rStyle w:val="Hyperlink"/>
            <w:noProof/>
          </w:rPr>
          <w:t>DNS di Azure</w:t>
        </w:r>
        <w:r w:rsidR="00801ACB">
          <w:rPr>
            <w:noProof/>
            <w:webHidden/>
          </w:rPr>
          <w:tab/>
        </w:r>
        <w:r w:rsidR="00801ACB">
          <w:rPr>
            <w:noProof/>
            <w:webHidden/>
          </w:rPr>
          <w:fldChar w:fldCharType="begin"/>
        </w:r>
        <w:r w:rsidR="00801ACB">
          <w:rPr>
            <w:noProof/>
            <w:webHidden/>
          </w:rPr>
          <w:instrText xml:space="preserve"> PAGEREF _Toc128502412 \h </w:instrText>
        </w:r>
        <w:r w:rsidR="00801ACB">
          <w:rPr>
            <w:noProof/>
            <w:webHidden/>
          </w:rPr>
        </w:r>
        <w:r w:rsidR="00801ACB">
          <w:rPr>
            <w:noProof/>
            <w:webHidden/>
          </w:rPr>
          <w:fldChar w:fldCharType="separate"/>
        </w:r>
        <w:r w:rsidR="00801ACB">
          <w:rPr>
            <w:noProof/>
            <w:webHidden/>
          </w:rPr>
          <w:t>47</w:t>
        </w:r>
        <w:r w:rsidR="00801ACB">
          <w:rPr>
            <w:noProof/>
            <w:webHidden/>
          </w:rPr>
          <w:fldChar w:fldCharType="end"/>
        </w:r>
      </w:hyperlink>
    </w:p>
    <w:p w14:paraId="58D126A5" w14:textId="488567A7" w:rsidR="00801ACB" w:rsidRDefault="00000000">
      <w:pPr>
        <w:pStyle w:val="TOC4"/>
        <w:tabs>
          <w:tab w:val="right" w:leader="dot" w:pos="5030"/>
        </w:tabs>
        <w:rPr>
          <w:rFonts w:eastAsiaTheme="minorEastAsia"/>
          <w:smallCaps w:val="0"/>
          <w:noProof/>
          <w:sz w:val="22"/>
          <w:lang w:val="en-US" w:eastAsia="en-US" w:bidi="ar-SA"/>
        </w:rPr>
      </w:pPr>
      <w:hyperlink w:anchor="_Toc128502413" w:history="1">
        <w:r w:rsidR="00801ACB" w:rsidRPr="002E690D">
          <w:rPr>
            <w:rStyle w:val="Hyperlink"/>
            <w:noProof/>
          </w:rPr>
          <w:t>Griglia Eventi</w:t>
        </w:r>
        <w:r w:rsidR="00801ACB">
          <w:rPr>
            <w:noProof/>
            <w:webHidden/>
          </w:rPr>
          <w:tab/>
        </w:r>
        <w:r w:rsidR="00801ACB">
          <w:rPr>
            <w:noProof/>
            <w:webHidden/>
          </w:rPr>
          <w:fldChar w:fldCharType="begin"/>
        </w:r>
        <w:r w:rsidR="00801ACB">
          <w:rPr>
            <w:noProof/>
            <w:webHidden/>
          </w:rPr>
          <w:instrText xml:space="preserve"> PAGEREF _Toc128502413 \h </w:instrText>
        </w:r>
        <w:r w:rsidR="00801ACB">
          <w:rPr>
            <w:noProof/>
            <w:webHidden/>
          </w:rPr>
        </w:r>
        <w:r w:rsidR="00801ACB">
          <w:rPr>
            <w:noProof/>
            <w:webHidden/>
          </w:rPr>
          <w:fldChar w:fldCharType="separate"/>
        </w:r>
        <w:r w:rsidR="00801ACB">
          <w:rPr>
            <w:noProof/>
            <w:webHidden/>
          </w:rPr>
          <w:t>47</w:t>
        </w:r>
        <w:r w:rsidR="00801ACB">
          <w:rPr>
            <w:noProof/>
            <w:webHidden/>
          </w:rPr>
          <w:fldChar w:fldCharType="end"/>
        </w:r>
      </w:hyperlink>
    </w:p>
    <w:p w14:paraId="6AC46719" w14:textId="6BA195C8" w:rsidR="00801ACB" w:rsidRDefault="00000000">
      <w:pPr>
        <w:pStyle w:val="TOC4"/>
        <w:tabs>
          <w:tab w:val="right" w:leader="dot" w:pos="5030"/>
        </w:tabs>
        <w:rPr>
          <w:rFonts w:eastAsiaTheme="minorEastAsia"/>
          <w:smallCaps w:val="0"/>
          <w:noProof/>
          <w:sz w:val="22"/>
          <w:lang w:val="en-US" w:eastAsia="en-US" w:bidi="ar-SA"/>
        </w:rPr>
      </w:pPr>
      <w:hyperlink w:anchor="_Toc128502414" w:history="1">
        <w:r w:rsidR="00801ACB" w:rsidRPr="002E690D">
          <w:rPr>
            <w:rStyle w:val="Hyperlink"/>
            <w:noProof/>
          </w:rPr>
          <w:t>Hub Eventi</w:t>
        </w:r>
        <w:r w:rsidR="00801ACB">
          <w:rPr>
            <w:noProof/>
            <w:webHidden/>
          </w:rPr>
          <w:tab/>
        </w:r>
        <w:r w:rsidR="00801ACB">
          <w:rPr>
            <w:noProof/>
            <w:webHidden/>
          </w:rPr>
          <w:fldChar w:fldCharType="begin"/>
        </w:r>
        <w:r w:rsidR="00801ACB">
          <w:rPr>
            <w:noProof/>
            <w:webHidden/>
          </w:rPr>
          <w:instrText xml:space="preserve"> PAGEREF _Toc128502414 \h </w:instrText>
        </w:r>
        <w:r w:rsidR="00801ACB">
          <w:rPr>
            <w:noProof/>
            <w:webHidden/>
          </w:rPr>
        </w:r>
        <w:r w:rsidR="00801ACB">
          <w:rPr>
            <w:noProof/>
            <w:webHidden/>
          </w:rPr>
          <w:fldChar w:fldCharType="separate"/>
        </w:r>
        <w:r w:rsidR="00801ACB">
          <w:rPr>
            <w:noProof/>
            <w:webHidden/>
          </w:rPr>
          <w:t>48</w:t>
        </w:r>
        <w:r w:rsidR="00801ACB">
          <w:rPr>
            <w:noProof/>
            <w:webHidden/>
          </w:rPr>
          <w:fldChar w:fldCharType="end"/>
        </w:r>
      </w:hyperlink>
    </w:p>
    <w:p w14:paraId="0BB41E26" w14:textId="72718E84" w:rsidR="00801ACB" w:rsidRDefault="00000000">
      <w:pPr>
        <w:pStyle w:val="TOC4"/>
        <w:tabs>
          <w:tab w:val="right" w:leader="dot" w:pos="5030"/>
        </w:tabs>
        <w:rPr>
          <w:rFonts w:eastAsiaTheme="minorEastAsia"/>
          <w:smallCaps w:val="0"/>
          <w:noProof/>
          <w:sz w:val="22"/>
          <w:lang w:val="en-US" w:eastAsia="en-US" w:bidi="ar-SA"/>
        </w:rPr>
      </w:pPr>
      <w:hyperlink w:anchor="_Toc128502415" w:history="1">
        <w:r w:rsidR="00801ACB" w:rsidRPr="002E690D">
          <w:rPr>
            <w:rStyle w:val="Hyperlink"/>
            <w:noProof/>
          </w:rPr>
          <w:t>Azure ExpressRoute</w:t>
        </w:r>
        <w:r w:rsidR="00801ACB">
          <w:rPr>
            <w:noProof/>
            <w:webHidden/>
          </w:rPr>
          <w:tab/>
        </w:r>
        <w:r w:rsidR="00801ACB">
          <w:rPr>
            <w:noProof/>
            <w:webHidden/>
          </w:rPr>
          <w:fldChar w:fldCharType="begin"/>
        </w:r>
        <w:r w:rsidR="00801ACB">
          <w:rPr>
            <w:noProof/>
            <w:webHidden/>
          </w:rPr>
          <w:instrText xml:space="preserve"> PAGEREF _Toc128502415 \h </w:instrText>
        </w:r>
        <w:r w:rsidR="00801ACB">
          <w:rPr>
            <w:noProof/>
            <w:webHidden/>
          </w:rPr>
        </w:r>
        <w:r w:rsidR="00801ACB">
          <w:rPr>
            <w:noProof/>
            <w:webHidden/>
          </w:rPr>
          <w:fldChar w:fldCharType="separate"/>
        </w:r>
        <w:r w:rsidR="00801ACB">
          <w:rPr>
            <w:noProof/>
            <w:webHidden/>
          </w:rPr>
          <w:t>48</w:t>
        </w:r>
        <w:r w:rsidR="00801ACB">
          <w:rPr>
            <w:noProof/>
            <w:webHidden/>
          </w:rPr>
          <w:fldChar w:fldCharType="end"/>
        </w:r>
      </w:hyperlink>
    </w:p>
    <w:p w14:paraId="17F55938" w14:textId="0963B5FD" w:rsidR="00801ACB" w:rsidRDefault="00000000">
      <w:pPr>
        <w:pStyle w:val="TOC4"/>
        <w:tabs>
          <w:tab w:val="right" w:leader="dot" w:pos="5030"/>
        </w:tabs>
        <w:rPr>
          <w:rFonts w:eastAsiaTheme="minorEastAsia"/>
          <w:smallCaps w:val="0"/>
          <w:noProof/>
          <w:sz w:val="22"/>
          <w:lang w:val="en-US" w:eastAsia="en-US" w:bidi="ar-SA"/>
        </w:rPr>
      </w:pPr>
      <w:hyperlink w:anchor="_Toc128502416" w:history="1">
        <w:r w:rsidR="00801ACB" w:rsidRPr="002E690D">
          <w:rPr>
            <w:rStyle w:val="Hyperlink"/>
            <w:noProof/>
          </w:rPr>
          <w:t>Firewall di Azure</w:t>
        </w:r>
        <w:r w:rsidR="00801ACB">
          <w:rPr>
            <w:noProof/>
            <w:webHidden/>
          </w:rPr>
          <w:tab/>
        </w:r>
        <w:r w:rsidR="00801ACB">
          <w:rPr>
            <w:noProof/>
            <w:webHidden/>
          </w:rPr>
          <w:fldChar w:fldCharType="begin"/>
        </w:r>
        <w:r w:rsidR="00801ACB">
          <w:rPr>
            <w:noProof/>
            <w:webHidden/>
          </w:rPr>
          <w:instrText xml:space="preserve"> PAGEREF _Toc128502416 \h </w:instrText>
        </w:r>
        <w:r w:rsidR="00801ACB">
          <w:rPr>
            <w:noProof/>
            <w:webHidden/>
          </w:rPr>
        </w:r>
        <w:r w:rsidR="00801ACB">
          <w:rPr>
            <w:noProof/>
            <w:webHidden/>
          </w:rPr>
          <w:fldChar w:fldCharType="separate"/>
        </w:r>
        <w:r w:rsidR="00801ACB">
          <w:rPr>
            <w:noProof/>
            <w:webHidden/>
          </w:rPr>
          <w:t>49</w:t>
        </w:r>
        <w:r w:rsidR="00801ACB">
          <w:rPr>
            <w:noProof/>
            <w:webHidden/>
          </w:rPr>
          <w:fldChar w:fldCharType="end"/>
        </w:r>
      </w:hyperlink>
    </w:p>
    <w:p w14:paraId="3A6C82C6" w14:textId="56E55DCD" w:rsidR="00801ACB" w:rsidRDefault="00000000">
      <w:pPr>
        <w:pStyle w:val="TOC4"/>
        <w:tabs>
          <w:tab w:val="right" w:leader="dot" w:pos="5030"/>
        </w:tabs>
        <w:rPr>
          <w:rFonts w:eastAsiaTheme="minorEastAsia"/>
          <w:smallCaps w:val="0"/>
          <w:noProof/>
          <w:sz w:val="22"/>
          <w:lang w:val="en-US" w:eastAsia="en-US" w:bidi="ar-SA"/>
        </w:rPr>
      </w:pPr>
      <w:hyperlink w:anchor="_Toc128502417" w:history="1">
        <w:r w:rsidR="00801ACB" w:rsidRPr="002E690D">
          <w:rPr>
            <w:rStyle w:val="Hyperlink"/>
            <w:noProof/>
          </w:rPr>
          <w:t>Azure Fluid Relay</w:t>
        </w:r>
        <w:r w:rsidR="00801ACB">
          <w:rPr>
            <w:noProof/>
            <w:webHidden/>
          </w:rPr>
          <w:tab/>
        </w:r>
        <w:r w:rsidR="00801ACB">
          <w:rPr>
            <w:noProof/>
            <w:webHidden/>
          </w:rPr>
          <w:fldChar w:fldCharType="begin"/>
        </w:r>
        <w:r w:rsidR="00801ACB">
          <w:rPr>
            <w:noProof/>
            <w:webHidden/>
          </w:rPr>
          <w:instrText xml:space="preserve"> PAGEREF _Toc128502417 \h </w:instrText>
        </w:r>
        <w:r w:rsidR="00801ACB">
          <w:rPr>
            <w:noProof/>
            <w:webHidden/>
          </w:rPr>
        </w:r>
        <w:r w:rsidR="00801ACB">
          <w:rPr>
            <w:noProof/>
            <w:webHidden/>
          </w:rPr>
          <w:fldChar w:fldCharType="separate"/>
        </w:r>
        <w:r w:rsidR="00801ACB">
          <w:rPr>
            <w:noProof/>
            <w:webHidden/>
          </w:rPr>
          <w:t>50</w:t>
        </w:r>
        <w:r w:rsidR="00801ACB">
          <w:rPr>
            <w:noProof/>
            <w:webHidden/>
          </w:rPr>
          <w:fldChar w:fldCharType="end"/>
        </w:r>
      </w:hyperlink>
    </w:p>
    <w:p w14:paraId="6FE1C011" w14:textId="0828B895" w:rsidR="00801ACB" w:rsidRDefault="00000000">
      <w:pPr>
        <w:pStyle w:val="TOC4"/>
        <w:tabs>
          <w:tab w:val="right" w:leader="dot" w:pos="5030"/>
        </w:tabs>
        <w:rPr>
          <w:rFonts w:eastAsiaTheme="minorEastAsia"/>
          <w:smallCaps w:val="0"/>
          <w:noProof/>
          <w:sz w:val="22"/>
          <w:lang w:val="en-US" w:eastAsia="en-US" w:bidi="ar-SA"/>
        </w:rPr>
      </w:pPr>
      <w:hyperlink w:anchor="_Toc128502418" w:history="1">
        <w:r w:rsidR="00801ACB" w:rsidRPr="002E690D">
          <w:rPr>
            <w:rStyle w:val="Hyperlink"/>
            <w:noProof/>
          </w:rPr>
          <w:t>Frontdoor di Azure e Frontdoor di Azure (classico)</w:t>
        </w:r>
        <w:r w:rsidR="00801ACB">
          <w:rPr>
            <w:noProof/>
            <w:webHidden/>
          </w:rPr>
          <w:tab/>
        </w:r>
        <w:r w:rsidR="00801ACB">
          <w:rPr>
            <w:noProof/>
            <w:webHidden/>
          </w:rPr>
          <w:fldChar w:fldCharType="begin"/>
        </w:r>
        <w:r w:rsidR="00801ACB">
          <w:rPr>
            <w:noProof/>
            <w:webHidden/>
          </w:rPr>
          <w:instrText xml:space="preserve"> PAGEREF _Toc128502418 \h </w:instrText>
        </w:r>
        <w:r w:rsidR="00801ACB">
          <w:rPr>
            <w:noProof/>
            <w:webHidden/>
          </w:rPr>
        </w:r>
        <w:r w:rsidR="00801ACB">
          <w:rPr>
            <w:noProof/>
            <w:webHidden/>
          </w:rPr>
          <w:fldChar w:fldCharType="separate"/>
        </w:r>
        <w:r w:rsidR="00801ACB">
          <w:rPr>
            <w:noProof/>
            <w:webHidden/>
          </w:rPr>
          <w:t>50</w:t>
        </w:r>
        <w:r w:rsidR="00801ACB">
          <w:rPr>
            <w:noProof/>
            <w:webHidden/>
          </w:rPr>
          <w:fldChar w:fldCharType="end"/>
        </w:r>
      </w:hyperlink>
    </w:p>
    <w:p w14:paraId="429239B9" w14:textId="37E180F9" w:rsidR="00801ACB" w:rsidRDefault="00000000">
      <w:pPr>
        <w:pStyle w:val="TOC4"/>
        <w:tabs>
          <w:tab w:val="right" w:leader="dot" w:pos="5030"/>
        </w:tabs>
        <w:rPr>
          <w:rFonts w:eastAsiaTheme="minorEastAsia"/>
          <w:smallCaps w:val="0"/>
          <w:noProof/>
          <w:sz w:val="22"/>
          <w:lang w:val="en-US" w:eastAsia="en-US" w:bidi="ar-SA"/>
        </w:rPr>
      </w:pPr>
      <w:hyperlink w:anchor="_Toc128502419" w:history="1">
        <w:r w:rsidR="00801ACB" w:rsidRPr="002E690D">
          <w:rPr>
            <w:rStyle w:val="Hyperlink"/>
            <w:noProof/>
          </w:rPr>
          <w:t>Funzioni di Azure</w:t>
        </w:r>
        <w:r w:rsidR="00801ACB">
          <w:rPr>
            <w:noProof/>
            <w:webHidden/>
          </w:rPr>
          <w:tab/>
        </w:r>
        <w:r w:rsidR="00801ACB">
          <w:rPr>
            <w:noProof/>
            <w:webHidden/>
          </w:rPr>
          <w:fldChar w:fldCharType="begin"/>
        </w:r>
        <w:r w:rsidR="00801ACB">
          <w:rPr>
            <w:noProof/>
            <w:webHidden/>
          </w:rPr>
          <w:instrText xml:space="preserve"> PAGEREF _Toc128502419 \h </w:instrText>
        </w:r>
        <w:r w:rsidR="00801ACB">
          <w:rPr>
            <w:noProof/>
            <w:webHidden/>
          </w:rPr>
        </w:r>
        <w:r w:rsidR="00801ACB">
          <w:rPr>
            <w:noProof/>
            <w:webHidden/>
          </w:rPr>
          <w:fldChar w:fldCharType="separate"/>
        </w:r>
        <w:r w:rsidR="00801ACB">
          <w:rPr>
            <w:noProof/>
            <w:webHidden/>
          </w:rPr>
          <w:t>51</w:t>
        </w:r>
        <w:r w:rsidR="00801ACB">
          <w:rPr>
            <w:noProof/>
            <w:webHidden/>
          </w:rPr>
          <w:fldChar w:fldCharType="end"/>
        </w:r>
      </w:hyperlink>
    </w:p>
    <w:p w14:paraId="7EBD3742" w14:textId="4A489789" w:rsidR="00801ACB" w:rsidRDefault="00000000">
      <w:pPr>
        <w:pStyle w:val="TOC4"/>
        <w:tabs>
          <w:tab w:val="right" w:leader="dot" w:pos="5030"/>
        </w:tabs>
        <w:rPr>
          <w:rFonts w:eastAsiaTheme="minorEastAsia"/>
          <w:smallCaps w:val="0"/>
          <w:noProof/>
          <w:sz w:val="22"/>
          <w:lang w:val="en-US" w:eastAsia="en-US" w:bidi="ar-SA"/>
        </w:rPr>
      </w:pPr>
      <w:hyperlink w:anchor="_Toc128502420" w:history="1">
        <w:r w:rsidR="00801ACB" w:rsidRPr="002E690D">
          <w:rPr>
            <w:rStyle w:val="Hyperlink"/>
            <w:noProof/>
          </w:rPr>
          <w:t>HDInsight</w:t>
        </w:r>
        <w:r w:rsidR="00801ACB">
          <w:rPr>
            <w:noProof/>
            <w:webHidden/>
          </w:rPr>
          <w:tab/>
        </w:r>
        <w:r w:rsidR="00801ACB">
          <w:rPr>
            <w:noProof/>
            <w:webHidden/>
          </w:rPr>
          <w:fldChar w:fldCharType="begin"/>
        </w:r>
        <w:r w:rsidR="00801ACB">
          <w:rPr>
            <w:noProof/>
            <w:webHidden/>
          </w:rPr>
          <w:instrText xml:space="preserve"> PAGEREF _Toc128502420 \h </w:instrText>
        </w:r>
        <w:r w:rsidR="00801ACB">
          <w:rPr>
            <w:noProof/>
            <w:webHidden/>
          </w:rPr>
        </w:r>
        <w:r w:rsidR="00801ACB">
          <w:rPr>
            <w:noProof/>
            <w:webHidden/>
          </w:rPr>
          <w:fldChar w:fldCharType="separate"/>
        </w:r>
        <w:r w:rsidR="00801ACB">
          <w:rPr>
            <w:noProof/>
            <w:webHidden/>
          </w:rPr>
          <w:t>51</w:t>
        </w:r>
        <w:r w:rsidR="00801ACB">
          <w:rPr>
            <w:noProof/>
            <w:webHidden/>
          </w:rPr>
          <w:fldChar w:fldCharType="end"/>
        </w:r>
      </w:hyperlink>
    </w:p>
    <w:p w14:paraId="3BFDE300" w14:textId="4213873B" w:rsidR="00801ACB" w:rsidRDefault="00000000">
      <w:pPr>
        <w:pStyle w:val="TOC4"/>
        <w:tabs>
          <w:tab w:val="right" w:leader="dot" w:pos="5030"/>
        </w:tabs>
        <w:rPr>
          <w:rFonts w:eastAsiaTheme="minorEastAsia"/>
          <w:smallCaps w:val="0"/>
          <w:noProof/>
          <w:sz w:val="22"/>
          <w:lang w:val="en-US" w:eastAsia="en-US" w:bidi="ar-SA"/>
        </w:rPr>
      </w:pPr>
      <w:hyperlink w:anchor="_Toc128502421" w:history="1">
        <w:r w:rsidR="00801ACB" w:rsidRPr="002E690D">
          <w:rPr>
            <w:rStyle w:val="Hyperlink"/>
            <w:noProof/>
          </w:rPr>
          <w:t>Bot della Salute</w:t>
        </w:r>
        <w:r w:rsidR="00801ACB">
          <w:rPr>
            <w:noProof/>
            <w:webHidden/>
          </w:rPr>
          <w:tab/>
        </w:r>
        <w:r w:rsidR="00801ACB">
          <w:rPr>
            <w:noProof/>
            <w:webHidden/>
          </w:rPr>
          <w:fldChar w:fldCharType="begin"/>
        </w:r>
        <w:r w:rsidR="00801ACB">
          <w:rPr>
            <w:noProof/>
            <w:webHidden/>
          </w:rPr>
          <w:instrText xml:space="preserve"> PAGEREF _Toc128502421 \h </w:instrText>
        </w:r>
        <w:r w:rsidR="00801ACB">
          <w:rPr>
            <w:noProof/>
            <w:webHidden/>
          </w:rPr>
        </w:r>
        <w:r w:rsidR="00801ACB">
          <w:rPr>
            <w:noProof/>
            <w:webHidden/>
          </w:rPr>
          <w:fldChar w:fldCharType="separate"/>
        </w:r>
        <w:r w:rsidR="00801ACB">
          <w:rPr>
            <w:noProof/>
            <w:webHidden/>
          </w:rPr>
          <w:t>52</w:t>
        </w:r>
        <w:r w:rsidR="00801ACB">
          <w:rPr>
            <w:noProof/>
            <w:webHidden/>
          </w:rPr>
          <w:fldChar w:fldCharType="end"/>
        </w:r>
      </w:hyperlink>
    </w:p>
    <w:p w14:paraId="15FA52F1" w14:textId="33443A0F" w:rsidR="00801ACB" w:rsidRDefault="00000000">
      <w:pPr>
        <w:pStyle w:val="TOC4"/>
        <w:tabs>
          <w:tab w:val="right" w:leader="dot" w:pos="5030"/>
        </w:tabs>
        <w:rPr>
          <w:rFonts w:eastAsiaTheme="minorEastAsia"/>
          <w:smallCaps w:val="0"/>
          <w:noProof/>
          <w:sz w:val="22"/>
          <w:lang w:val="en-US" w:eastAsia="en-US" w:bidi="ar-SA"/>
        </w:rPr>
      </w:pPr>
      <w:hyperlink w:anchor="_Toc128502422" w:history="1">
        <w:r w:rsidR="00801ACB" w:rsidRPr="002E690D">
          <w:rPr>
            <w:rStyle w:val="Hyperlink"/>
            <w:noProof/>
          </w:rPr>
          <w:t>Azure Information Protection</w:t>
        </w:r>
        <w:r w:rsidR="00801ACB">
          <w:rPr>
            <w:noProof/>
            <w:webHidden/>
          </w:rPr>
          <w:tab/>
        </w:r>
        <w:r w:rsidR="00801ACB">
          <w:rPr>
            <w:noProof/>
            <w:webHidden/>
          </w:rPr>
          <w:fldChar w:fldCharType="begin"/>
        </w:r>
        <w:r w:rsidR="00801ACB">
          <w:rPr>
            <w:noProof/>
            <w:webHidden/>
          </w:rPr>
          <w:instrText xml:space="preserve"> PAGEREF _Toc128502422 \h </w:instrText>
        </w:r>
        <w:r w:rsidR="00801ACB">
          <w:rPr>
            <w:noProof/>
            <w:webHidden/>
          </w:rPr>
        </w:r>
        <w:r w:rsidR="00801ACB">
          <w:rPr>
            <w:noProof/>
            <w:webHidden/>
          </w:rPr>
          <w:fldChar w:fldCharType="separate"/>
        </w:r>
        <w:r w:rsidR="00801ACB">
          <w:rPr>
            <w:noProof/>
            <w:webHidden/>
          </w:rPr>
          <w:t>52</w:t>
        </w:r>
        <w:r w:rsidR="00801ACB">
          <w:rPr>
            <w:noProof/>
            <w:webHidden/>
          </w:rPr>
          <w:fldChar w:fldCharType="end"/>
        </w:r>
      </w:hyperlink>
    </w:p>
    <w:p w14:paraId="3F4C9628" w14:textId="4471206E" w:rsidR="00801ACB" w:rsidRDefault="00000000">
      <w:pPr>
        <w:pStyle w:val="TOC4"/>
        <w:tabs>
          <w:tab w:val="right" w:leader="dot" w:pos="5030"/>
        </w:tabs>
        <w:rPr>
          <w:rFonts w:eastAsiaTheme="minorEastAsia"/>
          <w:smallCaps w:val="0"/>
          <w:noProof/>
          <w:sz w:val="22"/>
          <w:lang w:val="en-US" w:eastAsia="en-US" w:bidi="ar-SA"/>
        </w:rPr>
      </w:pPr>
      <w:hyperlink w:anchor="_Toc128502423" w:history="1">
        <w:r w:rsidR="00801ACB" w:rsidRPr="002E690D">
          <w:rPr>
            <w:rStyle w:val="Hyperlink"/>
            <w:noProof/>
          </w:rPr>
          <w:t>Azure IoT Central</w:t>
        </w:r>
        <w:r w:rsidR="00801ACB">
          <w:rPr>
            <w:noProof/>
            <w:webHidden/>
          </w:rPr>
          <w:tab/>
        </w:r>
        <w:r w:rsidR="00801ACB">
          <w:rPr>
            <w:noProof/>
            <w:webHidden/>
          </w:rPr>
          <w:fldChar w:fldCharType="begin"/>
        </w:r>
        <w:r w:rsidR="00801ACB">
          <w:rPr>
            <w:noProof/>
            <w:webHidden/>
          </w:rPr>
          <w:instrText xml:space="preserve"> PAGEREF _Toc128502423 \h </w:instrText>
        </w:r>
        <w:r w:rsidR="00801ACB">
          <w:rPr>
            <w:noProof/>
            <w:webHidden/>
          </w:rPr>
        </w:r>
        <w:r w:rsidR="00801ACB">
          <w:rPr>
            <w:noProof/>
            <w:webHidden/>
          </w:rPr>
          <w:fldChar w:fldCharType="separate"/>
        </w:r>
        <w:r w:rsidR="00801ACB">
          <w:rPr>
            <w:noProof/>
            <w:webHidden/>
          </w:rPr>
          <w:t>52</w:t>
        </w:r>
        <w:r w:rsidR="00801ACB">
          <w:rPr>
            <w:noProof/>
            <w:webHidden/>
          </w:rPr>
          <w:fldChar w:fldCharType="end"/>
        </w:r>
      </w:hyperlink>
    </w:p>
    <w:p w14:paraId="7829559E" w14:textId="6A31AD21" w:rsidR="00801ACB" w:rsidRDefault="00000000">
      <w:pPr>
        <w:pStyle w:val="TOC4"/>
        <w:tabs>
          <w:tab w:val="right" w:leader="dot" w:pos="5030"/>
        </w:tabs>
        <w:rPr>
          <w:rFonts w:eastAsiaTheme="minorEastAsia"/>
          <w:smallCaps w:val="0"/>
          <w:noProof/>
          <w:sz w:val="22"/>
          <w:lang w:val="en-US" w:eastAsia="en-US" w:bidi="ar-SA"/>
        </w:rPr>
      </w:pPr>
      <w:hyperlink w:anchor="_Toc128502424" w:history="1">
        <w:r w:rsidR="00801ACB" w:rsidRPr="002E690D">
          <w:rPr>
            <w:rStyle w:val="Hyperlink"/>
            <w:noProof/>
          </w:rPr>
          <w:t>Hub IoT di Azure</w:t>
        </w:r>
        <w:r w:rsidR="00801ACB">
          <w:rPr>
            <w:noProof/>
            <w:webHidden/>
          </w:rPr>
          <w:tab/>
        </w:r>
        <w:r w:rsidR="00801ACB">
          <w:rPr>
            <w:noProof/>
            <w:webHidden/>
          </w:rPr>
          <w:fldChar w:fldCharType="begin"/>
        </w:r>
        <w:r w:rsidR="00801ACB">
          <w:rPr>
            <w:noProof/>
            <w:webHidden/>
          </w:rPr>
          <w:instrText xml:space="preserve"> PAGEREF _Toc128502424 \h </w:instrText>
        </w:r>
        <w:r w:rsidR="00801ACB">
          <w:rPr>
            <w:noProof/>
            <w:webHidden/>
          </w:rPr>
        </w:r>
        <w:r w:rsidR="00801ACB">
          <w:rPr>
            <w:noProof/>
            <w:webHidden/>
          </w:rPr>
          <w:fldChar w:fldCharType="separate"/>
        </w:r>
        <w:r w:rsidR="00801ACB">
          <w:rPr>
            <w:noProof/>
            <w:webHidden/>
          </w:rPr>
          <w:t>53</w:t>
        </w:r>
        <w:r w:rsidR="00801ACB">
          <w:rPr>
            <w:noProof/>
            <w:webHidden/>
          </w:rPr>
          <w:fldChar w:fldCharType="end"/>
        </w:r>
      </w:hyperlink>
    </w:p>
    <w:p w14:paraId="64C68D7A" w14:textId="43164CC4" w:rsidR="00801ACB" w:rsidRDefault="00000000">
      <w:pPr>
        <w:pStyle w:val="TOC4"/>
        <w:tabs>
          <w:tab w:val="right" w:leader="dot" w:pos="5030"/>
        </w:tabs>
        <w:rPr>
          <w:rFonts w:eastAsiaTheme="minorEastAsia"/>
          <w:smallCaps w:val="0"/>
          <w:noProof/>
          <w:sz w:val="22"/>
          <w:lang w:val="en-US" w:eastAsia="en-US" w:bidi="ar-SA"/>
        </w:rPr>
      </w:pPr>
      <w:hyperlink w:anchor="_Toc128502425" w:history="1">
        <w:r w:rsidR="00801ACB" w:rsidRPr="002E690D">
          <w:rPr>
            <w:rStyle w:val="Hyperlink"/>
            <w:noProof/>
          </w:rPr>
          <w:t>Credenziali delle Chiavi</w:t>
        </w:r>
        <w:r w:rsidR="00801ACB">
          <w:rPr>
            <w:noProof/>
            <w:webHidden/>
          </w:rPr>
          <w:tab/>
        </w:r>
        <w:r w:rsidR="00801ACB">
          <w:rPr>
            <w:noProof/>
            <w:webHidden/>
          </w:rPr>
          <w:fldChar w:fldCharType="begin"/>
        </w:r>
        <w:r w:rsidR="00801ACB">
          <w:rPr>
            <w:noProof/>
            <w:webHidden/>
          </w:rPr>
          <w:instrText xml:space="preserve"> PAGEREF _Toc128502425 \h </w:instrText>
        </w:r>
        <w:r w:rsidR="00801ACB">
          <w:rPr>
            <w:noProof/>
            <w:webHidden/>
          </w:rPr>
        </w:r>
        <w:r w:rsidR="00801ACB">
          <w:rPr>
            <w:noProof/>
            <w:webHidden/>
          </w:rPr>
          <w:fldChar w:fldCharType="separate"/>
        </w:r>
        <w:r w:rsidR="00801ACB">
          <w:rPr>
            <w:noProof/>
            <w:webHidden/>
          </w:rPr>
          <w:t>54</w:t>
        </w:r>
        <w:r w:rsidR="00801ACB">
          <w:rPr>
            <w:noProof/>
            <w:webHidden/>
          </w:rPr>
          <w:fldChar w:fldCharType="end"/>
        </w:r>
      </w:hyperlink>
    </w:p>
    <w:p w14:paraId="302E5D8F" w14:textId="70FEEBA7" w:rsidR="00801ACB" w:rsidRDefault="00000000">
      <w:pPr>
        <w:pStyle w:val="TOC4"/>
        <w:tabs>
          <w:tab w:val="right" w:leader="dot" w:pos="5030"/>
        </w:tabs>
        <w:rPr>
          <w:rFonts w:eastAsiaTheme="minorEastAsia"/>
          <w:smallCaps w:val="0"/>
          <w:noProof/>
          <w:sz w:val="22"/>
          <w:lang w:val="en-US" w:eastAsia="en-US" w:bidi="ar-SA"/>
        </w:rPr>
      </w:pPr>
      <w:hyperlink w:anchor="_Toc128502426" w:history="1">
        <w:r w:rsidR="00801ACB" w:rsidRPr="002E690D">
          <w:rPr>
            <w:rStyle w:val="Hyperlink"/>
            <w:noProof/>
          </w:rPr>
          <w:t>HSM Gestito di Azure Key Vault</w:t>
        </w:r>
        <w:r w:rsidR="00801ACB">
          <w:rPr>
            <w:noProof/>
            <w:webHidden/>
          </w:rPr>
          <w:tab/>
        </w:r>
        <w:r w:rsidR="00801ACB">
          <w:rPr>
            <w:noProof/>
            <w:webHidden/>
          </w:rPr>
          <w:fldChar w:fldCharType="begin"/>
        </w:r>
        <w:r w:rsidR="00801ACB">
          <w:rPr>
            <w:noProof/>
            <w:webHidden/>
          </w:rPr>
          <w:instrText xml:space="preserve"> PAGEREF _Toc128502426 \h </w:instrText>
        </w:r>
        <w:r w:rsidR="00801ACB">
          <w:rPr>
            <w:noProof/>
            <w:webHidden/>
          </w:rPr>
        </w:r>
        <w:r w:rsidR="00801ACB">
          <w:rPr>
            <w:noProof/>
            <w:webHidden/>
          </w:rPr>
          <w:fldChar w:fldCharType="separate"/>
        </w:r>
        <w:r w:rsidR="00801ACB">
          <w:rPr>
            <w:noProof/>
            <w:webHidden/>
          </w:rPr>
          <w:t>54</w:t>
        </w:r>
        <w:r w:rsidR="00801ACB">
          <w:rPr>
            <w:noProof/>
            <w:webHidden/>
          </w:rPr>
          <w:fldChar w:fldCharType="end"/>
        </w:r>
      </w:hyperlink>
    </w:p>
    <w:p w14:paraId="7DC8016D" w14:textId="3EAD0991" w:rsidR="00801ACB" w:rsidRDefault="00000000">
      <w:pPr>
        <w:pStyle w:val="TOC4"/>
        <w:tabs>
          <w:tab w:val="right" w:leader="dot" w:pos="5030"/>
        </w:tabs>
        <w:rPr>
          <w:rFonts w:eastAsiaTheme="minorEastAsia"/>
          <w:smallCaps w:val="0"/>
          <w:noProof/>
          <w:sz w:val="22"/>
          <w:lang w:val="en-US" w:eastAsia="en-US" w:bidi="ar-SA"/>
        </w:rPr>
      </w:pPr>
      <w:hyperlink w:anchor="_Toc128502427" w:history="1">
        <w:r w:rsidR="00801ACB" w:rsidRPr="002E690D">
          <w:rPr>
            <w:rStyle w:val="Hyperlink"/>
            <w:noProof/>
          </w:rPr>
          <w:t>Servizio Azure Kubernetes (AKS)</w:t>
        </w:r>
        <w:r w:rsidR="00801ACB">
          <w:rPr>
            <w:noProof/>
            <w:webHidden/>
          </w:rPr>
          <w:tab/>
        </w:r>
        <w:r w:rsidR="00801ACB">
          <w:rPr>
            <w:noProof/>
            <w:webHidden/>
          </w:rPr>
          <w:fldChar w:fldCharType="begin"/>
        </w:r>
        <w:r w:rsidR="00801ACB">
          <w:rPr>
            <w:noProof/>
            <w:webHidden/>
          </w:rPr>
          <w:instrText xml:space="preserve"> PAGEREF _Toc128502427 \h </w:instrText>
        </w:r>
        <w:r w:rsidR="00801ACB">
          <w:rPr>
            <w:noProof/>
            <w:webHidden/>
          </w:rPr>
        </w:r>
        <w:r w:rsidR="00801ACB">
          <w:rPr>
            <w:noProof/>
            <w:webHidden/>
          </w:rPr>
          <w:fldChar w:fldCharType="separate"/>
        </w:r>
        <w:r w:rsidR="00801ACB">
          <w:rPr>
            <w:noProof/>
            <w:webHidden/>
          </w:rPr>
          <w:t>55</w:t>
        </w:r>
        <w:r w:rsidR="00801ACB">
          <w:rPr>
            <w:noProof/>
            <w:webHidden/>
          </w:rPr>
          <w:fldChar w:fldCharType="end"/>
        </w:r>
      </w:hyperlink>
    </w:p>
    <w:p w14:paraId="7CEBA190" w14:textId="671B5899" w:rsidR="00801ACB" w:rsidRDefault="00000000">
      <w:pPr>
        <w:pStyle w:val="TOC4"/>
        <w:tabs>
          <w:tab w:val="right" w:leader="dot" w:pos="5030"/>
        </w:tabs>
        <w:rPr>
          <w:rFonts w:eastAsiaTheme="minorEastAsia"/>
          <w:smallCaps w:val="0"/>
          <w:noProof/>
          <w:sz w:val="22"/>
          <w:lang w:val="en-US" w:eastAsia="en-US" w:bidi="ar-SA"/>
        </w:rPr>
      </w:pPr>
      <w:hyperlink w:anchor="_Toc128502428" w:history="1">
        <w:r w:rsidR="00801ACB" w:rsidRPr="002E690D">
          <w:rPr>
            <w:rStyle w:val="Hyperlink"/>
            <w:noProof/>
          </w:rPr>
          <w:t>Azure Lab Services</w:t>
        </w:r>
        <w:r w:rsidR="00801ACB">
          <w:rPr>
            <w:noProof/>
            <w:webHidden/>
          </w:rPr>
          <w:tab/>
        </w:r>
        <w:r w:rsidR="00801ACB">
          <w:rPr>
            <w:noProof/>
            <w:webHidden/>
          </w:rPr>
          <w:fldChar w:fldCharType="begin"/>
        </w:r>
        <w:r w:rsidR="00801ACB">
          <w:rPr>
            <w:noProof/>
            <w:webHidden/>
          </w:rPr>
          <w:instrText xml:space="preserve"> PAGEREF _Toc128502428 \h </w:instrText>
        </w:r>
        <w:r w:rsidR="00801ACB">
          <w:rPr>
            <w:noProof/>
            <w:webHidden/>
          </w:rPr>
        </w:r>
        <w:r w:rsidR="00801ACB">
          <w:rPr>
            <w:noProof/>
            <w:webHidden/>
          </w:rPr>
          <w:fldChar w:fldCharType="separate"/>
        </w:r>
        <w:r w:rsidR="00801ACB">
          <w:rPr>
            <w:noProof/>
            <w:webHidden/>
          </w:rPr>
          <w:t>55</w:t>
        </w:r>
        <w:r w:rsidR="00801ACB">
          <w:rPr>
            <w:noProof/>
            <w:webHidden/>
          </w:rPr>
          <w:fldChar w:fldCharType="end"/>
        </w:r>
      </w:hyperlink>
    </w:p>
    <w:p w14:paraId="76A211F6" w14:textId="27797B06" w:rsidR="00801ACB" w:rsidRDefault="00000000">
      <w:pPr>
        <w:pStyle w:val="TOC4"/>
        <w:tabs>
          <w:tab w:val="right" w:leader="dot" w:pos="5030"/>
        </w:tabs>
        <w:rPr>
          <w:rFonts w:eastAsiaTheme="minorEastAsia"/>
          <w:smallCaps w:val="0"/>
          <w:noProof/>
          <w:sz w:val="22"/>
          <w:lang w:val="en-US" w:eastAsia="en-US" w:bidi="ar-SA"/>
        </w:rPr>
      </w:pPr>
      <w:hyperlink w:anchor="_Toc128502429" w:history="1">
        <w:r w:rsidR="00801ACB" w:rsidRPr="002E690D">
          <w:rPr>
            <w:rStyle w:val="Hyperlink"/>
            <w:noProof/>
          </w:rPr>
          <w:t>Azure Load Balancer</w:t>
        </w:r>
        <w:r w:rsidR="00801ACB">
          <w:rPr>
            <w:noProof/>
            <w:webHidden/>
          </w:rPr>
          <w:tab/>
        </w:r>
        <w:r w:rsidR="00801ACB">
          <w:rPr>
            <w:noProof/>
            <w:webHidden/>
          </w:rPr>
          <w:fldChar w:fldCharType="begin"/>
        </w:r>
        <w:r w:rsidR="00801ACB">
          <w:rPr>
            <w:noProof/>
            <w:webHidden/>
          </w:rPr>
          <w:instrText xml:space="preserve"> PAGEREF _Toc128502429 \h </w:instrText>
        </w:r>
        <w:r w:rsidR="00801ACB">
          <w:rPr>
            <w:noProof/>
            <w:webHidden/>
          </w:rPr>
        </w:r>
        <w:r w:rsidR="00801ACB">
          <w:rPr>
            <w:noProof/>
            <w:webHidden/>
          </w:rPr>
          <w:fldChar w:fldCharType="separate"/>
        </w:r>
        <w:r w:rsidR="00801ACB">
          <w:rPr>
            <w:noProof/>
            <w:webHidden/>
          </w:rPr>
          <w:t>56</w:t>
        </w:r>
        <w:r w:rsidR="00801ACB">
          <w:rPr>
            <w:noProof/>
            <w:webHidden/>
          </w:rPr>
          <w:fldChar w:fldCharType="end"/>
        </w:r>
      </w:hyperlink>
    </w:p>
    <w:p w14:paraId="429805ED" w14:textId="3B9A3B8A" w:rsidR="00801ACB" w:rsidRDefault="00000000">
      <w:pPr>
        <w:pStyle w:val="TOC4"/>
        <w:tabs>
          <w:tab w:val="right" w:leader="dot" w:pos="5030"/>
        </w:tabs>
        <w:rPr>
          <w:rFonts w:eastAsiaTheme="minorEastAsia"/>
          <w:smallCaps w:val="0"/>
          <w:noProof/>
          <w:sz w:val="22"/>
          <w:lang w:val="en-US" w:eastAsia="en-US" w:bidi="ar-SA"/>
        </w:rPr>
      </w:pPr>
      <w:hyperlink w:anchor="_Toc128502430" w:history="1">
        <w:r w:rsidR="00801ACB" w:rsidRPr="002E690D">
          <w:rPr>
            <w:rStyle w:val="Hyperlink"/>
            <w:noProof/>
          </w:rPr>
          <w:t>Test di Carico di Azure</w:t>
        </w:r>
        <w:r w:rsidR="00801ACB">
          <w:rPr>
            <w:noProof/>
            <w:webHidden/>
          </w:rPr>
          <w:tab/>
        </w:r>
        <w:r w:rsidR="00801ACB">
          <w:rPr>
            <w:noProof/>
            <w:webHidden/>
          </w:rPr>
          <w:fldChar w:fldCharType="begin"/>
        </w:r>
        <w:r w:rsidR="00801ACB">
          <w:rPr>
            <w:noProof/>
            <w:webHidden/>
          </w:rPr>
          <w:instrText xml:space="preserve"> PAGEREF _Toc128502430 \h </w:instrText>
        </w:r>
        <w:r w:rsidR="00801ACB">
          <w:rPr>
            <w:noProof/>
            <w:webHidden/>
          </w:rPr>
        </w:r>
        <w:r w:rsidR="00801ACB">
          <w:rPr>
            <w:noProof/>
            <w:webHidden/>
          </w:rPr>
          <w:fldChar w:fldCharType="separate"/>
        </w:r>
        <w:r w:rsidR="00801ACB">
          <w:rPr>
            <w:noProof/>
            <w:webHidden/>
          </w:rPr>
          <w:t>56</w:t>
        </w:r>
        <w:r w:rsidR="00801ACB">
          <w:rPr>
            <w:noProof/>
            <w:webHidden/>
          </w:rPr>
          <w:fldChar w:fldCharType="end"/>
        </w:r>
      </w:hyperlink>
    </w:p>
    <w:p w14:paraId="5D281CCD" w14:textId="501A5385" w:rsidR="00801ACB" w:rsidRDefault="00000000">
      <w:pPr>
        <w:pStyle w:val="TOC4"/>
        <w:tabs>
          <w:tab w:val="right" w:leader="dot" w:pos="5030"/>
        </w:tabs>
        <w:rPr>
          <w:rFonts w:eastAsiaTheme="minorEastAsia"/>
          <w:smallCaps w:val="0"/>
          <w:noProof/>
          <w:sz w:val="22"/>
          <w:lang w:val="en-US" w:eastAsia="en-US" w:bidi="ar-SA"/>
        </w:rPr>
      </w:pPr>
      <w:hyperlink w:anchor="_Toc128502431" w:history="1">
        <w:r w:rsidR="00801ACB" w:rsidRPr="002E690D">
          <w:rPr>
            <w:rStyle w:val="Hyperlink"/>
            <w:noProof/>
          </w:rPr>
          <w:t>App di Logica</w:t>
        </w:r>
        <w:r w:rsidR="00801ACB">
          <w:rPr>
            <w:noProof/>
            <w:webHidden/>
          </w:rPr>
          <w:tab/>
        </w:r>
        <w:r w:rsidR="00801ACB">
          <w:rPr>
            <w:noProof/>
            <w:webHidden/>
          </w:rPr>
          <w:fldChar w:fldCharType="begin"/>
        </w:r>
        <w:r w:rsidR="00801ACB">
          <w:rPr>
            <w:noProof/>
            <w:webHidden/>
          </w:rPr>
          <w:instrText xml:space="preserve"> PAGEREF _Toc128502431 \h </w:instrText>
        </w:r>
        <w:r w:rsidR="00801ACB">
          <w:rPr>
            <w:noProof/>
            <w:webHidden/>
          </w:rPr>
        </w:r>
        <w:r w:rsidR="00801ACB">
          <w:rPr>
            <w:noProof/>
            <w:webHidden/>
          </w:rPr>
          <w:fldChar w:fldCharType="separate"/>
        </w:r>
        <w:r w:rsidR="00801ACB">
          <w:rPr>
            <w:noProof/>
            <w:webHidden/>
          </w:rPr>
          <w:t>57</w:t>
        </w:r>
        <w:r w:rsidR="00801ACB">
          <w:rPr>
            <w:noProof/>
            <w:webHidden/>
          </w:rPr>
          <w:fldChar w:fldCharType="end"/>
        </w:r>
      </w:hyperlink>
    </w:p>
    <w:p w14:paraId="66E5DE27" w14:textId="5749E6EF" w:rsidR="00801ACB" w:rsidRDefault="00000000">
      <w:pPr>
        <w:pStyle w:val="TOC4"/>
        <w:tabs>
          <w:tab w:val="right" w:leader="dot" w:pos="5030"/>
        </w:tabs>
        <w:rPr>
          <w:rFonts w:eastAsiaTheme="minorEastAsia"/>
          <w:smallCaps w:val="0"/>
          <w:noProof/>
          <w:sz w:val="22"/>
          <w:lang w:val="en-US" w:eastAsia="en-US" w:bidi="ar-SA"/>
        </w:rPr>
      </w:pPr>
      <w:hyperlink w:anchor="_Toc128502432" w:history="1">
        <w:r w:rsidR="00801ACB" w:rsidRPr="002E690D">
          <w:rPr>
            <w:rStyle w:val="Hyperlink"/>
            <w:noProof/>
          </w:rPr>
          <w:t>Azure Machine Learning</w:t>
        </w:r>
        <w:r w:rsidR="00801ACB">
          <w:rPr>
            <w:noProof/>
            <w:webHidden/>
          </w:rPr>
          <w:tab/>
        </w:r>
        <w:r w:rsidR="00801ACB">
          <w:rPr>
            <w:noProof/>
            <w:webHidden/>
          </w:rPr>
          <w:fldChar w:fldCharType="begin"/>
        </w:r>
        <w:r w:rsidR="00801ACB">
          <w:rPr>
            <w:noProof/>
            <w:webHidden/>
          </w:rPr>
          <w:instrText xml:space="preserve"> PAGEREF _Toc128502432 \h </w:instrText>
        </w:r>
        <w:r w:rsidR="00801ACB">
          <w:rPr>
            <w:noProof/>
            <w:webHidden/>
          </w:rPr>
        </w:r>
        <w:r w:rsidR="00801ACB">
          <w:rPr>
            <w:noProof/>
            <w:webHidden/>
          </w:rPr>
          <w:fldChar w:fldCharType="separate"/>
        </w:r>
        <w:r w:rsidR="00801ACB">
          <w:rPr>
            <w:noProof/>
            <w:webHidden/>
          </w:rPr>
          <w:t>57</w:t>
        </w:r>
        <w:r w:rsidR="00801ACB">
          <w:rPr>
            <w:noProof/>
            <w:webHidden/>
          </w:rPr>
          <w:fldChar w:fldCharType="end"/>
        </w:r>
      </w:hyperlink>
    </w:p>
    <w:p w14:paraId="1B887DC6" w14:textId="49EE7196" w:rsidR="00801ACB" w:rsidRDefault="00000000">
      <w:pPr>
        <w:pStyle w:val="TOC4"/>
        <w:tabs>
          <w:tab w:val="right" w:leader="dot" w:pos="5030"/>
        </w:tabs>
        <w:rPr>
          <w:rFonts w:eastAsiaTheme="minorEastAsia"/>
          <w:smallCaps w:val="0"/>
          <w:noProof/>
          <w:sz w:val="22"/>
          <w:lang w:val="en-US" w:eastAsia="en-US" w:bidi="ar-SA"/>
        </w:rPr>
      </w:pPr>
      <w:hyperlink w:anchor="_Toc128502433" w:history="1">
        <w:r w:rsidR="00801ACB" w:rsidRPr="002E690D">
          <w:rPr>
            <w:rStyle w:val="Hyperlink"/>
            <w:noProof/>
          </w:rPr>
          <w:t>Studio di Azure Machine Learning (classico)</w:t>
        </w:r>
        <w:r w:rsidR="00801ACB">
          <w:rPr>
            <w:noProof/>
            <w:webHidden/>
          </w:rPr>
          <w:tab/>
        </w:r>
        <w:r w:rsidR="00801ACB">
          <w:rPr>
            <w:noProof/>
            <w:webHidden/>
          </w:rPr>
          <w:fldChar w:fldCharType="begin"/>
        </w:r>
        <w:r w:rsidR="00801ACB">
          <w:rPr>
            <w:noProof/>
            <w:webHidden/>
          </w:rPr>
          <w:instrText xml:space="preserve"> PAGEREF _Toc128502433 \h </w:instrText>
        </w:r>
        <w:r w:rsidR="00801ACB">
          <w:rPr>
            <w:noProof/>
            <w:webHidden/>
          </w:rPr>
        </w:r>
        <w:r w:rsidR="00801ACB">
          <w:rPr>
            <w:noProof/>
            <w:webHidden/>
          </w:rPr>
          <w:fldChar w:fldCharType="separate"/>
        </w:r>
        <w:r w:rsidR="00801ACB">
          <w:rPr>
            <w:noProof/>
            <w:webHidden/>
          </w:rPr>
          <w:t>58</w:t>
        </w:r>
        <w:r w:rsidR="00801ACB">
          <w:rPr>
            <w:noProof/>
            <w:webHidden/>
          </w:rPr>
          <w:fldChar w:fldCharType="end"/>
        </w:r>
      </w:hyperlink>
    </w:p>
    <w:p w14:paraId="5E4DD537" w14:textId="7A2E16BB" w:rsidR="00801ACB" w:rsidRDefault="00000000">
      <w:pPr>
        <w:pStyle w:val="TOC4"/>
        <w:tabs>
          <w:tab w:val="right" w:leader="dot" w:pos="5030"/>
        </w:tabs>
        <w:rPr>
          <w:rFonts w:eastAsiaTheme="minorEastAsia"/>
          <w:smallCaps w:val="0"/>
          <w:noProof/>
          <w:sz w:val="22"/>
          <w:lang w:val="en-US" w:eastAsia="en-US" w:bidi="ar-SA"/>
        </w:rPr>
      </w:pPr>
      <w:hyperlink w:anchor="_Toc128502434" w:history="1">
        <w:r w:rsidR="00801ACB" w:rsidRPr="002E690D">
          <w:rPr>
            <w:rStyle w:val="Hyperlink"/>
            <w:noProof/>
          </w:rPr>
          <w:t>Mappe di Azure</w:t>
        </w:r>
        <w:r w:rsidR="00801ACB">
          <w:rPr>
            <w:noProof/>
            <w:webHidden/>
          </w:rPr>
          <w:tab/>
        </w:r>
        <w:r w:rsidR="00801ACB">
          <w:rPr>
            <w:noProof/>
            <w:webHidden/>
          </w:rPr>
          <w:fldChar w:fldCharType="begin"/>
        </w:r>
        <w:r w:rsidR="00801ACB">
          <w:rPr>
            <w:noProof/>
            <w:webHidden/>
          </w:rPr>
          <w:instrText xml:space="preserve"> PAGEREF _Toc128502434 \h </w:instrText>
        </w:r>
        <w:r w:rsidR="00801ACB">
          <w:rPr>
            <w:noProof/>
            <w:webHidden/>
          </w:rPr>
        </w:r>
        <w:r w:rsidR="00801ACB">
          <w:rPr>
            <w:noProof/>
            <w:webHidden/>
          </w:rPr>
          <w:fldChar w:fldCharType="separate"/>
        </w:r>
        <w:r w:rsidR="00801ACB">
          <w:rPr>
            <w:noProof/>
            <w:webHidden/>
          </w:rPr>
          <w:t>58</w:t>
        </w:r>
        <w:r w:rsidR="00801ACB">
          <w:rPr>
            <w:noProof/>
            <w:webHidden/>
          </w:rPr>
          <w:fldChar w:fldCharType="end"/>
        </w:r>
      </w:hyperlink>
    </w:p>
    <w:p w14:paraId="6AF99956" w14:textId="0EEF1FED" w:rsidR="00801ACB" w:rsidRDefault="00000000">
      <w:pPr>
        <w:pStyle w:val="TOC4"/>
        <w:tabs>
          <w:tab w:val="right" w:leader="dot" w:pos="5030"/>
        </w:tabs>
        <w:rPr>
          <w:rFonts w:eastAsiaTheme="minorEastAsia"/>
          <w:smallCaps w:val="0"/>
          <w:noProof/>
          <w:sz w:val="22"/>
          <w:lang w:val="en-US" w:eastAsia="en-US" w:bidi="ar-SA"/>
        </w:rPr>
      </w:pPr>
      <w:hyperlink w:anchor="_Toc128502435" w:history="1">
        <w:r w:rsidR="00801ACB" w:rsidRPr="002E690D">
          <w:rPr>
            <w:rStyle w:val="Hyperlink"/>
            <w:noProof/>
          </w:rPr>
          <w:t>Servizi Multimediali</w:t>
        </w:r>
        <w:r w:rsidR="00801ACB">
          <w:rPr>
            <w:noProof/>
            <w:webHidden/>
          </w:rPr>
          <w:tab/>
        </w:r>
        <w:r w:rsidR="00801ACB">
          <w:rPr>
            <w:noProof/>
            <w:webHidden/>
          </w:rPr>
          <w:fldChar w:fldCharType="begin"/>
        </w:r>
        <w:r w:rsidR="00801ACB">
          <w:rPr>
            <w:noProof/>
            <w:webHidden/>
          </w:rPr>
          <w:instrText xml:space="preserve"> PAGEREF _Toc128502435 \h </w:instrText>
        </w:r>
        <w:r w:rsidR="00801ACB">
          <w:rPr>
            <w:noProof/>
            <w:webHidden/>
          </w:rPr>
        </w:r>
        <w:r w:rsidR="00801ACB">
          <w:rPr>
            <w:noProof/>
            <w:webHidden/>
          </w:rPr>
          <w:fldChar w:fldCharType="separate"/>
        </w:r>
        <w:r w:rsidR="00801ACB">
          <w:rPr>
            <w:noProof/>
            <w:webHidden/>
          </w:rPr>
          <w:t>59</w:t>
        </w:r>
        <w:r w:rsidR="00801ACB">
          <w:rPr>
            <w:noProof/>
            <w:webHidden/>
          </w:rPr>
          <w:fldChar w:fldCharType="end"/>
        </w:r>
      </w:hyperlink>
    </w:p>
    <w:p w14:paraId="047C69D6" w14:textId="237DCEED" w:rsidR="00801ACB" w:rsidRDefault="00000000">
      <w:pPr>
        <w:pStyle w:val="TOC4"/>
        <w:tabs>
          <w:tab w:val="right" w:leader="dot" w:pos="5030"/>
        </w:tabs>
        <w:rPr>
          <w:rFonts w:eastAsiaTheme="minorEastAsia"/>
          <w:smallCaps w:val="0"/>
          <w:noProof/>
          <w:sz w:val="22"/>
          <w:lang w:val="en-US" w:eastAsia="en-US" w:bidi="ar-SA"/>
        </w:rPr>
      </w:pPr>
      <w:hyperlink w:anchor="_Toc128502436" w:history="1">
        <w:r w:rsidR="00801ACB" w:rsidRPr="002E690D">
          <w:rPr>
            <w:rStyle w:val="Hyperlink"/>
            <w:noProof/>
          </w:rPr>
          <w:t>Gestione dei Costi Microsoft</w:t>
        </w:r>
        <w:r w:rsidR="00801ACB">
          <w:rPr>
            <w:noProof/>
            <w:webHidden/>
          </w:rPr>
          <w:tab/>
        </w:r>
        <w:r w:rsidR="00801ACB">
          <w:rPr>
            <w:noProof/>
            <w:webHidden/>
          </w:rPr>
          <w:fldChar w:fldCharType="begin"/>
        </w:r>
        <w:r w:rsidR="00801ACB">
          <w:rPr>
            <w:noProof/>
            <w:webHidden/>
          </w:rPr>
          <w:instrText xml:space="preserve"> PAGEREF _Toc128502436 \h </w:instrText>
        </w:r>
        <w:r w:rsidR="00801ACB">
          <w:rPr>
            <w:noProof/>
            <w:webHidden/>
          </w:rPr>
        </w:r>
        <w:r w:rsidR="00801ACB">
          <w:rPr>
            <w:noProof/>
            <w:webHidden/>
          </w:rPr>
          <w:fldChar w:fldCharType="separate"/>
        </w:r>
        <w:r w:rsidR="00801ACB">
          <w:rPr>
            <w:noProof/>
            <w:webHidden/>
          </w:rPr>
          <w:t>61</w:t>
        </w:r>
        <w:r w:rsidR="00801ACB">
          <w:rPr>
            <w:noProof/>
            <w:webHidden/>
          </w:rPr>
          <w:fldChar w:fldCharType="end"/>
        </w:r>
      </w:hyperlink>
    </w:p>
    <w:p w14:paraId="33F4F84E" w14:textId="675F4B60" w:rsidR="00801ACB" w:rsidRDefault="00000000">
      <w:pPr>
        <w:pStyle w:val="TOC4"/>
        <w:tabs>
          <w:tab w:val="right" w:leader="dot" w:pos="5030"/>
        </w:tabs>
        <w:rPr>
          <w:rFonts w:eastAsiaTheme="minorEastAsia"/>
          <w:smallCaps w:val="0"/>
          <w:noProof/>
          <w:sz w:val="22"/>
          <w:lang w:val="en-US" w:eastAsia="en-US" w:bidi="ar-SA"/>
        </w:rPr>
      </w:pPr>
      <w:hyperlink w:anchor="_Toc128502437" w:history="1">
        <w:r w:rsidR="00801ACB" w:rsidRPr="002E690D">
          <w:rPr>
            <w:rStyle w:val="Hyperlink"/>
            <w:noProof/>
          </w:rPr>
          <w:t>Genomica di Microsoft</w:t>
        </w:r>
        <w:r w:rsidR="00801ACB">
          <w:rPr>
            <w:noProof/>
            <w:webHidden/>
          </w:rPr>
          <w:tab/>
        </w:r>
        <w:r w:rsidR="00801ACB">
          <w:rPr>
            <w:noProof/>
            <w:webHidden/>
          </w:rPr>
          <w:fldChar w:fldCharType="begin"/>
        </w:r>
        <w:r w:rsidR="00801ACB">
          <w:rPr>
            <w:noProof/>
            <w:webHidden/>
          </w:rPr>
          <w:instrText xml:space="preserve"> PAGEREF _Toc128502437 \h </w:instrText>
        </w:r>
        <w:r w:rsidR="00801ACB">
          <w:rPr>
            <w:noProof/>
            <w:webHidden/>
          </w:rPr>
        </w:r>
        <w:r w:rsidR="00801ACB">
          <w:rPr>
            <w:noProof/>
            <w:webHidden/>
          </w:rPr>
          <w:fldChar w:fldCharType="separate"/>
        </w:r>
        <w:r w:rsidR="00801ACB">
          <w:rPr>
            <w:noProof/>
            <w:webHidden/>
          </w:rPr>
          <w:t>62</w:t>
        </w:r>
        <w:r w:rsidR="00801ACB">
          <w:rPr>
            <w:noProof/>
            <w:webHidden/>
          </w:rPr>
          <w:fldChar w:fldCharType="end"/>
        </w:r>
      </w:hyperlink>
    </w:p>
    <w:p w14:paraId="57E69FB4" w14:textId="2C7DB0E9" w:rsidR="00801ACB" w:rsidRDefault="00000000">
      <w:pPr>
        <w:pStyle w:val="TOC4"/>
        <w:tabs>
          <w:tab w:val="right" w:leader="dot" w:pos="5030"/>
        </w:tabs>
        <w:rPr>
          <w:rFonts w:eastAsiaTheme="minorEastAsia"/>
          <w:smallCaps w:val="0"/>
          <w:noProof/>
          <w:sz w:val="22"/>
          <w:lang w:val="en-US" w:eastAsia="en-US" w:bidi="ar-SA"/>
        </w:rPr>
      </w:pPr>
      <w:hyperlink w:anchor="_Toc128502438" w:history="1">
        <w:r w:rsidR="00801ACB" w:rsidRPr="002E690D">
          <w:rPr>
            <w:rStyle w:val="Hyperlink"/>
            <w:noProof/>
          </w:rPr>
          <w:t>Servizi Mobili</w:t>
        </w:r>
        <w:r w:rsidR="00801ACB">
          <w:rPr>
            <w:noProof/>
            <w:webHidden/>
          </w:rPr>
          <w:tab/>
        </w:r>
        <w:r w:rsidR="00801ACB">
          <w:rPr>
            <w:noProof/>
            <w:webHidden/>
          </w:rPr>
          <w:fldChar w:fldCharType="begin"/>
        </w:r>
        <w:r w:rsidR="00801ACB">
          <w:rPr>
            <w:noProof/>
            <w:webHidden/>
          </w:rPr>
          <w:instrText xml:space="preserve"> PAGEREF _Toc128502438 \h </w:instrText>
        </w:r>
        <w:r w:rsidR="00801ACB">
          <w:rPr>
            <w:noProof/>
            <w:webHidden/>
          </w:rPr>
        </w:r>
        <w:r w:rsidR="00801ACB">
          <w:rPr>
            <w:noProof/>
            <w:webHidden/>
          </w:rPr>
          <w:fldChar w:fldCharType="separate"/>
        </w:r>
        <w:r w:rsidR="00801ACB">
          <w:rPr>
            <w:noProof/>
            <w:webHidden/>
          </w:rPr>
          <w:t>62</w:t>
        </w:r>
        <w:r w:rsidR="00801ACB">
          <w:rPr>
            <w:noProof/>
            <w:webHidden/>
          </w:rPr>
          <w:fldChar w:fldCharType="end"/>
        </w:r>
      </w:hyperlink>
    </w:p>
    <w:p w14:paraId="45898E4A" w14:textId="1B280AF1" w:rsidR="00801ACB" w:rsidRDefault="00000000">
      <w:pPr>
        <w:pStyle w:val="TOC4"/>
        <w:tabs>
          <w:tab w:val="right" w:leader="dot" w:pos="5030"/>
        </w:tabs>
        <w:rPr>
          <w:rFonts w:eastAsiaTheme="minorEastAsia"/>
          <w:smallCaps w:val="0"/>
          <w:noProof/>
          <w:sz w:val="22"/>
          <w:lang w:val="en-US" w:eastAsia="en-US" w:bidi="ar-SA"/>
        </w:rPr>
      </w:pPr>
      <w:hyperlink w:anchor="_Toc128502439" w:history="1">
        <w:r w:rsidR="00801ACB" w:rsidRPr="002E690D">
          <w:rPr>
            <w:rStyle w:val="Hyperlink"/>
            <w:noProof/>
          </w:rPr>
          <w:t>Monitoraggio di Azure</w:t>
        </w:r>
        <w:r w:rsidR="00801ACB">
          <w:rPr>
            <w:noProof/>
            <w:webHidden/>
          </w:rPr>
          <w:tab/>
        </w:r>
        <w:r w:rsidR="00801ACB">
          <w:rPr>
            <w:noProof/>
            <w:webHidden/>
          </w:rPr>
          <w:fldChar w:fldCharType="begin"/>
        </w:r>
        <w:r w:rsidR="00801ACB">
          <w:rPr>
            <w:noProof/>
            <w:webHidden/>
          </w:rPr>
          <w:instrText xml:space="preserve"> PAGEREF _Toc128502439 \h </w:instrText>
        </w:r>
        <w:r w:rsidR="00801ACB">
          <w:rPr>
            <w:noProof/>
            <w:webHidden/>
          </w:rPr>
        </w:r>
        <w:r w:rsidR="00801ACB">
          <w:rPr>
            <w:noProof/>
            <w:webHidden/>
          </w:rPr>
          <w:fldChar w:fldCharType="separate"/>
        </w:r>
        <w:r w:rsidR="00801ACB">
          <w:rPr>
            <w:noProof/>
            <w:webHidden/>
          </w:rPr>
          <w:t>62</w:t>
        </w:r>
        <w:r w:rsidR="00801ACB">
          <w:rPr>
            <w:noProof/>
            <w:webHidden/>
          </w:rPr>
          <w:fldChar w:fldCharType="end"/>
        </w:r>
      </w:hyperlink>
    </w:p>
    <w:p w14:paraId="492474D0" w14:textId="67ED99CB" w:rsidR="00801ACB" w:rsidRDefault="00000000">
      <w:pPr>
        <w:pStyle w:val="TOC4"/>
        <w:tabs>
          <w:tab w:val="right" w:leader="dot" w:pos="5030"/>
        </w:tabs>
        <w:rPr>
          <w:rFonts w:eastAsiaTheme="minorEastAsia"/>
          <w:smallCaps w:val="0"/>
          <w:noProof/>
          <w:sz w:val="22"/>
          <w:lang w:val="en-US" w:eastAsia="en-US" w:bidi="ar-SA"/>
        </w:rPr>
      </w:pPr>
      <w:hyperlink w:anchor="_Toc128502440" w:history="1">
        <w:r w:rsidR="00801ACB" w:rsidRPr="002E690D">
          <w:rPr>
            <w:rStyle w:val="Hyperlink"/>
            <w:noProof/>
          </w:rPr>
          <w:t>Servizio Multi-Factor Authentication</w:t>
        </w:r>
        <w:r w:rsidR="00801ACB">
          <w:rPr>
            <w:noProof/>
            <w:webHidden/>
          </w:rPr>
          <w:tab/>
        </w:r>
        <w:r w:rsidR="00801ACB">
          <w:rPr>
            <w:noProof/>
            <w:webHidden/>
          </w:rPr>
          <w:fldChar w:fldCharType="begin"/>
        </w:r>
        <w:r w:rsidR="00801ACB">
          <w:rPr>
            <w:noProof/>
            <w:webHidden/>
          </w:rPr>
          <w:instrText xml:space="preserve"> PAGEREF _Toc128502440 \h </w:instrText>
        </w:r>
        <w:r w:rsidR="00801ACB">
          <w:rPr>
            <w:noProof/>
            <w:webHidden/>
          </w:rPr>
        </w:r>
        <w:r w:rsidR="00801ACB">
          <w:rPr>
            <w:noProof/>
            <w:webHidden/>
          </w:rPr>
          <w:fldChar w:fldCharType="separate"/>
        </w:r>
        <w:r w:rsidR="00801ACB">
          <w:rPr>
            <w:noProof/>
            <w:webHidden/>
          </w:rPr>
          <w:t>63</w:t>
        </w:r>
        <w:r w:rsidR="00801ACB">
          <w:rPr>
            <w:noProof/>
            <w:webHidden/>
          </w:rPr>
          <w:fldChar w:fldCharType="end"/>
        </w:r>
      </w:hyperlink>
    </w:p>
    <w:p w14:paraId="16A237CA" w14:textId="23C9A4BA" w:rsidR="00801ACB" w:rsidRDefault="00000000">
      <w:pPr>
        <w:pStyle w:val="TOC4"/>
        <w:tabs>
          <w:tab w:val="right" w:leader="dot" w:pos="5030"/>
        </w:tabs>
        <w:rPr>
          <w:rFonts w:eastAsiaTheme="minorEastAsia"/>
          <w:smallCaps w:val="0"/>
          <w:noProof/>
          <w:sz w:val="22"/>
          <w:lang w:val="en-US" w:eastAsia="en-US" w:bidi="ar-SA"/>
        </w:rPr>
      </w:pPr>
      <w:hyperlink w:anchor="_Toc128502441" w:history="1">
        <w:r w:rsidR="00801ACB" w:rsidRPr="002E690D">
          <w:rPr>
            <w:rStyle w:val="Hyperlink"/>
            <w:noProof/>
          </w:rPr>
          <w:t>Azure NetApp Files</w:t>
        </w:r>
        <w:r w:rsidR="00801ACB">
          <w:rPr>
            <w:noProof/>
            <w:webHidden/>
          </w:rPr>
          <w:tab/>
        </w:r>
        <w:r w:rsidR="00801ACB">
          <w:rPr>
            <w:noProof/>
            <w:webHidden/>
          </w:rPr>
          <w:fldChar w:fldCharType="begin"/>
        </w:r>
        <w:r w:rsidR="00801ACB">
          <w:rPr>
            <w:noProof/>
            <w:webHidden/>
          </w:rPr>
          <w:instrText xml:space="preserve"> PAGEREF _Toc128502441 \h </w:instrText>
        </w:r>
        <w:r w:rsidR="00801ACB">
          <w:rPr>
            <w:noProof/>
            <w:webHidden/>
          </w:rPr>
        </w:r>
        <w:r w:rsidR="00801ACB">
          <w:rPr>
            <w:noProof/>
            <w:webHidden/>
          </w:rPr>
          <w:fldChar w:fldCharType="separate"/>
        </w:r>
        <w:r w:rsidR="00801ACB">
          <w:rPr>
            <w:noProof/>
            <w:webHidden/>
          </w:rPr>
          <w:t>63</w:t>
        </w:r>
        <w:r w:rsidR="00801ACB">
          <w:rPr>
            <w:noProof/>
            <w:webHidden/>
          </w:rPr>
          <w:fldChar w:fldCharType="end"/>
        </w:r>
      </w:hyperlink>
    </w:p>
    <w:p w14:paraId="68430D42" w14:textId="24C33E94" w:rsidR="00801ACB" w:rsidRDefault="00000000">
      <w:pPr>
        <w:pStyle w:val="TOC4"/>
        <w:tabs>
          <w:tab w:val="right" w:leader="dot" w:pos="5030"/>
        </w:tabs>
        <w:rPr>
          <w:rFonts w:eastAsiaTheme="minorEastAsia"/>
          <w:smallCaps w:val="0"/>
          <w:noProof/>
          <w:sz w:val="22"/>
          <w:lang w:val="en-US" w:eastAsia="en-US" w:bidi="ar-SA"/>
        </w:rPr>
      </w:pPr>
      <w:hyperlink w:anchor="_Toc128502442" w:history="1">
        <w:r w:rsidR="00801ACB" w:rsidRPr="002E690D">
          <w:rPr>
            <w:rStyle w:val="Hyperlink"/>
            <w:noProof/>
          </w:rPr>
          <w:t>Network Watcher</w:t>
        </w:r>
        <w:r w:rsidR="00801ACB">
          <w:rPr>
            <w:noProof/>
            <w:webHidden/>
          </w:rPr>
          <w:tab/>
        </w:r>
        <w:r w:rsidR="00801ACB">
          <w:rPr>
            <w:noProof/>
            <w:webHidden/>
          </w:rPr>
          <w:fldChar w:fldCharType="begin"/>
        </w:r>
        <w:r w:rsidR="00801ACB">
          <w:rPr>
            <w:noProof/>
            <w:webHidden/>
          </w:rPr>
          <w:instrText xml:space="preserve"> PAGEREF _Toc128502442 \h </w:instrText>
        </w:r>
        <w:r w:rsidR="00801ACB">
          <w:rPr>
            <w:noProof/>
            <w:webHidden/>
          </w:rPr>
        </w:r>
        <w:r w:rsidR="00801ACB">
          <w:rPr>
            <w:noProof/>
            <w:webHidden/>
          </w:rPr>
          <w:fldChar w:fldCharType="separate"/>
        </w:r>
        <w:r w:rsidR="00801ACB">
          <w:rPr>
            <w:noProof/>
            <w:webHidden/>
          </w:rPr>
          <w:t>64</w:t>
        </w:r>
        <w:r w:rsidR="00801ACB">
          <w:rPr>
            <w:noProof/>
            <w:webHidden/>
          </w:rPr>
          <w:fldChar w:fldCharType="end"/>
        </w:r>
      </w:hyperlink>
    </w:p>
    <w:p w14:paraId="6F6084C0" w14:textId="7F62CFD8" w:rsidR="00801ACB" w:rsidRDefault="00000000">
      <w:pPr>
        <w:pStyle w:val="TOC4"/>
        <w:tabs>
          <w:tab w:val="right" w:leader="dot" w:pos="5030"/>
        </w:tabs>
        <w:rPr>
          <w:rFonts w:eastAsiaTheme="minorEastAsia"/>
          <w:smallCaps w:val="0"/>
          <w:noProof/>
          <w:sz w:val="22"/>
          <w:lang w:val="en-US" w:eastAsia="en-US" w:bidi="ar-SA"/>
        </w:rPr>
      </w:pPr>
      <w:hyperlink w:anchor="_Toc128502443" w:history="1">
        <w:r w:rsidR="00801ACB" w:rsidRPr="002E690D">
          <w:rPr>
            <w:rStyle w:val="Hyperlink"/>
            <w:noProof/>
          </w:rPr>
          <w:t>Hub di Notifica</w:t>
        </w:r>
        <w:r w:rsidR="00801ACB">
          <w:rPr>
            <w:noProof/>
            <w:webHidden/>
          </w:rPr>
          <w:tab/>
        </w:r>
        <w:r w:rsidR="00801ACB">
          <w:rPr>
            <w:noProof/>
            <w:webHidden/>
          </w:rPr>
          <w:fldChar w:fldCharType="begin"/>
        </w:r>
        <w:r w:rsidR="00801ACB">
          <w:rPr>
            <w:noProof/>
            <w:webHidden/>
          </w:rPr>
          <w:instrText xml:space="preserve"> PAGEREF _Toc128502443 \h </w:instrText>
        </w:r>
        <w:r w:rsidR="00801ACB">
          <w:rPr>
            <w:noProof/>
            <w:webHidden/>
          </w:rPr>
        </w:r>
        <w:r w:rsidR="00801ACB">
          <w:rPr>
            <w:noProof/>
            <w:webHidden/>
          </w:rPr>
          <w:fldChar w:fldCharType="separate"/>
        </w:r>
        <w:r w:rsidR="00801ACB">
          <w:rPr>
            <w:noProof/>
            <w:webHidden/>
          </w:rPr>
          <w:t>64</w:t>
        </w:r>
        <w:r w:rsidR="00801ACB">
          <w:rPr>
            <w:noProof/>
            <w:webHidden/>
          </w:rPr>
          <w:fldChar w:fldCharType="end"/>
        </w:r>
      </w:hyperlink>
    </w:p>
    <w:p w14:paraId="64D1A98B" w14:textId="6B56E00B" w:rsidR="00801ACB" w:rsidRDefault="00000000">
      <w:pPr>
        <w:pStyle w:val="TOC4"/>
        <w:tabs>
          <w:tab w:val="right" w:leader="dot" w:pos="5030"/>
        </w:tabs>
        <w:rPr>
          <w:rFonts w:eastAsiaTheme="minorEastAsia"/>
          <w:smallCaps w:val="0"/>
          <w:noProof/>
          <w:sz w:val="22"/>
          <w:lang w:val="en-US" w:eastAsia="en-US" w:bidi="ar-SA"/>
        </w:rPr>
      </w:pPr>
      <w:hyperlink w:anchor="_Toc128502444" w:history="1">
        <w:r w:rsidR="00801ACB" w:rsidRPr="002E690D">
          <w:rPr>
            <w:rStyle w:val="Hyperlink"/>
            <w:noProof/>
          </w:rPr>
          <w:t>Prenotazioni della Capacità su Richiesta per le Macchine Virtuali di Azure</w:t>
        </w:r>
        <w:r w:rsidR="00801ACB">
          <w:rPr>
            <w:noProof/>
            <w:webHidden/>
          </w:rPr>
          <w:tab/>
        </w:r>
        <w:r w:rsidR="00801ACB">
          <w:rPr>
            <w:noProof/>
            <w:webHidden/>
          </w:rPr>
          <w:fldChar w:fldCharType="begin"/>
        </w:r>
        <w:r w:rsidR="00801ACB">
          <w:rPr>
            <w:noProof/>
            <w:webHidden/>
          </w:rPr>
          <w:instrText xml:space="preserve"> PAGEREF _Toc128502444 \h </w:instrText>
        </w:r>
        <w:r w:rsidR="00801ACB">
          <w:rPr>
            <w:noProof/>
            <w:webHidden/>
          </w:rPr>
        </w:r>
        <w:r w:rsidR="00801ACB">
          <w:rPr>
            <w:noProof/>
            <w:webHidden/>
          </w:rPr>
          <w:fldChar w:fldCharType="separate"/>
        </w:r>
        <w:r w:rsidR="00801ACB">
          <w:rPr>
            <w:noProof/>
            <w:webHidden/>
          </w:rPr>
          <w:t>65</w:t>
        </w:r>
        <w:r w:rsidR="00801ACB">
          <w:rPr>
            <w:noProof/>
            <w:webHidden/>
          </w:rPr>
          <w:fldChar w:fldCharType="end"/>
        </w:r>
      </w:hyperlink>
    </w:p>
    <w:p w14:paraId="5A6213A2" w14:textId="4739C112" w:rsidR="00801ACB" w:rsidRDefault="00000000">
      <w:pPr>
        <w:pStyle w:val="TOC4"/>
        <w:tabs>
          <w:tab w:val="right" w:leader="dot" w:pos="5030"/>
        </w:tabs>
        <w:rPr>
          <w:rFonts w:eastAsiaTheme="minorEastAsia"/>
          <w:smallCaps w:val="0"/>
          <w:noProof/>
          <w:sz w:val="22"/>
          <w:lang w:val="en-US" w:eastAsia="en-US" w:bidi="ar-SA"/>
        </w:rPr>
      </w:pPr>
      <w:hyperlink w:anchor="_Toc128502445" w:history="1">
        <w:r w:rsidR="00801ACB" w:rsidRPr="002E690D">
          <w:rPr>
            <w:rStyle w:val="Hyperlink"/>
            <w:noProof/>
          </w:rPr>
          <w:t>Stazione di Terra di Azure Orbital</w:t>
        </w:r>
        <w:r w:rsidR="00801ACB">
          <w:rPr>
            <w:noProof/>
            <w:webHidden/>
          </w:rPr>
          <w:tab/>
        </w:r>
        <w:r w:rsidR="00801ACB">
          <w:rPr>
            <w:noProof/>
            <w:webHidden/>
          </w:rPr>
          <w:fldChar w:fldCharType="begin"/>
        </w:r>
        <w:r w:rsidR="00801ACB">
          <w:rPr>
            <w:noProof/>
            <w:webHidden/>
          </w:rPr>
          <w:instrText xml:space="preserve"> PAGEREF _Toc128502445 \h </w:instrText>
        </w:r>
        <w:r w:rsidR="00801ACB">
          <w:rPr>
            <w:noProof/>
            <w:webHidden/>
          </w:rPr>
        </w:r>
        <w:r w:rsidR="00801ACB">
          <w:rPr>
            <w:noProof/>
            <w:webHidden/>
          </w:rPr>
          <w:fldChar w:fldCharType="separate"/>
        </w:r>
        <w:r w:rsidR="00801ACB">
          <w:rPr>
            <w:noProof/>
            <w:webHidden/>
          </w:rPr>
          <w:t>66</w:t>
        </w:r>
        <w:r w:rsidR="00801ACB">
          <w:rPr>
            <w:noProof/>
            <w:webHidden/>
          </w:rPr>
          <w:fldChar w:fldCharType="end"/>
        </w:r>
      </w:hyperlink>
    </w:p>
    <w:p w14:paraId="7F981B65" w14:textId="006C25EC" w:rsidR="00801ACB" w:rsidRDefault="00000000">
      <w:pPr>
        <w:pStyle w:val="TOC4"/>
        <w:tabs>
          <w:tab w:val="right" w:leader="dot" w:pos="5030"/>
        </w:tabs>
        <w:rPr>
          <w:rFonts w:eastAsiaTheme="minorEastAsia"/>
          <w:smallCaps w:val="0"/>
          <w:noProof/>
          <w:sz w:val="22"/>
          <w:lang w:val="en-US" w:eastAsia="en-US" w:bidi="ar-SA"/>
        </w:rPr>
      </w:pPr>
      <w:hyperlink w:anchor="_Toc128502446" w:history="1">
        <w:r w:rsidR="00801ACB" w:rsidRPr="002E690D">
          <w:rPr>
            <w:rStyle w:val="Hyperlink"/>
            <w:noProof/>
          </w:rPr>
          <w:t>Private 5G Core di Azure</w:t>
        </w:r>
        <w:r w:rsidR="00801ACB">
          <w:rPr>
            <w:noProof/>
            <w:webHidden/>
          </w:rPr>
          <w:tab/>
        </w:r>
        <w:r w:rsidR="00801ACB">
          <w:rPr>
            <w:noProof/>
            <w:webHidden/>
          </w:rPr>
          <w:fldChar w:fldCharType="begin"/>
        </w:r>
        <w:r w:rsidR="00801ACB">
          <w:rPr>
            <w:noProof/>
            <w:webHidden/>
          </w:rPr>
          <w:instrText xml:space="preserve"> PAGEREF _Toc128502446 \h </w:instrText>
        </w:r>
        <w:r w:rsidR="00801ACB">
          <w:rPr>
            <w:noProof/>
            <w:webHidden/>
          </w:rPr>
        </w:r>
        <w:r w:rsidR="00801ACB">
          <w:rPr>
            <w:noProof/>
            <w:webHidden/>
          </w:rPr>
          <w:fldChar w:fldCharType="separate"/>
        </w:r>
        <w:r w:rsidR="00801ACB">
          <w:rPr>
            <w:noProof/>
            <w:webHidden/>
          </w:rPr>
          <w:t>66</w:t>
        </w:r>
        <w:r w:rsidR="00801ACB">
          <w:rPr>
            <w:noProof/>
            <w:webHidden/>
          </w:rPr>
          <w:fldChar w:fldCharType="end"/>
        </w:r>
      </w:hyperlink>
    </w:p>
    <w:p w14:paraId="095FE0F7" w14:textId="02EE2025" w:rsidR="00801ACB" w:rsidRDefault="00000000">
      <w:pPr>
        <w:pStyle w:val="TOC4"/>
        <w:tabs>
          <w:tab w:val="right" w:leader="dot" w:pos="5030"/>
        </w:tabs>
        <w:rPr>
          <w:rFonts w:eastAsiaTheme="minorEastAsia"/>
          <w:smallCaps w:val="0"/>
          <w:noProof/>
          <w:sz w:val="22"/>
          <w:lang w:val="en-US" w:eastAsia="en-US" w:bidi="ar-SA"/>
        </w:rPr>
      </w:pPr>
      <w:hyperlink w:anchor="_Toc128502447" w:history="1">
        <w:r w:rsidR="00801ACB" w:rsidRPr="002E690D">
          <w:rPr>
            <w:rStyle w:val="Hyperlink"/>
            <w:noProof/>
          </w:rPr>
          <w:t>Collegamento Privato di Azure</w:t>
        </w:r>
        <w:r w:rsidR="00801ACB">
          <w:rPr>
            <w:noProof/>
            <w:webHidden/>
          </w:rPr>
          <w:tab/>
        </w:r>
        <w:r w:rsidR="00801ACB">
          <w:rPr>
            <w:noProof/>
            <w:webHidden/>
          </w:rPr>
          <w:fldChar w:fldCharType="begin"/>
        </w:r>
        <w:r w:rsidR="00801ACB">
          <w:rPr>
            <w:noProof/>
            <w:webHidden/>
          </w:rPr>
          <w:instrText xml:space="preserve"> PAGEREF _Toc128502447 \h </w:instrText>
        </w:r>
        <w:r w:rsidR="00801ACB">
          <w:rPr>
            <w:noProof/>
            <w:webHidden/>
          </w:rPr>
        </w:r>
        <w:r w:rsidR="00801ACB">
          <w:rPr>
            <w:noProof/>
            <w:webHidden/>
          </w:rPr>
          <w:fldChar w:fldCharType="separate"/>
        </w:r>
        <w:r w:rsidR="00801ACB">
          <w:rPr>
            <w:noProof/>
            <w:webHidden/>
          </w:rPr>
          <w:t>67</w:t>
        </w:r>
        <w:r w:rsidR="00801ACB">
          <w:rPr>
            <w:noProof/>
            <w:webHidden/>
          </w:rPr>
          <w:fldChar w:fldCharType="end"/>
        </w:r>
      </w:hyperlink>
    </w:p>
    <w:p w14:paraId="3E460D2B" w14:textId="0614B510" w:rsidR="00801ACB" w:rsidRDefault="00000000">
      <w:pPr>
        <w:pStyle w:val="TOC4"/>
        <w:tabs>
          <w:tab w:val="right" w:leader="dot" w:pos="5030"/>
        </w:tabs>
        <w:rPr>
          <w:rFonts w:eastAsiaTheme="minorEastAsia"/>
          <w:smallCaps w:val="0"/>
          <w:noProof/>
          <w:sz w:val="22"/>
          <w:lang w:val="en-US" w:eastAsia="en-US" w:bidi="ar-SA"/>
        </w:rPr>
      </w:pPr>
      <w:hyperlink w:anchor="_Toc128502448" w:history="1">
        <w:r w:rsidR="00801ACB" w:rsidRPr="002E690D">
          <w:rPr>
            <w:rStyle w:val="Hyperlink"/>
            <w:noProof/>
          </w:rPr>
          <w:t>Azure Red Hat OpenShift</w:t>
        </w:r>
        <w:r w:rsidR="00801ACB">
          <w:rPr>
            <w:noProof/>
            <w:webHidden/>
          </w:rPr>
          <w:tab/>
        </w:r>
        <w:r w:rsidR="00801ACB">
          <w:rPr>
            <w:noProof/>
            <w:webHidden/>
          </w:rPr>
          <w:fldChar w:fldCharType="begin"/>
        </w:r>
        <w:r w:rsidR="00801ACB">
          <w:rPr>
            <w:noProof/>
            <w:webHidden/>
          </w:rPr>
          <w:instrText xml:space="preserve"> PAGEREF _Toc128502448 \h </w:instrText>
        </w:r>
        <w:r w:rsidR="00801ACB">
          <w:rPr>
            <w:noProof/>
            <w:webHidden/>
          </w:rPr>
        </w:r>
        <w:r w:rsidR="00801ACB">
          <w:rPr>
            <w:noProof/>
            <w:webHidden/>
          </w:rPr>
          <w:fldChar w:fldCharType="separate"/>
        </w:r>
        <w:r w:rsidR="00801ACB">
          <w:rPr>
            <w:noProof/>
            <w:webHidden/>
          </w:rPr>
          <w:t>68</w:t>
        </w:r>
        <w:r w:rsidR="00801ACB">
          <w:rPr>
            <w:noProof/>
            <w:webHidden/>
          </w:rPr>
          <w:fldChar w:fldCharType="end"/>
        </w:r>
      </w:hyperlink>
    </w:p>
    <w:p w14:paraId="2073EF42" w14:textId="6F6C4EE6" w:rsidR="00801ACB" w:rsidRDefault="00000000">
      <w:pPr>
        <w:pStyle w:val="TOC4"/>
        <w:tabs>
          <w:tab w:val="right" w:leader="dot" w:pos="5030"/>
        </w:tabs>
        <w:rPr>
          <w:rFonts w:eastAsiaTheme="minorEastAsia"/>
          <w:smallCaps w:val="0"/>
          <w:noProof/>
          <w:sz w:val="22"/>
          <w:lang w:val="en-US" w:eastAsia="en-US" w:bidi="ar-SA"/>
        </w:rPr>
      </w:pPr>
      <w:hyperlink w:anchor="_Toc128502449" w:history="1">
        <w:r w:rsidR="00801ACB" w:rsidRPr="002E690D">
          <w:rPr>
            <w:rStyle w:val="Hyperlink"/>
            <w:noProof/>
          </w:rPr>
          <w:t>Rendering Remoto</w:t>
        </w:r>
        <w:r w:rsidR="00801ACB">
          <w:rPr>
            <w:noProof/>
            <w:webHidden/>
          </w:rPr>
          <w:tab/>
        </w:r>
        <w:r w:rsidR="00801ACB">
          <w:rPr>
            <w:noProof/>
            <w:webHidden/>
          </w:rPr>
          <w:fldChar w:fldCharType="begin"/>
        </w:r>
        <w:r w:rsidR="00801ACB">
          <w:rPr>
            <w:noProof/>
            <w:webHidden/>
          </w:rPr>
          <w:instrText xml:space="preserve"> PAGEREF _Toc128502449 \h </w:instrText>
        </w:r>
        <w:r w:rsidR="00801ACB">
          <w:rPr>
            <w:noProof/>
            <w:webHidden/>
          </w:rPr>
        </w:r>
        <w:r w:rsidR="00801ACB">
          <w:rPr>
            <w:noProof/>
            <w:webHidden/>
          </w:rPr>
          <w:fldChar w:fldCharType="separate"/>
        </w:r>
        <w:r w:rsidR="00801ACB">
          <w:rPr>
            <w:noProof/>
            <w:webHidden/>
          </w:rPr>
          <w:t>68</w:t>
        </w:r>
        <w:r w:rsidR="00801ACB">
          <w:rPr>
            <w:noProof/>
            <w:webHidden/>
          </w:rPr>
          <w:fldChar w:fldCharType="end"/>
        </w:r>
      </w:hyperlink>
    </w:p>
    <w:p w14:paraId="1AAE7924" w14:textId="73775257" w:rsidR="00801ACB" w:rsidRDefault="00000000">
      <w:pPr>
        <w:pStyle w:val="TOC4"/>
        <w:tabs>
          <w:tab w:val="right" w:leader="dot" w:pos="5030"/>
        </w:tabs>
        <w:rPr>
          <w:rFonts w:eastAsiaTheme="minorEastAsia"/>
          <w:smallCaps w:val="0"/>
          <w:noProof/>
          <w:sz w:val="22"/>
          <w:lang w:val="en-US" w:eastAsia="en-US" w:bidi="ar-SA"/>
        </w:rPr>
      </w:pPr>
      <w:hyperlink w:anchor="_Toc128502450" w:history="1">
        <w:r w:rsidR="00801ACB" w:rsidRPr="002E690D">
          <w:rPr>
            <w:rStyle w:val="Hyperlink"/>
            <w:noProof/>
          </w:rPr>
          <w:t>Server di Route Azure</w:t>
        </w:r>
        <w:r w:rsidR="00801ACB">
          <w:rPr>
            <w:noProof/>
            <w:webHidden/>
          </w:rPr>
          <w:tab/>
        </w:r>
        <w:r w:rsidR="00801ACB">
          <w:rPr>
            <w:noProof/>
            <w:webHidden/>
          </w:rPr>
          <w:fldChar w:fldCharType="begin"/>
        </w:r>
        <w:r w:rsidR="00801ACB">
          <w:rPr>
            <w:noProof/>
            <w:webHidden/>
          </w:rPr>
          <w:instrText xml:space="preserve"> PAGEREF _Toc128502450 \h </w:instrText>
        </w:r>
        <w:r w:rsidR="00801ACB">
          <w:rPr>
            <w:noProof/>
            <w:webHidden/>
          </w:rPr>
        </w:r>
        <w:r w:rsidR="00801ACB">
          <w:rPr>
            <w:noProof/>
            <w:webHidden/>
          </w:rPr>
          <w:fldChar w:fldCharType="separate"/>
        </w:r>
        <w:r w:rsidR="00801ACB">
          <w:rPr>
            <w:noProof/>
            <w:webHidden/>
          </w:rPr>
          <w:t>69</w:t>
        </w:r>
        <w:r w:rsidR="00801ACB">
          <w:rPr>
            <w:noProof/>
            <w:webHidden/>
          </w:rPr>
          <w:fldChar w:fldCharType="end"/>
        </w:r>
      </w:hyperlink>
    </w:p>
    <w:p w14:paraId="326A1C77" w14:textId="64270FA3" w:rsidR="00801ACB" w:rsidRDefault="00000000">
      <w:pPr>
        <w:pStyle w:val="TOC4"/>
        <w:tabs>
          <w:tab w:val="right" w:leader="dot" w:pos="5030"/>
        </w:tabs>
        <w:rPr>
          <w:rFonts w:eastAsiaTheme="minorEastAsia"/>
          <w:smallCaps w:val="0"/>
          <w:noProof/>
          <w:sz w:val="22"/>
          <w:lang w:val="en-US" w:eastAsia="en-US" w:bidi="ar-SA"/>
        </w:rPr>
      </w:pPr>
      <w:hyperlink w:anchor="_Toc128502451" w:history="1">
        <w:r w:rsidR="00801ACB" w:rsidRPr="002E690D">
          <w:rPr>
            <w:rStyle w:val="Hyperlink"/>
            <w:noProof/>
          </w:rPr>
          <w:t>SAP HANA su Istanze Grandi di Azure</w:t>
        </w:r>
        <w:r w:rsidR="00801ACB">
          <w:rPr>
            <w:noProof/>
            <w:webHidden/>
          </w:rPr>
          <w:tab/>
        </w:r>
        <w:r w:rsidR="00801ACB">
          <w:rPr>
            <w:noProof/>
            <w:webHidden/>
          </w:rPr>
          <w:fldChar w:fldCharType="begin"/>
        </w:r>
        <w:r w:rsidR="00801ACB">
          <w:rPr>
            <w:noProof/>
            <w:webHidden/>
          </w:rPr>
          <w:instrText xml:space="preserve"> PAGEREF _Toc128502451 \h </w:instrText>
        </w:r>
        <w:r w:rsidR="00801ACB">
          <w:rPr>
            <w:noProof/>
            <w:webHidden/>
          </w:rPr>
        </w:r>
        <w:r w:rsidR="00801ACB">
          <w:rPr>
            <w:noProof/>
            <w:webHidden/>
          </w:rPr>
          <w:fldChar w:fldCharType="separate"/>
        </w:r>
        <w:r w:rsidR="00801ACB">
          <w:rPr>
            <w:noProof/>
            <w:webHidden/>
          </w:rPr>
          <w:t>69</w:t>
        </w:r>
        <w:r w:rsidR="00801ACB">
          <w:rPr>
            <w:noProof/>
            <w:webHidden/>
          </w:rPr>
          <w:fldChar w:fldCharType="end"/>
        </w:r>
      </w:hyperlink>
    </w:p>
    <w:p w14:paraId="2BD2D886" w14:textId="2428FEBB" w:rsidR="00801ACB" w:rsidRDefault="00000000">
      <w:pPr>
        <w:pStyle w:val="TOC4"/>
        <w:tabs>
          <w:tab w:val="right" w:leader="dot" w:pos="5030"/>
        </w:tabs>
        <w:rPr>
          <w:rFonts w:eastAsiaTheme="minorEastAsia"/>
          <w:smallCaps w:val="0"/>
          <w:noProof/>
          <w:sz w:val="22"/>
          <w:lang w:val="en-US" w:eastAsia="en-US" w:bidi="ar-SA"/>
        </w:rPr>
      </w:pPr>
      <w:hyperlink w:anchor="_Toc128502452" w:history="1">
        <w:r w:rsidR="00801ACB" w:rsidRPr="002E690D">
          <w:rPr>
            <w:rStyle w:val="Hyperlink"/>
            <w:noProof/>
          </w:rPr>
          <w:t>Utilità di Pianificazione</w:t>
        </w:r>
        <w:r w:rsidR="00801ACB">
          <w:rPr>
            <w:noProof/>
            <w:webHidden/>
          </w:rPr>
          <w:tab/>
        </w:r>
        <w:r w:rsidR="00801ACB">
          <w:rPr>
            <w:noProof/>
            <w:webHidden/>
          </w:rPr>
          <w:fldChar w:fldCharType="begin"/>
        </w:r>
        <w:r w:rsidR="00801ACB">
          <w:rPr>
            <w:noProof/>
            <w:webHidden/>
          </w:rPr>
          <w:instrText xml:space="preserve"> PAGEREF _Toc128502452 \h </w:instrText>
        </w:r>
        <w:r w:rsidR="00801ACB">
          <w:rPr>
            <w:noProof/>
            <w:webHidden/>
          </w:rPr>
        </w:r>
        <w:r w:rsidR="00801ACB">
          <w:rPr>
            <w:noProof/>
            <w:webHidden/>
          </w:rPr>
          <w:fldChar w:fldCharType="separate"/>
        </w:r>
        <w:r w:rsidR="00801ACB">
          <w:rPr>
            <w:noProof/>
            <w:webHidden/>
          </w:rPr>
          <w:t>70</w:t>
        </w:r>
        <w:r w:rsidR="00801ACB">
          <w:rPr>
            <w:noProof/>
            <w:webHidden/>
          </w:rPr>
          <w:fldChar w:fldCharType="end"/>
        </w:r>
      </w:hyperlink>
    </w:p>
    <w:p w14:paraId="52C9579B" w14:textId="79B4807E" w:rsidR="00801ACB" w:rsidRDefault="00000000">
      <w:pPr>
        <w:pStyle w:val="TOC4"/>
        <w:tabs>
          <w:tab w:val="right" w:leader="dot" w:pos="5030"/>
        </w:tabs>
        <w:rPr>
          <w:rFonts w:eastAsiaTheme="minorEastAsia"/>
          <w:smallCaps w:val="0"/>
          <w:noProof/>
          <w:sz w:val="22"/>
          <w:lang w:val="en-US" w:eastAsia="en-US" w:bidi="ar-SA"/>
        </w:rPr>
      </w:pPr>
      <w:hyperlink w:anchor="_Toc128502453" w:history="1">
        <w:r w:rsidR="00801ACB" w:rsidRPr="002E690D">
          <w:rPr>
            <w:rStyle w:val="Hyperlink"/>
            <w:noProof/>
          </w:rPr>
          <w:t>Bus di Servizio</w:t>
        </w:r>
        <w:r w:rsidR="00801ACB">
          <w:rPr>
            <w:noProof/>
            <w:webHidden/>
          </w:rPr>
          <w:tab/>
        </w:r>
        <w:r w:rsidR="00801ACB">
          <w:rPr>
            <w:noProof/>
            <w:webHidden/>
          </w:rPr>
          <w:fldChar w:fldCharType="begin"/>
        </w:r>
        <w:r w:rsidR="00801ACB">
          <w:rPr>
            <w:noProof/>
            <w:webHidden/>
          </w:rPr>
          <w:instrText xml:space="preserve"> PAGEREF _Toc128502453 \h </w:instrText>
        </w:r>
        <w:r w:rsidR="00801ACB">
          <w:rPr>
            <w:noProof/>
            <w:webHidden/>
          </w:rPr>
        </w:r>
        <w:r w:rsidR="00801ACB">
          <w:rPr>
            <w:noProof/>
            <w:webHidden/>
          </w:rPr>
          <w:fldChar w:fldCharType="separate"/>
        </w:r>
        <w:r w:rsidR="00801ACB">
          <w:rPr>
            <w:noProof/>
            <w:webHidden/>
          </w:rPr>
          <w:t>70</w:t>
        </w:r>
        <w:r w:rsidR="00801ACB">
          <w:rPr>
            <w:noProof/>
            <w:webHidden/>
          </w:rPr>
          <w:fldChar w:fldCharType="end"/>
        </w:r>
      </w:hyperlink>
    </w:p>
    <w:p w14:paraId="1132C7BA" w14:textId="17A7B8D9" w:rsidR="00801ACB" w:rsidRDefault="00000000">
      <w:pPr>
        <w:pStyle w:val="TOC4"/>
        <w:tabs>
          <w:tab w:val="right" w:leader="dot" w:pos="5030"/>
        </w:tabs>
        <w:rPr>
          <w:rFonts w:eastAsiaTheme="minorEastAsia"/>
          <w:smallCaps w:val="0"/>
          <w:noProof/>
          <w:sz w:val="22"/>
          <w:lang w:val="en-US" w:eastAsia="en-US" w:bidi="ar-SA"/>
        </w:rPr>
      </w:pPr>
      <w:hyperlink w:anchor="_Toc128502454" w:history="1">
        <w:r w:rsidR="00801ACB" w:rsidRPr="002E690D">
          <w:rPr>
            <w:rStyle w:val="Hyperlink"/>
            <w:noProof/>
          </w:rPr>
          <w:t>Servizio Azure SignalR</w:t>
        </w:r>
        <w:r w:rsidR="00801ACB">
          <w:rPr>
            <w:noProof/>
            <w:webHidden/>
          </w:rPr>
          <w:tab/>
        </w:r>
        <w:r w:rsidR="00801ACB">
          <w:rPr>
            <w:noProof/>
            <w:webHidden/>
          </w:rPr>
          <w:fldChar w:fldCharType="begin"/>
        </w:r>
        <w:r w:rsidR="00801ACB">
          <w:rPr>
            <w:noProof/>
            <w:webHidden/>
          </w:rPr>
          <w:instrText xml:space="preserve"> PAGEREF _Toc128502454 \h </w:instrText>
        </w:r>
        <w:r w:rsidR="00801ACB">
          <w:rPr>
            <w:noProof/>
            <w:webHidden/>
          </w:rPr>
        </w:r>
        <w:r w:rsidR="00801ACB">
          <w:rPr>
            <w:noProof/>
            <w:webHidden/>
          </w:rPr>
          <w:fldChar w:fldCharType="separate"/>
        </w:r>
        <w:r w:rsidR="00801ACB">
          <w:rPr>
            <w:noProof/>
            <w:webHidden/>
          </w:rPr>
          <w:t>71</w:t>
        </w:r>
        <w:r w:rsidR="00801ACB">
          <w:rPr>
            <w:noProof/>
            <w:webHidden/>
          </w:rPr>
          <w:fldChar w:fldCharType="end"/>
        </w:r>
      </w:hyperlink>
    </w:p>
    <w:p w14:paraId="6424EC0E" w14:textId="18E0113C" w:rsidR="00801ACB" w:rsidRDefault="00000000">
      <w:pPr>
        <w:pStyle w:val="TOC4"/>
        <w:tabs>
          <w:tab w:val="right" w:leader="dot" w:pos="5030"/>
        </w:tabs>
        <w:rPr>
          <w:rFonts w:eastAsiaTheme="minorEastAsia"/>
          <w:smallCaps w:val="0"/>
          <w:noProof/>
          <w:sz w:val="22"/>
          <w:lang w:val="en-US" w:eastAsia="en-US" w:bidi="ar-SA"/>
        </w:rPr>
      </w:pPr>
      <w:hyperlink w:anchor="_Toc128502455" w:history="1">
        <w:r w:rsidR="00801ACB" w:rsidRPr="002E690D">
          <w:rPr>
            <w:rStyle w:val="Hyperlink"/>
            <w:noProof/>
          </w:rPr>
          <w:t>Azure Site Recovery</w:t>
        </w:r>
        <w:r w:rsidR="00801ACB">
          <w:rPr>
            <w:noProof/>
            <w:webHidden/>
          </w:rPr>
          <w:tab/>
        </w:r>
        <w:r w:rsidR="00801ACB">
          <w:rPr>
            <w:noProof/>
            <w:webHidden/>
          </w:rPr>
          <w:fldChar w:fldCharType="begin"/>
        </w:r>
        <w:r w:rsidR="00801ACB">
          <w:rPr>
            <w:noProof/>
            <w:webHidden/>
          </w:rPr>
          <w:instrText xml:space="preserve"> PAGEREF _Toc128502455 \h </w:instrText>
        </w:r>
        <w:r w:rsidR="00801ACB">
          <w:rPr>
            <w:noProof/>
            <w:webHidden/>
          </w:rPr>
        </w:r>
        <w:r w:rsidR="00801ACB">
          <w:rPr>
            <w:noProof/>
            <w:webHidden/>
          </w:rPr>
          <w:fldChar w:fldCharType="separate"/>
        </w:r>
        <w:r w:rsidR="00801ACB">
          <w:rPr>
            <w:noProof/>
            <w:webHidden/>
          </w:rPr>
          <w:t>72</w:t>
        </w:r>
        <w:r w:rsidR="00801ACB">
          <w:rPr>
            <w:noProof/>
            <w:webHidden/>
          </w:rPr>
          <w:fldChar w:fldCharType="end"/>
        </w:r>
      </w:hyperlink>
    </w:p>
    <w:p w14:paraId="7780CBD8" w14:textId="60C9C6C0" w:rsidR="00801ACB" w:rsidRDefault="00000000">
      <w:pPr>
        <w:pStyle w:val="TOC4"/>
        <w:tabs>
          <w:tab w:val="right" w:leader="dot" w:pos="5030"/>
        </w:tabs>
        <w:rPr>
          <w:rFonts w:eastAsiaTheme="minorEastAsia"/>
          <w:smallCaps w:val="0"/>
          <w:noProof/>
          <w:sz w:val="22"/>
          <w:lang w:val="en-US" w:eastAsia="en-US" w:bidi="ar-SA"/>
        </w:rPr>
      </w:pPr>
      <w:hyperlink w:anchor="_Toc128502456" w:history="1">
        <w:r w:rsidR="00801ACB" w:rsidRPr="002E690D">
          <w:rPr>
            <w:rStyle w:val="Hyperlink"/>
            <w:noProof/>
          </w:rPr>
          <w:t>Ancoraggi nello Spazio</w:t>
        </w:r>
        <w:r w:rsidR="00801ACB">
          <w:rPr>
            <w:noProof/>
            <w:webHidden/>
          </w:rPr>
          <w:tab/>
        </w:r>
        <w:r w:rsidR="00801ACB">
          <w:rPr>
            <w:noProof/>
            <w:webHidden/>
          </w:rPr>
          <w:fldChar w:fldCharType="begin"/>
        </w:r>
        <w:r w:rsidR="00801ACB">
          <w:rPr>
            <w:noProof/>
            <w:webHidden/>
          </w:rPr>
          <w:instrText xml:space="preserve"> PAGEREF _Toc128502456 \h </w:instrText>
        </w:r>
        <w:r w:rsidR="00801ACB">
          <w:rPr>
            <w:noProof/>
            <w:webHidden/>
          </w:rPr>
        </w:r>
        <w:r w:rsidR="00801ACB">
          <w:rPr>
            <w:noProof/>
            <w:webHidden/>
          </w:rPr>
          <w:fldChar w:fldCharType="separate"/>
        </w:r>
        <w:r w:rsidR="00801ACB">
          <w:rPr>
            <w:noProof/>
            <w:webHidden/>
          </w:rPr>
          <w:t>73</w:t>
        </w:r>
        <w:r w:rsidR="00801ACB">
          <w:rPr>
            <w:noProof/>
            <w:webHidden/>
          </w:rPr>
          <w:fldChar w:fldCharType="end"/>
        </w:r>
      </w:hyperlink>
    </w:p>
    <w:p w14:paraId="231919DA" w14:textId="2D27A8ED" w:rsidR="00801ACB" w:rsidRDefault="00000000">
      <w:pPr>
        <w:pStyle w:val="TOC4"/>
        <w:tabs>
          <w:tab w:val="right" w:leader="dot" w:pos="5030"/>
        </w:tabs>
        <w:rPr>
          <w:rFonts w:eastAsiaTheme="minorEastAsia"/>
          <w:smallCaps w:val="0"/>
          <w:noProof/>
          <w:sz w:val="22"/>
          <w:lang w:val="en-US" w:eastAsia="en-US" w:bidi="ar-SA"/>
        </w:rPr>
      </w:pPr>
      <w:hyperlink w:anchor="_Toc128502457" w:history="1">
        <w:r w:rsidR="00801ACB" w:rsidRPr="002E690D">
          <w:rPr>
            <w:rStyle w:val="Hyperlink"/>
            <w:noProof/>
          </w:rPr>
          <w:t>Azure Spring Apps</w:t>
        </w:r>
        <w:r w:rsidR="00801ACB">
          <w:rPr>
            <w:noProof/>
            <w:webHidden/>
          </w:rPr>
          <w:tab/>
        </w:r>
        <w:r w:rsidR="00801ACB">
          <w:rPr>
            <w:noProof/>
            <w:webHidden/>
          </w:rPr>
          <w:fldChar w:fldCharType="begin"/>
        </w:r>
        <w:r w:rsidR="00801ACB">
          <w:rPr>
            <w:noProof/>
            <w:webHidden/>
          </w:rPr>
          <w:instrText xml:space="preserve"> PAGEREF _Toc128502457 \h </w:instrText>
        </w:r>
        <w:r w:rsidR="00801ACB">
          <w:rPr>
            <w:noProof/>
            <w:webHidden/>
          </w:rPr>
        </w:r>
        <w:r w:rsidR="00801ACB">
          <w:rPr>
            <w:noProof/>
            <w:webHidden/>
          </w:rPr>
          <w:fldChar w:fldCharType="separate"/>
        </w:r>
        <w:r w:rsidR="00801ACB">
          <w:rPr>
            <w:noProof/>
            <w:webHidden/>
          </w:rPr>
          <w:t>73</w:t>
        </w:r>
        <w:r w:rsidR="00801ACB">
          <w:rPr>
            <w:noProof/>
            <w:webHidden/>
          </w:rPr>
          <w:fldChar w:fldCharType="end"/>
        </w:r>
      </w:hyperlink>
    </w:p>
    <w:p w14:paraId="150187C1" w14:textId="5A9F64AB" w:rsidR="00801ACB" w:rsidRDefault="00000000">
      <w:pPr>
        <w:pStyle w:val="TOC4"/>
        <w:tabs>
          <w:tab w:val="right" w:leader="dot" w:pos="5030"/>
        </w:tabs>
        <w:rPr>
          <w:rFonts w:eastAsiaTheme="minorEastAsia"/>
          <w:smallCaps w:val="0"/>
          <w:noProof/>
          <w:sz w:val="22"/>
          <w:lang w:val="en-US" w:eastAsia="en-US" w:bidi="ar-SA"/>
        </w:rPr>
      </w:pPr>
      <w:hyperlink w:anchor="_Toc128502458" w:history="1">
        <w:r w:rsidR="00801ACB" w:rsidRPr="002E690D">
          <w:rPr>
            <w:rStyle w:val="Hyperlink"/>
            <w:noProof/>
          </w:rPr>
          <w:t>Database SQL di Azure</w:t>
        </w:r>
        <w:r w:rsidR="00801ACB">
          <w:rPr>
            <w:noProof/>
            <w:webHidden/>
          </w:rPr>
          <w:tab/>
        </w:r>
        <w:r w:rsidR="00801ACB">
          <w:rPr>
            <w:noProof/>
            <w:webHidden/>
          </w:rPr>
          <w:fldChar w:fldCharType="begin"/>
        </w:r>
        <w:r w:rsidR="00801ACB">
          <w:rPr>
            <w:noProof/>
            <w:webHidden/>
          </w:rPr>
          <w:instrText xml:space="preserve"> PAGEREF _Toc128502458 \h </w:instrText>
        </w:r>
        <w:r w:rsidR="00801ACB">
          <w:rPr>
            <w:noProof/>
            <w:webHidden/>
          </w:rPr>
        </w:r>
        <w:r w:rsidR="00801ACB">
          <w:rPr>
            <w:noProof/>
            <w:webHidden/>
          </w:rPr>
          <w:fldChar w:fldCharType="separate"/>
        </w:r>
        <w:r w:rsidR="00801ACB">
          <w:rPr>
            <w:noProof/>
            <w:webHidden/>
          </w:rPr>
          <w:t>73</w:t>
        </w:r>
        <w:r w:rsidR="00801ACB">
          <w:rPr>
            <w:noProof/>
            <w:webHidden/>
          </w:rPr>
          <w:fldChar w:fldCharType="end"/>
        </w:r>
      </w:hyperlink>
    </w:p>
    <w:p w14:paraId="76C1BC7E" w14:textId="573FC3DC" w:rsidR="00801ACB" w:rsidRDefault="00000000">
      <w:pPr>
        <w:pStyle w:val="TOC4"/>
        <w:tabs>
          <w:tab w:val="right" w:leader="dot" w:pos="5030"/>
        </w:tabs>
        <w:rPr>
          <w:rFonts w:eastAsiaTheme="minorEastAsia"/>
          <w:smallCaps w:val="0"/>
          <w:noProof/>
          <w:sz w:val="22"/>
          <w:lang w:val="en-US" w:eastAsia="en-US" w:bidi="ar-SA"/>
        </w:rPr>
      </w:pPr>
      <w:hyperlink w:anchor="_Toc128502459" w:history="1">
        <w:r w:rsidR="00801ACB" w:rsidRPr="002E690D">
          <w:rPr>
            <w:rStyle w:val="Hyperlink"/>
            <w:noProof/>
          </w:rPr>
          <w:t>Istanza Gestita di SQL di Azure</w:t>
        </w:r>
        <w:r w:rsidR="00801ACB">
          <w:rPr>
            <w:noProof/>
            <w:webHidden/>
          </w:rPr>
          <w:tab/>
        </w:r>
        <w:r w:rsidR="00801ACB">
          <w:rPr>
            <w:noProof/>
            <w:webHidden/>
          </w:rPr>
          <w:fldChar w:fldCharType="begin"/>
        </w:r>
        <w:r w:rsidR="00801ACB">
          <w:rPr>
            <w:noProof/>
            <w:webHidden/>
          </w:rPr>
          <w:instrText xml:space="preserve"> PAGEREF _Toc128502459 \h </w:instrText>
        </w:r>
        <w:r w:rsidR="00801ACB">
          <w:rPr>
            <w:noProof/>
            <w:webHidden/>
          </w:rPr>
        </w:r>
        <w:r w:rsidR="00801ACB">
          <w:rPr>
            <w:noProof/>
            <w:webHidden/>
          </w:rPr>
          <w:fldChar w:fldCharType="separate"/>
        </w:r>
        <w:r w:rsidR="00801ACB">
          <w:rPr>
            <w:noProof/>
            <w:webHidden/>
          </w:rPr>
          <w:t>75</w:t>
        </w:r>
        <w:r w:rsidR="00801ACB">
          <w:rPr>
            <w:noProof/>
            <w:webHidden/>
          </w:rPr>
          <w:fldChar w:fldCharType="end"/>
        </w:r>
      </w:hyperlink>
    </w:p>
    <w:p w14:paraId="0169359F" w14:textId="0568C616" w:rsidR="00801ACB" w:rsidRDefault="00000000">
      <w:pPr>
        <w:pStyle w:val="TOC4"/>
        <w:tabs>
          <w:tab w:val="right" w:leader="dot" w:pos="5030"/>
        </w:tabs>
        <w:rPr>
          <w:rFonts w:eastAsiaTheme="minorEastAsia"/>
          <w:smallCaps w:val="0"/>
          <w:noProof/>
          <w:sz w:val="22"/>
          <w:lang w:val="en-US" w:eastAsia="en-US" w:bidi="ar-SA"/>
        </w:rPr>
      </w:pPr>
      <w:hyperlink w:anchor="_Toc128502460" w:history="1">
        <w:r w:rsidR="00801ACB" w:rsidRPr="002E690D">
          <w:rPr>
            <w:rStyle w:val="Hyperlink"/>
            <w:noProof/>
          </w:rPr>
          <w:t>Estensione Database di SQL Server</w:t>
        </w:r>
        <w:r w:rsidR="00801ACB">
          <w:rPr>
            <w:noProof/>
            <w:webHidden/>
          </w:rPr>
          <w:tab/>
        </w:r>
        <w:r w:rsidR="00801ACB">
          <w:rPr>
            <w:noProof/>
            <w:webHidden/>
          </w:rPr>
          <w:fldChar w:fldCharType="begin"/>
        </w:r>
        <w:r w:rsidR="00801ACB">
          <w:rPr>
            <w:noProof/>
            <w:webHidden/>
          </w:rPr>
          <w:instrText xml:space="preserve"> PAGEREF _Toc128502460 \h </w:instrText>
        </w:r>
        <w:r w:rsidR="00801ACB">
          <w:rPr>
            <w:noProof/>
            <w:webHidden/>
          </w:rPr>
        </w:r>
        <w:r w:rsidR="00801ACB">
          <w:rPr>
            <w:noProof/>
            <w:webHidden/>
          </w:rPr>
          <w:fldChar w:fldCharType="separate"/>
        </w:r>
        <w:r w:rsidR="00801ACB">
          <w:rPr>
            <w:noProof/>
            <w:webHidden/>
          </w:rPr>
          <w:t>76</w:t>
        </w:r>
        <w:r w:rsidR="00801ACB">
          <w:rPr>
            <w:noProof/>
            <w:webHidden/>
          </w:rPr>
          <w:fldChar w:fldCharType="end"/>
        </w:r>
      </w:hyperlink>
    </w:p>
    <w:p w14:paraId="3C3AD460" w14:textId="774AB083" w:rsidR="00801ACB" w:rsidRDefault="00000000">
      <w:pPr>
        <w:pStyle w:val="TOC4"/>
        <w:tabs>
          <w:tab w:val="right" w:leader="dot" w:pos="5030"/>
        </w:tabs>
        <w:rPr>
          <w:rFonts w:eastAsiaTheme="minorEastAsia"/>
          <w:smallCaps w:val="0"/>
          <w:noProof/>
          <w:sz w:val="22"/>
          <w:lang w:val="en-US" w:eastAsia="en-US" w:bidi="ar-SA"/>
        </w:rPr>
      </w:pPr>
      <w:hyperlink w:anchor="_Toc128502461" w:history="1">
        <w:r w:rsidR="00801ACB" w:rsidRPr="002E690D">
          <w:rPr>
            <w:rStyle w:val="Hyperlink"/>
            <w:noProof/>
          </w:rPr>
          <w:t>App Web Statiche</w:t>
        </w:r>
        <w:r w:rsidR="00801ACB">
          <w:rPr>
            <w:noProof/>
            <w:webHidden/>
          </w:rPr>
          <w:tab/>
        </w:r>
        <w:r w:rsidR="00801ACB">
          <w:rPr>
            <w:noProof/>
            <w:webHidden/>
          </w:rPr>
          <w:fldChar w:fldCharType="begin"/>
        </w:r>
        <w:r w:rsidR="00801ACB">
          <w:rPr>
            <w:noProof/>
            <w:webHidden/>
          </w:rPr>
          <w:instrText xml:space="preserve"> PAGEREF _Toc128502461 \h </w:instrText>
        </w:r>
        <w:r w:rsidR="00801ACB">
          <w:rPr>
            <w:noProof/>
            <w:webHidden/>
          </w:rPr>
        </w:r>
        <w:r w:rsidR="00801ACB">
          <w:rPr>
            <w:noProof/>
            <w:webHidden/>
          </w:rPr>
          <w:fldChar w:fldCharType="separate"/>
        </w:r>
        <w:r w:rsidR="00801ACB">
          <w:rPr>
            <w:noProof/>
            <w:webHidden/>
          </w:rPr>
          <w:t>76</w:t>
        </w:r>
        <w:r w:rsidR="00801ACB">
          <w:rPr>
            <w:noProof/>
            <w:webHidden/>
          </w:rPr>
          <w:fldChar w:fldCharType="end"/>
        </w:r>
      </w:hyperlink>
    </w:p>
    <w:p w14:paraId="37F248E2" w14:textId="38D52133" w:rsidR="00801ACB" w:rsidRDefault="00000000">
      <w:pPr>
        <w:pStyle w:val="TOC4"/>
        <w:tabs>
          <w:tab w:val="right" w:leader="dot" w:pos="5030"/>
        </w:tabs>
        <w:rPr>
          <w:rFonts w:eastAsiaTheme="minorEastAsia"/>
          <w:smallCaps w:val="0"/>
          <w:noProof/>
          <w:sz w:val="22"/>
          <w:lang w:val="en-US" w:eastAsia="en-US" w:bidi="ar-SA"/>
        </w:rPr>
      </w:pPr>
      <w:hyperlink w:anchor="_Toc128502462" w:history="1">
        <w:r w:rsidR="00801ACB" w:rsidRPr="002E690D">
          <w:rPr>
            <w:rStyle w:val="Hyperlink"/>
            <w:noProof/>
          </w:rPr>
          <w:t>Account di Archiviazione</w:t>
        </w:r>
        <w:r w:rsidR="00801ACB">
          <w:rPr>
            <w:noProof/>
            <w:webHidden/>
          </w:rPr>
          <w:tab/>
        </w:r>
        <w:r w:rsidR="00801ACB">
          <w:rPr>
            <w:noProof/>
            <w:webHidden/>
          </w:rPr>
          <w:fldChar w:fldCharType="begin"/>
        </w:r>
        <w:r w:rsidR="00801ACB">
          <w:rPr>
            <w:noProof/>
            <w:webHidden/>
          </w:rPr>
          <w:instrText xml:space="preserve"> PAGEREF _Toc128502462 \h </w:instrText>
        </w:r>
        <w:r w:rsidR="00801ACB">
          <w:rPr>
            <w:noProof/>
            <w:webHidden/>
          </w:rPr>
        </w:r>
        <w:r w:rsidR="00801ACB">
          <w:rPr>
            <w:noProof/>
            <w:webHidden/>
          </w:rPr>
          <w:fldChar w:fldCharType="separate"/>
        </w:r>
        <w:r w:rsidR="00801ACB">
          <w:rPr>
            <w:noProof/>
            <w:webHidden/>
          </w:rPr>
          <w:t>77</w:t>
        </w:r>
        <w:r w:rsidR="00801ACB">
          <w:rPr>
            <w:noProof/>
            <w:webHidden/>
          </w:rPr>
          <w:fldChar w:fldCharType="end"/>
        </w:r>
      </w:hyperlink>
    </w:p>
    <w:p w14:paraId="64E2DB85" w14:textId="64C7CFBB" w:rsidR="00801ACB" w:rsidRDefault="00000000">
      <w:pPr>
        <w:pStyle w:val="TOC4"/>
        <w:tabs>
          <w:tab w:val="right" w:leader="dot" w:pos="5030"/>
        </w:tabs>
        <w:rPr>
          <w:rFonts w:eastAsiaTheme="minorEastAsia"/>
          <w:smallCaps w:val="0"/>
          <w:noProof/>
          <w:sz w:val="22"/>
          <w:lang w:val="en-US" w:eastAsia="en-US" w:bidi="ar-SA"/>
        </w:rPr>
      </w:pPr>
      <w:hyperlink w:anchor="_Toc128502463" w:history="1">
        <w:r w:rsidR="00801ACB" w:rsidRPr="002E690D">
          <w:rPr>
            <w:rStyle w:val="Hyperlink"/>
            <w:noProof/>
          </w:rPr>
          <w:t>StorSimple</w:t>
        </w:r>
        <w:r w:rsidR="00801ACB">
          <w:rPr>
            <w:noProof/>
            <w:webHidden/>
          </w:rPr>
          <w:tab/>
        </w:r>
        <w:r w:rsidR="00801ACB">
          <w:rPr>
            <w:noProof/>
            <w:webHidden/>
          </w:rPr>
          <w:fldChar w:fldCharType="begin"/>
        </w:r>
        <w:r w:rsidR="00801ACB">
          <w:rPr>
            <w:noProof/>
            <w:webHidden/>
          </w:rPr>
          <w:instrText xml:space="preserve"> PAGEREF _Toc128502463 \h </w:instrText>
        </w:r>
        <w:r w:rsidR="00801ACB">
          <w:rPr>
            <w:noProof/>
            <w:webHidden/>
          </w:rPr>
        </w:r>
        <w:r w:rsidR="00801ACB">
          <w:rPr>
            <w:noProof/>
            <w:webHidden/>
          </w:rPr>
          <w:fldChar w:fldCharType="separate"/>
        </w:r>
        <w:r w:rsidR="00801ACB">
          <w:rPr>
            <w:noProof/>
            <w:webHidden/>
          </w:rPr>
          <w:t>78</w:t>
        </w:r>
        <w:r w:rsidR="00801ACB">
          <w:rPr>
            <w:noProof/>
            <w:webHidden/>
          </w:rPr>
          <w:fldChar w:fldCharType="end"/>
        </w:r>
      </w:hyperlink>
    </w:p>
    <w:p w14:paraId="6E0C59DA" w14:textId="62C4B39C" w:rsidR="00801ACB" w:rsidRDefault="00000000">
      <w:pPr>
        <w:pStyle w:val="TOC4"/>
        <w:tabs>
          <w:tab w:val="right" w:leader="dot" w:pos="5030"/>
        </w:tabs>
        <w:rPr>
          <w:rFonts w:eastAsiaTheme="minorEastAsia"/>
          <w:smallCaps w:val="0"/>
          <w:noProof/>
          <w:sz w:val="22"/>
          <w:lang w:val="en-US" w:eastAsia="en-US" w:bidi="ar-SA"/>
        </w:rPr>
      </w:pPr>
      <w:hyperlink w:anchor="_Toc128502464" w:history="1">
        <w:r w:rsidR="00801ACB" w:rsidRPr="002E690D">
          <w:rPr>
            <w:rStyle w:val="Hyperlink"/>
            <w:noProof/>
          </w:rPr>
          <w:t>Analisi di Flusso di Azure</w:t>
        </w:r>
        <w:r w:rsidR="00801ACB">
          <w:rPr>
            <w:noProof/>
            <w:webHidden/>
          </w:rPr>
          <w:tab/>
        </w:r>
        <w:r w:rsidR="00801ACB">
          <w:rPr>
            <w:noProof/>
            <w:webHidden/>
          </w:rPr>
          <w:fldChar w:fldCharType="begin"/>
        </w:r>
        <w:r w:rsidR="00801ACB">
          <w:rPr>
            <w:noProof/>
            <w:webHidden/>
          </w:rPr>
          <w:instrText xml:space="preserve"> PAGEREF _Toc128502464 \h </w:instrText>
        </w:r>
        <w:r w:rsidR="00801ACB">
          <w:rPr>
            <w:noProof/>
            <w:webHidden/>
          </w:rPr>
        </w:r>
        <w:r w:rsidR="00801ACB">
          <w:rPr>
            <w:noProof/>
            <w:webHidden/>
          </w:rPr>
          <w:fldChar w:fldCharType="separate"/>
        </w:r>
        <w:r w:rsidR="00801ACB">
          <w:rPr>
            <w:noProof/>
            <w:webHidden/>
          </w:rPr>
          <w:t>79</w:t>
        </w:r>
        <w:r w:rsidR="00801ACB">
          <w:rPr>
            <w:noProof/>
            <w:webHidden/>
          </w:rPr>
          <w:fldChar w:fldCharType="end"/>
        </w:r>
      </w:hyperlink>
    </w:p>
    <w:p w14:paraId="6ADFE68C" w14:textId="180F2F06" w:rsidR="00801ACB" w:rsidRDefault="00000000">
      <w:pPr>
        <w:pStyle w:val="TOC4"/>
        <w:tabs>
          <w:tab w:val="right" w:leader="dot" w:pos="5030"/>
        </w:tabs>
        <w:rPr>
          <w:rFonts w:eastAsiaTheme="minorEastAsia"/>
          <w:smallCaps w:val="0"/>
          <w:noProof/>
          <w:sz w:val="22"/>
          <w:lang w:val="en-US" w:eastAsia="en-US" w:bidi="ar-SA"/>
        </w:rPr>
      </w:pPr>
      <w:hyperlink w:anchor="_Toc128502465" w:history="1">
        <w:r w:rsidR="00801ACB" w:rsidRPr="002E690D">
          <w:rPr>
            <w:rStyle w:val="Hyperlink"/>
            <w:noProof/>
          </w:rPr>
          <w:t>Azure Synapse Analytics</w:t>
        </w:r>
        <w:r w:rsidR="00801ACB">
          <w:rPr>
            <w:noProof/>
            <w:webHidden/>
          </w:rPr>
          <w:tab/>
        </w:r>
        <w:r w:rsidR="00801ACB">
          <w:rPr>
            <w:noProof/>
            <w:webHidden/>
          </w:rPr>
          <w:fldChar w:fldCharType="begin"/>
        </w:r>
        <w:r w:rsidR="00801ACB">
          <w:rPr>
            <w:noProof/>
            <w:webHidden/>
          </w:rPr>
          <w:instrText xml:space="preserve"> PAGEREF _Toc128502465 \h </w:instrText>
        </w:r>
        <w:r w:rsidR="00801ACB">
          <w:rPr>
            <w:noProof/>
            <w:webHidden/>
          </w:rPr>
        </w:r>
        <w:r w:rsidR="00801ACB">
          <w:rPr>
            <w:noProof/>
            <w:webHidden/>
          </w:rPr>
          <w:fldChar w:fldCharType="separate"/>
        </w:r>
        <w:r w:rsidR="00801ACB">
          <w:rPr>
            <w:noProof/>
            <w:webHidden/>
          </w:rPr>
          <w:t>80</w:t>
        </w:r>
        <w:r w:rsidR="00801ACB">
          <w:rPr>
            <w:noProof/>
            <w:webHidden/>
          </w:rPr>
          <w:fldChar w:fldCharType="end"/>
        </w:r>
      </w:hyperlink>
    </w:p>
    <w:p w14:paraId="2A9C677F" w14:textId="00D4E024" w:rsidR="00801ACB" w:rsidRDefault="00000000">
      <w:pPr>
        <w:pStyle w:val="TOC4"/>
        <w:tabs>
          <w:tab w:val="right" w:leader="dot" w:pos="5030"/>
        </w:tabs>
        <w:rPr>
          <w:rFonts w:eastAsiaTheme="minorEastAsia"/>
          <w:smallCaps w:val="0"/>
          <w:noProof/>
          <w:sz w:val="22"/>
          <w:lang w:val="en-US" w:eastAsia="en-US" w:bidi="ar-SA"/>
        </w:rPr>
      </w:pPr>
      <w:hyperlink w:anchor="_Toc128502466" w:history="1">
        <w:r w:rsidR="00801ACB" w:rsidRPr="002E690D">
          <w:rPr>
            <w:rStyle w:val="Hyperlink"/>
            <w:noProof/>
          </w:rPr>
          <w:t>Azure Time Series Insights</w:t>
        </w:r>
        <w:r w:rsidR="00801ACB">
          <w:rPr>
            <w:noProof/>
            <w:webHidden/>
          </w:rPr>
          <w:tab/>
        </w:r>
        <w:r w:rsidR="00801ACB">
          <w:rPr>
            <w:noProof/>
            <w:webHidden/>
          </w:rPr>
          <w:fldChar w:fldCharType="begin"/>
        </w:r>
        <w:r w:rsidR="00801ACB">
          <w:rPr>
            <w:noProof/>
            <w:webHidden/>
          </w:rPr>
          <w:instrText xml:space="preserve"> PAGEREF _Toc128502466 \h </w:instrText>
        </w:r>
        <w:r w:rsidR="00801ACB">
          <w:rPr>
            <w:noProof/>
            <w:webHidden/>
          </w:rPr>
        </w:r>
        <w:r w:rsidR="00801ACB">
          <w:rPr>
            <w:noProof/>
            <w:webHidden/>
          </w:rPr>
          <w:fldChar w:fldCharType="separate"/>
        </w:r>
        <w:r w:rsidR="00801ACB">
          <w:rPr>
            <w:noProof/>
            <w:webHidden/>
          </w:rPr>
          <w:t>81</w:t>
        </w:r>
        <w:r w:rsidR="00801ACB">
          <w:rPr>
            <w:noProof/>
            <w:webHidden/>
          </w:rPr>
          <w:fldChar w:fldCharType="end"/>
        </w:r>
      </w:hyperlink>
    </w:p>
    <w:p w14:paraId="4D3B367F" w14:textId="3D13699F" w:rsidR="00801ACB" w:rsidRDefault="00000000">
      <w:pPr>
        <w:pStyle w:val="TOC4"/>
        <w:tabs>
          <w:tab w:val="right" w:leader="dot" w:pos="5030"/>
        </w:tabs>
        <w:rPr>
          <w:rFonts w:eastAsiaTheme="minorEastAsia"/>
          <w:smallCaps w:val="0"/>
          <w:noProof/>
          <w:sz w:val="22"/>
          <w:lang w:val="en-US" w:eastAsia="en-US" w:bidi="ar-SA"/>
        </w:rPr>
      </w:pPr>
      <w:hyperlink w:anchor="_Toc128502467" w:history="1">
        <w:r w:rsidR="00801ACB" w:rsidRPr="002E690D">
          <w:rPr>
            <w:rStyle w:val="Hyperlink"/>
            <w:noProof/>
          </w:rPr>
          <w:t>Servizio Gestione Traffico</w:t>
        </w:r>
        <w:r w:rsidR="00801ACB">
          <w:rPr>
            <w:noProof/>
            <w:webHidden/>
          </w:rPr>
          <w:tab/>
        </w:r>
        <w:r w:rsidR="00801ACB">
          <w:rPr>
            <w:noProof/>
            <w:webHidden/>
          </w:rPr>
          <w:fldChar w:fldCharType="begin"/>
        </w:r>
        <w:r w:rsidR="00801ACB">
          <w:rPr>
            <w:noProof/>
            <w:webHidden/>
          </w:rPr>
          <w:instrText xml:space="preserve"> PAGEREF _Toc128502467 \h </w:instrText>
        </w:r>
        <w:r w:rsidR="00801ACB">
          <w:rPr>
            <w:noProof/>
            <w:webHidden/>
          </w:rPr>
        </w:r>
        <w:r w:rsidR="00801ACB">
          <w:rPr>
            <w:noProof/>
            <w:webHidden/>
          </w:rPr>
          <w:fldChar w:fldCharType="separate"/>
        </w:r>
        <w:r w:rsidR="00801ACB">
          <w:rPr>
            <w:noProof/>
            <w:webHidden/>
          </w:rPr>
          <w:t>81</w:t>
        </w:r>
        <w:r w:rsidR="00801ACB">
          <w:rPr>
            <w:noProof/>
            <w:webHidden/>
          </w:rPr>
          <w:fldChar w:fldCharType="end"/>
        </w:r>
      </w:hyperlink>
    </w:p>
    <w:p w14:paraId="73A68B49" w14:textId="0902A89E" w:rsidR="00801ACB" w:rsidRDefault="00000000">
      <w:pPr>
        <w:pStyle w:val="TOC4"/>
        <w:tabs>
          <w:tab w:val="right" w:leader="dot" w:pos="5030"/>
        </w:tabs>
        <w:rPr>
          <w:rFonts w:eastAsiaTheme="minorEastAsia"/>
          <w:smallCaps w:val="0"/>
          <w:noProof/>
          <w:sz w:val="22"/>
          <w:lang w:val="en-US" w:eastAsia="en-US" w:bidi="ar-SA"/>
        </w:rPr>
      </w:pPr>
      <w:hyperlink w:anchor="_Toc128502468" w:history="1">
        <w:r w:rsidR="00801ACB" w:rsidRPr="002E690D">
          <w:rPr>
            <w:rStyle w:val="Hyperlink"/>
            <w:noProof/>
          </w:rPr>
          <w:t>Macchine Virtuali</w:t>
        </w:r>
        <w:r w:rsidR="00801ACB">
          <w:rPr>
            <w:noProof/>
            <w:webHidden/>
          </w:rPr>
          <w:tab/>
        </w:r>
        <w:r w:rsidR="00801ACB">
          <w:rPr>
            <w:noProof/>
            <w:webHidden/>
          </w:rPr>
          <w:fldChar w:fldCharType="begin"/>
        </w:r>
        <w:r w:rsidR="00801ACB">
          <w:rPr>
            <w:noProof/>
            <w:webHidden/>
          </w:rPr>
          <w:instrText xml:space="preserve"> PAGEREF _Toc128502468 \h </w:instrText>
        </w:r>
        <w:r w:rsidR="00801ACB">
          <w:rPr>
            <w:noProof/>
            <w:webHidden/>
          </w:rPr>
        </w:r>
        <w:r w:rsidR="00801ACB">
          <w:rPr>
            <w:noProof/>
            <w:webHidden/>
          </w:rPr>
          <w:fldChar w:fldCharType="separate"/>
        </w:r>
        <w:r w:rsidR="00801ACB">
          <w:rPr>
            <w:noProof/>
            <w:webHidden/>
          </w:rPr>
          <w:t>82</w:t>
        </w:r>
        <w:r w:rsidR="00801ACB">
          <w:rPr>
            <w:noProof/>
            <w:webHidden/>
          </w:rPr>
          <w:fldChar w:fldCharType="end"/>
        </w:r>
      </w:hyperlink>
    </w:p>
    <w:p w14:paraId="573A77F6" w14:textId="07B75635" w:rsidR="00801ACB" w:rsidRDefault="00000000">
      <w:pPr>
        <w:pStyle w:val="TOC4"/>
        <w:tabs>
          <w:tab w:val="right" w:leader="dot" w:pos="5030"/>
        </w:tabs>
        <w:rPr>
          <w:rFonts w:eastAsiaTheme="minorEastAsia"/>
          <w:smallCaps w:val="0"/>
          <w:noProof/>
          <w:sz w:val="22"/>
          <w:lang w:val="en-US" w:eastAsia="en-US" w:bidi="ar-SA"/>
        </w:rPr>
      </w:pPr>
      <w:hyperlink w:anchor="_Toc128502469" w:history="1">
        <w:r w:rsidR="00801ACB" w:rsidRPr="002E690D">
          <w:rPr>
            <w:rStyle w:val="Hyperlink"/>
            <w:noProof/>
          </w:rPr>
          <w:t>Gestione Rete Virtuale di Azure</w:t>
        </w:r>
        <w:r w:rsidR="00801ACB">
          <w:rPr>
            <w:noProof/>
            <w:webHidden/>
          </w:rPr>
          <w:tab/>
        </w:r>
        <w:r w:rsidR="00801ACB">
          <w:rPr>
            <w:noProof/>
            <w:webHidden/>
          </w:rPr>
          <w:fldChar w:fldCharType="begin"/>
        </w:r>
        <w:r w:rsidR="00801ACB">
          <w:rPr>
            <w:noProof/>
            <w:webHidden/>
          </w:rPr>
          <w:instrText xml:space="preserve"> PAGEREF _Toc128502469 \h </w:instrText>
        </w:r>
        <w:r w:rsidR="00801ACB">
          <w:rPr>
            <w:noProof/>
            <w:webHidden/>
          </w:rPr>
        </w:r>
        <w:r w:rsidR="00801ACB">
          <w:rPr>
            <w:noProof/>
            <w:webHidden/>
          </w:rPr>
          <w:fldChar w:fldCharType="separate"/>
        </w:r>
        <w:r w:rsidR="00801ACB">
          <w:rPr>
            <w:noProof/>
            <w:webHidden/>
          </w:rPr>
          <w:t>83</w:t>
        </w:r>
        <w:r w:rsidR="00801ACB">
          <w:rPr>
            <w:noProof/>
            <w:webHidden/>
          </w:rPr>
          <w:fldChar w:fldCharType="end"/>
        </w:r>
      </w:hyperlink>
    </w:p>
    <w:p w14:paraId="79190FBA" w14:textId="292FDAEA" w:rsidR="00801ACB" w:rsidRDefault="00000000">
      <w:pPr>
        <w:pStyle w:val="TOC4"/>
        <w:tabs>
          <w:tab w:val="right" w:leader="dot" w:pos="5030"/>
        </w:tabs>
        <w:rPr>
          <w:rFonts w:eastAsiaTheme="minorEastAsia"/>
          <w:smallCaps w:val="0"/>
          <w:noProof/>
          <w:sz w:val="22"/>
          <w:lang w:val="en-US" w:eastAsia="en-US" w:bidi="ar-SA"/>
        </w:rPr>
      </w:pPr>
      <w:hyperlink w:anchor="_Toc128502470" w:history="1">
        <w:r w:rsidR="00801ACB" w:rsidRPr="002E690D">
          <w:rPr>
            <w:rStyle w:val="Hyperlink"/>
            <w:noProof/>
          </w:rPr>
          <w:t>Rete WAN Virtuale di Azure</w:t>
        </w:r>
        <w:r w:rsidR="00801ACB">
          <w:rPr>
            <w:noProof/>
            <w:webHidden/>
          </w:rPr>
          <w:tab/>
        </w:r>
        <w:r w:rsidR="00801ACB">
          <w:rPr>
            <w:noProof/>
            <w:webHidden/>
          </w:rPr>
          <w:fldChar w:fldCharType="begin"/>
        </w:r>
        <w:r w:rsidR="00801ACB">
          <w:rPr>
            <w:noProof/>
            <w:webHidden/>
          </w:rPr>
          <w:instrText xml:space="preserve"> PAGEREF _Toc128502470 \h </w:instrText>
        </w:r>
        <w:r w:rsidR="00801ACB">
          <w:rPr>
            <w:noProof/>
            <w:webHidden/>
          </w:rPr>
        </w:r>
        <w:r w:rsidR="00801ACB">
          <w:rPr>
            <w:noProof/>
            <w:webHidden/>
          </w:rPr>
          <w:fldChar w:fldCharType="separate"/>
        </w:r>
        <w:r w:rsidR="00801ACB">
          <w:rPr>
            <w:noProof/>
            <w:webHidden/>
          </w:rPr>
          <w:t>83</w:t>
        </w:r>
        <w:r w:rsidR="00801ACB">
          <w:rPr>
            <w:noProof/>
            <w:webHidden/>
          </w:rPr>
          <w:fldChar w:fldCharType="end"/>
        </w:r>
      </w:hyperlink>
    </w:p>
    <w:p w14:paraId="517D39F8" w14:textId="2B65364A" w:rsidR="00801ACB" w:rsidRDefault="00000000">
      <w:pPr>
        <w:pStyle w:val="TOC4"/>
        <w:tabs>
          <w:tab w:val="right" w:leader="dot" w:pos="5030"/>
        </w:tabs>
        <w:rPr>
          <w:rFonts w:eastAsiaTheme="minorEastAsia"/>
          <w:smallCaps w:val="0"/>
          <w:noProof/>
          <w:sz w:val="22"/>
          <w:lang w:val="en-US" w:eastAsia="en-US" w:bidi="ar-SA"/>
        </w:rPr>
      </w:pPr>
      <w:hyperlink w:anchor="_Toc128502471" w:history="1">
        <w:r w:rsidR="00801ACB" w:rsidRPr="002E690D">
          <w:rPr>
            <w:rStyle w:val="Hyperlink"/>
            <w:noProof/>
          </w:rPr>
          <w:t>Soluzione Azure VMware</w:t>
        </w:r>
        <w:r w:rsidR="00801ACB">
          <w:rPr>
            <w:noProof/>
            <w:webHidden/>
          </w:rPr>
          <w:tab/>
        </w:r>
        <w:r w:rsidR="00801ACB">
          <w:rPr>
            <w:noProof/>
            <w:webHidden/>
          </w:rPr>
          <w:fldChar w:fldCharType="begin"/>
        </w:r>
        <w:r w:rsidR="00801ACB">
          <w:rPr>
            <w:noProof/>
            <w:webHidden/>
          </w:rPr>
          <w:instrText xml:space="preserve"> PAGEREF _Toc128502471 \h </w:instrText>
        </w:r>
        <w:r w:rsidR="00801ACB">
          <w:rPr>
            <w:noProof/>
            <w:webHidden/>
          </w:rPr>
        </w:r>
        <w:r w:rsidR="00801ACB">
          <w:rPr>
            <w:noProof/>
            <w:webHidden/>
          </w:rPr>
          <w:fldChar w:fldCharType="separate"/>
        </w:r>
        <w:r w:rsidR="00801ACB">
          <w:rPr>
            <w:noProof/>
            <w:webHidden/>
          </w:rPr>
          <w:t>84</w:t>
        </w:r>
        <w:r w:rsidR="00801ACB">
          <w:rPr>
            <w:noProof/>
            <w:webHidden/>
          </w:rPr>
          <w:fldChar w:fldCharType="end"/>
        </w:r>
      </w:hyperlink>
    </w:p>
    <w:p w14:paraId="4C25D268" w14:textId="3D6F7250" w:rsidR="00801ACB" w:rsidRDefault="00000000">
      <w:pPr>
        <w:pStyle w:val="TOC4"/>
        <w:tabs>
          <w:tab w:val="right" w:leader="dot" w:pos="5030"/>
        </w:tabs>
        <w:rPr>
          <w:rFonts w:eastAsiaTheme="minorEastAsia"/>
          <w:smallCaps w:val="0"/>
          <w:noProof/>
          <w:sz w:val="22"/>
          <w:lang w:val="en-US" w:eastAsia="en-US" w:bidi="ar-SA"/>
        </w:rPr>
      </w:pPr>
      <w:hyperlink w:anchor="_Toc128502472" w:history="1">
        <w:r w:rsidR="00801ACB" w:rsidRPr="002E690D">
          <w:rPr>
            <w:rStyle w:val="Hyperlink"/>
            <w:noProof/>
          </w:rPr>
          <w:t>Soluzione Azure VMware di CloudSimple</w:t>
        </w:r>
        <w:r w:rsidR="00801ACB">
          <w:rPr>
            <w:noProof/>
            <w:webHidden/>
          </w:rPr>
          <w:tab/>
        </w:r>
        <w:r w:rsidR="00801ACB">
          <w:rPr>
            <w:noProof/>
            <w:webHidden/>
          </w:rPr>
          <w:fldChar w:fldCharType="begin"/>
        </w:r>
        <w:r w:rsidR="00801ACB">
          <w:rPr>
            <w:noProof/>
            <w:webHidden/>
          </w:rPr>
          <w:instrText xml:space="preserve"> PAGEREF _Toc128502472 \h </w:instrText>
        </w:r>
        <w:r w:rsidR="00801ACB">
          <w:rPr>
            <w:noProof/>
            <w:webHidden/>
          </w:rPr>
        </w:r>
        <w:r w:rsidR="00801ACB">
          <w:rPr>
            <w:noProof/>
            <w:webHidden/>
          </w:rPr>
          <w:fldChar w:fldCharType="separate"/>
        </w:r>
        <w:r w:rsidR="00801ACB">
          <w:rPr>
            <w:noProof/>
            <w:webHidden/>
          </w:rPr>
          <w:t>85</w:t>
        </w:r>
        <w:r w:rsidR="00801ACB">
          <w:rPr>
            <w:noProof/>
            <w:webHidden/>
          </w:rPr>
          <w:fldChar w:fldCharType="end"/>
        </w:r>
      </w:hyperlink>
    </w:p>
    <w:p w14:paraId="6205CE86" w14:textId="633FFE35" w:rsidR="00801ACB" w:rsidRDefault="00000000">
      <w:pPr>
        <w:pStyle w:val="TOC4"/>
        <w:tabs>
          <w:tab w:val="right" w:leader="dot" w:pos="5030"/>
        </w:tabs>
        <w:rPr>
          <w:rFonts w:eastAsiaTheme="minorEastAsia"/>
          <w:smallCaps w:val="0"/>
          <w:noProof/>
          <w:sz w:val="22"/>
          <w:lang w:val="en-US" w:eastAsia="en-US" w:bidi="ar-SA"/>
        </w:rPr>
      </w:pPr>
      <w:hyperlink w:anchor="_Toc128502473" w:history="1">
        <w:r w:rsidR="00801ACB" w:rsidRPr="002E690D">
          <w:rPr>
            <w:rStyle w:val="Hyperlink"/>
            <w:noProof/>
          </w:rPr>
          <w:t>NAT di Rete Virtuale di Azure</w:t>
        </w:r>
        <w:r w:rsidR="00801ACB">
          <w:rPr>
            <w:noProof/>
            <w:webHidden/>
          </w:rPr>
          <w:tab/>
        </w:r>
        <w:r w:rsidR="00801ACB">
          <w:rPr>
            <w:noProof/>
            <w:webHidden/>
          </w:rPr>
          <w:fldChar w:fldCharType="begin"/>
        </w:r>
        <w:r w:rsidR="00801ACB">
          <w:rPr>
            <w:noProof/>
            <w:webHidden/>
          </w:rPr>
          <w:instrText xml:space="preserve"> PAGEREF _Toc128502473 \h </w:instrText>
        </w:r>
        <w:r w:rsidR="00801ACB">
          <w:rPr>
            <w:noProof/>
            <w:webHidden/>
          </w:rPr>
        </w:r>
        <w:r w:rsidR="00801ACB">
          <w:rPr>
            <w:noProof/>
            <w:webHidden/>
          </w:rPr>
          <w:fldChar w:fldCharType="separate"/>
        </w:r>
        <w:r w:rsidR="00801ACB">
          <w:rPr>
            <w:noProof/>
            <w:webHidden/>
          </w:rPr>
          <w:t>85</w:t>
        </w:r>
        <w:r w:rsidR="00801ACB">
          <w:rPr>
            <w:noProof/>
            <w:webHidden/>
          </w:rPr>
          <w:fldChar w:fldCharType="end"/>
        </w:r>
      </w:hyperlink>
    </w:p>
    <w:p w14:paraId="13D0D65B" w14:textId="61D287F5" w:rsidR="00801ACB" w:rsidRDefault="00000000">
      <w:pPr>
        <w:pStyle w:val="TOC4"/>
        <w:tabs>
          <w:tab w:val="right" w:leader="dot" w:pos="5030"/>
        </w:tabs>
        <w:rPr>
          <w:rFonts w:eastAsiaTheme="minorEastAsia"/>
          <w:smallCaps w:val="0"/>
          <w:noProof/>
          <w:sz w:val="22"/>
          <w:lang w:val="en-US" w:eastAsia="en-US" w:bidi="ar-SA"/>
        </w:rPr>
      </w:pPr>
      <w:hyperlink w:anchor="_Toc128502474" w:history="1">
        <w:r w:rsidR="00801ACB" w:rsidRPr="002E690D">
          <w:rPr>
            <w:rStyle w:val="Hyperlink"/>
            <w:noProof/>
          </w:rPr>
          <w:t>Gateway VPN</w:t>
        </w:r>
        <w:r w:rsidR="00801ACB">
          <w:rPr>
            <w:noProof/>
            <w:webHidden/>
          </w:rPr>
          <w:tab/>
        </w:r>
        <w:r w:rsidR="00801ACB">
          <w:rPr>
            <w:noProof/>
            <w:webHidden/>
          </w:rPr>
          <w:fldChar w:fldCharType="begin"/>
        </w:r>
        <w:r w:rsidR="00801ACB">
          <w:rPr>
            <w:noProof/>
            <w:webHidden/>
          </w:rPr>
          <w:instrText xml:space="preserve"> PAGEREF _Toc128502474 \h </w:instrText>
        </w:r>
        <w:r w:rsidR="00801ACB">
          <w:rPr>
            <w:noProof/>
            <w:webHidden/>
          </w:rPr>
        </w:r>
        <w:r w:rsidR="00801ACB">
          <w:rPr>
            <w:noProof/>
            <w:webHidden/>
          </w:rPr>
          <w:fldChar w:fldCharType="separate"/>
        </w:r>
        <w:r w:rsidR="00801ACB">
          <w:rPr>
            <w:noProof/>
            <w:webHidden/>
          </w:rPr>
          <w:t>86</w:t>
        </w:r>
        <w:r w:rsidR="00801ACB">
          <w:rPr>
            <w:noProof/>
            <w:webHidden/>
          </w:rPr>
          <w:fldChar w:fldCharType="end"/>
        </w:r>
      </w:hyperlink>
    </w:p>
    <w:p w14:paraId="4DBC1535" w14:textId="2A9EB098" w:rsidR="00801ACB" w:rsidRDefault="00000000">
      <w:pPr>
        <w:pStyle w:val="TOC4"/>
        <w:tabs>
          <w:tab w:val="right" w:leader="dot" w:pos="5030"/>
        </w:tabs>
        <w:rPr>
          <w:rFonts w:eastAsiaTheme="minorEastAsia"/>
          <w:smallCaps w:val="0"/>
          <w:noProof/>
          <w:sz w:val="22"/>
          <w:lang w:val="en-US" w:eastAsia="en-US" w:bidi="ar-SA"/>
        </w:rPr>
      </w:pPr>
      <w:hyperlink w:anchor="_Toc128502475" w:history="1">
        <w:r w:rsidR="00801ACB" w:rsidRPr="002E690D">
          <w:rPr>
            <w:rStyle w:val="Hyperlink"/>
            <w:noProof/>
          </w:rPr>
          <w:t>Azure Web PubSub</w:t>
        </w:r>
        <w:r w:rsidR="00801ACB">
          <w:rPr>
            <w:noProof/>
            <w:webHidden/>
          </w:rPr>
          <w:tab/>
        </w:r>
        <w:r w:rsidR="00801ACB">
          <w:rPr>
            <w:noProof/>
            <w:webHidden/>
          </w:rPr>
          <w:fldChar w:fldCharType="begin"/>
        </w:r>
        <w:r w:rsidR="00801ACB">
          <w:rPr>
            <w:noProof/>
            <w:webHidden/>
          </w:rPr>
          <w:instrText xml:space="preserve"> PAGEREF _Toc128502475 \h </w:instrText>
        </w:r>
        <w:r w:rsidR="00801ACB">
          <w:rPr>
            <w:noProof/>
            <w:webHidden/>
          </w:rPr>
        </w:r>
        <w:r w:rsidR="00801ACB">
          <w:rPr>
            <w:noProof/>
            <w:webHidden/>
          </w:rPr>
          <w:fldChar w:fldCharType="separate"/>
        </w:r>
        <w:r w:rsidR="00801ACB">
          <w:rPr>
            <w:noProof/>
            <w:webHidden/>
          </w:rPr>
          <w:t>86</w:t>
        </w:r>
        <w:r w:rsidR="00801ACB">
          <w:rPr>
            <w:noProof/>
            <w:webHidden/>
          </w:rPr>
          <w:fldChar w:fldCharType="end"/>
        </w:r>
      </w:hyperlink>
    </w:p>
    <w:p w14:paraId="43867C47" w14:textId="3CDEF33A" w:rsidR="00801ACB" w:rsidRDefault="00000000">
      <w:pPr>
        <w:pStyle w:val="TOC4"/>
        <w:tabs>
          <w:tab w:val="right" w:leader="dot" w:pos="5030"/>
        </w:tabs>
        <w:rPr>
          <w:rFonts w:eastAsiaTheme="minorEastAsia"/>
          <w:smallCaps w:val="0"/>
          <w:noProof/>
          <w:sz w:val="22"/>
          <w:lang w:val="en-US" w:eastAsia="en-US" w:bidi="ar-SA"/>
        </w:rPr>
      </w:pPr>
      <w:hyperlink w:anchor="_Toc128502476" w:history="1">
        <w:r w:rsidR="00801ACB" w:rsidRPr="002E690D">
          <w:rPr>
            <w:rStyle w:val="Hyperlink"/>
            <w:noProof/>
          </w:rPr>
          <w:t>Servizi Windows 10 IoT Core</w:t>
        </w:r>
        <w:r w:rsidR="00801ACB">
          <w:rPr>
            <w:noProof/>
            <w:webHidden/>
          </w:rPr>
          <w:tab/>
        </w:r>
        <w:r w:rsidR="00801ACB">
          <w:rPr>
            <w:noProof/>
            <w:webHidden/>
          </w:rPr>
          <w:fldChar w:fldCharType="begin"/>
        </w:r>
        <w:r w:rsidR="00801ACB">
          <w:rPr>
            <w:noProof/>
            <w:webHidden/>
          </w:rPr>
          <w:instrText xml:space="preserve"> PAGEREF _Toc128502476 \h </w:instrText>
        </w:r>
        <w:r w:rsidR="00801ACB">
          <w:rPr>
            <w:noProof/>
            <w:webHidden/>
          </w:rPr>
        </w:r>
        <w:r w:rsidR="00801ACB">
          <w:rPr>
            <w:noProof/>
            <w:webHidden/>
          </w:rPr>
          <w:fldChar w:fldCharType="separate"/>
        </w:r>
        <w:r w:rsidR="00801ACB">
          <w:rPr>
            <w:noProof/>
            <w:webHidden/>
          </w:rPr>
          <w:t>87</w:t>
        </w:r>
        <w:r w:rsidR="00801ACB">
          <w:rPr>
            <w:noProof/>
            <w:webHidden/>
          </w:rPr>
          <w:fldChar w:fldCharType="end"/>
        </w:r>
      </w:hyperlink>
    </w:p>
    <w:p w14:paraId="195A8A75" w14:textId="60536205" w:rsidR="00801ACB" w:rsidRDefault="00801ACB">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8502477" w:history="1">
        <w:r w:rsidRPr="002E690D">
          <w:rPr>
            <w:rStyle w:val="Hyperlink"/>
            <w:noProof/>
          </w:rPr>
          <w:t>Altri Servizi Online</w:t>
        </w:r>
        <w:r>
          <w:rPr>
            <w:noProof/>
            <w:webHidden/>
          </w:rPr>
          <w:tab/>
        </w:r>
        <w:r>
          <w:rPr>
            <w:noProof/>
            <w:webHidden/>
          </w:rPr>
          <w:fldChar w:fldCharType="begin"/>
        </w:r>
        <w:r>
          <w:rPr>
            <w:noProof/>
            <w:webHidden/>
          </w:rPr>
          <w:instrText xml:space="preserve"> PAGEREF _Toc128502477 \h </w:instrText>
        </w:r>
        <w:r>
          <w:rPr>
            <w:noProof/>
            <w:webHidden/>
          </w:rPr>
        </w:r>
        <w:r>
          <w:rPr>
            <w:noProof/>
            <w:webHidden/>
          </w:rPr>
          <w:fldChar w:fldCharType="separate"/>
        </w:r>
        <w:r>
          <w:rPr>
            <w:noProof/>
            <w:webHidden/>
          </w:rPr>
          <w:t>87</w:t>
        </w:r>
        <w:r>
          <w:rPr>
            <w:noProof/>
            <w:webHidden/>
          </w:rPr>
          <w:fldChar w:fldCharType="end"/>
        </w:r>
      </w:hyperlink>
    </w:p>
    <w:p w14:paraId="417E7C1A" w14:textId="04D52BDA" w:rsidR="00801ACB" w:rsidRDefault="00000000">
      <w:pPr>
        <w:pStyle w:val="TOC4"/>
        <w:tabs>
          <w:tab w:val="right" w:leader="dot" w:pos="5030"/>
        </w:tabs>
        <w:rPr>
          <w:rFonts w:eastAsiaTheme="minorEastAsia"/>
          <w:smallCaps w:val="0"/>
          <w:noProof/>
          <w:sz w:val="22"/>
          <w:lang w:val="en-US" w:eastAsia="en-US" w:bidi="ar-SA"/>
        </w:rPr>
      </w:pPr>
      <w:hyperlink w:anchor="_Toc128502478" w:history="1">
        <w:r w:rsidR="00801ACB" w:rsidRPr="002E690D">
          <w:rPr>
            <w:rStyle w:val="Hyperlink"/>
            <w:noProof/>
          </w:rPr>
          <w:t>Bing Maps Enterprise Platform</w:t>
        </w:r>
        <w:r w:rsidR="00801ACB">
          <w:rPr>
            <w:noProof/>
            <w:webHidden/>
          </w:rPr>
          <w:tab/>
        </w:r>
        <w:r w:rsidR="00801ACB">
          <w:rPr>
            <w:noProof/>
            <w:webHidden/>
          </w:rPr>
          <w:fldChar w:fldCharType="begin"/>
        </w:r>
        <w:r w:rsidR="00801ACB">
          <w:rPr>
            <w:noProof/>
            <w:webHidden/>
          </w:rPr>
          <w:instrText xml:space="preserve"> PAGEREF _Toc128502478 \h </w:instrText>
        </w:r>
        <w:r w:rsidR="00801ACB">
          <w:rPr>
            <w:noProof/>
            <w:webHidden/>
          </w:rPr>
        </w:r>
        <w:r w:rsidR="00801ACB">
          <w:rPr>
            <w:noProof/>
            <w:webHidden/>
          </w:rPr>
          <w:fldChar w:fldCharType="separate"/>
        </w:r>
        <w:r w:rsidR="00801ACB">
          <w:rPr>
            <w:noProof/>
            <w:webHidden/>
          </w:rPr>
          <w:t>88</w:t>
        </w:r>
        <w:r w:rsidR="00801ACB">
          <w:rPr>
            <w:noProof/>
            <w:webHidden/>
          </w:rPr>
          <w:fldChar w:fldCharType="end"/>
        </w:r>
      </w:hyperlink>
    </w:p>
    <w:p w14:paraId="2C6BC3DE" w14:textId="3E175EC6" w:rsidR="00801ACB" w:rsidRDefault="00000000">
      <w:pPr>
        <w:pStyle w:val="TOC4"/>
        <w:tabs>
          <w:tab w:val="right" w:leader="dot" w:pos="5030"/>
        </w:tabs>
        <w:rPr>
          <w:rFonts w:eastAsiaTheme="minorEastAsia"/>
          <w:smallCaps w:val="0"/>
          <w:noProof/>
          <w:sz w:val="22"/>
          <w:lang w:val="en-US" w:eastAsia="en-US" w:bidi="ar-SA"/>
        </w:rPr>
      </w:pPr>
      <w:hyperlink w:anchor="_Toc128502479" w:history="1">
        <w:r w:rsidR="00801ACB" w:rsidRPr="002E690D">
          <w:rPr>
            <w:rStyle w:val="Hyperlink"/>
            <w:noProof/>
          </w:rPr>
          <w:t>Bing Maps Mobile Asset Management</w:t>
        </w:r>
        <w:r w:rsidR="00801ACB">
          <w:rPr>
            <w:noProof/>
            <w:webHidden/>
          </w:rPr>
          <w:tab/>
        </w:r>
        <w:r w:rsidR="00801ACB">
          <w:rPr>
            <w:noProof/>
            <w:webHidden/>
          </w:rPr>
          <w:fldChar w:fldCharType="begin"/>
        </w:r>
        <w:r w:rsidR="00801ACB">
          <w:rPr>
            <w:noProof/>
            <w:webHidden/>
          </w:rPr>
          <w:instrText xml:space="preserve"> PAGEREF _Toc128502479 \h </w:instrText>
        </w:r>
        <w:r w:rsidR="00801ACB">
          <w:rPr>
            <w:noProof/>
            <w:webHidden/>
          </w:rPr>
        </w:r>
        <w:r w:rsidR="00801ACB">
          <w:rPr>
            <w:noProof/>
            <w:webHidden/>
          </w:rPr>
          <w:fldChar w:fldCharType="separate"/>
        </w:r>
        <w:r w:rsidR="00801ACB">
          <w:rPr>
            <w:noProof/>
            <w:webHidden/>
          </w:rPr>
          <w:t>88</w:t>
        </w:r>
        <w:r w:rsidR="00801ACB">
          <w:rPr>
            <w:noProof/>
            <w:webHidden/>
          </w:rPr>
          <w:fldChar w:fldCharType="end"/>
        </w:r>
      </w:hyperlink>
    </w:p>
    <w:p w14:paraId="3D45EDFF" w14:textId="167D9CC4" w:rsidR="00801ACB" w:rsidRDefault="00000000">
      <w:pPr>
        <w:pStyle w:val="TOC4"/>
        <w:tabs>
          <w:tab w:val="right" w:leader="dot" w:pos="5030"/>
        </w:tabs>
        <w:rPr>
          <w:rFonts w:eastAsiaTheme="minorEastAsia"/>
          <w:smallCaps w:val="0"/>
          <w:noProof/>
          <w:sz w:val="22"/>
          <w:lang w:val="en-US" w:eastAsia="en-US" w:bidi="ar-SA"/>
        </w:rPr>
      </w:pPr>
      <w:hyperlink w:anchor="_Toc128502480" w:history="1">
        <w:r w:rsidR="00801ACB" w:rsidRPr="002E690D">
          <w:rPr>
            <w:rStyle w:val="Hyperlink"/>
            <w:noProof/>
          </w:rPr>
          <w:t>Microsoft Cloud App Security</w:t>
        </w:r>
        <w:r w:rsidR="00801ACB">
          <w:rPr>
            <w:noProof/>
            <w:webHidden/>
          </w:rPr>
          <w:tab/>
        </w:r>
        <w:r w:rsidR="00801ACB">
          <w:rPr>
            <w:noProof/>
            <w:webHidden/>
          </w:rPr>
          <w:fldChar w:fldCharType="begin"/>
        </w:r>
        <w:r w:rsidR="00801ACB">
          <w:rPr>
            <w:noProof/>
            <w:webHidden/>
          </w:rPr>
          <w:instrText xml:space="preserve"> PAGEREF _Toc128502480 \h </w:instrText>
        </w:r>
        <w:r w:rsidR="00801ACB">
          <w:rPr>
            <w:noProof/>
            <w:webHidden/>
          </w:rPr>
        </w:r>
        <w:r w:rsidR="00801ACB">
          <w:rPr>
            <w:noProof/>
            <w:webHidden/>
          </w:rPr>
          <w:fldChar w:fldCharType="separate"/>
        </w:r>
        <w:r w:rsidR="00801ACB">
          <w:rPr>
            <w:noProof/>
            <w:webHidden/>
          </w:rPr>
          <w:t>89</w:t>
        </w:r>
        <w:r w:rsidR="00801ACB">
          <w:rPr>
            <w:noProof/>
            <w:webHidden/>
          </w:rPr>
          <w:fldChar w:fldCharType="end"/>
        </w:r>
      </w:hyperlink>
    </w:p>
    <w:p w14:paraId="3EC81B04" w14:textId="3405F29C" w:rsidR="00801ACB" w:rsidRDefault="00000000">
      <w:pPr>
        <w:pStyle w:val="TOC4"/>
        <w:tabs>
          <w:tab w:val="right" w:leader="dot" w:pos="5030"/>
        </w:tabs>
        <w:rPr>
          <w:rFonts w:eastAsiaTheme="minorEastAsia"/>
          <w:smallCaps w:val="0"/>
          <w:noProof/>
          <w:sz w:val="22"/>
          <w:lang w:val="en-US" w:eastAsia="en-US" w:bidi="ar-SA"/>
        </w:rPr>
      </w:pPr>
      <w:hyperlink w:anchor="_Toc128502481" w:history="1">
        <w:r w:rsidR="00801ACB" w:rsidRPr="002E690D">
          <w:rPr>
            <w:rStyle w:val="Hyperlink"/>
            <w:noProof/>
          </w:rPr>
          <w:t>Microsoft Power Automate</w:t>
        </w:r>
        <w:r w:rsidR="00801ACB">
          <w:rPr>
            <w:noProof/>
            <w:webHidden/>
          </w:rPr>
          <w:tab/>
        </w:r>
        <w:r w:rsidR="00801ACB">
          <w:rPr>
            <w:noProof/>
            <w:webHidden/>
          </w:rPr>
          <w:fldChar w:fldCharType="begin"/>
        </w:r>
        <w:r w:rsidR="00801ACB">
          <w:rPr>
            <w:noProof/>
            <w:webHidden/>
          </w:rPr>
          <w:instrText xml:space="preserve"> PAGEREF _Toc128502481 \h </w:instrText>
        </w:r>
        <w:r w:rsidR="00801ACB">
          <w:rPr>
            <w:noProof/>
            <w:webHidden/>
          </w:rPr>
        </w:r>
        <w:r w:rsidR="00801ACB">
          <w:rPr>
            <w:noProof/>
            <w:webHidden/>
          </w:rPr>
          <w:fldChar w:fldCharType="separate"/>
        </w:r>
        <w:r w:rsidR="00801ACB">
          <w:rPr>
            <w:noProof/>
            <w:webHidden/>
          </w:rPr>
          <w:t>89</w:t>
        </w:r>
        <w:r w:rsidR="00801ACB">
          <w:rPr>
            <w:noProof/>
            <w:webHidden/>
          </w:rPr>
          <w:fldChar w:fldCharType="end"/>
        </w:r>
      </w:hyperlink>
    </w:p>
    <w:p w14:paraId="1DC137F4" w14:textId="778998A1" w:rsidR="00801ACB" w:rsidRDefault="00000000">
      <w:pPr>
        <w:pStyle w:val="TOC4"/>
        <w:tabs>
          <w:tab w:val="right" w:leader="dot" w:pos="5030"/>
        </w:tabs>
        <w:rPr>
          <w:rFonts w:eastAsiaTheme="minorEastAsia"/>
          <w:smallCaps w:val="0"/>
          <w:noProof/>
          <w:sz w:val="22"/>
          <w:lang w:val="en-US" w:eastAsia="en-US" w:bidi="ar-SA"/>
        </w:rPr>
      </w:pPr>
      <w:hyperlink w:anchor="_Toc128502482" w:history="1">
        <w:r w:rsidR="00801ACB" w:rsidRPr="002E690D">
          <w:rPr>
            <w:rStyle w:val="Hyperlink"/>
            <w:noProof/>
          </w:rPr>
          <w:t>Microsoft Intune</w:t>
        </w:r>
        <w:r w:rsidR="00801ACB">
          <w:rPr>
            <w:noProof/>
            <w:webHidden/>
          </w:rPr>
          <w:tab/>
        </w:r>
        <w:r w:rsidR="00801ACB">
          <w:rPr>
            <w:noProof/>
            <w:webHidden/>
          </w:rPr>
          <w:fldChar w:fldCharType="begin"/>
        </w:r>
        <w:r w:rsidR="00801ACB">
          <w:rPr>
            <w:noProof/>
            <w:webHidden/>
          </w:rPr>
          <w:instrText xml:space="preserve"> PAGEREF _Toc128502482 \h </w:instrText>
        </w:r>
        <w:r w:rsidR="00801ACB">
          <w:rPr>
            <w:noProof/>
            <w:webHidden/>
          </w:rPr>
        </w:r>
        <w:r w:rsidR="00801ACB">
          <w:rPr>
            <w:noProof/>
            <w:webHidden/>
          </w:rPr>
          <w:fldChar w:fldCharType="separate"/>
        </w:r>
        <w:r w:rsidR="00801ACB">
          <w:rPr>
            <w:noProof/>
            <w:webHidden/>
          </w:rPr>
          <w:t>89</w:t>
        </w:r>
        <w:r w:rsidR="00801ACB">
          <w:rPr>
            <w:noProof/>
            <w:webHidden/>
          </w:rPr>
          <w:fldChar w:fldCharType="end"/>
        </w:r>
      </w:hyperlink>
    </w:p>
    <w:p w14:paraId="188C5AC5" w14:textId="7E909926" w:rsidR="00801ACB" w:rsidRDefault="00000000">
      <w:pPr>
        <w:pStyle w:val="TOC4"/>
        <w:tabs>
          <w:tab w:val="right" w:leader="dot" w:pos="5030"/>
        </w:tabs>
        <w:rPr>
          <w:rFonts w:eastAsiaTheme="minorEastAsia"/>
          <w:smallCaps w:val="0"/>
          <w:noProof/>
          <w:sz w:val="22"/>
          <w:lang w:val="en-US" w:eastAsia="en-US" w:bidi="ar-SA"/>
        </w:rPr>
      </w:pPr>
      <w:hyperlink w:anchor="_Toc128502483" w:history="1">
        <w:r w:rsidR="00801ACB" w:rsidRPr="002E690D">
          <w:rPr>
            <w:rStyle w:val="Hyperlink"/>
            <w:noProof/>
          </w:rPr>
          <w:t>Microsoft Kaizala Pro</w:t>
        </w:r>
        <w:r w:rsidR="00801ACB">
          <w:rPr>
            <w:noProof/>
            <w:webHidden/>
          </w:rPr>
          <w:tab/>
        </w:r>
        <w:r w:rsidR="00801ACB">
          <w:rPr>
            <w:noProof/>
            <w:webHidden/>
          </w:rPr>
          <w:fldChar w:fldCharType="begin"/>
        </w:r>
        <w:r w:rsidR="00801ACB">
          <w:rPr>
            <w:noProof/>
            <w:webHidden/>
          </w:rPr>
          <w:instrText xml:space="preserve"> PAGEREF _Toc128502483 \h </w:instrText>
        </w:r>
        <w:r w:rsidR="00801ACB">
          <w:rPr>
            <w:noProof/>
            <w:webHidden/>
          </w:rPr>
        </w:r>
        <w:r w:rsidR="00801ACB">
          <w:rPr>
            <w:noProof/>
            <w:webHidden/>
          </w:rPr>
          <w:fldChar w:fldCharType="separate"/>
        </w:r>
        <w:r w:rsidR="00801ACB">
          <w:rPr>
            <w:noProof/>
            <w:webHidden/>
          </w:rPr>
          <w:t>90</w:t>
        </w:r>
        <w:r w:rsidR="00801ACB">
          <w:rPr>
            <w:noProof/>
            <w:webHidden/>
          </w:rPr>
          <w:fldChar w:fldCharType="end"/>
        </w:r>
      </w:hyperlink>
    </w:p>
    <w:p w14:paraId="5B82E3D9" w14:textId="074F886A" w:rsidR="00801ACB" w:rsidRDefault="00000000">
      <w:pPr>
        <w:pStyle w:val="TOC4"/>
        <w:tabs>
          <w:tab w:val="right" w:leader="dot" w:pos="5030"/>
        </w:tabs>
        <w:rPr>
          <w:rFonts w:eastAsiaTheme="minorEastAsia"/>
          <w:smallCaps w:val="0"/>
          <w:noProof/>
          <w:sz w:val="22"/>
          <w:lang w:val="en-US" w:eastAsia="en-US" w:bidi="ar-SA"/>
        </w:rPr>
      </w:pPr>
      <w:hyperlink w:anchor="_Toc128502484" w:history="1">
        <w:r w:rsidR="00801ACB" w:rsidRPr="002E690D">
          <w:rPr>
            <w:rStyle w:val="Hyperlink"/>
            <w:noProof/>
          </w:rPr>
          <w:t>Microsoft Power Apps</w:t>
        </w:r>
        <w:r w:rsidR="00801ACB">
          <w:rPr>
            <w:noProof/>
            <w:webHidden/>
          </w:rPr>
          <w:tab/>
        </w:r>
        <w:r w:rsidR="00801ACB">
          <w:rPr>
            <w:noProof/>
            <w:webHidden/>
          </w:rPr>
          <w:fldChar w:fldCharType="begin"/>
        </w:r>
        <w:r w:rsidR="00801ACB">
          <w:rPr>
            <w:noProof/>
            <w:webHidden/>
          </w:rPr>
          <w:instrText xml:space="preserve"> PAGEREF _Toc128502484 \h </w:instrText>
        </w:r>
        <w:r w:rsidR="00801ACB">
          <w:rPr>
            <w:noProof/>
            <w:webHidden/>
          </w:rPr>
        </w:r>
        <w:r w:rsidR="00801ACB">
          <w:rPr>
            <w:noProof/>
            <w:webHidden/>
          </w:rPr>
          <w:fldChar w:fldCharType="separate"/>
        </w:r>
        <w:r w:rsidR="00801ACB">
          <w:rPr>
            <w:noProof/>
            <w:webHidden/>
          </w:rPr>
          <w:t>90</w:t>
        </w:r>
        <w:r w:rsidR="00801ACB">
          <w:rPr>
            <w:noProof/>
            <w:webHidden/>
          </w:rPr>
          <w:fldChar w:fldCharType="end"/>
        </w:r>
      </w:hyperlink>
    </w:p>
    <w:p w14:paraId="476BE315" w14:textId="7B8698AB" w:rsidR="00801ACB" w:rsidRDefault="00000000">
      <w:pPr>
        <w:pStyle w:val="TOC4"/>
        <w:tabs>
          <w:tab w:val="right" w:leader="dot" w:pos="5030"/>
        </w:tabs>
        <w:rPr>
          <w:rFonts w:eastAsiaTheme="minorEastAsia"/>
          <w:smallCaps w:val="0"/>
          <w:noProof/>
          <w:sz w:val="22"/>
          <w:lang w:val="en-US" w:eastAsia="en-US" w:bidi="ar-SA"/>
        </w:rPr>
      </w:pPr>
      <w:hyperlink w:anchor="_Toc128502485" w:history="1">
        <w:r w:rsidR="00801ACB" w:rsidRPr="002E690D">
          <w:rPr>
            <w:rStyle w:val="Hyperlink"/>
            <w:noProof/>
          </w:rPr>
          <w:t>Microsoft Power Virtual Agents</w:t>
        </w:r>
        <w:r w:rsidR="00801ACB">
          <w:rPr>
            <w:noProof/>
            <w:webHidden/>
          </w:rPr>
          <w:tab/>
        </w:r>
        <w:r w:rsidR="00801ACB">
          <w:rPr>
            <w:noProof/>
            <w:webHidden/>
          </w:rPr>
          <w:fldChar w:fldCharType="begin"/>
        </w:r>
        <w:r w:rsidR="00801ACB">
          <w:rPr>
            <w:noProof/>
            <w:webHidden/>
          </w:rPr>
          <w:instrText xml:space="preserve"> PAGEREF _Toc128502485 \h </w:instrText>
        </w:r>
        <w:r w:rsidR="00801ACB">
          <w:rPr>
            <w:noProof/>
            <w:webHidden/>
          </w:rPr>
        </w:r>
        <w:r w:rsidR="00801ACB">
          <w:rPr>
            <w:noProof/>
            <w:webHidden/>
          </w:rPr>
          <w:fldChar w:fldCharType="separate"/>
        </w:r>
        <w:r w:rsidR="00801ACB">
          <w:rPr>
            <w:noProof/>
            <w:webHidden/>
          </w:rPr>
          <w:t>90</w:t>
        </w:r>
        <w:r w:rsidR="00801ACB">
          <w:rPr>
            <w:noProof/>
            <w:webHidden/>
          </w:rPr>
          <w:fldChar w:fldCharType="end"/>
        </w:r>
      </w:hyperlink>
    </w:p>
    <w:p w14:paraId="10F38203" w14:textId="4AB378C2" w:rsidR="00801ACB" w:rsidRDefault="00000000">
      <w:pPr>
        <w:pStyle w:val="TOC4"/>
        <w:tabs>
          <w:tab w:val="right" w:leader="dot" w:pos="5030"/>
        </w:tabs>
        <w:rPr>
          <w:rFonts w:eastAsiaTheme="minorEastAsia"/>
          <w:smallCaps w:val="0"/>
          <w:noProof/>
          <w:sz w:val="22"/>
          <w:lang w:val="en-US" w:eastAsia="en-US" w:bidi="ar-SA"/>
        </w:rPr>
      </w:pPr>
      <w:hyperlink w:anchor="_Toc128502486" w:history="1">
        <w:r w:rsidR="00801ACB" w:rsidRPr="002E690D">
          <w:rPr>
            <w:rStyle w:val="Hyperlink"/>
            <w:noProof/>
          </w:rPr>
          <w:t>Microsoft Sustainability Manager</w:t>
        </w:r>
        <w:r w:rsidR="00801ACB">
          <w:rPr>
            <w:noProof/>
            <w:webHidden/>
          </w:rPr>
          <w:tab/>
        </w:r>
        <w:r w:rsidR="00801ACB">
          <w:rPr>
            <w:noProof/>
            <w:webHidden/>
          </w:rPr>
          <w:fldChar w:fldCharType="begin"/>
        </w:r>
        <w:r w:rsidR="00801ACB">
          <w:rPr>
            <w:noProof/>
            <w:webHidden/>
          </w:rPr>
          <w:instrText xml:space="preserve"> PAGEREF _Toc128502486 \h </w:instrText>
        </w:r>
        <w:r w:rsidR="00801ACB">
          <w:rPr>
            <w:noProof/>
            <w:webHidden/>
          </w:rPr>
        </w:r>
        <w:r w:rsidR="00801ACB">
          <w:rPr>
            <w:noProof/>
            <w:webHidden/>
          </w:rPr>
          <w:fldChar w:fldCharType="separate"/>
        </w:r>
        <w:r w:rsidR="00801ACB">
          <w:rPr>
            <w:noProof/>
            <w:webHidden/>
          </w:rPr>
          <w:t>91</w:t>
        </w:r>
        <w:r w:rsidR="00801ACB">
          <w:rPr>
            <w:noProof/>
            <w:webHidden/>
          </w:rPr>
          <w:fldChar w:fldCharType="end"/>
        </w:r>
      </w:hyperlink>
    </w:p>
    <w:p w14:paraId="68CF5759" w14:textId="007EFC58" w:rsidR="00801ACB" w:rsidRDefault="00000000">
      <w:pPr>
        <w:pStyle w:val="TOC4"/>
        <w:tabs>
          <w:tab w:val="right" w:leader="dot" w:pos="5030"/>
        </w:tabs>
        <w:rPr>
          <w:rFonts w:eastAsiaTheme="minorEastAsia"/>
          <w:smallCaps w:val="0"/>
          <w:noProof/>
          <w:sz w:val="22"/>
          <w:lang w:val="en-US" w:eastAsia="en-US" w:bidi="ar-SA"/>
        </w:rPr>
      </w:pPr>
      <w:hyperlink w:anchor="_Toc128502487" w:history="1">
        <w:r w:rsidR="00801ACB" w:rsidRPr="002E690D">
          <w:rPr>
            <w:rStyle w:val="Hyperlink"/>
            <w:noProof/>
          </w:rPr>
          <w:t>Minecraft: Education Edition</w:t>
        </w:r>
        <w:r w:rsidR="00801ACB">
          <w:rPr>
            <w:noProof/>
            <w:webHidden/>
          </w:rPr>
          <w:tab/>
        </w:r>
        <w:r w:rsidR="00801ACB">
          <w:rPr>
            <w:noProof/>
            <w:webHidden/>
          </w:rPr>
          <w:fldChar w:fldCharType="begin"/>
        </w:r>
        <w:r w:rsidR="00801ACB">
          <w:rPr>
            <w:noProof/>
            <w:webHidden/>
          </w:rPr>
          <w:instrText xml:space="preserve"> PAGEREF _Toc128502487 \h </w:instrText>
        </w:r>
        <w:r w:rsidR="00801ACB">
          <w:rPr>
            <w:noProof/>
            <w:webHidden/>
          </w:rPr>
        </w:r>
        <w:r w:rsidR="00801ACB">
          <w:rPr>
            <w:noProof/>
            <w:webHidden/>
          </w:rPr>
          <w:fldChar w:fldCharType="separate"/>
        </w:r>
        <w:r w:rsidR="00801ACB">
          <w:rPr>
            <w:noProof/>
            <w:webHidden/>
          </w:rPr>
          <w:t>91</w:t>
        </w:r>
        <w:r w:rsidR="00801ACB">
          <w:rPr>
            <w:noProof/>
            <w:webHidden/>
          </w:rPr>
          <w:fldChar w:fldCharType="end"/>
        </w:r>
      </w:hyperlink>
    </w:p>
    <w:p w14:paraId="7556DC40" w14:textId="7B787037" w:rsidR="00801ACB" w:rsidRDefault="00000000">
      <w:pPr>
        <w:pStyle w:val="TOC4"/>
        <w:tabs>
          <w:tab w:val="right" w:leader="dot" w:pos="5030"/>
        </w:tabs>
        <w:rPr>
          <w:rFonts w:eastAsiaTheme="minorEastAsia"/>
          <w:smallCaps w:val="0"/>
          <w:noProof/>
          <w:sz w:val="22"/>
          <w:lang w:val="en-US" w:eastAsia="en-US" w:bidi="ar-SA"/>
        </w:rPr>
      </w:pPr>
      <w:hyperlink w:anchor="_Toc128502488" w:history="1">
        <w:r w:rsidR="00801ACB" w:rsidRPr="002E690D">
          <w:rPr>
            <w:rStyle w:val="Hyperlink"/>
            <w:noProof/>
          </w:rPr>
          <w:t>Power BI Embedded</w:t>
        </w:r>
        <w:r w:rsidR="00801ACB">
          <w:rPr>
            <w:noProof/>
            <w:webHidden/>
          </w:rPr>
          <w:tab/>
        </w:r>
        <w:r w:rsidR="00801ACB">
          <w:rPr>
            <w:noProof/>
            <w:webHidden/>
          </w:rPr>
          <w:fldChar w:fldCharType="begin"/>
        </w:r>
        <w:r w:rsidR="00801ACB">
          <w:rPr>
            <w:noProof/>
            <w:webHidden/>
          </w:rPr>
          <w:instrText xml:space="preserve"> PAGEREF _Toc128502488 \h </w:instrText>
        </w:r>
        <w:r w:rsidR="00801ACB">
          <w:rPr>
            <w:noProof/>
            <w:webHidden/>
          </w:rPr>
        </w:r>
        <w:r w:rsidR="00801ACB">
          <w:rPr>
            <w:noProof/>
            <w:webHidden/>
          </w:rPr>
          <w:fldChar w:fldCharType="separate"/>
        </w:r>
        <w:r w:rsidR="00801ACB">
          <w:rPr>
            <w:noProof/>
            <w:webHidden/>
          </w:rPr>
          <w:t>92</w:t>
        </w:r>
        <w:r w:rsidR="00801ACB">
          <w:rPr>
            <w:noProof/>
            <w:webHidden/>
          </w:rPr>
          <w:fldChar w:fldCharType="end"/>
        </w:r>
      </w:hyperlink>
    </w:p>
    <w:p w14:paraId="204C8B2C" w14:textId="0AE56ACE" w:rsidR="00801ACB" w:rsidRDefault="00000000">
      <w:pPr>
        <w:pStyle w:val="TOC4"/>
        <w:tabs>
          <w:tab w:val="right" w:leader="dot" w:pos="5030"/>
        </w:tabs>
        <w:rPr>
          <w:rFonts w:eastAsiaTheme="minorEastAsia"/>
          <w:smallCaps w:val="0"/>
          <w:noProof/>
          <w:sz w:val="22"/>
          <w:lang w:val="en-US" w:eastAsia="en-US" w:bidi="ar-SA"/>
        </w:rPr>
      </w:pPr>
      <w:hyperlink w:anchor="_Toc128502489" w:history="1">
        <w:r w:rsidR="00801ACB" w:rsidRPr="002E690D">
          <w:rPr>
            <w:rStyle w:val="Hyperlink"/>
            <w:noProof/>
          </w:rPr>
          <w:t>Power BI Premium</w:t>
        </w:r>
        <w:r w:rsidR="00801ACB">
          <w:rPr>
            <w:noProof/>
            <w:webHidden/>
          </w:rPr>
          <w:tab/>
        </w:r>
        <w:r w:rsidR="00801ACB">
          <w:rPr>
            <w:noProof/>
            <w:webHidden/>
          </w:rPr>
          <w:fldChar w:fldCharType="begin"/>
        </w:r>
        <w:r w:rsidR="00801ACB">
          <w:rPr>
            <w:noProof/>
            <w:webHidden/>
          </w:rPr>
          <w:instrText xml:space="preserve"> PAGEREF _Toc128502489 \h </w:instrText>
        </w:r>
        <w:r w:rsidR="00801ACB">
          <w:rPr>
            <w:noProof/>
            <w:webHidden/>
          </w:rPr>
        </w:r>
        <w:r w:rsidR="00801ACB">
          <w:rPr>
            <w:noProof/>
            <w:webHidden/>
          </w:rPr>
          <w:fldChar w:fldCharType="separate"/>
        </w:r>
        <w:r w:rsidR="00801ACB">
          <w:rPr>
            <w:noProof/>
            <w:webHidden/>
          </w:rPr>
          <w:t>92</w:t>
        </w:r>
        <w:r w:rsidR="00801ACB">
          <w:rPr>
            <w:noProof/>
            <w:webHidden/>
          </w:rPr>
          <w:fldChar w:fldCharType="end"/>
        </w:r>
      </w:hyperlink>
    </w:p>
    <w:p w14:paraId="3383DDA5" w14:textId="1DD8E371" w:rsidR="00801ACB" w:rsidRDefault="00000000">
      <w:pPr>
        <w:pStyle w:val="TOC4"/>
        <w:tabs>
          <w:tab w:val="right" w:leader="dot" w:pos="5030"/>
        </w:tabs>
        <w:rPr>
          <w:rFonts w:eastAsiaTheme="minorEastAsia"/>
          <w:smallCaps w:val="0"/>
          <w:noProof/>
          <w:sz w:val="22"/>
          <w:lang w:val="en-US" w:eastAsia="en-US" w:bidi="ar-SA"/>
        </w:rPr>
      </w:pPr>
      <w:hyperlink w:anchor="_Toc128502490" w:history="1">
        <w:r w:rsidR="00801ACB" w:rsidRPr="002E690D">
          <w:rPr>
            <w:rStyle w:val="Hyperlink"/>
            <w:noProof/>
          </w:rPr>
          <w:t>Power BI Pro</w:t>
        </w:r>
        <w:r w:rsidR="00801ACB">
          <w:rPr>
            <w:noProof/>
            <w:webHidden/>
          </w:rPr>
          <w:tab/>
        </w:r>
        <w:r w:rsidR="00801ACB">
          <w:rPr>
            <w:noProof/>
            <w:webHidden/>
          </w:rPr>
          <w:fldChar w:fldCharType="begin"/>
        </w:r>
        <w:r w:rsidR="00801ACB">
          <w:rPr>
            <w:noProof/>
            <w:webHidden/>
          </w:rPr>
          <w:instrText xml:space="preserve"> PAGEREF _Toc128502490 \h </w:instrText>
        </w:r>
        <w:r w:rsidR="00801ACB">
          <w:rPr>
            <w:noProof/>
            <w:webHidden/>
          </w:rPr>
        </w:r>
        <w:r w:rsidR="00801ACB">
          <w:rPr>
            <w:noProof/>
            <w:webHidden/>
          </w:rPr>
          <w:fldChar w:fldCharType="separate"/>
        </w:r>
        <w:r w:rsidR="00801ACB">
          <w:rPr>
            <w:noProof/>
            <w:webHidden/>
          </w:rPr>
          <w:t>93</w:t>
        </w:r>
        <w:r w:rsidR="00801ACB">
          <w:rPr>
            <w:noProof/>
            <w:webHidden/>
          </w:rPr>
          <w:fldChar w:fldCharType="end"/>
        </w:r>
      </w:hyperlink>
    </w:p>
    <w:p w14:paraId="64DAC16E" w14:textId="6A10327A" w:rsidR="00801ACB" w:rsidRDefault="00000000">
      <w:pPr>
        <w:pStyle w:val="TOC4"/>
        <w:tabs>
          <w:tab w:val="right" w:leader="dot" w:pos="5030"/>
        </w:tabs>
        <w:rPr>
          <w:rFonts w:eastAsiaTheme="minorEastAsia"/>
          <w:smallCaps w:val="0"/>
          <w:noProof/>
          <w:sz w:val="22"/>
          <w:lang w:val="en-US" w:eastAsia="en-US" w:bidi="ar-SA"/>
        </w:rPr>
      </w:pPr>
      <w:hyperlink w:anchor="_Toc128502491" w:history="1">
        <w:r w:rsidR="00801ACB" w:rsidRPr="002E690D">
          <w:rPr>
            <w:rStyle w:val="Hyperlink"/>
            <w:noProof/>
          </w:rPr>
          <w:t>API di Translator</w:t>
        </w:r>
        <w:r w:rsidR="00801ACB">
          <w:rPr>
            <w:noProof/>
            <w:webHidden/>
          </w:rPr>
          <w:tab/>
        </w:r>
        <w:r w:rsidR="00801ACB">
          <w:rPr>
            <w:noProof/>
            <w:webHidden/>
          </w:rPr>
          <w:fldChar w:fldCharType="begin"/>
        </w:r>
        <w:r w:rsidR="00801ACB">
          <w:rPr>
            <w:noProof/>
            <w:webHidden/>
          </w:rPr>
          <w:instrText xml:space="preserve"> PAGEREF _Toc128502491 \h </w:instrText>
        </w:r>
        <w:r w:rsidR="00801ACB">
          <w:rPr>
            <w:noProof/>
            <w:webHidden/>
          </w:rPr>
        </w:r>
        <w:r w:rsidR="00801ACB">
          <w:rPr>
            <w:noProof/>
            <w:webHidden/>
          </w:rPr>
          <w:fldChar w:fldCharType="separate"/>
        </w:r>
        <w:r w:rsidR="00801ACB">
          <w:rPr>
            <w:noProof/>
            <w:webHidden/>
          </w:rPr>
          <w:t>93</w:t>
        </w:r>
        <w:r w:rsidR="00801ACB">
          <w:rPr>
            <w:noProof/>
            <w:webHidden/>
          </w:rPr>
          <w:fldChar w:fldCharType="end"/>
        </w:r>
      </w:hyperlink>
    </w:p>
    <w:p w14:paraId="373B8588" w14:textId="5DB4D700" w:rsidR="00801ACB" w:rsidRDefault="00000000">
      <w:pPr>
        <w:pStyle w:val="TOC4"/>
        <w:tabs>
          <w:tab w:val="right" w:leader="dot" w:pos="5030"/>
        </w:tabs>
        <w:rPr>
          <w:rFonts w:eastAsiaTheme="minorEastAsia"/>
          <w:smallCaps w:val="0"/>
          <w:noProof/>
          <w:sz w:val="22"/>
          <w:lang w:val="en-US" w:eastAsia="en-US" w:bidi="ar-SA"/>
        </w:rPr>
      </w:pPr>
      <w:hyperlink w:anchor="_Toc128502492" w:history="1">
        <w:r w:rsidR="00801ACB" w:rsidRPr="002E690D">
          <w:rPr>
            <w:rStyle w:val="Hyperlink"/>
            <w:noProof/>
          </w:rPr>
          <w:t>Microsoft Defender per Endpoint</w:t>
        </w:r>
        <w:r w:rsidR="00801ACB">
          <w:rPr>
            <w:noProof/>
            <w:webHidden/>
          </w:rPr>
          <w:tab/>
        </w:r>
        <w:r w:rsidR="00801ACB">
          <w:rPr>
            <w:noProof/>
            <w:webHidden/>
          </w:rPr>
          <w:fldChar w:fldCharType="begin"/>
        </w:r>
        <w:r w:rsidR="00801ACB">
          <w:rPr>
            <w:noProof/>
            <w:webHidden/>
          </w:rPr>
          <w:instrText xml:space="preserve"> PAGEREF _Toc128502492 \h </w:instrText>
        </w:r>
        <w:r w:rsidR="00801ACB">
          <w:rPr>
            <w:noProof/>
            <w:webHidden/>
          </w:rPr>
        </w:r>
        <w:r w:rsidR="00801ACB">
          <w:rPr>
            <w:noProof/>
            <w:webHidden/>
          </w:rPr>
          <w:fldChar w:fldCharType="separate"/>
        </w:r>
        <w:r w:rsidR="00801ACB">
          <w:rPr>
            <w:noProof/>
            <w:webHidden/>
          </w:rPr>
          <w:t>93</w:t>
        </w:r>
        <w:r w:rsidR="00801ACB">
          <w:rPr>
            <w:noProof/>
            <w:webHidden/>
          </w:rPr>
          <w:fldChar w:fldCharType="end"/>
        </w:r>
      </w:hyperlink>
    </w:p>
    <w:p w14:paraId="017E93D1" w14:textId="54C22C65" w:rsidR="00801ACB" w:rsidRDefault="00000000">
      <w:pPr>
        <w:pStyle w:val="TOC4"/>
        <w:tabs>
          <w:tab w:val="right" w:leader="dot" w:pos="5030"/>
        </w:tabs>
        <w:rPr>
          <w:rFonts w:eastAsiaTheme="minorEastAsia"/>
          <w:smallCaps w:val="0"/>
          <w:noProof/>
          <w:sz w:val="22"/>
          <w:lang w:val="en-US" w:eastAsia="en-US" w:bidi="ar-SA"/>
        </w:rPr>
      </w:pPr>
      <w:hyperlink w:anchor="_Toc128502493" w:history="1">
        <w:r w:rsidR="00801ACB" w:rsidRPr="002E690D">
          <w:rPr>
            <w:rStyle w:val="Hyperlink"/>
            <w:noProof/>
          </w:rPr>
          <w:t>Stampa Universale</w:t>
        </w:r>
        <w:r w:rsidR="00801ACB">
          <w:rPr>
            <w:noProof/>
            <w:webHidden/>
          </w:rPr>
          <w:tab/>
        </w:r>
        <w:r w:rsidR="00801ACB">
          <w:rPr>
            <w:noProof/>
            <w:webHidden/>
          </w:rPr>
          <w:fldChar w:fldCharType="begin"/>
        </w:r>
        <w:r w:rsidR="00801ACB">
          <w:rPr>
            <w:noProof/>
            <w:webHidden/>
          </w:rPr>
          <w:instrText xml:space="preserve"> PAGEREF _Toc128502493 \h </w:instrText>
        </w:r>
        <w:r w:rsidR="00801ACB">
          <w:rPr>
            <w:noProof/>
            <w:webHidden/>
          </w:rPr>
        </w:r>
        <w:r w:rsidR="00801ACB">
          <w:rPr>
            <w:noProof/>
            <w:webHidden/>
          </w:rPr>
          <w:fldChar w:fldCharType="separate"/>
        </w:r>
        <w:r w:rsidR="00801ACB">
          <w:rPr>
            <w:noProof/>
            <w:webHidden/>
          </w:rPr>
          <w:t>94</w:t>
        </w:r>
        <w:r w:rsidR="00801ACB">
          <w:rPr>
            <w:noProof/>
            <w:webHidden/>
          </w:rPr>
          <w:fldChar w:fldCharType="end"/>
        </w:r>
      </w:hyperlink>
    </w:p>
    <w:p w14:paraId="6FF9717E" w14:textId="6FE83014" w:rsidR="00801ACB" w:rsidRDefault="00000000">
      <w:pPr>
        <w:pStyle w:val="TOC4"/>
        <w:tabs>
          <w:tab w:val="right" w:leader="dot" w:pos="5030"/>
        </w:tabs>
        <w:rPr>
          <w:rFonts w:eastAsiaTheme="minorEastAsia"/>
          <w:smallCaps w:val="0"/>
          <w:noProof/>
          <w:sz w:val="22"/>
          <w:lang w:val="en-US" w:eastAsia="en-US" w:bidi="ar-SA"/>
        </w:rPr>
      </w:pPr>
      <w:hyperlink w:anchor="_Toc128502494" w:history="1">
        <w:r w:rsidR="00801ACB" w:rsidRPr="002E690D">
          <w:rPr>
            <w:rStyle w:val="Hyperlink"/>
            <w:noProof/>
          </w:rPr>
          <w:t>Windows 365</w:t>
        </w:r>
        <w:r w:rsidR="00801ACB">
          <w:rPr>
            <w:noProof/>
            <w:webHidden/>
          </w:rPr>
          <w:tab/>
        </w:r>
        <w:r w:rsidR="00801ACB">
          <w:rPr>
            <w:noProof/>
            <w:webHidden/>
          </w:rPr>
          <w:fldChar w:fldCharType="begin"/>
        </w:r>
        <w:r w:rsidR="00801ACB">
          <w:rPr>
            <w:noProof/>
            <w:webHidden/>
          </w:rPr>
          <w:instrText xml:space="preserve"> PAGEREF _Toc128502494 \h </w:instrText>
        </w:r>
        <w:r w:rsidR="00801ACB">
          <w:rPr>
            <w:noProof/>
            <w:webHidden/>
          </w:rPr>
        </w:r>
        <w:r w:rsidR="00801ACB">
          <w:rPr>
            <w:noProof/>
            <w:webHidden/>
          </w:rPr>
          <w:fldChar w:fldCharType="separate"/>
        </w:r>
        <w:r w:rsidR="00801ACB">
          <w:rPr>
            <w:noProof/>
            <w:webHidden/>
          </w:rPr>
          <w:t>94</w:t>
        </w:r>
        <w:r w:rsidR="00801ACB">
          <w:rPr>
            <w:noProof/>
            <w:webHidden/>
          </w:rPr>
          <w:fldChar w:fldCharType="end"/>
        </w:r>
      </w:hyperlink>
    </w:p>
    <w:p w14:paraId="4F83F44C" w14:textId="03411F04" w:rsidR="00801ACB" w:rsidRDefault="00000000">
      <w:pPr>
        <w:pStyle w:val="TOC1"/>
        <w:tabs>
          <w:tab w:val="right" w:leader="dot" w:pos="5030"/>
        </w:tabs>
        <w:rPr>
          <w:rFonts w:eastAsiaTheme="minorEastAsia"/>
          <w:b w:val="0"/>
          <w:caps w:val="0"/>
          <w:noProof/>
          <w:sz w:val="22"/>
          <w:lang w:val="en-US" w:eastAsia="en-US" w:bidi="ar-SA"/>
        </w:rPr>
      </w:pPr>
      <w:hyperlink w:anchor="_Toc128502495" w:history="1">
        <w:r w:rsidR="00801ACB" w:rsidRPr="002E690D">
          <w:rPr>
            <w:rStyle w:val="Hyperlink"/>
            <w:noProof/>
          </w:rPr>
          <w:t>Appendice A - Impegno del Livello di Servizio per quanto riguarda il Rilevamento e il Blocco di Virus, l’Efficacia della Protezione dalla Posta Indesiderata o i Falsi Positivi</w:t>
        </w:r>
        <w:r w:rsidR="00801ACB">
          <w:rPr>
            <w:noProof/>
            <w:webHidden/>
          </w:rPr>
          <w:tab/>
        </w:r>
        <w:r w:rsidR="00801ACB">
          <w:rPr>
            <w:noProof/>
            <w:webHidden/>
          </w:rPr>
          <w:fldChar w:fldCharType="begin"/>
        </w:r>
        <w:r w:rsidR="00801ACB">
          <w:rPr>
            <w:noProof/>
            <w:webHidden/>
          </w:rPr>
          <w:instrText xml:space="preserve"> PAGEREF _Toc128502495 \h </w:instrText>
        </w:r>
        <w:r w:rsidR="00801ACB">
          <w:rPr>
            <w:noProof/>
            <w:webHidden/>
          </w:rPr>
        </w:r>
        <w:r w:rsidR="00801ACB">
          <w:rPr>
            <w:noProof/>
            <w:webHidden/>
          </w:rPr>
          <w:fldChar w:fldCharType="separate"/>
        </w:r>
        <w:r w:rsidR="00801ACB">
          <w:rPr>
            <w:noProof/>
            <w:webHidden/>
          </w:rPr>
          <w:t>96</w:t>
        </w:r>
        <w:r w:rsidR="00801ACB">
          <w:rPr>
            <w:noProof/>
            <w:webHidden/>
          </w:rPr>
          <w:fldChar w:fldCharType="end"/>
        </w:r>
      </w:hyperlink>
    </w:p>
    <w:p w14:paraId="143FE0DA" w14:textId="4D118817" w:rsidR="00801ACB" w:rsidRDefault="00000000">
      <w:pPr>
        <w:pStyle w:val="TOC1"/>
        <w:tabs>
          <w:tab w:val="right" w:leader="dot" w:pos="5030"/>
        </w:tabs>
        <w:rPr>
          <w:rFonts w:eastAsiaTheme="minorEastAsia"/>
          <w:b w:val="0"/>
          <w:caps w:val="0"/>
          <w:noProof/>
          <w:sz w:val="22"/>
          <w:lang w:val="en-US" w:eastAsia="en-US" w:bidi="ar-SA"/>
        </w:rPr>
      </w:pPr>
      <w:hyperlink w:anchor="_Toc128502496" w:history="1">
        <w:r w:rsidR="00801ACB" w:rsidRPr="002E690D">
          <w:rPr>
            <w:rStyle w:val="Hyperlink"/>
            <w:noProof/>
          </w:rPr>
          <w:t>Appendice B - Impegno del Livello di Servizio per il Tempo di Attività e la Consegna dei Messaggi di Posta Elettronica</w:t>
        </w:r>
        <w:r w:rsidR="00801ACB">
          <w:rPr>
            <w:noProof/>
            <w:webHidden/>
          </w:rPr>
          <w:tab/>
        </w:r>
        <w:r w:rsidR="00801ACB">
          <w:rPr>
            <w:noProof/>
            <w:webHidden/>
          </w:rPr>
          <w:fldChar w:fldCharType="begin"/>
        </w:r>
        <w:r w:rsidR="00801ACB">
          <w:rPr>
            <w:noProof/>
            <w:webHidden/>
          </w:rPr>
          <w:instrText xml:space="preserve"> PAGEREF _Toc128502496 \h </w:instrText>
        </w:r>
        <w:r w:rsidR="00801ACB">
          <w:rPr>
            <w:noProof/>
            <w:webHidden/>
          </w:rPr>
        </w:r>
        <w:r w:rsidR="00801ACB">
          <w:rPr>
            <w:noProof/>
            <w:webHidden/>
          </w:rPr>
          <w:fldChar w:fldCharType="separate"/>
        </w:r>
        <w:r w:rsidR="00801ACB">
          <w:rPr>
            <w:noProof/>
            <w:webHidden/>
          </w:rPr>
          <w:t>98</w:t>
        </w:r>
        <w:r w:rsidR="00801ACB">
          <w:rPr>
            <w:noProof/>
            <w:webHidden/>
          </w:rPr>
          <w:fldChar w:fldCharType="end"/>
        </w:r>
      </w:hyperlink>
    </w:p>
    <w:p w14:paraId="16ED5D8F" w14:textId="71A1CB7B"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8502332"/>
      <w:bookmarkStart w:id="5" w:name="Introduction"/>
      <w:r>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r w:rsidR="00000000">
        <w:fldChar w:fldCharType="begin"/>
      </w:r>
      <w:r w:rsidR="00000000">
        <w:instrText>HYPERLINK "http://www.microsoftvolumelicensing.com/DocumentSearch.aspx?Mode=3&amp;DocumentTypeId=37"</w:instrText>
      </w:r>
      <w:r w:rsidR="00000000">
        <w:fldChar w:fldCharType="separate"/>
      </w:r>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r w:rsidR="00000000">
        <w:rPr>
          <w:rStyle w:val="Hyperlink"/>
          <w:rFonts w:ascii="Calibri" w:hAnsi="Calibri" w:cs="Calibri"/>
          <w:szCs w:val="18"/>
        </w:rPr>
        <w:fldChar w:fldCharType="end"/>
      </w:r>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4"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E7A67" w:rsidRPr="00571855" w14:paraId="230C6739" w14:textId="77777777" w:rsidTr="00A40BA0">
        <w:trPr>
          <w:tblHeader/>
        </w:trPr>
        <w:tc>
          <w:tcPr>
            <w:tcW w:w="5395" w:type="dxa"/>
            <w:shd w:val="clear" w:color="auto" w:fill="0072C6"/>
          </w:tcPr>
          <w:p w14:paraId="70F5B376" w14:textId="77777777" w:rsidR="002E7A67" w:rsidRPr="006D4DC5" w:rsidRDefault="002E7A67" w:rsidP="00A40BA0">
            <w:pPr>
              <w:pStyle w:val="ProductList-OfferingBody"/>
            </w:pPr>
            <w:r>
              <w:rPr>
                <w:color w:val="FFFFFF" w:themeColor="background1"/>
              </w:rPr>
              <w:t>Prodotti Aggiunti/Aggiornamenti</w:t>
            </w:r>
          </w:p>
        </w:tc>
        <w:tc>
          <w:tcPr>
            <w:tcW w:w="5395" w:type="dxa"/>
            <w:shd w:val="clear" w:color="auto" w:fill="0072C6"/>
          </w:tcPr>
          <w:p w14:paraId="1CF2A0B8" w14:textId="45023CD1" w:rsidR="002E7A67" w:rsidRPr="006D4DC5" w:rsidRDefault="00F639A7" w:rsidP="00A40BA0">
            <w:pPr>
              <w:pStyle w:val="ProductList-OfferingBody"/>
            </w:pPr>
            <w:r>
              <w:rPr>
                <w:color w:val="FFFFFF" w:themeColor="background1"/>
                <w:szCs w:val="20"/>
              </w:rPr>
              <w:t>Eliminazioni</w:t>
            </w:r>
          </w:p>
        </w:tc>
      </w:tr>
      <w:tr w:rsidR="001A5310" w:rsidRPr="003650D0" w14:paraId="0A850DA3" w14:textId="77777777" w:rsidTr="00A40BA0">
        <w:trPr>
          <w:tblHeader/>
        </w:trPr>
        <w:tc>
          <w:tcPr>
            <w:tcW w:w="5395" w:type="dxa"/>
            <w:shd w:val="clear" w:color="auto" w:fill="auto"/>
          </w:tcPr>
          <w:p w14:paraId="2DE0A7E9" w14:textId="41FC38C8" w:rsidR="001A5310" w:rsidRPr="006D4DC5" w:rsidRDefault="001A5310" w:rsidP="001A5310">
            <w:pPr>
              <w:pStyle w:val="ProductList-OfferingBody"/>
              <w:rPr>
                <w:color w:val="000000" w:themeColor="text1"/>
              </w:rPr>
            </w:pPr>
            <w:r>
              <w:rPr>
                <w:color w:val="000000" w:themeColor="text1"/>
              </w:rPr>
              <w:t>Gateway di Comunicazione di Azure</w:t>
            </w:r>
          </w:p>
        </w:tc>
        <w:tc>
          <w:tcPr>
            <w:tcW w:w="5395" w:type="dxa"/>
            <w:shd w:val="clear" w:color="auto" w:fill="auto"/>
          </w:tcPr>
          <w:p w14:paraId="1E9663F2" w14:textId="77777777" w:rsidR="001A5310" w:rsidRPr="006D4DC5" w:rsidRDefault="001A5310" w:rsidP="001A5310">
            <w:pPr>
              <w:pStyle w:val="ProductList-OfferingBody"/>
              <w:rPr>
                <w:color w:val="000000" w:themeColor="text1"/>
              </w:rPr>
            </w:pPr>
            <w:r>
              <w:rPr>
                <w:color w:val="000000" w:themeColor="text1"/>
              </w:rPr>
              <w:t>Nessuno</w:t>
            </w:r>
          </w:p>
        </w:tc>
      </w:tr>
      <w:tr w:rsidR="001A5310" w:rsidRPr="003650D0" w14:paraId="347C50A9" w14:textId="77777777" w:rsidTr="00A40BA0">
        <w:trPr>
          <w:tblHeader/>
        </w:trPr>
        <w:tc>
          <w:tcPr>
            <w:tcW w:w="5395" w:type="dxa"/>
            <w:shd w:val="clear" w:color="auto" w:fill="auto"/>
          </w:tcPr>
          <w:p w14:paraId="1B5CCC77" w14:textId="1FC74C7E" w:rsidR="001A5310" w:rsidRDefault="001A5310" w:rsidP="001A5310">
            <w:pPr>
              <w:pStyle w:val="ProductList-OfferingBody"/>
              <w:rPr>
                <w:color w:val="000000" w:themeColor="text1"/>
                <w:szCs w:val="20"/>
              </w:rPr>
            </w:pPr>
            <w:r>
              <w:rPr>
                <w:color w:val="000000" w:themeColor="text1"/>
              </w:rPr>
              <w:t>Private 5G Core di Azure</w:t>
            </w:r>
          </w:p>
        </w:tc>
        <w:tc>
          <w:tcPr>
            <w:tcW w:w="5395" w:type="dxa"/>
            <w:shd w:val="clear" w:color="auto" w:fill="auto"/>
          </w:tcPr>
          <w:p w14:paraId="521CC347" w14:textId="77777777" w:rsidR="001A5310" w:rsidRDefault="001A5310" w:rsidP="001A5310">
            <w:pPr>
              <w:pStyle w:val="ProductList-OfferingBody"/>
              <w:rPr>
                <w:color w:val="000000" w:themeColor="text1"/>
              </w:rPr>
            </w:pPr>
          </w:p>
        </w:tc>
      </w:tr>
    </w:tbl>
    <w:p w14:paraId="1D0EAF76" w14:textId="77777777" w:rsidR="00C62692" w:rsidRPr="0059513D" w:rsidRDefault="00C62692" w:rsidP="00C62692">
      <w:pPr>
        <w:pStyle w:val="ProductList-Body"/>
      </w:pPr>
    </w:p>
    <w:p w14:paraId="07F50E48" w14:textId="6752179E" w:rsidR="00BC64C6" w:rsidRPr="00FB368F" w:rsidRDefault="0000000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r>
        <w:fldChar w:fldCharType="begin"/>
      </w:r>
      <w:r>
        <w:instrText>HYPERLINK \l "Definitions" \o "Definizioni"</w:instrText>
      </w:r>
      <w:r>
        <w:fldChar w:fldCharType="separate"/>
      </w:r>
      <w:r w:rsidR="00BC64C6">
        <w:rPr>
          <w:rStyle w:val="Hyperlink"/>
          <w:sz w:val="16"/>
          <w:szCs w:val="16"/>
        </w:rPr>
        <w:t>Definizioni</w:t>
      </w:r>
      <w:r>
        <w:rPr>
          <w:rStyle w:val="Hyperlink"/>
          <w:sz w:val="16"/>
          <w:szCs w:val="16"/>
        </w:rPr>
        <w:fldChar w:fldCharType="end"/>
      </w: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28502333"/>
      <w:bookmarkStart w:id="9" w:name="GeneralTerms"/>
      <w:r>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3BCE51B2" w:rsidR="001D1C2C"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678D4A76" w14:textId="77777777" w:rsidR="001A5310" w:rsidRDefault="001A5310" w:rsidP="001A5310">
      <w:pPr>
        <w:pStyle w:val="ProductList-Body"/>
        <w:numPr>
          <w:ilvl w:val="0"/>
          <w:numId w:val="1"/>
        </w:numPr>
        <w:tabs>
          <w:tab w:val="clear" w:pos="360"/>
          <w:tab w:val="clear" w:pos="720"/>
          <w:tab w:val="clear" w:pos="1080"/>
        </w:tabs>
      </w:pPr>
      <w:r>
        <w:t>Le operazioni che sono state lanciate, come il riavvio, l’interruzione, l’avvio, il failover, il calcolo in scala e l’archiviazione in scala che incorrono in tempi di inattività, sono escluse dal calcolo dei tempi di attività.</w:t>
      </w:r>
    </w:p>
    <w:p w14:paraId="326E8B87" w14:textId="77777777" w:rsidR="001A5310" w:rsidRDefault="001A5310" w:rsidP="001A5310">
      <w:pPr>
        <w:pStyle w:val="ProductList-Body"/>
        <w:numPr>
          <w:ilvl w:val="0"/>
          <w:numId w:val="1"/>
        </w:numPr>
        <w:tabs>
          <w:tab w:val="clear" w:pos="360"/>
          <w:tab w:val="clear" w:pos="720"/>
          <w:tab w:val="clear" w:pos="1080"/>
        </w:tabs>
      </w:pPr>
      <w:r>
        <w:t>La finestra di manutenzione mensile, che incorre in tempi di inattività per aggiornare il server e l’infrastruttura, è esclusa dai calcoli dei tempi di attività.</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00000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28502334"/>
      <w:bookmarkStart w:id="15" w:name="ServiceSpecificTerms"/>
      <w:r>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8502335"/>
      <w:bookmarkEnd w:id="15"/>
      <w:r>
        <w:t>Microsoft Dynamics</w:t>
      </w:r>
      <w:bookmarkEnd w:id="16"/>
      <w:bookmarkEnd w:id="17"/>
      <w:r>
        <w:t xml:space="preserve"> 365</w:t>
      </w:r>
      <w:bookmarkEnd w:id="18"/>
      <w:bookmarkEnd w:id="19"/>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0" w:name="_Toc128502336"/>
      <w:bookmarkStart w:id="21" w:name="_Toc531162400"/>
      <w:bookmarkStart w:id="22" w:name="_Toc524384433"/>
      <w:bookmarkStart w:id="23" w:name="_Toc5018151"/>
      <w:bookmarkStart w:id="24" w:name="MicrosoftDynamics365forCustSrvcEntProIns"/>
      <w:bookmarkStart w:id="25" w:name="_Toc438127029"/>
      <w:bookmarkStart w:id="26" w:name="_Toc457821509"/>
      <w:r w:rsidRPr="00CB5163">
        <w:rPr>
          <w:lang w:val="en-US"/>
        </w:rPr>
        <w:t>Dynamics 365 Business Central</w:t>
      </w:r>
      <w:bookmarkEnd w:id="20"/>
      <w:r w:rsidRPr="00CB5163">
        <w:rPr>
          <w:lang w:val="en-US"/>
        </w:rPr>
        <w:t xml:space="preserve"> </w:t>
      </w:r>
    </w:p>
    <w:p w14:paraId="6620EE46" w14:textId="77777777" w:rsidR="00376A49" w:rsidRPr="00C84C65" w:rsidRDefault="00376A49"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57AA4990" w14:textId="77777777" w:rsidR="000C0627" w:rsidRDefault="000C0627" w:rsidP="000C0627">
      <w:pPr>
        <w:pStyle w:val="ProductList-Body"/>
        <w:rPr>
          <w:b/>
          <w:color w:val="00188F"/>
        </w:rPr>
      </w:pPr>
    </w:p>
    <w:p w14:paraId="1861D391" w14:textId="5A6E61C9" w:rsidR="00376A49" w:rsidRDefault="00376A49" w:rsidP="000C062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000000"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C62692">
        <w:trPr>
          <w:tblHeader/>
        </w:trPr>
        <w:tc>
          <w:tcPr>
            <w:tcW w:w="5400" w:type="dxa"/>
            <w:shd w:val="clear" w:color="auto" w:fill="0072C6"/>
          </w:tcPr>
          <w:p w14:paraId="0B1C812A"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C62692">
        <w:tc>
          <w:tcPr>
            <w:tcW w:w="5400" w:type="dxa"/>
          </w:tcPr>
          <w:p w14:paraId="6638333C" w14:textId="77777777" w:rsidR="00376A49" w:rsidRPr="0076238C" w:rsidRDefault="00376A49" w:rsidP="00C62692">
            <w:pPr>
              <w:pStyle w:val="ProductList-OfferingBody"/>
              <w:jc w:val="center"/>
            </w:pPr>
            <w:r>
              <w:t>&lt; 99,9%</w:t>
            </w:r>
          </w:p>
        </w:tc>
        <w:tc>
          <w:tcPr>
            <w:tcW w:w="5400" w:type="dxa"/>
          </w:tcPr>
          <w:p w14:paraId="15127CFC" w14:textId="77777777" w:rsidR="00376A49" w:rsidRPr="0076238C" w:rsidRDefault="00376A49" w:rsidP="00C62692">
            <w:pPr>
              <w:pStyle w:val="ProductList-OfferingBody"/>
              <w:jc w:val="center"/>
            </w:pPr>
            <w:r>
              <w:t>25%</w:t>
            </w:r>
          </w:p>
        </w:tc>
      </w:tr>
      <w:tr w:rsidR="00376A49" w:rsidRPr="00430450" w14:paraId="22BBEAB8" w14:textId="77777777" w:rsidTr="00C62692">
        <w:tc>
          <w:tcPr>
            <w:tcW w:w="5400" w:type="dxa"/>
          </w:tcPr>
          <w:p w14:paraId="3121B793" w14:textId="77777777" w:rsidR="00376A49" w:rsidRPr="0076238C" w:rsidRDefault="00376A49" w:rsidP="00C62692">
            <w:pPr>
              <w:pStyle w:val="ProductList-OfferingBody"/>
              <w:jc w:val="center"/>
            </w:pPr>
            <w:r>
              <w:t>&lt; 99%</w:t>
            </w:r>
          </w:p>
        </w:tc>
        <w:tc>
          <w:tcPr>
            <w:tcW w:w="5400" w:type="dxa"/>
          </w:tcPr>
          <w:p w14:paraId="758C4EE7" w14:textId="77777777" w:rsidR="00376A49" w:rsidRPr="0076238C" w:rsidRDefault="00376A49" w:rsidP="00C62692">
            <w:pPr>
              <w:pStyle w:val="ProductList-OfferingBody"/>
              <w:jc w:val="center"/>
            </w:pPr>
            <w:r>
              <w:t>50%</w:t>
            </w:r>
          </w:p>
        </w:tc>
      </w:tr>
      <w:tr w:rsidR="00376A49" w:rsidRPr="00430450" w14:paraId="5D581BB4" w14:textId="77777777" w:rsidTr="00C62692">
        <w:tc>
          <w:tcPr>
            <w:tcW w:w="5400" w:type="dxa"/>
          </w:tcPr>
          <w:p w14:paraId="1E285B34" w14:textId="77777777" w:rsidR="00376A49" w:rsidRPr="0076238C" w:rsidRDefault="00376A49" w:rsidP="00C62692">
            <w:pPr>
              <w:pStyle w:val="ProductList-OfferingBody"/>
              <w:jc w:val="center"/>
            </w:pPr>
            <w:r>
              <w:t>&lt; 95%</w:t>
            </w:r>
          </w:p>
        </w:tc>
        <w:tc>
          <w:tcPr>
            <w:tcW w:w="5400" w:type="dxa"/>
          </w:tcPr>
          <w:p w14:paraId="0D3FA2E0" w14:textId="77777777" w:rsidR="00376A49" w:rsidRPr="0076238C" w:rsidRDefault="00376A49" w:rsidP="00C62692">
            <w:pPr>
              <w:pStyle w:val="ProductList-OfferingBody"/>
              <w:jc w:val="center"/>
            </w:pPr>
            <w:r>
              <w:t>100%</w:t>
            </w:r>
          </w:p>
        </w:tc>
      </w:tr>
    </w:tbl>
    <w:p w14:paraId="182BA84D" w14:textId="77777777" w:rsidR="00376A49" w:rsidRPr="00FB368F" w:rsidRDefault="00000000"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7" w:name="_Toc128502337"/>
      <w:r>
        <w:t>Dynamics 365 Commerce</w:t>
      </w:r>
      <w:bookmarkEnd w:id="27"/>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000000"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9C1C5BA" w14:textId="77777777" w:rsidR="000C0627" w:rsidRDefault="000C0627" w:rsidP="00376A49">
      <w:pPr>
        <w:pStyle w:val="ProductList-Body"/>
        <w:rPr>
          <w:b/>
          <w:color w:val="00188F"/>
        </w:rPr>
      </w:pPr>
    </w:p>
    <w:p w14:paraId="72441406" w14:textId="2C4E7A97" w:rsidR="00376A49" w:rsidRPr="00DE201A" w:rsidRDefault="00376A49"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C62692">
        <w:trPr>
          <w:tblHeader/>
        </w:trPr>
        <w:tc>
          <w:tcPr>
            <w:tcW w:w="5400" w:type="dxa"/>
            <w:shd w:val="clear" w:color="auto" w:fill="0072C6"/>
          </w:tcPr>
          <w:p w14:paraId="38C114CE"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C62692">
        <w:tc>
          <w:tcPr>
            <w:tcW w:w="5400" w:type="dxa"/>
          </w:tcPr>
          <w:p w14:paraId="1A41CF03" w14:textId="77777777" w:rsidR="00376A49" w:rsidRPr="0076238C" w:rsidRDefault="00376A49" w:rsidP="00C62692">
            <w:pPr>
              <w:pStyle w:val="ProductList-OfferingBody"/>
              <w:jc w:val="center"/>
            </w:pPr>
            <w:r>
              <w:t>&lt; 99,9%</w:t>
            </w:r>
          </w:p>
        </w:tc>
        <w:tc>
          <w:tcPr>
            <w:tcW w:w="5400" w:type="dxa"/>
          </w:tcPr>
          <w:p w14:paraId="69AF5CB6" w14:textId="77777777" w:rsidR="00376A49" w:rsidRPr="0076238C" w:rsidRDefault="00376A49" w:rsidP="00C62692">
            <w:pPr>
              <w:pStyle w:val="ProductList-OfferingBody"/>
              <w:jc w:val="center"/>
            </w:pPr>
            <w:r>
              <w:t>25%</w:t>
            </w:r>
          </w:p>
        </w:tc>
      </w:tr>
      <w:tr w:rsidR="00376A49" w:rsidRPr="00430450" w14:paraId="1E891A94" w14:textId="77777777" w:rsidTr="00C62692">
        <w:tc>
          <w:tcPr>
            <w:tcW w:w="5400" w:type="dxa"/>
          </w:tcPr>
          <w:p w14:paraId="055E4C22" w14:textId="77777777" w:rsidR="00376A49" w:rsidRPr="0076238C" w:rsidRDefault="00376A49" w:rsidP="00C62692">
            <w:pPr>
              <w:pStyle w:val="ProductList-OfferingBody"/>
              <w:jc w:val="center"/>
            </w:pPr>
            <w:r>
              <w:t>&lt; 99%</w:t>
            </w:r>
          </w:p>
        </w:tc>
        <w:tc>
          <w:tcPr>
            <w:tcW w:w="5400" w:type="dxa"/>
          </w:tcPr>
          <w:p w14:paraId="0D9B6BF4" w14:textId="77777777" w:rsidR="00376A49" w:rsidRPr="0076238C" w:rsidRDefault="00376A49" w:rsidP="00C62692">
            <w:pPr>
              <w:pStyle w:val="ProductList-OfferingBody"/>
              <w:jc w:val="center"/>
            </w:pPr>
            <w:r>
              <w:t>50%</w:t>
            </w:r>
          </w:p>
        </w:tc>
      </w:tr>
      <w:tr w:rsidR="00376A49" w:rsidRPr="00430450" w14:paraId="7408A411" w14:textId="77777777" w:rsidTr="00C62692">
        <w:tc>
          <w:tcPr>
            <w:tcW w:w="5400" w:type="dxa"/>
          </w:tcPr>
          <w:p w14:paraId="0CCD5651" w14:textId="77777777" w:rsidR="00376A49" w:rsidRPr="0076238C" w:rsidRDefault="00376A49" w:rsidP="00C62692">
            <w:pPr>
              <w:pStyle w:val="ProductList-OfferingBody"/>
              <w:jc w:val="center"/>
            </w:pPr>
            <w:r>
              <w:t>&lt; 95%</w:t>
            </w:r>
          </w:p>
        </w:tc>
        <w:tc>
          <w:tcPr>
            <w:tcW w:w="5400" w:type="dxa"/>
          </w:tcPr>
          <w:p w14:paraId="3C751DE5" w14:textId="77777777" w:rsidR="00376A49" w:rsidRPr="0076238C" w:rsidRDefault="00376A49" w:rsidP="00C62692">
            <w:pPr>
              <w:pStyle w:val="ProductList-OfferingBody"/>
              <w:jc w:val="center"/>
            </w:pPr>
            <w:r>
              <w:t>100%</w:t>
            </w:r>
          </w:p>
        </w:tc>
      </w:tr>
    </w:tbl>
    <w:p w14:paraId="0A8B2421" w14:textId="77777777" w:rsidR="00376A49" w:rsidRPr="00FB368F" w:rsidRDefault="00000000"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8" w:name="_Toc128502338"/>
      <w:r>
        <w:t>Dynamics 365 Customer Insights</w:t>
      </w:r>
      <w:bookmarkEnd w:id="28"/>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000000"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C62692">
        <w:trPr>
          <w:tblHeader/>
        </w:trPr>
        <w:tc>
          <w:tcPr>
            <w:tcW w:w="5400" w:type="dxa"/>
            <w:shd w:val="clear" w:color="auto" w:fill="0072C6"/>
          </w:tcPr>
          <w:p w14:paraId="77C03D73" w14:textId="77777777" w:rsidR="00376A49" w:rsidRPr="00EF7CF9"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C62692">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C62692">
        <w:tc>
          <w:tcPr>
            <w:tcW w:w="5400" w:type="dxa"/>
          </w:tcPr>
          <w:p w14:paraId="32BB99D0" w14:textId="77777777" w:rsidR="00376A49" w:rsidRPr="00EF7CF9" w:rsidRDefault="00376A49" w:rsidP="00C62692">
            <w:pPr>
              <w:pStyle w:val="ProductList-OfferingBody"/>
              <w:jc w:val="center"/>
            </w:pPr>
            <w:r>
              <w:t>&lt; 99,9%</w:t>
            </w:r>
          </w:p>
        </w:tc>
        <w:tc>
          <w:tcPr>
            <w:tcW w:w="5400" w:type="dxa"/>
          </w:tcPr>
          <w:p w14:paraId="62088F76" w14:textId="77777777" w:rsidR="00376A49" w:rsidRPr="00EF7CF9" w:rsidRDefault="00376A49" w:rsidP="00C62692">
            <w:pPr>
              <w:pStyle w:val="ProductList-OfferingBody"/>
              <w:jc w:val="center"/>
            </w:pPr>
            <w:r>
              <w:t>25%</w:t>
            </w:r>
          </w:p>
        </w:tc>
      </w:tr>
      <w:tr w:rsidR="00376A49" w:rsidRPr="00B44CF9" w14:paraId="0021D9DD" w14:textId="77777777" w:rsidTr="00C62692">
        <w:tc>
          <w:tcPr>
            <w:tcW w:w="5400" w:type="dxa"/>
          </w:tcPr>
          <w:p w14:paraId="7A446EB4" w14:textId="77777777" w:rsidR="00376A49" w:rsidRPr="00EF7CF9" w:rsidRDefault="00376A49" w:rsidP="00C62692">
            <w:pPr>
              <w:pStyle w:val="ProductList-OfferingBody"/>
              <w:jc w:val="center"/>
            </w:pPr>
            <w:r>
              <w:t>&lt; 99%</w:t>
            </w:r>
          </w:p>
        </w:tc>
        <w:tc>
          <w:tcPr>
            <w:tcW w:w="5400" w:type="dxa"/>
          </w:tcPr>
          <w:p w14:paraId="2E57FA16" w14:textId="77777777" w:rsidR="00376A49" w:rsidRPr="00EF7CF9" w:rsidRDefault="00376A49" w:rsidP="00C62692">
            <w:pPr>
              <w:pStyle w:val="ProductList-OfferingBody"/>
              <w:jc w:val="center"/>
            </w:pPr>
            <w:r>
              <w:t>50%</w:t>
            </w:r>
          </w:p>
        </w:tc>
      </w:tr>
      <w:tr w:rsidR="00376A49" w:rsidRPr="00B44CF9" w14:paraId="79C73809" w14:textId="77777777" w:rsidTr="00C62692">
        <w:tc>
          <w:tcPr>
            <w:tcW w:w="5400" w:type="dxa"/>
          </w:tcPr>
          <w:p w14:paraId="2DAFABC8" w14:textId="77777777" w:rsidR="00376A49" w:rsidRPr="00EF7CF9" w:rsidRDefault="00376A49" w:rsidP="00C62692">
            <w:pPr>
              <w:pStyle w:val="ProductList-OfferingBody"/>
              <w:jc w:val="center"/>
            </w:pPr>
            <w:r>
              <w:t>&lt; 95%</w:t>
            </w:r>
          </w:p>
        </w:tc>
        <w:tc>
          <w:tcPr>
            <w:tcW w:w="5400" w:type="dxa"/>
          </w:tcPr>
          <w:p w14:paraId="475DEFD9" w14:textId="77777777" w:rsidR="00376A49" w:rsidRPr="00EF7CF9" w:rsidRDefault="00376A49" w:rsidP="00C62692">
            <w:pPr>
              <w:pStyle w:val="ProductList-OfferingBody"/>
              <w:jc w:val="center"/>
            </w:pPr>
            <w:r>
              <w:t>100%</w:t>
            </w:r>
          </w:p>
        </w:tc>
      </w:tr>
    </w:tbl>
    <w:p w14:paraId="6ABDBA29" w14:textId="77777777" w:rsidR="00376A49" w:rsidRPr="000D2034" w:rsidRDefault="00000000"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CFCB0E8" w:rsidR="00012EEA" w:rsidRDefault="00012EEA" w:rsidP="00012EEA">
      <w:pPr>
        <w:pStyle w:val="ProductList-Offering2Heading"/>
        <w:pBdr>
          <w:between w:val="single" w:sz="4" w:space="1" w:color="auto"/>
        </w:pBdr>
        <w:tabs>
          <w:tab w:val="clear" w:pos="360"/>
        </w:tabs>
        <w:outlineLvl w:val="2"/>
      </w:pPr>
      <w:bookmarkStart w:id="29" w:name="_Toc128502339"/>
      <w:r>
        <w:t>Dynamics 365 Customer Service Enterprise; Dynamics 365 Customer Service Professional</w:t>
      </w:r>
      <w:bookmarkEnd w:id="21"/>
      <w:bookmarkEnd w:id="22"/>
      <w:r>
        <w:t>; Dynamics 365 Customer Service Insights</w:t>
      </w:r>
      <w:bookmarkEnd w:id="23"/>
      <w:bookmarkEnd w:id="24"/>
      <w:r w:rsidR="0052621D">
        <w:t xml:space="preserve">; </w:t>
      </w:r>
      <w:r w:rsidR="0052621D" w:rsidRPr="0052621D">
        <w:rPr>
          <w:lang w:val="en-US"/>
        </w:rPr>
        <w:t>Dynamics 365 Field Service</w:t>
      </w:r>
      <w:bookmarkStart w:id="30" w:name="_Hlk51044693"/>
      <w:r w:rsidR="00F01FC4" w:rsidRPr="00F01FC4">
        <w:rPr>
          <w:lang w:val="en-US"/>
        </w:rPr>
        <w:t xml:space="preserve">; </w:t>
      </w:r>
      <w:bookmarkStart w:id="31" w:name="_Hlk51044489"/>
      <w:r w:rsidR="00F01FC4" w:rsidRPr="00F01FC4">
        <w:rPr>
          <w:lang w:val="en-US"/>
        </w:rPr>
        <w:t>Dynamics 365 Marketing</w:t>
      </w:r>
      <w:bookmarkEnd w:id="29"/>
      <w:bookmarkEnd w:id="30"/>
      <w:bookmarkEnd w:id="31"/>
    </w:p>
    <w:p w14:paraId="3CEEA033" w14:textId="2B9569F1" w:rsidR="000079CE" w:rsidRPr="00C84C65" w:rsidRDefault="000079CE"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44D2735A" w14:textId="77777777" w:rsidR="000C0627" w:rsidRDefault="000C0627" w:rsidP="00652D0B">
      <w:pPr>
        <w:pStyle w:val="ProductList-Body"/>
        <w:rPr>
          <w:b/>
          <w:color w:val="00188F"/>
        </w:rPr>
      </w:pPr>
    </w:p>
    <w:p w14:paraId="2984A81C" w14:textId="5E141E12"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000000"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2" w:name="_Toc506981000"/>
    <w:bookmarkStart w:id="33" w:name="_Toc510793626"/>
    <w:bookmarkStart w:id="34"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_Toc128502340"/>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7622CFEB" w14:textId="77777777" w:rsidR="00B61156" w:rsidRPr="00831967" w:rsidRDefault="00B61156" w:rsidP="000C0627">
      <w:pPr>
        <w:pStyle w:val="ProductList-Body"/>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064F70BA" w14:textId="77777777" w:rsidR="000C0627" w:rsidRDefault="000C0627" w:rsidP="000C0627">
      <w:pPr>
        <w:pStyle w:val="ProductList-Body"/>
        <w:rPr>
          <w:b/>
          <w:color w:val="00188F"/>
        </w:rPr>
      </w:pPr>
    </w:p>
    <w:p w14:paraId="308F71D8" w14:textId="5F777EFC" w:rsidR="00B61156" w:rsidRPr="00831967" w:rsidRDefault="00B61156" w:rsidP="000C0627">
      <w:pPr>
        <w:pStyle w:val="ProductList-Body"/>
      </w:pPr>
      <w:r>
        <w:rPr>
          <w:b/>
          <w:color w:val="00188F"/>
        </w:rPr>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0C0627">
      <w:pPr>
        <w:pStyle w:val="ProductList-Body"/>
      </w:pPr>
    </w:p>
    <w:p w14:paraId="0378E0B1" w14:textId="77777777" w:rsidR="00B61156" w:rsidRPr="00831967" w:rsidRDefault="00000000"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30531469" w14:textId="77777777" w:rsidR="00C62692" w:rsidRDefault="00C62692" w:rsidP="00B61156">
      <w:pPr>
        <w:pStyle w:val="ProductList-Body"/>
        <w:rPr>
          <w:b/>
          <w:color w:val="00188F"/>
        </w:rPr>
      </w:pPr>
    </w:p>
    <w:p w14:paraId="560EED05" w14:textId="24537242"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000000"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458C5D08" w14:textId="77777777" w:rsidR="001C3FE7" w:rsidRDefault="001C3FE7" w:rsidP="001C3FE7">
      <w:pPr>
        <w:pStyle w:val="ProductList-Offering2Heading"/>
        <w:pBdr>
          <w:between w:val="single" w:sz="4" w:space="1" w:color="auto"/>
        </w:pBdr>
        <w:tabs>
          <w:tab w:val="clear" w:pos="360"/>
          <w:tab w:val="clear" w:pos="720"/>
          <w:tab w:val="clear" w:pos="1080"/>
        </w:tabs>
        <w:outlineLvl w:val="2"/>
      </w:pPr>
      <w:bookmarkStart w:id="40" w:name="_Toc101269193"/>
      <w:bookmarkStart w:id="41" w:name="_Toc128502341"/>
      <w:r>
        <w:t>Dynamics 365 Guides</w:t>
      </w:r>
      <w:bookmarkEnd w:id="40"/>
      <w:bookmarkEnd w:id="41"/>
    </w:p>
    <w:p w14:paraId="34D9DDD7" w14:textId="77777777" w:rsidR="001C3FE7" w:rsidRDefault="001C3FE7" w:rsidP="001C3FE7">
      <w:pPr>
        <w:pStyle w:val="ProductList-Body"/>
      </w:pPr>
      <w:r>
        <w:rPr>
          <w:b/>
          <w:color w:val="00188F"/>
        </w:rPr>
        <w:t>Definizioni Aggiuntive</w:t>
      </w:r>
      <w:r w:rsidRPr="003B77AF">
        <w:rPr>
          <w:b/>
          <w:bCs/>
        </w:rPr>
        <w:t>:</w:t>
      </w:r>
    </w:p>
    <w:p w14:paraId="25204418" w14:textId="77777777" w:rsidR="001C3FE7" w:rsidRDefault="001C3FE7" w:rsidP="001C3FE7">
      <w:pPr>
        <w:pStyle w:val="ProductList-Body"/>
      </w:pPr>
      <w:r>
        <w:rPr>
          <w:b/>
          <w:color w:val="00188F"/>
        </w:rPr>
        <w:t>Tempo di Inattività</w:t>
      </w:r>
      <w:r w:rsidRPr="003B77AF">
        <w:rPr>
          <w:b/>
          <w:bCs/>
        </w:rPr>
        <w:t>:</w:t>
      </w:r>
      <w:r>
        <w:t xml:space="preserve"> qualsiasi periodo di tempo in cui l’utente finale non riesce a leggere o scrivere dati del Servizio pur avendo l’appropriata autorizzazione. Qualsiasi periodo di tempo durante il quale gli utenti finali non sono in grado di avviare le chiamate o di prendervi parte.</w:t>
      </w:r>
    </w:p>
    <w:p w14:paraId="61E10F07" w14:textId="77777777" w:rsidR="001C3FE7" w:rsidRDefault="001C3FE7" w:rsidP="001C3FE7">
      <w:pPr>
        <w:pStyle w:val="ProductList-Body"/>
      </w:pPr>
    </w:p>
    <w:p w14:paraId="120A763C" w14:textId="77777777" w:rsidR="001C3FE7" w:rsidRDefault="001C3FE7" w:rsidP="001C3FE7">
      <w:pPr>
        <w:pStyle w:val="ProductList-Body"/>
      </w:pPr>
      <w:r>
        <w:rPr>
          <w:b/>
          <w:color w:val="00188F"/>
        </w:rPr>
        <w:t>Percentuale del Tempo di Attività Mensile</w:t>
      </w:r>
      <w:r w:rsidRPr="003B77AF">
        <w:rPr>
          <w:b/>
          <w:bCs/>
        </w:rPr>
        <w:t>:</w:t>
      </w:r>
      <w:r>
        <w:t xml:space="preserve"> la Percentuale del Tempo di Attività Mensile viene calcolata utilizzando la seguente formula:</w:t>
      </w:r>
    </w:p>
    <w:p w14:paraId="3666847C" w14:textId="77777777" w:rsidR="001C3FE7" w:rsidRPr="00EF7CF9" w:rsidRDefault="001C3FE7" w:rsidP="001C3FE7">
      <w:pPr>
        <w:pStyle w:val="ProductList-Body"/>
      </w:pPr>
    </w:p>
    <w:p w14:paraId="15F554BA" w14:textId="77777777" w:rsidR="001C3FE7" w:rsidRPr="00EF7CF9" w:rsidRDefault="00000000" w:rsidP="001C3FE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C02893" w14:textId="77777777" w:rsidR="001C3FE7" w:rsidRDefault="001C3FE7" w:rsidP="001C3FE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9E19AC6" w14:textId="77777777" w:rsidR="001C3FE7" w:rsidRPr="00122CF3" w:rsidRDefault="001C3FE7" w:rsidP="001C3FE7">
      <w:pPr>
        <w:pStyle w:val="ProductList-Body"/>
      </w:pPr>
    </w:p>
    <w:p w14:paraId="2EFB4BB6" w14:textId="77777777" w:rsidR="001C3FE7" w:rsidRDefault="001C3FE7" w:rsidP="001C3FE7">
      <w:pPr>
        <w:pStyle w:val="ProductList-Body"/>
      </w:pPr>
      <w:r>
        <w:t>* Il Tempo di Inattività non include il Tempo di Inattività Pianificato.</w:t>
      </w:r>
    </w:p>
    <w:p w14:paraId="79945E47" w14:textId="77777777" w:rsidR="001C3FE7" w:rsidRPr="00363902" w:rsidRDefault="001C3FE7" w:rsidP="001C3FE7">
      <w:pPr>
        <w:pStyle w:val="ProductList-Body"/>
      </w:pPr>
    </w:p>
    <w:p w14:paraId="4BF1CFD7" w14:textId="77777777" w:rsidR="001C3FE7" w:rsidRPr="00122CF3" w:rsidRDefault="001C3FE7" w:rsidP="001C3FE7">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1C3FE7" w:rsidRPr="00363902" w14:paraId="18693F4A" w14:textId="77777777" w:rsidTr="009F2036">
        <w:tc>
          <w:tcPr>
            <w:tcW w:w="5397" w:type="dxa"/>
            <w:shd w:val="clear" w:color="auto" w:fill="0072C6"/>
          </w:tcPr>
          <w:p w14:paraId="16BF434D" w14:textId="77777777" w:rsidR="001C3FE7" w:rsidRPr="00363902" w:rsidRDefault="001C3FE7" w:rsidP="009F2036">
            <w:pPr>
              <w:pStyle w:val="ProductList-OfferingBody"/>
              <w:jc w:val="center"/>
              <w:rPr>
                <w:color w:val="FFFFFF" w:themeColor="background1"/>
              </w:rPr>
            </w:pPr>
            <w:r>
              <w:rPr>
                <w:color w:val="FFFFFF" w:themeColor="background1"/>
              </w:rPr>
              <w:t>Percentuale del Tempo di Attività Mensile</w:t>
            </w:r>
          </w:p>
        </w:tc>
        <w:tc>
          <w:tcPr>
            <w:tcW w:w="5398" w:type="dxa"/>
            <w:shd w:val="clear" w:color="auto" w:fill="0072C6"/>
          </w:tcPr>
          <w:p w14:paraId="42858C6E" w14:textId="77777777" w:rsidR="001C3FE7" w:rsidRPr="00363902" w:rsidRDefault="001C3FE7" w:rsidP="009F2036">
            <w:pPr>
              <w:pStyle w:val="ProductList-OfferingBody"/>
              <w:jc w:val="center"/>
              <w:rPr>
                <w:color w:val="FFFFFF" w:themeColor="background1"/>
              </w:rPr>
            </w:pPr>
            <w:r>
              <w:rPr>
                <w:color w:val="FFFFFF" w:themeColor="background1"/>
              </w:rPr>
              <w:t>Credito di Servizio</w:t>
            </w:r>
          </w:p>
        </w:tc>
      </w:tr>
      <w:tr w:rsidR="001C3FE7" w:rsidRPr="004A3F60" w14:paraId="78C2C119" w14:textId="77777777" w:rsidTr="009F2036">
        <w:tc>
          <w:tcPr>
            <w:tcW w:w="5397" w:type="dxa"/>
          </w:tcPr>
          <w:p w14:paraId="18ADBFDE" w14:textId="77777777" w:rsidR="001C3FE7" w:rsidRPr="00363902" w:rsidRDefault="001C3FE7" w:rsidP="009F2036">
            <w:pPr>
              <w:pStyle w:val="ProductList-OfferingBody"/>
              <w:jc w:val="center"/>
            </w:pPr>
            <w:r>
              <w:t>&lt; 99,5%</w:t>
            </w:r>
          </w:p>
        </w:tc>
        <w:tc>
          <w:tcPr>
            <w:tcW w:w="5398" w:type="dxa"/>
          </w:tcPr>
          <w:p w14:paraId="5CA67426" w14:textId="77777777" w:rsidR="001C3FE7" w:rsidRPr="00363902" w:rsidRDefault="001C3FE7" w:rsidP="009F2036">
            <w:pPr>
              <w:pStyle w:val="ProductList-OfferingBody"/>
              <w:jc w:val="center"/>
            </w:pPr>
            <w:r>
              <w:t>25%</w:t>
            </w:r>
          </w:p>
        </w:tc>
      </w:tr>
      <w:tr w:rsidR="001C3FE7" w:rsidRPr="004A3F60" w14:paraId="4CAA70F0" w14:textId="77777777" w:rsidTr="009F2036">
        <w:tc>
          <w:tcPr>
            <w:tcW w:w="5397" w:type="dxa"/>
          </w:tcPr>
          <w:p w14:paraId="6276E07B" w14:textId="77777777" w:rsidR="001C3FE7" w:rsidRPr="00363902" w:rsidRDefault="001C3FE7" w:rsidP="009F2036">
            <w:pPr>
              <w:pStyle w:val="ProductList-OfferingBody"/>
              <w:jc w:val="center"/>
            </w:pPr>
            <w:r>
              <w:t>&lt; 99%</w:t>
            </w:r>
          </w:p>
        </w:tc>
        <w:tc>
          <w:tcPr>
            <w:tcW w:w="5398" w:type="dxa"/>
          </w:tcPr>
          <w:p w14:paraId="058EA707" w14:textId="77777777" w:rsidR="001C3FE7" w:rsidRPr="00363902" w:rsidRDefault="001C3FE7" w:rsidP="009F2036">
            <w:pPr>
              <w:pStyle w:val="ProductList-OfferingBody"/>
              <w:jc w:val="center"/>
            </w:pPr>
            <w:r>
              <w:t>50%</w:t>
            </w:r>
          </w:p>
        </w:tc>
      </w:tr>
    </w:tbl>
    <w:p w14:paraId="3F508522" w14:textId="77777777" w:rsidR="001C3FE7" w:rsidRPr="00FB368F" w:rsidRDefault="00000000" w:rsidP="001C3FE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1C3FE7" w:rsidRPr="00A86007">
          <w:rPr>
            <w:rStyle w:val="Hyperlink"/>
            <w:sz w:val="16"/>
            <w:szCs w:val="16"/>
          </w:rPr>
          <w:t>Sommario</w:t>
        </w:r>
      </w:hyperlink>
      <w:r w:rsidR="001C3FE7">
        <w:rPr>
          <w:sz w:val="16"/>
          <w:szCs w:val="16"/>
        </w:rPr>
        <w:t xml:space="preserve"> / </w:t>
      </w:r>
      <w:hyperlink w:anchor="Definitions" w:tooltip="Definizioni" w:history="1">
        <w:r w:rsidR="001C3FE7">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42" w:name="_Toc128502342"/>
      <w:r w:rsidRPr="00CB5163">
        <w:rPr>
          <w:lang w:val="en-US"/>
        </w:rPr>
        <w:t xml:space="preserve">Dynamics 365 </w:t>
      </w:r>
      <w:r>
        <w:t>Human Resources</w:t>
      </w:r>
      <w:bookmarkEnd w:id="42"/>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0C0627">
      <w:pPr>
        <w:pStyle w:val="ProductList-Body"/>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6530C868" w14:textId="77777777" w:rsidR="000C0627" w:rsidRDefault="000C0627" w:rsidP="00376A49">
      <w:pPr>
        <w:pStyle w:val="ProductList-Body"/>
        <w:rPr>
          <w:b/>
          <w:color w:val="00188F"/>
        </w:rPr>
      </w:pPr>
    </w:p>
    <w:p w14:paraId="78292163" w14:textId="093C3102"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000000"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C62692">
        <w:trPr>
          <w:tblHeader/>
        </w:trPr>
        <w:tc>
          <w:tcPr>
            <w:tcW w:w="5400" w:type="dxa"/>
            <w:shd w:val="clear" w:color="auto" w:fill="0072C6"/>
          </w:tcPr>
          <w:p w14:paraId="52B96805"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C62692">
        <w:tc>
          <w:tcPr>
            <w:tcW w:w="5400" w:type="dxa"/>
          </w:tcPr>
          <w:p w14:paraId="002FB754" w14:textId="77777777" w:rsidR="00376A49" w:rsidRPr="0076238C" w:rsidRDefault="00376A49" w:rsidP="00C62692">
            <w:pPr>
              <w:pStyle w:val="ProductList-OfferingBody"/>
              <w:jc w:val="center"/>
            </w:pPr>
            <w:r>
              <w:t>&lt; 99,5%</w:t>
            </w:r>
          </w:p>
        </w:tc>
        <w:tc>
          <w:tcPr>
            <w:tcW w:w="5400" w:type="dxa"/>
          </w:tcPr>
          <w:p w14:paraId="4198C5E4" w14:textId="77777777" w:rsidR="00376A49" w:rsidRPr="0076238C" w:rsidRDefault="00376A49" w:rsidP="00C62692">
            <w:pPr>
              <w:pStyle w:val="ProductList-OfferingBody"/>
              <w:jc w:val="center"/>
            </w:pPr>
            <w:r>
              <w:t>25%</w:t>
            </w:r>
          </w:p>
        </w:tc>
      </w:tr>
      <w:tr w:rsidR="00376A49" w:rsidRPr="00430450" w14:paraId="1868D781" w14:textId="77777777" w:rsidTr="00C62692">
        <w:tc>
          <w:tcPr>
            <w:tcW w:w="5400" w:type="dxa"/>
          </w:tcPr>
          <w:p w14:paraId="3B05C361" w14:textId="77777777" w:rsidR="00376A49" w:rsidRPr="0076238C" w:rsidRDefault="00376A49" w:rsidP="00C62692">
            <w:pPr>
              <w:pStyle w:val="ProductList-OfferingBody"/>
              <w:jc w:val="center"/>
            </w:pPr>
            <w:r>
              <w:t>&lt; 99%</w:t>
            </w:r>
          </w:p>
        </w:tc>
        <w:tc>
          <w:tcPr>
            <w:tcW w:w="5400" w:type="dxa"/>
          </w:tcPr>
          <w:p w14:paraId="67252E29" w14:textId="77777777" w:rsidR="00376A49" w:rsidRPr="0076238C" w:rsidRDefault="00376A49" w:rsidP="00C62692">
            <w:pPr>
              <w:pStyle w:val="ProductList-OfferingBody"/>
              <w:jc w:val="center"/>
            </w:pPr>
            <w:r>
              <w:t>50%</w:t>
            </w:r>
          </w:p>
        </w:tc>
      </w:tr>
      <w:tr w:rsidR="00376A49" w:rsidRPr="00430450" w14:paraId="5EB1015B" w14:textId="77777777" w:rsidTr="00C62692">
        <w:tc>
          <w:tcPr>
            <w:tcW w:w="5400" w:type="dxa"/>
          </w:tcPr>
          <w:p w14:paraId="092025F7" w14:textId="77777777" w:rsidR="00376A49" w:rsidRPr="0076238C" w:rsidRDefault="00376A49" w:rsidP="00C62692">
            <w:pPr>
              <w:pStyle w:val="ProductList-OfferingBody"/>
              <w:jc w:val="center"/>
            </w:pPr>
            <w:r>
              <w:t>&lt; 95%</w:t>
            </w:r>
          </w:p>
        </w:tc>
        <w:tc>
          <w:tcPr>
            <w:tcW w:w="5400" w:type="dxa"/>
          </w:tcPr>
          <w:p w14:paraId="315D2DC1" w14:textId="77777777" w:rsidR="00376A49" w:rsidRPr="0076238C" w:rsidRDefault="00376A49" w:rsidP="00C62692">
            <w:pPr>
              <w:pStyle w:val="ProductList-OfferingBody"/>
              <w:jc w:val="center"/>
            </w:pPr>
            <w:r>
              <w:t>100%</w:t>
            </w:r>
          </w:p>
        </w:tc>
      </w:tr>
    </w:tbl>
    <w:p w14:paraId="478DDB65" w14:textId="77777777" w:rsidR="00376A49" w:rsidRPr="00FB368F" w:rsidRDefault="00000000"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5A6346AE" w14:textId="77777777" w:rsidR="0086662F" w:rsidRPr="000503E2" w:rsidRDefault="0086662F" w:rsidP="0086662F">
      <w:pPr>
        <w:pStyle w:val="ProductList-Offering2Heading"/>
        <w:pBdr>
          <w:between w:val="single" w:sz="4" w:space="1" w:color="auto"/>
        </w:pBdr>
        <w:tabs>
          <w:tab w:val="clear" w:pos="360"/>
          <w:tab w:val="clear" w:pos="720"/>
          <w:tab w:val="clear" w:pos="1080"/>
        </w:tabs>
        <w:outlineLvl w:val="2"/>
      </w:pPr>
      <w:bookmarkStart w:id="43" w:name="_Toc128502343"/>
      <w:bookmarkStart w:id="44" w:name="_Toc45621200"/>
      <w:r>
        <w:t>Dynamics 365 Intelligent Order Management</w:t>
      </w:r>
      <w:bookmarkEnd w:id="43"/>
    </w:p>
    <w:p w14:paraId="2D9B7846" w14:textId="77777777" w:rsidR="0086662F" w:rsidRPr="000503E2" w:rsidRDefault="0086662F" w:rsidP="0086662F">
      <w:pPr>
        <w:pStyle w:val="ProductList-Body"/>
      </w:pPr>
      <w:r>
        <w:rPr>
          <w:b/>
          <w:color w:val="00188F"/>
        </w:rPr>
        <w:t>Tempo di Inattività</w:t>
      </w:r>
      <w:r w:rsidRPr="00E24CD7">
        <w:rPr>
          <w:b/>
          <w:bCs/>
        </w:rPr>
        <w:t>:</w:t>
      </w:r>
      <w:r>
        <w:t xml:space="preserve"> </w:t>
      </w:r>
      <w:r>
        <w:rPr>
          <w:szCs w:val="18"/>
        </w:rPr>
        <w:t xml:space="preserve">Qualsiasi periodo di tempo durante il quale l’utente finale non è in grado di leggere o scrivere dati del Servizio pur avendone l’autorizzazione appropriata. Ciò tuttavia non include la mancata disponibilità di funzionalità aggiuntive per il Servizio. </w:t>
      </w:r>
      <w:r>
        <w:t>Il Tempo di Inattività non include il Tempo di Inattività Pianificato.</w:t>
      </w:r>
    </w:p>
    <w:p w14:paraId="4061E0F5" w14:textId="77777777" w:rsidR="0086662F" w:rsidRPr="000503E2" w:rsidRDefault="0086662F" w:rsidP="0086662F">
      <w:pPr>
        <w:pStyle w:val="ProductList-Body"/>
      </w:pPr>
    </w:p>
    <w:p w14:paraId="05FFF471" w14:textId="77777777" w:rsidR="0086662F" w:rsidRPr="000503E2" w:rsidRDefault="0086662F" w:rsidP="0086662F">
      <w:pPr>
        <w:pStyle w:val="ProductList-Body"/>
      </w:pPr>
      <w:r>
        <w:rPr>
          <w:b/>
          <w:color w:val="00188F"/>
        </w:rPr>
        <w:t>Percentuale del Tempo di Attività Mensile</w:t>
      </w:r>
      <w:r w:rsidRPr="00E24CD7">
        <w:rPr>
          <w:b/>
          <w:bCs/>
        </w:rPr>
        <w:t>:</w:t>
      </w:r>
      <w:r>
        <w:t xml:space="preserve"> la Percentuale del Tempo di Attività Mensile viene calcolata utilizzando la seguente formula:</w:t>
      </w:r>
    </w:p>
    <w:p w14:paraId="475159EF" w14:textId="77777777" w:rsidR="0086662F" w:rsidRPr="000503E2" w:rsidRDefault="0086662F" w:rsidP="0086662F">
      <w:pPr>
        <w:pStyle w:val="ProductList-Body"/>
      </w:pPr>
    </w:p>
    <w:p w14:paraId="16F3F939" w14:textId="77777777" w:rsidR="0086662F" w:rsidRPr="000503E2" w:rsidRDefault="00000000" w:rsidP="008666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ACB98E" w14:textId="77777777" w:rsidR="0086662F" w:rsidRPr="000503E2" w:rsidRDefault="0086662F" w:rsidP="0086662F">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55738C2" w14:textId="77777777" w:rsidR="0086662F" w:rsidRPr="000503E2" w:rsidRDefault="0086662F" w:rsidP="0086662F">
      <w:pPr>
        <w:pStyle w:val="ProductList-Body"/>
      </w:pPr>
    </w:p>
    <w:p w14:paraId="7E29187B" w14:textId="77777777" w:rsidR="0086662F" w:rsidRPr="000503E2" w:rsidRDefault="0086662F" w:rsidP="0086662F">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662F" w14:paraId="1BBD7270" w14:textId="77777777" w:rsidTr="003D730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D14C2" w14:textId="77777777" w:rsidR="0086662F" w:rsidRDefault="0086662F" w:rsidP="003D7302">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320382" w14:textId="77777777" w:rsidR="0086662F" w:rsidRDefault="0086662F" w:rsidP="003D7302">
            <w:pPr>
              <w:pStyle w:val="ProductList-OfferingBody"/>
              <w:spacing w:line="256" w:lineRule="auto"/>
              <w:jc w:val="center"/>
              <w:rPr>
                <w:color w:val="FFFFFF" w:themeColor="background1"/>
              </w:rPr>
            </w:pPr>
            <w:r>
              <w:rPr>
                <w:color w:val="FFFFFF" w:themeColor="background1"/>
              </w:rPr>
              <w:t>Credito di Servizio</w:t>
            </w:r>
          </w:p>
        </w:tc>
      </w:tr>
      <w:tr w:rsidR="0086662F" w14:paraId="53A7412B"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BEEDB" w14:textId="77777777" w:rsidR="0086662F" w:rsidRDefault="0086662F" w:rsidP="003D730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71BEE" w14:textId="77777777" w:rsidR="0086662F" w:rsidRDefault="0086662F" w:rsidP="003D7302">
            <w:pPr>
              <w:pStyle w:val="ProductList-OfferingBody"/>
              <w:spacing w:line="256" w:lineRule="auto"/>
              <w:jc w:val="center"/>
            </w:pPr>
            <w:r>
              <w:t>25%</w:t>
            </w:r>
          </w:p>
        </w:tc>
      </w:tr>
      <w:tr w:rsidR="0086662F" w14:paraId="57D93309"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BE1F1" w14:textId="77777777" w:rsidR="0086662F" w:rsidRDefault="0086662F" w:rsidP="003D730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B3CA" w14:textId="77777777" w:rsidR="0086662F" w:rsidRDefault="0086662F" w:rsidP="003D7302">
            <w:pPr>
              <w:pStyle w:val="ProductList-OfferingBody"/>
              <w:spacing w:line="256" w:lineRule="auto"/>
              <w:jc w:val="center"/>
            </w:pPr>
            <w:r>
              <w:t>50%</w:t>
            </w:r>
          </w:p>
        </w:tc>
      </w:tr>
      <w:tr w:rsidR="0086662F" w14:paraId="70C8E92A"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7B46A" w14:textId="77777777" w:rsidR="0086662F" w:rsidRDefault="0086662F" w:rsidP="003D7302">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11FAC" w14:textId="77777777" w:rsidR="0086662F" w:rsidRDefault="0086662F" w:rsidP="003D7302">
            <w:pPr>
              <w:pStyle w:val="ProductList-OfferingBody"/>
              <w:spacing w:line="256" w:lineRule="auto"/>
              <w:jc w:val="center"/>
            </w:pPr>
            <w:r>
              <w:t>100%</w:t>
            </w:r>
          </w:p>
        </w:tc>
      </w:tr>
    </w:tbl>
    <w:p w14:paraId="66A5EECF" w14:textId="77777777" w:rsidR="0086662F" w:rsidRPr="000503E2" w:rsidRDefault="00000000" w:rsidP="0086662F">
      <w:pPr>
        <w:pStyle w:val="ProductList-Body"/>
        <w:shd w:val="clear" w:color="auto" w:fill="808080" w:themeFill="background1" w:themeFillShade="80"/>
        <w:tabs>
          <w:tab w:val="clear" w:pos="360"/>
          <w:tab w:val="clear" w:pos="720"/>
          <w:tab w:val="clear" w:pos="1080"/>
        </w:tabs>
        <w:spacing w:before="120" w:after="240"/>
        <w:jc w:val="right"/>
      </w:pPr>
      <w:hyperlink w:anchor="Sommario" w:tooltip="Sommario" w:history="1">
        <w:r w:rsidR="0086662F">
          <w:rPr>
            <w:rStyle w:val="Hyperlink"/>
            <w:sz w:val="16"/>
            <w:szCs w:val="16"/>
          </w:rPr>
          <w:t>Sommario</w:t>
        </w:r>
      </w:hyperlink>
      <w:r w:rsidR="0086662F">
        <w:rPr>
          <w:sz w:val="16"/>
          <w:szCs w:val="16"/>
        </w:rPr>
        <w:t xml:space="preserve"> / </w:t>
      </w:r>
      <w:hyperlink w:anchor="Definizioni" w:tooltip="Definizioni" w:history="1">
        <w:r w:rsidR="0086662F">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45" w:name="_Toc128502344"/>
      <w:r>
        <w:t>Dynamics 365 Remote Assist</w:t>
      </w:r>
      <w:bookmarkEnd w:id="44"/>
      <w:bookmarkEnd w:id="45"/>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5CD695B3" w14:textId="77777777" w:rsidR="000C0627" w:rsidRDefault="000C0627" w:rsidP="00C52E78">
      <w:pPr>
        <w:pStyle w:val="ProductList-Body"/>
        <w:rPr>
          <w:b/>
          <w:color w:val="00188F"/>
        </w:rPr>
      </w:pPr>
    </w:p>
    <w:p w14:paraId="142C5B01" w14:textId="1B851DD8"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000000"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0C0627">
      <w:pPr>
        <w:pStyle w:val="ProductList-Body"/>
        <w:keepNext/>
      </w:pPr>
      <w:r>
        <w:rPr>
          <w:b/>
          <w:color w:val="00188F"/>
        </w:rPr>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C62692">
        <w:trPr>
          <w:tblHeader/>
        </w:trPr>
        <w:tc>
          <w:tcPr>
            <w:tcW w:w="5400" w:type="dxa"/>
            <w:shd w:val="clear" w:color="auto" w:fill="0072C6"/>
          </w:tcPr>
          <w:p w14:paraId="29579152" w14:textId="77777777" w:rsidR="00C52E78" w:rsidRPr="00EF7CF9" w:rsidRDefault="00C52E78" w:rsidP="00C6269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C62692">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C62692">
        <w:tc>
          <w:tcPr>
            <w:tcW w:w="5400" w:type="dxa"/>
          </w:tcPr>
          <w:p w14:paraId="4C87692F" w14:textId="77777777" w:rsidR="00C52E78" w:rsidRPr="00EF7CF9" w:rsidRDefault="00C52E78" w:rsidP="00C62692">
            <w:pPr>
              <w:pStyle w:val="ProductList-OfferingBody"/>
              <w:jc w:val="center"/>
            </w:pPr>
            <w:r>
              <w:t>&lt; 99,9%</w:t>
            </w:r>
          </w:p>
        </w:tc>
        <w:tc>
          <w:tcPr>
            <w:tcW w:w="5400" w:type="dxa"/>
          </w:tcPr>
          <w:p w14:paraId="01DB1EE6" w14:textId="77777777" w:rsidR="00C52E78" w:rsidRPr="00EF7CF9" w:rsidRDefault="00C52E78" w:rsidP="00C62692">
            <w:pPr>
              <w:pStyle w:val="ProductList-OfferingBody"/>
              <w:jc w:val="center"/>
            </w:pPr>
            <w:r>
              <w:t>25%</w:t>
            </w:r>
          </w:p>
        </w:tc>
      </w:tr>
      <w:tr w:rsidR="00C52E78" w:rsidRPr="00B44CF9" w14:paraId="2AC2945B" w14:textId="77777777" w:rsidTr="00C62692">
        <w:tc>
          <w:tcPr>
            <w:tcW w:w="5400" w:type="dxa"/>
          </w:tcPr>
          <w:p w14:paraId="15BAE8FE" w14:textId="77777777" w:rsidR="00C52E78" w:rsidRPr="00EF7CF9" w:rsidRDefault="00C52E78" w:rsidP="00C62692">
            <w:pPr>
              <w:pStyle w:val="ProductList-OfferingBody"/>
              <w:jc w:val="center"/>
            </w:pPr>
            <w:r>
              <w:t>&lt; 99%</w:t>
            </w:r>
          </w:p>
        </w:tc>
        <w:tc>
          <w:tcPr>
            <w:tcW w:w="5400" w:type="dxa"/>
          </w:tcPr>
          <w:p w14:paraId="3E890CF3" w14:textId="77777777" w:rsidR="00C52E78" w:rsidRPr="00EF7CF9" w:rsidRDefault="00C52E78" w:rsidP="00C62692">
            <w:pPr>
              <w:pStyle w:val="ProductList-OfferingBody"/>
              <w:jc w:val="center"/>
            </w:pPr>
            <w:r>
              <w:t>50%</w:t>
            </w:r>
          </w:p>
        </w:tc>
      </w:tr>
    </w:tbl>
    <w:p w14:paraId="05C224E1" w14:textId="77777777" w:rsidR="00C52E78" w:rsidRPr="00CF31D1" w:rsidRDefault="00000000"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0C0627">
      <w:pPr>
        <w:pStyle w:val="ProductList-Offering2Heading"/>
        <w:pBdr>
          <w:between w:val="single" w:sz="4" w:space="1" w:color="auto"/>
        </w:pBdr>
        <w:tabs>
          <w:tab w:val="clear" w:pos="360"/>
          <w:tab w:val="clear" w:pos="720"/>
          <w:tab w:val="clear" w:pos="1080"/>
        </w:tabs>
        <w:outlineLvl w:val="2"/>
        <w:rPr>
          <w:lang w:val="en-US"/>
        </w:rPr>
      </w:pPr>
      <w:bookmarkStart w:id="46" w:name="_Toc128502345"/>
      <w:r w:rsidRPr="00CB5163">
        <w:rPr>
          <w:lang w:val="en-US"/>
        </w:rPr>
        <w:t>Dynamics 365 Sales Enterprise, Dynamics 365 Sales Professional</w:t>
      </w:r>
      <w:bookmarkEnd w:id="46"/>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000000"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C62692">
        <w:trPr>
          <w:tblHeader/>
        </w:trPr>
        <w:tc>
          <w:tcPr>
            <w:tcW w:w="5400" w:type="dxa"/>
            <w:shd w:val="clear" w:color="auto" w:fill="0072C6"/>
          </w:tcPr>
          <w:p w14:paraId="75E38CB3"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C62692">
        <w:tc>
          <w:tcPr>
            <w:tcW w:w="5400" w:type="dxa"/>
          </w:tcPr>
          <w:p w14:paraId="2CD184CA" w14:textId="77777777" w:rsidR="00376A49" w:rsidRPr="0076238C" w:rsidRDefault="00376A49" w:rsidP="00C62692">
            <w:pPr>
              <w:pStyle w:val="ProductList-OfferingBody"/>
              <w:jc w:val="center"/>
            </w:pPr>
            <w:r>
              <w:t>&lt; 99,9%</w:t>
            </w:r>
          </w:p>
        </w:tc>
        <w:tc>
          <w:tcPr>
            <w:tcW w:w="5400" w:type="dxa"/>
          </w:tcPr>
          <w:p w14:paraId="7CE00C2D" w14:textId="77777777" w:rsidR="00376A49" w:rsidRPr="0076238C" w:rsidRDefault="00376A49" w:rsidP="00C62692">
            <w:pPr>
              <w:pStyle w:val="ProductList-OfferingBody"/>
              <w:jc w:val="center"/>
            </w:pPr>
            <w:r>
              <w:t>25%</w:t>
            </w:r>
          </w:p>
        </w:tc>
      </w:tr>
      <w:tr w:rsidR="00376A49" w:rsidRPr="00430450" w14:paraId="2790DA8D" w14:textId="77777777" w:rsidTr="00C62692">
        <w:tc>
          <w:tcPr>
            <w:tcW w:w="5400" w:type="dxa"/>
          </w:tcPr>
          <w:p w14:paraId="46A0D7E8" w14:textId="77777777" w:rsidR="00376A49" w:rsidRPr="0076238C" w:rsidRDefault="00376A49" w:rsidP="00C62692">
            <w:pPr>
              <w:pStyle w:val="ProductList-OfferingBody"/>
              <w:jc w:val="center"/>
            </w:pPr>
            <w:r>
              <w:t>&lt; 99%</w:t>
            </w:r>
          </w:p>
        </w:tc>
        <w:tc>
          <w:tcPr>
            <w:tcW w:w="5400" w:type="dxa"/>
          </w:tcPr>
          <w:p w14:paraId="2387B0A8" w14:textId="77777777" w:rsidR="00376A49" w:rsidRPr="0076238C" w:rsidRDefault="00376A49" w:rsidP="00C62692">
            <w:pPr>
              <w:pStyle w:val="ProductList-OfferingBody"/>
              <w:jc w:val="center"/>
            </w:pPr>
            <w:r>
              <w:t>50%</w:t>
            </w:r>
          </w:p>
        </w:tc>
      </w:tr>
      <w:tr w:rsidR="00376A49" w:rsidRPr="00430450" w14:paraId="6BFED962" w14:textId="77777777" w:rsidTr="00C62692">
        <w:tc>
          <w:tcPr>
            <w:tcW w:w="5400" w:type="dxa"/>
          </w:tcPr>
          <w:p w14:paraId="7B1D0B91" w14:textId="77777777" w:rsidR="00376A49" w:rsidRPr="0076238C" w:rsidRDefault="00376A49" w:rsidP="00C62692">
            <w:pPr>
              <w:pStyle w:val="ProductList-OfferingBody"/>
              <w:jc w:val="center"/>
            </w:pPr>
            <w:r>
              <w:t>&lt; 95%</w:t>
            </w:r>
          </w:p>
        </w:tc>
        <w:tc>
          <w:tcPr>
            <w:tcW w:w="5400" w:type="dxa"/>
          </w:tcPr>
          <w:p w14:paraId="2451AA4C" w14:textId="77777777" w:rsidR="00376A49" w:rsidRPr="0076238C" w:rsidRDefault="00376A49" w:rsidP="00C62692">
            <w:pPr>
              <w:pStyle w:val="ProductList-OfferingBody"/>
              <w:jc w:val="center"/>
            </w:pPr>
            <w:r>
              <w:t>100%</w:t>
            </w:r>
          </w:p>
        </w:tc>
      </w:tr>
    </w:tbl>
    <w:p w14:paraId="2AE67226" w14:textId="77777777" w:rsidR="00376A49" w:rsidRPr="00FB368F" w:rsidRDefault="00000000"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E7C8C1A"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7" w:name="_Toc128502346"/>
      <w:r w:rsidRPr="00D92A94">
        <w:rPr>
          <w:lang w:val="en-US"/>
        </w:rPr>
        <w:t xml:space="preserve">Dynamics 365 </w:t>
      </w:r>
      <w:bookmarkStart w:id="48" w:name="_Hlk19533710"/>
      <w:bookmarkEnd w:id="37"/>
      <w:bookmarkEnd w:id="38"/>
      <w:bookmarkEnd w:id="39"/>
      <w:r w:rsidR="00F23EB4" w:rsidRPr="0022548E">
        <w:t>Supply Chain Management; Dynamics 365 Finance</w:t>
      </w:r>
      <w:bookmarkStart w:id="49" w:name="_Hlk51044510"/>
      <w:bookmarkEnd w:id="48"/>
      <w:r w:rsidR="00F01FC4" w:rsidRPr="00F01FC4">
        <w:rPr>
          <w:lang w:val="en-US"/>
        </w:rPr>
        <w:t>; Dynamics 365 Project Operations</w:t>
      </w:r>
      <w:bookmarkEnd w:id="47"/>
      <w:bookmarkEnd w:id="49"/>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000000"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0C0627">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5" w:name="_Toc128502347"/>
      <w:bookmarkEnd w:id="50"/>
      <w:bookmarkEnd w:id="51"/>
      <w:bookmarkEnd w:id="52"/>
      <w:bookmarkEnd w:id="53"/>
      <w:bookmarkEnd w:id="54"/>
      <w:r>
        <w:t>Servizi Office 365</w:t>
      </w:r>
      <w:bookmarkEnd w:id="55"/>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6" w:name="_Toc128502348"/>
      <w:r>
        <w:t>Duet Enterprise Online</w:t>
      </w:r>
      <w:bookmarkEnd w:id="56"/>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r>
        <w:fldChar w:fldCharType="begin"/>
      </w:r>
      <w:r>
        <w:instrText>HYPERLINK \l "Definitions" \o "Definizioni"</w:instrText>
      </w:r>
      <w:r>
        <w:fldChar w:fldCharType="separate"/>
      </w:r>
      <w:r w:rsidR="00012EEA">
        <w:rPr>
          <w:rStyle w:val="Hyperlink"/>
          <w:sz w:val="16"/>
          <w:szCs w:val="16"/>
        </w:rPr>
        <w:t>Definizioni</w:t>
      </w:r>
      <w:r>
        <w:rPr>
          <w:rStyle w:val="Hyperlink"/>
          <w:sz w:val="16"/>
          <w:szCs w:val="16"/>
        </w:rPr>
        <w:fldChar w:fldCharType="end"/>
      </w:r>
    </w:p>
    <w:p w14:paraId="1EE46691" w14:textId="63634FA2" w:rsidR="00D1684A" w:rsidRPr="00FB368F" w:rsidRDefault="00457D2C" w:rsidP="00FB48C7">
      <w:pPr>
        <w:pStyle w:val="ProductList-Offering2Heading"/>
      </w:pPr>
      <w:bookmarkStart w:id="57" w:name="_Toc128502349"/>
      <w:r>
        <w:t>Exchange Online</w:t>
      </w:r>
      <w:bookmarkEnd w:id="57"/>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0C06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r>
        <w:fldChar w:fldCharType="begin"/>
      </w:r>
      <w:r>
        <w:instrText>HYPERLINK \l "Definitions" \o "Definizioni"</w:instrText>
      </w:r>
      <w:r>
        <w:fldChar w:fldCharType="separate"/>
      </w:r>
      <w:r w:rsidR="00012EEA">
        <w:rPr>
          <w:rStyle w:val="Hyperlink"/>
          <w:sz w:val="16"/>
          <w:szCs w:val="16"/>
        </w:rPr>
        <w:t>Definizioni</w:t>
      </w:r>
      <w:r>
        <w:rPr>
          <w:rStyle w:val="Hyperlink"/>
          <w:sz w:val="16"/>
          <w:szCs w:val="16"/>
        </w:rPr>
        <w:fldChar w:fldCharType="end"/>
      </w:r>
    </w:p>
    <w:p w14:paraId="24A7A089" w14:textId="0BD27785" w:rsidR="008C5EDB" w:rsidRPr="00FB368F" w:rsidRDefault="008C5EDB" w:rsidP="00FB48C7">
      <w:pPr>
        <w:pStyle w:val="ProductList-Offering2Heading"/>
      </w:pPr>
      <w:bookmarkStart w:id="58" w:name="_Toc128502350"/>
      <w:r>
        <w:t>Archiviazione Exchange Online</w:t>
      </w:r>
      <w:bookmarkEnd w:id="58"/>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BD86933" w14:textId="77777777" w:rsidR="000C0627" w:rsidRDefault="000C0627" w:rsidP="00FB48C7">
      <w:pPr>
        <w:pStyle w:val="ProductList-Body"/>
        <w:rPr>
          <w:b/>
          <w:color w:val="00188F"/>
        </w:rPr>
      </w:pPr>
    </w:p>
    <w:p w14:paraId="61369152" w14:textId="0B5F8E07"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r>
        <w:fldChar w:fldCharType="begin"/>
      </w:r>
      <w:r>
        <w:instrText>HYPERLINK \l "Definitions" \o "Definizioni"</w:instrText>
      </w:r>
      <w:r>
        <w:fldChar w:fldCharType="separate"/>
      </w:r>
      <w:r w:rsidR="00012EEA">
        <w:rPr>
          <w:rStyle w:val="Hyperlink"/>
          <w:sz w:val="16"/>
          <w:szCs w:val="16"/>
        </w:rPr>
        <w:t>Definizioni</w:t>
      </w:r>
      <w:r>
        <w:rPr>
          <w:rStyle w:val="Hyperlink"/>
          <w:sz w:val="16"/>
          <w:szCs w:val="16"/>
        </w:rPr>
        <w:fldChar w:fldCharType="end"/>
      </w:r>
    </w:p>
    <w:p w14:paraId="34F2BB32" w14:textId="123C632E" w:rsidR="008C5EDB" w:rsidRPr="00FB368F" w:rsidRDefault="008C5EDB" w:rsidP="00FB48C7">
      <w:pPr>
        <w:pStyle w:val="ProductList-Offering2Heading"/>
      </w:pPr>
      <w:bookmarkStart w:id="59" w:name="_Toc128502351"/>
      <w:r>
        <w:t>Exchange Online Protection</w:t>
      </w:r>
      <w:bookmarkEnd w:id="59"/>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60" w:name="_Toc525207098"/>
    <w:bookmarkStart w:id="61"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r w:rsidR="00000000">
        <w:fldChar w:fldCharType="begin"/>
      </w:r>
      <w:r w:rsidR="00000000">
        <w:instrText>HYPERLINK \l "Definitions" \o "Definizioni"</w:instrText>
      </w:r>
      <w:r w:rsidR="00000000">
        <w:fldChar w:fldCharType="separate"/>
      </w:r>
      <w:r>
        <w:rPr>
          <w:rStyle w:val="Hyperlink"/>
          <w:sz w:val="16"/>
          <w:szCs w:val="16"/>
        </w:rPr>
        <w:t>Definizioni</w:t>
      </w:r>
      <w:r w:rsidR="00000000">
        <w:rPr>
          <w:rStyle w:val="Hyperlink"/>
          <w:sz w:val="16"/>
          <w:szCs w:val="16"/>
        </w:rPr>
        <w:fldChar w:fldCharType="end"/>
      </w:r>
    </w:p>
    <w:p w14:paraId="33C4DF41" w14:textId="77777777" w:rsidR="0085195A" w:rsidRPr="002B713E" w:rsidRDefault="0085195A" w:rsidP="00FB48C7">
      <w:pPr>
        <w:pStyle w:val="ProductList-Offering2Heading"/>
        <w:outlineLvl w:val="2"/>
      </w:pPr>
      <w:bookmarkStart w:id="62" w:name="_Toc128502352"/>
      <w:r>
        <w:t xml:space="preserve">Microsoft </w:t>
      </w:r>
      <w:bookmarkEnd w:id="60"/>
      <w:r>
        <w:t>MyAnalytics</w:t>
      </w:r>
      <w:bookmarkEnd w:id="61"/>
      <w:bookmarkEnd w:id="62"/>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3" w:name="_Toc480808180"/>
    <w:bookmarkStart w:id="64" w:name="Stream"/>
    <w:bookmarkStart w:id="65" w:name="_Toc525207099"/>
    <w:bookmarkStart w:id="66"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7" w:name="_Toc128502353"/>
      <w:r>
        <w:t>Microsoft Stream</w:t>
      </w:r>
      <w:bookmarkEnd w:id="63"/>
      <w:bookmarkEnd w:id="67"/>
    </w:p>
    <w:bookmarkEnd w:id="64"/>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8" w:name="_Toc128502354"/>
      <w:r>
        <w:t xml:space="preserve">Microsoft </w:t>
      </w:r>
      <w:bookmarkEnd w:id="65"/>
      <w:r>
        <w:t>Teams</w:t>
      </w:r>
      <w:bookmarkEnd w:id="66"/>
      <w:bookmarkEnd w:id="68"/>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r>
        <w:fldChar w:fldCharType="begin"/>
      </w:r>
      <w:r>
        <w:instrText>HYPERLINK \l "Definitions" \o "Definizioni"</w:instrText>
      </w:r>
      <w:r>
        <w:fldChar w:fldCharType="separate"/>
      </w:r>
      <w:r w:rsidR="00012EEA">
        <w:rPr>
          <w:rStyle w:val="Hyperlink"/>
          <w:sz w:val="16"/>
          <w:szCs w:val="16"/>
        </w:rPr>
        <w:t>Definizioni</w:t>
      </w:r>
      <w:r>
        <w:rPr>
          <w:rStyle w:val="Hyperlink"/>
          <w:sz w:val="16"/>
          <w:szCs w:val="16"/>
        </w:rPr>
        <w:fldChar w:fldCharType="end"/>
      </w:r>
    </w:p>
    <w:p w14:paraId="2C31189D" w14:textId="041B3737" w:rsidR="008C5EDB" w:rsidRPr="00FB368F" w:rsidRDefault="007E1999" w:rsidP="002E7A67">
      <w:pPr>
        <w:pStyle w:val="ProductList-Offering2Heading"/>
        <w:keepNext/>
        <w:outlineLvl w:val="2"/>
      </w:pPr>
      <w:bookmarkStart w:id="69" w:name="_Hlk37926720"/>
      <w:bookmarkStart w:id="70" w:name="_Toc128502355"/>
      <w:r>
        <w:t xml:space="preserve">Microsoft 365 Apps for </w:t>
      </w:r>
      <w:r w:rsidR="00E51A6C">
        <w:t>b</w:t>
      </w:r>
      <w:r>
        <w:t>usiness</w:t>
      </w:r>
      <w:bookmarkEnd w:id="69"/>
      <w:bookmarkEnd w:id="70"/>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71" w:name="_Toc477262542"/>
    <w:bookmarkStart w:id="72" w:name="_Toc457821517"/>
    <w:bookmarkStart w:id="73"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2E7A67">
      <w:pPr>
        <w:pStyle w:val="ProductList-Offering2Heading"/>
        <w:keepNext/>
        <w:outlineLvl w:val="2"/>
      </w:pPr>
      <w:bookmarkStart w:id="74" w:name="_Hlk37926721"/>
      <w:bookmarkStart w:id="75" w:name="_Toc128502356"/>
      <w:bookmarkEnd w:id="71"/>
      <w:bookmarkEnd w:id="72"/>
      <w:bookmarkEnd w:id="73"/>
      <w:r>
        <w:t>Microsoft 365 Apps for enterprise</w:t>
      </w:r>
      <w:bookmarkEnd w:id="74"/>
      <w:bookmarkEnd w:id="75"/>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6" w:name="_Toc128502357"/>
      <w:r>
        <w:t>Office 365 Advanced Compliance</w:t>
      </w:r>
      <w:bookmarkEnd w:id="76"/>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0C0627">
      <w:pPr>
        <w:pStyle w:val="ProductList-Body"/>
        <w:keepNext/>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0C0627">
      <w:pPr>
        <w:pStyle w:val="ProductList-Body"/>
        <w:keepNext/>
        <w:ind w:left="360"/>
      </w:pPr>
    </w:p>
    <w:p w14:paraId="6AD5BD85" w14:textId="77777777" w:rsidR="007E1999" w:rsidRPr="00430450" w:rsidRDefault="00000000"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000000"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2E7A67">
      <w:pPr>
        <w:pStyle w:val="ProductList-Offering2Heading"/>
        <w:keepNext/>
        <w:outlineLvl w:val="2"/>
      </w:pPr>
      <w:bookmarkStart w:id="77" w:name="_Toc128502358"/>
      <w:r>
        <w:t>Office Online</w:t>
      </w:r>
      <w:bookmarkEnd w:id="77"/>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2E7A67">
      <w:pPr>
        <w:pStyle w:val="ProductList-Offering2Heading"/>
        <w:keepNext/>
        <w:outlineLvl w:val="2"/>
      </w:pPr>
      <w:bookmarkStart w:id="78" w:name="_Toc128502359"/>
      <w:r>
        <w:t>Video per Office 365</w:t>
      </w:r>
      <w:bookmarkEnd w:id="78"/>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2E7A67">
      <w:pPr>
        <w:pStyle w:val="ProductList-Offering2Heading"/>
        <w:outlineLvl w:val="2"/>
      </w:pPr>
      <w:bookmarkStart w:id="79" w:name="_Toc128502360"/>
      <w:r>
        <w:t>OneDrive for Business</w:t>
      </w:r>
      <w:bookmarkEnd w:id="79"/>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2E7A67">
      <w:pPr>
        <w:pStyle w:val="ProductList-Offering2Heading"/>
        <w:outlineLvl w:val="2"/>
      </w:pPr>
      <w:bookmarkStart w:id="80" w:name="_Toc128502361"/>
      <w:r>
        <w:t>Project</w:t>
      </w:r>
      <w:bookmarkEnd w:id="80"/>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2E7A67">
      <w:pPr>
        <w:pStyle w:val="ProductList-Offering2Heading"/>
        <w:outlineLvl w:val="2"/>
      </w:pPr>
      <w:bookmarkStart w:id="81" w:name="_Toc128502362"/>
      <w:r>
        <w:t>SharePoint Online</w:t>
      </w:r>
      <w:bookmarkEnd w:id="81"/>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2E7A67">
      <w:pPr>
        <w:pStyle w:val="ProductList-Offering2Heading"/>
        <w:outlineLvl w:val="2"/>
      </w:pPr>
      <w:bookmarkStart w:id="82" w:name="_Toc128502363"/>
      <w:r>
        <w:t>Skype for Business Online</w:t>
      </w:r>
      <w:bookmarkEnd w:id="82"/>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0A7A8FB4" w:rsidR="00C86427"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E7AA95" w14:textId="77777777" w:rsidR="00382102" w:rsidRPr="00FB368F" w:rsidRDefault="00382102" w:rsidP="00FB48C7">
      <w:pPr>
        <w:pStyle w:val="ProductList-Body"/>
      </w:pPr>
    </w:p>
    <w:p w14:paraId="04B5406A" w14:textId="7EC6F321" w:rsidR="00C86427"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83" w:name="_Toc457821525"/>
    <w:bookmarkStart w:id="84" w:name="_Toc526859637"/>
    <w:bookmarkStart w:id="85"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r w:rsidR="00000000">
        <w:fldChar w:fldCharType="begin"/>
      </w:r>
      <w:r w:rsidR="00000000">
        <w:instrText>HYPERLINK \l "Definitions" \o "Definizioni"</w:instrText>
      </w:r>
      <w:r w:rsidR="00000000">
        <w:fldChar w:fldCharType="separate"/>
      </w:r>
      <w:r>
        <w:rPr>
          <w:rStyle w:val="Hyperlink"/>
          <w:sz w:val="16"/>
          <w:szCs w:val="16"/>
        </w:rPr>
        <w:t>Definizioni</w:t>
      </w:r>
      <w:r w:rsidR="00000000">
        <w:rPr>
          <w:rStyle w:val="Hyperlink"/>
          <w:sz w:val="16"/>
          <w:szCs w:val="16"/>
        </w:rPr>
        <w:fldChar w:fldCharType="end"/>
      </w:r>
    </w:p>
    <w:p w14:paraId="10F62BFF" w14:textId="77777777" w:rsidR="002E7A67" w:rsidRPr="00331651" w:rsidRDefault="002E7A67" w:rsidP="002E7A67">
      <w:pPr>
        <w:pStyle w:val="ProductList-Offering2Heading"/>
        <w:outlineLvl w:val="2"/>
      </w:pPr>
      <w:bookmarkStart w:id="86" w:name="_Toc88147472"/>
      <w:bookmarkStart w:id="87" w:name="_Toc128502364"/>
      <w:bookmarkStart w:id="88" w:name="_Toc444249041"/>
      <w:bookmarkEnd w:id="83"/>
      <w:bookmarkEnd w:id="84"/>
      <w:bookmarkEnd w:id="85"/>
      <w:r>
        <w:t>Microsoft Teams - Piani di Chiamata, Sistema Telefonico e Audioconferenza</w:t>
      </w:r>
      <w:bookmarkEnd w:id="86"/>
      <w:bookmarkEnd w:id="87"/>
    </w:p>
    <w:p w14:paraId="4F02891D" w14:textId="77777777" w:rsidR="002E7A67" w:rsidRPr="00331651" w:rsidRDefault="002E7A67" w:rsidP="002E7A67">
      <w:pPr>
        <w:spacing w:after="0" w:line="240" w:lineRule="auto"/>
      </w:pPr>
      <w:r>
        <w:rPr>
          <w:rFonts w:ascii="Calibri" w:eastAsia="Calibri" w:hAnsi="Calibri" w:cs="Times New Roman"/>
          <w:b/>
          <w:color w:val="00188F"/>
          <w:sz w:val="18"/>
        </w:rPr>
        <w:t>Tempo di Inattività</w:t>
      </w:r>
      <w:r w:rsidRPr="00E55A20">
        <w:rPr>
          <w:rFonts w:ascii="Calibri" w:eastAsia="Calibri" w:hAnsi="Calibri" w:cs="Times New Roman"/>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F52EF35" w14:textId="77777777" w:rsidR="002E7A67" w:rsidRPr="00273F79" w:rsidRDefault="002E7A67" w:rsidP="002E7A67">
      <w:pPr>
        <w:spacing w:after="0" w:line="240" w:lineRule="auto"/>
        <w:rPr>
          <w:rFonts w:ascii="Calibri" w:eastAsia="Calibri" w:hAnsi="Calibri" w:cs="Times New Roman"/>
          <w:b/>
          <w:color w:val="00188F"/>
          <w:sz w:val="18"/>
          <w:lang w:val="en-US" w:eastAsia="en-US" w:bidi="ar-SA"/>
        </w:rPr>
      </w:pPr>
    </w:p>
    <w:p w14:paraId="1BAF9DA5" w14:textId="77777777" w:rsidR="002E7A67" w:rsidRPr="00331651" w:rsidRDefault="002E7A67" w:rsidP="002E7A67">
      <w:pPr>
        <w:spacing w:after="0" w:line="240" w:lineRule="auto"/>
      </w:pPr>
      <w:r>
        <w:rPr>
          <w:rFonts w:ascii="Calibri" w:eastAsia="Calibri" w:hAnsi="Calibri" w:cs="Times New Roman"/>
          <w:b/>
          <w:color w:val="00188F"/>
          <w:sz w:val="18"/>
        </w:rPr>
        <w:t>Percentuale del Tempo di Attività Mensile</w:t>
      </w:r>
      <w:r w:rsidRPr="00E55A20">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Mensile è calcolata in base alla seguente formula per ciascuno dei servizi:</w:t>
      </w:r>
    </w:p>
    <w:p w14:paraId="3B3F912B" w14:textId="77777777" w:rsidR="002E7A67" w:rsidRPr="00273F79" w:rsidRDefault="002E7A67" w:rsidP="002E7A67">
      <w:pPr>
        <w:spacing w:after="0" w:line="240" w:lineRule="auto"/>
        <w:rPr>
          <w:rFonts w:ascii="Calibri" w:eastAsia="Calibri" w:hAnsi="Calibri" w:cs="Times New Roman"/>
          <w:sz w:val="18"/>
          <w:szCs w:val="18"/>
          <w:lang w:val="en-US" w:eastAsia="en-US" w:bidi="ar-SA"/>
        </w:rPr>
      </w:pPr>
    </w:p>
    <w:p w14:paraId="10B0EA60" w14:textId="77777777" w:rsidR="002E7A67" w:rsidRPr="00331651" w:rsidRDefault="00000000" w:rsidP="002E7A67">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Minuti Utenti - Tempo di Inattività</m:t>
              </m:r>
            </m:num>
            <m:den>
              <m:r>
                <w:rPr>
                  <w:rFonts w:ascii="Cambria Math" w:hAnsi="Cambria Math"/>
                  <w:sz w:val="18"/>
                  <w:szCs w:val="18"/>
                </w:rPr>
                <m:t>Minuti Utenti</m:t>
              </m:r>
            </m:den>
          </m:f>
          <m:r>
            <w:rPr>
              <w:rFonts w:ascii="Cambria Math" w:eastAsia="Calibri" w:hAnsi="Cambria Math" w:cs="Calibri"/>
              <w:sz w:val="18"/>
              <w:szCs w:val="18"/>
            </w:rPr>
            <m:t xml:space="preserve"> x 100</m:t>
          </m:r>
        </m:oMath>
      </m:oMathPara>
    </w:p>
    <w:p w14:paraId="6E1C30DA" w14:textId="77777777" w:rsidR="002E7A67" w:rsidRPr="00331651" w:rsidRDefault="002E7A67" w:rsidP="002E7A67">
      <w:pPr>
        <w:spacing w:after="0" w:line="240" w:lineRule="auto"/>
      </w:pPr>
      <w:r>
        <w:rPr>
          <w:rFonts w:ascii="Calibri" w:eastAsia="Calibri" w:hAnsi="Calibri" w:cs="Times New Roman"/>
          <w:sz w:val="18"/>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 Il credito verrà pagato solo a fronte degli effettivi servizi interessati.</w:t>
      </w:r>
    </w:p>
    <w:p w14:paraId="4A8AFC14" w14:textId="77777777" w:rsidR="002E7A67" w:rsidRPr="00273F79" w:rsidRDefault="002E7A67" w:rsidP="002E7A67">
      <w:pPr>
        <w:spacing w:after="0" w:line="240" w:lineRule="auto"/>
        <w:rPr>
          <w:rFonts w:ascii="Calibri" w:eastAsia="Calibri" w:hAnsi="Calibri" w:cs="Times New Roman"/>
          <w:sz w:val="18"/>
          <w:szCs w:val="16"/>
          <w:lang w:val="en-US" w:eastAsia="en-US" w:bidi="ar-SA"/>
        </w:rPr>
      </w:pPr>
    </w:p>
    <w:p w14:paraId="50F55FDC" w14:textId="77777777" w:rsidR="002E7A67" w:rsidRPr="00331651" w:rsidRDefault="002E7A67" w:rsidP="002E7A67">
      <w:pPr>
        <w:spacing w:after="0" w:line="240" w:lineRule="auto"/>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706B5788" w14:textId="77777777" w:rsidR="002E7A67" w:rsidRPr="00273F79" w:rsidRDefault="002E7A67" w:rsidP="002E7A67">
      <w:pPr>
        <w:spacing w:after="0" w:line="240" w:lineRule="auto"/>
        <w:rPr>
          <w:rFonts w:ascii="Calibri" w:eastAsia="Calibri" w:hAnsi="Calibri" w:cs="Times New Roman"/>
          <w:sz w:val="18"/>
          <w:szCs w:val="16"/>
          <w:lang w:val="en-US" w:eastAsia="en-US" w:bidi="ar-SA"/>
        </w:rPr>
      </w:pPr>
    </w:p>
    <w:p w14:paraId="6109E9BA" w14:textId="77777777" w:rsidR="002E7A67" w:rsidRPr="00E55A20" w:rsidRDefault="002E7A67" w:rsidP="002E7A67">
      <w:pPr>
        <w:pStyle w:val="ProductList-Body"/>
        <w:rPr>
          <w:rFonts w:ascii="Calibri" w:eastAsia="Calibri" w:hAnsi="Calibri" w:cs="Times New Roman"/>
          <w:b/>
          <w:color w:val="00188F"/>
        </w:rPr>
      </w:pPr>
      <w:r>
        <w:rPr>
          <w:b/>
          <w:color w:val="00188F"/>
        </w:rPr>
        <w:t xml:space="preserve">Credito di </w:t>
      </w:r>
      <w:r w:rsidRPr="00E55A20">
        <w:rPr>
          <w:rFonts w:ascii="Calibri" w:eastAsia="Calibri" w:hAnsi="Calibri" w:cs="Times New Roman"/>
          <w:b/>
          <w:color w:val="00188F"/>
        </w:rPr>
        <w:t>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67" w:rsidRPr="00B44CF9" w14:paraId="3C748171" w14:textId="77777777" w:rsidTr="00A40BA0">
        <w:trPr>
          <w:tblHeader/>
        </w:trPr>
        <w:tc>
          <w:tcPr>
            <w:tcW w:w="5400" w:type="dxa"/>
            <w:shd w:val="clear" w:color="auto" w:fill="0072C6"/>
          </w:tcPr>
          <w:p w14:paraId="54585F02" w14:textId="77777777" w:rsidR="002E7A67" w:rsidRPr="00EF7CF9" w:rsidRDefault="002E7A67" w:rsidP="00A40BA0">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D41B2C8" w14:textId="77777777" w:rsidR="002E7A67" w:rsidRPr="00EF7CF9" w:rsidRDefault="002E7A67" w:rsidP="00A40BA0">
            <w:pPr>
              <w:pStyle w:val="ProductList-OfferingBody"/>
              <w:jc w:val="center"/>
              <w:rPr>
                <w:color w:val="FFFFFF" w:themeColor="background1"/>
              </w:rPr>
            </w:pPr>
            <w:r>
              <w:rPr>
                <w:color w:val="FFFFFF" w:themeColor="background1"/>
              </w:rPr>
              <w:t>Credito di Servizio</w:t>
            </w:r>
          </w:p>
        </w:tc>
      </w:tr>
      <w:tr w:rsidR="002E7A67" w:rsidRPr="00B44CF9" w14:paraId="70108F76" w14:textId="77777777" w:rsidTr="00A40BA0">
        <w:tc>
          <w:tcPr>
            <w:tcW w:w="5400" w:type="dxa"/>
          </w:tcPr>
          <w:p w14:paraId="5C969D46" w14:textId="77777777" w:rsidR="002E7A67" w:rsidRPr="00EF7CF9" w:rsidRDefault="002E7A67" w:rsidP="00A40BA0">
            <w:pPr>
              <w:pStyle w:val="ProductList-OfferingBody"/>
              <w:jc w:val="center"/>
            </w:pPr>
            <w:r>
              <w:t>&lt; 99,99%</w:t>
            </w:r>
          </w:p>
        </w:tc>
        <w:tc>
          <w:tcPr>
            <w:tcW w:w="5400" w:type="dxa"/>
          </w:tcPr>
          <w:p w14:paraId="191C5C60" w14:textId="77777777" w:rsidR="002E7A67" w:rsidRPr="00EF7CF9" w:rsidRDefault="002E7A67" w:rsidP="00A40BA0">
            <w:pPr>
              <w:pStyle w:val="ProductList-OfferingBody"/>
              <w:jc w:val="center"/>
            </w:pPr>
            <w:r>
              <w:t>10%</w:t>
            </w:r>
          </w:p>
        </w:tc>
      </w:tr>
      <w:tr w:rsidR="002E7A67" w:rsidRPr="00B44CF9" w14:paraId="55B1CAB6" w14:textId="77777777" w:rsidTr="00A40BA0">
        <w:tc>
          <w:tcPr>
            <w:tcW w:w="5400" w:type="dxa"/>
          </w:tcPr>
          <w:p w14:paraId="465C91BC" w14:textId="77777777" w:rsidR="002E7A67" w:rsidRPr="00EF7CF9" w:rsidRDefault="002E7A67" w:rsidP="00A40BA0">
            <w:pPr>
              <w:pStyle w:val="ProductList-OfferingBody"/>
              <w:jc w:val="center"/>
            </w:pPr>
            <w:r>
              <w:t>&lt; 99,9%</w:t>
            </w:r>
          </w:p>
        </w:tc>
        <w:tc>
          <w:tcPr>
            <w:tcW w:w="5400" w:type="dxa"/>
          </w:tcPr>
          <w:p w14:paraId="684FBA7A" w14:textId="77777777" w:rsidR="002E7A67" w:rsidRPr="00EF7CF9" w:rsidRDefault="002E7A67" w:rsidP="00A40BA0">
            <w:pPr>
              <w:pStyle w:val="ProductList-OfferingBody"/>
              <w:jc w:val="center"/>
            </w:pPr>
            <w:r>
              <w:t>25%</w:t>
            </w:r>
          </w:p>
        </w:tc>
      </w:tr>
      <w:tr w:rsidR="002E7A67" w:rsidRPr="00B44CF9" w14:paraId="21EB1570" w14:textId="77777777" w:rsidTr="00A40BA0">
        <w:tc>
          <w:tcPr>
            <w:tcW w:w="5400" w:type="dxa"/>
          </w:tcPr>
          <w:p w14:paraId="20BA93A4" w14:textId="77777777" w:rsidR="002E7A67" w:rsidRPr="00EF7CF9" w:rsidRDefault="002E7A67" w:rsidP="00A40BA0">
            <w:pPr>
              <w:pStyle w:val="ProductList-OfferingBody"/>
              <w:jc w:val="center"/>
            </w:pPr>
            <w:r>
              <w:t>&lt; 99%</w:t>
            </w:r>
          </w:p>
        </w:tc>
        <w:tc>
          <w:tcPr>
            <w:tcW w:w="5400" w:type="dxa"/>
          </w:tcPr>
          <w:p w14:paraId="30BEC728" w14:textId="77777777" w:rsidR="002E7A67" w:rsidRPr="00EF7CF9" w:rsidRDefault="002E7A67" w:rsidP="00A40BA0">
            <w:pPr>
              <w:pStyle w:val="ProductList-OfferingBody"/>
              <w:jc w:val="center"/>
            </w:pPr>
            <w:r>
              <w:t>50%</w:t>
            </w:r>
          </w:p>
        </w:tc>
      </w:tr>
      <w:tr w:rsidR="002E7A67" w:rsidRPr="00B44CF9" w14:paraId="6941DEBD" w14:textId="77777777" w:rsidTr="00A40BA0">
        <w:tc>
          <w:tcPr>
            <w:tcW w:w="5400" w:type="dxa"/>
          </w:tcPr>
          <w:p w14:paraId="52A21D3D" w14:textId="77777777" w:rsidR="002E7A67" w:rsidRPr="00EF7CF9" w:rsidRDefault="002E7A67" w:rsidP="00A40BA0">
            <w:pPr>
              <w:pStyle w:val="ProductList-OfferingBody"/>
              <w:jc w:val="center"/>
            </w:pPr>
            <w:r>
              <w:t>&lt; 95%</w:t>
            </w:r>
          </w:p>
        </w:tc>
        <w:tc>
          <w:tcPr>
            <w:tcW w:w="5400" w:type="dxa"/>
          </w:tcPr>
          <w:p w14:paraId="304885CD" w14:textId="77777777" w:rsidR="002E7A67" w:rsidRPr="00EF7CF9" w:rsidRDefault="002E7A67" w:rsidP="00A40BA0">
            <w:pPr>
              <w:pStyle w:val="ProductList-OfferingBody"/>
              <w:jc w:val="center"/>
            </w:pPr>
            <w:r>
              <w:t>100%</w:t>
            </w:r>
          </w:p>
        </w:tc>
      </w:tr>
    </w:tbl>
    <w:p w14:paraId="41963C39" w14:textId="20451AFF"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2E7A67">
          <w:rPr>
            <w:rStyle w:val="Hyperlink"/>
            <w:sz w:val="16"/>
            <w:szCs w:val="16"/>
          </w:rPr>
          <w:t>Sommario</w:t>
        </w:r>
      </w:hyperlink>
      <w:r w:rsidR="002E7A67">
        <w:rPr>
          <w:sz w:val="16"/>
          <w:szCs w:val="16"/>
        </w:rPr>
        <w:t xml:space="preserve"> / </w:t>
      </w:r>
      <w:hyperlink w:anchor="TOC" w:tooltip="Definizioni" w:history="1">
        <w:r w:rsidR="002E7A67">
          <w:rPr>
            <w:rStyle w:val="Hyperlink"/>
            <w:sz w:val="16"/>
            <w:szCs w:val="16"/>
          </w:rPr>
          <w:t>Definizioni</w:t>
        </w:r>
      </w:hyperlink>
    </w:p>
    <w:p w14:paraId="201067FB" w14:textId="44428978" w:rsidR="004F1DEA" w:rsidRPr="002E7A67" w:rsidRDefault="00012EEA" w:rsidP="002E7A67">
      <w:pPr>
        <w:pStyle w:val="ProductList-Offering2Heading"/>
        <w:outlineLvl w:val="2"/>
      </w:pPr>
      <w:bookmarkStart w:id="89" w:name="_Toc128502365"/>
      <w:r w:rsidRPr="002E7A67">
        <w:t>Microsoft Teams</w:t>
      </w:r>
      <w:r w:rsidR="004F1DEA" w:rsidRPr="002E7A67">
        <w:t xml:space="preserve"> - Qualità Vocale</w:t>
      </w:r>
      <w:bookmarkEnd w:id="88"/>
      <w:bookmarkEnd w:id="89"/>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7062C838" w14:textId="32A40639" w:rsidR="00457E3F" w:rsidRPr="00382102"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C101F0D" w14:textId="77777777" w:rsidR="000C0627" w:rsidRDefault="000C0627" w:rsidP="00FB48C7">
      <w:pPr>
        <w:spacing w:after="0" w:line="240" w:lineRule="auto"/>
        <w:rPr>
          <w:rFonts w:ascii="Calibri" w:eastAsia="Calibri" w:hAnsi="Calibri" w:cs="Times New Roman"/>
          <w:b/>
          <w:color w:val="00188F"/>
          <w:sz w:val="18"/>
          <w:szCs w:val="18"/>
        </w:rPr>
      </w:pPr>
    </w:p>
    <w:p w14:paraId="18A7F8EB" w14:textId="0EB620AC"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000000"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C062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90" w:name="_Toc487138021"/>
    <w:bookmarkStart w:id="91"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92" w:name="_Toc128502366"/>
      <w:r>
        <w:t>Workplace Analytics</w:t>
      </w:r>
      <w:bookmarkEnd w:id="92"/>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90"/>
    <w:bookmarkEnd w:id="91"/>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93" w:name="_Toc128502367"/>
      <w:r>
        <w:t>Yammer Enterprise</w:t>
      </w:r>
      <w:bookmarkEnd w:id="93"/>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0C0627">
            <w:pPr>
              <w:pStyle w:val="ProductList-OfferingBody"/>
              <w:keepNext/>
              <w:jc w:val="center"/>
            </w:pPr>
            <w:r>
              <w:t>&lt; 95%</w:t>
            </w:r>
          </w:p>
        </w:tc>
        <w:tc>
          <w:tcPr>
            <w:tcW w:w="5400" w:type="dxa"/>
          </w:tcPr>
          <w:p w14:paraId="5933E5F9" w14:textId="77777777" w:rsidR="00C86427" w:rsidRPr="0076238C" w:rsidRDefault="00C86427" w:rsidP="000C0627">
            <w:pPr>
              <w:pStyle w:val="ProductList-OfferingBody"/>
              <w:keepNext/>
              <w:jc w:val="center"/>
            </w:pPr>
            <w:r>
              <w:t>100%</w:t>
            </w:r>
          </w:p>
        </w:tc>
      </w:tr>
    </w:tbl>
    <w:p w14:paraId="502FF30E"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0CBF065" w14:textId="77777777" w:rsidR="00E33425" w:rsidRPr="00EF7CF9" w:rsidRDefault="00E33425" w:rsidP="00E33425">
      <w:pPr>
        <w:pStyle w:val="ProductList-OfferingGroupHeading"/>
        <w:tabs>
          <w:tab w:val="clear" w:pos="360"/>
          <w:tab w:val="clear" w:pos="720"/>
          <w:tab w:val="clear" w:pos="1080"/>
        </w:tabs>
        <w:spacing w:line="230" w:lineRule="auto"/>
        <w:outlineLvl w:val="1"/>
      </w:pPr>
      <w:bookmarkStart w:id="94" w:name="_Toc53474718"/>
      <w:bookmarkStart w:id="95" w:name="_Toc120626002"/>
      <w:bookmarkStart w:id="96" w:name="_Toc128502368"/>
      <w:r>
        <w:t>Servizi e Piani di</w:t>
      </w:r>
      <w:bookmarkEnd w:id="94"/>
      <w:r>
        <w:t xml:space="preserve"> Microsoft Azure</w:t>
      </w:r>
      <w:bookmarkEnd w:id="95"/>
      <w:bookmarkEnd w:id="96"/>
    </w:p>
    <w:p w14:paraId="3AD2324D" w14:textId="77777777" w:rsidR="00E33425" w:rsidRPr="004D3B01" w:rsidRDefault="00E33425" w:rsidP="00E33425">
      <w:pPr>
        <w:pStyle w:val="ProductList-Offering2Heading"/>
        <w:tabs>
          <w:tab w:val="clear" w:pos="360"/>
          <w:tab w:val="clear" w:pos="720"/>
          <w:tab w:val="clear" w:pos="1080"/>
        </w:tabs>
        <w:spacing w:line="230" w:lineRule="auto"/>
        <w:outlineLvl w:val="2"/>
        <w:rPr>
          <w:lang w:val="en-US"/>
        </w:rPr>
      </w:pPr>
      <w:bookmarkStart w:id="97" w:name="_Toc457821529"/>
      <w:bookmarkStart w:id="98" w:name="_Toc52349003"/>
      <w:bookmarkStart w:id="99" w:name="_Toc120626003"/>
      <w:bookmarkStart w:id="100" w:name="_Toc128502369"/>
      <w:bookmarkStart w:id="101" w:name="_Toc52348916"/>
      <w:bookmarkStart w:id="102" w:name="_Toc457821535"/>
      <w:r w:rsidRPr="004D3B01">
        <w:rPr>
          <w:lang w:val="en-US"/>
        </w:rPr>
        <w:t>Azure Active Basic</w:t>
      </w:r>
      <w:bookmarkEnd w:id="97"/>
      <w:bookmarkEnd w:id="98"/>
      <w:r w:rsidRPr="004D3B01">
        <w:rPr>
          <w:lang w:val="en-US"/>
        </w:rPr>
        <w:t xml:space="preserve"> (Azure AD)</w:t>
      </w:r>
      <w:bookmarkEnd w:id="99"/>
      <w:bookmarkEnd w:id="100"/>
    </w:p>
    <w:p w14:paraId="2CE0851F" w14:textId="77777777" w:rsidR="00E33425" w:rsidRPr="0019072E" w:rsidRDefault="00E33425" w:rsidP="00E33425">
      <w:pPr>
        <w:pStyle w:val="ProductList-Body"/>
        <w:spacing w:line="230" w:lineRule="auto"/>
        <w:rPr>
          <w:b/>
          <w:color w:val="00188F"/>
        </w:rPr>
      </w:pPr>
      <w:r>
        <w:rPr>
          <w:b/>
          <w:color w:val="00188F"/>
        </w:rPr>
        <w:t>Azure Active Directory Basic</w:t>
      </w:r>
    </w:p>
    <w:p w14:paraId="3C5FC53D" w14:textId="77777777" w:rsidR="00E33425" w:rsidRPr="00EF7CF9" w:rsidRDefault="00E33425" w:rsidP="00E33425">
      <w:pPr>
        <w:pStyle w:val="ProductList-Body"/>
        <w:spacing w:line="230" w:lineRule="auto"/>
      </w:pPr>
      <w:r>
        <w:rPr>
          <w:b/>
          <w:color w:val="00188F"/>
        </w:rPr>
        <w:t>Tempo di Inattività</w:t>
      </w:r>
      <w:r w:rsidRPr="0049137E">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11E79DF" w14:textId="77777777" w:rsidR="00E33425" w:rsidRPr="00EF7CF9" w:rsidRDefault="00E33425" w:rsidP="00E33425">
      <w:pPr>
        <w:pStyle w:val="ProductList-Body"/>
        <w:spacing w:line="230" w:lineRule="auto"/>
        <w:ind w:right="-180"/>
      </w:pPr>
      <w:r>
        <w:rPr>
          <w:b/>
          <w:color w:val="00188F"/>
        </w:rPr>
        <w:t>Percentuale del Tempo di Attività Mensile</w:t>
      </w:r>
      <w:r w:rsidRPr="0049137E">
        <w:rPr>
          <w:b/>
          <w:bCs/>
        </w:rPr>
        <w:t>:</w:t>
      </w:r>
      <w:r>
        <w:t xml:space="preserve"> la Percentuale del Tempo di Attività Mensile viene calcolata utilizzando la seguente formula:</w:t>
      </w:r>
    </w:p>
    <w:p w14:paraId="49362924" w14:textId="77777777" w:rsidR="00E33425" w:rsidRPr="00EF7CF9" w:rsidRDefault="00E33425" w:rsidP="00E33425">
      <w:pPr>
        <w:pStyle w:val="ProductList-Body"/>
        <w:spacing w:line="230" w:lineRule="auto"/>
        <w:ind w:right="-180"/>
      </w:pPr>
    </w:p>
    <w:p w14:paraId="3DD52EB5" w14:textId="77777777" w:rsidR="00E33425" w:rsidRPr="00EF7CF9" w:rsidRDefault="00000000" w:rsidP="00E33425">
      <w:pPr>
        <w:spacing w:line="230" w:lineRule="auto"/>
        <w:ind w:right="-18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6DAD6C" w14:textId="77777777" w:rsidR="00E33425" w:rsidRPr="00EF7CF9" w:rsidRDefault="00E33425" w:rsidP="00E33425">
      <w:pPr>
        <w:pStyle w:val="ProductList-Body"/>
        <w:spacing w:line="230" w:lineRule="auto"/>
        <w:ind w:right="-180"/>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8A2CFA5" w14:textId="77777777" w:rsidR="00E33425" w:rsidRPr="00EF7CF9" w:rsidRDefault="00E33425" w:rsidP="00E33425">
      <w:pPr>
        <w:pStyle w:val="ProductList-Body"/>
        <w:spacing w:line="230" w:lineRule="auto"/>
      </w:pPr>
    </w:p>
    <w:p w14:paraId="0904A464"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0B959071" w14:textId="77777777" w:rsidTr="00090CA3">
        <w:trPr>
          <w:tblHeader/>
        </w:trPr>
        <w:tc>
          <w:tcPr>
            <w:tcW w:w="4752" w:type="dxa"/>
            <w:shd w:val="clear" w:color="auto" w:fill="0072C6"/>
          </w:tcPr>
          <w:p w14:paraId="122353B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704E6C1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4C6D4C5" w14:textId="77777777" w:rsidTr="00090CA3">
        <w:tc>
          <w:tcPr>
            <w:tcW w:w="4752" w:type="dxa"/>
          </w:tcPr>
          <w:p w14:paraId="03D2E9B0" w14:textId="77777777" w:rsidR="00E33425" w:rsidRPr="00EF7CF9" w:rsidRDefault="00E33425" w:rsidP="00090CA3">
            <w:pPr>
              <w:pStyle w:val="ProductList-OfferingBody"/>
              <w:spacing w:line="230" w:lineRule="auto"/>
              <w:jc w:val="center"/>
            </w:pPr>
            <w:r>
              <w:t>&lt; 99,99%</w:t>
            </w:r>
          </w:p>
        </w:tc>
        <w:tc>
          <w:tcPr>
            <w:tcW w:w="4608" w:type="dxa"/>
          </w:tcPr>
          <w:p w14:paraId="4D5BC5FA" w14:textId="77777777" w:rsidR="00E33425" w:rsidRPr="00EF7CF9" w:rsidRDefault="00E33425" w:rsidP="00090CA3">
            <w:pPr>
              <w:pStyle w:val="ProductList-OfferingBody"/>
              <w:spacing w:line="230" w:lineRule="auto"/>
              <w:jc w:val="center"/>
            </w:pPr>
            <w:r>
              <w:t>10%</w:t>
            </w:r>
          </w:p>
        </w:tc>
      </w:tr>
      <w:tr w:rsidR="00E33425" w:rsidRPr="00B44CF9" w14:paraId="1160C91A" w14:textId="77777777" w:rsidTr="00090CA3">
        <w:tc>
          <w:tcPr>
            <w:tcW w:w="4752" w:type="dxa"/>
          </w:tcPr>
          <w:p w14:paraId="6ADD784F" w14:textId="77777777" w:rsidR="00E33425" w:rsidRPr="00EF7CF9" w:rsidRDefault="00E33425" w:rsidP="00090CA3">
            <w:pPr>
              <w:pStyle w:val="ProductList-OfferingBody"/>
              <w:spacing w:line="230" w:lineRule="auto"/>
              <w:jc w:val="center"/>
            </w:pPr>
            <w:r>
              <w:t>&lt; 99,9%</w:t>
            </w:r>
          </w:p>
        </w:tc>
        <w:tc>
          <w:tcPr>
            <w:tcW w:w="4608" w:type="dxa"/>
          </w:tcPr>
          <w:p w14:paraId="4D5D5A5F" w14:textId="77777777" w:rsidR="00E33425" w:rsidRPr="00EF7CF9" w:rsidRDefault="00E33425" w:rsidP="00090CA3">
            <w:pPr>
              <w:pStyle w:val="ProductList-OfferingBody"/>
              <w:spacing w:line="230" w:lineRule="auto"/>
              <w:jc w:val="center"/>
            </w:pPr>
            <w:r>
              <w:t>25%</w:t>
            </w:r>
          </w:p>
        </w:tc>
      </w:tr>
      <w:tr w:rsidR="00E33425" w:rsidRPr="00B44CF9" w14:paraId="44C09763" w14:textId="77777777" w:rsidTr="00090CA3">
        <w:tc>
          <w:tcPr>
            <w:tcW w:w="4752" w:type="dxa"/>
          </w:tcPr>
          <w:p w14:paraId="490FB513" w14:textId="77777777" w:rsidR="00E33425" w:rsidRPr="00EF7CF9" w:rsidRDefault="00E33425" w:rsidP="00090CA3">
            <w:pPr>
              <w:pStyle w:val="ProductList-OfferingBody"/>
              <w:spacing w:line="230" w:lineRule="auto"/>
              <w:jc w:val="center"/>
            </w:pPr>
            <w:r>
              <w:t>&lt; 99%</w:t>
            </w:r>
          </w:p>
        </w:tc>
        <w:tc>
          <w:tcPr>
            <w:tcW w:w="4608" w:type="dxa"/>
          </w:tcPr>
          <w:p w14:paraId="7AA27071" w14:textId="77777777" w:rsidR="00E33425" w:rsidRPr="00EF7CF9" w:rsidRDefault="00E33425" w:rsidP="00090CA3">
            <w:pPr>
              <w:pStyle w:val="ProductList-OfferingBody"/>
              <w:spacing w:line="230" w:lineRule="auto"/>
              <w:jc w:val="center"/>
            </w:pPr>
            <w:r>
              <w:t>50%</w:t>
            </w:r>
          </w:p>
        </w:tc>
      </w:tr>
      <w:tr w:rsidR="00E33425" w:rsidRPr="00B44CF9" w14:paraId="7B2E0E5B" w14:textId="77777777" w:rsidTr="00090CA3">
        <w:tc>
          <w:tcPr>
            <w:tcW w:w="4752" w:type="dxa"/>
          </w:tcPr>
          <w:p w14:paraId="2B7C8004" w14:textId="77777777" w:rsidR="00E33425" w:rsidRPr="00EF7CF9" w:rsidRDefault="00E33425" w:rsidP="00090CA3">
            <w:pPr>
              <w:pStyle w:val="ProductList-OfferingBody"/>
              <w:spacing w:line="230" w:lineRule="auto"/>
              <w:jc w:val="center"/>
            </w:pPr>
            <w:r>
              <w:t>&lt; 95%</w:t>
            </w:r>
          </w:p>
        </w:tc>
        <w:tc>
          <w:tcPr>
            <w:tcW w:w="4608" w:type="dxa"/>
          </w:tcPr>
          <w:p w14:paraId="6247E521" w14:textId="77777777" w:rsidR="00E33425" w:rsidRPr="00EF7CF9" w:rsidRDefault="00E33425" w:rsidP="00090CA3">
            <w:pPr>
              <w:pStyle w:val="ProductList-OfferingBody"/>
              <w:spacing w:line="230" w:lineRule="auto"/>
              <w:jc w:val="center"/>
            </w:pPr>
            <w:r>
              <w:t>100%</w:t>
            </w:r>
          </w:p>
        </w:tc>
      </w:tr>
    </w:tbl>
    <w:p w14:paraId="30E9C46D" w14:textId="77777777" w:rsidR="00E33425" w:rsidRPr="00ED4527" w:rsidRDefault="00E33425" w:rsidP="00E33425">
      <w:pPr>
        <w:pStyle w:val="ProductList-Body"/>
        <w:tabs>
          <w:tab w:val="clear" w:pos="360"/>
          <w:tab w:val="clear" w:pos="720"/>
          <w:tab w:val="clear" w:pos="1080"/>
        </w:tabs>
        <w:spacing w:before="160" w:line="230" w:lineRule="auto"/>
        <w:rPr>
          <w:b/>
          <w:bCs/>
          <w:color w:val="00188F"/>
        </w:rPr>
      </w:pPr>
      <w:r>
        <w:rPr>
          <w:b/>
          <w:bCs/>
          <w:color w:val="00188F"/>
        </w:rPr>
        <w:t>Azure Active Directory Premium</w:t>
      </w:r>
    </w:p>
    <w:p w14:paraId="13215DBF" w14:textId="77777777" w:rsidR="00E33425" w:rsidRPr="00ED4527" w:rsidRDefault="00E33425" w:rsidP="00E33425">
      <w:pPr>
        <w:pStyle w:val="ProductList-Body"/>
        <w:spacing w:line="230" w:lineRule="auto"/>
        <w:rPr>
          <w:color w:val="000000" w:themeColor="text1"/>
        </w:rPr>
      </w:pPr>
      <w:r>
        <w:rPr>
          <w:b/>
          <w:color w:val="00188F"/>
        </w:rPr>
        <w:t>Tempo di Inattività</w:t>
      </w:r>
      <w:r w:rsidRPr="0049137E">
        <w:rPr>
          <w:b/>
          <w:bCs/>
        </w:rPr>
        <w:t>:</w:t>
      </w:r>
      <w:r>
        <w:t xml:space="preserve"> </w:t>
      </w:r>
      <w:r>
        <w:rPr>
          <w:color w:val="000000" w:themeColor="text1"/>
          <w:szCs w:val="18"/>
        </w:rPr>
        <w:t>qualsiasi periodo di tempo in cui gli utenti non sono in grado di accedere al servizio Azure Active Directory o in cui Azure Active Directory non riesce a rilasciare i token di autenticazione e autorizzazione necessari agli utenti per accedere ad applicazioni connesse al servizio.</w:t>
      </w:r>
    </w:p>
    <w:p w14:paraId="02161B31" w14:textId="77777777" w:rsidR="00E33425" w:rsidRDefault="00E33425" w:rsidP="00E33425">
      <w:pPr>
        <w:pStyle w:val="ProductList-Body"/>
        <w:keepNext/>
        <w:spacing w:line="230" w:lineRule="auto"/>
      </w:pPr>
      <w:r>
        <w:rPr>
          <w:b/>
          <w:color w:val="00188F"/>
        </w:rPr>
        <w:t>Percentuale del Tempo di Attività Mensile</w:t>
      </w:r>
      <w:r w:rsidRPr="0049137E">
        <w:rPr>
          <w:b/>
          <w:bCs/>
        </w:rPr>
        <w:t>:</w:t>
      </w:r>
      <w:r>
        <w:t xml:space="preserve"> la Percentuale del Tempo di Attività Mensile viene calcolata utilizzando la seguente formula:</w:t>
      </w:r>
    </w:p>
    <w:p w14:paraId="251DE01F" w14:textId="77777777" w:rsidR="00E33425" w:rsidRPr="0078546F" w:rsidRDefault="00E33425" w:rsidP="00E33425">
      <w:pPr>
        <w:pStyle w:val="ProductList-Body"/>
        <w:keepNext/>
        <w:spacing w:line="230" w:lineRule="auto"/>
      </w:pPr>
    </w:p>
    <w:p w14:paraId="062BDD62" w14:textId="77777777" w:rsidR="00E33425" w:rsidRPr="00EF7CF9" w:rsidRDefault="00000000"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BD8B418" w14:textId="77777777" w:rsidR="00E33425" w:rsidRPr="00EF7CF9" w:rsidRDefault="00E33425" w:rsidP="00E33425">
      <w:pPr>
        <w:pStyle w:val="ProductList-Body"/>
        <w:spacing w:line="230" w:lineRule="auto"/>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381DF1A" w14:textId="77777777" w:rsidR="00E33425" w:rsidRPr="0078546F" w:rsidRDefault="00E33425" w:rsidP="00E33425">
      <w:pPr>
        <w:pStyle w:val="ProductList-Body"/>
        <w:spacing w:line="230" w:lineRule="auto"/>
      </w:pPr>
    </w:p>
    <w:p w14:paraId="4858AEE1" w14:textId="77777777" w:rsidR="00E33425" w:rsidRPr="00EF7CF9" w:rsidRDefault="00E33425" w:rsidP="00E33425">
      <w:pPr>
        <w:pStyle w:val="ProductList-Body"/>
        <w:keepNext/>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4FA7EA82" w14:textId="77777777" w:rsidTr="00090CA3">
        <w:trPr>
          <w:tblHeader/>
        </w:trPr>
        <w:tc>
          <w:tcPr>
            <w:tcW w:w="4752" w:type="dxa"/>
            <w:shd w:val="clear" w:color="auto" w:fill="0072C6"/>
          </w:tcPr>
          <w:p w14:paraId="0D39BDB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7B2EDB8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8E5342" w14:textId="77777777" w:rsidTr="00090CA3">
        <w:tc>
          <w:tcPr>
            <w:tcW w:w="4752" w:type="dxa"/>
          </w:tcPr>
          <w:p w14:paraId="77DC66CC" w14:textId="77777777" w:rsidR="00E33425" w:rsidRPr="00EF7CF9" w:rsidRDefault="00E33425" w:rsidP="00090CA3">
            <w:pPr>
              <w:pStyle w:val="ProductList-OfferingBody"/>
              <w:spacing w:line="230" w:lineRule="auto"/>
              <w:jc w:val="center"/>
            </w:pPr>
            <w:r>
              <w:t>&lt; 99,99%</w:t>
            </w:r>
          </w:p>
        </w:tc>
        <w:tc>
          <w:tcPr>
            <w:tcW w:w="4608" w:type="dxa"/>
          </w:tcPr>
          <w:p w14:paraId="5D609DB0" w14:textId="77777777" w:rsidR="00E33425" w:rsidRPr="00EF7CF9" w:rsidRDefault="00E33425" w:rsidP="00090CA3">
            <w:pPr>
              <w:pStyle w:val="ProductList-OfferingBody"/>
              <w:spacing w:line="230" w:lineRule="auto"/>
              <w:jc w:val="center"/>
            </w:pPr>
            <w:r>
              <w:t>10%</w:t>
            </w:r>
          </w:p>
        </w:tc>
      </w:tr>
      <w:tr w:rsidR="00E33425" w:rsidRPr="00B44CF9" w14:paraId="06B9EE19" w14:textId="77777777" w:rsidTr="00090CA3">
        <w:tc>
          <w:tcPr>
            <w:tcW w:w="4752" w:type="dxa"/>
          </w:tcPr>
          <w:p w14:paraId="151D0184" w14:textId="77777777" w:rsidR="00E33425" w:rsidRPr="00EF7CF9" w:rsidRDefault="00E33425" w:rsidP="00090CA3">
            <w:pPr>
              <w:pStyle w:val="ProductList-OfferingBody"/>
              <w:spacing w:line="230" w:lineRule="auto"/>
              <w:jc w:val="center"/>
            </w:pPr>
            <w:r>
              <w:t>&lt; 99,9%</w:t>
            </w:r>
          </w:p>
        </w:tc>
        <w:tc>
          <w:tcPr>
            <w:tcW w:w="4608" w:type="dxa"/>
          </w:tcPr>
          <w:p w14:paraId="14CFE612" w14:textId="77777777" w:rsidR="00E33425" w:rsidRPr="00EF7CF9" w:rsidRDefault="00E33425" w:rsidP="00090CA3">
            <w:pPr>
              <w:pStyle w:val="ProductList-OfferingBody"/>
              <w:spacing w:line="230" w:lineRule="auto"/>
              <w:jc w:val="center"/>
            </w:pPr>
            <w:r>
              <w:t>25%</w:t>
            </w:r>
          </w:p>
        </w:tc>
      </w:tr>
      <w:tr w:rsidR="00E33425" w:rsidRPr="00B44CF9" w14:paraId="09315FAA" w14:textId="77777777" w:rsidTr="00090CA3">
        <w:tc>
          <w:tcPr>
            <w:tcW w:w="4752" w:type="dxa"/>
          </w:tcPr>
          <w:p w14:paraId="25EFF958" w14:textId="77777777" w:rsidR="00E33425" w:rsidRPr="00EF7CF9" w:rsidRDefault="00E33425" w:rsidP="00090CA3">
            <w:pPr>
              <w:pStyle w:val="ProductList-OfferingBody"/>
              <w:spacing w:line="230" w:lineRule="auto"/>
              <w:jc w:val="center"/>
            </w:pPr>
            <w:r>
              <w:t>&lt; 99%</w:t>
            </w:r>
          </w:p>
        </w:tc>
        <w:tc>
          <w:tcPr>
            <w:tcW w:w="4608" w:type="dxa"/>
          </w:tcPr>
          <w:p w14:paraId="023D6AA8" w14:textId="77777777" w:rsidR="00E33425" w:rsidRPr="00EF7CF9" w:rsidRDefault="00E33425" w:rsidP="00090CA3">
            <w:pPr>
              <w:pStyle w:val="ProductList-OfferingBody"/>
              <w:spacing w:line="230" w:lineRule="auto"/>
              <w:jc w:val="center"/>
            </w:pPr>
            <w:r>
              <w:t>50%</w:t>
            </w:r>
          </w:p>
        </w:tc>
      </w:tr>
      <w:tr w:rsidR="00E33425" w:rsidRPr="00B44CF9" w14:paraId="685DECB8" w14:textId="77777777" w:rsidTr="00090CA3">
        <w:tc>
          <w:tcPr>
            <w:tcW w:w="4752" w:type="dxa"/>
          </w:tcPr>
          <w:p w14:paraId="462FABD1" w14:textId="77777777" w:rsidR="00E33425" w:rsidRPr="00EF7CF9" w:rsidRDefault="00E33425" w:rsidP="00090CA3">
            <w:pPr>
              <w:pStyle w:val="ProductList-OfferingBody"/>
              <w:spacing w:line="230" w:lineRule="auto"/>
              <w:jc w:val="center"/>
            </w:pPr>
            <w:r>
              <w:t>&lt; 95%</w:t>
            </w:r>
          </w:p>
        </w:tc>
        <w:tc>
          <w:tcPr>
            <w:tcW w:w="4608" w:type="dxa"/>
          </w:tcPr>
          <w:p w14:paraId="2DDF3E18" w14:textId="77777777" w:rsidR="00E33425" w:rsidRPr="00EF7CF9" w:rsidRDefault="00E33425" w:rsidP="00090CA3">
            <w:pPr>
              <w:pStyle w:val="ProductList-OfferingBody"/>
              <w:spacing w:line="230" w:lineRule="auto"/>
              <w:jc w:val="center"/>
            </w:pPr>
            <w:r>
              <w:t>100%</w:t>
            </w:r>
          </w:p>
        </w:tc>
      </w:tr>
    </w:tbl>
    <w:p w14:paraId="764F2C0D"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5659ED6D"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03" w:name="_Toc457821530"/>
      <w:bookmarkStart w:id="104" w:name="_Toc52349004"/>
      <w:bookmarkStart w:id="105" w:name="_Toc120626004"/>
      <w:bookmarkStart w:id="106" w:name="_Toc128502370"/>
      <w:r>
        <w:t>Azure Active Directory B2C</w:t>
      </w:r>
      <w:bookmarkEnd w:id="103"/>
      <w:bookmarkEnd w:id="104"/>
      <w:bookmarkEnd w:id="105"/>
      <w:bookmarkEnd w:id="106"/>
    </w:p>
    <w:p w14:paraId="52F64E6E"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4E2BB803" w14:textId="77777777" w:rsidR="00E33425" w:rsidRPr="00EF7CF9" w:rsidRDefault="00E33425" w:rsidP="00E33425">
      <w:pPr>
        <w:pStyle w:val="ProductList-Body"/>
        <w:spacing w:line="230" w:lineRule="auto"/>
      </w:pPr>
      <w:r>
        <w:t>“</w:t>
      </w:r>
      <w:r>
        <w:rPr>
          <w:b/>
          <w:color w:val="00188F"/>
        </w:rPr>
        <w:t>Minuti di Distribuzione</w:t>
      </w:r>
      <w:r>
        <w:t>” indica il numero totale di minuti per i quali è stata distribuita una directory Azure AD B2C nel corso di un mese di fatturazione.</w:t>
      </w:r>
    </w:p>
    <w:p w14:paraId="7E3F3410" w14:textId="77777777" w:rsidR="00E33425" w:rsidRPr="00EF7CF9" w:rsidRDefault="00E33425" w:rsidP="00E33425">
      <w:pPr>
        <w:pStyle w:val="ProductList-Body"/>
        <w:spacing w:line="230" w:lineRule="auto"/>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59BD3602" w14:textId="77777777" w:rsidR="00E33425" w:rsidRPr="00EF7CF9" w:rsidRDefault="00E33425" w:rsidP="00E33425">
      <w:pPr>
        <w:pStyle w:val="ProductList-Body"/>
        <w:spacing w:line="230" w:lineRule="auto"/>
      </w:pPr>
      <w:r>
        <w:rPr>
          <w:b/>
          <w:color w:val="00188F"/>
        </w:rPr>
        <w:t>Tempo di Inattività</w:t>
      </w:r>
      <w:r w:rsidRPr="0049137E">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e l’accesso dell’utente non restituiscano token o Codici Errore validi oppure non restituiscano risposte entro due minuti.</w:t>
      </w:r>
    </w:p>
    <w:p w14:paraId="4ACDCFA8" w14:textId="77777777" w:rsidR="00E33425" w:rsidRPr="00EF7CF9" w:rsidRDefault="00E33425" w:rsidP="00E33425">
      <w:pPr>
        <w:pStyle w:val="ProductList-Body"/>
        <w:spacing w:line="230" w:lineRule="auto"/>
      </w:pPr>
      <w:r>
        <w:rPr>
          <w:b/>
          <w:color w:val="00188F"/>
        </w:rPr>
        <w:t>Percentuale del Tempo di Attività Mensile</w:t>
      </w:r>
      <w:r w:rsidRPr="0049137E">
        <w:rPr>
          <w:b/>
          <w:bCs/>
        </w:rPr>
        <w:t>:</w:t>
      </w:r>
      <w:r>
        <w:t xml:space="preserve"> la Percentuale del Tempo di Attività Mensile viene calcolata utilizzando la seguente formula:</w:t>
      </w:r>
    </w:p>
    <w:p w14:paraId="54A42D35" w14:textId="77777777" w:rsidR="00E33425" w:rsidRPr="00EF7CF9" w:rsidRDefault="00E33425" w:rsidP="00E33425">
      <w:pPr>
        <w:pStyle w:val="ProductList-Body"/>
        <w:spacing w:line="230" w:lineRule="auto"/>
      </w:pPr>
    </w:p>
    <w:p w14:paraId="3967278A" w14:textId="77777777" w:rsidR="00E33425" w:rsidRPr="00EF7CF9" w:rsidRDefault="00000000"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64B871"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7CF52143" w14:textId="77777777" w:rsidTr="00090CA3">
        <w:trPr>
          <w:tblHeader/>
        </w:trPr>
        <w:tc>
          <w:tcPr>
            <w:tcW w:w="4752" w:type="dxa"/>
            <w:shd w:val="clear" w:color="auto" w:fill="0072C6"/>
          </w:tcPr>
          <w:p w14:paraId="4404A2B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00E2196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61549EC" w14:textId="77777777" w:rsidTr="00090CA3">
        <w:tc>
          <w:tcPr>
            <w:tcW w:w="4752" w:type="dxa"/>
          </w:tcPr>
          <w:p w14:paraId="630A04EB" w14:textId="77777777" w:rsidR="00E33425" w:rsidRPr="00EF7CF9" w:rsidRDefault="00E33425" w:rsidP="00090CA3">
            <w:pPr>
              <w:pStyle w:val="ProductList-OfferingBody"/>
              <w:spacing w:line="230" w:lineRule="auto"/>
              <w:jc w:val="center"/>
            </w:pPr>
            <w:r>
              <w:t>&lt; 99,99%</w:t>
            </w:r>
          </w:p>
        </w:tc>
        <w:tc>
          <w:tcPr>
            <w:tcW w:w="4608" w:type="dxa"/>
          </w:tcPr>
          <w:p w14:paraId="126BA13D" w14:textId="77777777" w:rsidR="00E33425" w:rsidRPr="00EF7CF9" w:rsidRDefault="00E33425" w:rsidP="00090CA3">
            <w:pPr>
              <w:pStyle w:val="ProductList-OfferingBody"/>
              <w:spacing w:line="230" w:lineRule="auto"/>
              <w:jc w:val="center"/>
            </w:pPr>
            <w:r>
              <w:t>10%</w:t>
            </w:r>
          </w:p>
        </w:tc>
      </w:tr>
      <w:tr w:rsidR="00E33425" w:rsidRPr="00B44CF9" w14:paraId="6D6F6DC9" w14:textId="77777777" w:rsidTr="00090CA3">
        <w:tc>
          <w:tcPr>
            <w:tcW w:w="4752" w:type="dxa"/>
          </w:tcPr>
          <w:p w14:paraId="39C1B562" w14:textId="77777777" w:rsidR="00E33425" w:rsidRPr="00EF7CF9" w:rsidRDefault="00E33425" w:rsidP="00090CA3">
            <w:pPr>
              <w:pStyle w:val="ProductList-OfferingBody"/>
              <w:spacing w:line="230" w:lineRule="auto"/>
              <w:jc w:val="center"/>
            </w:pPr>
            <w:r>
              <w:t>&lt; 99,9%</w:t>
            </w:r>
          </w:p>
        </w:tc>
        <w:tc>
          <w:tcPr>
            <w:tcW w:w="4608" w:type="dxa"/>
          </w:tcPr>
          <w:p w14:paraId="5758317D" w14:textId="77777777" w:rsidR="00E33425" w:rsidRPr="00EF7CF9" w:rsidRDefault="00E33425" w:rsidP="00090CA3">
            <w:pPr>
              <w:pStyle w:val="ProductList-OfferingBody"/>
              <w:spacing w:line="230" w:lineRule="auto"/>
              <w:jc w:val="center"/>
            </w:pPr>
            <w:r>
              <w:t>25%</w:t>
            </w:r>
          </w:p>
        </w:tc>
      </w:tr>
      <w:tr w:rsidR="00E33425" w:rsidRPr="00B44CF9" w14:paraId="74C46613" w14:textId="77777777" w:rsidTr="00090CA3">
        <w:tc>
          <w:tcPr>
            <w:tcW w:w="4752" w:type="dxa"/>
          </w:tcPr>
          <w:p w14:paraId="66D3AF01" w14:textId="77777777" w:rsidR="00E33425" w:rsidRPr="00EF7CF9" w:rsidRDefault="00E33425" w:rsidP="00090CA3">
            <w:pPr>
              <w:pStyle w:val="ProductList-OfferingBody"/>
              <w:spacing w:line="230" w:lineRule="auto"/>
              <w:jc w:val="center"/>
            </w:pPr>
            <w:r>
              <w:t>&lt; 99%</w:t>
            </w:r>
          </w:p>
        </w:tc>
        <w:tc>
          <w:tcPr>
            <w:tcW w:w="4608" w:type="dxa"/>
          </w:tcPr>
          <w:p w14:paraId="61EDA449" w14:textId="77777777" w:rsidR="00E33425" w:rsidRPr="00EF7CF9" w:rsidRDefault="00E33425" w:rsidP="00090CA3">
            <w:pPr>
              <w:pStyle w:val="ProductList-OfferingBody"/>
              <w:spacing w:line="230" w:lineRule="auto"/>
              <w:jc w:val="center"/>
            </w:pPr>
            <w:r>
              <w:t>50%</w:t>
            </w:r>
          </w:p>
        </w:tc>
      </w:tr>
      <w:tr w:rsidR="00E33425" w:rsidRPr="00B44CF9" w14:paraId="71461826" w14:textId="77777777" w:rsidTr="00090CA3">
        <w:tc>
          <w:tcPr>
            <w:tcW w:w="4752" w:type="dxa"/>
          </w:tcPr>
          <w:p w14:paraId="2D8CD3C6" w14:textId="77777777" w:rsidR="00E33425" w:rsidRPr="00EF7CF9" w:rsidRDefault="00E33425" w:rsidP="00090CA3">
            <w:pPr>
              <w:pStyle w:val="ProductList-OfferingBody"/>
              <w:spacing w:line="230" w:lineRule="auto"/>
              <w:jc w:val="center"/>
            </w:pPr>
            <w:r>
              <w:t>&lt; 95%</w:t>
            </w:r>
          </w:p>
        </w:tc>
        <w:tc>
          <w:tcPr>
            <w:tcW w:w="4608" w:type="dxa"/>
          </w:tcPr>
          <w:p w14:paraId="0EA529ED" w14:textId="77777777" w:rsidR="00E33425" w:rsidRPr="00EF7CF9" w:rsidRDefault="00E33425" w:rsidP="00090CA3">
            <w:pPr>
              <w:pStyle w:val="ProductList-OfferingBody"/>
              <w:spacing w:line="230" w:lineRule="auto"/>
              <w:jc w:val="center"/>
            </w:pPr>
            <w:r>
              <w:t>100%</w:t>
            </w:r>
          </w:p>
        </w:tc>
      </w:tr>
    </w:tbl>
    <w:bookmarkStart w:id="107" w:name="_Toc457821531"/>
    <w:p w14:paraId="29196CB5"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rsidR="00000000">
        <w:fldChar w:fldCharType="begin"/>
      </w:r>
      <w:r w:rsidR="00000000">
        <w:instrText>HYPERLINK \l "Definizioni" \o "Definizioni"</w:instrText>
      </w:r>
      <w:r w:rsidR="00000000">
        <w:fldChar w:fldCharType="separate"/>
      </w:r>
      <w:r>
        <w:rPr>
          <w:rStyle w:val="Hyperlink"/>
          <w:sz w:val="16"/>
          <w:szCs w:val="16"/>
        </w:rPr>
        <w:t>Definizioni</w:t>
      </w:r>
      <w:r w:rsidR="00000000">
        <w:rPr>
          <w:rStyle w:val="Hyperlink"/>
          <w:sz w:val="16"/>
          <w:szCs w:val="16"/>
        </w:rPr>
        <w:fldChar w:fldCharType="end"/>
      </w:r>
    </w:p>
    <w:p w14:paraId="4F6C1BD1"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08" w:name="_Toc120626005"/>
      <w:bookmarkStart w:id="109" w:name="_Toc128502371"/>
      <w:bookmarkEnd w:id="107"/>
      <w:r>
        <w:t>Azure Active Directory Domain Services</w:t>
      </w:r>
      <w:bookmarkEnd w:id="101"/>
      <w:bookmarkEnd w:id="108"/>
      <w:bookmarkEnd w:id="109"/>
    </w:p>
    <w:p w14:paraId="01740662"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5B258ED4" w14:textId="77777777" w:rsidR="00E33425" w:rsidRPr="00EF7CF9" w:rsidRDefault="00E33425" w:rsidP="00E33425">
      <w:pPr>
        <w:spacing w:after="0" w:line="230" w:lineRule="auto"/>
        <w:rPr>
          <w:sz w:val="18"/>
        </w:rPr>
      </w:pPr>
      <w:r>
        <w:rPr>
          <w:sz w:val="18"/>
        </w:rPr>
        <w:t>“</w:t>
      </w:r>
      <w:r>
        <w:rPr>
          <w:b/>
          <w:color w:val="00188F"/>
          <w:sz w:val="18"/>
        </w:rPr>
        <w:t>Dominio Gestito</w:t>
      </w:r>
      <w:r>
        <w:rPr>
          <w:sz w:val="18"/>
        </w:rPr>
        <w:t>” indica un dominio Active Directory di cui vengono eseguiti il provisioning e la gestione tramite Azure Active Directory Domain Services.</w:t>
      </w:r>
    </w:p>
    <w:p w14:paraId="4AE541D1" w14:textId="77777777" w:rsidR="00E33425" w:rsidRPr="00EF7CF9" w:rsidRDefault="00E33425" w:rsidP="00E33425">
      <w:pPr>
        <w:spacing w:after="0" w:line="230" w:lineRule="auto"/>
        <w:rPr>
          <w:sz w:val="18"/>
        </w:rPr>
      </w:pPr>
      <w:r>
        <w:rPr>
          <w:sz w:val="18"/>
        </w:rPr>
        <w:t>“</w:t>
      </w:r>
      <w:r>
        <w:rPr>
          <w:b/>
          <w:color w:val="00188F"/>
          <w:sz w:val="18"/>
        </w:rPr>
        <w:t>Quantità Massima di Minuti Disponibili</w:t>
      </w:r>
      <w:r>
        <w:rPr>
          <w:sz w:val="18"/>
        </w:rPr>
        <w:t xml:space="preserve">” indica il numero totale di minuti di distribuzione di un Dominio Gestito da parte della Società in Microsoft Azure in un determinato periodo di sottoscrizione di Microsoft Azure nel corso di un mese di fatturazione. </w:t>
      </w:r>
    </w:p>
    <w:p w14:paraId="581ADC52" w14:textId="77777777" w:rsidR="00E33425" w:rsidRPr="00CF7DFA" w:rsidRDefault="00E33425" w:rsidP="00E33425">
      <w:pPr>
        <w:spacing w:after="0" w:line="230" w:lineRule="auto"/>
        <w:rPr>
          <w:spacing w:val="-2"/>
          <w:sz w:val="18"/>
        </w:rPr>
      </w:pPr>
      <w:r w:rsidRPr="00CF7DFA">
        <w:rPr>
          <w:spacing w:val="-2"/>
          <w:sz w:val="18"/>
        </w:rPr>
        <w:t>“</w:t>
      </w:r>
      <w:r w:rsidRPr="00CF7DFA">
        <w:rPr>
          <w:b/>
          <w:color w:val="00188F"/>
          <w:spacing w:val="-2"/>
          <w:sz w:val="18"/>
        </w:rPr>
        <w:t>Tempo di Inattività</w:t>
      </w:r>
      <w:r w:rsidRPr="00CF7DFA">
        <w:rPr>
          <w:spacing w:val="-2"/>
          <w:sz w:val="18"/>
        </w:rPr>
        <w:t>” indica la quantità totale di minuti accumulati nel corso di un mese di fatturazione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Errore o non riescano a restituire un Codice di Riuscita entro 30 secondi.</w:t>
      </w:r>
    </w:p>
    <w:p w14:paraId="19831720" w14:textId="77777777" w:rsidR="00E33425" w:rsidRPr="00CF7DFA" w:rsidRDefault="00E33425" w:rsidP="00E33425">
      <w:pPr>
        <w:pStyle w:val="ProductList-Body"/>
        <w:spacing w:line="230"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 </w:t>
      </w:r>
    </w:p>
    <w:p w14:paraId="551AD83A" w14:textId="77777777" w:rsidR="00E33425" w:rsidRPr="00EF7CF9" w:rsidRDefault="00E33425" w:rsidP="00E33425">
      <w:pPr>
        <w:pStyle w:val="ProductList-Body"/>
        <w:spacing w:line="230" w:lineRule="auto"/>
      </w:pPr>
    </w:p>
    <w:p w14:paraId="01E60C5B" w14:textId="77777777" w:rsidR="00E33425" w:rsidRPr="00A2017D" w:rsidRDefault="00000000" w:rsidP="00E33425">
      <w:pPr>
        <w:pStyle w:val="ListParagraph"/>
        <w:spacing w:line="23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4A605" w14:textId="77777777" w:rsidR="00E33425" w:rsidRPr="00CF7DFA" w:rsidRDefault="00E33425" w:rsidP="00E33425">
      <w:pPr>
        <w:pStyle w:val="ProductList-Body"/>
        <w:spacing w:line="230" w:lineRule="auto"/>
        <w:rPr>
          <w:spacing w:val="-4"/>
        </w:rPr>
      </w:pPr>
      <w:r w:rsidRPr="00CF7DFA">
        <w:rPr>
          <w:b/>
          <w:color w:val="00188F"/>
          <w:spacing w:val="-4"/>
        </w:rPr>
        <w:t>I Livelli di Servizio e i Crediti di Servizio sono applicabili all’utilizzo da parte della Società di Azure Active Directory Domain Services</w:t>
      </w:r>
      <w:r w:rsidRPr="0049137E">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2884E6B6" w14:textId="77777777" w:rsidTr="00090CA3">
        <w:trPr>
          <w:tblHeader/>
        </w:trPr>
        <w:tc>
          <w:tcPr>
            <w:tcW w:w="4752" w:type="dxa"/>
            <w:shd w:val="clear" w:color="auto" w:fill="0072C6"/>
          </w:tcPr>
          <w:p w14:paraId="2311F90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038BE2B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6CDB41D" w14:textId="77777777" w:rsidTr="00090CA3">
        <w:tc>
          <w:tcPr>
            <w:tcW w:w="4752" w:type="dxa"/>
          </w:tcPr>
          <w:p w14:paraId="0D93AD5C" w14:textId="77777777" w:rsidR="00E33425" w:rsidRPr="00EF7CF9" w:rsidRDefault="00E33425" w:rsidP="00090CA3">
            <w:pPr>
              <w:pStyle w:val="ProductList-OfferingBody"/>
              <w:spacing w:line="230" w:lineRule="auto"/>
              <w:jc w:val="center"/>
            </w:pPr>
            <w:r>
              <w:t>&lt; 99,9%</w:t>
            </w:r>
          </w:p>
        </w:tc>
        <w:tc>
          <w:tcPr>
            <w:tcW w:w="4608" w:type="dxa"/>
          </w:tcPr>
          <w:p w14:paraId="756E62B5" w14:textId="77777777" w:rsidR="00E33425" w:rsidRPr="00EF7CF9" w:rsidRDefault="00E33425" w:rsidP="00090CA3">
            <w:pPr>
              <w:pStyle w:val="ProductList-OfferingBody"/>
              <w:spacing w:line="230" w:lineRule="auto"/>
              <w:jc w:val="center"/>
            </w:pPr>
            <w:r>
              <w:t>10%</w:t>
            </w:r>
          </w:p>
        </w:tc>
      </w:tr>
      <w:tr w:rsidR="00E33425" w:rsidRPr="00B44CF9" w14:paraId="7F6E3F75" w14:textId="77777777" w:rsidTr="00090CA3">
        <w:tc>
          <w:tcPr>
            <w:tcW w:w="4752" w:type="dxa"/>
          </w:tcPr>
          <w:p w14:paraId="3C8387D7" w14:textId="77777777" w:rsidR="00E33425" w:rsidRPr="00EF7CF9" w:rsidRDefault="00E33425" w:rsidP="00090CA3">
            <w:pPr>
              <w:pStyle w:val="ProductList-OfferingBody"/>
              <w:keepNext/>
              <w:spacing w:line="230" w:lineRule="auto"/>
              <w:jc w:val="center"/>
            </w:pPr>
            <w:r>
              <w:t>&lt; 99%</w:t>
            </w:r>
          </w:p>
        </w:tc>
        <w:tc>
          <w:tcPr>
            <w:tcW w:w="4608" w:type="dxa"/>
          </w:tcPr>
          <w:p w14:paraId="1CFF0BA3" w14:textId="77777777" w:rsidR="00E33425" w:rsidRPr="00EF7CF9" w:rsidRDefault="00E33425" w:rsidP="00090CA3">
            <w:pPr>
              <w:pStyle w:val="ProductList-OfferingBody"/>
              <w:spacing w:line="230" w:lineRule="auto"/>
              <w:jc w:val="center"/>
            </w:pPr>
            <w:r>
              <w:t>25%</w:t>
            </w:r>
          </w:p>
        </w:tc>
      </w:tr>
    </w:tbl>
    <w:p w14:paraId="43856423"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6F5F7DA3"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10" w:name="_Toc52348917"/>
      <w:bookmarkStart w:id="111" w:name="_Toc120626006"/>
      <w:bookmarkStart w:id="112" w:name="_Toc128502372"/>
      <w:r>
        <w:t>Analysis Services</w:t>
      </w:r>
      <w:bookmarkEnd w:id="110"/>
      <w:bookmarkEnd w:id="111"/>
      <w:bookmarkEnd w:id="112"/>
    </w:p>
    <w:p w14:paraId="3D63B7C6"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358DED97" w14:textId="77777777" w:rsidR="00E33425" w:rsidRPr="00EF7CF9" w:rsidRDefault="00E33425" w:rsidP="00E33425">
      <w:pPr>
        <w:pStyle w:val="ProductList-Body"/>
        <w:spacing w:line="230" w:lineRule="auto"/>
      </w:pPr>
      <w:r>
        <w:t>“</w:t>
      </w:r>
      <w:r>
        <w:rPr>
          <w:b/>
          <w:color w:val="00188F"/>
        </w:rPr>
        <w:t>Server</w:t>
      </w:r>
      <w:r>
        <w:t xml:space="preserve">” indica qualsiasi server di Azure Analysis Services. </w:t>
      </w:r>
    </w:p>
    <w:p w14:paraId="20E07859" w14:textId="77777777" w:rsidR="00E33425" w:rsidRPr="00EF7CF9" w:rsidRDefault="00E33425" w:rsidP="00E33425">
      <w:pPr>
        <w:pStyle w:val="ProductList-Body"/>
        <w:spacing w:line="230" w:lineRule="auto"/>
      </w:pPr>
      <w:r>
        <w:t>“</w:t>
      </w:r>
      <w:r>
        <w:rPr>
          <w:b/>
          <w:color w:val="00188F"/>
        </w:rPr>
        <w:t>Quantità Massima di Minuti Disponibili</w:t>
      </w:r>
      <w:r>
        <w:t xml:space="preserve">” indica il numero totale di minuti di distribuzione di un Server specifico in Microsoft Azure nel corso di un mese di fatturazione in un determinato periodo di sottoscrizione di Microsoft Azure. </w:t>
      </w:r>
    </w:p>
    <w:p w14:paraId="5E75B48A" w14:textId="77777777" w:rsidR="00E33425" w:rsidRPr="00EF7CF9" w:rsidRDefault="00E33425" w:rsidP="00E33425">
      <w:pPr>
        <w:pStyle w:val="ProductList-Body"/>
        <w:spacing w:line="230" w:lineRule="auto"/>
      </w:pPr>
      <w:r>
        <w:t>“</w:t>
      </w:r>
      <w:r>
        <w:rPr>
          <w:b/>
          <w:color w:val="00188F"/>
        </w:rPr>
        <w:t>Operazioni Client</w:t>
      </w:r>
      <w:r>
        <w:t xml:space="preserve">” indica l’insieme di tutte le operazioni documentate supportate da Azure Analysis Services. </w:t>
      </w:r>
    </w:p>
    <w:p w14:paraId="649BF38A" w14:textId="77777777" w:rsidR="00E33425" w:rsidRPr="00CF7DFA" w:rsidRDefault="00E33425" w:rsidP="00E33425">
      <w:pPr>
        <w:pStyle w:val="ProductList-Body"/>
        <w:spacing w:line="233" w:lineRule="auto"/>
        <w:rPr>
          <w:spacing w:val="-4"/>
        </w:rPr>
      </w:pPr>
      <w:r w:rsidRPr="00CF7DFA">
        <w:rPr>
          <w:b/>
          <w:color w:val="00188F"/>
          <w:spacing w:val="-4"/>
        </w:rPr>
        <w:t>Tempo di Inattività</w:t>
      </w:r>
      <w:r w:rsidRPr="0049137E">
        <w:rPr>
          <w:b/>
          <w:bCs/>
          <w:spacing w:val="-4"/>
        </w:rPr>
        <w:t>:</w:t>
      </w:r>
      <w:r w:rsidRPr="00CF7DFA">
        <w:rPr>
          <w:spacing w:val="-4"/>
        </w:rP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4DDAD411" w14:textId="77777777" w:rsidR="00E33425" w:rsidRPr="00EF7CF9" w:rsidRDefault="00E33425" w:rsidP="00E33425">
      <w:pPr>
        <w:pStyle w:val="ProductList-Body"/>
        <w:spacing w:line="233" w:lineRule="auto"/>
      </w:pPr>
      <w:r>
        <w:rPr>
          <w:b/>
          <w:color w:val="00188F"/>
        </w:rPr>
        <w:t>Percentuale del Tempo di Attività Mensile</w:t>
      </w:r>
      <w:r w:rsidRPr="0049137E">
        <w:rPr>
          <w:b/>
          <w:bCs/>
        </w:rPr>
        <w:t>:</w:t>
      </w:r>
      <w:r>
        <w:t xml:space="preserve"> la Percentuale del Tempo di Attività Mensile di un determinato Server è calcolata in base alla seguente formula: </w:t>
      </w:r>
    </w:p>
    <w:p w14:paraId="5F066F55" w14:textId="77777777" w:rsidR="00E33425" w:rsidRPr="0078546F" w:rsidRDefault="00E33425" w:rsidP="00E33425">
      <w:pPr>
        <w:pStyle w:val="ProductList-Body"/>
        <w:spacing w:line="233" w:lineRule="auto"/>
      </w:pPr>
    </w:p>
    <w:p w14:paraId="14EA03F2" w14:textId="77777777" w:rsidR="00E33425" w:rsidRPr="00EF7CF9" w:rsidRDefault="00000000" w:rsidP="00E33425">
      <w:pPr>
        <w:pStyle w:val="ListParagraph"/>
        <w:spacing w:after="120" w:line="23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A61C40" w14:textId="77777777" w:rsidR="00E33425" w:rsidRPr="00EF7CF9" w:rsidRDefault="00E33425" w:rsidP="00E33425">
      <w:pPr>
        <w:pStyle w:val="ProductList-Body"/>
        <w:spacing w:line="233"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333E78F0" w14:textId="77777777" w:rsidTr="00090CA3">
        <w:trPr>
          <w:tblHeader/>
        </w:trPr>
        <w:tc>
          <w:tcPr>
            <w:tcW w:w="4752" w:type="dxa"/>
            <w:shd w:val="clear" w:color="auto" w:fill="0072C6"/>
          </w:tcPr>
          <w:p w14:paraId="2F96AC13"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4254333D"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3A4F63F5" w14:textId="77777777" w:rsidTr="00090CA3">
        <w:tc>
          <w:tcPr>
            <w:tcW w:w="4752" w:type="dxa"/>
          </w:tcPr>
          <w:p w14:paraId="7EB2577D" w14:textId="77777777" w:rsidR="00E33425" w:rsidRPr="00EF7CF9" w:rsidRDefault="00E33425" w:rsidP="00090CA3">
            <w:pPr>
              <w:pStyle w:val="ProductList-OfferingBody"/>
              <w:spacing w:line="233" w:lineRule="auto"/>
              <w:jc w:val="center"/>
            </w:pPr>
            <w:r>
              <w:t>&lt; 99,9%</w:t>
            </w:r>
          </w:p>
        </w:tc>
        <w:tc>
          <w:tcPr>
            <w:tcW w:w="4608" w:type="dxa"/>
          </w:tcPr>
          <w:p w14:paraId="1AD3617B" w14:textId="77777777" w:rsidR="00E33425" w:rsidRPr="00EF7CF9" w:rsidRDefault="00E33425" w:rsidP="00090CA3">
            <w:pPr>
              <w:pStyle w:val="ProductList-OfferingBody"/>
              <w:spacing w:line="233" w:lineRule="auto"/>
              <w:jc w:val="center"/>
            </w:pPr>
            <w:r>
              <w:t>10%</w:t>
            </w:r>
          </w:p>
        </w:tc>
      </w:tr>
      <w:tr w:rsidR="00E33425" w:rsidRPr="00B44CF9" w14:paraId="29F12C61" w14:textId="77777777" w:rsidTr="00090CA3">
        <w:tc>
          <w:tcPr>
            <w:tcW w:w="4752" w:type="dxa"/>
          </w:tcPr>
          <w:p w14:paraId="12BA714B" w14:textId="77777777" w:rsidR="00E33425" w:rsidRPr="00EF7CF9" w:rsidRDefault="00E33425" w:rsidP="00090CA3">
            <w:pPr>
              <w:pStyle w:val="ProductList-OfferingBody"/>
              <w:spacing w:line="233" w:lineRule="auto"/>
              <w:jc w:val="center"/>
            </w:pPr>
            <w:r>
              <w:t>&lt; 99%</w:t>
            </w:r>
          </w:p>
        </w:tc>
        <w:tc>
          <w:tcPr>
            <w:tcW w:w="4608" w:type="dxa"/>
          </w:tcPr>
          <w:p w14:paraId="15990212" w14:textId="77777777" w:rsidR="00E33425" w:rsidRPr="00EF7CF9" w:rsidRDefault="00E33425" w:rsidP="00090CA3">
            <w:pPr>
              <w:pStyle w:val="ProductList-OfferingBody"/>
              <w:spacing w:line="233" w:lineRule="auto"/>
              <w:jc w:val="center"/>
            </w:pPr>
            <w:r>
              <w:t>25%</w:t>
            </w:r>
          </w:p>
        </w:tc>
      </w:tr>
    </w:tbl>
    <w:p w14:paraId="244055CA"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5327E3F9" w14:textId="77777777" w:rsidR="00E33425" w:rsidRPr="00EF7CF9" w:rsidRDefault="00E33425" w:rsidP="00E33425">
      <w:pPr>
        <w:pStyle w:val="ProductList-Offering2Heading"/>
        <w:tabs>
          <w:tab w:val="clear" w:pos="360"/>
          <w:tab w:val="clear" w:pos="720"/>
          <w:tab w:val="clear" w:pos="1080"/>
        </w:tabs>
        <w:spacing w:line="233" w:lineRule="auto"/>
        <w:outlineLvl w:val="2"/>
      </w:pPr>
      <w:bookmarkStart w:id="113" w:name="_Toc52348918"/>
      <w:bookmarkStart w:id="114" w:name="_Toc120626007"/>
      <w:bookmarkStart w:id="115" w:name="_Toc128502373"/>
      <w:r>
        <w:t>Servizi Gestione API</w:t>
      </w:r>
      <w:bookmarkEnd w:id="102"/>
      <w:bookmarkEnd w:id="113"/>
      <w:bookmarkEnd w:id="114"/>
      <w:bookmarkEnd w:id="115"/>
    </w:p>
    <w:p w14:paraId="3C61AD23" w14:textId="77777777" w:rsidR="00E33425" w:rsidRPr="00EF7CF9" w:rsidRDefault="00E33425" w:rsidP="00E33425">
      <w:pPr>
        <w:pStyle w:val="ProductList-Body"/>
        <w:spacing w:line="233" w:lineRule="auto"/>
      </w:pPr>
      <w:r>
        <w:rPr>
          <w:b/>
          <w:color w:val="00188F"/>
        </w:rPr>
        <w:t>Definizioni Aggiuntive</w:t>
      </w:r>
      <w:r w:rsidRPr="0049137E">
        <w:rPr>
          <w:b/>
          <w:bCs/>
        </w:rPr>
        <w:t>:</w:t>
      </w:r>
    </w:p>
    <w:p w14:paraId="0A3BDDDA" w14:textId="77777777" w:rsidR="00E33425" w:rsidRPr="00EF7CF9" w:rsidRDefault="00E33425" w:rsidP="00E33425">
      <w:pPr>
        <w:pStyle w:val="ProductList-Body"/>
        <w:spacing w:after="40" w:line="233" w:lineRule="auto"/>
      </w:pPr>
      <w:r>
        <w:t>“</w:t>
      </w:r>
      <w:r>
        <w:rPr>
          <w:b/>
          <w:color w:val="00188F"/>
        </w:rPr>
        <w:t>Minuti di Distribuzione</w:t>
      </w:r>
      <w:r>
        <w:t>” indica il numero totale di minuti di distribuzione di una determinata istanza di Gestione API in Microsoft Azure nel corso di un mese di fatturazione.</w:t>
      </w:r>
    </w:p>
    <w:p w14:paraId="35BAA845" w14:textId="77777777" w:rsidR="00E33425" w:rsidRPr="00EF7CF9" w:rsidRDefault="00E33425" w:rsidP="00E33425">
      <w:pPr>
        <w:pStyle w:val="ProductList-Body"/>
        <w:spacing w:after="40" w:line="233" w:lineRule="auto"/>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54D6421F" w14:textId="77777777" w:rsidR="00E33425" w:rsidRPr="00EF7CF9" w:rsidRDefault="00E33425" w:rsidP="00E33425">
      <w:pPr>
        <w:pStyle w:val="ProductList-Body"/>
        <w:spacing w:line="233" w:lineRule="auto"/>
      </w:pPr>
      <w:r>
        <w:t>“</w:t>
      </w:r>
      <w:r>
        <w:rPr>
          <w:b/>
          <w:color w:val="00188F"/>
        </w:rPr>
        <w:t>Proxy</w:t>
      </w:r>
      <w:r>
        <w:t>” indica il componente del Servizio Gestione API responsabile della ricezione delle richieste API e del loro inoltro all’API dipendente configurata.</w:t>
      </w:r>
    </w:p>
    <w:p w14:paraId="3AB37E0C" w14:textId="77777777" w:rsidR="00E33425" w:rsidRPr="00EF7CF9" w:rsidRDefault="00E33425" w:rsidP="00E33425">
      <w:pPr>
        <w:pStyle w:val="ProductList-Body"/>
        <w:spacing w:line="233" w:lineRule="auto"/>
      </w:pPr>
      <w:r>
        <w:rPr>
          <w:b/>
          <w:color w:val="00188F"/>
        </w:rPr>
        <w:t>Tempo di Inattività</w:t>
      </w:r>
      <w:r w:rsidRPr="0049137E">
        <w:rPr>
          <w:b/>
          <w:bCs/>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12F76396" w14:textId="77777777" w:rsidR="00E33425" w:rsidRPr="00CF7DFA" w:rsidRDefault="00E33425" w:rsidP="00E33425">
      <w:pPr>
        <w:pStyle w:val="ProductList-Body"/>
        <w:spacing w:line="233"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 </w:t>
      </w:r>
    </w:p>
    <w:p w14:paraId="37B42113" w14:textId="77777777" w:rsidR="00E33425" w:rsidRPr="00EF7CF9" w:rsidRDefault="00E33425" w:rsidP="00E33425">
      <w:pPr>
        <w:pStyle w:val="ProductList-Body"/>
        <w:spacing w:line="233" w:lineRule="auto"/>
      </w:pPr>
    </w:p>
    <w:p w14:paraId="1465967E" w14:textId="77777777" w:rsidR="00E33425" w:rsidRPr="00EF7CF9" w:rsidRDefault="00000000" w:rsidP="00E33425">
      <w:pPr>
        <w:pStyle w:val="ListParagraph"/>
        <w:spacing w:line="23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4B2948" w14:textId="77777777" w:rsidR="00E33425" w:rsidRPr="00EF7CF9" w:rsidRDefault="00E33425" w:rsidP="00E33425">
      <w:pPr>
        <w:pStyle w:val="ProductList-Body"/>
        <w:spacing w:line="233" w:lineRule="auto"/>
      </w:pPr>
      <w:r>
        <w:rPr>
          <w:b/>
          <w:color w:val="00188F"/>
        </w:rPr>
        <w:t>Credito di Servizio per le distribuzioni con scalabilità dei Livelli Consumo, Basic, Standard e Premium in una singola area geografica</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1E12B777" w14:textId="77777777" w:rsidTr="00090CA3">
        <w:trPr>
          <w:tblHeader/>
        </w:trPr>
        <w:tc>
          <w:tcPr>
            <w:tcW w:w="4752" w:type="dxa"/>
            <w:shd w:val="clear" w:color="auto" w:fill="0072C6"/>
          </w:tcPr>
          <w:p w14:paraId="167B69E7"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179A85FB"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64E096E7" w14:textId="77777777" w:rsidTr="00090CA3">
        <w:tc>
          <w:tcPr>
            <w:tcW w:w="4752" w:type="dxa"/>
          </w:tcPr>
          <w:p w14:paraId="4F151C6F" w14:textId="77777777" w:rsidR="00E33425" w:rsidRPr="00EF7CF9" w:rsidRDefault="00E33425" w:rsidP="00090CA3">
            <w:pPr>
              <w:pStyle w:val="ProductList-OfferingBody"/>
              <w:spacing w:line="233" w:lineRule="auto"/>
              <w:jc w:val="center"/>
            </w:pPr>
            <w:r>
              <w:t>&lt; 99,95%</w:t>
            </w:r>
          </w:p>
        </w:tc>
        <w:tc>
          <w:tcPr>
            <w:tcW w:w="4608" w:type="dxa"/>
          </w:tcPr>
          <w:p w14:paraId="77F09DBF" w14:textId="77777777" w:rsidR="00E33425" w:rsidRPr="00EF7CF9" w:rsidRDefault="00E33425" w:rsidP="00090CA3">
            <w:pPr>
              <w:pStyle w:val="ProductList-OfferingBody"/>
              <w:spacing w:line="233" w:lineRule="auto"/>
              <w:jc w:val="center"/>
            </w:pPr>
            <w:r>
              <w:t>10%</w:t>
            </w:r>
          </w:p>
        </w:tc>
      </w:tr>
      <w:tr w:rsidR="00E33425" w:rsidRPr="00B44CF9" w14:paraId="3EA7F896" w14:textId="77777777" w:rsidTr="00090CA3">
        <w:tc>
          <w:tcPr>
            <w:tcW w:w="4752" w:type="dxa"/>
          </w:tcPr>
          <w:p w14:paraId="170A1920" w14:textId="77777777" w:rsidR="00E33425" w:rsidRPr="00EF7CF9" w:rsidRDefault="00E33425" w:rsidP="00090CA3">
            <w:pPr>
              <w:pStyle w:val="ProductList-OfferingBody"/>
              <w:spacing w:line="233" w:lineRule="auto"/>
              <w:jc w:val="center"/>
            </w:pPr>
            <w:r>
              <w:t>&lt; 99%</w:t>
            </w:r>
          </w:p>
        </w:tc>
        <w:tc>
          <w:tcPr>
            <w:tcW w:w="4608" w:type="dxa"/>
          </w:tcPr>
          <w:p w14:paraId="7972A81A" w14:textId="77777777" w:rsidR="00E33425" w:rsidRPr="00EF7CF9" w:rsidRDefault="00E33425" w:rsidP="00090CA3">
            <w:pPr>
              <w:pStyle w:val="ProductList-OfferingBody"/>
              <w:spacing w:line="233" w:lineRule="auto"/>
              <w:jc w:val="center"/>
            </w:pPr>
            <w:r>
              <w:t>25%</w:t>
            </w:r>
          </w:p>
        </w:tc>
      </w:tr>
    </w:tbl>
    <w:p w14:paraId="4CF8782B" w14:textId="77777777" w:rsidR="00E33425" w:rsidRPr="001A6663" w:rsidRDefault="00E33425" w:rsidP="00E33425">
      <w:pPr>
        <w:pStyle w:val="ProductList-Body"/>
        <w:spacing w:line="233" w:lineRule="auto"/>
      </w:pPr>
    </w:p>
    <w:p w14:paraId="7326F61D" w14:textId="77777777" w:rsidR="00E33425" w:rsidRPr="00EF7CF9" w:rsidRDefault="00E33425" w:rsidP="00E33425">
      <w:pPr>
        <w:pStyle w:val="ProductList-Body"/>
        <w:spacing w:line="233" w:lineRule="auto"/>
        <w:rPr>
          <w:b/>
          <w:color w:val="00188F"/>
        </w:rPr>
      </w:pPr>
      <w:r>
        <w:rPr>
          <w:b/>
          <w:color w:val="00188F"/>
        </w:rPr>
        <w:t>Credito di Servizio per le distribuzioni con scalabilità di Livello Premium in due o più aree geografiche</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2F22BF44" w14:textId="77777777" w:rsidTr="00090CA3">
        <w:trPr>
          <w:tblHeader/>
        </w:trPr>
        <w:tc>
          <w:tcPr>
            <w:tcW w:w="4752" w:type="dxa"/>
            <w:shd w:val="clear" w:color="auto" w:fill="0072C6"/>
          </w:tcPr>
          <w:p w14:paraId="38BCB756"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3AD2415F"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758CDC98" w14:textId="77777777" w:rsidTr="00090CA3">
        <w:tc>
          <w:tcPr>
            <w:tcW w:w="4752" w:type="dxa"/>
            <w:tcBorders>
              <w:bottom w:val="single" w:sz="4" w:space="0" w:color="000000" w:themeColor="text1"/>
            </w:tcBorders>
          </w:tcPr>
          <w:p w14:paraId="631060CD" w14:textId="77777777" w:rsidR="00E33425" w:rsidRPr="00EF7CF9" w:rsidRDefault="00E33425" w:rsidP="00090CA3">
            <w:pPr>
              <w:pStyle w:val="ProductList-OfferingBody"/>
              <w:spacing w:line="233" w:lineRule="auto"/>
              <w:jc w:val="center"/>
            </w:pPr>
            <w:r>
              <w:t>&lt; 99,99%</w:t>
            </w:r>
          </w:p>
        </w:tc>
        <w:tc>
          <w:tcPr>
            <w:tcW w:w="4608" w:type="dxa"/>
            <w:tcBorders>
              <w:bottom w:val="single" w:sz="4" w:space="0" w:color="000000" w:themeColor="text1"/>
            </w:tcBorders>
          </w:tcPr>
          <w:p w14:paraId="065E9528" w14:textId="77777777" w:rsidR="00E33425" w:rsidRPr="00EF7CF9" w:rsidRDefault="00E33425" w:rsidP="00090CA3">
            <w:pPr>
              <w:pStyle w:val="ProductList-OfferingBody"/>
              <w:spacing w:line="233" w:lineRule="auto"/>
              <w:jc w:val="center"/>
            </w:pPr>
            <w:r>
              <w:t>10%</w:t>
            </w:r>
          </w:p>
        </w:tc>
      </w:tr>
      <w:tr w:rsidR="00E33425" w:rsidRPr="00B44CF9" w14:paraId="4F9AC456" w14:textId="77777777" w:rsidTr="00090CA3">
        <w:tc>
          <w:tcPr>
            <w:tcW w:w="4752" w:type="dxa"/>
            <w:tcBorders>
              <w:bottom w:val="single" w:sz="4" w:space="0" w:color="auto"/>
            </w:tcBorders>
          </w:tcPr>
          <w:p w14:paraId="37F7B4D8" w14:textId="77777777" w:rsidR="00E33425" w:rsidRPr="00EF7CF9" w:rsidRDefault="00E33425" w:rsidP="00090CA3">
            <w:pPr>
              <w:pStyle w:val="ProductList-OfferingBody"/>
              <w:keepNext/>
              <w:spacing w:line="233" w:lineRule="auto"/>
              <w:jc w:val="center"/>
            </w:pPr>
            <w:r>
              <w:t>&lt; 99%</w:t>
            </w:r>
          </w:p>
        </w:tc>
        <w:tc>
          <w:tcPr>
            <w:tcW w:w="4608" w:type="dxa"/>
            <w:tcBorders>
              <w:bottom w:val="single" w:sz="4" w:space="0" w:color="auto"/>
            </w:tcBorders>
          </w:tcPr>
          <w:p w14:paraId="34E1A59A" w14:textId="77777777" w:rsidR="00E33425" w:rsidRPr="00EF7CF9" w:rsidRDefault="00E33425" w:rsidP="00090CA3">
            <w:pPr>
              <w:pStyle w:val="ProductList-OfferingBody"/>
              <w:spacing w:line="233" w:lineRule="auto"/>
              <w:jc w:val="center"/>
            </w:pPr>
            <w:r>
              <w:t>25%</w:t>
            </w:r>
          </w:p>
        </w:tc>
      </w:tr>
    </w:tbl>
    <w:bookmarkStart w:id="116" w:name="AppService"/>
    <w:bookmarkStart w:id="117" w:name="_Toc457821536"/>
    <w:bookmarkEnd w:id="116"/>
    <w:p w14:paraId="7F6AE45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60" w:line="233"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rsidR="00000000">
        <w:fldChar w:fldCharType="begin"/>
      </w:r>
      <w:r w:rsidR="00000000">
        <w:instrText>HYPERLINK \l "Definizioni" \o "Definizioni"</w:instrText>
      </w:r>
      <w:r w:rsidR="00000000">
        <w:fldChar w:fldCharType="separate"/>
      </w:r>
      <w:r>
        <w:rPr>
          <w:rStyle w:val="Hyperlink"/>
          <w:sz w:val="16"/>
          <w:szCs w:val="16"/>
        </w:rPr>
        <w:t>Definizioni</w:t>
      </w:r>
      <w:r w:rsidR="00000000">
        <w:rPr>
          <w:rStyle w:val="Hyperlink"/>
          <w:sz w:val="16"/>
          <w:szCs w:val="16"/>
        </w:rPr>
        <w:fldChar w:fldCharType="end"/>
      </w:r>
    </w:p>
    <w:p w14:paraId="42C6DA49" w14:textId="77777777" w:rsidR="00E33425" w:rsidRPr="00EF7CF9" w:rsidRDefault="00E33425" w:rsidP="00E33425">
      <w:pPr>
        <w:pStyle w:val="ProductList-Offering2Heading"/>
        <w:tabs>
          <w:tab w:val="clear" w:pos="360"/>
          <w:tab w:val="clear" w:pos="720"/>
          <w:tab w:val="clear" w:pos="1080"/>
        </w:tabs>
        <w:spacing w:line="233" w:lineRule="auto"/>
        <w:outlineLvl w:val="2"/>
      </w:pPr>
      <w:bookmarkStart w:id="118" w:name="_Toc120626008"/>
      <w:bookmarkStart w:id="119" w:name="_Toc128502374"/>
      <w:bookmarkStart w:id="120" w:name="_Toc52348996"/>
      <w:bookmarkStart w:id="121" w:name="_Toc52348919"/>
      <w:r>
        <w:t>App Center</w:t>
      </w:r>
      <w:bookmarkEnd w:id="118"/>
      <w:bookmarkEnd w:id="119"/>
      <w:r>
        <w:t xml:space="preserve"> </w:t>
      </w:r>
      <w:bookmarkEnd w:id="120"/>
    </w:p>
    <w:p w14:paraId="61B105F3" w14:textId="77777777" w:rsidR="00E33425" w:rsidRPr="00EF7CF9" w:rsidRDefault="00E33425" w:rsidP="00E33425">
      <w:pPr>
        <w:pStyle w:val="ProductList-Body"/>
        <w:spacing w:line="233" w:lineRule="auto"/>
        <w:rPr>
          <w:b/>
          <w:color w:val="00188F"/>
        </w:rPr>
      </w:pPr>
      <w:r>
        <w:rPr>
          <w:b/>
          <w:color w:val="00188F"/>
        </w:rPr>
        <w:t>Definizioni Aggiuntive</w:t>
      </w:r>
      <w:r w:rsidRPr="0049137E">
        <w:rPr>
          <w:b/>
          <w:bCs/>
        </w:rPr>
        <w:t>:</w:t>
      </w:r>
    </w:p>
    <w:p w14:paraId="5F3E168A" w14:textId="77777777" w:rsidR="00E33425" w:rsidRPr="00EF7CF9" w:rsidRDefault="00E33425" w:rsidP="00E33425">
      <w:pPr>
        <w:pStyle w:val="ProductList-Body"/>
        <w:spacing w:line="233" w:lineRule="auto"/>
      </w:pPr>
      <w:r>
        <w:t>“</w:t>
      </w:r>
      <w:r>
        <w:rPr>
          <w:b/>
          <w:color w:val="00188F"/>
        </w:rPr>
        <w:t>Servizio di Compilazione</w:t>
      </w:r>
      <w:r>
        <w:t>” indica una funzionalità che consente alle società di compilare le proprie applicazioni mobili in Visual Studio App Center.</w:t>
      </w:r>
    </w:p>
    <w:p w14:paraId="6BF38F1C" w14:textId="77777777" w:rsidR="00E33425" w:rsidRPr="009E2B16" w:rsidRDefault="00E33425" w:rsidP="00E33425">
      <w:pPr>
        <w:spacing w:after="0" w:line="233" w:lineRule="auto"/>
        <w:rPr>
          <w:sz w:val="18"/>
          <w:szCs w:val="18"/>
        </w:rPr>
      </w:pPr>
      <w:r>
        <w:rPr>
          <w:sz w:val="18"/>
          <w:szCs w:val="18"/>
        </w:rPr>
        <w:t>“</w:t>
      </w:r>
      <w:r>
        <w:rPr>
          <w:b/>
          <w:color w:val="00188F"/>
          <w:sz w:val="18"/>
        </w:rPr>
        <w:t>Servizio Test</w:t>
      </w:r>
      <w:r>
        <w:rPr>
          <w:sz w:val="18"/>
          <w:szCs w:val="18"/>
        </w:rPr>
        <w:t xml:space="preserve">” indica una funzionalità che consente alle società di caricare ed eseguire test per le proprie applicazioni mobili su dispositivi fisici in esecuzione in Visual Studio App Center. </w:t>
      </w:r>
    </w:p>
    <w:p w14:paraId="79C62359" w14:textId="77777777" w:rsidR="00E33425" w:rsidRPr="00EF7CF9" w:rsidRDefault="00E33425" w:rsidP="00E33425">
      <w:pPr>
        <w:pStyle w:val="ProductList-Body"/>
        <w:spacing w:line="233" w:lineRule="auto"/>
      </w:pPr>
      <w:r>
        <w:rPr>
          <w:szCs w:val="18"/>
        </w:rPr>
        <w:t>“</w:t>
      </w:r>
      <w:r>
        <w:rPr>
          <w:b/>
          <w:color w:val="00188F"/>
          <w:szCs w:val="18"/>
        </w:rPr>
        <w:t>Servizio Notifica Push</w:t>
      </w:r>
      <w:r>
        <w:rPr>
          <w:szCs w:val="18"/>
        </w:rPr>
        <w:t>” indica una funzionalità che consente alle società di effettuare il push di messaggi a dispositivi specifici configurati per riceverli con Visual Studio App Center.</w:t>
      </w:r>
      <w:r>
        <w:t xml:space="preserve"> </w:t>
      </w:r>
    </w:p>
    <w:p w14:paraId="4147090A" w14:textId="77777777" w:rsidR="00E33425" w:rsidRPr="00ED4527" w:rsidRDefault="00E33425" w:rsidP="00E33425">
      <w:pPr>
        <w:pStyle w:val="ProductList-Body"/>
        <w:spacing w:before="100" w:line="233" w:lineRule="auto"/>
        <w:rPr>
          <w:b/>
          <w:bCs/>
          <w:color w:val="00188F"/>
        </w:rPr>
      </w:pPr>
      <w:r>
        <w:rPr>
          <w:b/>
          <w:bCs/>
          <w:color w:val="00188F"/>
        </w:rPr>
        <w:t>Calcolo del Tempo di Attività Mensile e Livelli di Servizio per il Servizio di Compilazione di Visual Studio App Center</w:t>
      </w:r>
    </w:p>
    <w:p w14:paraId="5D329A46" w14:textId="77777777" w:rsidR="00E33425" w:rsidRPr="00EF7CF9" w:rsidRDefault="00E33425" w:rsidP="00E33425">
      <w:pPr>
        <w:pStyle w:val="ProductList-Body"/>
        <w:spacing w:line="233" w:lineRule="auto"/>
      </w:pPr>
      <w:r>
        <w:t>“</w:t>
      </w:r>
      <w:r>
        <w:rPr>
          <w:b/>
          <w:color w:val="00188F"/>
        </w:rPr>
        <w:t>Quantità Massima di Minuti Disponibili</w:t>
      </w:r>
      <w:r>
        <w:t>” indica il numero totale di minuti di distribuzione del Servizio di Compilazione da parte della Società in un determinato periodo di sottoscrizione di Microsoft Azure nel corso di un mese di fatturazione.</w:t>
      </w:r>
    </w:p>
    <w:p w14:paraId="795560DE" w14:textId="77777777" w:rsidR="00E33425" w:rsidRPr="00CF7DFA" w:rsidRDefault="00E33425" w:rsidP="00E33425">
      <w:pPr>
        <w:pStyle w:val="ProductList-Body"/>
        <w:spacing w:line="233" w:lineRule="auto"/>
        <w:rPr>
          <w:spacing w:val="-4"/>
        </w:rPr>
      </w:pPr>
      <w:r w:rsidRPr="00CF7DFA">
        <w:rPr>
          <w:spacing w:val="-4"/>
        </w:rPr>
        <w:t>“</w:t>
      </w:r>
      <w:r w:rsidRPr="00CF7DFA">
        <w:rPr>
          <w:b/>
          <w:color w:val="00188F"/>
          <w:spacing w:val="-4"/>
        </w:rPr>
        <w:t>Tempo di Inattività</w:t>
      </w:r>
      <w:r w:rsidRPr="00CF7DFA">
        <w:rPr>
          <w:spacing w:val="-4"/>
        </w:rPr>
        <w:t>” indica il numero totale di minuti in cui il Servizio di Compilazione non è disponibile nella Quantità Massima di Minuti Disponibili. Un minuto è considerato non disponibile qualora tutte le continue richieste HTTP al Servizio di Compilazione di eseguire operazioni avviate dalla Società per l’intero minuto diano un Codice Errore o non restituiscano una risposta entro un minuto.</w:t>
      </w:r>
    </w:p>
    <w:p w14:paraId="5B722500" w14:textId="77777777" w:rsidR="00E33425" w:rsidRPr="00CF7DFA" w:rsidRDefault="00E33425" w:rsidP="00E33425">
      <w:pPr>
        <w:pStyle w:val="ProductList-Body"/>
        <w:spacing w:line="228" w:lineRule="auto"/>
        <w:rPr>
          <w:spacing w:val="-4"/>
        </w:rPr>
      </w:pPr>
      <w:r w:rsidRPr="00CF7DFA">
        <w:rPr>
          <w:b/>
          <w:color w:val="00188F"/>
          <w:spacing w:val="-4"/>
        </w:rPr>
        <w:t>Percentuale del Tempo di Attività Mensile</w:t>
      </w:r>
      <w:r w:rsidRPr="0049137E">
        <w:rPr>
          <w:b/>
          <w:bCs/>
          <w:spacing w:val="-4"/>
        </w:rPr>
        <w:t>:</w:t>
      </w:r>
      <w:r w:rsidRPr="00CF7DFA">
        <w:rPr>
          <w:spacing w:val="-4"/>
        </w:rPr>
        <w:t xml:space="preserve"> la Percentuale del Tempo di Attività Mensile del Servizio di Compilazione di Visual Studio App Center corrisponde alla Quantità Massima di Minuti Disponibili meno il Tempo di Inattività, diviso per la Quantità Massima di Minuti Disponibili, moltiplicato per 100. La Percentuale del Tempo di Attività Mensile è rappresentata dalla seguente formula:</w:t>
      </w:r>
    </w:p>
    <w:p w14:paraId="450250AF" w14:textId="77777777" w:rsidR="00E33425" w:rsidRPr="00EF7CF9" w:rsidRDefault="00E33425" w:rsidP="00E33425">
      <w:pPr>
        <w:pStyle w:val="ProductList-Body"/>
      </w:pPr>
    </w:p>
    <w:p w14:paraId="04DE21B2" w14:textId="77777777" w:rsidR="00E33425" w:rsidRPr="00EF7CF9" w:rsidRDefault="00000000"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BF4E27" w14:textId="77777777" w:rsidR="00E33425" w:rsidRPr="00EF7CF9" w:rsidRDefault="00E33425" w:rsidP="00E33425">
      <w:pPr>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di Compilazione di Visual Studio App Center. Il livello Gratuito del servizio non è disciplinato dal presente Contratto di Servizio.</w:t>
      </w:r>
    </w:p>
    <w:p w14:paraId="3E26199E" w14:textId="77777777" w:rsidR="00E33425" w:rsidRPr="00EF7CF9" w:rsidRDefault="00E33425" w:rsidP="00E33425">
      <w:pPr>
        <w:pStyle w:val="ProductList-Body"/>
        <w:keepNext/>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7BE09349" w14:textId="77777777" w:rsidTr="00090CA3">
        <w:trPr>
          <w:tblHeader/>
        </w:trPr>
        <w:tc>
          <w:tcPr>
            <w:tcW w:w="4752" w:type="dxa"/>
            <w:tcBorders>
              <w:bottom w:val="single" w:sz="4" w:space="0" w:color="auto"/>
            </w:tcBorders>
            <w:shd w:val="clear" w:color="auto" w:fill="0072C6"/>
          </w:tcPr>
          <w:p w14:paraId="56B18801"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73BB84BF"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F6B1E93" w14:textId="77777777" w:rsidTr="00090CA3">
        <w:tc>
          <w:tcPr>
            <w:tcW w:w="4752" w:type="dxa"/>
            <w:tcBorders>
              <w:top w:val="single" w:sz="4" w:space="0" w:color="auto"/>
              <w:left w:val="single" w:sz="4" w:space="0" w:color="auto"/>
              <w:bottom w:val="single" w:sz="4" w:space="0" w:color="auto"/>
              <w:right w:val="single" w:sz="4" w:space="0" w:color="auto"/>
            </w:tcBorders>
          </w:tcPr>
          <w:p w14:paraId="717F5A1E" w14:textId="77777777" w:rsidR="00E33425" w:rsidRPr="00EF7CF9" w:rsidRDefault="00E33425" w:rsidP="00090CA3">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3DB121D1" w14:textId="77777777" w:rsidR="00E33425" w:rsidRPr="00EF7CF9" w:rsidRDefault="00E33425" w:rsidP="00090CA3">
            <w:pPr>
              <w:pStyle w:val="ProductList-OfferingBody"/>
              <w:jc w:val="center"/>
            </w:pPr>
            <w:r>
              <w:t>10%</w:t>
            </w:r>
          </w:p>
        </w:tc>
      </w:tr>
      <w:tr w:rsidR="00E33425" w:rsidRPr="00B44CF9" w14:paraId="241F8BDB" w14:textId="77777777" w:rsidTr="00090CA3">
        <w:tc>
          <w:tcPr>
            <w:tcW w:w="4752" w:type="dxa"/>
            <w:tcBorders>
              <w:top w:val="single" w:sz="4" w:space="0" w:color="auto"/>
              <w:left w:val="single" w:sz="4" w:space="0" w:color="auto"/>
              <w:bottom w:val="single" w:sz="4" w:space="0" w:color="auto"/>
              <w:right w:val="single" w:sz="4" w:space="0" w:color="auto"/>
            </w:tcBorders>
          </w:tcPr>
          <w:p w14:paraId="5B80CA76" w14:textId="77777777" w:rsidR="00E33425" w:rsidRPr="00EF7CF9" w:rsidRDefault="00E33425" w:rsidP="00090CA3">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76E401A2" w14:textId="77777777" w:rsidR="00E33425" w:rsidRPr="00EF7CF9" w:rsidRDefault="00E33425" w:rsidP="00090CA3">
            <w:pPr>
              <w:pStyle w:val="ProductList-OfferingBody"/>
              <w:jc w:val="center"/>
            </w:pPr>
            <w:r>
              <w:t>25%</w:t>
            </w:r>
          </w:p>
        </w:tc>
      </w:tr>
    </w:tbl>
    <w:p w14:paraId="69450887" w14:textId="77777777" w:rsidR="00E33425" w:rsidRPr="00ED4527" w:rsidRDefault="00E33425" w:rsidP="00E33425">
      <w:pPr>
        <w:pStyle w:val="ProductList-Body"/>
        <w:spacing w:before="240"/>
        <w:rPr>
          <w:b/>
          <w:bCs/>
          <w:color w:val="00188F"/>
        </w:rPr>
      </w:pPr>
      <w:r>
        <w:rPr>
          <w:b/>
          <w:bCs/>
          <w:color w:val="00188F"/>
        </w:rPr>
        <w:t>Calcolo del Tempo di Attività Mensile e Livelli di Servizio per il Servizio Test di Visual Studio App Center</w:t>
      </w:r>
    </w:p>
    <w:p w14:paraId="1865172F" w14:textId="77777777" w:rsidR="00E33425" w:rsidRPr="00EF7CF9" w:rsidRDefault="00E33425" w:rsidP="00E33425">
      <w:pPr>
        <w:pStyle w:val="ProductList-Body"/>
      </w:pPr>
      <w:r>
        <w:t>“</w:t>
      </w:r>
      <w:r>
        <w:rPr>
          <w:b/>
          <w:color w:val="00188F"/>
        </w:rPr>
        <w:t>Quantità Massima di Minuti Disponibili</w:t>
      </w:r>
      <w:r>
        <w:t>” indica il numero totale di minuti di distribuzione del Servizio Test da parte della Società in un determinato periodo di sottoscrizione di Microsoft Azure nel corso di un mese di fatturazione.</w:t>
      </w:r>
    </w:p>
    <w:p w14:paraId="79372E60" w14:textId="77777777" w:rsidR="00E33425" w:rsidRPr="00EF7CF9" w:rsidRDefault="00E33425" w:rsidP="00E33425">
      <w:pPr>
        <w:pStyle w:val="ProductList-Body"/>
      </w:pPr>
      <w:r>
        <w:rPr>
          <w:b/>
          <w:color w:val="00188F"/>
        </w:rPr>
        <w:t>Tempo di Inattività</w:t>
      </w:r>
      <w:r w:rsidRPr="0049137E">
        <w:rPr>
          <w:b/>
          <w:bCs/>
        </w:rPr>
        <w:t>:</w:t>
      </w:r>
      <w:r>
        <w:t xml:space="preserve"> Il numero totale di minuti in cui il Servizio Test non è disponibile nella Quantità Massima di Minuti Disponibili. Un minuto è considerato non disponibile qualora tutte le continue richieste HTTP al Servizio Test di eseguire operazioni avviate dalla Società per l’intero minuto diano un Codice Errore o non restituiscano una risposta entro un minuto.</w:t>
      </w:r>
    </w:p>
    <w:p w14:paraId="54FB23F1" w14:textId="77777777" w:rsidR="00E33425" w:rsidRPr="00EF7CF9" w:rsidRDefault="00E33425" w:rsidP="00E33425">
      <w:pPr>
        <w:pStyle w:val="ProductList-Body"/>
      </w:pPr>
      <w:r>
        <w:rPr>
          <w:b/>
          <w:color w:val="00188F"/>
        </w:rPr>
        <w:t>Percentuale del Tempo di Attività Mensile</w:t>
      </w:r>
      <w:r w:rsidRPr="0049137E">
        <w:rPr>
          <w:b/>
          <w:bCs/>
        </w:rPr>
        <w:t>:</w:t>
      </w:r>
      <w:r>
        <w:t xml:space="preserve"> la Percentuale del Tempo di Attività Mensile del Servizio Test di Visual Studio App Center corrisponde alla Quantità Massima di Minuti Disponibili meno il Tempo di Inattività, diviso per la Quantità Massima di Minuti Disponibili, moltiplicato per 100. La Percentuale del Tempo di Attività Mensile è rappresentata dalla seguente formula:</w:t>
      </w:r>
    </w:p>
    <w:p w14:paraId="419EB32F" w14:textId="77777777" w:rsidR="00E33425" w:rsidRPr="00EF7CF9" w:rsidRDefault="00E33425" w:rsidP="00E33425">
      <w:pPr>
        <w:pStyle w:val="ProductList-Body"/>
      </w:pPr>
    </w:p>
    <w:p w14:paraId="004CFBBA" w14:textId="77777777" w:rsidR="00E33425" w:rsidRPr="00EF7CF9" w:rsidRDefault="00000000"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1C665" w14:textId="77777777" w:rsidR="00E33425" w:rsidRPr="00EF7CF9" w:rsidRDefault="00E33425" w:rsidP="00E33425">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Test di Visual Studio App Center. Il livello Gratuito del servizio non è disciplinato dal presente Contratto di Servizio.</w:t>
      </w:r>
    </w:p>
    <w:p w14:paraId="5604D088" w14:textId="77777777" w:rsidR="00E33425" w:rsidRPr="009E2B16" w:rsidRDefault="00E33425" w:rsidP="00E33425">
      <w:pPr>
        <w:pStyle w:val="ProductList-Body"/>
      </w:pPr>
    </w:p>
    <w:p w14:paraId="11C0D058" w14:textId="77777777" w:rsidR="00E33425" w:rsidRPr="00EF7CF9" w:rsidRDefault="00E33425" w:rsidP="00E33425">
      <w:pPr>
        <w:pStyle w:val="ProductList-Body"/>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26ECB99F" w14:textId="77777777" w:rsidTr="00090CA3">
        <w:trPr>
          <w:tblHeader/>
        </w:trPr>
        <w:tc>
          <w:tcPr>
            <w:tcW w:w="4752" w:type="dxa"/>
            <w:tcBorders>
              <w:bottom w:val="single" w:sz="4" w:space="0" w:color="auto"/>
            </w:tcBorders>
            <w:shd w:val="clear" w:color="auto" w:fill="0072C6"/>
          </w:tcPr>
          <w:p w14:paraId="2D0578C4"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45F6C4E7"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0A081BE8" w14:textId="77777777" w:rsidTr="00090CA3">
        <w:tc>
          <w:tcPr>
            <w:tcW w:w="4752" w:type="dxa"/>
            <w:tcBorders>
              <w:top w:val="single" w:sz="4" w:space="0" w:color="auto"/>
              <w:left w:val="single" w:sz="4" w:space="0" w:color="auto"/>
              <w:bottom w:val="single" w:sz="4" w:space="0" w:color="auto"/>
              <w:right w:val="single" w:sz="4" w:space="0" w:color="auto"/>
            </w:tcBorders>
          </w:tcPr>
          <w:p w14:paraId="6299CB39" w14:textId="77777777" w:rsidR="00E33425" w:rsidRPr="00EF7CF9" w:rsidRDefault="00E33425" w:rsidP="00090CA3">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411627F8" w14:textId="77777777" w:rsidR="00E33425" w:rsidRPr="00EF7CF9" w:rsidRDefault="00E33425" w:rsidP="00090CA3">
            <w:pPr>
              <w:pStyle w:val="ProductList-OfferingBody"/>
              <w:jc w:val="center"/>
            </w:pPr>
            <w:r>
              <w:t>10%</w:t>
            </w:r>
          </w:p>
        </w:tc>
      </w:tr>
      <w:tr w:rsidR="00E33425" w:rsidRPr="00B44CF9" w14:paraId="0A464AD8" w14:textId="77777777" w:rsidTr="00090CA3">
        <w:tc>
          <w:tcPr>
            <w:tcW w:w="4752" w:type="dxa"/>
            <w:tcBorders>
              <w:top w:val="single" w:sz="4" w:space="0" w:color="auto"/>
              <w:left w:val="single" w:sz="4" w:space="0" w:color="auto"/>
              <w:bottom w:val="single" w:sz="4" w:space="0" w:color="auto"/>
              <w:right w:val="single" w:sz="4" w:space="0" w:color="auto"/>
            </w:tcBorders>
          </w:tcPr>
          <w:p w14:paraId="74233958" w14:textId="77777777" w:rsidR="00E33425" w:rsidRPr="00EF7CF9" w:rsidRDefault="00E33425" w:rsidP="00090CA3">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065BC94D" w14:textId="77777777" w:rsidR="00E33425" w:rsidRPr="00EF7CF9" w:rsidRDefault="00E33425" w:rsidP="00090CA3">
            <w:pPr>
              <w:pStyle w:val="ProductList-OfferingBody"/>
              <w:keepNext/>
              <w:jc w:val="center"/>
            </w:pPr>
            <w:r>
              <w:t>25%</w:t>
            </w:r>
          </w:p>
        </w:tc>
      </w:tr>
    </w:tbl>
    <w:p w14:paraId="45B1F8F7" w14:textId="77777777" w:rsidR="00E33425" w:rsidRPr="00ED4527" w:rsidRDefault="00E33425" w:rsidP="00E33425">
      <w:pPr>
        <w:pStyle w:val="ProductList-Body"/>
        <w:rPr>
          <w:b/>
          <w:bCs/>
          <w:color w:val="00188F"/>
        </w:rPr>
      </w:pPr>
      <w:r>
        <w:rPr>
          <w:b/>
          <w:bCs/>
          <w:color w:val="00188F"/>
        </w:rPr>
        <w:t>Calcolo del Tempo di Attività Mensile e Livelli di Servizio per il Servizio Notifica Push di Visual Studio App Center</w:t>
      </w:r>
    </w:p>
    <w:p w14:paraId="57A8F3EC" w14:textId="77777777" w:rsidR="00E33425" w:rsidRPr="00EF7CF9" w:rsidRDefault="00E33425" w:rsidP="00E33425">
      <w:pPr>
        <w:pStyle w:val="ProductList-Body"/>
      </w:pPr>
      <w:r>
        <w:t>“</w:t>
      </w:r>
      <w:r>
        <w:rPr>
          <w:b/>
          <w:color w:val="00188F"/>
        </w:rPr>
        <w:t>Quantità Massima di Minuti Disponibili</w:t>
      </w:r>
      <w:r>
        <w:t>” indica il numero totale di minuti di distribuzione del Servizio Notifica Push da parte della Società in un determinato periodo di sottoscrizione di Microsoft Azure nel corso di un mese di fatturazione.</w:t>
      </w:r>
    </w:p>
    <w:p w14:paraId="07A2768F" w14:textId="77777777" w:rsidR="00E33425" w:rsidRPr="00EF7CF9" w:rsidRDefault="00E33425" w:rsidP="00E33425">
      <w:pPr>
        <w:pStyle w:val="ProductList-Body"/>
      </w:pPr>
      <w:r>
        <w:rPr>
          <w:b/>
          <w:color w:val="00188F"/>
        </w:rPr>
        <w:t>Tempo di Inattività</w:t>
      </w:r>
      <w:r w:rsidRPr="0049137E">
        <w:rPr>
          <w:b/>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7EAB0CE9" w14:textId="77777777" w:rsidR="00E33425" w:rsidRPr="00EF7CF9" w:rsidRDefault="00E33425" w:rsidP="00E33425">
      <w:pPr>
        <w:pStyle w:val="ProductList-Body"/>
      </w:pPr>
      <w:r>
        <w:rPr>
          <w:b/>
          <w:color w:val="00188F"/>
        </w:rPr>
        <w:t>Percentuale del Tempo di Attività Mensile</w:t>
      </w:r>
      <w:r w:rsidRPr="0049137E">
        <w:rPr>
          <w:b/>
          <w:bCs/>
        </w:rPr>
        <w:t>:</w:t>
      </w:r>
      <w:r>
        <w:t xml:space="preserve"> la Percentuale del Tempo di Attività Mensile del Servizio Notifica Push di Visual Studio App Center corrisponde alla Quantità Massima di Minuti Disponibili meno il Tempo di Inattività, diviso per la Quantità Massima di Minuti Disponibili, moltiplicato per 100. La Percentuale del Tempo di Attività Mensile è rappresentata dalla seguente formula:</w:t>
      </w:r>
    </w:p>
    <w:p w14:paraId="031B32FF" w14:textId="77777777" w:rsidR="00E33425" w:rsidRPr="00EF7CF9" w:rsidRDefault="00E33425" w:rsidP="00E33425">
      <w:pPr>
        <w:pStyle w:val="ProductList-Body"/>
      </w:pPr>
    </w:p>
    <w:p w14:paraId="458006ED" w14:textId="77777777" w:rsidR="00E33425" w:rsidRPr="00EF7CF9" w:rsidRDefault="00000000"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9684F8" w14:textId="77777777" w:rsidR="00E33425" w:rsidRPr="002C1320" w:rsidRDefault="00E33425" w:rsidP="00E33425">
      <w:pPr>
        <w:spacing w:after="0" w:line="240" w:lineRule="auto"/>
        <w:rPr>
          <w:rFonts w:eastAsiaTheme="minorEastAsia"/>
          <w:color w:val="00188F"/>
          <w:sz w:val="18"/>
          <w:szCs w:val="18"/>
          <w:lang w:eastAsia="zh-TW"/>
        </w:rPr>
      </w:pPr>
      <w:r>
        <w:rPr>
          <w:rFonts w:eastAsiaTheme="minorEastAsia"/>
          <w:color w:val="00188F"/>
          <w:sz w:val="18"/>
          <w:szCs w:val="18"/>
        </w:rPr>
        <w:t>I seguenti Livelli di Servizio e Crediti di Servizio sono applicabili all’utilizzo da parte della Società del Servizio Notifica Push di Visual Studio App Center. Il livello Gratuito del servizio non è disciplinato dal presente Contratto di Servizio.</w:t>
      </w:r>
    </w:p>
    <w:p w14:paraId="38780AE4" w14:textId="77777777" w:rsidR="00E33425" w:rsidRPr="009E2B16" w:rsidRDefault="00E33425" w:rsidP="00E33425">
      <w:pPr>
        <w:pStyle w:val="ProductList-Body"/>
      </w:pPr>
    </w:p>
    <w:p w14:paraId="70469CC6" w14:textId="77777777" w:rsidR="00E33425" w:rsidRPr="00EF7CF9" w:rsidRDefault="00E33425" w:rsidP="00E33425">
      <w:pPr>
        <w:pStyle w:val="ProductList-Body"/>
        <w:keepNext/>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696179EA" w14:textId="77777777" w:rsidTr="00090CA3">
        <w:trPr>
          <w:tblHeader/>
        </w:trPr>
        <w:tc>
          <w:tcPr>
            <w:tcW w:w="4752" w:type="dxa"/>
            <w:tcBorders>
              <w:bottom w:val="single" w:sz="4" w:space="0" w:color="auto"/>
            </w:tcBorders>
            <w:shd w:val="clear" w:color="auto" w:fill="0072C6"/>
          </w:tcPr>
          <w:p w14:paraId="5FF950DD" w14:textId="77777777" w:rsidR="00E33425" w:rsidRPr="00EF7CF9" w:rsidRDefault="00E33425" w:rsidP="00090CA3">
            <w:pPr>
              <w:pStyle w:val="ProductList-OfferingBody"/>
              <w:keepNext/>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7AA00EB7" w14:textId="77777777" w:rsidR="00E33425" w:rsidRPr="00EF7CF9" w:rsidRDefault="00E33425" w:rsidP="00090CA3">
            <w:pPr>
              <w:pStyle w:val="ProductList-OfferingBody"/>
              <w:keepNext/>
              <w:jc w:val="center"/>
              <w:rPr>
                <w:color w:val="FFFFFF" w:themeColor="background1"/>
              </w:rPr>
            </w:pPr>
            <w:r>
              <w:rPr>
                <w:color w:val="FFFFFF" w:themeColor="background1"/>
              </w:rPr>
              <w:t>Credito di Servizio</w:t>
            </w:r>
          </w:p>
        </w:tc>
      </w:tr>
      <w:tr w:rsidR="00E33425" w:rsidRPr="00B44CF9" w14:paraId="5816AD13" w14:textId="77777777" w:rsidTr="00090CA3">
        <w:tc>
          <w:tcPr>
            <w:tcW w:w="4752" w:type="dxa"/>
            <w:tcBorders>
              <w:top w:val="single" w:sz="4" w:space="0" w:color="auto"/>
              <w:left w:val="single" w:sz="4" w:space="0" w:color="auto"/>
              <w:bottom w:val="single" w:sz="4" w:space="0" w:color="auto"/>
              <w:right w:val="single" w:sz="4" w:space="0" w:color="auto"/>
            </w:tcBorders>
          </w:tcPr>
          <w:p w14:paraId="5B8EF487" w14:textId="77777777" w:rsidR="00E33425" w:rsidRPr="00EF7CF9" w:rsidRDefault="00E33425" w:rsidP="00090CA3">
            <w:pPr>
              <w:pStyle w:val="ProductList-OfferingBody"/>
              <w:keepNext/>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1647B5D0" w14:textId="77777777" w:rsidR="00E33425" w:rsidRPr="00EF7CF9" w:rsidRDefault="00E33425" w:rsidP="00090CA3">
            <w:pPr>
              <w:pStyle w:val="ProductList-OfferingBody"/>
              <w:keepNext/>
              <w:jc w:val="center"/>
            </w:pPr>
            <w:r>
              <w:t>10%</w:t>
            </w:r>
          </w:p>
        </w:tc>
      </w:tr>
      <w:tr w:rsidR="00E33425" w:rsidRPr="00B44CF9" w14:paraId="59C2AF27" w14:textId="77777777" w:rsidTr="00090CA3">
        <w:tc>
          <w:tcPr>
            <w:tcW w:w="4752" w:type="dxa"/>
            <w:tcBorders>
              <w:top w:val="single" w:sz="4" w:space="0" w:color="auto"/>
              <w:left w:val="single" w:sz="4" w:space="0" w:color="auto"/>
              <w:bottom w:val="single" w:sz="4" w:space="0" w:color="auto"/>
              <w:right w:val="single" w:sz="4" w:space="0" w:color="auto"/>
            </w:tcBorders>
          </w:tcPr>
          <w:p w14:paraId="78FA9ACC" w14:textId="77777777" w:rsidR="00E33425" w:rsidRPr="00EF7CF9" w:rsidRDefault="00E33425" w:rsidP="00090CA3">
            <w:pPr>
              <w:pStyle w:val="ProductList-OfferingBody"/>
              <w:keepNext/>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41118FB3" w14:textId="77777777" w:rsidR="00E33425" w:rsidRPr="00EF7CF9" w:rsidRDefault="00E33425" w:rsidP="00090CA3">
            <w:pPr>
              <w:pStyle w:val="ProductList-OfferingBody"/>
              <w:keepNext/>
              <w:jc w:val="center"/>
            </w:pPr>
            <w:r>
              <w:t>25%</w:t>
            </w:r>
          </w:p>
        </w:tc>
      </w:tr>
    </w:tbl>
    <w:p w14:paraId="1CC63EF1"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7C6959DF" w14:textId="77777777" w:rsidR="00E33425" w:rsidRPr="00012F9F" w:rsidRDefault="00E33425" w:rsidP="00E33425">
      <w:pPr>
        <w:pStyle w:val="ProductList-Offering2Heading"/>
        <w:keepNext/>
        <w:tabs>
          <w:tab w:val="clear" w:pos="360"/>
          <w:tab w:val="clear" w:pos="720"/>
          <w:tab w:val="clear" w:pos="1080"/>
        </w:tabs>
        <w:outlineLvl w:val="2"/>
      </w:pPr>
      <w:bookmarkStart w:id="122" w:name="_Toc120626009"/>
      <w:bookmarkStart w:id="123" w:name="_Toc128502375"/>
      <w:r>
        <w:t>Configurazione App</w:t>
      </w:r>
      <w:bookmarkEnd w:id="122"/>
      <w:bookmarkEnd w:id="123"/>
    </w:p>
    <w:p w14:paraId="70A9B44C" w14:textId="77777777" w:rsidR="00E33425" w:rsidRPr="00852CBF" w:rsidRDefault="00E33425" w:rsidP="00E33425">
      <w:pPr>
        <w:pStyle w:val="ProductList-Body"/>
        <w:spacing w:line="228" w:lineRule="auto"/>
        <w:rPr>
          <w:b/>
          <w:color w:val="00188F"/>
        </w:rPr>
      </w:pPr>
      <w:r>
        <w:rPr>
          <w:b/>
          <w:color w:val="00188F"/>
        </w:rPr>
        <w:t>Definizioni Aggiuntive</w:t>
      </w:r>
    </w:p>
    <w:p w14:paraId="3976C437" w14:textId="77777777" w:rsidR="00E33425" w:rsidRDefault="00E33425" w:rsidP="00E33425">
      <w:pPr>
        <w:pStyle w:val="ProductList-Body"/>
        <w:spacing w:line="228" w:lineRule="auto"/>
      </w:pPr>
      <w:r>
        <w:t>“</w:t>
      </w:r>
      <w:r>
        <w:rPr>
          <w:b/>
          <w:bCs/>
          <w:color w:val="00188F"/>
        </w:rPr>
        <w:t>Archivio di Configurazione</w:t>
      </w:r>
      <w:r>
        <w:t>” indica una distribuzione singola di Configurazione App di Azure creata dalla Società, affinché venga enumerata nella scheda Configurazione App del Portale di Gestione.</w:t>
      </w:r>
    </w:p>
    <w:p w14:paraId="1C524E85" w14:textId="77777777" w:rsidR="00E33425" w:rsidRPr="00852CBF" w:rsidRDefault="00E33425" w:rsidP="00E33425">
      <w:pPr>
        <w:pStyle w:val="ProductList-Body"/>
        <w:spacing w:before="120" w:line="228" w:lineRule="auto"/>
        <w:rPr>
          <w:b/>
          <w:bCs/>
          <w:color w:val="00188F"/>
        </w:rPr>
      </w:pPr>
      <w:r>
        <w:rPr>
          <w:b/>
          <w:bCs/>
          <w:color w:val="00188F"/>
        </w:rPr>
        <w:t>Calcolo del Tempo di Attività Mensile e Livelli di Servizio per Configurazione App di Azure</w:t>
      </w:r>
    </w:p>
    <w:p w14:paraId="1C9B044F" w14:textId="77777777" w:rsidR="00E33425" w:rsidRDefault="00E33425" w:rsidP="00E33425">
      <w:pPr>
        <w:pStyle w:val="ProductList-Body"/>
        <w:spacing w:line="228" w:lineRule="auto"/>
      </w:pPr>
      <w:r>
        <w:t>“</w:t>
      </w:r>
      <w:r>
        <w:rPr>
          <w:b/>
          <w:bCs/>
          <w:color w:val="00188F"/>
        </w:rPr>
        <w:t>Minuti di Distribuzione</w:t>
      </w:r>
      <w:r>
        <w:t>” indica il numero totale di minuti di distribuzione di un determinato Archivio di Configurazione in Microsoft Azure nel corso di un mese di fatturazione.</w:t>
      </w:r>
    </w:p>
    <w:p w14:paraId="020102D3" w14:textId="77777777" w:rsidR="00E33425" w:rsidRPr="00CF7DFA" w:rsidRDefault="00E33425" w:rsidP="00E33425">
      <w:pPr>
        <w:pStyle w:val="ProductList-Body"/>
        <w:spacing w:line="228" w:lineRule="auto"/>
        <w:rPr>
          <w:spacing w:val="-2"/>
        </w:rPr>
      </w:pPr>
      <w:r w:rsidRPr="00CF7DFA">
        <w:rPr>
          <w:spacing w:val="-2"/>
        </w:rPr>
        <w:t>“</w:t>
      </w:r>
      <w:r w:rsidRPr="00CF7DFA">
        <w:rPr>
          <w:b/>
          <w:bCs/>
          <w:color w:val="00188F"/>
          <w:spacing w:val="-2"/>
        </w:rPr>
        <w:t>Quantità Massima di Minuti Disponibili</w:t>
      </w:r>
      <w:r w:rsidRPr="00CF7DFA">
        <w:rPr>
          <w:spacing w:val="-2"/>
        </w:rPr>
        <w:t>” indica la quantità totale di Minuti di Distribuzione per tutti gli Archivi di Configurazione distribuiti dalla Società in un determinato periodo di sottoscrizione di Microsoft Azure nel corso di un mese di fatturazione.</w:t>
      </w:r>
    </w:p>
    <w:p w14:paraId="7BD60DFF" w14:textId="77777777" w:rsidR="00E33425" w:rsidRDefault="00E33425" w:rsidP="00E33425">
      <w:pPr>
        <w:pStyle w:val="ProductList-Body"/>
        <w:spacing w:line="228" w:lineRule="auto"/>
      </w:pPr>
      <w:r>
        <w:t>“</w:t>
      </w:r>
      <w:r>
        <w:rPr>
          <w:b/>
          <w:bCs/>
          <w:color w:val="00188F"/>
        </w:rPr>
        <w:t>Tempo di Inattività</w:t>
      </w:r>
      <w:r>
        <w:t>” indica la quantità totale di minuti accumulati all’interno della Quantità Massima di Minuti Disponibili durante i quali l’Archivio di Configurazione non è disponibile. Un minuto è considerato non disponibile per un determinato Archivio di Configurazione quando non esiste connessione per tutta la durata del minuto tra l’Archivio di Configurazione e il gateway Internet di Microsoft.</w:t>
      </w:r>
    </w:p>
    <w:p w14:paraId="5DE3FC6E" w14:textId="77777777" w:rsidR="00E33425" w:rsidRDefault="00E33425" w:rsidP="00E33425">
      <w:pPr>
        <w:pStyle w:val="ProductList-Body"/>
        <w:spacing w:line="228" w:lineRule="auto"/>
      </w:pPr>
      <w:r>
        <w:t>La “</w:t>
      </w:r>
      <w:r>
        <w:rPr>
          <w:b/>
          <w:bCs/>
          <w:color w:val="00188F"/>
        </w:rPr>
        <w:t>Percentuale del Tempo di Attività Mensile</w:t>
      </w:r>
      <w:r>
        <w:t>” di Configurazione App di Azure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0E57DE0F" w14:textId="77777777" w:rsidR="00E33425" w:rsidRPr="0078546F" w:rsidRDefault="00E33425" w:rsidP="00E33425">
      <w:pPr>
        <w:pStyle w:val="ProductList-Body"/>
        <w:spacing w:line="228" w:lineRule="auto"/>
      </w:pPr>
    </w:p>
    <w:p w14:paraId="5BEE8D9C" w14:textId="77777777" w:rsidR="00E33425" w:rsidRPr="00EF7CF9"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814C" w14:textId="77777777" w:rsidR="00E33425" w:rsidRPr="003940E8" w:rsidRDefault="00E33425" w:rsidP="00E33425">
      <w:pPr>
        <w:pStyle w:val="ProductList-Body"/>
        <w:keepNext/>
        <w:spacing w:line="228" w:lineRule="auto"/>
        <w:rPr>
          <w:b/>
          <w:bCs/>
          <w:color w:val="00188F"/>
        </w:rPr>
      </w:pPr>
      <w:r>
        <w:rPr>
          <w:b/>
          <w:bCs/>
          <w:color w:val="00188F"/>
        </w:rPr>
        <w:t>I seguenti Livelli di Servizio e Crediti di Servizio sono applicabili all’utilizzo da parte della Società di Configurazione App. Il livello Gratuito di Configurazione App di Azure non è disciplinato dal presente Contratto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10E77A79" w14:textId="77777777" w:rsidTr="00090CA3">
        <w:trPr>
          <w:tblHeader/>
        </w:trPr>
        <w:tc>
          <w:tcPr>
            <w:tcW w:w="4752" w:type="dxa"/>
            <w:tcBorders>
              <w:bottom w:val="single" w:sz="4" w:space="0" w:color="auto"/>
            </w:tcBorders>
            <w:shd w:val="clear" w:color="auto" w:fill="0072C6"/>
          </w:tcPr>
          <w:p w14:paraId="595C2277"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3EA3119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2AF4DC76" w14:textId="77777777" w:rsidTr="00090CA3">
        <w:tc>
          <w:tcPr>
            <w:tcW w:w="4752" w:type="dxa"/>
            <w:tcBorders>
              <w:top w:val="single" w:sz="4" w:space="0" w:color="auto"/>
              <w:left w:val="single" w:sz="4" w:space="0" w:color="auto"/>
              <w:bottom w:val="single" w:sz="4" w:space="0" w:color="auto"/>
              <w:right w:val="single" w:sz="4" w:space="0" w:color="auto"/>
            </w:tcBorders>
          </w:tcPr>
          <w:p w14:paraId="1B521D8B" w14:textId="77777777" w:rsidR="00E33425" w:rsidRPr="00EF7CF9" w:rsidRDefault="00E33425" w:rsidP="00090CA3">
            <w:pPr>
              <w:pStyle w:val="ProductList-OfferingBody"/>
              <w:spacing w:line="228" w:lineRule="auto"/>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38443011" w14:textId="77777777" w:rsidR="00E33425" w:rsidRPr="00EF7CF9" w:rsidRDefault="00E33425" w:rsidP="00090CA3">
            <w:pPr>
              <w:pStyle w:val="ProductList-OfferingBody"/>
              <w:spacing w:line="228" w:lineRule="auto"/>
              <w:jc w:val="center"/>
            </w:pPr>
            <w:r>
              <w:t>10%</w:t>
            </w:r>
          </w:p>
        </w:tc>
      </w:tr>
      <w:tr w:rsidR="00E33425" w:rsidRPr="00B44CF9" w14:paraId="25177B1E" w14:textId="77777777" w:rsidTr="00090CA3">
        <w:tc>
          <w:tcPr>
            <w:tcW w:w="4752" w:type="dxa"/>
            <w:tcBorders>
              <w:top w:val="single" w:sz="4" w:space="0" w:color="auto"/>
              <w:left w:val="single" w:sz="4" w:space="0" w:color="auto"/>
              <w:bottom w:val="single" w:sz="4" w:space="0" w:color="auto"/>
              <w:right w:val="single" w:sz="4" w:space="0" w:color="auto"/>
            </w:tcBorders>
          </w:tcPr>
          <w:p w14:paraId="0EBA5E02" w14:textId="77777777" w:rsidR="00E33425" w:rsidRPr="00EF7CF9" w:rsidRDefault="00E33425" w:rsidP="00090CA3">
            <w:pPr>
              <w:pStyle w:val="ProductList-OfferingBody"/>
              <w:spacing w:line="228" w:lineRule="auto"/>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1EB51C9D" w14:textId="77777777" w:rsidR="00E33425" w:rsidRPr="00EF7CF9" w:rsidRDefault="00E33425" w:rsidP="00090CA3">
            <w:pPr>
              <w:pStyle w:val="ProductList-OfferingBody"/>
              <w:spacing w:line="228" w:lineRule="auto"/>
              <w:jc w:val="center"/>
            </w:pPr>
            <w:r>
              <w:t>25%</w:t>
            </w:r>
          </w:p>
        </w:tc>
      </w:tr>
    </w:tbl>
    <w:p w14:paraId="10DAFDB3"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3C4380AA" w14:textId="77777777" w:rsidR="00E33425" w:rsidRPr="00EF7CF9" w:rsidRDefault="00E33425" w:rsidP="00195936">
      <w:pPr>
        <w:pStyle w:val="ProductList-Offering2Heading"/>
        <w:keepNext/>
        <w:tabs>
          <w:tab w:val="clear" w:pos="360"/>
          <w:tab w:val="clear" w:pos="720"/>
          <w:tab w:val="clear" w:pos="1080"/>
        </w:tabs>
        <w:spacing w:line="228" w:lineRule="auto"/>
        <w:outlineLvl w:val="2"/>
      </w:pPr>
      <w:bookmarkStart w:id="124" w:name="_Toc120626010"/>
      <w:bookmarkStart w:id="125" w:name="_Toc128502376"/>
      <w:r>
        <w:t>Servizio App</w:t>
      </w:r>
      <w:bookmarkEnd w:id="117"/>
      <w:bookmarkEnd w:id="121"/>
      <w:bookmarkEnd w:id="124"/>
      <w:bookmarkEnd w:id="125"/>
    </w:p>
    <w:p w14:paraId="04ABBBEC" w14:textId="77777777" w:rsidR="00E33425" w:rsidRPr="00EF7CF9" w:rsidRDefault="00E33425" w:rsidP="00195936">
      <w:pPr>
        <w:pStyle w:val="ProductList-Body"/>
        <w:keepNext/>
        <w:spacing w:line="228" w:lineRule="auto"/>
      </w:pPr>
      <w:r>
        <w:rPr>
          <w:b/>
          <w:color w:val="00188F"/>
        </w:rPr>
        <w:t>Definizioni Aggiuntive</w:t>
      </w:r>
      <w:r w:rsidRPr="0049137E">
        <w:rPr>
          <w:b/>
          <w:bCs/>
        </w:rPr>
        <w:t>:</w:t>
      </w:r>
    </w:p>
    <w:p w14:paraId="4B550F1F" w14:textId="77777777" w:rsidR="00E33425" w:rsidRPr="00EF7CF9" w:rsidRDefault="00E33425" w:rsidP="00E33425">
      <w:pPr>
        <w:pStyle w:val="ProductList-Body"/>
        <w:spacing w:after="40" w:line="228" w:lineRule="auto"/>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1931EF8E" w14:textId="77777777" w:rsidR="00E33425" w:rsidRPr="00EF7CF9" w:rsidRDefault="00E33425" w:rsidP="00E33425">
      <w:pPr>
        <w:pStyle w:val="ProductList-Body"/>
        <w:spacing w:after="40" w:line="228" w:lineRule="auto"/>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2BBFE584" w14:textId="77777777" w:rsidR="00E33425" w:rsidRPr="00EF7CF9" w:rsidRDefault="00E33425" w:rsidP="00E33425">
      <w:pPr>
        <w:pStyle w:val="ProductList-Body"/>
        <w:spacing w:after="40" w:line="228" w:lineRule="auto"/>
      </w:pPr>
      <w:r>
        <w:t>“</w:t>
      </w:r>
      <w:r>
        <w:rPr>
          <w:b/>
          <w:color w:val="00188F"/>
        </w:rPr>
        <w:t>App</w:t>
      </w:r>
      <w:r>
        <w:t>” indica un’App Web, un’App per Dispositivi Mobili, un’App delle API e un’App di Logica distribuite dalla Società all’interno del Servizio App, ad esclusione delle app presenti nei livelli Gratuito e Condiviso. Il Contratto di Servizio è supportato durante l’esecuzione su un’istanza singola e su più istanze.</w:t>
      </w:r>
    </w:p>
    <w:p w14:paraId="7BD4C501" w14:textId="77777777" w:rsidR="00E33425" w:rsidRPr="00EF7CF9" w:rsidRDefault="00E33425" w:rsidP="00E33425">
      <w:pPr>
        <w:pStyle w:val="ProductList-Body"/>
        <w:spacing w:line="228" w:lineRule="auto"/>
      </w:pPr>
      <w:r>
        <w:rPr>
          <w:b/>
          <w:color w:val="00188F"/>
        </w:rPr>
        <w:t>Tempo di Inattività</w:t>
      </w:r>
      <w:r w:rsidRPr="0049137E">
        <w:rPr>
          <w:b/>
          <w:bCs/>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2C969F37" w14:textId="77777777" w:rsidR="00E33425" w:rsidRPr="00CF7DFA" w:rsidRDefault="00E33425" w:rsidP="00E33425">
      <w:pPr>
        <w:pStyle w:val="ProductList-Body"/>
        <w:spacing w:line="228"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w:t>
      </w:r>
    </w:p>
    <w:p w14:paraId="2966D188" w14:textId="77777777" w:rsidR="00E33425" w:rsidRPr="00195936" w:rsidRDefault="00E33425" w:rsidP="00E33425">
      <w:pPr>
        <w:pStyle w:val="ProductList-Body"/>
      </w:pPr>
    </w:p>
    <w:p w14:paraId="68810BFF" w14:textId="77777777" w:rsidR="00E33425" w:rsidRPr="00EF7CF9" w:rsidRDefault="00000000" w:rsidP="00E33425">
      <w:pPr>
        <w:pStyle w:val="ListParagraph"/>
        <w:spacing w:after="6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B61B51" w14:textId="77777777" w:rsidR="00E33425" w:rsidRPr="00EF7CF9" w:rsidRDefault="00E33425" w:rsidP="00E33425">
      <w:pPr>
        <w:pStyle w:val="ProductList-Body"/>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357A5905" w14:textId="77777777" w:rsidTr="00090CA3">
        <w:trPr>
          <w:tblHeader/>
        </w:trPr>
        <w:tc>
          <w:tcPr>
            <w:tcW w:w="4752" w:type="dxa"/>
            <w:shd w:val="clear" w:color="auto" w:fill="0072C6"/>
          </w:tcPr>
          <w:p w14:paraId="1A42B890"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08" w:type="dxa"/>
            <w:shd w:val="clear" w:color="auto" w:fill="0072C6"/>
          </w:tcPr>
          <w:p w14:paraId="0CAF2064"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745E4390" w14:textId="77777777" w:rsidTr="00090CA3">
        <w:tc>
          <w:tcPr>
            <w:tcW w:w="4752" w:type="dxa"/>
          </w:tcPr>
          <w:p w14:paraId="31B5F39A" w14:textId="77777777" w:rsidR="00E33425" w:rsidRPr="00EF7CF9" w:rsidRDefault="00E33425" w:rsidP="00090CA3">
            <w:pPr>
              <w:pStyle w:val="ProductList-OfferingBody"/>
              <w:jc w:val="center"/>
            </w:pPr>
            <w:r>
              <w:t>&lt; 99,95%</w:t>
            </w:r>
          </w:p>
        </w:tc>
        <w:tc>
          <w:tcPr>
            <w:tcW w:w="4608" w:type="dxa"/>
          </w:tcPr>
          <w:p w14:paraId="2C4F2C2B" w14:textId="77777777" w:rsidR="00E33425" w:rsidRPr="00EF7CF9" w:rsidRDefault="00E33425" w:rsidP="00090CA3">
            <w:pPr>
              <w:pStyle w:val="ProductList-OfferingBody"/>
              <w:jc w:val="center"/>
            </w:pPr>
            <w:r>
              <w:t>10%</w:t>
            </w:r>
          </w:p>
        </w:tc>
      </w:tr>
      <w:tr w:rsidR="00E33425" w:rsidRPr="00B44CF9" w14:paraId="06A0461B" w14:textId="77777777" w:rsidTr="00090CA3">
        <w:tc>
          <w:tcPr>
            <w:tcW w:w="4752" w:type="dxa"/>
          </w:tcPr>
          <w:p w14:paraId="5F52D243" w14:textId="77777777" w:rsidR="00E33425" w:rsidRPr="00EF7CF9" w:rsidRDefault="00E33425" w:rsidP="00090CA3">
            <w:pPr>
              <w:pStyle w:val="ProductList-OfferingBody"/>
              <w:jc w:val="center"/>
            </w:pPr>
            <w:r>
              <w:t>&lt; 99%</w:t>
            </w:r>
          </w:p>
        </w:tc>
        <w:tc>
          <w:tcPr>
            <w:tcW w:w="4608" w:type="dxa"/>
          </w:tcPr>
          <w:p w14:paraId="0759445D" w14:textId="77777777" w:rsidR="00E33425" w:rsidRPr="00EF7CF9" w:rsidRDefault="00E33425" w:rsidP="00090CA3">
            <w:pPr>
              <w:pStyle w:val="ProductList-OfferingBody"/>
              <w:jc w:val="center"/>
            </w:pPr>
            <w:r>
              <w:t>25%</w:t>
            </w:r>
          </w:p>
        </w:tc>
      </w:tr>
      <w:tr w:rsidR="00E33425" w:rsidRPr="00B44CF9" w14:paraId="58708979" w14:textId="77777777" w:rsidTr="00090CA3">
        <w:tc>
          <w:tcPr>
            <w:tcW w:w="4752" w:type="dxa"/>
          </w:tcPr>
          <w:p w14:paraId="4DAE34A0" w14:textId="77777777" w:rsidR="00E33425" w:rsidRPr="00EF7CF9" w:rsidRDefault="00E33425" w:rsidP="00090CA3">
            <w:pPr>
              <w:pStyle w:val="ProductList-OfferingBody"/>
              <w:jc w:val="center"/>
            </w:pPr>
            <w:r>
              <w:t>&lt; 95%</w:t>
            </w:r>
          </w:p>
        </w:tc>
        <w:tc>
          <w:tcPr>
            <w:tcW w:w="4608" w:type="dxa"/>
          </w:tcPr>
          <w:p w14:paraId="2F25CE85" w14:textId="77777777" w:rsidR="00E33425" w:rsidRPr="00EF7CF9" w:rsidRDefault="00E33425" w:rsidP="00090CA3">
            <w:pPr>
              <w:pStyle w:val="ProductList-OfferingBody"/>
              <w:jc w:val="center"/>
            </w:pPr>
            <w:r>
              <w:t>100%</w:t>
            </w:r>
          </w:p>
        </w:tc>
      </w:tr>
    </w:tbl>
    <w:p w14:paraId="7056D9E5" w14:textId="77777777" w:rsidR="00E33425" w:rsidRPr="00EF7CF9" w:rsidRDefault="00E33425" w:rsidP="00E33425">
      <w:pPr>
        <w:pStyle w:val="ProductList-Body"/>
        <w:spacing w:before="100"/>
      </w:pPr>
      <w:r>
        <w:rPr>
          <w:b/>
          <w:bCs/>
          <w:color w:val="00188F"/>
        </w:rPr>
        <w:t>Condizioni Aggiuntive</w:t>
      </w:r>
      <w:r w:rsidRPr="0049137E">
        <w:rPr>
          <w:b/>
        </w:rPr>
        <w:t>:</w:t>
      </w:r>
      <w:r>
        <w:rPr>
          <w:b/>
          <w:bCs/>
          <w:color w:val="00188F"/>
        </w:rPr>
        <w:t xml:space="preserve"> </w:t>
      </w:r>
      <w: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bookmarkStart w:id="126" w:name="_Toc457821537"/>
    <w:p w14:paraId="4EF21875" w14:textId="77777777" w:rsidR="00E33425" w:rsidRPr="00EF7CF9" w:rsidRDefault="00E33425" w:rsidP="00E33425">
      <w:pPr>
        <w:pStyle w:val="ProductList-Body"/>
        <w:widowControl w:val="0"/>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8A11A7E" w14:textId="77777777" w:rsidR="00E33425" w:rsidRPr="00EF7CF9" w:rsidRDefault="00E33425" w:rsidP="00E33425">
      <w:pPr>
        <w:pStyle w:val="ProductList-Offering2Heading"/>
        <w:tabs>
          <w:tab w:val="clear" w:pos="360"/>
          <w:tab w:val="clear" w:pos="720"/>
          <w:tab w:val="clear" w:pos="1080"/>
        </w:tabs>
        <w:outlineLvl w:val="2"/>
      </w:pPr>
      <w:bookmarkStart w:id="127" w:name="_Toc52348920"/>
      <w:bookmarkStart w:id="128" w:name="_Toc120626011"/>
      <w:bookmarkStart w:id="129" w:name="_Toc128502377"/>
      <w:r>
        <w:t>Gateway Applicativo</w:t>
      </w:r>
      <w:bookmarkEnd w:id="126"/>
      <w:bookmarkEnd w:id="127"/>
      <w:bookmarkEnd w:id="128"/>
      <w:bookmarkEnd w:id="129"/>
    </w:p>
    <w:p w14:paraId="17823362"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78FA07BF" w14:textId="77777777" w:rsidR="00E33425" w:rsidRPr="00EF7CF9" w:rsidRDefault="00E33425" w:rsidP="00E33425">
      <w:pPr>
        <w:pStyle w:val="ProductList-Body"/>
        <w:spacing w:after="40" w:line="230" w:lineRule="auto"/>
      </w:pPr>
      <w:r>
        <w:t>“</w:t>
      </w:r>
      <w:r>
        <w:rPr>
          <w:b/>
          <w:color w:val="00188F"/>
        </w:rPr>
        <w:t>Servizio Cloud del Gateway Applicativo</w:t>
      </w:r>
      <w:r>
        <w:t>” indica una raccolta di due o più istanze medie o grandi del Gateway Applicativo o distribuzioni in grado di supportare l’autoscala o la ridondanza di zona configurate per eseguire servizi di bilanciamento del carico HTTP.</w:t>
      </w:r>
    </w:p>
    <w:p w14:paraId="2B081FBA"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accumulati nel corso di un mese di fatturazione in cui un Servizio Cloud del Gateway Applicativo è stato distribuito in una sottoscrizione di Microsoft Azure.</w:t>
      </w:r>
    </w:p>
    <w:p w14:paraId="71B5E76D" w14:textId="77777777" w:rsidR="00E33425" w:rsidRPr="00EF7CF9" w:rsidRDefault="00E33425" w:rsidP="00E33425">
      <w:pPr>
        <w:pStyle w:val="ProductList-Body"/>
        <w:spacing w:line="230" w:lineRule="auto"/>
      </w:pPr>
      <w:r>
        <w:rPr>
          <w:b/>
          <w:color w:val="00188F"/>
        </w:rPr>
        <w:t>Tempo di Inattività</w:t>
      </w:r>
      <w:r w:rsidRPr="0049137E">
        <w:rPr>
          <w:b/>
          <w:bCs/>
        </w:rPr>
        <w:t>:</w:t>
      </w:r>
      <w:r>
        <w:t xml:space="preserve"> indica la Quantità Massima di Minuti Disponibili, accumulati nel corso di un mese di fatturazione per un determinato Servizio Cloud del Gateway Applicativo, durante i quali il Servizio Cloud del Gateway Applicativo non è disponibile. Un determinato minuto è considerato non disponibile qualora tutti i tentativi di connessione al Servizio Cloud del Gateway Applicativo effettuati nel corso di tale minuto falliscano.</w:t>
      </w:r>
    </w:p>
    <w:p w14:paraId="6A7C3E06" w14:textId="77777777" w:rsidR="00E33425" w:rsidRPr="00CF7DFA" w:rsidRDefault="00E33425" w:rsidP="00E33425">
      <w:pPr>
        <w:pStyle w:val="ProductList-Body"/>
        <w:spacing w:line="230"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w:t>
      </w:r>
    </w:p>
    <w:p w14:paraId="3B646F14" w14:textId="77777777" w:rsidR="00E33425" w:rsidRPr="00EF7CF9" w:rsidRDefault="00E33425" w:rsidP="00E33425">
      <w:pPr>
        <w:pStyle w:val="ProductList-Body"/>
        <w:spacing w:line="230" w:lineRule="auto"/>
      </w:pPr>
    </w:p>
    <w:p w14:paraId="1706389F"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B6E3E2"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53E9AC5D" w14:textId="77777777" w:rsidTr="00090CA3">
        <w:trPr>
          <w:tblHeader/>
        </w:trPr>
        <w:tc>
          <w:tcPr>
            <w:tcW w:w="4752" w:type="dxa"/>
            <w:shd w:val="clear" w:color="auto" w:fill="0072C6"/>
          </w:tcPr>
          <w:p w14:paraId="575130D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60CA81F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CC7EEC7" w14:textId="77777777" w:rsidTr="00090CA3">
        <w:tc>
          <w:tcPr>
            <w:tcW w:w="4752" w:type="dxa"/>
          </w:tcPr>
          <w:p w14:paraId="46864360" w14:textId="77777777" w:rsidR="00E33425" w:rsidRPr="00EF7CF9" w:rsidRDefault="00E33425" w:rsidP="00090CA3">
            <w:pPr>
              <w:pStyle w:val="ProductList-OfferingBody"/>
              <w:spacing w:line="230" w:lineRule="auto"/>
              <w:jc w:val="center"/>
            </w:pPr>
            <w:r>
              <w:t>&lt; 99,95%</w:t>
            </w:r>
          </w:p>
        </w:tc>
        <w:tc>
          <w:tcPr>
            <w:tcW w:w="4608" w:type="dxa"/>
          </w:tcPr>
          <w:p w14:paraId="27D3A0AE" w14:textId="77777777" w:rsidR="00E33425" w:rsidRPr="00EF7CF9" w:rsidRDefault="00E33425" w:rsidP="00090CA3">
            <w:pPr>
              <w:pStyle w:val="ProductList-OfferingBody"/>
              <w:spacing w:line="230" w:lineRule="auto"/>
              <w:jc w:val="center"/>
            </w:pPr>
            <w:r>
              <w:t>10%</w:t>
            </w:r>
          </w:p>
        </w:tc>
      </w:tr>
      <w:tr w:rsidR="00E33425" w:rsidRPr="00B44CF9" w14:paraId="3995D2AE" w14:textId="77777777" w:rsidTr="00090CA3">
        <w:tc>
          <w:tcPr>
            <w:tcW w:w="4752" w:type="dxa"/>
          </w:tcPr>
          <w:p w14:paraId="1D2031A5" w14:textId="77777777" w:rsidR="00E33425" w:rsidRPr="00EF7CF9" w:rsidRDefault="00E33425" w:rsidP="00090CA3">
            <w:pPr>
              <w:pStyle w:val="ProductList-OfferingBody"/>
              <w:spacing w:line="230" w:lineRule="auto"/>
              <w:jc w:val="center"/>
            </w:pPr>
            <w:r>
              <w:t>&lt; 99%</w:t>
            </w:r>
          </w:p>
        </w:tc>
        <w:tc>
          <w:tcPr>
            <w:tcW w:w="4608" w:type="dxa"/>
          </w:tcPr>
          <w:p w14:paraId="771D4966" w14:textId="77777777" w:rsidR="00E33425" w:rsidRPr="00EF7CF9" w:rsidRDefault="00E33425" w:rsidP="00090CA3">
            <w:pPr>
              <w:pStyle w:val="ProductList-OfferingBody"/>
              <w:spacing w:line="230" w:lineRule="auto"/>
              <w:jc w:val="center"/>
            </w:pPr>
            <w:r>
              <w:t>25%</w:t>
            </w:r>
          </w:p>
        </w:tc>
      </w:tr>
    </w:tbl>
    <w:bookmarkStart w:id="130" w:name="_Toc526859647"/>
    <w:bookmarkStart w:id="131" w:name="_Toc527039296"/>
    <w:bookmarkStart w:id="132" w:name="ApplicationInsights"/>
    <w:bookmarkStart w:id="133" w:name="_Toc457821538"/>
    <w:p w14:paraId="43C0242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rsidR="00000000">
        <w:fldChar w:fldCharType="begin"/>
      </w:r>
      <w:r w:rsidR="00000000">
        <w:instrText>HYPERLINK \l "Definizioni" \o "Definizioni"</w:instrText>
      </w:r>
      <w:r w:rsidR="00000000">
        <w:fldChar w:fldCharType="separate"/>
      </w:r>
      <w:r>
        <w:rPr>
          <w:rStyle w:val="Hyperlink"/>
          <w:sz w:val="16"/>
          <w:szCs w:val="16"/>
        </w:rPr>
        <w:t>Definizioni</w:t>
      </w:r>
      <w:r w:rsidR="00000000">
        <w:rPr>
          <w:rStyle w:val="Hyperlink"/>
          <w:sz w:val="16"/>
          <w:szCs w:val="16"/>
        </w:rPr>
        <w:fldChar w:fldCharType="end"/>
      </w:r>
    </w:p>
    <w:p w14:paraId="3D385FFC"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34" w:name="_Toc52348921"/>
      <w:bookmarkStart w:id="135" w:name="_Toc120626012"/>
      <w:bookmarkStart w:id="136" w:name="_Toc128502378"/>
      <w:r>
        <w:t>Application Insights</w:t>
      </w:r>
      <w:bookmarkEnd w:id="130"/>
      <w:bookmarkEnd w:id="131"/>
      <w:bookmarkEnd w:id="134"/>
      <w:bookmarkEnd w:id="135"/>
      <w:bookmarkEnd w:id="136"/>
    </w:p>
    <w:bookmarkEnd w:id="132"/>
    <w:p w14:paraId="36C722A2"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108883C3" w14:textId="77777777" w:rsidR="00E33425" w:rsidRPr="00EF7CF9" w:rsidRDefault="00E33425" w:rsidP="00E33425">
      <w:pPr>
        <w:spacing w:after="0" w:line="230" w:lineRule="auto"/>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60337A53" w14:textId="77777777" w:rsidR="00E33425" w:rsidRPr="00CF7DFA" w:rsidRDefault="00E33425" w:rsidP="00E33425">
      <w:pPr>
        <w:spacing w:after="0" w:line="230" w:lineRule="auto"/>
        <w:rPr>
          <w:spacing w:val="-4"/>
          <w:sz w:val="18"/>
          <w:szCs w:val="18"/>
        </w:rPr>
      </w:pPr>
      <w:r w:rsidRPr="00CF7DFA">
        <w:rPr>
          <w:spacing w:val="-4"/>
          <w:sz w:val="18"/>
        </w:rPr>
        <w:t>“</w:t>
      </w:r>
      <w:r w:rsidRPr="00CF7DFA">
        <w:rPr>
          <w:b/>
          <w:color w:val="00188F"/>
          <w:spacing w:val="-4"/>
          <w:sz w:val="18"/>
        </w:rPr>
        <w:t>Quantità Massima di Minuti Disponibili</w:t>
      </w:r>
      <w:r w:rsidRPr="00CF7DFA">
        <w:rPr>
          <w:spacing w:val="-4"/>
          <w:sz w:val="18"/>
        </w:rPr>
        <w:t>”</w:t>
      </w:r>
      <w:r w:rsidRPr="00CF7DFA">
        <w:rPr>
          <w:b/>
          <w:color w:val="00188F"/>
          <w:spacing w:val="-4"/>
          <w:sz w:val="18"/>
        </w:rPr>
        <w:t xml:space="preserve"> </w:t>
      </w:r>
      <w:r w:rsidRPr="00CF7DFA">
        <w:rPr>
          <w:spacing w:val="-4"/>
          <w:sz w:val="18"/>
          <w:szCs w:val="18"/>
        </w:rPr>
        <w:t>indica il numero totale di minuti di distribuzione di una determinata Risorsa Application Insights da parte delle Società in un periodo di sottoscrizione di Microsoft Azure nel corso di un mese di fatturazione.</w:t>
      </w:r>
    </w:p>
    <w:p w14:paraId="31E89B9E" w14:textId="77777777" w:rsidR="00E33425" w:rsidRPr="00EF7CF9" w:rsidRDefault="00E33425" w:rsidP="00E33425">
      <w:pPr>
        <w:spacing w:after="0" w:line="230" w:lineRule="auto"/>
        <w:rPr>
          <w:sz w:val="18"/>
          <w:szCs w:val="18"/>
        </w:rPr>
      </w:pPr>
      <w:r>
        <w:rPr>
          <w:sz w:val="18"/>
        </w:rPr>
        <w:t xml:space="preserve"> “</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Si considera non disponibile per una data Risorsa Application Insights un minuto durante il quale nessuna operazione HTTP ha generato un Codice di Riuscita.</w:t>
      </w:r>
    </w:p>
    <w:p w14:paraId="43A6D198" w14:textId="77777777" w:rsidR="00E33425" w:rsidRDefault="00E33425" w:rsidP="00E33425">
      <w:pPr>
        <w:pStyle w:val="ProductList-Body"/>
        <w:spacing w:line="230" w:lineRule="auto"/>
      </w:pPr>
      <w:r>
        <w:rPr>
          <w:b/>
          <w:color w:val="00188F"/>
        </w:rPr>
        <w:t>Percentuale di Disponibilità Mensile delle Query</w:t>
      </w:r>
      <w:r w:rsidRPr="0049137E">
        <w:rPr>
          <w:b/>
          <w:bCs/>
        </w:rPr>
        <w:t>:</w:t>
      </w:r>
      <w:r>
        <w:t xml:space="preserve"> per una data Risorsa Application Insights corrisponde alla Quantità Massima di Minuti Disponibili meno il Tempo di Inattività diviso per la Quantità Massima di Minuti Disponibili moltiplicato per 100.</w:t>
      </w:r>
    </w:p>
    <w:p w14:paraId="71C37BD9" w14:textId="77777777" w:rsidR="00E33425" w:rsidRDefault="00E33425" w:rsidP="00E33425">
      <w:pPr>
        <w:pStyle w:val="ProductList-Body"/>
        <w:spacing w:line="230" w:lineRule="auto"/>
      </w:pPr>
      <w:r>
        <w:t>la Percentuale di Disponibilità Mensile delle Query viene calcolata utilizzando la seguente formula:</w:t>
      </w:r>
    </w:p>
    <w:p w14:paraId="7373268B" w14:textId="77777777" w:rsidR="00E33425" w:rsidRPr="00EF7CF9" w:rsidRDefault="00E33425" w:rsidP="00E33425">
      <w:pPr>
        <w:pStyle w:val="ProductList-Body"/>
        <w:spacing w:line="230" w:lineRule="auto"/>
      </w:pPr>
    </w:p>
    <w:p w14:paraId="239AA64C"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A7890"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Application Insights - Contratto di Servizio relativo alla disponibilità di query</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263997E" w14:textId="77777777" w:rsidTr="00090CA3">
        <w:trPr>
          <w:trHeight w:val="249"/>
          <w:tblHeader/>
        </w:trPr>
        <w:tc>
          <w:tcPr>
            <w:tcW w:w="4680" w:type="dxa"/>
            <w:shd w:val="clear" w:color="auto" w:fill="0072C6"/>
          </w:tcPr>
          <w:p w14:paraId="04202D0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Disponibilità Mensile delle Query</w:t>
            </w:r>
          </w:p>
        </w:tc>
        <w:tc>
          <w:tcPr>
            <w:tcW w:w="4680" w:type="dxa"/>
            <w:shd w:val="clear" w:color="auto" w:fill="0072C6"/>
          </w:tcPr>
          <w:p w14:paraId="616CB4D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D9B9E4B" w14:textId="77777777" w:rsidTr="00090CA3">
        <w:trPr>
          <w:trHeight w:val="242"/>
        </w:trPr>
        <w:tc>
          <w:tcPr>
            <w:tcW w:w="4680" w:type="dxa"/>
          </w:tcPr>
          <w:p w14:paraId="62043F61" w14:textId="77777777" w:rsidR="00E33425" w:rsidRPr="00EF7CF9" w:rsidRDefault="00E33425" w:rsidP="00090CA3">
            <w:pPr>
              <w:pStyle w:val="ProductList-OfferingBody"/>
              <w:spacing w:line="230" w:lineRule="auto"/>
              <w:jc w:val="center"/>
            </w:pPr>
            <w:r>
              <w:t>&lt; 99,9%</w:t>
            </w:r>
          </w:p>
        </w:tc>
        <w:tc>
          <w:tcPr>
            <w:tcW w:w="4680" w:type="dxa"/>
          </w:tcPr>
          <w:p w14:paraId="58004673" w14:textId="77777777" w:rsidR="00E33425" w:rsidRPr="00EF7CF9" w:rsidRDefault="00E33425" w:rsidP="00090CA3">
            <w:pPr>
              <w:pStyle w:val="ProductList-OfferingBody"/>
              <w:spacing w:line="230" w:lineRule="auto"/>
              <w:jc w:val="center"/>
            </w:pPr>
            <w:r>
              <w:t>10%</w:t>
            </w:r>
          </w:p>
        </w:tc>
      </w:tr>
      <w:tr w:rsidR="00E33425" w:rsidRPr="00B44CF9" w14:paraId="6263C5F2" w14:textId="77777777" w:rsidTr="00090CA3">
        <w:trPr>
          <w:trHeight w:val="249"/>
        </w:trPr>
        <w:tc>
          <w:tcPr>
            <w:tcW w:w="4680" w:type="dxa"/>
          </w:tcPr>
          <w:p w14:paraId="76146807" w14:textId="77777777" w:rsidR="00E33425" w:rsidRPr="00EF7CF9" w:rsidRDefault="00E33425" w:rsidP="00090CA3">
            <w:pPr>
              <w:pStyle w:val="ProductList-OfferingBody"/>
              <w:spacing w:line="230" w:lineRule="auto"/>
              <w:jc w:val="center"/>
            </w:pPr>
            <w:r>
              <w:t>&lt; 99%</w:t>
            </w:r>
          </w:p>
        </w:tc>
        <w:tc>
          <w:tcPr>
            <w:tcW w:w="4680" w:type="dxa"/>
          </w:tcPr>
          <w:p w14:paraId="07E7CB02" w14:textId="77777777" w:rsidR="00E33425" w:rsidRPr="00EF7CF9" w:rsidRDefault="00E33425" w:rsidP="00090CA3">
            <w:pPr>
              <w:pStyle w:val="ProductList-OfferingBody"/>
              <w:spacing w:line="230" w:lineRule="auto"/>
              <w:jc w:val="center"/>
            </w:pPr>
            <w:r>
              <w:t>25%</w:t>
            </w:r>
          </w:p>
        </w:tc>
      </w:tr>
    </w:tbl>
    <w:p w14:paraId="28ADB3ED"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2ADC4ADD" w14:textId="77777777" w:rsidR="00E33425" w:rsidRPr="00D421F3" w:rsidRDefault="00E33425" w:rsidP="00E33425">
      <w:pPr>
        <w:pStyle w:val="ProductList-Offering2Heading"/>
        <w:keepNext/>
        <w:tabs>
          <w:tab w:val="clear" w:pos="360"/>
          <w:tab w:val="clear" w:pos="720"/>
          <w:tab w:val="clear" w:pos="1080"/>
        </w:tabs>
        <w:spacing w:line="230" w:lineRule="auto"/>
        <w:outlineLvl w:val="2"/>
      </w:pPr>
      <w:bookmarkStart w:id="137" w:name="_Toc120626013"/>
      <w:bookmarkStart w:id="138" w:name="_Toc128502379"/>
      <w:bookmarkStart w:id="139" w:name="_Toc52348922"/>
      <w:r>
        <w:t>Servizi di Intelligenza Artificiale Applicata di Azure</w:t>
      </w:r>
      <w:bookmarkEnd w:id="137"/>
      <w:bookmarkEnd w:id="138"/>
    </w:p>
    <w:p w14:paraId="6030C9DD" w14:textId="77777777" w:rsidR="00E33425" w:rsidRPr="00D421F3" w:rsidRDefault="00E33425" w:rsidP="00E33425">
      <w:pPr>
        <w:pStyle w:val="ProductList-Body"/>
        <w:spacing w:line="230" w:lineRule="auto"/>
        <w:rPr>
          <w:b/>
          <w:color w:val="00188F"/>
        </w:rPr>
      </w:pPr>
      <w:r>
        <w:rPr>
          <w:b/>
          <w:color w:val="00188F"/>
        </w:rPr>
        <w:t>Definizioni Aggiuntive</w:t>
      </w:r>
    </w:p>
    <w:p w14:paraId="4ABD0B5C" w14:textId="77777777" w:rsidR="00E33425" w:rsidRDefault="00E33425" w:rsidP="00E33425">
      <w:pPr>
        <w:pStyle w:val="ProductList-Body"/>
        <w:spacing w:line="230" w:lineRule="auto"/>
      </w:pPr>
      <w:r>
        <w:t>“</w:t>
      </w:r>
      <w:r>
        <w:rPr>
          <w:b/>
          <w:bCs/>
          <w:color w:val="00188F"/>
        </w:rPr>
        <w:t>Tentativi di Transazione Totali</w:t>
      </w:r>
      <w:r>
        <w:t>” indica il numero complessivo di richieste API autenticate effettuate dalla Società nel corso di un mese di fatturazione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5169ADB9" w14:textId="77777777" w:rsidR="00E33425" w:rsidRDefault="00E33425" w:rsidP="00E33425">
      <w:pPr>
        <w:pStyle w:val="ProductList-Body"/>
        <w:spacing w:line="230" w:lineRule="auto"/>
      </w:pPr>
      <w:r>
        <w:t>“</w:t>
      </w:r>
      <w:r>
        <w:rPr>
          <w:b/>
          <w:bCs/>
          <w:color w:val="00188F"/>
        </w:rPr>
        <w:t>Transazioni Non Riuscite</w:t>
      </w:r>
      <w:r>
        <w:t>” indica l’insieme di tutte le richieste effettuate all’API dei Servizi di Intelligenza Artificiale Applicata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5E3A8239" w14:textId="77777777" w:rsidR="00E33425" w:rsidRPr="00D421F3" w:rsidRDefault="00E33425" w:rsidP="00E33425">
      <w:pPr>
        <w:pStyle w:val="ProductList-Body"/>
        <w:spacing w:before="120"/>
        <w:rPr>
          <w:b/>
          <w:bCs/>
          <w:color w:val="00188F"/>
        </w:rPr>
      </w:pPr>
      <w:r>
        <w:rPr>
          <w:b/>
          <w:bCs/>
          <w:color w:val="00188F"/>
        </w:rPr>
        <w:t>Calcolo del Tempo di Attività Mensile</w:t>
      </w:r>
    </w:p>
    <w:p w14:paraId="05A2B3C1" w14:textId="77777777" w:rsidR="00E33425" w:rsidRDefault="00E33425" w:rsidP="00E33425">
      <w:pPr>
        <w:pStyle w:val="ProductList-Body"/>
      </w:pPr>
      <w:r>
        <w:t>La “</w:t>
      </w:r>
      <w:r>
        <w:rPr>
          <w:b/>
          <w:bCs/>
          <w:color w:val="00188F"/>
        </w:rPr>
        <w:t>Percentuale del Tempo di Attività Mensile</w:t>
      </w:r>
      <w:r>
        <w:t>” di ciascun Servizio API corrisponde ai Tentativi di Transazione Totali meno le Transazioni Non Riuscite diviso per i Tentativi di Transazione Totali nel corso di un mese di fatturazione per un determinato periodo di sottoscrizione dell’API. La Percentuale del Tempo di Attività Mensile è rappresentata dalla seguente formula:</w:t>
      </w:r>
    </w:p>
    <w:p w14:paraId="4DD6ADEE" w14:textId="77777777" w:rsidR="00E33425" w:rsidRPr="00195936" w:rsidRDefault="00E33425" w:rsidP="00E33425">
      <w:pPr>
        <w:pStyle w:val="ProductList-Body"/>
        <w:rPr>
          <w:szCs w:val="18"/>
        </w:rPr>
      </w:pPr>
    </w:p>
    <w:p w14:paraId="3FDB73DB" w14:textId="77777777" w:rsidR="00E33425" w:rsidRPr="00EF7CF9" w:rsidRDefault="00000000" w:rsidP="00E33425">
      <w:pPr>
        <w:pStyle w:val="ListParagraph"/>
        <w:spacing w:after="6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85DB7" w14:textId="77777777" w:rsidR="00E33425" w:rsidRPr="00D421F3" w:rsidRDefault="00E33425" w:rsidP="00E33425">
      <w:pPr>
        <w:pStyle w:val="ProductList-Body"/>
        <w:keepNext/>
        <w:rPr>
          <w:b/>
          <w:bCs/>
          <w:color w:val="00188F"/>
        </w:rPr>
      </w:pPr>
      <w:r>
        <w:rPr>
          <w:b/>
          <w:bCs/>
          <w:color w:val="00188F"/>
        </w:rPr>
        <w:t>I seguenti Livelli di Servizio e Crediti di Servizio sono applicabili alle API dei Servizi di Intelligenza Artificiale Applicata</w:t>
      </w:r>
      <w:r w:rsidRPr="004913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832AFA1" w14:textId="77777777" w:rsidTr="00090CA3">
        <w:trPr>
          <w:trHeight w:val="249"/>
          <w:tblHeader/>
        </w:trPr>
        <w:tc>
          <w:tcPr>
            <w:tcW w:w="4680" w:type="dxa"/>
            <w:shd w:val="clear" w:color="auto" w:fill="0072C6"/>
          </w:tcPr>
          <w:p w14:paraId="3330286C"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598B8323"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05A7E995" w14:textId="77777777" w:rsidTr="00090CA3">
        <w:trPr>
          <w:trHeight w:val="242"/>
        </w:trPr>
        <w:tc>
          <w:tcPr>
            <w:tcW w:w="4680" w:type="dxa"/>
          </w:tcPr>
          <w:p w14:paraId="2B888C21" w14:textId="77777777" w:rsidR="00E33425" w:rsidRPr="00EF7CF9" w:rsidRDefault="00E33425" w:rsidP="00090CA3">
            <w:pPr>
              <w:pStyle w:val="ProductList-OfferingBody"/>
              <w:jc w:val="center"/>
            </w:pPr>
            <w:r>
              <w:t>&lt; 99,9%</w:t>
            </w:r>
          </w:p>
        </w:tc>
        <w:tc>
          <w:tcPr>
            <w:tcW w:w="4680" w:type="dxa"/>
          </w:tcPr>
          <w:p w14:paraId="3074A342" w14:textId="77777777" w:rsidR="00E33425" w:rsidRPr="00EF7CF9" w:rsidRDefault="00E33425" w:rsidP="00090CA3">
            <w:pPr>
              <w:pStyle w:val="ProductList-OfferingBody"/>
              <w:jc w:val="center"/>
            </w:pPr>
            <w:r>
              <w:t>10%</w:t>
            </w:r>
          </w:p>
        </w:tc>
      </w:tr>
      <w:tr w:rsidR="00E33425" w:rsidRPr="00B44CF9" w14:paraId="4F444D44" w14:textId="77777777" w:rsidTr="00090CA3">
        <w:trPr>
          <w:trHeight w:val="249"/>
        </w:trPr>
        <w:tc>
          <w:tcPr>
            <w:tcW w:w="4680" w:type="dxa"/>
          </w:tcPr>
          <w:p w14:paraId="15B89B00" w14:textId="77777777" w:rsidR="00E33425" w:rsidRPr="00EF7CF9" w:rsidRDefault="00E33425" w:rsidP="00090CA3">
            <w:pPr>
              <w:pStyle w:val="ProductList-OfferingBody"/>
              <w:jc w:val="center"/>
            </w:pPr>
            <w:r>
              <w:t>&lt; 99%</w:t>
            </w:r>
          </w:p>
        </w:tc>
        <w:tc>
          <w:tcPr>
            <w:tcW w:w="4680" w:type="dxa"/>
          </w:tcPr>
          <w:p w14:paraId="661F065F" w14:textId="77777777" w:rsidR="00E33425" w:rsidRPr="00EF7CF9" w:rsidRDefault="00E33425" w:rsidP="00090CA3">
            <w:pPr>
              <w:pStyle w:val="ProductList-OfferingBody"/>
              <w:jc w:val="center"/>
            </w:pPr>
            <w:r>
              <w:t>25%</w:t>
            </w:r>
          </w:p>
        </w:tc>
      </w:tr>
    </w:tbl>
    <w:p w14:paraId="0A5512FB" w14:textId="77777777" w:rsidR="00E33425" w:rsidRPr="00D421F3" w:rsidRDefault="00E33425" w:rsidP="00E33425">
      <w:pPr>
        <w:pStyle w:val="ProductList-Body"/>
        <w:spacing w:before="120"/>
        <w:rPr>
          <w:b/>
          <w:bCs/>
          <w:color w:val="00188F"/>
        </w:rPr>
      </w:pPr>
      <w:r>
        <w:rPr>
          <w:b/>
          <w:bCs/>
          <w:color w:val="00188F"/>
        </w:rPr>
        <w:t>Eccezioni del Livello di Servizio</w:t>
      </w:r>
      <w:r w:rsidRPr="0049137E">
        <w:rPr>
          <w:b/>
          <w:bCs/>
          <w:color w:val="00188F"/>
        </w:rPr>
        <w:t>:</w:t>
      </w:r>
      <w:r>
        <w:rPr>
          <w:b/>
          <w:bCs/>
          <w:color w:val="00188F"/>
        </w:rPr>
        <w:t xml:space="preserve"> </w:t>
      </w:r>
      <w:r>
        <w:t>Per il livello Gratuito non è fornito alcun Contratto di Servizio.</w:t>
      </w:r>
    </w:p>
    <w:p w14:paraId="7CC5E28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E90297D" w14:textId="77777777" w:rsidR="00E33425" w:rsidRPr="002B6211" w:rsidRDefault="00E33425" w:rsidP="00E33425">
      <w:pPr>
        <w:pStyle w:val="ProductList-Offering2Heading"/>
        <w:keepNext/>
        <w:tabs>
          <w:tab w:val="clear" w:pos="360"/>
          <w:tab w:val="clear" w:pos="720"/>
          <w:tab w:val="clear" w:pos="1080"/>
        </w:tabs>
        <w:outlineLvl w:val="2"/>
      </w:pPr>
      <w:bookmarkStart w:id="140" w:name="_Toc120626014"/>
      <w:bookmarkStart w:id="141" w:name="_Toc128502380"/>
      <w:r>
        <w:t>Azure Arc</w:t>
      </w:r>
      <w:bookmarkEnd w:id="140"/>
      <w:bookmarkEnd w:id="141"/>
    </w:p>
    <w:p w14:paraId="0B946F2A" w14:textId="77777777" w:rsidR="00E33425" w:rsidRPr="002B6211" w:rsidRDefault="00E33425" w:rsidP="00E33425">
      <w:pPr>
        <w:pStyle w:val="ProductList-Body"/>
        <w:rPr>
          <w:b/>
          <w:color w:val="00188F"/>
        </w:rPr>
      </w:pPr>
      <w:r>
        <w:rPr>
          <w:b/>
          <w:color w:val="00188F"/>
        </w:rPr>
        <w:t>Definizioni Aggiuntive</w:t>
      </w:r>
    </w:p>
    <w:p w14:paraId="58794E10" w14:textId="77777777" w:rsidR="00E33425" w:rsidRDefault="00E33425" w:rsidP="00E33425">
      <w:pPr>
        <w:pStyle w:val="ProductList-Body"/>
      </w:pPr>
      <w:r>
        <w:t>“</w:t>
      </w:r>
      <w:r>
        <w:rPr>
          <w:b/>
          <w:bCs/>
          <w:color w:val="00188F"/>
        </w:rPr>
        <w:t>Quantità Massima di Minuti Disponibili</w:t>
      </w:r>
      <w:r>
        <w:t>” indica il numero totale di minuti accumulati durante un mese di fatturazione in cui almeno una risorsa Azure di configurazione di Kubernetes è stata distribuita su una risorsa Kubernetes abilitata per Azure Arc in una sottoscrizione di Microsoft Azure.</w:t>
      </w:r>
    </w:p>
    <w:p w14:paraId="40B4914E" w14:textId="77777777" w:rsidR="00E33425" w:rsidRDefault="00E33425" w:rsidP="00E33425">
      <w:pPr>
        <w:pStyle w:val="ProductList-Body"/>
      </w:pPr>
      <w:r>
        <w:t>“</w:t>
      </w:r>
      <w:r>
        <w:rPr>
          <w:b/>
          <w:bCs/>
          <w:color w:val="00188F"/>
        </w:rPr>
        <w:t>Tempo di Inattività</w:t>
      </w:r>
      <w:r>
        <w:t>” indica la Quantità Massima di Minuti Disponibili accumulati durante un mese di fatturazione in cui almeno una risorsa Azure della configurazione di Kubernetes è stata distribuita su una risorsa Kubernetes abilitata per Azure Arc, ma le operazioni API REST per la risorsa Azure della configurazione di Kubernetes non sono disponibili.</w:t>
      </w:r>
    </w:p>
    <w:p w14:paraId="6A3740D7" w14:textId="77777777" w:rsidR="00E33425" w:rsidRDefault="00E33425" w:rsidP="00E33425">
      <w:pPr>
        <w:pStyle w:val="ProductList-Body"/>
      </w:pPr>
      <w:r>
        <w:t>“</w:t>
      </w:r>
      <w:r>
        <w:rPr>
          <w:b/>
          <w:bCs/>
          <w:color w:val="00188F"/>
        </w:rPr>
        <w:t>Percentuale del Tempo di Attività Mensile</w:t>
      </w:r>
      <w:r>
        <w:t>” indica la Percentuale del Tempo di Attività Mensile che è calcolata in base alla seguente formula:</w:t>
      </w:r>
    </w:p>
    <w:p w14:paraId="64BF5A56" w14:textId="77777777" w:rsidR="00E33425" w:rsidRPr="00EF7CF9" w:rsidRDefault="00E33425" w:rsidP="00E33425">
      <w:pPr>
        <w:pStyle w:val="ProductList-Body"/>
      </w:pPr>
    </w:p>
    <w:p w14:paraId="1BF9741B" w14:textId="77777777" w:rsidR="00E33425" w:rsidRPr="00EF7CF9" w:rsidRDefault="00000000" w:rsidP="00E33425">
      <w:pPr>
        <w:pStyle w:val="ListParagraph"/>
        <w:spacing w:after="6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7E1A3" w14:textId="77777777" w:rsidR="00E33425" w:rsidRPr="002B6211" w:rsidRDefault="00E33425" w:rsidP="00E33425">
      <w:pPr>
        <w:pStyle w:val="ProductList-Body"/>
        <w:keepNext/>
        <w:rPr>
          <w:b/>
          <w:bCs/>
          <w:color w:val="00188F"/>
        </w:rPr>
      </w:pPr>
      <w:r>
        <w:rPr>
          <w:b/>
          <w:bCs/>
          <w:color w:val="00188F"/>
        </w:rPr>
        <w:t>I seguenti Livelli di Servizio e Crediti di Servizio sono applicabili all’utilizzo da parte della Società della risorsa Azure della configurazione di Kubernetes sulla risorsa di Kubernetes abilitata per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3E1CF90" w14:textId="77777777" w:rsidTr="00090CA3">
        <w:trPr>
          <w:trHeight w:val="249"/>
          <w:tblHeader/>
        </w:trPr>
        <w:tc>
          <w:tcPr>
            <w:tcW w:w="4680" w:type="dxa"/>
            <w:shd w:val="clear" w:color="auto" w:fill="0072C6"/>
          </w:tcPr>
          <w:p w14:paraId="19C7FC0A"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81CCC99"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2B4AE6D9" w14:textId="77777777" w:rsidTr="00090CA3">
        <w:trPr>
          <w:trHeight w:val="242"/>
        </w:trPr>
        <w:tc>
          <w:tcPr>
            <w:tcW w:w="4680" w:type="dxa"/>
          </w:tcPr>
          <w:p w14:paraId="38E4BA2E" w14:textId="77777777" w:rsidR="00E33425" w:rsidRPr="00EF7CF9" w:rsidRDefault="00E33425" w:rsidP="00090CA3">
            <w:pPr>
              <w:pStyle w:val="ProductList-OfferingBody"/>
              <w:jc w:val="center"/>
            </w:pPr>
            <w:r>
              <w:t>&lt; 99,9%</w:t>
            </w:r>
          </w:p>
        </w:tc>
        <w:tc>
          <w:tcPr>
            <w:tcW w:w="4680" w:type="dxa"/>
          </w:tcPr>
          <w:p w14:paraId="39C73BB8" w14:textId="77777777" w:rsidR="00E33425" w:rsidRPr="00EF7CF9" w:rsidRDefault="00E33425" w:rsidP="00090CA3">
            <w:pPr>
              <w:pStyle w:val="ProductList-OfferingBody"/>
              <w:jc w:val="center"/>
            </w:pPr>
            <w:r>
              <w:t>10%</w:t>
            </w:r>
          </w:p>
        </w:tc>
      </w:tr>
      <w:tr w:rsidR="00E33425" w:rsidRPr="00B44CF9" w14:paraId="5AEBEC61" w14:textId="77777777" w:rsidTr="00090CA3">
        <w:trPr>
          <w:trHeight w:val="249"/>
        </w:trPr>
        <w:tc>
          <w:tcPr>
            <w:tcW w:w="4680" w:type="dxa"/>
          </w:tcPr>
          <w:p w14:paraId="7386E6F9" w14:textId="77777777" w:rsidR="00E33425" w:rsidRPr="00EF7CF9" w:rsidRDefault="00E33425" w:rsidP="00090CA3">
            <w:pPr>
              <w:pStyle w:val="ProductList-OfferingBody"/>
              <w:jc w:val="center"/>
            </w:pPr>
            <w:r>
              <w:t>&lt; 99%</w:t>
            </w:r>
          </w:p>
        </w:tc>
        <w:tc>
          <w:tcPr>
            <w:tcW w:w="4680" w:type="dxa"/>
          </w:tcPr>
          <w:p w14:paraId="1957DDFD" w14:textId="77777777" w:rsidR="00E33425" w:rsidRPr="00EF7CF9" w:rsidRDefault="00E33425" w:rsidP="00090CA3">
            <w:pPr>
              <w:pStyle w:val="ProductList-OfferingBody"/>
              <w:jc w:val="center"/>
            </w:pPr>
            <w:r>
              <w:t>25%</w:t>
            </w:r>
          </w:p>
        </w:tc>
      </w:tr>
    </w:tbl>
    <w:p w14:paraId="27D82B4B"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2B019EDC" w14:textId="77777777" w:rsidR="00E33425" w:rsidRPr="00EF7CF9" w:rsidRDefault="00E33425" w:rsidP="00E33425">
      <w:pPr>
        <w:pStyle w:val="ProductList-Offering2Heading"/>
        <w:tabs>
          <w:tab w:val="clear" w:pos="360"/>
          <w:tab w:val="clear" w:pos="720"/>
          <w:tab w:val="clear" w:pos="1080"/>
        </w:tabs>
        <w:outlineLvl w:val="2"/>
      </w:pPr>
      <w:bookmarkStart w:id="142" w:name="_Toc120626015"/>
      <w:bookmarkStart w:id="143" w:name="_Toc128502381"/>
      <w:r>
        <w:t>Automazione</w:t>
      </w:r>
      <w:bookmarkEnd w:id="133"/>
      <w:bookmarkEnd w:id="139"/>
      <w:bookmarkEnd w:id="142"/>
      <w:bookmarkEnd w:id="143"/>
    </w:p>
    <w:p w14:paraId="783823C0" w14:textId="77777777" w:rsidR="00E33425" w:rsidRDefault="00E33425" w:rsidP="00E33425">
      <w:pPr>
        <w:pStyle w:val="ProductList-Body"/>
        <w:rPr>
          <w:b/>
          <w:color w:val="00188F"/>
        </w:rPr>
      </w:pPr>
      <w:r>
        <w:rPr>
          <w:b/>
          <w:color w:val="00188F"/>
        </w:rPr>
        <w:t>Servizio Automazione: Configurazione dello Stato Desiderato (Desired State Configuration o “DSC”)</w:t>
      </w:r>
    </w:p>
    <w:p w14:paraId="1CC0880B" w14:textId="77777777" w:rsidR="00E33425" w:rsidRPr="00EF7CF9" w:rsidRDefault="00E33425" w:rsidP="00E33425">
      <w:pPr>
        <w:pStyle w:val="ProductList-Body"/>
      </w:pPr>
      <w:r>
        <w:rPr>
          <w:b/>
          <w:color w:val="00188F"/>
        </w:rPr>
        <w:t>Definizioni Aggiuntive</w:t>
      </w:r>
      <w:r w:rsidRPr="0049137E">
        <w:rPr>
          <w:b/>
          <w:bCs/>
        </w:rPr>
        <w:t>:</w:t>
      </w:r>
    </w:p>
    <w:p w14:paraId="212FDB40" w14:textId="77777777" w:rsidR="00E33425" w:rsidRPr="00EF7CF9" w:rsidRDefault="00E33425" w:rsidP="00E33425">
      <w:pPr>
        <w:pStyle w:val="ProductList-Body"/>
      </w:pPr>
      <w:r>
        <w:t>“</w:t>
      </w:r>
      <w:r>
        <w:rPr>
          <w:b/>
          <w:color w:val="00188F"/>
        </w:rPr>
        <w:t>Minuti di Distribuzione</w:t>
      </w:r>
      <w:r>
        <w:t>” indica il numero totale di minuti di distribuzione di un determinato account di Automazione in Microsoft Azure nel corso di un mese di fatturazione.</w:t>
      </w:r>
    </w:p>
    <w:p w14:paraId="43FAE424" w14:textId="77777777" w:rsidR="00E33425" w:rsidRPr="00EF7CF9" w:rsidRDefault="00E33425" w:rsidP="00E33425">
      <w:pPr>
        <w:pStyle w:val="ProductList-Body"/>
        <w:spacing w:after="40"/>
      </w:pPr>
      <w:r>
        <w:t>“</w:t>
      </w:r>
      <w:r>
        <w:rPr>
          <w:b/>
          <w:color w:val="00188F"/>
        </w:rPr>
        <w:t>Servizio Agente DSC</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0B0F1445" w14:textId="77777777" w:rsidR="00E33425" w:rsidRPr="00F371F7" w:rsidRDefault="00E33425" w:rsidP="00E33425">
      <w:pPr>
        <w:pStyle w:val="ProductList-Body"/>
        <w:spacing w:after="40"/>
        <w:rPr>
          <w:spacing w:val="-2"/>
        </w:rPr>
      </w:pPr>
      <w:r w:rsidRPr="00F371F7">
        <w:rPr>
          <w:spacing w:val="-2"/>
        </w:rPr>
        <w:t>“</w:t>
      </w:r>
      <w:r w:rsidRPr="00F371F7">
        <w:rPr>
          <w:b/>
          <w:color w:val="00188F"/>
          <w:spacing w:val="-2"/>
        </w:rPr>
        <w:t>Quantità Massima di Minuti Disponibili</w:t>
      </w:r>
      <w:r w:rsidRPr="00F371F7">
        <w:rPr>
          <w:spacing w:val="-2"/>
        </w:rPr>
        <w:t>” indica la quantità totale di Minuti di Distribuzione per tutti gli account di Automazione distribuiti dalla Società in un determinato periodo di sottoscrizione di Microsoft Azure nel corso di un mese di fatturazione.</w:t>
      </w:r>
    </w:p>
    <w:p w14:paraId="5C8950B7" w14:textId="77777777" w:rsidR="00E33425" w:rsidRPr="00EF7CF9" w:rsidRDefault="00E33425" w:rsidP="00E33425">
      <w:pPr>
        <w:pStyle w:val="ProductList-Body"/>
      </w:pPr>
      <w:r>
        <w:rPr>
          <w:b/>
          <w:color w:val="00188F"/>
        </w:rPr>
        <w:t>Tempo di Inattività</w:t>
      </w:r>
      <w:r w:rsidRPr="0049137E">
        <w:rPr>
          <w:b/>
          <w:bCs/>
        </w:rPr>
        <w:t>:</w:t>
      </w:r>
      <w:r>
        <w:t xml:space="preserve"> 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1AEA586C" w14:textId="77777777" w:rsidR="00E33425" w:rsidRPr="00EF7CF9" w:rsidRDefault="00E33425" w:rsidP="00E33425">
      <w:pPr>
        <w:pStyle w:val="ProductList-Body"/>
      </w:pPr>
      <w:r>
        <w:rPr>
          <w:b/>
          <w:color w:val="00188F"/>
        </w:rPr>
        <w:t>Percentuale del Tempo di Attività Mensile</w:t>
      </w:r>
      <w:r w:rsidRPr="0049137E">
        <w:rPr>
          <w:b/>
          <w:bCs/>
        </w:rPr>
        <w:t>:</w:t>
      </w:r>
      <w:r>
        <w:t xml:space="preserve"> la Percentuale del Tempo di Attività Mensile viene calcolata utilizzando la seguente formula: </w:t>
      </w:r>
    </w:p>
    <w:p w14:paraId="2B4ED5D7" w14:textId="77777777" w:rsidR="00E33425" w:rsidRPr="00EF7CF9" w:rsidRDefault="00E33425" w:rsidP="00E33425">
      <w:pPr>
        <w:pStyle w:val="ProductList-Body"/>
      </w:pPr>
    </w:p>
    <w:p w14:paraId="0A6E7233" w14:textId="77777777" w:rsidR="00E33425" w:rsidRPr="00EF7CF9" w:rsidRDefault="00000000"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1FC0E1"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9B71A94" w14:textId="77777777" w:rsidTr="00090CA3">
        <w:trPr>
          <w:tblHeader/>
        </w:trPr>
        <w:tc>
          <w:tcPr>
            <w:tcW w:w="4680" w:type="dxa"/>
            <w:shd w:val="clear" w:color="auto" w:fill="0072C6"/>
          </w:tcPr>
          <w:p w14:paraId="3F3753FA" w14:textId="77777777" w:rsidR="00E33425" w:rsidRPr="00EF7CF9" w:rsidRDefault="00E33425" w:rsidP="00090CA3">
            <w:pPr>
              <w:pStyle w:val="ProductList-OfferingBody"/>
              <w:spacing w:line="230" w:lineRule="auto"/>
              <w:rPr>
                <w:color w:val="FFFFFF" w:themeColor="background1"/>
              </w:rPr>
            </w:pPr>
            <w:r>
              <w:rPr>
                <w:color w:val="FFFFFF" w:themeColor="background1"/>
              </w:rPr>
              <w:t>Percentuale del Tempo di Attività Mensile</w:t>
            </w:r>
          </w:p>
        </w:tc>
        <w:tc>
          <w:tcPr>
            <w:tcW w:w="4680" w:type="dxa"/>
            <w:shd w:val="clear" w:color="auto" w:fill="0072C6"/>
          </w:tcPr>
          <w:p w14:paraId="489D684D" w14:textId="77777777" w:rsidR="00E33425" w:rsidRPr="00EF7CF9" w:rsidRDefault="00E33425" w:rsidP="00090CA3">
            <w:pPr>
              <w:pStyle w:val="ProductList-OfferingBody"/>
              <w:spacing w:line="230" w:lineRule="auto"/>
              <w:rPr>
                <w:color w:val="FFFFFF" w:themeColor="background1"/>
              </w:rPr>
            </w:pPr>
            <w:r>
              <w:rPr>
                <w:color w:val="FFFFFF" w:themeColor="background1"/>
              </w:rPr>
              <w:t>Credito di Servizio</w:t>
            </w:r>
          </w:p>
        </w:tc>
      </w:tr>
      <w:tr w:rsidR="00E33425" w:rsidRPr="00B44CF9" w14:paraId="16DB8807" w14:textId="77777777" w:rsidTr="00090CA3">
        <w:tc>
          <w:tcPr>
            <w:tcW w:w="4680" w:type="dxa"/>
          </w:tcPr>
          <w:p w14:paraId="608379FA" w14:textId="77777777" w:rsidR="00E33425" w:rsidRPr="00EF7CF9" w:rsidRDefault="00E33425" w:rsidP="00090CA3">
            <w:pPr>
              <w:pStyle w:val="ProductList-OfferingBody"/>
              <w:spacing w:line="230" w:lineRule="auto"/>
              <w:jc w:val="center"/>
            </w:pPr>
            <w:r>
              <w:t>&lt; 99,9%</w:t>
            </w:r>
          </w:p>
        </w:tc>
        <w:tc>
          <w:tcPr>
            <w:tcW w:w="4680" w:type="dxa"/>
          </w:tcPr>
          <w:p w14:paraId="2EEB6056" w14:textId="77777777" w:rsidR="00E33425" w:rsidRPr="00EF7CF9" w:rsidRDefault="00E33425" w:rsidP="00090CA3">
            <w:pPr>
              <w:pStyle w:val="ProductList-OfferingBody"/>
              <w:spacing w:line="230" w:lineRule="auto"/>
              <w:jc w:val="center"/>
            </w:pPr>
            <w:r>
              <w:t>10%</w:t>
            </w:r>
          </w:p>
        </w:tc>
      </w:tr>
      <w:tr w:rsidR="00E33425" w:rsidRPr="00B44CF9" w14:paraId="30BAAC09" w14:textId="77777777" w:rsidTr="00090CA3">
        <w:tc>
          <w:tcPr>
            <w:tcW w:w="4680" w:type="dxa"/>
          </w:tcPr>
          <w:p w14:paraId="7EFE44A3" w14:textId="77777777" w:rsidR="00E33425" w:rsidRPr="00EF7CF9" w:rsidRDefault="00E33425" w:rsidP="00090CA3">
            <w:pPr>
              <w:pStyle w:val="ProductList-OfferingBody"/>
              <w:spacing w:line="230" w:lineRule="auto"/>
              <w:jc w:val="center"/>
            </w:pPr>
            <w:r>
              <w:t>&lt; 99%</w:t>
            </w:r>
          </w:p>
        </w:tc>
        <w:tc>
          <w:tcPr>
            <w:tcW w:w="4680" w:type="dxa"/>
          </w:tcPr>
          <w:p w14:paraId="7B9C2815" w14:textId="77777777" w:rsidR="00E33425" w:rsidRPr="00EF7CF9" w:rsidRDefault="00E33425" w:rsidP="00090CA3">
            <w:pPr>
              <w:pStyle w:val="ProductList-OfferingBody"/>
              <w:spacing w:line="230" w:lineRule="auto"/>
              <w:jc w:val="center"/>
            </w:pPr>
            <w:r>
              <w:t>25%</w:t>
            </w:r>
          </w:p>
        </w:tc>
      </w:tr>
    </w:tbl>
    <w:p w14:paraId="0466993C" w14:textId="77777777" w:rsidR="00E33425" w:rsidRDefault="00E33425" w:rsidP="00E33425">
      <w:pPr>
        <w:pStyle w:val="ProductList-Body"/>
        <w:tabs>
          <w:tab w:val="clear" w:pos="360"/>
          <w:tab w:val="clear" w:pos="720"/>
          <w:tab w:val="clear" w:pos="1080"/>
        </w:tabs>
        <w:spacing w:before="120" w:after="240" w:line="230" w:lineRule="auto"/>
        <w:rPr>
          <w:color w:val="000000" w:themeColor="text1"/>
        </w:rPr>
      </w:pPr>
      <w:bookmarkStart w:id="144" w:name="_Toc457821539"/>
      <w:r>
        <w:rPr>
          <w:b/>
          <w:bCs/>
          <w:color w:val="00188F"/>
        </w:rPr>
        <w:t>Condizioni Aggiuntive</w:t>
      </w:r>
      <w:r w:rsidRPr="0049137E">
        <w:rPr>
          <w:b/>
          <w:bCs/>
          <w:color w:val="000000" w:themeColor="text1"/>
        </w:rPr>
        <w:t>:</w:t>
      </w:r>
      <w:r>
        <w:rPr>
          <w:color w:val="000000" w:themeColor="text1"/>
        </w:rPr>
        <w:t xml:space="preserve"> i Crediti di Servizio sono applicabili solo ai corrispettivi attribuibili all’utilizzo da parte della Società della funzionalità DSC all’interno del Servizio Automazione. Per il livello Gratuito del Servizio Automazione non è fornito alcun Contratto di Servizio.</w:t>
      </w:r>
    </w:p>
    <w:p w14:paraId="6F113C9B" w14:textId="77777777" w:rsidR="00E33425" w:rsidRPr="00ED4527" w:rsidRDefault="00E33425" w:rsidP="00E33425">
      <w:pPr>
        <w:pStyle w:val="ProductList-Body"/>
        <w:tabs>
          <w:tab w:val="clear" w:pos="360"/>
          <w:tab w:val="clear" w:pos="720"/>
          <w:tab w:val="clear" w:pos="1080"/>
        </w:tabs>
        <w:spacing w:before="240" w:line="230" w:lineRule="auto"/>
        <w:rPr>
          <w:b/>
          <w:bCs/>
          <w:color w:val="00188F"/>
        </w:rPr>
      </w:pPr>
      <w:r>
        <w:rPr>
          <w:b/>
          <w:bCs/>
          <w:color w:val="00188F"/>
        </w:rPr>
        <w:t>Servizio Automazione</w:t>
      </w:r>
      <w:r w:rsidRPr="0049137E">
        <w:rPr>
          <w:b/>
          <w:bCs/>
          <w:color w:val="00188F"/>
        </w:rPr>
        <w:t>:</w:t>
      </w:r>
      <w:r>
        <w:rPr>
          <w:b/>
          <w:bCs/>
          <w:color w:val="00188F"/>
        </w:rPr>
        <w:t xml:space="preserve"> Automazione dei Processi</w:t>
      </w:r>
    </w:p>
    <w:bookmarkEnd w:id="144"/>
    <w:p w14:paraId="034EEDCA"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06050C05" w14:textId="77777777" w:rsidR="00E33425" w:rsidRPr="00EF7CF9" w:rsidRDefault="00E33425" w:rsidP="00E33425">
      <w:pPr>
        <w:pStyle w:val="ProductList-Body"/>
        <w:spacing w:after="40" w:line="230" w:lineRule="auto"/>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0AAAC0B0" w14:textId="77777777" w:rsidR="00E33425" w:rsidRPr="00EF7CF9" w:rsidRDefault="00E33425" w:rsidP="00E33425">
      <w:pPr>
        <w:pStyle w:val="ProductList-Body"/>
        <w:spacing w:after="40" w:line="230" w:lineRule="auto"/>
      </w:pPr>
      <w:r>
        <w:t>“</w:t>
      </w:r>
      <w:r>
        <w:rPr>
          <w:b/>
          <w:color w:val="00188F"/>
        </w:rPr>
        <w:t>Processo</w:t>
      </w:r>
      <w:r>
        <w:t>” indica l’esecuzione di un Runbook.</w:t>
      </w:r>
    </w:p>
    <w:p w14:paraId="53AED221" w14:textId="77777777" w:rsidR="00E33425" w:rsidRPr="00EF7CF9" w:rsidRDefault="00E33425" w:rsidP="00E33425">
      <w:pPr>
        <w:pStyle w:val="ProductList-Body"/>
        <w:spacing w:after="40" w:line="230" w:lineRule="auto"/>
      </w:pPr>
      <w:r>
        <w:t>“</w:t>
      </w:r>
      <w:r>
        <w:rPr>
          <w:b/>
          <w:color w:val="00188F"/>
        </w:rPr>
        <w:t>Ora di Inizio Pianificata</w:t>
      </w:r>
      <w:r>
        <w:t>” indica l’ora in cui è pianificato l’inizio dell’esecuzione di un Processo.</w:t>
      </w:r>
    </w:p>
    <w:p w14:paraId="74C02164" w14:textId="77777777" w:rsidR="00E33425" w:rsidRPr="00EF7CF9" w:rsidRDefault="00E33425" w:rsidP="00E33425">
      <w:pPr>
        <w:pStyle w:val="ProductList-Body"/>
        <w:spacing w:after="40" w:line="230" w:lineRule="auto"/>
      </w:pPr>
      <w:r>
        <w:t>“</w:t>
      </w:r>
      <w:r>
        <w:rPr>
          <w:b/>
          <w:color w:val="00188F"/>
        </w:rPr>
        <w:t>Runbook</w:t>
      </w:r>
      <w:r>
        <w:t>” indica una serie di azioni specificate dalla società da eseguire in Microsoft Azure.</w:t>
      </w:r>
    </w:p>
    <w:p w14:paraId="09CDF7BC" w14:textId="77777777" w:rsidR="00E33425" w:rsidRPr="00EF7CF9" w:rsidRDefault="00E33425" w:rsidP="00E33425">
      <w:pPr>
        <w:pStyle w:val="ProductList-Body"/>
        <w:spacing w:line="230" w:lineRule="auto"/>
      </w:pPr>
      <w:r>
        <w:t>“</w:t>
      </w:r>
      <w:r>
        <w:rPr>
          <w:b/>
          <w:color w:val="00188F"/>
        </w:rPr>
        <w:t>Processi Totali</w:t>
      </w:r>
      <w:r>
        <w:t>” indica il numero complessivo di Processi di cui è programmata l’esecuzione nel corso di un determinato mese di fatturazione per un periodo di sottoscrizione specifico di Microsoft Azure.</w:t>
      </w:r>
    </w:p>
    <w:p w14:paraId="3DA5AB42" w14:textId="77777777" w:rsidR="00E33425" w:rsidRPr="00F371F7" w:rsidRDefault="00E33425" w:rsidP="00E33425">
      <w:pPr>
        <w:pStyle w:val="ProductList-Body"/>
        <w:spacing w:line="230" w:lineRule="auto"/>
        <w:rPr>
          <w:spacing w:val="-5"/>
        </w:rPr>
      </w:pPr>
      <w:r w:rsidRPr="00F371F7">
        <w:rPr>
          <w:b/>
          <w:color w:val="00188F"/>
          <w:spacing w:val="-5"/>
        </w:rPr>
        <w:t>Percentuale del Tempo di Attività Mensile</w:t>
      </w:r>
      <w:r w:rsidRPr="0049137E">
        <w:rPr>
          <w:b/>
          <w:bCs/>
          <w:spacing w:val="-5"/>
        </w:rPr>
        <w:t>:</w:t>
      </w:r>
      <w:r w:rsidRPr="00F371F7">
        <w:rPr>
          <w:spacing w:val="-5"/>
        </w:rPr>
        <w:t xml:space="preserve"> la Percentuale del Tempo di Attività Mensile viene calcolata utilizzando la seguente formula:</w:t>
      </w:r>
    </w:p>
    <w:p w14:paraId="17A7D327" w14:textId="77777777" w:rsidR="00E33425" w:rsidRPr="00EF7CF9" w:rsidRDefault="00E33425" w:rsidP="00E33425">
      <w:pPr>
        <w:pStyle w:val="ProductList-Body"/>
        <w:spacing w:line="230" w:lineRule="auto"/>
      </w:pPr>
    </w:p>
    <w:p w14:paraId="1C5C4048" w14:textId="77777777" w:rsidR="00E33425" w:rsidRPr="00EF7CF9" w:rsidRDefault="00000000" w:rsidP="00E33425">
      <w:pPr>
        <w:pStyle w:val="ListParagraph"/>
        <w:spacing w:line="23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Totale Processi-Processi Ritardati</m:t>
              </m:r>
            </m:num>
            <m:den>
              <m:r>
                <m:rPr>
                  <m:nor/>
                </m:rPr>
                <w:rPr>
                  <w:rFonts w:ascii="Cambria Math" w:hAnsi="Cambria Math" w:cs="Tahoma"/>
                  <w:i/>
                  <w:sz w:val="18"/>
                  <w:szCs w:val="18"/>
                </w:rPr>
                <m:t>Totale Processi</m:t>
              </m:r>
            </m:den>
          </m:f>
          <m:r>
            <w:rPr>
              <w:rFonts w:ascii="Cambria Math" w:hAnsi="Cambria Math" w:cs="Tahoma"/>
              <w:sz w:val="18"/>
              <w:szCs w:val="18"/>
            </w:rPr>
            <m:t xml:space="preserve"> x 100</m:t>
          </m:r>
        </m:oMath>
      </m:oMathPara>
    </w:p>
    <w:p w14:paraId="1A1ADE14" w14:textId="77777777" w:rsidR="00E33425" w:rsidRPr="00EF7CF9" w:rsidRDefault="00E33425" w:rsidP="00E33425">
      <w:pPr>
        <w:pStyle w:val="ProductList-Body"/>
        <w:spacing w:line="230" w:lineRule="auto"/>
      </w:pPr>
      <w:r>
        <w:rPr>
          <w:b/>
          <w:color w:val="00188F"/>
        </w:rPr>
        <w:t>Credito di Servizio</w:t>
      </w:r>
      <w:r w:rsidRPr="000C679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5732790" w14:textId="77777777" w:rsidTr="00090CA3">
        <w:trPr>
          <w:tblHeader/>
        </w:trPr>
        <w:tc>
          <w:tcPr>
            <w:tcW w:w="4680" w:type="dxa"/>
            <w:shd w:val="clear" w:color="auto" w:fill="0072C6"/>
          </w:tcPr>
          <w:p w14:paraId="13C66987" w14:textId="77777777" w:rsidR="00E33425" w:rsidRPr="00EF7CF9" w:rsidRDefault="00E33425" w:rsidP="00090CA3">
            <w:pPr>
              <w:pStyle w:val="ProductList-OfferingBody"/>
              <w:spacing w:line="230" w:lineRule="auto"/>
              <w:rPr>
                <w:color w:val="FFFFFF" w:themeColor="background1"/>
              </w:rPr>
            </w:pPr>
            <w:r>
              <w:rPr>
                <w:color w:val="FFFFFF" w:themeColor="background1"/>
              </w:rPr>
              <w:t>Percentuale del Tempo di Attività Mensile</w:t>
            </w:r>
          </w:p>
        </w:tc>
        <w:tc>
          <w:tcPr>
            <w:tcW w:w="4680" w:type="dxa"/>
            <w:shd w:val="clear" w:color="auto" w:fill="0072C6"/>
          </w:tcPr>
          <w:p w14:paraId="3DCB25BA" w14:textId="77777777" w:rsidR="00E33425" w:rsidRPr="00EF7CF9" w:rsidRDefault="00E33425" w:rsidP="00090CA3">
            <w:pPr>
              <w:pStyle w:val="ProductList-OfferingBody"/>
              <w:spacing w:line="230" w:lineRule="auto"/>
              <w:rPr>
                <w:color w:val="FFFFFF" w:themeColor="background1"/>
              </w:rPr>
            </w:pPr>
            <w:r>
              <w:rPr>
                <w:color w:val="FFFFFF" w:themeColor="background1"/>
              </w:rPr>
              <w:t>Credito di Servizio</w:t>
            </w:r>
          </w:p>
        </w:tc>
      </w:tr>
      <w:tr w:rsidR="00E33425" w:rsidRPr="00B44CF9" w14:paraId="3DC62FF2" w14:textId="77777777" w:rsidTr="00090CA3">
        <w:tc>
          <w:tcPr>
            <w:tcW w:w="4680" w:type="dxa"/>
          </w:tcPr>
          <w:p w14:paraId="1DC194BC" w14:textId="77777777" w:rsidR="00E33425" w:rsidRPr="00EF7CF9" w:rsidRDefault="00E33425" w:rsidP="00090CA3">
            <w:pPr>
              <w:pStyle w:val="ProductList-OfferingBody"/>
              <w:spacing w:line="230" w:lineRule="auto"/>
              <w:jc w:val="center"/>
            </w:pPr>
            <w:r>
              <w:t>&lt; 99,9%</w:t>
            </w:r>
          </w:p>
        </w:tc>
        <w:tc>
          <w:tcPr>
            <w:tcW w:w="4680" w:type="dxa"/>
          </w:tcPr>
          <w:p w14:paraId="2673A679" w14:textId="77777777" w:rsidR="00E33425" w:rsidRPr="00EF7CF9" w:rsidRDefault="00E33425" w:rsidP="00090CA3">
            <w:pPr>
              <w:pStyle w:val="ProductList-OfferingBody"/>
              <w:spacing w:line="230" w:lineRule="auto"/>
              <w:jc w:val="center"/>
            </w:pPr>
            <w:r>
              <w:t>10%</w:t>
            </w:r>
          </w:p>
        </w:tc>
      </w:tr>
      <w:tr w:rsidR="00E33425" w:rsidRPr="00B44CF9" w14:paraId="65FFF6A1" w14:textId="77777777" w:rsidTr="00090CA3">
        <w:tc>
          <w:tcPr>
            <w:tcW w:w="4680" w:type="dxa"/>
          </w:tcPr>
          <w:p w14:paraId="772A3565" w14:textId="77777777" w:rsidR="00E33425" w:rsidRPr="00EF7CF9" w:rsidRDefault="00E33425" w:rsidP="00090CA3">
            <w:pPr>
              <w:pStyle w:val="ProductList-OfferingBody"/>
              <w:spacing w:line="230" w:lineRule="auto"/>
              <w:jc w:val="center"/>
            </w:pPr>
            <w:r>
              <w:t>&lt; 99%</w:t>
            </w:r>
          </w:p>
        </w:tc>
        <w:tc>
          <w:tcPr>
            <w:tcW w:w="4680" w:type="dxa"/>
          </w:tcPr>
          <w:p w14:paraId="294F65C5" w14:textId="77777777" w:rsidR="00E33425" w:rsidRPr="00EF7CF9" w:rsidRDefault="00E33425" w:rsidP="00090CA3">
            <w:pPr>
              <w:pStyle w:val="ProductList-OfferingBody"/>
              <w:spacing w:line="230" w:lineRule="auto"/>
              <w:jc w:val="center"/>
            </w:pPr>
            <w:r>
              <w:t>25%</w:t>
            </w:r>
          </w:p>
        </w:tc>
      </w:tr>
    </w:tbl>
    <w:p w14:paraId="27A563F1" w14:textId="77777777" w:rsidR="00E33425" w:rsidRDefault="00E33425" w:rsidP="00E33425">
      <w:pPr>
        <w:pStyle w:val="ProductList-Body"/>
        <w:tabs>
          <w:tab w:val="clear" w:pos="360"/>
          <w:tab w:val="clear" w:pos="720"/>
          <w:tab w:val="clear" w:pos="1080"/>
        </w:tabs>
        <w:spacing w:before="120" w:line="230" w:lineRule="auto"/>
      </w:pPr>
      <w:bookmarkStart w:id="145" w:name="_Toc510793660"/>
      <w:bookmarkStart w:id="146" w:name="AzureBotService"/>
      <w:bookmarkStart w:id="147" w:name="_Toc482880958"/>
      <w:bookmarkStart w:id="148" w:name="_Toc457806452"/>
      <w:bookmarkStart w:id="149" w:name="_Toc457821540"/>
      <w:r>
        <w:rPr>
          <w:b/>
          <w:bCs/>
          <w:color w:val="00188F"/>
        </w:rPr>
        <w:t>Condizioni Aggiuntive</w:t>
      </w:r>
      <w:r w:rsidRPr="0049137E">
        <w:rPr>
          <w:b/>
        </w:rPr>
        <w:t>:</w:t>
      </w:r>
      <w:r>
        <w:t xml:space="preserve"> i Crediti di Servizio sono applicabili solo ai corrispettivi attribuibili all’utilizzo da parte della Società della funzionalità Automazione dei Processi all’interno del Servizio Automazione. Per il livello Gratuito del Servizio Automazione non è fornito alcun Contratto di Servizio.</w:t>
      </w:r>
    </w:p>
    <w:p w14:paraId="0EF7EC25"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82B07E1"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50" w:name="_Toc52348942"/>
      <w:bookmarkStart w:id="151" w:name="_Toc120626016"/>
      <w:bookmarkStart w:id="152" w:name="_Toc128502382"/>
      <w:bookmarkStart w:id="153" w:name="_Toc52348924"/>
      <w:bookmarkEnd w:id="145"/>
      <w:r>
        <w:t>Backup di Azure</w:t>
      </w:r>
      <w:bookmarkEnd w:id="150"/>
      <w:bookmarkEnd w:id="151"/>
      <w:bookmarkEnd w:id="152"/>
    </w:p>
    <w:p w14:paraId="05DA24AC" w14:textId="77777777" w:rsidR="00E33425" w:rsidRPr="00EF7CF9" w:rsidRDefault="00E33425" w:rsidP="00E33425">
      <w:pPr>
        <w:pStyle w:val="ProductList-Body"/>
        <w:spacing w:line="230" w:lineRule="auto"/>
      </w:pPr>
      <w:r>
        <w:rPr>
          <w:b/>
          <w:color w:val="00188F"/>
        </w:rPr>
        <w:t>Definizioni Aggiuntive</w:t>
      </w:r>
      <w:r>
        <w:t>:</w:t>
      </w:r>
    </w:p>
    <w:p w14:paraId="1CBD9D79" w14:textId="77777777" w:rsidR="00E33425" w:rsidRPr="00F371F7" w:rsidRDefault="00E33425" w:rsidP="00E33425">
      <w:pPr>
        <w:pStyle w:val="ProductList-Body"/>
        <w:spacing w:after="40" w:line="230" w:lineRule="auto"/>
        <w:rPr>
          <w:spacing w:val="-4"/>
        </w:rPr>
      </w:pPr>
      <w:r w:rsidRPr="00F371F7">
        <w:rPr>
          <w:spacing w:val="-4"/>
        </w:rPr>
        <w:t>“</w:t>
      </w:r>
      <w:r w:rsidRPr="00F371F7">
        <w:rPr>
          <w:b/>
          <w:color w:val="00188F"/>
          <w:spacing w:val="-4"/>
        </w:rPr>
        <w:t>Backup</w:t>
      </w:r>
      <w:r w:rsidRPr="00F371F7">
        <w:rPr>
          <w:spacing w:val="-4"/>
        </w:rPr>
        <w:t>” indica il processo di duplicazione dei dati di un computer da un server registrato a un Insieme di Credenziali di Backup.</w:t>
      </w:r>
    </w:p>
    <w:p w14:paraId="314EED45" w14:textId="77777777" w:rsidR="00E33425" w:rsidRPr="00EF7CF9" w:rsidRDefault="00E33425" w:rsidP="00E33425">
      <w:pPr>
        <w:pStyle w:val="ProductList-Body"/>
        <w:spacing w:after="40" w:line="230" w:lineRule="auto"/>
      </w:pPr>
      <w:r>
        <w:t>“</w:t>
      </w:r>
      <w:r>
        <w:rPr>
          <w:b/>
          <w:color w:val="00188F"/>
        </w:rPr>
        <w:t>Backup Agent</w:t>
      </w:r>
      <w:r>
        <w:t>” indica il software installato su un server registrato che consente al server registrato di eseguire il Backup o il Ripristino di uno o più Elementi Protetti.</w:t>
      </w:r>
    </w:p>
    <w:p w14:paraId="3BF14064" w14:textId="77777777" w:rsidR="00E33425" w:rsidRPr="00F371F7" w:rsidRDefault="00E33425" w:rsidP="00E33425">
      <w:pPr>
        <w:pStyle w:val="ProductList-Body"/>
        <w:spacing w:after="40" w:line="230" w:lineRule="auto"/>
        <w:rPr>
          <w:spacing w:val="-4"/>
        </w:rPr>
      </w:pPr>
      <w:r w:rsidRPr="00F371F7">
        <w:rPr>
          <w:spacing w:val="-4"/>
        </w:rPr>
        <w:t>“</w:t>
      </w:r>
      <w:r w:rsidRPr="00F371F7">
        <w:rPr>
          <w:b/>
          <w:color w:val="00188F"/>
          <w:spacing w:val="-4"/>
        </w:rPr>
        <w:t>Insieme di Credenziali di Backup</w:t>
      </w:r>
      <w:r w:rsidRPr="00F371F7">
        <w:rPr>
          <w:spacing w:val="-4"/>
        </w:rPr>
        <w:t>” indica un contenitore nel quale la società potrà registrare uno o più Elementi Protetti per il Backup.</w:t>
      </w:r>
    </w:p>
    <w:p w14:paraId="31400B61" w14:textId="77777777" w:rsidR="00E33425" w:rsidRPr="00EF7CF9" w:rsidRDefault="00E33425" w:rsidP="00E33425">
      <w:pPr>
        <w:pStyle w:val="ProductList-Body"/>
        <w:spacing w:after="40" w:line="230" w:lineRule="auto"/>
      </w:pPr>
      <w:r>
        <w:t>“</w:t>
      </w:r>
      <w:r>
        <w:rPr>
          <w:b/>
          <w:color w:val="00188F"/>
        </w:rPr>
        <w:t>Errore</w:t>
      </w:r>
      <w:r>
        <w:t>” indica che né il Backup Agent né il Servizio riescono a completare un’operazione di Backup o Ripristino configurata in modo appropriato poiché il Servizio Backup non è disponibile.</w:t>
      </w:r>
    </w:p>
    <w:p w14:paraId="010153EC" w14:textId="77777777" w:rsidR="00E33425" w:rsidRPr="00EF7CF9" w:rsidRDefault="00E33425" w:rsidP="00E33425">
      <w:pPr>
        <w:pStyle w:val="ProductList-Body"/>
        <w:spacing w:after="40" w:line="230" w:lineRule="auto"/>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FD2362" w14:textId="77777777" w:rsidR="00E33425" w:rsidRPr="00EF7CF9" w:rsidRDefault="00E33425" w:rsidP="00E33425">
      <w:pPr>
        <w:pStyle w:val="ProductList-Body"/>
        <w:spacing w:line="230" w:lineRule="auto"/>
      </w:pPr>
      <w:r>
        <w:t>“</w:t>
      </w:r>
      <w:r>
        <w:rPr>
          <w:b/>
          <w:color w:val="00188F"/>
        </w:rPr>
        <w:t>Ripristino</w:t>
      </w:r>
      <w:r>
        <w:t>” indica il processo di ripristino dei dati di un computer da un Insieme di Credenziali di Backup a un server registrato.</w:t>
      </w:r>
    </w:p>
    <w:p w14:paraId="4C43253E" w14:textId="77777777" w:rsidR="00E33425" w:rsidRPr="00ED4527" w:rsidRDefault="00E33425" w:rsidP="00E33425">
      <w:pPr>
        <w:pStyle w:val="ProductList-Body"/>
        <w:spacing w:before="120" w:line="230" w:lineRule="auto"/>
        <w:rPr>
          <w:b/>
          <w:bCs/>
          <w:color w:val="00188F"/>
        </w:rPr>
      </w:pPr>
      <w:r>
        <w:rPr>
          <w:b/>
          <w:bCs/>
          <w:color w:val="00188F"/>
        </w:rPr>
        <w:t>Calcolo del Tempo di Attività Mensile e Livelli di Servizio per il Servizio Backup</w:t>
      </w:r>
    </w:p>
    <w:p w14:paraId="46F89B2B" w14:textId="77777777" w:rsidR="00E33425" w:rsidRDefault="00E33425" w:rsidP="00E33425">
      <w:pPr>
        <w:pStyle w:val="ProductList-Body"/>
        <w:spacing w:line="230" w:lineRule="auto"/>
        <w:rPr>
          <w:b/>
          <w:color w:val="00188F"/>
        </w:rPr>
      </w:pPr>
      <w:r>
        <w:rPr>
          <w:b/>
          <w:color w:val="00188F"/>
        </w:rPr>
        <w:t>Definizioni Aggiuntive:</w:t>
      </w:r>
    </w:p>
    <w:p w14:paraId="4A65A879"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durante i quali è stato pianificato il Backup di un Elemento Protetto in un Insieme di Credenziali di Backup.</w:t>
      </w:r>
    </w:p>
    <w:p w14:paraId="38FCFA5B"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C1D4B13"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6AD605D2" w14:textId="77777777" w:rsidR="00E33425" w:rsidRPr="00F371F7" w:rsidRDefault="00E33425" w:rsidP="00E33425">
      <w:pPr>
        <w:pStyle w:val="ProductList-Body"/>
        <w:spacing w:line="230"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viene calcolata utilizzando la seguente formula:</w:t>
      </w:r>
    </w:p>
    <w:p w14:paraId="2FAA350A" w14:textId="77777777" w:rsidR="00E33425" w:rsidRPr="00EF7CF9" w:rsidRDefault="00000000"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17BE7" w14:textId="77777777" w:rsidR="00E33425" w:rsidRPr="00EF7CF9" w:rsidRDefault="00E33425" w:rsidP="00E33425">
      <w:pPr>
        <w:pStyle w:val="ProductList-Body"/>
        <w:keepNext/>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1BEF53C" w14:textId="77777777" w:rsidTr="00090CA3">
        <w:trPr>
          <w:tblHeader/>
        </w:trPr>
        <w:tc>
          <w:tcPr>
            <w:tcW w:w="4680" w:type="dxa"/>
            <w:shd w:val="clear" w:color="auto" w:fill="0072C6"/>
          </w:tcPr>
          <w:p w14:paraId="2CBB1A6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0F0677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27082F0C" w14:textId="77777777" w:rsidTr="00090CA3">
        <w:tc>
          <w:tcPr>
            <w:tcW w:w="4680" w:type="dxa"/>
            <w:tcBorders>
              <w:bottom w:val="single" w:sz="4" w:space="0" w:color="000000" w:themeColor="text1"/>
            </w:tcBorders>
          </w:tcPr>
          <w:p w14:paraId="55D2DBEF" w14:textId="77777777" w:rsidR="00E33425" w:rsidRPr="00EF7CF9" w:rsidRDefault="00E33425" w:rsidP="00090CA3">
            <w:pPr>
              <w:pStyle w:val="ProductList-OfferingBody"/>
              <w:spacing w:line="228" w:lineRule="auto"/>
              <w:jc w:val="center"/>
            </w:pPr>
            <w:r>
              <w:t>&lt; 99,9%</w:t>
            </w:r>
          </w:p>
        </w:tc>
        <w:tc>
          <w:tcPr>
            <w:tcW w:w="4680" w:type="dxa"/>
            <w:tcBorders>
              <w:bottom w:val="single" w:sz="4" w:space="0" w:color="000000" w:themeColor="text1"/>
            </w:tcBorders>
          </w:tcPr>
          <w:p w14:paraId="154C3133" w14:textId="77777777" w:rsidR="00E33425" w:rsidRPr="00EF7CF9" w:rsidRDefault="00E33425" w:rsidP="00090CA3">
            <w:pPr>
              <w:pStyle w:val="ProductList-OfferingBody"/>
              <w:spacing w:line="228" w:lineRule="auto"/>
              <w:jc w:val="center"/>
            </w:pPr>
            <w:r>
              <w:t>10%</w:t>
            </w:r>
          </w:p>
        </w:tc>
      </w:tr>
      <w:tr w:rsidR="00E33425" w:rsidRPr="00B44CF9" w14:paraId="3C03B7CB" w14:textId="77777777" w:rsidTr="00090CA3">
        <w:tc>
          <w:tcPr>
            <w:tcW w:w="4680" w:type="dxa"/>
            <w:tcBorders>
              <w:bottom w:val="single" w:sz="4" w:space="0" w:color="auto"/>
            </w:tcBorders>
          </w:tcPr>
          <w:p w14:paraId="000197B6" w14:textId="77777777" w:rsidR="00E33425" w:rsidRPr="00EF7CF9" w:rsidRDefault="00E33425" w:rsidP="00090CA3">
            <w:pPr>
              <w:pStyle w:val="ProductList-OfferingBody"/>
              <w:spacing w:line="228" w:lineRule="auto"/>
              <w:jc w:val="center"/>
            </w:pPr>
            <w:r>
              <w:t>&lt; 99%</w:t>
            </w:r>
          </w:p>
        </w:tc>
        <w:tc>
          <w:tcPr>
            <w:tcW w:w="4680" w:type="dxa"/>
            <w:tcBorders>
              <w:bottom w:val="single" w:sz="4" w:space="0" w:color="auto"/>
            </w:tcBorders>
          </w:tcPr>
          <w:p w14:paraId="5825C502" w14:textId="77777777" w:rsidR="00E33425" w:rsidRPr="00EF7CF9" w:rsidRDefault="00E33425" w:rsidP="00090CA3">
            <w:pPr>
              <w:pStyle w:val="ProductList-OfferingBody"/>
              <w:keepNext/>
              <w:spacing w:line="228" w:lineRule="auto"/>
              <w:jc w:val="center"/>
            </w:pPr>
            <w:r>
              <w:t>25%</w:t>
            </w:r>
          </w:p>
        </w:tc>
      </w:tr>
    </w:tbl>
    <w:p w14:paraId="75AEB4D2" w14:textId="77777777" w:rsidR="00E33425"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4A5BC078" w14:textId="77777777" w:rsidR="00E33425" w:rsidRPr="00250244" w:rsidRDefault="00E33425" w:rsidP="00E33425">
      <w:pPr>
        <w:pStyle w:val="ProductList-Offering2Heading"/>
        <w:keepNext/>
        <w:tabs>
          <w:tab w:val="clear" w:pos="360"/>
          <w:tab w:val="clear" w:pos="720"/>
          <w:tab w:val="clear" w:pos="1080"/>
        </w:tabs>
        <w:spacing w:line="228" w:lineRule="auto"/>
        <w:outlineLvl w:val="2"/>
      </w:pPr>
      <w:bookmarkStart w:id="154" w:name="_Toc120626017"/>
      <w:bookmarkStart w:id="155" w:name="_Toc128502383"/>
      <w:r>
        <w:t>Azure Bastion</w:t>
      </w:r>
      <w:bookmarkEnd w:id="154"/>
      <w:bookmarkEnd w:id="155"/>
    </w:p>
    <w:p w14:paraId="3CF38FE3" w14:textId="77777777" w:rsidR="00E33425" w:rsidRPr="00250244" w:rsidRDefault="00E33425" w:rsidP="00E33425">
      <w:pPr>
        <w:pStyle w:val="ProductList-Body"/>
        <w:spacing w:line="228" w:lineRule="auto"/>
        <w:rPr>
          <w:b/>
          <w:bCs/>
          <w:color w:val="00188F"/>
          <w:szCs w:val="18"/>
        </w:rPr>
      </w:pPr>
      <w:r>
        <w:rPr>
          <w:b/>
          <w:bCs/>
          <w:color w:val="00188F"/>
          <w:szCs w:val="18"/>
        </w:rPr>
        <w:t>Definizioni Aggiuntive</w:t>
      </w:r>
    </w:p>
    <w:p w14:paraId="66E3DE90" w14:textId="77777777" w:rsidR="00E33425" w:rsidRPr="00250244" w:rsidRDefault="00E33425" w:rsidP="00E33425">
      <w:pPr>
        <w:pStyle w:val="ProductList-Body"/>
        <w:spacing w:line="228" w:lineRule="auto"/>
        <w:rPr>
          <w:b/>
          <w:bCs/>
          <w:color w:val="00188F"/>
          <w:szCs w:val="18"/>
        </w:rPr>
      </w:pPr>
      <w:r>
        <w:rPr>
          <w:b/>
          <w:bCs/>
          <w:color w:val="00188F"/>
          <w:szCs w:val="18"/>
        </w:rPr>
        <w:t>Calcolo del Tempo di Attività Mensile</w:t>
      </w:r>
    </w:p>
    <w:p w14:paraId="4EDE381E" w14:textId="77777777" w:rsidR="00E33425" w:rsidRPr="00250244" w:rsidRDefault="00E33425" w:rsidP="00E33425">
      <w:pPr>
        <w:pStyle w:val="ProductList-Body"/>
        <w:spacing w:line="228" w:lineRule="auto"/>
        <w:rPr>
          <w:szCs w:val="18"/>
        </w:rPr>
      </w:pPr>
      <w:r>
        <w:rPr>
          <w:szCs w:val="18"/>
        </w:rPr>
        <w:t>“</w:t>
      </w:r>
      <w:r>
        <w:rPr>
          <w:b/>
          <w:bCs/>
          <w:color w:val="00188F"/>
          <w:szCs w:val="18"/>
        </w:rPr>
        <w:t>Quantità Massima di Minuti Disponibili</w:t>
      </w:r>
      <w:r>
        <w:rPr>
          <w:szCs w:val="18"/>
        </w:rPr>
        <w:t>” indica la quantità totale di minuti accumulati in un mese di fatturazione durante i quali un determinato servizio Azure Bastion è stato distribuito nell’ambito di una sottoscrizione di Microsoft Azure.</w:t>
      </w:r>
    </w:p>
    <w:p w14:paraId="3E1BAFC4" w14:textId="77777777" w:rsidR="00E33425" w:rsidRPr="00250244" w:rsidRDefault="00E33425" w:rsidP="00E33425">
      <w:pPr>
        <w:pStyle w:val="ProductList-Body"/>
        <w:spacing w:line="228" w:lineRule="auto"/>
        <w:rPr>
          <w:szCs w:val="18"/>
        </w:rPr>
      </w:pPr>
      <w:r>
        <w:rPr>
          <w:szCs w:val="18"/>
        </w:rPr>
        <w:t>“</w:t>
      </w:r>
      <w:r>
        <w:rPr>
          <w:b/>
          <w:bCs/>
          <w:color w:val="00188F"/>
          <w:szCs w:val="18"/>
        </w:rPr>
        <w:t>Tempo di Inattività</w:t>
      </w:r>
      <w:r>
        <w:rPr>
          <w:szCs w:val="18"/>
        </w:rPr>
        <w:t>”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732B603" w14:textId="77777777" w:rsidR="00E33425" w:rsidRPr="00250244" w:rsidRDefault="00E33425" w:rsidP="00E33425">
      <w:pPr>
        <w:pStyle w:val="ProductList-Body"/>
        <w:spacing w:line="228" w:lineRule="auto"/>
        <w:rPr>
          <w:szCs w:val="18"/>
        </w:rPr>
      </w:pPr>
      <w:r>
        <w:t xml:space="preserve">La </w:t>
      </w:r>
      <w:r>
        <w:rPr>
          <w:szCs w:val="18"/>
        </w:rPr>
        <w:t>“</w:t>
      </w:r>
      <w:r>
        <w:rPr>
          <w:b/>
          <w:bCs/>
          <w:color w:val="00188F"/>
          <w:szCs w:val="18"/>
        </w:rPr>
        <w:t>Percentuale del Tempo di Attività Mensile</w:t>
      </w:r>
      <w:r>
        <w:rPr>
          <w:szCs w:val="18"/>
        </w:rPr>
        <w:t>” di un servizio Azure Bastion specifico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7F7D79B0" w14:textId="77777777" w:rsidR="00E33425" w:rsidRPr="00EF7CF9" w:rsidRDefault="00E33425" w:rsidP="00E33425">
      <w:pPr>
        <w:pStyle w:val="ProductList-Body"/>
        <w:spacing w:line="228" w:lineRule="auto"/>
      </w:pPr>
    </w:p>
    <w:p w14:paraId="0BB244A9" w14:textId="77777777" w:rsidR="00E33425" w:rsidRPr="00EF7CF9" w:rsidRDefault="00000000"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0B447" w14:textId="77777777" w:rsidR="00E33425" w:rsidRPr="00250244" w:rsidRDefault="00E33425" w:rsidP="00E33425">
      <w:pPr>
        <w:pStyle w:val="ProductList-Body"/>
        <w:spacing w:line="228" w:lineRule="auto"/>
        <w:rPr>
          <w:szCs w:val="18"/>
        </w:rPr>
      </w:pPr>
    </w:p>
    <w:p w14:paraId="2310DA11" w14:textId="77777777" w:rsidR="00E33425" w:rsidRPr="00F371F7" w:rsidRDefault="00E33425" w:rsidP="00E33425">
      <w:pPr>
        <w:pStyle w:val="ProductList-Body"/>
        <w:keepNext/>
        <w:spacing w:line="228" w:lineRule="auto"/>
        <w:rPr>
          <w:b/>
          <w:bCs/>
          <w:color w:val="00188F"/>
          <w:spacing w:val="-2"/>
          <w:szCs w:val="18"/>
        </w:rPr>
      </w:pPr>
      <w:r w:rsidRPr="00F371F7">
        <w:rPr>
          <w:b/>
          <w:bCs/>
          <w:color w:val="00188F"/>
          <w:spacing w:val="-2"/>
          <w:szCs w:val="18"/>
        </w:rPr>
        <w:t>I seguenti Livelli di Servizio e Crediti di Servizio sono applicabili all’utilizzo da parte della Società di ciascun servizio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9328F48" w14:textId="77777777" w:rsidTr="00090CA3">
        <w:trPr>
          <w:tblHeader/>
        </w:trPr>
        <w:tc>
          <w:tcPr>
            <w:tcW w:w="4680" w:type="dxa"/>
            <w:shd w:val="clear" w:color="auto" w:fill="0072C6"/>
          </w:tcPr>
          <w:p w14:paraId="588A829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4C0881C"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11CCA136" w14:textId="77777777" w:rsidTr="00090CA3">
        <w:tc>
          <w:tcPr>
            <w:tcW w:w="4680" w:type="dxa"/>
            <w:tcBorders>
              <w:bottom w:val="single" w:sz="4" w:space="0" w:color="000000" w:themeColor="text1"/>
            </w:tcBorders>
          </w:tcPr>
          <w:p w14:paraId="23AFB9B0" w14:textId="77777777" w:rsidR="00E33425" w:rsidRPr="00EF7CF9" w:rsidRDefault="00E33425" w:rsidP="00090CA3">
            <w:pPr>
              <w:pStyle w:val="ProductList-OfferingBody"/>
              <w:spacing w:line="228" w:lineRule="auto"/>
              <w:jc w:val="center"/>
            </w:pPr>
            <w:r>
              <w:t>&lt; 99,95%</w:t>
            </w:r>
          </w:p>
        </w:tc>
        <w:tc>
          <w:tcPr>
            <w:tcW w:w="4680" w:type="dxa"/>
            <w:tcBorders>
              <w:bottom w:val="single" w:sz="4" w:space="0" w:color="000000" w:themeColor="text1"/>
            </w:tcBorders>
          </w:tcPr>
          <w:p w14:paraId="27736A95" w14:textId="77777777" w:rsidR="00E33425" w:rsidRPr="00EF7CF9" w:rsidRDefault="00E33425" w:rsidP="00090CA3">
            <w:pPr>
              <w:pStyle w:val="ProductList-OfferingBody"/>
              <w:spacing w:line="228" w:lineRule="auto"/>
              <w:jc w:val="center"/>
            </w:pPr>
            <w:r>
              <w:t>10%</w:t>
            </w:r>
          </w:p>
        </w:tc>
      </w:tr>
      <w:tr w:rsidR="00E33425" w:rsidRPr="00B44CF9" w14:paraId="3854B380" w14:textId="77777777" w:rsidTr="00090CA3">
        <w:tc>
          <w:tcPr>
            <w:tcW w:w="4680" w:type="dxa"/>
            <w:tcBorders>
              <w:bottom w:val="single" w:sz="4" w:space="0" w:color="auto"/>
            </w:tcBorders>
          </w:tcPr>
          <w:p w14:paraId="7251483D" w14:textId="77777777" w:rsidR="00E33425" w:rsidRPr="00EF7CF9" w:rsidRDefault="00E33425" w:rsidP="00090CA3">
            <w:pPr>
              <w:pStyle w:val="ProductList-OfferingBody"/>
              <w:spacing w:line="228" w:lineRule="auto"/>
              <w:jc w:val="center"/>
            </w:pPr>
            <w:r>
              <w:t>&lt; 99%</w:t>
            </w:r>
          </w:p>
        </w:tc>
        <w:tc>
          <w:tcPr>
            <w:tcW w:w="4680" w:type="dxa"/>
            <w:tcBorders>
              <w:bottom w:val="single" w:sz="4" w:space="0" w:color="auto"/>
            </w:tcBorders>
          </w:tcPr>
          <w:p w14:paraId="334D5222" w14:textId="77777777" w:rsidR="00E33425" w:rsidRPr="00EF7CF9" w:rsidRDefault="00E33425" w:rsidP="00090CA3">
            <w:pPr>
              <w:pStyle w:val="ProductList-OfferingBody"/>
              <w:keepNext/>
              <w:spacing w:line="228" w:lineRule="auto"/>
              <w:jc w:val="center"/>
            </w:pPr>
            <w:r>
              <w:t>25%</w:t>
            </w:r>
          </w:p>
        </w:tc>
      </w:tr>
    </w:tbl>
    <w:p w14:paraId="2477047A" w14:textId="77777777" w:rsidR="00E33425"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04F38109" w14:textId="77777777" w:rsidR="00E33425" w:rsidRPr="00EF7CF9" w:rsidRDefault="00E33425" w:rsidP="00E33425">
      <w:pPr>
        <w:pStyle w:val="ProductList-Offering2Heading"/>
        <w:tabs>
          <w:tab w:val="clear" w:pos="360"/>
          <w:tab w:val="clear" w:pos="720"/>
          <w:tab w:val="clear" w:pos="1080"/>
        </w:tabs>
        <w:spacing w:line="228" w:lineRule="auto"/>
        <w:outlineLvl w:val="2"/>
      </w:pPr>
      <w:bookmarkStart w:id="156" w:name="_Toc52348941"/>
      <w:bookmarkStart w:id="157" w:name="_Toc120626018"/>
      <w:bookmarkStart w:id="158" w:name="_Toc128502384"/>
      <w:r>
        <w:t>Batch</w:t>
      </w:r>
      <w:bookmarkEnd w:id="156"/>
      <w:bookmarkEnd w:id="157"/>
      <w:bookmarkEnd w:id="158"/>
    </w:p>
    <w:p w14:paraId="0CA9D90A" w14:textId="77777777" w:rsidR="00E33425" w:rsidRPr="00EF7CF9" w:rsidRDefault="00E33425" w:rsidP="00E33425">
      <w:pPr>
        <w:pStyle w:val="ProductList-Body"/>
        <w:spacing w:line="228" w:lineRule="auto"/>
        <w:rPr>
          <w:b/>
          <w:color w:val="00188F"/>
        </w:rPr>
      </w:pPr>
      <w:r>
        <w:rPr>
          <w:b/>
          <w:color w:val="00188F"/>
        </w:rPr>
        <w:t>Definizioni Aggiuntive</w:t>
      </w:r>
      <w:r w:rsidRPr="0049137E">
        <w:rPr>
          <w:b/>
        </w:rPr>
        <w:t>:</w:t>
      </w:r>
    </w:p>
    <w:p w14:paraId="6AF812E5" w14:textId="77777777" w:rsidR="00E33425" w:rsidRPr="00EF7CF9" w:rsidRDefault="00E33425" w:rsidP="00E33425">
      <w:pPr>
        <w:pStyle w:val="ProductList-Body"/>
        <w:spacing w:after="40" w:line="228" w:lineRule="auto"/>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49F9D938" w14:textId="77777777" w:rsidR="00E33425" w:rsidRPr="00EF7CF9" w:rsidRDefault="00E33425" w:rsidP="00E33425">
      <w:pPr>
        <w:pStyle w:val="ProductList-Body"/>
        <w:spacing w:line="228" w:lineRule="auto"/>
      </w:pPr>
      <w:r>
        <w:t>“</w:t>
      </w:r>
      <w:r>
        <w:rPr>
          <w:b/>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110F2744" w14:textId="77777777" w:rsidR="00E33425" w:rsidRPr="00EF7CF9" w:rsidRDefault="00E33425" w:rsidP="00E33425">
      <w:pPr>
        <w:pStyle w:val="ProductList-Body"/>
        <w:spacing w:after="40" w:line="228" w:lineRule="auto"/>
      </w:pPr>
      <w:r>
        <w:t>“</w:t>
      </w:r>
      <w:r>
        <w:rPr>
          <w:b/>
          <w:color w:val="00188F"/>
        </w:rPr>
        <w:t>Richieste Escluse</w:t>
      </w:r>
      <w:r>
        <w:t>” indica richieste che restituiscono un codice di stato HTTP 4xx che non sia il codice di stato HTTP 408.</w:t>
      </w:r>
    </w:p>
    <w:p w14:paraId="0D622117" w14:textId="77777777" w:rsidR="00E33425" w:rsidRPr="00EF7CF9" w:rsidRDefault="00E33425" w:rsidP="00E33425">
      <w:pPr>
        <w:pStyle w:val="ProductList-Body"/>
        <w:spacing w:after="40" w:line="228" w:lineRule="auto"/>
      </w:pPr>
      <w:r>
        <w:t>“</w:t>
      </w:r>
      <w:r>
        <w:rPr>
          <w:b/>
          <w:color w:val="00188F"/>
        </w:rPr>
        <w:t>Richieste Non Riuscite</w:t>
      </w:r>
      <w:r>
        <w:t>” indica l’insieme di tutte le richieste all’interno delle Richieste Totali che restituiscono un Codice Errore o un codice di stato HTTP 408 oppure che non riescono a restituire un Codice di Riuscita entro 5 secondi.</w:t>
      </w:r>
    </w:p>
    <w:p w14:paraId="089C2A7A" w14:textId="77777777" w:rsidR="00E33425" w:rsidRPr="00EF7CF9" w:rsidRDefault="00E33425" w:rsidP="00E33425">
      <w:pPr>
        <w:pStyle w:val="ProductList-Body"/>
        <w:spacing w:after="40" w:line="228" w:lineRule="auto"/>
      </w:pPr>
      <w:r>
        <w:t>“</w:t>
      </w:r>
      <w:r>
        <w:rPr>
          <w:b/>
          <w:color w:val="00188F"/>
        </w:rPr>
        <w:t>Richieste Totali</w:t>
      </w:r>
      <w:r>
        <w:t>” indica il numero totale di richieste API REST autenticate, che non siano Richieste Escluse, di eseguire operazioni in risposta a tentativi di utilizzo degli account Batch entro un intervallo di un’ora in una data sottoscrizione di Azure durante un mese di fatturazione.</w:t>
      </w:r>
    </w:p>
    <w:p w14:paraId="6A1649DB" w14:textId="77777777" w:rsidR="00E33425" w:rsidRDefault="00E33425" w:rsidP="00E33425">
      <w:pPr>
        <w:pStyle w:val="ProductList-Body"/>
        <w:spacing w:line="228" w:lineRule="auto"/>
      </w:pPr>
      <w:r>
        <w:rPr>
          <w:b/>
          <w:color w:val="00188F"/>
        </w:rPr>
        <w:t>Percentuale del Tempo di Attività Mensile</w:t>
      </w:r>
      <w:r w:rsidRPr="0049137E">
        <w:rPr>
          <w:b/>
        </w:rPr>
        <w:t>:</w:t>
      </w:r>
      <w:r>
        <w:t xml:space="preserve"> per il Servizio Batch è calcolata sottraendo dal 100% la Frequenza Media di Esecuzioni con Errori per un determinato periodo di sottoscrizione di Microsoft Azure in un mese di fatturazione. La “Frequenza Media di Esecuzioni con Errori” di un mese di fatturazione corrisponde alla somma delle Frequenze Esecuzioni con Errori per ogni ora del mese di fatturazione divisa per il numero totale di ore del mese di fatturazione. </w:t>
      </w:r>
    </w:p>
    <w:p w14:paraId="741C57F5" w14:textId="77777777" w:rsidR="00E33425" w:rsidRPr="00EF7CF9" w:rsidRDefault="00E33425" w:rsidP="00E33425">
      <w:pPr>
        <w:pStyle w:val="ProductList-Body"/>
        <w:spacing w:line="228" w:lineRule="auto"/>
      </w:pPr>
      <w:r>
        <w:t>La Percentuale del Tempo di Attività Mensile è rappresentata dalla seguente formula:</w:t>
      </w:r>
    </w:p>
    <w:p w14:paraId="7E674670" w14:textId="77777777" w:rsidR="00E33425" w:rsidRPr="00EF7CF9" w:rsidRDefault="00E33425" w:rsidP="00E33425">
      <w:pPr>
        <w:pStyle w:val="ProductList-Body"/>
        <w:spacing w:line="228" w:lineRule="auto"/>
      </w:pPr>
    </w:p>
    <w:p w14:paraId="5B064161" w14:textId="77777777" w:rsidR="00E33425" w:rsidRPr="00EF7CF9" w:rsidRDefault="00E33425" w:rsidP="00E33425">
      <w:pPr>
        <w:pStyle w:val="ListParagraph"/>
        <w:spacing w:line="228" w:lineRule="auto"/>
        <w:rPr>
          <w:rFonts w:ascii="Cambria Math" w:hAnsi="Cambria Math" w:cs="Tahoma"/>
          <w:i/>
          <w:sz w:val="12"/>
          <w:szCs w:val="12"/>
        </w:rPr>
      </w:pPr>
      <m:oMathPara>
        <m:oMath>
          <m:r>
            <m:rPr>
              <m:nor/>
            </m:rPr>
            <w:rPr>
              <w:rFonts w:ascii="Cambria Math" w:hAnsi="Cambria Math" w:cs="Tahoma"/>
              <w:i/>
              <w:sz w:val="18"/>
              <w:szCs w:val="18"/>
            </w:rPr>
            <m:t xml:space="preserve">% del Tempo di Attività Mensile = 100% - Frequenza Media di Esecuzioni con Errori </m:t>
          </m:r>
        </m:oMath>
      </m:oMathPara>
    </w:p>
    <w:p w14:paraId="1A070879"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23EF2B3" w14:textId="77777777" w:rsidTr="00090CA3">
        <w:trPr>
          <w:tblHeader/>
        </w:trPr>
        <w:tc>
          <w:tcPr>
            <w:tcW w:w="4680" w:type="dxa"/>
            <w:shd w:val="clear" w:color="auto" w:fill="0072C6"/>
          </w:tcPr>
          <w:p w14:paraId="1ADCC27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1CB45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A0A5B80" w14:textId="77777777" w:rsidTr="00090CA3">
        <w:tc>
          <w:tcPr>
            <w:tcW w:w="4680" w:type="dxa"/>
          </w:tcPr>
          <w:p w14:paraId="03F1A45C" w14:textId="77777777" w:rsidR="00E33425" w:rsidRPr="00EF7CF9" w:rsidRDefault="00E33425" w:rsidP="00090CA3">
            <w:pPr>
              <w:pStyle w:val="ProductList-OfferingBody"/>
              <w:spacing w:line="228" w:lineRule="auto"/>
              <w:jc w:val="center"/>
            </w:pPr>
            <w:r>
              <w:t>&lt; 99,9%</w:t>
            </w:r>
          </w:p>
        </w:tc>
        <w:tc>
          <w:tcPr>
            <w:tcW w:w="4680" w:type="dxa"/>
          </w:tcPr>
          <w:p w14:paraId="683AFD0A" w14:textId="77777777" w:rsidR="00E33425" w:rsidRPr="00EF7CF9" w:rsidRDefault="00E33425" w:rsidP="00090CA3">
            <w:pPr>
              <w:pStyle w:val="ProductList-OfferingBody"/>
              <w:spacing w:line="228" w:lineRule="auto"/>
              <w:jc w:val="center"/>
            </w:pPr>
            <w:r>
              <w:t>10%</w:t>
            </w:r>
          </w:p>
        </w:tc>
      </w:tr>
      <w:tr w:rsidR="00E33425" w:rsidRPr="00B44CF9" w14:paraId="3F9AB3B0" w14:textId="77777777" w:rsidTr="00090CA3">
        <w:tc>
          <w:tcPr>
            <w:tcW w:w="4680" w:type="dxa"/>
          </w:tcPr>
          <w:p w14:paraId="3A65026F" w14:textId="77777777" w:rsidR="00E33425" w:rsidRPr="00EF7CF9" w:rsidRDefault="00E33425" w:rsidP="00090CA3">
            <w:pPr>
              <w:pStyle w:val="ProductList-OfferingBody"/>
              <w:spacing w:line="228" w:lineRule="auto"/>
              <w:jc w:val="center"/>
            </w:pPr>
            <w:r>
              <w:t>&lt; 99%</w:t>
            </w:r>
          </w:p>
        </w:tc>
        <w:tc>
          <w:tcPr>
            <w:tcW w:w="4680" w:type="dxa"/>
          </w:tcPr>
          <w:p w14:paraId="501B3A5C" w14:textId="77777777" w:rsidR="00E33425" w:rsidRPr="00EF7CF9" w:rsidRDefault="00E33425" w:rsidP="00090CA3">
            <w:pPr>
              <w:pStyle w:val="ProductList-OfferingBody"/>
              <w:spacing w:line="228" w:lineRule="auto"/>
              <w:jc w:val="center"/>
            </w:pPr>
            <w:r>
              <w:t>25%</w:t>
            </w:r>
          </w:p>
        </w:tc>
      </w:tr>
    </w:tbl>
    <w:bookmarkStart w:id="159" w:name="_Toc444249054"/>
    <w:bookmarkStart w:id="160" w:name="_Toc457806454"/>
    <w:p w14:paraId="2CEC3FB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rsidR="00000000">
        <w:fldChar w:fldCharType="begin"/>
      </w:r>
      <w:r w:rsidR="00000000">
        <w:instrText>HYPERLINK \l "Definizioni" \o "Definizioni"</w:instrText>
      </w:r>
      <w:r w:rsidR="00000000">
        <w:fldChar w:fldCharType="separate"/>
      </w:r>
      <w:r>
        <w:rPr>
          <w:rStyle w:val="Hyperlink"/>
          <w:sz w:val="16"/>
          <w:szCs w:val="16"/>
        </w:rPr>
        <w:t>Definizioni</w:t>
      </w:r>
      <w:r w:rsidR="00000000">
        <w:rPr>
          <w:rStyle w:val="Hyperlink"/>
          <w:sz w:val="16"/>
          <w:szCs w:val="16"/>
        </w:rPr>
        <w:fldChar w:fldCharType="end"/>
      </w:r>
    </w:p>
    <w:p w14:paraId="7E55A5C6" w14:textId="77777777" w:rsidR="00E33425" w:rsidRPr="00EF7CF9" w:rsidRDefault="00E33425" w:rsidP="00E33425">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28502385"/>
      <w:bookmarkEnd w:id="159"/>
      <w:bookmarkEnd w:id="160"/>
      <w:r>
        <w:t>Servizi BizTalk</w:t>
      </w:r>
      <w:bookmarkEnd w:id="161"/>
      <w:bookmarkEnd w:id="162"/>
      <w:bookmarkEnd w:id="163"/>
      <w:bookmarkEnd w:id="164"/>
    </w:p>
    <w:p w14:paraId="36C589A7" w14:textId="77777777" w:rsidR="00E33425" w:rsidRPr="00EF7CF9" w:rsidRDefault="00E33425" w:rsidP="00E33425">
      <w:pPr>
        <w:pStyle w:val="ProductList-Body"/>
        <w:keepNext/>
        <w:spacing w:line="235" w:lineRule="auto"/>
        <w:rPr>
          <w:b/>
          <w:color w:val="00188F"/>
        </w:rPr>
      </w:pPr>
      <w:r>
        <w:rPr>
          <w:b/>
          <w:color w:val="00188F"/>
        </w:rPr>
        <w:t>Definizioni Aggiuntive</w:t>
      </w:r>
      <w:r w:rsidRPr="0049137E">
        <w:rPr>
          <w:b/>
        </w:rPr>
        <w:t>:</w:t>
      </w:r>
    </w:p>
    <w:p w14:paraId="533E94B9" w14:textId="77777777" w:rsidR="00E33425" w:rsidRPr="00EF7CF9" w:rsidRDefault="00E33425" w:rsidP="00E33425">
      <w:pPr>
        <w:pStyle w:val="ProductList-Body"/>
        <w:spacing w:after="40" w:line="235" w:lineRule="auto"/>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2DC5ADF" w14:textId="77777777" w:rsidR="00E33425" w:rsidRPr="00EF7CF9" w:rsidRDefault="00E33425" w:rsidP="00E33425">
      <w:pPr>
        <w:pStyle w:val="ProductList-Body"/>
        <w:spacing w:after="40" w:line="235" w:lineRule="auto"/>
      </w:pPr>
      <w:r>
        <w:t>“</w:t>
      </w:r>
      <w:r>
        <w:rPr>
          <w:b/>
          <w:color w:val="00188F"/>
        </w:rPr>
        <w:t>Minuti di Distribuzione</w:t>
      </w:r>
      <w:r>
        <w:t>” indica la quantità totale di minuti di distribuzione di un determinato Ambiente dei Servizi BizTalk in Microsoft Azure nel corso di un mese di fatturazione.</w:t>
      </w:r>
    </w:p>
    <w:p w14:paraId="7A96D26F" w14:textId="77777777" w:rsidR="00E33425" w:rsidRPr="00F371F7" w:rsidRDefault="00E33425" w:rsidP="00E33425">
      <w:pPr>
        <w:pStyle w:val="ProductList-Body"/>
        <w:spacing w:after="40" w:line="235" w:lineRule="auto"/>
        <w:rPr>
          <w:spacing w:val="-2"/>
        </w:rPr>
      </w:pPr>
      <w:r w:rsidRPr="00F371F7">
        <w:rPr>
          <w:spacing w:val="-2"/>
        </w:rPr>
        <w:t>“</w:t>
      </w:r>
      <w:r w:rsidRPr="00F371F7">
        <w:rPr>
          <w:b/>
          <w:color w:val="00188F"/>
          <w:spacing w:val="-2"/>
        </w:rPr>
        <w:t>Quantità Massima di Minuti Disponibili</w:t>
      </w:r>
      <w:r w:rsidRPr="00F371F7">
        <w:rPr>
          <w:spacing w:val="-2"/>
        </w:rPr>
        <w:t>” indica la quantità totale di Minuti di Distribuzione per tutti gli Ambienti dei Servizi BizTalk distribuiti dalla Società in un determinato periodo di sottoscrizione di Microsoft Azure nel corso di un mese di fatturazione.</w:t>
      </w:r>
    </w:p>
    <w:p w14:paraId="0713D9B9" w14:textId="77777777" w:rsidR="00E33425" w:rsidRPr="00EF7CF9" w:rsidRDefault="00E33425" w:rsidP="00E33425">
      <w:pPr>
        <w:pStyle w:val="ProductList-Body"/>
        <w:spacing w:line="235" w:lineRule="auto"/>
      </w:pPr>
      <w:r>
        <w:t>“</w:t>
      </w:r>
      <w:r>
        <w:rPr>
          <w:b/>
          <w:color w:val="00188F"/>
        </w:rPr>
        <w:t>Account per l’Archiviazione dei Dati di Monitoraggio</w:t>
      </w:r>
      <w:r>
        <w:t>” indica l’account Archiviazione di Azure utilizzato dai Servizi BizTalk per archiviare i dati di monitoraggio relativi all’erogazione dei Servizi BizTalk.</w:t>
      </w:r>
    </w:p>
    <w:p w14:paraId="1F94492E" w14:textId="77777777" w:rsidR="00E33425" w:rsidRPr="00EF7CF9" w:rsidRDefault="00E33425" w:rsidP="00E33425">
      <w:pPr>
        <w:pStyle w:val="ProductList-Body"/>
        <w:spacing w:line="235" w:lineRule="auto"/>
      </w:pPr>
      <w:r>
        <w:rPr>
          <w:b/>
          <w:color w:val="00188F"/>
        </w:rPr>
        <w:t>Tempo di Inattività</w:t>
      </w:r>
      <w:r w:rsidRPr="0049137E">
        <w:rPr>
          <w:b/>
        </w:rPr>
        <w:t>:</w:t>
      </w:r>
      <w:r>
        <w:t xml:space="preserve"> la quantità totale di Minuti di Distribuzione accumulati, per tutti gli Ambienti dei Servizi BizTalk distribuiti dalla Società in un determinato periodo di sottoscrizione di Microsoft Azure, durante i quali l’Ambiente dei Servizi BizTalk non è disponibile. Un minuto è considerato non disponibile per un determinato Ambiente dei Servizi BizTalk quando non esiste connessione tra l’Ambiente dei Servizi BizTalk della Società e il gateway Internet di Microsoft.</w:t>
      </w:r>
    </w:p>
    <w:p w14:paraId="16C81B51" w14:textId="77777777" w:rsidR="00E33425" w:rsidRPr="00F371F7" w:rsidRDefault="00E33425" w:rsidP="00E33425">
      <w:pPr>
        <w:pStyle w:val="ProductList-Body"/>
        <w:spacing w:line="235"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viene calcolata utilizzando la seguente formula: </w:t>
      </w:r>
    </w:p>
    <w:p w14:paraId="15CCAF58" w14:textId="77777777" w:rsidR="00E33425" w:rsidRPr="00EF7CF9" w:rsidRDefault="00E33425" w:rsidP="00E33425">
      <w:pPr>
        <w:pStyle w:val="ProductList-Body"/>
        <w:spacing w:line="235" w:lineRule="auto"/>
      </w:pPr>
    </w:p>
    <w:p w14:paraId="686F904B" w14:textId="77777777" w:rsidR="00E33425" w:rsidRPr="00EF7CF9" w:rsidRDefault="00000000" w:rsidP="00E33425">
      <w:pPr>
        <w:pStyle w:val="ListParagraph"/>
        <w:spacing w:line="235"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F7879" w14:textId="77777777" w:rsidR="00E33425" w:rsidRPr="00EF7CF9" w:rsidRDefault="00E33425" w:rsidP="00E33425">
      <w:pPr>
        <w:pStyle w:val="ProductList-Body"/>
        <w:spacing w:line="235"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FE1E12" w14:textId="77777777" w:rsidTr="00090CA3">
        <w:trPr>
          <w:tblHeader/>
        </w:trPr>
        <w:tc>
          <w:tcPr>
            <w:tcW w:w="4680" w:type="dxa"/>
            <w:shd w:val="clear" w:color="auto" w:fill="0072C6"/>
          </w:tcPr>
          <w:p w14:paraId="55BD6AA9" w14:textId="77777777" w:rsidR="00E33425" w:rsidRPr="00EF7CF9" w:rsidRDefault="00E33425" w:rsidP="00090CA3">
            <w:pPr>
              <w:pStyle w:val="ProductList-OfferingBody"/>
              <w:spacing w:line="235"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EB1B1C8" w14:textId="77777777" w:rsidR="00E33425" w:rsidRPr="00EF7CF9" w:rsidRDefault="00E33425" w:rsidP="00090CA3">
            <w:pPr>
              <w:pStyle w:val="ProductList-OfferingBody"/>
              <w:spacing w:line="235" w:lineRule="auto"/>
              <w:jc w:val="center"/>
              <w:rPr>
                <w:color w:val="FFFFFF" w:themeColor="background1"/>
              </w:rPr>
            </w:pPr>
            <w:r>
              <w:rPr>
                <w:color w:val="FFFFFF" w:themeColor="background1"/>
              </w:rPr>
              <w:t>Credito di Servizio</w:t>
            </w:r>
          </w:p>
        </w:tc>
      </w:tr>
      <w:tr w:rsidR="00E33425" w:rsidRPr="00B44CF9" w14:paraId="73C21D60" w14:textId="77777777" w:rsidTr="00090CA3">
        <w:tc>
          <w:tcPr>
            <w:tcW w:w="4680" w:type="dxa"/>
          </w:tcPr>
          <w:p w14:paraId="6CD47F43" w14:textId="77777777" w:rsidR="00E33425" w:rsidRPr="00EF7CF9" w:rsidRDefault="00E33425" w:rsidP="00090CA3">
            <w:pPr>
              <w:pStyle w:val="ProductList-OfferingBody"/>
              <w:spacing w:line="235" w:lineRule="auto"/>
              <w:jc w:val="center"/>
            </w:pPr>
            <w:r>
              <w:t>&lt; 99,9%</w:t>
            </w:r>
          </w:p>
        </w:tc>
        <w:tc>
          <w:tcPr>
            <w:tcW w:w="4680" w:type="dxa"/>
          </w:tcPr>
          <w:p w14:paraId="2F232EAB" w14:textId="77777777" w:rsidR="00E33425" w:rsidRPr="00EF7CF9" w:rsidRDefault="00E33425" w:rsidP="00090CA3">
            <w:pPr>
              <w:pStyle w:val="ProductList-OfferingBody"/>
              <w:spacing w:line="235" w:lineRule="auto"/>
              <w:jc w:val="center"/>
            </w:pPr>
            <w:r>
              <w:t>10%</w:t>
            </w:r>
          </w:p>
        </w:tc>
      </w:tr>
      <w:tr w:rsidR="00E33425" w:rsidRPr="00B44CF9" w14:paraId="2C4A68F0" w14:textId="77777777" w:rsidTr="00090CA3">
        <w:tc>
          <w:tcPr>
            <w:tcW w:w="4680" w:type="dxa"/>
          </w:tcPr>
          <w:p w14:paraId="78EDE21C" w14:textId="77777777" w:rsidR="00E33425" w:rsidRPr="00EF7CF9" w:rsidRDefault="00E33425" w:rsidP="00090CA3">
            <w:pPr>
              <w:pStyle w:val="ProductList-OfferingBody"/>
              <w:spacing w:line="235" w:lineRule="auto"/>
              <w:jc w:val="center"/>
            </w:pPr>
            <w:r>
              <w:t>&lt; 99%</w:t>
            </w:r>
          </w:p>
        </w:tc>
        <w:tc>
          <w:tcPr>
            <w:tcW w:w="4680" w:type="dxa"/>
          </w:tcPr>
          <w:p w14:paraId="59083E49" w14:textId="77777777" w:rsidR="00E33425" w:rsidRPr="00EF7CF9" w:rsidRDefault="00E33425" w:rsidP="00090CA3">
            <w:pPr>
              <w:pStyle w:val="ProductList-OfferingBody"/>
              <w:spacing w:line="235" w:lineRule="auto"/>
              <w:jc w:val="center"/>
            </w:pPr>
            <w:r>
              <w:t>25%</w:t>
            </w:r>
          </w:p>
        </w:tc>
      </w:tr>
    </w:tbl>
    <w:p w14:paraId="3DA880AD" w14:textId="77777777" w:rsidR="00E33425" w:rsidRPr="00EF7CF9" w:rsidRDefault="00E33425" w:rsidP="00E33425">
      <w:pPr>
        <w:pStyle w:val="ProductList-Body"/>
        <w:spacing w:line="235" w:lineRule="auto"/>
      </w:pPr>
    </w:p>
    <w:p w14:paraId="045D3D40" w14:textId="77777777" w:rsidR="00E33425" w:rsidRPr="00EF7CF9" w:rsidRDefault="00E33425" w:rsidP="00E33425">
      <w:pPr>
        <w:pStyle w:val="ProductList-Body"/>
        <w:spacing w:line="235" w:lineRule="auto"/>
      </w:pPr>
      <w:r>
        <w:rPr>
          <w:b/>
          <w:color w:val="00188F"/>
        </w:rPr>
        <w:t>Eccezioni del Livello di Servizio</w:t>
      </w:r>
      <w:r w:rsidRPr="0049137E">
        <w:rPr>
          <w:b/>
        </w:rPr>
        <w:t>:</w:t>
      </w:r>
      <w:r>
        <w:t xml:space="preserve"> I Livelli di Servizio e i Crediti di Servizio sono applicabili all’utilizzo da parte della Società dei livelli Basic, Standard e Premium dei Servizi BizTalk. Il livello Developer dei Servizi BizTalk di Microsoft Azure non è disciplinato dal presente Contratto di Servizio.</w:t>
      </w:r>
    </w:p>
    <w:p w14:paraId="08036FE8" w14:textId="77777777" w:rsidR="00E33425" w:rsidRPr="00EF7CF9" w:rsidRDefault="00E33425" w:rsidP="00E33425">
      <w:pPr>
        <w:pStyle w:val="ProductList-Body"/>
        <w:spacing w:line="235" w:lineRule="auto"/>
      </w:pPr>
    </w:p>
    <w:p w14:paraId="06E8DED7" w14:textId="77777777" w:rsidR="00E33425" w:rsidRPr="00EF7CF9" w:rsidRDefault="00E33425" w:rsidP="00E33425">
      <w:pPr>
        <w:pStyle w:val="ProductList-Body"/>
        <w:spacing w:line="235" w:lineRule="auto"/>
      </w:pPr>
      <w:r>
        <w:rPr>
          <w:b/>
          <w:color w:val="00188F"/>
        </w:rPr>
        <w:t>Condizioni Aggiuntive</w:t>
      </w:r>
      <w:r w:rsidRPr="0049137E">
        <w:rPr>
          <w:b/>
        </w:rPr>
        <w:t>:</w:t>
      </w:r>
      <w:r>
        <w:t xml:space="preserve"> Quando la Società proporrà un reclamo, dovrà verificare che nell’Account per l’Archiviazione dei Dati di Monitoraggio siano conservati dati di monitoraggio completi e che tali dati siano messi a disposizione di Microsoft.</w:t>
      </w:r>
    </w:p>
    <w:p w14:paraId="2EB9A37E"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22C1D3E5" w14:textId="77777777" w:rsidR="00E33425" w:rsidRPr="00EF7CF9" w:rsidRDefault="00E33425" w:rsidP="00E33425">
      <w:pPr>
        <w:pStyle w:val="ProductList-Offering2Heading"/>
        <w:keepNext/>
        <w:tabs>
          <w:tab w:val="clear" w:pos="360"/>
          <w:tab w:val="clear" w:pos="720"/>
          <w:tab w:val="clear" w:pos="1080"/>
        </w:tabs>
        <w:spacing w:line="235" w:lineRule="auto"/>
        <w:outlineLvl w:val="2"/>
      </w:pPr>
      <w:bookmarkStart w:id="165" w:name="_Toc120626020"/>
      <w:bookmarkStart w:id="166" w:name="_Toc128502386"/>
      <w:r>
        <w:t>Servizio Azure Bot</w:t>
      </w:r>
      <w:bookmarkEnd w:id="153"/>
      <w:bookmarkEnd w:id="165"/>
      <w:bookmarkEnd w:id="166"/>
    </w:p>
    <w:bookmarkEnd w:id="146"/>
    <w:p w14:paraId="00EAB7BC" w14:textId="77777777" w:rsidR="00E33425" w:rsidRPr="00EF7CF9" w:rsidRDefault="00E33425" w:rsidP="00E33425">
      <w:pPr>
        <w:pStyle w:val="ProductList-Body"/>
        <w:spacing w:line="235" w:lineRule="auto"/>
      </w:pPr>
      <w:r>
        <w:rPr>
          <w:b/>
          <w:color w:val="00188F"/>
        </w:rPr>
        <w:t>Definizioni Aggiuntive</w:t>
      </w:r>
      <w:r w:rsidRPr="0049137E">
        <w:rPr>
          <w:b/>
        </w:rPr>
        <w:t>:</w:t>
      </w:r>
    </w:p>
    <w:p w14:paraId="47975BF9" w14:textId="77777777" w:rsidR="00E33425" w:rsidRPr="00EF7CF9" w:rsidRDefault="00E33425" w:rsidP="00E33425">
      <w:pPr>
        <w:pStyle w:val="ProductList-Body"/>
        <w:spacing w:after="40" w:line="235" w:lineRule="auto"/>
      </w:pPr>
      <w:r>
        <w:t>“</w:t>
      </w:r>
      <w:r>
        <w:rPr>
          <w:b/>
          <w:color w:val="00188F"/>
        </w:rPr>
        <w:t>Canale Premium del Servizio Azure Bot</w:t>
      </w:r>
      <w:r>
        <w:t>” indica un canale Bot Framework di categoria premium.</w:t>
      </w:r>
    </w:p>
    <w:p w14:paraId="14B02D89" w14:textId="77777777" w:rsidR="00E33425" w:rsidRPr="00EF7CF9" w:rsidRDefault="00E33425" w:rsidP="00E33425">
      <w:pPr>
        <w:pStyle w:val="ProductList-Body"/>
        <w:spacing w:after="40" w:line="235" w:lineRule="auto"/>
      </w:pPr>
      <w:r>
        <w:t>“</w:t>
      </w:r>
      <w:r>
        <w:rPr>
          <w:b/>
          <w:color w:val="00188F"/>
        </w:rPr>
        <w:t>Bot</w:t>
      </w:r>
      <w:r>
        <w:t>” indica l’applicazione conversazionale per Internet dello sviluppatore che è registrata con il Servizio Azure Bot ed è configurata per l’invio e la ricezione di messaggi da esso.</w:t>
      </w:r>
    </w:p>
    <w:p w14:paraId="45CFAA0D" w14:textId="77777777" w:rsidR="00E33425" w:rsidRPr="00F371F7" w:rsidRDefault="00E33425" w:rsidP="00E33425">
      <w:pPr>
        <w:pStyle w:val="ProductList-Body"/>
        <w:spacing w:after="40" w:line="235" w:lineRule="auto"/>
        <w:rPr>
          <w:spacing w:val="-4"/>
        </w:rPr>
      </w:pPr>
      <w:r w:rsidRPr="00F371F7">
        <w:rPr>
          <w:spacing w:val="-4"/>
        </w:rPr>
        <w:t>“</w:t>
      </w:r>
      <w:r w:rsidRPr="00F371F7">
        <w:rPr>
          <w:b/>
          <w:color w:val="00188F"/>
          <w:spacing w:val="-4"/>
        </w:rPr>
        <w:t>Bot Framework</w:t>
      </w:r>
      <w:r w:rsidRPr="00F371F7">
        <w:rPr>
          <w:spacing w:val="-4"/>
        </w:rPr>
        <w:t>”</w:t>
      </w:r>
      <w:r w:rsidRPr="00F371F7">
        <w:rPr>
          <w:b/>
          <w:spacing w:val="-4"/>
        </w:rPr>
        <w:t xml:space="preserve"> </w:t>
      </w:r>
      <w:r w:rsidRPr="00F371F7">
        <w:rPr>
          <w:spacing w:val="-4"/>
        </w:rPr>
        <w:t>indica una piattaforma per la compilazione, la connessione, il test e la distribuzione di bot potenti e intelligenti.</w:t>
      </w:r>
    </w:p>
    <w:p w14:paraId="4ABB80ED" w14:textId="77777777" w:rsidR="00E33425" w:rsidRPr="00EF7CF9" w:rsidRDefault="00E33425" w:rsidP="00E33425">
      <w:pPr>
        <w:pStyle w:val="ProductList-Body"/>
        <w:spacing w:after="40" w:line="235" w:lineRule="auto"/>
      </w:pPr>
      <w:r>
        <w:t>“</w:t>
      </w:r>
      <w:r>
        <w:rPr>
          <w:b/>
          <w:color w:val="00188F"/>
        </w:rPr>
        <w:t>Client</w:t>
      </w:r>
      <w:r>
        <w:t>” indica il componente di un Bot che interagisce con l’utente finale</w:t>
      </w:r>
      <w:r>
        <w:rPr>
          <w:rStyle w:val="CommentReference"/>
          <w:szCs w:val="18"/>
        </w:rPr>
        <w:t>.</w:t>
      </w:r>
    </w:p>
    <w:p w14:paraId="164DD386" w14:textId="77777777" w:rsidR="00E33425" w:rsidRPr="00F371F7" w:rsidRDefault="00E33425" w:rsidP="00E33425">
      <w:pPr>
        <w:pStyle w:val="ProductList-Body"/>
        <w:spacing w:after="40" w:line="235" w:lineRule="auto"/>
        <w:rPr>
          <w:spacing w:val="-2"/>
        </w:rPr>
      </w:pPr>
      <w:r w:rsidRPr="00F371F7">
        <w:rPr>
          <w:spacing w:val="-2"/>
        </w:rPr>
        <w:t>“</w:t>
      </w:r>
      <w:r w:rsidRPr="00F371F7">
        <w:rPr>
          <w:b/>
          <w:color w:val="00188F"/>
          <w:spacing w:val="-2"/>
        </w:rPr>
        <w:t>Endpoint API dei Canali Premium</w:t>
      </w:r>
      <w:r w:rsidRPr="00F371F7">
        <w:rPr>
          <w:spacing w:val="-2"/>
        </w:rPr>
        <w:t>”</w:t>
      </w:r>
      <w:r w:rsidRPr="00F371F7">
        <w:rPr>
          <w:b/>
          <w:spacing w:val="-2"/>
        </w:rPr>
        <w:t xml:space="preserve"> </w:t>
      </w:r>
      <w:r w:rsidRPr="00F371F7">
        <w:rPr>
          <w:spacing w:val="-2"/>
        </w:rPr>
        <w:t>indica un endpoint API REST di un Bot Framework per i Canali Premium dei Servizi Azure Bot.</w:t>
      </w:r>
    </w:p>
    <w:p w14:paraId="42B883D6" w14:textId="77777777" w:rsidR="00E33425" w:rsidRDefault="00E33425" w:rsidP="00E33425">
      <w:pPr>
        <w:pStyle w:val="ProductList-Body"/>
        <w:spacing w:before="100" w:line="235" w:lineRule="auto"/>
      </w:pPr>
      <w:r>
        <w:rPr>
          <w:b/>
          <w:color w:val="00188F"/>
        </w:rPr>
        <w:t>Calcolo del Tempo di Attività Mensile e Livelli di Servizio per i Canali Premium dei Servizi Azure Bot</w:t>
      </w:r>
      <w:r w:rsidRPr="0049137E">
        <w:rPr>
          <w:b/>
        </w:rPr>
        <w:t>:</w:t>
      </w:r>
    </w:p>
    <w:p w14:paraId="3BA67F82" w14:textId="77777777" w:rsidR="00E33425" w:rsidRPr="00EF7CF9" w:rsidRDefault="00E33425" w:rsidP="00E33425">
      <w:pPr>
        <w:pStyle w:val="ProductList-Body"/>
        <w:spacing w:after="40" w:line="235" w:lineRule="auto"/>
      </w:pPr>
      <w:r>
        <w:t>“</w:t>
      </w:r>
      <w:r>
        <w:rPr>
          <w:b/>
          <w:color w:val="00188F"/>
        </w:rPr>
        <w:t>Richieste Totali API</w:t>
      </w:r>
      <w:r>
        <w:t>”</w:t>
      </w:r>
      <w:r>
        <w:rPr>
          <w:b/>
        </w:rPr>
        <w:t xml:space="preserve"> </w:t>
      </w:r>
      <w:r>
        <w:t>indica il numero complessivo di richieste formulate dal Bot o dal Cliente all’Endpoint API del Canale Premium in un periodo di sottoscrizione di Microsoft Azure nel corso di un mese di fatturazione.</w:t>
      </w:r>
    </w:p>
    <w:p w14:paraId="7D76851A" w14:textId="77777777" w:rsidR="00E33425" w:rsidRPr="00EF7CF9" w:rsidRDefault="00E33425" w:rsidP="00E33425">
      <w:pPr>
        <w:pStyle w:val="ProductList-Body"/>
        <w:spacing w:after="40" w:line="235" w:lineRule="auto"/>
        <w:rPr>
          <w:b/>
          <w:color w:val="00188F"/>
        </w:rPr>
      </w:pPr>
      <w:r>
        <w:t>“</w:t>
      </w:r>
      <w:r>
        <w:rPr>
          <w:b/>
          <w:color w:val="00188F"/>
        </w:rPr>
        <w:t>Richieste API Non Riuscite</w:t>
      </w:r>
      <w:r>
        <w:t xml:space="preserve">” indica il numero complessivo di richieste all’interno delle Richieste API Totali che restituiscono un Codice Errore o non rispondono entro 2 minuti. </w:t>
      </w:r>
    </w:p>
    <w:p w14:paraId="46DD1F58" w14:textId="77777777" w:rsidR="00E33425" w:rsidRPr="00EF7CF9" w:rsidRDefault="00E33425" w:rsidP="00E33425">
      <w:pPr>
        <w:pStyle w:val="ProductList-Body"/>
        <w:spacing w:after="40" w:line="235" w:lineRule="auto"/>
        <w:rPr>
          <w:lang w:eastAsia="zh-TW"/>
        </w:rPr>
      </w:pPr>
      <w:r>
        <w:t>La “</w:t>
      </w:r>
      <w:r>
        <w:rPr>
          <w:b/>
          <w:color w:val="00188F"/>
        </w:rPr>
        <w:t>Percentuale del Tempo di Attività Mensile</w:t>
      </w:r>
      <w:r>
        <w:t>” è calcolata come la differenza tra le Richieste API Totali e le Richieste API Non Riuscite divise per le Richieste API Totali e moltiplicate per 100.</w:t>
      </w:r>
    </w:p>
    <w:p w14:paraId="2C085833" w14:textId="77777777" w:rsidR="00E33425" w:rsidRPr="004D3B01" w:rsidRDefault="00E33425" w:rsidP="00E33425">
      <w:pPr>
        <w:pStyle w:val="ProductList-Body"/>
        <w:spacing w:line="235" w:lineRule="auto"/>
      </w:pPr>
    </w:p>
    <w:p w14:paraId="572C5F36" w14:textId="77777777" w:rsidR="00E33425" w:rsidRPr="004D3B01" w:rsidRDefault="00E33425" w:rsidP="00E33425">
      <w:pPr>
        <w:pStyle w:val="ProductList-Body"/>
        <w:spacing w:line="235" w:lineRule="auto"/>
        <w:rPr>
          <w:spacing w:val="-5"/>
        </w:rPr>
      </w:pPr>
      <w:r w:rsidRPr="006B4E1B">
        <w:rPr>
          <w:b/>
          <w:color w:val="00188F"/>
          <w:spacing w:val="-5"/>
        </w:rPr>
        <w:t>Percentuale del Tempo di Attività Mensile</w:t>
      </w:r>
      <w:r w:rsidRPr="006B4E1B">
        <w:rPr>
          <w:b/>
          <w:spacing w:val="-5"/>
        </w:rPr>
        <w:t>:</w:t>
      </w:r>
      <w:r w:rsidRPr="006B4E1B">
        <w:rPr>
          <w:b/>
          <w:color w:val="00188F"/>
          <w:spacing w:val="-5"/>
        </w:rPr>
        <w:t xml:space="preserve"> </w:t>
      </w:r>
      <w:r w:rsidRPr="006B4E1B">
        <w:rPr>
          <w:spacing w:val="-5"/>
        </w:rPr>
        <w:t>la Percentuale del Tempo di Attività Mensile viene calcolata utilizzando la seguente formula:</w:t>
      </w:r>
      <w:r w:rsidRPr="00F371F7">
        <w:rPr>
          <w:spacing w:val="-5"/>
        </w:rPr>
        <w:t xml:space="preserve"> </w:t>
      </w:r>
    </w:p>
    <w:p w14:paraId="5C4D8DC8" w14:textId="77777777" w:rsidR="00E33425" w:rsidRPr="004D3B01" w:rsidRDefault="00E33425" w:rsidP="00E33425">
      <w:pPr>
        <w:pStyle w:val="ProductList-Body"/>
        <w:spacing w:line="235" w:lineRule="auto"/>
      </w:pPr>
    </w:p>
    <w:p w14:paraId="26451277" w14:textId="77777777" w:rsidR="00E33425" w:rsidRPr="00EB1FD6" w:rsidRDefault="00000000" w:rsidP="00E33425">
      <w:pPr>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E22CC8" w14:textId="77777777" w:rsidR="00E33425" w:rsidRPr="00EF7CF9" w:rsidRDefault="00E33425" w:rsidP="00E33425">
      <w:pPr>
        <w:spacing w:line="235"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dei Canali Premium del Servizio Azure Bot.</w:t>
      </w:r>
    </w:p>
    <w:p w14:paraId="79DCCE6B" w14:textId="77777777" w:rsidR="00E33425" w:rsidRPr="00EF7CF9" w:rsidRDefault="00E33425" w:rsidP="00E33425">
      <w:pPr>
        <w:pStyle w:val="ProductList-Body"/>
      </w:pPr>
      <w:r>
        <w:rPr>
          <w:b/>
          <w:color w:val="00188F"/>
        </w:rPr>
        <w:t>Livelli di Servizio e Crediti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C340BBF" w14:textId="77777777" w:rsidTr="00090CA3">
        <w:trPr>
          <w:trHeight w:val="249"/>
          <w:tblHeader/>
        </w:trPr>
        <w:tc>
          <w:tcPr>
            <w:tcW w:w="4680" w:type="dxa"/>
            <w:shd w:val="clear" w:color="auto" w:fill="0072C6"/>
          </w:tcPr>
          <w:p w14:paraId="26E7CFF1"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62107C6"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01B179DE" w14:textId="77777777" w:rsidTr="00090CA3">
        <w:trPr>
          <w:trHeight w:val="242"/>
        </w:trPr>
        <w:tc>
          <w:tcPr>
            <w:tcW w:w="4680" w:type="dxa"/>
          </w:tcPr>
          <w:p w14:paraId="53B38FE7" w14:textId="77777777" w:rsidR="00E33425" w:rsidRPr="00EF7CF9" w:rsidRDefault="00E33425" w:rsidP="00090CA3">
            <w:pPr>
              <w:pStyle w:val="ProductList-OfferingBody"/>
              <w:jc w:val="center"/>
            </w:pPr>
            <w:r>
              <w:t>&lt; 99,9%</w:t>
            </w:r>
          </w:p>
        </w:tc>
        <w:tc>
          <w:tcPr>
            <w:tcW w:w="4680" w:type="dxa"/>
          </w:tcPr>
          <w:p w14:paraId="2AA471E0" w14:textId="77777777" w:rsidR="00E33425" w:rsidRPr="00EF7CF9" w:rsidRDefault="00E33425" w:rsidP="00090CA3">
            <w:pPr>
              <w:pStyle w:val="ProductList-OfferingBody"/>
              <w:jc w:val="center"/>
            </w:pPr>
            <w:r>
              <w:t>10%</w:t>
            </w:r>
          </w:p>
        </w:tc>
      </w:tr>
      <w:tr w:rsidR="00E33425" w:rsidRPr="00B44CF9" w14:paraId="76738823" w14:textId="77777777" w:rsidTr="00090CA3">
        <w:trPr>
          <w:trHeight w:val="249"/>
        </w:trPr>
        <w:tc>
          <w:tcPr>
            <w:tcW w:w="4680" w:type="dxa"/>
          </w:tcPr>
          <w:p w14:paraId="109CE4CF" w14:textId="77777777" w:rsidR="00E33425" w:rsidRPr="00EF7CF9" w:rsidRDefault="00E33425" w:rsidP="00090CA3">
            <w:pPr>
              <w:pStyle w:val="ProductList-OfferingBody"/>
              <w:jc w:val="center"/>
            </w:pPr>
            <w:r>
              <w:t>&lt; 99%</w:t>
            </w:r>
          </w:p>
        </w:tc>
        <w:tc>
          <w:tcPr>
            <w:tcW w:w="4680" w:type="dxa"/>
          </w:tcPr>
          <w:p w14:paraId="6E02A4A7" w14:textId="77777777" w:rsidR="00E33425" w:rsidRPr="00EF7CF9" w:rsidRDefault="00E33425" w:rsidP="00090CA3">
            <w:pPr>
              <w:pStyle w:val="ProductList-OfferingBody"/>
              <w:jc w:val="center"/>
            </w:pPr>
            <w:r>
              <w:t>25%</w:t>
            </w:r>
          </w:p>
        </w:tc>
      </w:tr>
    </w:tbl>
    <w:bookmarkStart w:id="167" w:name="_Toc513395508"/>
    <w:bookmarkStart w:id="168" w:name="_Hlk513540036"/>
    <w:p w14:paraId="493A8F1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rsidR="00000000">
        <w:fldChar w:fldCharType="begin"/>
      </w:r>
      <w:r w:rsidR="00000000">
        <w:instrText>HYPERLINK \l "Definizioni" \o "Definizioni"</w:instrText>
      </w:r>
      <w:r w:rsidR="00000000">
        <w:fldChar w:fldCharType="separate"/>
      </w:r>
      <w:r>
        <w:rPr>
          <w:rStyle w:val="Hyperlink"/>
          <w:sz w:val="16"/>
          <w:szCs w:val="16"/>
        </w:rPr>
        <w:t>Definizioni</w:t>
      </w:r>
      <w:r w:rsidR="00000000">
        <w:rPr>
          <w:rStyle w:val="Hyperlink"/>
          <w:sz w:val="16"/>
          <w:szCs w:val="16"/>
        </w:rPr>
        <w:fldChar w:fldCharType="end"/>
      </w:r>
    </w:p>
    <w:p w14:paraId="6690403E" w14:textId="77777777" w:rsidR="00E33425" w:rsidRPr="00EF7CF9" w:rsidRDefault="00E33425" w:rsidP="00E33425">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128502387"/>
      <w:bookmarkStart w:id="173" w:name="_Toc52348925"/>
      <w:r>
        <w:t xml:space="preserve">Cache di Azure </w:t>
      </w:r>
      <w:bookmarkEnd w:id="169"/>
      <w:bookmarkEnd w:id="170"/>
      <w:r>
        <w:t>per Redis</w:t>
      </w:r>
      <w:bookmarkEnd w:id="171"/>
      <w:bookmarkEnd w:id="172"/>
    </w:p>
    <w:p w14:paraId="46FD7106" w14:textId="77777777" w:rsidR="00E33425" w:rsidRPr="00EF7CF9" w:rsidRDefault="00E33425" w:rsidP="00E33425">
      <w:pPr>
        <w:pStyle w:val="ProductList-Body"/>
        <w:rPr>
          <w:b/>
          <w:color w:val="00188F"/>
        </w:rPr>
      </w:pPr>
      <w:r>
        <w:rPr>
          <w:b/>
          <w:color w:val="00188F"/>
        </w:rPr>
        <w:t>Definizioni Aggiuntive</w:t>
      </w:r>
      <w:r w:rsidRPr="0049137E">
        <w:rPr>
          <w:b/>
        </w:rPr>
        <w:t>:</w:t>
      </w:r>
    </w:p>
    <w:p w14:paraId="03E5DF9B" w14:textId="77777777" w:rsidR="00E33425" w:rsidRPr="00EF7CF9" w:rsidRDefault="00E33425" w:rsidP="00E33425">
      <w:pPr>
        <w:pStyle w:val="ProductList-Body"/>
        <w:spacing w:after="40"/>
      </w:pPr>
      <w:r>
        <w:t>“</w:t>
      </w:r>
      <w:r>
        <w:rPr>
          <w:b/>
          <w:color w:val="00188F"/>
        </w:rPr>
        <w:t>Cache</w:t>
      </w:r>
      <w:r>
        <w:t>” indica una distribuzione del Servizio Cache creato dalla Società, affinché gli Endpoint della Cache siano enumerati nella scheda Cache nel Portale di Gestione.</w:t>
      </w:r>
    </w:p>
    <w:p w14:paraId="24BFEA6B" w14:textId="77777777" w:rsidR="00E33425" w:rsidRPr="00EF7CF9" w:rsidRDefault="00E33425" w:rsidP="00E33425">
      <w:pPr>
        <w:pStyle w:val="ProductList-Body"/>
        <w:spacing w:after="40"/>
      </w:pPr>
      <w:r>
        <w:t>“</w:t>
      </w:r>
      <w:r>
        <w:rPr>
          <w:b/>
          <w:color w:val="00188F"/>
        </w:rPr>
        <w:t>Endpoint della Cache</w:t>
      </w:r>
      <w:r>
        <w:t>” indica gli endpoint tramite i quali è possibile accedere a una Cache.</w:t>
      </w:r>
    </w:p>
    <w:p w14:paraId="7190CBAE" w14:textId="77777777" w:rsidR="00E33425" w:rsidRPr="00ED4527" w:rsidRDefault="00E33425" w:rsidP="00E33425">
      <w:pPr>
        <w:pStyle w:val="ProductList-Body"/>
        <w:spacing w:after="40"/>
        <w:rPr>
          <w:color w:val="000000" w:themeColor="text1"/>
        </w:rPr>
      </w:pPr>
      <w:r>
        <w:rPr>
          <w:color w:val="000000" w:themeColor="text1"/>
        </w:rPr>
        <w:t>“</w:t>
      </w:r>
      <w:r>
        <w:rPr>
          <w:b/>
          <w:bCs/>
          <w:color w:val="00188F"/>
        </w:rPr>
        <w:t>Zona di Disponibilità</w:t>
      </w:r>
      <w:r>
        <w:rPr>
          <w:color w:val="000000" w:themeColor="text1"/>
        </w:rPr>
        <w:t>” indica una zona con isolamento guasti all’interno di un’area di Azure che fornisce alimentazione, raffreddamento e networking ridondanti.</w:t>
      </w:r>
    </w:p>
    <w:p w14:paraId="5AE2D6FC" w14:textId="77777777" w:rsidR="00E33425" w:rsidRPr="00ED4527" w:rsidRDefault="00E33425" w:rsidP="00E33425">
      <w:pPr>
        <w:pStyle w:val="ProductList-Body"/>
        <w:spacing w:before="240" w:after="40"/>
        <w:rPr>
          <w:b/>
          <w:bCs/>
          <w:color w:val="00188F"/>
        </w:rPr>
      </w:pPr>
      <w:r>
        <w:rPr>
          <w:b/>
          <w:bCs/>
          <w:color w:val="00188F"/>
        </w:rPr>
        <w:t>Calcolo del Tempo di Attività Mensile e Livelli di Servizio per il Servizio Cache</w:t>
      </w:r>
    </w:p>
    <w:p w14:paraId="4B5E564A" w14:textId="77777777" w:rsidR="00E33425" w:rsidRPr="00EF7CF9" w:rsidRDefault="00E33425" w:rsidP="00E33425">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7D213F6D" w14:textId="77777777" w:rsidR="00E33425" w:rsidRPr="00EF7CF9" w:rsidRDefault="00E33425" w:rsidP="00E33425">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7F8B4409" w14:textId="77777777" w:rsidR="00E33425" w:rsidRPr="00EF7CF9" w:rsidRDefault="00E33425" w:rsidP="00E33425">
      <w:pPr>
        <w:pStyle w:val="ProductList-Body"/>
      </w:pPr>
      <w:r>
        <w:rPr>
          <w:b/>
          <w:color w:val="00188F"/>
        </w:rPr>
        <w:t>Tempo di Inattività</w:t>
      </w:r>
      <w:r w:rsidRPr="0049137E">
        <w:rPr>
          <w:b/>
        </w:rPr>
        <w:t>:</w:t>
      </w:r>
      <w: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1CBE0ED3" w14:textId="77777777" w:rsidR="00E33425" w:rsidRPr="00EF7CF9" w:rsidRDefault="00E33425" w:rsidP="00E33425">
      <w:pPr>
        <w:pStyle w:val="ProductList-Body"/>
      </w:pPr>
      <w:r>
        <w:rPr>
          <w:b/>
          <w:color w:val="00188F"/>
        </w:rPr>
        <w:t>Percentuale del Tempo di Attività Mensile</w:t>
      </w:r>
      <w:r w:rsidRPr="0049137E">
        <w:rPr>
          <w:b/>
        </w:rPr>
        <w:t>:</w:t>
      </w:r>
      <w:r>
        <w:t xml:space="preserve"> la Percentuale del Tempo di Attività Mensile viene calcolata utilizzando la seguente formula:</w:t>
      </w:r>
    </w:p>
    <w:p w14:paraId="424B6A60" w14:textId="77777777" w:rsidR="00E33425" w:rsidRPr="00EF7CF9" w:rsidRDefault="00E33425" w:rsidP="00E33425">
      <w:pPr>
        <w:pStyle w:val="ProductList-Body"/>
      </w:pPr>
    </w:p>
    <w:p w14:paraId="623CC7C7" w14:textId="77777777" w:rsidR="00E33425" w:rsidRPr="00EF7CF9" w:rsidRDefault="00000000"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91481" w14:textId="77777777" w:rsidR="00E33425" w:rsidRPr="00EF7CF9" w:rsidRDefault="00E33425" w:rsidP="00E33425">
      <w:pPr>
        <w:pStyle w:val="ProductList-Body"/>
      </w:pPr>
      <w:r>
        <w:rPr>
          <w:bCs/>
          <w:color w:val="00188F"/>
        </w:rPr>
        <w:t>I Livelli di Servizio e i Crediti di Servizio applicabili all’utilizzo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4D247254" w14:textId="77777777" w:rsidR="00E33425" w:rsidRPr="00EF7CF9" w:rsidRDefault="00E33425" w:rsidP="00E33425">
      <w:pPr>
        <w:pStyle w:val="ProductList-Body"/>
        <w:spacing w:before="120"/>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5E881A" w14:textId="77777777" w:rsidTr="00090CA3">
        <w:trPr>
          <w:tblHeader/>
        </w:trPr>
        <w:tc>
          <w:tcPr>
            <w:tcW w:w="4680" w:type="dxa"/>
            <w:shd w:val="clear" w:color="auto" w:fill="0072C6"/>
          </w:tcPr>
          <w:p w14:paraId="0A42D5B6"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410D6EC0"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71B0BB0C" w14:textId="77777777" w:rsidTr="00090CA3">
        <w:tc>
          <w:tcPr>
            <w:tcW w:w="4680" w:type="dxa"/>
          </w:tcPr>
          <w:p w14:paraId="34982ACF" w14:textId="77777777" w:rsidR="00E33425" w:rsidRPr="00EF7CF9" w:rsidRDefault="00E33425" w:rsidP="00090CA3">
            <w:pPr>
              <w:pStyle w:val="ProductList-OfferingBody"/>
              <w:jc w:val="center"/>
            </w:pPr>
            <w:r>
              <w:t>&lt; 99,9%</w:t>
            </w:r>
          </w:p>
        </w:tc>
        <w:tc>
          <w:tcPr>
            <w:tcW w:w="4680" w:type="dxa"/>
          </w:tcPr>
          <w:p w14:paraId="4CAF071D" w14:textId="77777777" w:rsidR="00E33425" w:rsidRPr="00EF7CF9" w:rsidRDefault="00E33425" w:rsidP="00090CA3">
            <w:pPr>
              <w:pStyle w:val="ProductList-OfferingBody"/>
              <w:jc w:val="center"/>
            </w:pPr>
            <w:r>
              <w:t>10%</w:t>
            </w:r>
          </w:p>
        </w:tc>
      </w:tr>
      <w:tr w:rsidR="00E33425" w:rsidRPr="00B44CF9" w14:paraId="5279180F" w14:textId="77777777" w:rsidTr="00090CA3">
        <w:tc>
          <w:tcPr>
            <w:tcW w:w="4680" w:type="dxa"/>
          </w:tcPr>
          <w:p w14:paraId="2404C18F" w14:textId="77777777" w:rsidR="00E33425" w:rsidRPr="00EF7CF9" w:rsidRDefault="00E33425" w:rsidP="00090CA3">
            <w:pPr>
              <w:pStyle w:val="ProductList-OfferingBody"/>
              <w:jc w:val="center"/>
            </w:pPr>
            <w:r>
              <w:t>&lt; 99%</w:t>
            </w:r>
          </w:p>
        </w:tc>
        <w:tc>
          <w:tcPr>
            <w:tcW w:w="4680" w:type="dxa"/>
          </w:tcPr>
          <w:p w14:paraId="65824AB6" w14:textId="77777777" w:rsidR="00E33425" w:rsidRPr="00EF7CF9" w:rsidRDefault="00E33425" w:rsidP="00090CA3">
            <w:pPr>
              <w:pStyle w:val="ProductList-OfferingBody"/>
              <w:jc w:val="center"/>
            </w:pPr>
            <w:r>
              <w:t>25%</w:t>
            </w:r>
          </w:p>
        </w:tc>
      </w:tr>
    </w:tbl>
    <w:p w14:paraId="0A9CDF87" w14:textId="77777777" w:rsidR="00E33425" w:rsidRDefault="00E33425" w:rsidP="00E33425">
      <w:pPr>
        <w:pStyle w:val="ProductList-Body"/>
      </w:pPr>
    </w:p>
    <w:p w14:paraId="3F37FCFC" w14:textId="77777777" w:rsidR="00E33425" w:rsidRPr="00EF7CF9" w:rsidRDefault="00E33425" w:rsidP="00E33425">
      <w:pPr>
        <w:pStyle w:val="ProductList-Body"/>
      </w:pPr>
      <w:r>
        <w:rPr>
          <w:b/>
          <w:color w:val="00188F"/>
        </w:rPr>
        <w:t>Per qualsiasi livello Enterprise o Enterprise Flash che il Servizio Cache ha distribuito a tre o più Zone di Disponibilità nella stessa area di Azure, i seguenti Livelli di Servizio e Crediti di Servizio sono applicabili all’utilizzo del Servizio Cache da parte della Società</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C2FCA39" w14:textId="77777777" w:rsidTr="00090CA3">
        <w:trPr>
          <w:tblHeader/>
        </w:trPr>
        <w:tc>
          <w:tcPr>
            <w:tcW w:w="4680" w:type="dxa"/>
            <w:shd w:val="clear" w:color="auto" w:fill="0072C6"/>
          </w:tcPr>
          <w:p w14:paraId="61F11933"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7960A891"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04BEFC2" w14:textId="77777777" w:rsidTr="00090CA3">
        <w:tc>
          <w:tcPr>
            <w:tcW w:w="4680" w:type="dxa"/>
          </w:tcPr>
          <w:p w14:paraId="206DB6D0" w14:textId="77777777" w:rsidR="00E33425" w:rsidRPr="00EF7CF9" w:rsidRDefault="00E33425" w:rsidP="00090CA3">
            <w:pPr>
              <w:pStyle w:val="ProductList-OfferingBody"/>
              <w:jc w:val="center"/>
            </w:pPr>
            <w:r>
              <w:t>&lt; 99,99%</w:t>
            </w:r>
          </w:p>
        </w:tc>
        <w:tc>
          <w:tcPr>
            <w:tcW w:w="4680" w:type="dxa"/>
          </w:tcPr>
          <w:p w14:paraId="2C0B15B1" w14:textId="77777777" w:rsidR="00E33425" w:rsidRPr="00EF7CF9" w:rsidRDefault="00E33425" w:rsidP="00090CA3">
            <w:pPr>
              <w:pStyle w:val="ProductList-OfferingBody"/>
              <w:jc w:val="center"/>
            </w:pPr>
            <w:r>
              <w:t>10%</w:t>
            </w:r>
          </w:p>
        </w:tc>
      </w:tr>
      <w:tr w:rsidR="00E33425" w:rsidRPr="00B44CF9" w14:paraId="1C10B244" w14:textId="77777777" w:rsidTr="00090CA3">
        <w:tc>
          <w:tcPr>
            <w:tcW w:w="4680" w:type="dxa"/>
          </w:tcPr>
          <w:p w14:paraId="3C39B1C1" w14:textId="77777777" w:rsidR="00E33425" w:rsidRPr="00EF7CF9" w:rsidRDefault="00E33425" w:rsidP="00090CA3">
            <w:pPr>
              <w:pStyle w:val="ProductList-OfferingBody"/>
              <w:jc w:val="center"/>
            </w:pPr>
            <w:r>
              <w:t>&lt; 99%</w:t>
            </w:r>
          </w:p>
        </w:tc>
        <w:tc>
          <w:tcPr>
            <w:tcW w:w="4680" w:type="dxa"/>
          </w:tcPr>
          <w:p w14:paraId="0C650F82" w14:textId="77777777" w:rsidR="00E33425" w:rsidRPr="00EF7CF9" w:rsidRDefault="00E33425" w:rsidP="00090CA3">
            <w:pPr>
              <w:pStyle w:val="ProductList-OfferingBody"/>
              <w:jc w:val="center"/>
            </w:pPr>
            <w:r>
              <w:t>25%</w:t>
            </w:r>
          </w:p>
        </w:tc>
      </w:tr>
    </w:tbl>
    <w:p w14:paraId="47938B7B" w14:textId="77777777" w:rsidR="00E33425" w:rsidRDefault="00E33425" w:rsidP="00E33425">
      <w:pPr>
        <w:pStyle w:val="ProductList-Body"/>
      </w:pPr>
    </w:p>
    <w:p w14:paraId="025AD10B" w14:textId="77777777" w:rsidR="00E33425" w:rsidRPr="00F371F7" w:rsidRDefault="00E33425" w:rsidP="00E33425">
      <w:pPr>
        <w:pStyle w:val="ProductList-Body"/>
        <w:rPr>
          <w:spacing w:val="-2"/>
        </w:rPr>
      </w:pPr>
      <w:r w:rsidRPr="00F371F7">
        <w:rPr>
          <w:b/>
          <w:color w:val="00188F"/>
          <w:spacing w:val="-2"/>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all’utilizzo del Servizio Cache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C21B20C" w14:textId="77777777" w:rsidTr="00090CA3">
        <w:trPr>
          <w:tblHeader/>
        </w:trPr>
        <w:tc>
          <w:tcPr>
            <w:tcW w:w="4680" w:type="dxa"/>
            <w:shd w:val="clear" w:color="auto" w:fill="0072C6"/>
          </w:tcPr>
          <w:p w14:paraId="711240ED"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6451AB33"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20873667" w14:textId="77777777" w:rsidTr="00090CA3">
        <w:tc>
          <w:tcPr>
            <w:tcW w:w="4680" w:type="dxa"/>
          </w:tcPr>
          <w:p w14:paraId="23B84D21" w14:textId="77777777" w:rsidR="00E33425" w:rsidRPr="00EF7CF9" w:rsidRDefault="00E33425" w:rsidP="00090CA3">
            <w:pPr>
              <w:pStyle w:val="ProductList-OfferingBody"/>
              <w:jc w:val="center"/>
            </w:pPr>
            <w:r>
              <w:t>&lt; 99,999%</w:t>
            </w:r>
          </w:p>
        </w:tc>
        <w:tc>
          <w:tcPr>
            <w:tcW w:w="4680" w:type="dxa"/>
          </w:tcPr>
          <w:p w14:paraId="7073AB80" w14:textId="77777777" w:rsidR="00E33425" w:rsidRPr="00EF7CF9" w:rsidRDefault="00E33425" w:rsidP="00090CA3">
            <w:pPr>
              <w:pStyle w:val="ProductList-OfferingBody"/>
              <w:jc w:val="center"/>
            </w:pPr>
            <w:r>
              <w:t>10%</w:t>
            </w:r>
          </w:p>
        </w:tc>
      </w:tr>
      <w:tr w:rsidR="00E33425" w:rsidRPr="00B44CF9" w14:paraId="272CF135" w14:textId="77777777" w:rsidTr="00090CA3">
        <w:tc>
          <w:tcPr>
            <w:tcW w:w="4680" w:type="dxa"/>
          </w:tcPr>
          <w:p w14:paraId="7E3ECC48" w14:textId="77777777" w:rsidR="00E33425" w:rsidRPr="00EF7CF9" w:rsidRDefault="00E33425" w:rsidP="00090CA3">
            <w:pPr>
              <w:pStyle w:val="ProductList-OfferingBody"/>
              <w:jc w:val="center"/>
            </w:pPr>
            <w:r>
              <w:t>&lt; 99%</w:t>
            </w:r>
          </w:p>
        </w:tc>
        <w:tc>
          <w:tcPr>
            <w:tcW w:w="4680" w:type="dxa"/>
          </w:tcPr>
          <w:p w14:paraId="4A2FCF35" w14:textId="77777777" w:rsidR="00E33425" w:rsidRPr="00EF7CF9" w:rsidRDefault="00E33425" w:rsidP="00090CA3">
            <w:pPr>
              <w:pStyle w:val="ProductList-OfferingBody"/>
              <w:jc w:val="center"/>
            </w:pPr>
            <w:r>
              <w:t>25%</w:t>
            </w:r>
          </w:p>
        </w:tc>
      </w:tr>
    </w:tbl>
    <w:bookmarkStart w:id="174" w:name="_Toc457821544"/>
    <w:p w14:paraId="022E46A4"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rsidR="00000000">
        <w:fldChar w:fldCharType="begin"/>
      </w:r>
      <w:r w:rsidR="00000000">
        <w:instrText>HYPERLINK \l "Definizioni" \o "Definizioni"</w:instrText>
      </w:r>
      <w:r w:rsidR="00000000">
        <w:fldChar w:fldCharType="separate"/>
      </w:r>
      <w:r>
        <w:rPr>
          <w:rStyle w:val="Hyperlink"/>
          <w:sz w:val="16"/>
          <w:szCs w:val="16"/>
        </w:rPr>
        <w:t>Definizioni</w:t>
      </w:r>
      <w:r w:rsidR="00000000">
        <w:rPr>
          <w:rStyle w:val="Hyperlink"/>
          <w:sz w:val="16"/>
          <w:szCs w:val="16"/>
        </w:rPr>
        <w:fldChar w:fldCharType="end"/>
      </w:r>
    </w:p>
    <w:p w14:paraId="4458A086" w14:textId="77777777" w:rsidR="00E33425" w:rsidRPr="00EF7CF9" w:rsidRDefault="00E33425" w:rsidP="00E33425">
      <w:pPr>
        <w:pStyle w:val="ProductList-Offering2Heading"/>
        <w:keepNext/>
        <w:tabs>
          <w:tab w:val="clear" w:pos="360"/>
          <w:tab w:val="clear" w:pos="720"/>
          <w:tab w:val="clear" w:pos="1080"/>
        </w:tabs>
        <w:outlineLvl w:val="2"/>
      </w:pPr>
      <w:bookmarkStart w:id="175" w:name="_Toc52348946"/>
      <w:bookmarkStart w:id="176" w:name="_Toc120626022"/>
      <w:bookmarkStart w:id="177" w:name="_Toc128502388"/>
      <w:bookmarkEnd w:id="174"/>
      <w:r>
        <w:t>Servizi Cloud</w:t>
      </w:r>
      <w:bookmarkEnd w:id="175"/>
      <w:bookmarkEnd w:id="176"/>
      <w:bookmarkEnd w:id="177"/>
    </w:p>
    <w:p w14:paraId="17130F33"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513ACBD4" w14:textId="77777777" w:rsidR="00E33425" w:rsidRPr="00EF7CF9" w:rsidRDefault="00E33425" w:rsidP="00E33425">
      <w:pPr>
        <w:pStyle w:val="ProductList-Body"/>
        <w:spacing w:line="230" w:lineRule="auto"/>
      </w:pPr>
      <w:r>
        <w:t>“</w:t>
      </w:r>
      <w:r>
        <w:rPr>
          <w:b/>
          <w:color w:val="00188F"/>
        </w:rPr>
        <w:t>Servizi Cloud</w:t>
      </w:r>
      <w:r>
        <w:t>” indica un insieme di risorse di calcolo utilizzate per i Ruoli Web e di Lavoro.</w:t>
      </w:r>
    </w:p>
    <w:p w14:paraId="57AA559D" w14:textId="77777777" w:rsidR="00E33425" w:rsidRPr="00EF7CF9" w:rsidRDefault="00E33425" w:rsidP="00E33425">
      <w:pPr>
        <w:pStyle w:val="ProductList-Body"/>
        <w:spacing w:line="230" w:lineRule="auto"/>
      </w:pPr>
      <w:r>
        <w:t>La “</w:t>
      </w:r>
      <w:r>
        <w:rPr>
          <w:b/>
          <w:color w:val="00188F"/>
        </w:rPr>
        <w:t>Connettività per le Istanze del Ruolo</w:t>
      </w:r>
      <w:r>
        <w:t>” indica un traffico di rete bidirezionale tra l’istanza del ruolo e gli altri indirizzi IP che utilizzano i prot</w:t>
      </w:r>
      <w:bookmarkStart w:id="178" w:name="Sommario"/>
      <w:bookmarkEnd w:id="178"/>
      <w:r>
        <w: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3CA33A75" w14:textId="77777777" w:rsidR="00E33425" w:rsidRPr="00EF7CF9" w:rsidRDefault="00E33425" w:rsidP="00E33425">
      <w:pPr>
        <w:pStyle w:val="ProductList-Body"/>
        <w:spacing w:line="230" w:lineRule="auto"/>
      </w:pPr>
      <w:r>
        <w:t>“</w:t>
      </w:r>
      <w:r>
        <w:rPr>
          <w:b/>
          <w:color w:val="00188F"/>
        </w:rPr>
        <w:t>Tenant</w:t>
      </w:r>
      <w:r>
        <w:t>” indica uno o più ruoli, ciascuno dei quali consistente di una o più istanze del ruolo distribuite in un pacchetto singolo.</w:t>
      </w:r>
    </w:p>
    <w:p w14:paraId="5D066CD9" w14:textId="77777777" w:rsidR="00E33425" w:rsidRPr="00EF7CF9" w:rsidRDefault="00E33425" w:rsidP="00E33425">
      <w:pPr>
        <w:pStyle w:val="ProductList-Body"/>
        <w:spacing w:line="230" w:lineRule="auto"/>
      </w:pPr>
      <w:r>
        <w:t>“</w:t>
      </w:r>
      <w:r>
        <w:rPr>
          <w:b/>
          <w:color w:val="00188F"/>
        </w:rPr>
        <w:t>Dominio di Aggiornamento</w:t>
      </w:r>
      <w:r>
        <w:t>” indica un insieme di istanze di Microsoft Azure alle quali vengono applicati contemporaneamente aggiornamenti della piattaforma.</w:t>
      </w:r>
    </w:p>
    <w:p w14:paraId="5A8AB292" w14:textId="77777777" w:rsidR="00E33425" w:rsidRPr="00EF7CF9" w:rsidRDefault="00E33425" w:rsidP="00E33425">
      <w:pPr>
        <w:pStyle w:val="ProductList-Body"/>
        <w:spacing w:line="230" w:lineRule="auto"/>
      </w:pPr>
      <w:r>
        <w:t>“</w:t>
      </w:r>
      <w:r>
        <w:rPr>
          <w:b/>
          <w:color w:val="00188F"/>
        </w:rPr>
        <w:t>Ruolo Web</w:t>
      </w:r>
      <w:r>
        <w:t>” indica un componente dei Servizi Cloud eseguito nell’ambiente di esecuzione di Azure che viene personalizzato per la programmazione delle applicazioni per il Web supportata da IIS e ASP.NET.</w:t>
      </w:r>
    </w:p>
    <w:p w14:paraId="15F180E7" w14:textId="77777777" w:rsidR="00E33425" w:rsidRPr="00EF7CF9" w:rsidRDefault="00E33425" w:rsidP="00E33425">
      <w:pPr>
        <w:pStyle w:val="ProductList-Body"/>
        <w:spacing w:line="230" w:lineRule="auto"/>
      </w:pPr>
      <w:r>
        <w:t>“</w:t>
      </w:r>
      <w:r>
        <w:rPr>
          <w:b/>
          <w:color w:val="00188F"/>
        </w:rPr>
        <w:t>Ruolo di Lavoro</w:t>
      </w:r>
      <w:r>
        <w:t>”</w:t>
      </w:r>
      <w:r>
        <w:rPr>
          <w:b/>
          <w:color w:val="00188F"/>
        </w:rPr>
        <w:t xml:space="preserve"> </w:t>
      </w:r>
      <w:r>
        <w:t>indica un componente dei Servizi Cloud eseguito nell’ambiente di esecuzione di Azure che serve allo sviluppo generalizzato e potrà fornire l’elaborazione in background per un Ruolo Web.</w:t>
      </w:r>
    </w:p>
    <w:p w14:paraId="6CEAED0A" w14:textId="77777777" w:rsidR="00E33425" w:rsidRPr="00ED4527" w:rsidRDefault="00E33425" w:rsidP="00E33425">
      <w:pPr>
        <w:pStyle w:val="ProductList-Body"/>
        <w:spacing w:before="120" w:line="230" w:lineRule="auto"/>
        <w:rPr>
          <w:b/>
          <w:bCs/>
          <w:color w:val="00188F"/>
        </w:rPr>
      </w:pPr>
      <w:r>
        <w:rPr>
          <w:b/>
          <w:bCs/>
          <w:color w:val="00188F"/>
        </w:rPr>
        <w:t>Calcolo del Tempo di Attività Mensile e Livelli di Servizio per i Servizi Cloud</w:t>
      </w:r>
    </w:p>
    <w:p w14:paraId="0B9491A5"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5DA427E7"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i minuti totali accumulati appartenenti alla Quantità Massima di Minuti Disponibili che non hanno Connettività per le Istanze del Ruolo.</w:t>
      </w:r>
    </w:p>
    <w:p w14:paraId="7D9BB543" w14:textId="77777777" w:rsidR="00E33425" w:rsidRPr="00F371F7" w:rsidRDefault="00E33425" w:rsidP="00E33425">
      <w:pPr>
        <w:pStyle w:val="ProductList-Body"/>
        <w:spacing w:line="230"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è rappresentata dalla seguente formula:</w:t>
      </w:r>
    </w:p>
    <w:p w14:paraId="5985BE34" w14:textId="77777777" w:rsidR="00E33425" w:rsidRPr="00195936" w:rsidRDefault="00E33425" w:rsidP="00E33425">
      <w:pPr>
        <w:pStyle w:val="ProductList-Body"/>
        <w:spacing w:line="230" w:lineRule="auto"/>
        <w:rPr>
          <w:szCs w:val="18"/>
        </w:rPr>
      </w:pPr>
    </w:p>
    <w:p w14:paraId="7ADEBC42" w14:textId="77777777" w:rsidR="00E33425" w:rsidRPr="00EF7CF9" w:rsidRDefault="00E33425" w:rsidP="00E33425">
      <w:pPr>
        <w:pStyle w:val="ListParagraph"/>
        <w:spacing w:after="60" w:line="23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4DE93B5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2B3CAB6" w14:textId="77777777" w:rsidTr="00090CA3">
        <w:trPr>
          <w:tblHeader/>
        </w:trPr>
        <w:tc>
          <w:tcPr>
            <w:tcW w:w="4680" w:type="dxa"/>
            <w:shd w:val="clear" w:color="auto" w:fill="0072C6"/>
          </w:tcPr>
          <w:p w14:paraId="0796731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1CAF8B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1B7F3C1" w14:textId="77777777" w:rsidTr="00090CA3">
        <w:tc>
          <w:tcPr>
            <w:tcW w:w="4680" w:type="dxa"/>
          </w:tcPr>
          <w:p w14:paraId="5674803B" w14:textId="77777777" w:rsidR="00E33425" w:rsidRPr="00EF7CF9" w:rsidRDefault="00E33425" w:rsidP="00090CA3">
            <w:pPr>
              <w:pStyle w:val="ProductList-OfferingBody"/>
              <w:spacing w:line="230" w:lineRule="auto"/>
              <w:jc w:val="center"/>
            </w:pPr>
            <w:r>
              <w:t>&lt; 99,95%</w:t>
            </w:r>
          </w:p>
        </w:tc>
        <w:tc>
          <w:tcPr>
            <w:tcW w:w="4680" w:type="dxa"/>
          </w:tcPr>
          <w:p w14:paraId="4E6848A6" w14:textId="77777777" w:rsidR="00E33425" w:rsidRPr="00EF7CF9" w:rsidRDefault="00E33425" w:rsidP="00090CA3">
            <w:pPr>
              <w:pStyle w:val="ProductList-OfferingBody"/>
              <w:spacing w:line="230" w:lineRule="auto"/>
              <w:jc w:val="center"/>
            </w:pPr>
            <w:r>
              <w:t>10%</w:t>
            </w:r>
          </w:p>
        </w:tc>
      </w:tr>
      <w:tr w:rsidR="00E33425" w:rsidRPr="00B44CF9" w14:paraId="7EFE2DF8" w14:textId="77777777" w:rsidTr="00090CA3">
        <w:tc>
          <w:tcPr>
            <w:tcW w:w="4680" w:type="dxa"/>
          </w:tcPr>
          <w:p w14:paraId="590EF8B8" w14:textId="77777777" w:rsidR="00E33425" w:rsidRPr="00EF7CF9" w:rsidRDefault="00E33425" w:rsidP="00090CA3">
            <w:pPr>
              <w:pStyle w:val="ProductList-OfferingBody"/>
              <w:keepNext/>
              <w:spacing w:line="230" w:lineRule="auto"/>
              <w:jc w:val="center"/>
            </w:pPr>
            <w:r>
              <w:t>&lt; 99%</w:t>
            </w:r>
          </w:p>
        </w:tc>
        <w:tc>
          <w:tcPr>
            <w:tcW w:w="4680" w:type="dxa"/>
          </w:tcPr>
          <w:p w14:paraId="2E68A13B" w14:textId="77777777" w:rsidR="00E33425" w:rsidRPr="00EF7CF9" w:rsidRDefault="00E33425" w:rsidP="00090CA3">
            <w:pPr>
              <w:pStyle w:val="ProductList-OfferingBody"/>
              <w:spacing w:line="230" w:lineRule="auto"/>
              <w:jc w:val="center"/>
            </w:pPr>
            <w:r>
              <w:t>25%</w:t>
            </w:r>
          </w:p>
        </w:tc>
      </w:tr>
    </w:tbl>
    <w:p w14:paraId="7836859E"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5EB0E86C"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179" w:name="_Toc52348980"/>
      <w:bookmarkStart w:id="180" w:name="_Toc120626023"/>
      <w:bookmarkStart w:id="181" w:name="_Toc128502389"/>
      <w:r>
        <w:t>Ricerca Cognitiva di Azure</w:t>
      </w:r>
      <w:bookmarkEnd w:id="179"/>
      <w:bookmarkEnd w:id="180"/>
      <w:bookmarkEnd w:id="181"/>
    </w:p>
    <w:p w14:paraId="43D151F9" w14:textId="77777777" w:rsidR="00E33425" w:rsidRPr="00EF7CF9" w:rsidRDefault="00E33425" w:rsidP="00E33425">
      <w:pPr>
        <w:pStyle w:val="ProductList-Body"/>
        <w:spacing w:line="226" w:lineRule="auto"/>
      </w:pPr>
      <w:r>
        <w:rPr>
          <w:b/>
          <w:color w:val="00188F"/>
        </w:rPr>
        <w:t>Definizioni Aggiuntive</w:t>
      </w:r>
      <w:r w:rsidRPr="0049137E">
        <w:rPr>
          <w:b/>
        </w:rPr>
        <w:t>:</w:t>
      </w:r>
    </w:p>
    <w:p w14:paraId="50429606" w14:textId="77777777" w:rsidR="00E33425" w:rsidRPr="00EF7CF9" w:rsidRDefault="00E33425" w:rsidP="00E33425">
      <w:pPr>
        <w:pStyle w:val="ProductList-Body"/>
        <w:spacing w:after="40" w:line="226" w:lineRule="auto"/>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2582327B" w14:textId="77777777" w:rsidR="00E33425" w:rsidRPr="00F371F7" w:rsidRDefault="00E33425" w:rsidP="00E33425">
      <w:pPr>
        <w:pStyle w:val="ProductList-Body"/>
        <w:spacing w:after="40" w:line="226" w:lineRule="auto"/>
        <w:rPr>
          <w:spacing w:val="-2"/>
        </w:rPr>
      </w:pPr>
      <w:r w:rsidRPr="00F371F7">
        <w:rPr>
          <w:spacing w:val="-2"/>
        </w:rPr>
        <w:t>“</w:t>
      </w:r>
      <w:r w:rsidRPr="00F371F7">
        <w:rPr>
          <w:b/>
          <w:color w:val="00188F"/>
          <w:spacing w:val="-2"/>
        </w:rPr>
        <w:t>Frequenza di Esecuzioni con Errori</w:t>
      </w:r>
      <w:r w:rsidRPr="00F371F7">
        <w:rPr>
          <w:spacing w:val="-2"/>
        </w:rPr>
        <w:t>” indica il numero totale di Richieste Non Riuscite diviso per le Richieste Totali in tutte le Istanze del Servizio di Ricerca di una determinata sottoscrizione di Azure in uno specifico intervallo di un’ora. Qualora il numero di Richieste Totali in un intervallo di un’ora sia zero, la Frequenza di Esecuzioni con Errori relativa a tale intervallo sarà pari allo 0%.</w:t>
      </w:r>
    </w:p>
    <w:p w14:paraId="0ED76B68" w14:textId="77777777" w:rsidR="00E33425" w:rsidRPr="00F371F7" w:rsidRDefault="00E33425" w:rsidP="00E33425">
      <w:pPr>
        <w:pStyle w:val="ProductList-Body"/>
        <w:spacing w:after="40" w:line="226" w:lineRule="auto"/>
        <w:rPr>
          <w:spacing w:val="-4"/>
        </w:rPr>
      </w:pPr>
      <w:r w:rsidRPr="00F371F7">
        <w:rPr>
          <w:spacing w:val="-4"/>
        </w:rPr>
        <w:t>”</w:t>
      </w:r>
      <w:r w:rsidRPr="00F371F7">
        <w:rPr>
          <w:b/>
          <w:color w:val="00188F"/>
          <w:spacing w:val="-4"/>
        </w:rPr>
        <w:t>Richieste Escluse</w:t>
      </w:r>
      <w:r w:rsidRPr="00F371F7">
        <w:rPr>
          <w:spacing w:val="-4"/>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79403CA2" w14:textId="77777777" w:rsidR="00E33425" w:rsidRPr="00EF7CF9" w:rsidRDefault="00E33425" w:rsidP="00E33425">
      <w:pPr>
        <w:pStyle w:val="ProductList-Body"/>
        <w:spacing w:after="40" w:line="226" w:lineRule="auto"/>
      </w:pPr>
      <w:r>
        <w:t>“</w:t>
      </w:r>
      <w:r>
        <w:rPr>
          <w:b/>
          <w:color w:val="00188F"/>
        </w:rPr>
        <w:t>Richieste non riuscite</w:t>
      </w:r>
      <w:r>
        <w:t>” indica l’insieme di tutte le richieste all’interno delle Richieste Totali che non restituiscono un Codice di Riuscita né una risposta HTTP 4xx.</w:t>
      </w:r>
    </w:p>
    <w:p w14:paraId="30631A79" w14:textId="77777777" w:rsidR="00E33425" w:rsidRPr="00EF7CF9" w:rsidRDefault="00E33425" w:rsidP="00E33425">
      <w:pPr>
        <w:pStyle w:val="ProductList-Body"/>
        <w:spacing w:after="40" w:line="226" w:lineRule="auto"/>
      </w:pPr>
      <w:r>
        <w:t>“</w:t>
      </w:r>
      <w:r>
        <w:rPr>
          <w:b/>
          <w:color w:val="00188F"/>
        </w:rPr>
        <w:t>Replica</w:t>
      </w:r>
      <w:r>
        <w:t>” indica una copia di un indice di ricerca in un’Istanza del Servizio di Ricerca.</w:t>
      </w:r>
    </w:p>
    <w:p w14:paraId="64FB651A" w14:textId="77777777" w:rsidR="00E33425" w:rsidRPr="00EF7CF9" w:rsidRDefault="00E33425" w:rsidP="00E33425">
      <w:pPr>
        <w:pStyle w:val="ProductList-Body"/>
        <w:spacing w:after="40" w:line="226" w:lineRule="auto"/>
      </w:pPr>
      <w:r>
        <w:t>“</w:t>
      </w:r>
      <w:r>
        <w:rPr>
          <w:b/>
          <w:color w:val="00188F"/>
        </w:rPr>
        <w:t>Istanza del Servizio di Ricerca</w:t>
      </w:r>
      <w:r>
        <w:t>” indica un’istanza del servizio di Ricerca di Azure contenente uno o più indici di ricerca.</w:t>
      </w:r>
    </w:p>
    <w:p w14:paraId="1B628BC9" w14:textId="77777777" w:rsidR="00E33425" w:rsidRPr="00F371F7" w:rsidRDefault="00E33425" w:rsidP="00E33425">
      <w:pPr>
        <w:pStyle w:val="ProductList-Body"/>
        <w:spacing w:line="226" w:lineRule="auto"/>
        <w:rPr>
          <w:spacing w:val="-4"/>
        </w:rPr>
      </w:pPr>
      <w:r w:rsidRPr="00F371F7">
        <w:rPr>
          <w:spacing w:val="-4"/>
        </w:rPr>
        <w:t>“</w:t>
      </w:r>
      <w:r w:rsidRPr="00F371F7">
        <w:rPr>
          <w:b/>
          <w:color w:val="00188F"/>
          <w:spacing w:val="-4"/>
        </w:rPr>
        <w:t>Richieste Totali</w:t>
      </w:r>
      <w:r w:rsidRPr="00F371F7">
        <w:rPr>
          <w:spacing w:val="-4"/>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in un determinato periodo di sottoscrizione di Azure nel corso di un mese di fatturazione.</w:t>
      </w:r>
    </w:p>
    <w:p w14:paraId="2E9962BB" w14:textId="77777777" w:rsidR="00E33425" w:rsidRPr="00F371F7" w:rsidRDefault="00E33425" w:rsidP="00E33425">
      <w:pPr>
        <w:pStyle w:val="ProductList-Body"/>
        <w:spacing w:line="226"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viene calcolata utilizzando la seguente formula:</w:t>
      </w:r>
    </w:p>
    <w:p w14:paraId="4D6D6910" w14:textId="77777777" w:rsidR="00E33425" w:rsidRPr="00195936" w:rsidRDefault="00E33425" w:rsidP="00E33425">
      <w:pPr>
        <w:pStyle w:val="ProductList-Body"/>
        <w:spacing w:line="230" w:lineRule="auto"/>
        <w:rPr>
          <w:szCs w:val="18"/>
        </w:rPr>
      </w:pPr>
    </w:p>
    <w:p w14:paraId="79646F70" w14:textId="77777777" w:rsidR="00E33425" w:rsidRPr="00EF7CF9" w:rsidRDefault="00E33425" w:rsidP="00E33425">
      <w:pPr>
        <w:spacing w:after="60" w:line="23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Frequenza Media di Esecuzioni con Errori</m:t>
          </m:r>
        </m:oMath>
      </m:oMathPara>
    </w:p>
    <w:p w14:paraId="1D1419B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2FA4F4" w14:textId="77777777" w:rsidTr="00090CA3">
        <w:trPr>
          <w:tblHeader/>
        </w:trPr>
        <w:tc>
          <w:tcPr>
            <w:tcW w:w="4680" w:type="dxa"/>
            <w:shd w:val="clear" w:color="auto" w:fill="0072C6"/>
          </w:tcPr>
          <w:p w14:paraId="272B6F6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5D87C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659C2D9" w14:textId="77777777" w:rsidTr="00090CA3">
        <w:tc>
          <w:tcPr>
            <w:tcW w:w="4680" w:type="dxa"/>
          </w:tcPr>
          <w:p w14:paraId="09D80A8C" w14:textId="77777777" w:rsidR="00E33425" w:rsidRPr="00EF7CF9" w:rsidRDefault="00E33425" w:rsidP="00090CA3">
            <w:pPr>
              <w:pStyle w:val="ProductList-OfferingBody"/>
              <w:spacing w:line="230" w:lineRule="auto"/>
              <w:jc w:val="center"/>
            </w:pPr>
            <w:r>
              <w:t>&lt; 99,9%</w:t>
            </w:r>
          </w:p>
        </w:tc>
        <w:tc>
          <w:tcPr>
            <w:tcW w:w="4680" w:type="dxa"/>
          </w:tcPr>
          <w:p w14:paraId="40195189" w14:textId="77777777" w:rsidR="00E33425" w:rsidRPr="00EF7CF9" w:rsidRDefault="00E33425" w:rsidP="00090CA3">
            <w:pPr>
              <w:pStyle w:val="ProductList-OfferingBody"/>
              <w:spacing w:line="230" w:lineRule="auto"/>
              <w:jc w:val="center"/>
            </w:pPr>
            <w:r>
              <w:t>10%</w:t>
            </w:r>
          </w:p>
        </w:tc>
      </w:tr>
      <w:tr w:rsidR="00E33425" w:rsidRPr="00B44CF9" w14:paraId="541EF4D0" w14:textId="77777777" w:rsidTr="00090CA3">
        <w:tc>
          <w:tcPr>
            <w:tcW w:w="4680" w:type="dxa"/>
          </w:tcPr>
          <w:p w14:paraId="5C94BCA5" w14:textId="77777777" w:rsidR="00E33425" w:rsidRPr="00EF7CF9" w:rsidRDefault="00E33425" w:rsidP="00090CA3">
            <w:pPr>
              <w:pStyle w:val="ProductList-OfferingBody"/>
              <w:spacing w:line="230" w:lineRule="auto"/>
              <w:jc w:val="center"/>
            </w:pPr>
            <w:r>
              <w:t>&lt; 99%</w:t>
            </w:r>
          </w:p>
        </w:tc>
        <w:tc>
          <w:tcPr>
            <w:tcW w:w="4680" w:type="dxa"/>
          </w:tcPr>
          <w:p w14:paraId="51160086" w14:textId="77777777" w:rsidR="00E33425" w:rsidRPr="00EF7CF9" w:rsidRDefault="00E33425" w:rsidP="00090CA3">
            <w:pPr>
              <w:pStyle w:val="ProductList-OfferingBody"/>
              <w:spacing w:line="230" w:lineRule="auto"/>
              <w:jc w:val="center"/>
            </w:pPr>
            <w:r>
              <w:t>25%</w:t>
            </w:r>
          </w:p>
        </w:tc>
      </w:tr>
    </w:tbl>
    <w:p w14:paraId="42A2AB20" w14:textId="77777777" w:rsidR="00E33425" w:rsidRPr="00195936" w:rsidRDefault="00E33425" w:rsidP="00E33425">
      <w:pPr>
        <w:pStyle w:val="ProductList-Body"/>
        <w:rPr>
          <w:szCs w:val="18"/>
        </w:rPr>
      </w:pPr>
    </w:p>
    <w:p w14:paraId="758BC31D" w14:textId="77777777" w:rsidR="00E33425" w:rsidRPr="00EF7CF9" w:rsidRDefault="00E33425" w:rsidP="00E33425">
      <w:pPr>
        <w:pStyle w:val="ProductList-Body"/>
      </w:pPr>
      <w:r>
        <w:rPr>
          <w:b/>
          <w:color w:val="00188F"/>
        </w:rPr>
        <w:t>Eccezioni del Livello di Servizio</w:t>
      </w:r>
      <w:r w:rsidRPr="0049137E">
        <w:rPr>
          <w:b/>
        </w:rPr>
        <w:t>:</w:t>
      </w:r>
      <w:r>
        <w:t xml:space="preserve"> Il livello Ricerca Gratuita non è disciplinato dal presente Contratto di Servizio.</w:t>
      </w:r>
    </w:p>
    <w:p w14:paraId="0DC91D3C"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60" w:after="12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7733746" w14:textId="77777777" w:rsidR="00E33425" w:rsidRPr="00EF7CF9" w:rsidRDefault="00E33425" w:rsidP="00E33425">
      <w:pPr>
        <w:pStyle w:val="ProductList-Offering2Heading"/>
        <w:keepNext/>
        <w:tabs>
          <w:tab w:val="clear" w:pos="360"/>
          <w:tab w:val="clear" w:pos="720"/>
          <w:tab w:val="clear" w:pos="1080"/>
        </w:tabs>
        <w:spacing w:before="0" w:after="0" w:line="230" w:lineRule="auto"/>
        <w:outlineLvl w:val="2"/>
      </w:pPr>
      <w:bookmarkStart w:id="182" w:name="_Toc468346589"/>
      <w:bookmarkStart w:id="183" w:name="MicrosoftCognitiveServices"/>
      <w:bookmarkStart w:id="184" w:name="_Toc52348972"/>
      <w:bookmarkStart w:id="185" w:name="_Toc120626024"/>
      <w:bookmarkStart w:id="186" w:name="_Toc128502390"/>
      <w:r>
        <w:t>Servizi Cognitivi di Azure</w:t>
      </w:r>
      <w:bookmarkEnd w:id="182"/>
      <w:bookmarkEnd w:id="183"/>
      <w:bookmarkEnd w:id="184"/>
      <w:bookmarkEnd w:id="185"/>
      <w:bookmarkEnd w:id="186"/>
    </w:p>
    <w:p w14:paraId="1A1C6647" w14:textId="77777777" w:rsidR="00E33425" w:rsidRPr="00EF7CF9" w:rsidRDefault="00E33425" w:rsidP="00E33425">
      <w:pPr>
        <w:pStyle w:val="ProductList-Body"/>
        <w:spacing w:line="230" w:lineRule="auto"/>
      </w:pPr>
      <w:r>
        <w:rPr>
          <w:b/>
          <w:color w:val="00188F"/>
        </w:rPr>
        <w:t>Definizioni Aggiuntive</w:t>
      </w:r>
      <w:r w:rsidRPr="0049137E">
        <w:rPr>
          <w:b/>
        </w:rPr>
        <w:t>:</w:t>
      </w:r>
    </w:p>
    <w:p w14:paraId="4E8C705C" w14:textId="77777777" w:rsidR="00E33425" w:rsidRPr="00EF7CF9" w:rsidRDefault="00E33425" w:rsidP="00E33425">
      <w:pPr>
        <w:pStyle w:val="NormalWeb"/>
        <w:spacing w:before="0" w:beforeAutospacing="0" w:after="0" w:afterAutospacing="0" w:line="23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Tentativi di Transazione Totali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7CBF4698" w14:textId="77777777" w:rsidR="00E33425" w:rsidRPr="00F371F7" w:rsidRDefault="00E33425" w:rsidP="00E33425">
      <w:pPr>
        <w:pStyle w:val="NormalWeb"/>
        <w:spacing w:before="0" w:beforeAutospacing="0" w:after="0" w:afterAutospacing="0" w:line="230" w:lineRule="auto"/>
        <w:rPr>
          <w:rFonts w:ascii="Calibri" w:hAnsi="Calibri"/>
          <w:spacing w:val="-4"/>
          <w:sz w:val="18"/>
          <w:szCs w:val="18"/>
        </w:rPr>
      </w:pPr>
      <w:r w:rsidRPr="00F371F7">
        <w:rPr>
          <w:rFonts w:asciiTheme="minorHAnsi" w:eastAsiaTheme="minorHAnsi" w:hAnsiTheme="minorHAnsi" w:cstheme="minorBidi"/>
          <w:spacing w:val="-4"/>
          <w:sz w:val="18"/>
          <w:szCs w:val="18"/>
        </w:rPr>
        <w:t>“</w:t>
      </w:r>
      <w:r w:rsidRPr="00F371F7">
        <w:rPr>
          <w:rFonts w:asciiTheme="minorHAnsi" w:eastAsiaTheme="minorHAnsi" w:hAnsiTheme="minorHAnsi" w:cstheme="minorBidi"/>
          <w:b/>
          <w:color w:val="00188F"/>
          <w:spacing w:val="-4"/>
          <w:sz w:val="18"/>
          <w:szCs w:val="18"/>
        </w:rPr>
        <w:t>Transazioni Non Riuscite</w:t>
      </w:r>
      <w:r w:rsidRPr="00F371F7">
        <w:rPr>
          <w:rFonts w:asciiTheme="minorHAnsi" w:eastAsiaTheme="minorHAnsi" w:hAnsiTheme="minorHAnsi" w:cstheme="minorBidi"/>
          <w:spacing w:val="-4"/>
          <w:sz w:val="18"/>
          <w:szCs w:val="18"/>
        </w:rPr>
        <w:t>”</w:t>
      </w:r>
      <w:r w:rsidRPr="00F371F7">
        <w:rPr>
          <w:rFonts w:ascii="Calibri" w:hAnsi="Calibri"/>
          <w:spacing w:val="-4"/>
          <w:sz w:val="18"/>
          <w:szCs w:val="18"/>
        </w:rPr>
        <w:t xml:space="preserve"> </w:t>
      </w:r>
      <w:r w:rsidRPr="00F371F7">
        <w:rPr>
          <w:rFonts w:asciiTheme="minorHAnsi" w:eastAsiaTheme="minorHAnsi" w:hAnsiTheme="minorHAnsi" w:cstheme="minorBidi"/>
          <w:spacing w:val="-4"/>
          <w:sz w:val="18"/>
          <w:szCs w:val="18"/>
        </w:rPr>
        <w:t>indica l’insieme di tutte le richieste effettuate all’API di Servizi Cognitivi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510438DE" w14:textId="77777777" w:rsidR="00E33425" w:rsidRDefault="00E33425" w:rsidP="00E33425">
      <w:pPr>
        <w:pStyle w:val="NormalWeb"/>
        <w:spacing w:before="0" w:beforeAutospacing="0" w:after="0" w:afterAutospacing="0" w:line="230"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La “</w:t>
      </w:r>
      <w:r>
        <w:rPr>
          <w:rFonts w:asciiTheme="minorHAnsi" w:eastAsiaTheme="minorHAnsi" w:hAnsiTheme="minorHAnsi" w:cstheme="minorHAnsi"/>
          <w:b/>
          <w:color w:val="00188F"/>
          <w:sz w:val="18"/>
          <w:szCs w:val="18"/>
        </w:rPr>
        <w:t>Percentuale del Tempo di Attività Mensile</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di ciascun Servizio API corrisponde ai Tentativi di Transazione Totali meno le Transazioni Non Riuscite diviso per i Tentativi di Transazione Totali nel corso di un mese di fatturazione per un determinato periodo di sottoscrizione dell’API. </w:t>
      </w:r>
    </w:p>
    <w:p w14:paraId="2A067C09" w14:textId="77777777" w:rsidR="00E33425" w:rsidRPr="00EF7CF9" w:rsidRDefault="00E33425" w:rsidP="00E33425">
      <w:pPr>
        <w:pStyle w:val="NormalWeb"/>
        <w:spacing w:before="0" w:beforeAutospacing="0" w:after="0" w:afterAutospacing="0" w:line="230" w:lineRule="auto"/>
        <w:rPr>
          <w:rFonts w:asciiTheme="minorHAnsi" w:hAnsiTheme="minorHAnsi" w:cstheme="minorHAnsi"/>
          <w:sz w:val="18"/>
          <w:szCs w:val="18"/>
        </w:rPr>
      </w:pPr>
      <w:r>
        <w:rPr>
          <w:rFonts w:asciiTheme="minorHAnsi" w:eastAsiaTheme="minorHAnsi" w:hAnsiTheme="minorHAnsi" w:cstheme="minorHAnsi"/>
          <w:sz w:val="18"/>
          <w:szCs w:val="18"/>
        </w:rPr>
        <w:t>La Percentuale del Tempo di Attività Mensile è rappresentata dalla seguente formula</w:t>
      </w:r>
      <w:r>
        <w:rPr>
          <w:rFonts w:asciiTheme="minorHAnsi" w:hAnsiTheme="minorHAnsi" w:cstheme="minorHAnsi"/>
          <w:sz w:val="18"/>
          <w:szCs w:val="18"/>
        </w:rPr>
        <w:t>:</w:t>
      </w:r>
    </w:p>
    <w:p w14:paraId="55D12183" w14:textId="77777777" w:rsidR="00E33425" w:rsidRPr="00195936" w:rsidRDefault="00E33425" w:rsidP="00E33425">
      <w:pPr>
        <w:pStyle w:val="ProductList-Body"/>
        <w:spacing w:line="230" w:lineRule="auto"/>
        <w:rPr>
          <w:szCs w:val="18"/>
        </w:rPr>
      </w:pPr>
    </w:p>
    <w:p w14:paraId="52FF79ED" w14:textId="77777777" w:rsidR="00E33425" w:rsidRPr="00EF7CF9" w:rsidRDefault="00E33425" w:rsidP="00E33425">
      <w:pPr>
        <w:spacing w:line="23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Tentativi di Transazione Totali-Transazioni Non Riuscite</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DF5630C" w14:textId="77777777" w:rsidR="00E33425" w:rsidRPr="00EF7CF9" w:rsidRDefault="00E33425" w:rsidP="00E33425">
      <w:pPr>
        <w:pStyle w:val="NormalWeb"/>
        <w:spacing w:before="0" w:beforeAutospacing="0" w:after="0" w:afterAutospacing="0" w:line="230" w:lineRule="auto"/>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39E5970E" w14:textId="77777777" w:rsidR="00E33425" w:rsidRPr="00EF7CF9" w:rsidRDefault="00E33425" w:rsidP="00E33425">
      <w:pPr>
        <w:pStyle w:val="NormalWeb"/>
        <w:spacing w:before="0" w:beforeAutospacing="0" w:after="0" w:afterAutospacing="0" w:line="230"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I seguenti Livelli di Servizio e Crediti di Servizio sono applicabili alle API dei Servizi Cognitivi: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11074F8" w14:textId="77777777" w:rsidTr="00090CA3">
        <w:trPr>
          <w:tblHeader/>
        </w:trPr>
        <w:tc>
          <w:tcPr>
            <w:tcW w:w="4680" w:type="dxa"/>
            <w:shd w:val="clear" w:color="auto" w:fill="0072C6"/>
          </w:tcPr>
          <w:p w14:paraId="37E0C9C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5AAB5E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5D2458F" w14:textId="77777777" w:rsidTr="00090CA3">
        <w:tc>
          <w:tcPr>
            <w:tcW w:w="4680" w:type="dxa"/>
          </w:tcPr>
          <w:p w14:paraId="2F642E14" w14:textId="77777777" w:rsidR="00E33425" w:rsidRPr="00EF7CF9" w:rsidRDefault="00E33425" w:rsidP="00090CA3">
            <w:pPr>
              <w:pStyle w:val="ProductList-OfferingBody"/>
              <w:spacing w:line="230" w:lineRule="auto"/>
              <w:jc w:val="center"/>
            </w:pPr>
            <w:r>
              <w:t>&lt; 99,9%</w:t>
            </w:r>
          </w:p>
        </w:tc>
        <w:tc>
          <w:tcPr>
            <w:tcW w:w="4680" w:type="dxa"/>
          </w:tcPr>
          <w:p w14:paraId="314882E4" w14:textId="77777777" w:rsidR="00E33425" w:rsidRPr="00EF7CF9" w:rsidRDefault="00E33425" w:rsidP="00090CA3">
            <w:pPr>
              <w:pStyle w:val="ProductList-OfferingBody"/>
              <w:spacing w:line="230" w:lineRule="auto"/>
              <w:jc w:val="center"/>
            </w:pPr>
            <w:r>
              <w:t>10%</w:t>
            </w:r>
          </w:p>
        </w:tc>
      </w:tr>
      <w:tr w:rsidR="00E33425" w:rsidRPr="00B44CF9" w14:paraId="4E9BDF98" w14:textId="77777777" w:rsidTr="00090CA3">
        <w:tc>
          <w:tcPr>
            <w:tcW w:w="4680" w:type="dxa"/>
          </w:tcPr>
          <w:p w14:paraId="2EC36BE5" w14:textId="77777777" w:rsidR="00E33425" w:rsidRPr="00EF7CF9" w:rsidRDefault="00E33425" w:rsidP="00090CA3">
            <w:pPr>
              <w:pStyle w:val="ProductList-OfferingBody"/>
              <w:spacing w:line="230" w:lineRule="auto"/>
              <w:jc w:val="center"/>
            </w:pPr>
            <w:r>
              <w:t>&lt; 99%</w:t>
            </w:r>
          </w:p>
        </w:tc>
        <w:tc>
          <w:tcPr>
            <w:tcW w:w="4680" w:type="dxa"/>
          </w:tcPr>
          <w:p w14:paraId="1A0F0E14" w14:textId="77777777" w:rsidR="00E33425" w:rsidRPr="00EF7CF9" w:rsidRDefault="00E33425" w:rsidP="00090CA3">
            <w:pPr>
              <w:pStyle w:val="ProductList-OfferingBody"/>
              <w:spacing w:line="230" w:lineRule="auto"/>
              <w:jc w:val="center"/>
            </w:pPr>
            <w:r>
              <w:t>25%</w:t>
            </w:r>
          </w:p>
        </w:tc>
      </w:tr>
    </w:tbl>
    <w:p w14:paraId="4CDDAB40" w14:textId="77777777" w:rsidR="00E33425" w:rsidRPr="00EF7CF9" w:rsidRDefault="00E33425" w:rsidP="00E33425">
      <w:pPr>
        <w:pStyle w:val="ProductList-Body"/>
        <w:spacing w:before="120" w:line="230" w:lineRule="auto"/>
        <w:rPr>
          <w:b/>
          <w:color w:val="00188F"/>
        </w:rPr>
      </w:pPr>
      <w:r>
        <w:rPr>
          <w:b/>
          <w:color w:val="00188F"/>
        </w:rPr>
        <w:t>Eccezioni del Livello di Servizio</w:t>
      </w:r>
      <w:r w:rsidRPr="0049137E">
        <w:rPr>
          <w:b/>
        </w:rPr>
        <w:t>:</w:t>
      </w:r>
      <w:r>
        <w:t xml:space="preserve"> Per il livello Gratuito non è fornito alcun Contratto di Servizio.</w:t>
      </w:r>
    </w:p>
    <w:p w14:paraId="6EFF98B4"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F519796" w14:textId="77777777" w:rsidR="001A5310" w:rsidRPr="00B6541B" w:rsidRDefault="001A5310" w:rsidP="001A5310">
      <w:pPr>
        <w:pStyle w:val="ProductList-Offering2Heading"/>
        <w:keepNext/>
        <w:tabs>
          <w:tab w:val="clear" w:pos="360"/>
          <w:tab w:val="clear" w:pos="720"/>
          <w:tab w:val="clear" w:pos="1080"/>
        </w:tabs>
        <w:spacing w:before="0" w:after="0"/>
        <w:outlineLvl w:val="2"/>
      </w:pPr>
      <w:bookmarkStart w:id="187" w:name="_Toc128502391"/>
      <w:bookmarkStart w:id="188" w:name="_Toc120626025"/>
      <w:r>
        <w:t>Azure Communications Gateway</w:t>
      </w:r>
      <w:bookmarkEnd w:id="187"/>
    </w:p>
    <w:p w14:paraId="183115B5" w14:textId="77777777" w:rsidR="001A5310" w:rsidRDefault="001A5310" w:rsidP="001A5310">
      <w:pPr>
        <w:pStyle w:val="ProductList-Body"/>
        <w:rPr>
          <w:b/>
          <w:color w:val="00188F"/>
        </w:rPr>
      </w:pPr>
      <w:r>
        <w:rPr>
          <w:b/>
          <w:color w:val="00188F"/>
        </w:rPr>
        <w:t>Definizioni Aggiuntive</w:t>
      </w:r>
    </w:p>
    <w:p w14:paraId="2E1A8DC8" w14:textId="77777777" w:rsidR="001A5310" w:rsidRDefault="001A5310" w:rsidP="001A5310">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Numero di Telefono Assegnato"</w:t>
      </w:r>
      <w:r>
        <w:rPr>
          <w:rFonts w:asciiTheme="minorHAnsi" w:eastAsiaTheme="minorEastAsia" w:hAnsiTheme="minorHAnsi" w:cstheme="minorBidi"/>
          <w:sz w:val="18"/>
          <w:szCs w:val="18"/>
        </w:rPr>
        <w:t xml:space="preserve"> indica un numero di telefono che soddisfa tutti i seguenti criteri:</w:t>
      </w:r>
    </w:p>
    <w:p w14:paraId="4BBE0101" w14:textId="77777777" w:rsidR="001A5310" w:rsidRDefault="001A5310" w:rsidP="001A5310">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all'interno degli ambienti di Connessione con Operatore o Operatore di Telefonia Mobile di Teams.</w:t>
      </w:r>
    </w:p>
    <w:p w14:paraId="53396AEA" w14:textId="77777777" w:rsidR="001A5310" w:rsidRDefault="001A5310" w:rsidP="001A5310">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il Gateway di Comunicazione di Azure.</w:t>
      </w:r>
    </w:p>
    <w:p w14:paraId="5CC76DE5" w14:textId="77777777" w:rsidR="001A5310" w:rsidRDefault="001A5310" w:rsidP="001A5310">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Lo stato del numero di telefono è "assegnato" negli ambienti Connessione con Operatore o Operatore di Telefonia Mobile di Teams. Ciò include, a titolo esemplificativo, l'assegnazione a utenti, bridge di conferenza, Applicazioni vocali e ad applicazionidi terzi.</w:t>
      </w:r>
    </w:p>
    <w:p w14:paraId="69CFD0B1" w14:textId="77777777" w:rsidR="001A5310" w:rsidRDefault="001A5310" w:rsidP="001A531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"Tempo di Inattività</w:t>
      </w:r>
      <w:r>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indica qualsiasi periodo in un mese di fatturazione per una determinata Sottoscrizione di Microsoft Azure in cui i Numeri di Telefono Assegnati non sono in grado di avviare né ricevere chiamate vocali attraverso il Gateway di Comunicazione di Azure.</w:t>
      </w:r>
    </w:p>
    <w:p w14:paraId="648602B8" w14:textId="77777777" w:rsidR="001A5310" w:rsidRDefault="001A5310" w:rsidP="001A531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Numero di Minuti di Inattività</w:t>
      </w:r>
      <w:r>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il Gateway di Comunicazione di Azure per il Tempo di Inattività specificato. </w:t>
      </w:r>
    </w:p>
    <w:p w14:paraId="042346AE" w14:textId="77777777" w:rsidR="001A5310" w:rsidRDefault="001A5310" w:rsidP="001A531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Numero Massimo di Minuti Disponibili</w:t>
      </w:r>
      <w:r>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è il numero totale di minuti in un mese di fatturazione in cui è avvenuta la distribuzione del Gateway di Comunicazione di Azure (ovvero lo stato di provisioning è stato contrassegnato come completo) moltiplicato per il numero massimo di Numeri di Telefono assegnati in qualsiasi momento in quel mese di fatturazione.</w:t>
      </w:r>
    </w:p>
    <w:p w14:paraId="585B4206" w14:textId="77777777" w:rsidR="001A5310" w:rsidRDefault="001A5310" w:rsidP="001A5310">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"Percentuale di Tempo di Attività Mensile"</w:t>
      </w:r>
      <w:r>
        <w:rPr>
          <w:rFonts w:asciiTheme="minorHAnsi" w:eastAsiaTheme="minorEastAsia" w:hAnsiTheme="minorHAnsi" w:cstheme="minorBidi"/>
          <w:sz w:val="18"/>
          <w:szCs w:val="18"/>
        </w:rPr>
        <w:t xml:space="preserve"> è la Percentuale di Tempo di Attività Mensile calcolata in base alla seguente formula:</w:t>
      </w:r>
    </w:p>
    <w:p w14:paraId="4000BE97" w14:textId="77777777" w:rsidR="001A5310" w:rsidRDefault="001A5310" w:rsidP="001A5310">
      <w:pPr>
        <w:pStyle w:val="ProductList-Body"/>
      </w:pPr>
    </w:p>
    <w:p w14:paraId="779C7B99" w14:textId="77777777" w:rsidR="001A5310" w:rsidRPr="00874E24" w:rsidRDefault="00000000" w:rsidP="001A5310">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D2E237" w14:textId="77777777" w:rsidR="001A5310" w:rsidRDefault="001A5310" w:rsidP="001A5310">
      <w:pPr>
        <w:rPr>
          <w:sz w:val="18"/>
        </w:rPr>
      </w:pPr>
      <w:r>
        <w:rPr>
          <w:sz w:val="18"/>
        </w:rPr>
        <w:t>il presente Contratto di Servizio non si applica a interruzioni provocate da un errato funzionamento del software, dell’attrezzatura o dei servizi di terzi che non vengono controllati da Microsoft o del software di Microsoft che non viene eseguito nell’ambito di tale Servizio.</w:t>
      </w:r>
    </w:p>
    <w:p w14:paraId="7B3D4107" w14:textId="77777777" w:rsidR="001A5310" w:rsidRDefault="001A5310" w:rsidP="001A5310">
      <w:pPr>
        <w:pStyle w:val="ProductList-Body"/>
        <w:keepNext/>
        <w:rPr>
          <w:b/>
          <w:bCs/>
          <w:color w:val="00188F"/>
        </w:rPr>
      </w:pPr>
      <w:r>
        <w:rPr>
          <w:b/>
          <w:bCs/>
          <w:color w:val="00188F"/>
        </w:rPr>
        <w:t>I seguenti Livelli di Servizio e Crediti di Servizio sono applicabili all’utilizzo da parte della Società del Gateway di Comunicazione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5310" w14:paraId="6F749196"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F49CDB" w14:textId="77777777" w:rsidR="001A5310" w:rsidRDefault="001A5310" w:rsidP="00F5075F">
            <w:pPr>
              <w:pStyle w:val="ProductList-OfferingBody"/>
              <w:spacing w:line="254"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326C60" w14:textId="77777777" w:rsidR="001A5310" w:rsidRDefault="001A5310" w:rsidP="00F5075F">
            <w:pPr>
              <w:pStyle w:val="ProductList-OfferingBody"/>
              <w:spacing w:line="254" w:lineRule="auto"/>
              <w:jc w:val="center"/>
              <w:rPr>
                <w:color w:val="FFFFFF" w:themeColor="background1"/>
              </w:rPr>
            </w:pPr>
            <w:r>
              <w:rPr>
                <w:color w:val="FFFFFF" w:themeColor="background1"/>
              </w:rPr>
              <w:t>Credito di Servizio</w:t>
            </w:r>
          </w:p>
        </w:tc>
      </w:tr>
      <w:tr w:rsidR="001A5310" w14:paraId="49D8DC41"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22B4A" w14:textId="77777777" w:rsidR="001A5310" w:rsidRDefault="001A5310"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3A333" w14:textId="77777777" w:rsidR="001A5310" w:rsidRDefault="001A5310" w:rsidP="00F5075F">
            <w:pPr>
              <w:pStyle w:val="ProductList-OfferingBody"/>
              <w:spacing w:line="254" w:lineRule="auto"/>
              <w:jc w:val="center"/>
            </w:pPr>
            <w:r>
              <w:t>25%</w:t>
            </w:r>
          </w:p>
        </w:tc>
      </w:tr>
      <w:tr w:rsidR="001A5310" w14:paraId="05D7A375"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685DA" w14:textId="77777777" w:rsidR="001A5310" w:rsidRDefault="001A5310"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9C6AE" w14:textId="77777777" w:rsidR="001A5310" w:rsidRDefault="001A5310" w:rsidP="00F5075F">
            <w:pPr>
              <w:pStyle w:val="ProductList-OfferingBody"/>
              <w:spacing w:line="254" w:lineRule="auto"/>
              <w:jc w:val="center"/>
            </w:pPr>
            <w:r>
              <w:t>50%</w:t>
            </w:r>
          </w:p>
        </w:tc>
      </w:tr>
      <w:tr w:rsidR="001A5310" w14:paraId="2F0D3467"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6735B" w14:textId="77777777" w:rsidR="001A5310" w:rsidRDefault="001A5310"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43835" w14:textId="77777777" w:rsidR="001A5310" w:rsidRDefault="001A5310" w:rsidP="00F5075F">
            <w:pPr>
              <w:pStyle w:val="ProductList-OfferingBody"/>
              <w:spacing w:line="254" w:lineRule="auto"/>
              <w:jc w:val="center"/>
            </w:pPr>
            <w:r>
              <w:t>100%</w:t>
            </w:r>
          </w:p>
        </w:tc>
      </w:tr>
    </w:tbl>
    <w:p w14:paraId="28A02385" w14:textId="77777777" w:rsidR="001A5310" w:rsidRPr="00EF7CF9" w:rsidRDefault="00000000" w:rsidP="001A5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ommario" w:history="1">
        <w:r w:rsidR="001A5310">
          <w:rPr>
            <w:rStyle w:val="Hyperlink"/>
            <w:sz w:val="16"/>
            <w:szCs w:val="16"/>
          </w:rPr>
          <w:t>Sommario</w:t>
        </w:r>
      </w:hyperlink>
      <w:r w:rsidR="001A5310">
        <w:rPr>
          <w:sz w:val="16"/>
          <w:szCs w:val="16"/>
        </w:rPr>
        <w:t xml:space="preserve"> / </w:t>
      </w:r>
      <w:hyperlink w:anchor="Definizioni" w:tooltip="Definizioni" w:history="1">
        <w:r w:rsidR="001A5310">
          <w:rPr>
            <w:rStyle w:val="Hyperlink"/>
            <w:sz w:val="16"/>
            <w:szCs w:val="16"/>
          </w:rPr>
          <w:t>Definizioni</w:t>
        </w:r>
      </w:hyperlink>
    </w:p>
    <w:p w14:paraId="5E922527" w14:textId="7DF3CC2E" w:rsidR="00E33425" w:rsidRPr="00B6541B" w:rsidRDefault="00E33425" w:rsidP="00E33425">
      <w:pPr>
        <w:pStyle w:val="ProductList-Offering2Heading"/>
        <w:keepNext/>
        <w:tabs>
          <w:tab w:val="clear" w:pos="360"/>
          <w:tab w:val="clear" w:pos="720"/>
          <w:tab w:val="clear" w:pos="1080"/>
        </w:tabs>
        <w:spacing w:before="0" w:after="0" w:line="230" w:lineRule="auto"/>
        <w:outlineLvl w:val="2"/>
      </w:pPr>
      <w:bookmarkStart w:id="189" w:name="_Toc128502392"/>
      <w:r>
        <w:t>Servizi di Comunicazione di Azure</w:t>
      </w:r>
      <w:bookmarkEnd w:id="188"/>
      <w:bookmarkEnd w:id="189"/>
    </w:p>
    <w:p w14:paraId="27A83B6F" w14:textId="77777777" w:rsidR="00E33425" w:rsidRPr="00B6541B" w:rsidRDefault="00E33425" w:rsidP="00E33425">
      <w:pPr>
        <w:pStyle w:val="ProductList-Body"/>
        <w:spacing w:line="230" w:lineRule="auto"/>
        <w:rPr>
          <w:b/>
          <w:color w:val="00188F"/>
        </w:rPr>
      </w:pPr>
      <w:r>
        <w:rPr>
          <w:b/>
          <w:color w:val="00188F"/>
        </w:rPr>
        <w:t>Definizioni Aggiuntive</w:t>
      </w:r>
    </w:p>
    <w:p w14:paraId="7BFCEB3C" w14:textId="77777777" w:rsidR="00E33425" w:rsidRDefault="00E33425" w:rsidP="00E33425">
      <w:pPr>
        <w:pStyle w:val="ProductList-Body"/>
        <w:spacing w:line="230" w:lineRule="auto"/>
      </w:pPr>
      <w:r>
        <w:t>“</w:t>
      </w:r>
      <w:r>
        <w:rPr>
          <w:b/>
          <w:bCs/>
          <w:color w:val="00188F"/>
        </w:rPr>
        <w:t>Tempo di Inattività</w:t>
      </w:r>
      <w:r>
        <w:t>” indica qualsiasi periodo di tempo durante il quale gli utenti finali non sono in grado di avviare una chiamata PSTN o di entrare in una conferenza audio tramite PSTN.</w:t>
      </w:r>
    </w:p>
    <w:p w14:paraId="30D95BCD" w14:textId="77777777" w:rsidR="00E33425" w:rsidRDefault="00E33425" w:rsidP="00E33425">
      <w:pPr>
        <w:pStyle w:val="ProductList-Body"/>
        <w:spacing w:line="230" w:lineRule="auto"/>
      </w:pPr>
      <w:r>
        <w:t>“</w:t>
      </w:r>
      <w:r>
        <w:rPr>
          <w:b/>
          <w:bCs/>
          <w:color w:val="00188F"/>
        </w:rPr>
        <w:t>Minuti Utenti</w:t>
      </w:r>
      <w:r>
        <w:t>” indica il numero totale di minuti in un mese, meno tutto il Tempo di Inattività Pianificato, moltiplicato per il numero totale di utenti.</w:t>
      </w:r>
    </w:p>
    <w:p w14:paraId="1DA39CD2" w14:textId="77777777" w:rsidR="00E33425" w:rsidRPr="00B6541B" w:rsidRDefault="00E33425" w:rsidP="00E33425">
      <w:pPr>
        <w:pStyle w:val="ProductList-Body"/>
        <w:spacing w:before="120" w:line="230" w:lineRule="auto"/>
        <w:rPr>
          <w:b/>
          <w:bCs/>
          <w:color w:val="00188F"/>
        </w:rPr>
      </w:pPr>
      <w:r>
        <w:rPr>
          <w:b/>
          <w:bCs/>
          <w:color w:val="00188F"/>
        </w:rPr>
        <w:t>Contratto di Servizio per chiamate audio e video</w:t>
      </w:r>
    </w:p>
    <w:p w14:paraId="28C3D37F" w14:textId="77777777" w:rsidR="00E33425" w:rsidRDefault="00E33425" w:rsidP="00E33425">
      <w:pPr>
        <w:pStyle w:val="ProductList-Body"/>
        <w:spacing w:line="230" w:lineRule="auto"/>
      </w:pPr>
      <w:r>
        <w:rPr>
          <w:b/>
          <w:bCs/>
          <w:color w:val="00188F"/>
        </w:rPr>
        <w:t>Percentuale del Tempo di Attività Mensile:</w:t>
      </w:r>
      <w:r>
        <w:t xml:space="preserve"> la Percentuale del Tempo di Attività Mensile viene calcolata utilizzando la seguente formula:</w:t>
      </w:r>
    </w:p>
    <w:p w14:paraId="7B95733E" w14:textId="77777777" w:rsidR="00E33425" w:rsidRPr="00195936" w:rsidRDefault="00E33425" w:rsidP="00E33425">
      <w:pPr>
        <w:pStyle w:val="ProductList-Body"/>
        <w:spacing w:line="230" w:lineRule="auto"/>
        <w:rPr>
          <w:sz w:val="16"/>
          <w:szCs w:val="20"/>
        </w:rPr>
      </w:pPr>
    </w:p>
    <w:p w14:paraId="2F7315FF" w14:textId="77777777" w:rsidR="00E33425" w:rsidRPr="00EB1FD6"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Utenti - Tempo di Inattività</m:t>
              </m:r>
            </m:num>
            <m:den>
              <m:r>
                <m:rPr>
                  <m:nor/>
                </m:rPr>
                <w:rPr>
                  <w:rFonts w:ascii="Cambria Math" w:hAnsi="Cambria Math" w:cs="Tahoma"/>
                  <w:i/>
                  <w:sz w:val="18"/>
                  <w:szCs w:val="18"/>
                </w:rPr>
                <m:t>Minuti Utenti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1FB6DE" w14:textId="77777777" w:rsidR="00E33425" w:rsidRDefault="00E33425" w:rsidP="00E33425">
      <w:pPr>
        <w:pStyle w:val="ProductList-Body"/>
        <w:spacing w:line="230" w:lineRule="auto"/>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4B75DAE" w14:textId="77777777" w:rsidR="00E33425" w:rsidRPr="00195936" w:rsidRDefault="00E33425" w:rsidP="00E33425">
      <w:pPr>
        <w:pStyle w:val="ProductList-Body"/>
        <w:spacing w:line="230" w:lineRule="auto"/>
        <w:rPr>
          <w:szCs w:val="18"/>
        </w:rPr>
      </w:pPr>
    </w:p>
    <w:p w14:paraId="3991BFF1" w14:textId="77777777" w:rsidR="00E33425" w:rsidRPr="00B6541B" w:rsidRDefault="00E33425" w:rsidP="00E33425">
      <w:pPr>
        <w:pStyle w:val="ProductList-Body"/>
        <w:keepNext/>
        <w:spacing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96B683" w14:textId="77777777" w:rsidTr="00090CA3">
        <w:trPr>
          <w:tblHeader/>
        </w:trPr>
        <w:tc>
          <w:tcPr>
            <w:tcW w:w="4680" w:type="dxa"/>
            <w:shd w:val="clear" w:color="auto" w:fill="0072C6"/>
          </w:tcPr>
          <w:p w14:paraId="277D516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Mensile di Chiamate di Buona Qualità</w:t>
            </w:r>
          </w:p>
        </w:tc>
        <w:tc>
          <w:tcPr>
            <w:tcW w:w="4680" w:type="dxa"/>
            <w:shd w:val="clear" w:color="auto" w:fill="0072C6"/>
          </w:tcPr>
          <w:p w14:paraId="0DA88F8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D2B6CF" w14:textId="77777777" w:rsidTr="00090CA3">
        <w:tc>
          <w:tcPr>
            <w:tcW w:w="4680" w:type="dxa"/>
          </w:tcPr>
          <w:p w14:paraId="2EE48739" w14:textId="77777777" w:rsidR="00E33425" w:rsidRPr="00EF7CF9" w:rsidRDefault="00E33425" w:rsidP="00090CA3">
            <w:pPr>
              <w:pStyle w:val="ProductList-OfferingBody"/>
              <w:spacing w:line="230" w:lineRule="auto"/>
              <w:jc w:val="center"/>
            </w:pPr>
            <w:r>
              <w:t>&lt; 99,9%</w:t>
            </w:r>
          </w:p>
        </w:tc>
        <w:tc>
          <w:tcPr>
            <w:tcW w:w="4680" w:type="dxa"/>
          </w:tcPr>
          <w:p w14:paraId="10246210" w14:textId="77777777" w:rsidR="00E33425" w:rsidRPr="00EF7CF9" w:rsidRDefault="00E33425" w:rsidP="00090CA3">
            <w:pPr>
              <w:pStyle w:val="ProductList-OfferingBody"/>
              <w:spacing w:line="230" w:lineRule="auto"/>
              <w:jc w:val="center"/>
            </w:pPr>
            <w:r>
              <w:t>10%</w:t>
            </w:r>
          </w:p>
        </w:tc>
      </w:tr>
      <w:tr w:rsidR="00E33425" w:rsidRPr="00B44CF9" w14:paraId="255D4594" w14:textId="77777777" w:rsidTr="00090CA3">
        <w:tc>
          <w:tcPr>
            <w:tcW w:w="4680" w:type="dxa"/>
          </w:tcPr>
          <w:p w14:paraId="54BC097A" w14:textId="77777777" w:rsidR="00E33425" w:rsidRPr="00EF7CF9" w:rsidRDefault="00E33425" w:rsidP="00090CA3">
            <w:pPr>
              <w:pStyle w:val="ProductList-OfferingBody"/>
              <w:spacing w:line="230" w:lineRule="auto"/>
              <w:jc w:val="center"/>
            </w:pPr>
            <w:r>
              <w:t>&lt; 99%</w:t>
            </w:r>
          </w:p>
        </w:tc>
        <w:tc>
          <w:tcPr>
            <w:tcW w:w="4680" w:type="dxa"/>
          </w:tcPr>
          <w:p w14:paraId="4CC464D6" w14:textId="77777777" w:rsidR="00E33425" w:rsidRPr="00EF7CF9" w:rsidRDefault="00E33425" w:rsidP="00090CA3">
            <w:pPr>
              <w:pStyle w:val="ProductList-OfferingBody"/>
              <w:spacing w:line="230" w:lineRule="auto"/>
              <w:jc w:val="center"/>
            </w:pPr>
            <w:r>
              <w:t>25%</w:t>
            </w:r>
          </w:p>
        </w:tc>
      </w:tr>
    </w:tbl>
    <w:p w14:paraId="0642FE75" w14:textId="77777777" w:rsidR="00E33425" w:rsidRPr="00B6541B" w:rsidRDefault="00E33425" w:rsidP="00E33425">
      <w:pPr>
        <w:pStyle w:val="ProductList-Body"/>
        <w:spacing w:before="120" w:line="230" w:lineRule="auto"/>
        <w:rPr>
          <w:b/>
          <w:bCs/>
          <w:color w:val="00188F"/>
        </w:rPr>
      </w:pPr>
      <w:r>
        <w:rPr>
          <w:b/>
          <w:bCs/>
          <w:color w:val="00188F"/>
        </w:rPr>
        <w:t>Servizi Non relativi alle Chiamate</w:t>
      </w:r>
    </w:p>
    <w:p w14:paraId="5328911D" w14:textId="77777777" w:rsidR="00E33425" w:rsidRDefault="00E33425" w:rsidP="00E33425">
      <w:pPr>
        <w:pStyle w:val="ProductList-Body"/>
        <w:spacing w:line="230" w:lineRule="auto"/>
      </w:pPr>
      <w:r>
        <w:t>Tutti gli altri servizi baseranno il calcolo per il Contratto di Servizio sul tempo di attività del gateway del servizio. Tale metodo si applicherà a ciascuna delle seguenti offerte singole all’interno dei Servizi di Comunicazione di Azure:</w:t>
      </w:r>
    </w:p>
    <w:p w14:paraId="5653F1BB" w14:textId="77777777" w:rsidR="00E33425" w:rsidRDefault="00E33425" w:rsidP="00E33425">
      <w:pPr>
        <w:pStyle w:val="ProductList-Body"/>
        <w:numPr>
          <w:ilvl w:val="0"/>
          <w:numId w:val="17"/>
        </w:numPr>
        <w:spacing w:line="230" w:lineRule="auto"/>
      </w:pPr>
      <w:r>
        <w:t>Chat</w:t>
      </w:r>
    </w:p>
    <w:p w14:paraId="6D6D77DC" w14:textId="77777777" w:rsidR="00E33425" w:rsidRDefault="00E33425" w:rsidP="00E33425">
      <w:pPr>
        <w:pStyle w:val="ProductList-Body"/>
        <w:numPr>
          <w:ilvl w:val="0"/>
          <w:numId w:val="17"/>
        </w:numPr>
        <w:spacing w:line="230" w:lineRule="auto"/>
      </w:pPr>
      <w:r>
        <w:t>SMS</w:t>
      </w:r>
    </w:p>
    <w:p w14:paraId="1B9C2677" w14:textId="77777777" w:rsidR="00E33425" w:rsidRDefault="00E33425" w:rsidP="00E33425">
      <w:pPr>
        <w:pStyle w:val="ProductList-Body"/>
        <w:numPr>
          <w:ilvl w:val="0"/>
          <w:numId w:val="17"/>
        </w:numPr>
        <w:spacing w:line="230" w:lineRule="auto"/>
      </w:pPr>
      <w:r>
        <w:t>Provider di Risorse</w:t>
      </w:r>
    </w:p>
    <w:p w14:paraId="507C5A4D" w14:textId="77777777" w:rsidR="00E33425" w:rsidRDefault="00E33425" w:rsidP="00E33425">
      <w:pPr>
        <w:pStyle w:val="ProductList-Body"/>
        <w:numPr>
          <w:ilvl w:val="0"/>
          <w:numId w:val="17"/>
        </w:numPr>
        <w:spacing w:line="230" w:lineRule="auto"/>
      </w:pPr>
      <w:r>
        <w:t>Autenticazione (UTM)</w:t>
      </w:r>
    </w:p>
    <w:p w14:paraId="4DA12938" w14:textId="77777777" w:rsidR="00E33425" w:rsidRPr="00B6541B" w:rsidRDefault="00E33425" w:rsidP="00E33425">
      <w:pPr>
        <w:pStyle w:val="ProductList-Body"/>
        <w:spacing w:before="120" w:line="230" w:lineRule="auto"/>
        <w:rPr>
          <w:b/>
          <w:bCs/>
          <w:color w:val="00188F"/>
        </w:rPr>
      </w:pPr>
      <w:r>
        <w:rPr>
          <w:b/>
          <w:bCs/>
          <w:color w:val="00188F"/>
        </w:rPr>
        <w:t>Definizioni:</w:t>
      </w:r>
    </w:p>
    <w:p w14:paraId="3AB71CBD" w14:textId="77777777" w:rsidR="00E33425" w:rsidRDefault="00E33425" w:rsidP="00E33425">
      <w:pPr>
        <w:pStyle w:val="ProductList-Body"/>
        <w:spacing w:line="230" w:lineRule="auto"/>
      </w:pPr>
      <w:r>
        <w:t>Il “</w:t>
      </w:r>
      <w:r>
        <w:rPr>
          <w:b/>
          <w:bCs/>
          <w:color w:val="00188F"/>
        </w:rPr>
        <w:t>Tempo di Attività</w:t>
      </w:r>
      <w:r>
        <w:t>” viene calcolato attraverso la seguente formula:</w:t>
      </w:r>
    </w:p>
    <w:p w14:paraId="1DD65EDF" w14:textId="77777777" w:rsidR="00E33425" w:rsidRPr="00195936" w:rsidRDefault="00E33425" w:rsidP="00E33425">
      <w:pPr>
        <w:pStyle w:val="ProductList-Body"/>
        <w:spacing w:line="230" w:lineRule="auto"/>
        <w:rPr>
          <w:szCs w:val="18"/>
        </w:rPr>
      </w:pPr>
    </w:p>
    <w:p w14:paraId="44024D2E" w14:textId="77777777" w:rsidR="00E33425" w:rsidRPr="00EB1FD6"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Disponibili</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7B215" w14:textId="77777777" w:rsidR="00E33425" w:rsidRDefault="00E33425" w:rsidP="00E33425">
      <w:pPr>
        <w:pStyle w:val="ProductList-Body"/>
        <w:spacing w:line="230" w:lineRule="auto"/>
      </w:pPr>
      <w:r>
        <w:t>dove le Richieste Non Disponibili sono le richieste che hanno come risultato gli errori 5xx.</w:t>
      </w:r>
    </w:p>
    <w:p w14:paraId="6A579755" w14:textId="77777777" w:rsidR="00E33425" w:rsidRPr="00B6541B" w:rsidRDefault="00E33425" w:rsidP="00E33425">
      <w:pPr>
        <w:pStyle w:val="ProductList-Body"/>
        <w:keepNext/>
        <w:spacing w:before="100"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0D79E1" w14:textId="77777777" w:rsidTr="00090CA3">
        <w:trPr>
          <w:tblHeader/>
        </w:trPr>
        <w:tc>
          <w:tcPr>
            <w:tcW w:w="4680" w:type="dxa"/>
            <w:shd w:val="clear" w:color="auto" w:fill="0072C6"/>
          </w:tcPr>
          <w:p w14:paraId="3D55919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6BE1A8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9CE6F97" w14:textId="77777777" w:rsidTr="00090CA3">
        <w:tc>
          <w:tcPr>
            <w:tcW w:w="4680" w:type="dxa"/>
          </w:tcPr>
          <w:p w14:paraId="1E095A5F" w14:textId="77777777" w:rsidR="00E33425" w:rsidRPr="00EF7CF9" w:rsidRDefault="00E33425" w:rsidP="00090CA3">
            <w:pPr>
              <w:pStyle w:val="ProductList-OfferingBody"/>
              <w:spacing w:line="230" w:lineRule="auto"/>
              <w:jc w:val="center"/>
            </w:pPr>
            <w:r>
              <w:t>&lt; 99,9%</w:t>
            </w:r>
          </w:p>
        </w:tc>
        <w:tc>
          <w:tcPr>
            <w:tcW w:w="4680" w:type="dxa"/>
          </w:tcPr>
          <w:p w14:paraId="67DCB9BD" w14:textId="77777777" w:rsidR="00E33425" w:rsidRPr="00EF7CF9" w:rsidRDefault="00E33425" w:rsidP="00090CA3">
            <w:pPr>
              <w:pStyle w:val="ProductList-OfferingBody"/>
              <w:spacing w:line="230" w:lineRule="auto"/>
              <w:jc w:val="center"/>
            </w:pPr>
            <w:r>
              <w:t>10%</w:t>
            </w:r>
          </w:p>
        </w:tc>
      </w:tr>
      <w:tr w:rsidR="00E33425" w:rsidRPr="00B44CF9" w14:paraId="5BEC0938" w14:textId="77777777" w:rsidTr="00090CA3">
        <w:tc>
          <w:tcPr>
            <w:tcW w:w="4680" w:type="dxa"/>
          </w:tcPr>
          <w:p w14:paraId="1F9BA4DC" w14:textId="77777777" w:rsidR="00E33425" w:rsidRPr="00EF7CF9" w:rsidRDefault="00E33425" w:rsidP="00090CA3">
            <w:pPr>
              <w:pStyle w:val="ProductList-OfferingBody"/>
              <w:spacing w:line="230" w:lineRule="auto"/>
              <w:jc w:val="center"/>
            </w:pPr>
            <w:r>
              <w:t>&lt; 99%</w:t>
            </w:r>
          </w:p>
        </w:tc>
        <w:tc>
          <w:tcPr>
            <w:tcW w:w="4680" w:type="dxa"/>
          </w:tcPr>
          <w:p w14:paraId="31105DD2" w14:textId="77777777" w:rsidR="00E33425" w:rsidRPr="00EF7CF9" w:rsidRDefault="00E33425" w:rsidP="00090CA3">
            <w:pPr>
              <w:pStyle w:val="ProductList-OfferingBody"/>
              <w:spacing w:line="230" w:lineRule="auto"/>
              <w:jc w:val="center"/>
            </w:pPr>
            <w:r>
              <w:t>25%</w:t>
            </w:r>
          </w:p>
        </w:tc>
      </w:tr>
    </w:tbl>
    <w:p w14:paraId="092A9193" w14:textId="77777777" w:rsidR="00E33425" w:rsidRDefault="00E33425" w:rsidP="00E33425">
      <w:pPr>
        <w:pStyle w:val="ProductList-Body"/>
        <w:spacing w:before="100" w:line="230" w:lineRule="auto"/>
      </w:pPr>
      <w:r>
        <w:rPr>
          <w:b/>
          <w:bCs/>
          <w:color w:val="00188F"/>
        </w:rPr>
        <w:t>Condizioni Aggiuntive</w:t>
      </w:r>
      <w:r w:rsidRPr="0049137E">
        <w:rPr>
          <w:b/>
        </w:rPr>
        <w:t>:</w:t>
      </w:r>
      <w:r>
        <w:t xml:space="preserve"> Il credito di servizio verrà applicato al singolo servizio non disponibile. Ad esempio, qualora la Società utilizzi i servizi SMS e Chat e il servizio SMS non sia conforme al Contratto di Servizio, la Società riceverà un credito per l’utilizzo del servizio SMS, non per l’utilizzo del servizio Chat.</w:t>
      </w:r>
    </w:p>
    <w:p w14:paraId="411F5AEA" w14:textId="77777777" w:rsidR="00E33425" w:rsidRPr="00195936" w:rsidRDefault="00E33425" w:rsidP="00E33425">
      <w:pPr>
        <w:pStyle w:val="ProductList-Body"/>
        <w:spacing w:line="230" w:lineRule="auto"/>
        <w:rPr>
          <w:szCs w:val="18"/>
        </w:rPr>
      </w:pPr>
    </w:p>
    <w:p w14:paraId="6AEFAAC8" w14:textId="77777777" w:rsidR="00E33425" w:rsidRDefault="00E33425" w:rsidP="00E33425">
      <w:pPr>
        <w:pStyle w:val="ProductList-Body"/>
        <w:spacing w:line="230" w:lineRule="auto"/>
      </w:pPr>
      <w:r>
        <w:t>I minuti disponibili si basano solo sui servizi controllati dai Servizi di Comunicazione di Azure; in tal modo vengono esclusi servizi di terzi come gli operatori e i gestori di telecomunicazioni.</w:t>
      </w:r>
    </w:p>
    <w:p w14:paraId="0777AA74"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4D2D7EB" w14:textId="77777777" w:rsidR="00E33425" w:rsidRPr="00774368" w:rsidRDefault="00E33425" w:rsidP="00E33425">
      <w:pPr>
        <w:pStyle w:val="ProductList-Offering2Heading"/>
        <w:keepNext/>
        <w:tabs>
          <w:tab w:val="clear" w:pos="360"/>
          <w:tab w:val="clear" w:pos="720"/>
          <w:tab w:val="clear" w:pos="1080"/>
        </w:tabs>
        <w:spacing w:before="0" w:after="0" w:line="230" w:lineRule="auto"/>
        <w:outlineLvl w:val="2"/>
      </w:pPr>
      <w:bookmarkStart w:id="190" w:name="_Toc120626026"/>
      <w:bookmarkStart w:id="191" w:name="_Toc128502393"/>
      <w:r>
        <w:t>Azure Confidential Ledger</w:t>
      </w:r>
      <w:bookmarkEnd w:id="190"/>
      <w:bookmarkEnd w:id="191"/>
    </w:p>
    <w:p w14:paraId="77B2198D" w14:textId="77777777" w:rsidR="00E33425" w:rsidRPr="00774368" w:rsidRDefault="00E33425" w:rsidP="00E33425">
      <w:pPr>
        <w:pStyle w:val="ProductList-Body"/>
        <w:spacing w:line="230" w:lineRule="auto"/>
        <w:rPr>
          <w:b/>
          <w:bCs/>
          <w:color w:val="00188F"/>
        </w:rPr>
      </w:pPr>
      <w:r>
        <w:rPr>
          <w:b/>
          <w:bCs/>
          <w:color w:val="00188F"/>
        </w:rPr>
        <w:t>Calcolo del Tempo di Attività Mensile e Livelli di Servizio per Azure Confidential Ledger</w:t>
      </w:r>
    </w:p>
    <w:p w14:paraId="068B257F" w14:textId="77777777" w:rsidR="00E33425" w:rsidRDefault="00E33425" w:rsidP="00E33425">
      <w:pPr>
        <w:pStyle w:val="ProductList-Body"/>
        <w:spacing w:line="230" w:lineRule="auto"/>
      </w:pPr>
      <w:r>
        <w:t>“</w:t>
      </w:r>
      <w:r>
        <w:rPr>
          <w:b/>
          <w:bCs/>
          <w:color w:val="00188F"/>
        </w:rPr>
        <w:t>Minuti di Distribuzione</w:t>
      </w:r>
      <w:r>
        <w:t>” indica il numero totale di minuti di distribuzione di un determinato confidential ledger gestito in Microsoft Azure nel corso di un mese di fatturazione.</w:t>
      </w:r>
    </w:p>
    <w:p w14:paraId="232A2293" w14:textId="77777777" w:rsidR="00E33425" w:rsidRPr="00771C18" w:rsidRDefault="00E33425" w:rsidP="00E33425">
      <w:pPr>
        <w:pStyle w:val="ProductList-Body"/>
        <w:spacing w:line="230" w:lineRule="auto"/>
        <w:rPr>
          <w:spacing w:val="-2"/>
        </w:rPr>
      </w:pPr>
      <w:r w:rsidRPr="00771C18">
        <w:rPr>
          <w:spacing w:val="-2"/>
        </w:rPr>
        <w:t>“</w:t>
      </w:r>
      <w:r w:rsidRPr="00771C18">
        <w:rPr>
          <w:b/>
          <w:bCs/>
          <w:color w:val="00188F"/>
          <w:spacing w:val="-2"/>
        </w:rPr>
        <w:t>Quantità Massima di Minuti Disponibili</w:t>
      </w:r>
      <w:r w:rsidRPr="00771C18">
        <w:rPr>
          <w:spacing w:val="-2"/>
        </w:rPr>
        <w:t>” indica la quantità totale di Minuti di Distribuzione per tutti i confidential ledger gestiti distribuiti dalla Società in un determinato periodo di sottoscrizione di Microsoft Azure nel corso di un mese di fatturazione.</w:t>
      </w:r>
    </w:p>
    <w:p w14:paraId="227D260A" w14:textId="77777777" w:rsidR="00E33425" w:rsidRDefault="00E33425" w:rsidP="00E33425">
      <w:pPr>
        <w:pStyle w:val="ProductList-Body"/>
        <w:spacing w:line="230" w:lineRule="auto"/>
      </w:pPr>
      <w:r>
        <w:t>“</w:t>
      </w:r>
      <w:r>
        <w:rPr>
          <w:b/>
          <w:bCs/>
          <w:color w:val="00188F"/>
        </w:rPr>
        <w:t>Transazioni Escluse</w:t>
      </w:r>
      <w:r>
        <w:t>” indica le transazioni per creare, aggiornare o eliminare i confidential ledger gestiti.</w:t>
      </w:r>
    </w:p>
    <w:p w14:paraId="36290FCC" w14:textId="77777777" w:rsidR="00E33425" w:rsidRDefault="00E33425" w:rsidP="00E33425">
      <w:pPr>
        <w:pStyle w:val="ProductList-Body"/>
        <w:spacing w:line="230" w:lineRule="auto"/>
      </w:pPr>
      <w:r>
        <w:t>“</w:t>
      </w:r>
      <w:r>
        <w:rPr>
          <w:b/>
          <w:bCs/>
          <w:color w:val="00188F"/>
        </w:rPr>
        <w:t>Tempo di Inattività</w:t>
      </w:r>
      <w:r>
        <w:t>”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l’intero minuto restituiscano un Codice Errore o non diano un Codice di Riuscita entro 5 secondi dal momento in cui Microsoft riceve la richiesta.</w:t>
      </w:r>
    </w:p>
    <w:p w14:paraId="604FC77F" w14:textId="77777777" w:rsidR="00E33425" w:rsidRDefault="00E33425" w:rsidP="00E33425">
      <w:pPr>
        <w:pStyle w:val="ProductList-Body"/>
        <w:spacing w:line="230" w:lineRule="auto"/>
      </w:pPr>
      <w:r>
        <w:t>La “</w:t>
      </w:r>
      <w:r>
        <w:rPr>
          <w:b/>
          <w:bCs/>
          <w:color w:val="00188F"/>
        </w:rPr>
        <w:t>Percentuale del Tempo di Attività Mensile</w:t>
      </w:r>
      <w:r>
        <w:t>” del servizio Azure Confidential Ledger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FA52A6D" w14:textId="77777777" w:rsidR="00E33425" w:rsidRPr="00195936" w:rsidRDefault="00E33425" w:rsidP="00E33425">
      <w:pPr>
        <w:pStyle w:val="ProductList-Body"/>
        <w:spacing w:line="230" w:lineRule="auto"/>
        <w:rPr>
          <w:szCs w:val="18"/>
        </w:rPr>
      </w:pPr>
    </w:p>
    <w:p w14:paraId="2E5988E4" w14:textId="77777777" w:rsidR="00E33425" w:rsidRPr="00AB1841"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E55EE2" w14:textId="77777777" w:rsidR="00E33425" w:rsidRPr="00195936" w:rsidRDefault="00E33425" w:rsidP="00E33425">
      <w:pPr>
        <w:pStyle w:val="ProductList-Body"/>
        <w:spacing w:line="230" w:lineRule="auto"/>
        <w:rPr>
          <w:szCs w:val="18"/>
        </w:rPr>
      </w:pPr>
    </w:p>
    <w:p w14:paraId="6975C596" w14:textId="77777777" w:rsidR="00E33425" w:rsidRPr="00774368" w:rsidRDefault="00E33425" w:rsidP="00E33425">
      <w:pPr>
        <w:pStyle w:val="ProductList-Body"/>
        <w:keepNext/>
        <w:spacing w:line="230" w:lineRule="auto"/>
        <w:rPr>
          <w:b/>
          <w:bCs/>
          <w:color w:val="00188F"/>
        </w:rPr>
      </w:pPr>
      <w:r>
        <w:rPr>
          <w:b/>
          <w:bCs/>
          <w:color w:val="00188F"/>
        </w:rPr>
        <w:t>I seguenti Livelli di Servizio e Crediti di Servizio sono applicabili all’utilizzo da parte della Società di Azure Confidential Ledger: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4A00769" w14:textId="77777777" w:rsidTr="00090CA3">
        <w:trPr>
          <w:tblHeader/>
        </w:trPr>
        <w:tc>
          <w:tcPr>
            <w:tcW w:w="4680" w:type="dxa"/>
            <w:shd w:val="clear" w:color="auto" w:fill="0072C6"/>
          </w:tcPr>
          <w:p w14:paraId="662A0240"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4A54DA1"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3CCFC79" w14:textId="77777777" w:rsidTr="00090CA3">
        <w:tc>
          <w:tcPr>
            <w:tcW w:w="4680" w:type="dxa"/>
          </w:tcPr>
          <w:p w14:paraId="0A490C9B" w14:textId="77777777" w:rsidR="00E33425" w:rsidRPr="0076238C" w:rsidRDefault="00E33425" w:rsidP="00090CA3">
            <w:pPr>
              <w:pStyle w:val="ProductList-OfferingBody"/>
              <w:spacing w:line="230" w:lineRule="auto"/>
              <w:jc w:val="center"/>
            </w:pPr>
            <w:r>
              <w:t>&lt; 99,9%</w:t>
            </w:r>
          </w:p>
        </w:tc>
        <w:tc>
          <w:tcPr>
            <w:tcW w:w="4680" w:type="dxa"/>
          </w:tcPr>
          <w:p w14:paraId="2F755866" w14:textId="77777777" w:rsidR="00E33425" w:rsidRPr="0076238C" w:rsidRDefault="00E33425" w:rsidP="00090CA3">
            <w:pPr>
              <w:pStyle w:val="ProductList-OfferingBody"/>
              <w:spacing w:line="230" w:lineRule="auto"/>
              <w:jc w:val="center"/>
            </w:pPr>
            <w:r>
              <w:t>10%</w:t>
            </w:r>
          </w:p>
        </w:tc>
      </w:tr>
      <w:tr w:rsidR="00E33425" w:rsidRPr="00B44CF9" w14:paraId="11E977C1" w14:textId="77777777" w:rsidTr="00090CA3">
        <w:tc>
          <w:tcPr>
            <w:tcW w:w="4680" w:type="dxa"/>
          </w:tcPr>
          <w:p w14:paraId="29FE895F" w14:textId="77777777" w:rsidR="00E33425" w:rsidRPr="0076238C" w:rsidRDefault="00E33425" w:rsidP="00090CA3">
            <w:pPr>
              <w:pStyle w:val="ProductList-OfferingBody"/>
              <w:spacing w:line="230" w:lineRule="auto"/>
              <w:jc w:val="center"/>
            </w:pPr>
            <w:r>
              <w:t>&lt; 99%</w:t>
            </w:r>
          </w:p>
        </w:tc>
        <w:tc>
          <w:tcPr>
            <w:tcW w:w="4680" w:type="dxa"/>
          </w:tcPr>
          <w:p w14:paraId="24E8CC11" w14:textId="77777777" w:rsidR="00E33425" w:rsidRPr="0076238C" w:rsidRDefault="00E33425" w:rsidP="00090CA3">
            <w:pPr>
              <w:pStyle w:val="ProductList-OfferingBody"/>
              <w:spacing w:line="230" w:lineRule="auto"/>
              <w:jc w:val="center"/>
            </w:pPr>
            <w:r>
              <w:t>25%</w:t>
            </w:r>
          </w:p>
        </w:tc>
      </w:tr>
    </w:tbl>
    <w:p w14:paraId="44A3D6D8"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5C75EAFE" w14:textId="77777777" w:rsidR="00E33425" w:rsidRPr="000B24EC" w:rsidRDefault="00E33425" w:rsidP="00E33425">
      <w:pPr>
        <w:pStyle w:val="ProductList-Offering2Heading"/>
        <w:keepNext/>
        <w:tabs>
          <w:tab w:val="clear" w:pos="360"/>
          <w:tab w:val="clear" w:pos="720"/>
          <w:tab w:val="clear" w:pos="1080"/>
        </w:tabs>
        <w:spacing w:before="0" w:after="0" w:line="230" w:lineRule="auto"/>
        <w:outlineLvl w:val="2"/>
      </w:pPr>
      <w:bookmarkStart w:id="192" w:name="_Toc120626027"/>
      <w:bookmarkStart w:id="193" w:name="_Toc128502394"/>
      <w:r>
        <w:t>App Contenitore di Azure</w:t>
      </w:r>
      <w:bookmarkEnd w:id="192"/>
      <w:bookmarkEnd w:id="193"/>
    </w:p>
    <w:p w14:paraId="32C4F9E7" w14:textId="77777777" w:rsidR="00E33425" w:rsidRPr="000B24EC" w:rsidRDefault="00E33425" w:rsidP="00E33425">
      <w:pPr>
        <w:pStyle w:val="ProductList-Body"/>
        <w:spacing w:line="230" w:lineRule="auto"/>
        <w:rPr>
          <w:b/>
          <w:bCs/>
          <w:color w:val="00188F"/>
        </w:rPr>
      </w:pPr>
      <w:r>
        <w:rPr>
          <w:b/>
          <w:bCs/>
          <w:color w:val="00188F"/>
        </w:rPr>
        <w:t>Definizioni Aggiuntive</w:t>
      </w:r>
    </w:p>
    <w:p w14:paraId="49B3CE69" w14:textId="77777777" w:rsidR="00E33425" w:rsidRDefault="00E33425" w:rsidP="00E33425">
      <w:pPr>
        <w:pStyle w:val="ProductList-Body"/>
        <w:spacing w:line="230" w:lineRule="auto"/>
      </w:pPr>
      <w:r>
        <w:t>“</w:t>
      </w:r>
      <w:r>
        <w:rPr>
          <w:b/>
          <w:bCs/>
          <w:color w:val="00188F"/>
        </w:rPr>
        <w:t>App</w:t>
      </w:r>
      <w:r>
        <w:t>” indica un microservizio o un’applicazione distribuita da una società del servizio App Contenitore di Azure.</w:t>
      </w:r>
    </w:p>
    <w:p w14:paraId="12027487" w14:textId="77777777" w:rsidR="00E33425" w:rsidRDefault="00E33425" w:rsidP="00E33425">
      <w:pPr>
        <w:pStyle w:val="ProductList-Body"/>
        <w:spacing w:line="230" w:lineRule="auto"/>
      </w:pPr>
      <w:r>
        <w:t>“</w:t>
      </w:r>
      <w:r>
        <w:rPr>
          <w:b/>
          <w:bCs/>
          <w:color w:val="00188F"/>
        </w:rPr>
        <w:t>Minuti di Distribuzione</w:t>
      </w:r>
      <w:r>
        <w:t>” indica il numero totale di minuti in cui si prevede che un’App sia attiva nel corso di un mese di fatturazione. Il periodo di tempo in cui si prevede che un’App sia attiva per un mese di fatturazione si basa su regole di scala impostate da una società.</w:t>
      </w:r>
    </w:p>
    <w:p w14:paraId="033D257B"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una determinata App distribuita dalla Società in un determinato periodo di sottoscrizione di Microsoft Azure nel corso di un mese di fatturazione.</w:t>
      </w:r>
    </w:p>
    <w:p w14:paraId="5BD38944" w14:textId="77777777" w:rsidR="00E33425" w:rsidRPr="000B24EC" w:rsidRDefault="00E33425" w:rsidP="00E33425">
      <w:pPr>
        <w:pStyle w:val="ProductList-Body"/>
        <w:spacing w:before="120" w:line="230" w:lineRule="auto"/>
        <w:rPr>
          <w:b/>
          <w:bCs/>
          <w:color w:val="00188F"/>
        </w:rPr>
      </w:pPr>
      <w:r>
        <w:rPr>
          <w:b/>
          <w:bCs/>
          <w:color w:val="00188F"/>
        </w:rPr>
        <w:t>Calcolo del Tempo di Attività Mensile e i Livelli di Servizio per App Contenitore di Azure</w:t>
      </w:r>
    </w:p>
    <w:p w14:paraId="5D45EEA3" w14:textId="77777777" w:rsidR="00E33425" w:rsidRPr="00771C18" w:rsidRDefault="00E33425" w:rsidP="00E33425">
      <w:pPr>
        <w:pStyle w:val="ProductList-Body"/>
        <w:spacing w:line="230" w:lineRule="auto"/>
        <w:rPr>
          <w:spacing w:val="-2"/>
        </w:rPr>
      </w:pPr>
      <w:r w:rsidRPr="00771C18">
        <w:rPr>
          <w:spacing w:val="-2"/>
        </w:rPr>
        <w:t>“</w:t>
      </w:r>
      <w:r w:rsidRPr="00771C18">
        <w:rPr>
          <w:b/>
          <w:bCs/>
          <w:color w:val="00188F"/>
          <w:spacing w:val="-2"/>
        </w:rPr>
        <w:t>Tempo di Inattività</w:t>
      </w:r>
      <w:r w:rsidRPr="00771C18">
        <w:rPr>
          <w:spacing w:val="-2"/>
        </w:rPr>
        <w:t>” indica la quantità totale di minuti accumulati, per tutte le App distribuite da una Società in un determinato periodo di sottoscrizione di Microsoft Azure durante i quali una o più App non sono disponibili. Un minuto è considerato non disponibile per una determinata App quando non esiste connessione tra l’App e il gateway Internet di Microsoft.</w:t>
      </w:r>
    </w:p>
    <w:p w14:paraId="5EE0DA80" w14:textId="77777777" w:rsidR="00E33425" w:rsidRDefault="00E33425" w:rsidP="00E33425">
      <w:pPr>
        <w:pStyle w:val="ProductList-Body"/>
        <w:spacing w:line="228" w:lineRule="auto"/>
      </w:pPr>
      <w:r>
        <w:rPr>
          <w:b/>
          <w:bCs/>
          <w:color w:val="00188F"/>
        </w:rPr>
        <w:t>Percentuale del Tempo di Attività Mensile:</w:t>
      </w:r>
      <w:r>
        <w:t xml:space="preserve"> la “Percentuale del Tempo di Attività Mensile” viene calcolata utilizzando la seguente formula:</w:t>
      </w:r>
    </w:p>
    <w:p w14:paraId="732B40EE" w14:textId="77777777" w:rsidR="00E33425" w:rsidRPr="00195936" w:rsidRDefault="00E33425" w:rsidP="00E33425">
      <w:pPr>
        <w:pStyle w:val="ProductList-Body"/>
        <w:spacing w:line="228" w:lineRule="auto"/>
        <w:rPr>
          <w:szCs w:val="18"/>
        </w:rPr>
      </w:pPr>
    </w:p>
    <w:p w14:paraId="5D66E1E5" w14:textId="77777777" w:rsidR="00E33425" w:rsidRPr="00AB1841" w:rsidRDefault="00000000"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F4FCB6" w14:textId="77777777" w:rsidR="00E33425" w:rsidRPr="0009720F" w:rsidRDefault="00E33425" w:rsidP="00E33425">
      <w:pPr>
        <w:pStyle w:val="ProductList-Body"/>
        <w:keepNext/>
        <w:spacing w:line="228" w:lineRule="auto"/>
        <w:rPr>
          <w:b/>
          <w:bCs/>
          <w:color w:val="00188F"/>
        </w:rPr>
      </w:pPr>
      <w:r>
        <w:rPr>
          <w:b/>
          <w:bCs/>
          <w:color w:val="00188F"/>
        </w:rPr>
        <w:t>I seguenti Livelli di Servizio e Crediti di Servizio sono applicabili all’utilizzo da parte della Società del servizio App Contenitore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31A7BB8" w14:textId="77777777" w:rsidTr="00090CA3">
        <w:trPr>
          <w:tblHeader/>
        </w:trPr>
        <w:tc>
          <w:tcPr>
            <w:tcW w:w="4680" w:type="dxa"/>
            <w:shd w:val="clear" w:color="auto" w:fill="0072C6"/>
          </w:tcPr>
          <w:p w14:paraId="278FA8E3"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D4ECCFA"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CCB5BA7" w14:textId="77777777" w:rsidTr="00090CA3">
        <w:tc>
          <w:tcPr>
            <w:tcW w:w="4680" w:type="dxa"/>
          </w:tcPr>
          <w:p w14:paraId="0A092713" w14:textId="77777777" w:rsidR="00E33425" w:rsidRPr="0076238C" w:rsidRDefault="00E33425" w:rsidP="00090CA3">
            <w:pPr>
              <w:pStyle w:val="ProductList-OfferingBody"/>
              <w:spacing w:line="228" w:lineRule="auto"/>
              <w:jc w:val="center"/>
            </w:pPr>
            <w:r>
              <w:t>&lt; 99,95%</w:t>
            </w:r>
          </w:p>
        </w:tc>
        <w:tc>
          <w:tcPr>
            <w:tcW w:w="4680" w:type="dxa"/>
          </w:tcPr>
          <w:p w14:paraId="1C2CC697" w14:textId="77777777" w:rsidR="00E33425" w:rsidRPr="0076238C" w:rsidRDefault="00E33425" w:rsidP="00090CA3">
            <w:pPr>
              <w:pStyle w:val="ProductList-OfferingBody"/>
              <w:spacing w:line="228" w:lineRule="auto"/>
              <w:jc w:val="center"/>
            </w:pPr>
            <w:r>
              <w:t>10%</w:t>
            </w:r>
          </w:p>
        </w:tc>
      </w:tr>
      <w:tr w:rsidR="00E33425" w:rsidRPr="00B44CF9" w14:paraId="14C8D3CC" w14:textId="77777777" w:rsidTr="00090CA3">
        <w:tc>
          <w:tcPr>
            <w:tcW w:w="4680" w:type="dxa"/>
          </w:tcPr>
          <w:p w14:paraId="20881CD7" w14:textId="77777777" w:rsidR="00E33425" w:rsidRPr="0076238C" w:rsidRDefault="00E33425" w:rsidP="00090CA3">
            <w:pPr>
              <w:pStyle w:val="ProductList-OfferingBody"/>
              <w:spacing w:line="228" w:lineRule="auto"/>
              <w:jc w:val="center"/>
            </w:pPr>
            <w:r>
              <w:t>&lt; 99%</w:t>
            </w:r>
          </w:p>
        </w:tc>
        <w:tc>
          <w:tcPr>
            <w:tcW w:w="4680" w:type="dxa"/>
          </w:tcPr>
          <w:p w14:paraId="20C731A9" w14:textId="77777777" w:rsidR="00E33425" w:rsidRPr="0076238C" w:rsidRDefault="00E33425" w:rsidP="00090CA3">
            <w:pPr>
              <w:pStyle w:val="ProductList-OfferingBody"/>
              <w:spacing w:line="228" w:lineRule="auto"/>
              <w:jc w:val="center"/>
            </w:pPr>
            <w:r>
              <w:t>25%</w:t>
            </w:r>
          </w:p>
        </w:tc>
      </w:tr>
      <w:tr w:rsidR="00E33425" w:rsidRPr="00B44CF9" w14:paraId="352046C1" w14:textId="77777777" w:rsidTr="00090CA3">
        <w:tc>
          <w:tcPr>
            <w:tcW w:w="4680" w:type="dxa"/>
          </w:tcPr>
          <w:p w14:paraId="777203CF" w14:textId="77777777" w:rsidR="00E33425" w:rsidRPr="0076238C" w:rsidRDefault="00E33425" w:rsidP="00090CA3">
            <w:pPr>
              <w:pStyle w:val="ProductList-OfferingBody"/>
              <w:spacing w:line="228" w:lineRule="auto"/>
              <w:jc w:val="center"/>
            </w:pPr>
            <w:r>
              <w:t>&lt; 95%</w:t>
            </w:r>
          </w:p>
        </w:tc>
        <w:tc>
          <w:tcPr>
            <w:tcW w:w="4680" w:type="dxa"/>
          </w:tcPr>
          <w:p w14:paraId="6C092012" w14:textId="77777777" w:rsidR="00E33425" w:rsidRDefault="00E33425" w:rsidP="00090CA3">
            <w:pPr>
              <w:pStyle w:val="ProductList-OfferingBody"/>
              <w:spacing w:line="228" w:lineRule="auto"/>
              <w:jc w:val="center"/>
            </w:pPr>
            <w:r>
              <w:t>100%</w:t>
            </w:r>
          </w:p>
        </w:tc>
      </w:tr>
    </w:tbl>
    <w:p w14:paraId="3247297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6F0E7B6A" w14:textId="77777777" w:rsidR="00E33425" w:rsidRDefault="00E33425" w:rsidP="00E33425">
      <w:pPr>
        <w:pStyle w:val="ProductList-Offering2Heading"/>
        <w:keepNext/>
        <w:tabs>
          <w:tab w:val="clear" w:pos="360"/>
          <w:tab w:val="clear" w:pos="720"/>
          <w:tab w:val="clear" w:pos="1080"/>
        </w:tabs>
        <w:spacing w:line="228" w:lineRule="auto"/>
        <w:outlineLvl w:val="2"/>
      </w:pPr>
      <w:bookmarkStart w:id="194" w:name="_Toc120626028"/>
      <w:bookmarkStart w:id="195" w:name="_Toc128502395"/>
      <w:r>
        <w:t>Istanze di Azure Container</w:t>
      </w:r>
      <w:bookmarkEnd w:id="167"/>
      <w:bookmarkEnd w:id="173"/>
      <w:bookmarkEnd w:id="194"/>
      <w:bookmarkEnd w:id="195"/>
    </w:p>
    <w:p w14:paraId="19A192C3" w14:textId="77777777" w:rsidR="00E33425" w:rsidRPr="00DA6241" w:rsidRDefault="00E33425" w:rsidP="00E33425">
      <w:pPr>
        <w:pStyle w:val="ProductList-Body"/>
        <w:spacing w:line="228" w:lineRule="auto"/>
      </w:pPr>
      <w:r>
        <w:rPr>
          <w:b/>
          <w:color w:val="00188F"/>
        </w:rPr>
        <w:t>Definizioni Aggiuntive</w:t>
      </w:r>
      <w:r w:rsidRPr="008346AA">
        <w:rPr>
          <w:b/>
          <w:bCs/>
        </w:rPr>
        <w:t>:</w:t>
      </w:r>
    </w:p>
    <w:p w14:paraId="6688030D" w14:textId="77777777" w:rsidR="00E33425" w:rsidRPr="00B44CF9" w:rsidRDefault="00E33425" w:rsidP="00E33425">
      <w:pPr>
        <w:spacing w:after="0" w:line="228" w:lineRule="auto"/>
        <w:rPr>
          <w:rFonts w:eastAsiaTheme="minorEastAsia"/>
          <w:sz w:val="18"/>
          <w:szCs w:val="18"/>
          <w:lang w:eastAsia="zh-TW"/>
        </w:rPr>
      </w:pPr>
      <w:r>
        <w:rPr>
          <w:sz w:val="18"/>
        </w:rPr>
        <w:t>“</w:t>
      </w:r>
      <w:r>
        <w:rPr>
          <w:b/>
          <w:color w:val="00188F"/>
          <w:sz w:val="18"/>
        </w:rPr>
        <w:t>Connettività</w:t>
      </w:r>
      <w:r>
        <w:rPr>
          <w:sz w:val="18"/>
        </w:rPr>
        <w:t>”</w:t>
      </w:r>
      <w:r>
        <w:rPr>
          <w:rFonts w:eastAsiaTheme="minorEastAsia"/>
          <w:sz w:val="18"/>
          <w:szCs w:val="18"/>
        </w:rPr>
        <w:t xml:space="preserve"> </w:t>
      </w:r>
      <w:r>
        <w:rPr>
          <w:sz w:val="18"/>
        </w:rPr>
        <w:t>indica un traffico di rete bidirezionale tra il Gruppo di Contenitori e gli altri indirizzi IP che utilizzano i protocolli di rete TCP o UDP nei quali il Gruppo di Contenitori è configurato per il traffico autorizzato.</w:t>
      </w:r>
    </w:p>
    <w:p w14:paraId="0AE9FD1E" w14:textId="77777777" w:rsidR="00E33425" w:rsidRPr="00B44CF9" w:rsidRDefault="00E33425" w:rsidP="00E33425">
      <w:pPr>
        <w:spacing w:after="0" w:line="228" w:lineRule="auto"/>
        <w:rPr>
          <w:rFonts w:eastAsiaTheme="minorEastAsia"/>
          <w:sz w:val="18"/>
          <w:szCs w:val="18"/>
          <w:lang w:eastAsia="zh-TW"/>
        </w:rPr>
      </w:pPr>
      <w:r>
        <w:rPr>
          <w:sz w:val="18"/>
        </w:rPr>
        <w:t>“</w:t>
      </w:r>
      <w:r>
        <w:rPr>
          <w:b/>
          <w:color w:val="00188F"/>
          <w:sz w:val="18"/>
        </w:rPr>
        <w:t>Gruppo di Contenitori</w:t>
      </w:r>
      <w:r>
        <w:rPr>
          <w:sz w:val="18"/>
        </w:rPr>
        <w:t>”</w:t>
      </w:r>
      <w:r>
        <w:rPr>
          <w:rFonts w:eastAsiaTheme="minorEastAsia"/>
          <w:sz w:val="18"/>
          <w:szCs w:val="18"/>
        </w:rPr>
        <w:t xml:space="preserve"> </w:t>
      </w:r>
      <w:r>
        <w:rPr>
          <w:sz w:val="18"/>
        </w:rPr>
        <w:t>indica una raccolta di contenitori contigui che condivide lo stesso ciclo di vita e le stesse risorse di rete.</w:t>
      </w:r>
    </w:p>
    <w:p w14:paraId="4DA010E2" w14:textId="77777777" w:rsidR="00E33425" w:rsidRPr="006B254C" w:rsidRDefault="00E33425" w:rsidP="00E33425">
      <w:pPr>
        <w:spacing w:before="120" w:after="0" w:line="228" w:lineRule="auto"/>
        <w:rPr>
          <w:sz w:val="18"/>
          <w:szCs w:val="18"/>
        </w:rPr>
      </w:pPr>
      <w:r>
        <w:rPr>
          <w:b/>
          <w:color w:val="00188F"/>
          <w:sz w:val="18"/>
          <w:szCs w:val="18"/>
        </w:rPr>
        <w:t>Calcolo del Tempo di Attività Mensile e dei Livelli di Servizio per Gruppo di Contenitori</w:t>
      </w:r>
      <w:r w:rsidRPr="0049137E">
        <w:rPr>
          <w:b/>
          <w:sz w:val="18"/>
          <w:szCs w:val="18"/>
        </w:rPr>
        <w:t>:</w:t>
      </w:r>
    </w:p>
    <w:p w14:paraId="10B495A8" w14:textId="77777777" w:rsidR="00E33425" w:rsidRPr="00771C18" w:rsidRDefault="00E33425" w:rsidP="00E33425">
      <w:pPr>
        <w:spacing w:after="0" w:line="228" w:lineRule="auto"/>
        <w:rPr>
          <w:rFonts w:eastAsiaTheme="minorEastAsia"/>
          <w:spacing w:val="-4"/>
          <w:sz w:val="18"/>
          <w:szCs w:val="18"/>
          <w:lang w:eastAsia="zh-TW"/>
        </w:rPr>
      </w:pPr>
      <w:r w:rsidRPr="00771C18">
        <w:rPr>
          <w:spacing w:val="-4"/>
          <w:sz w:val="18"/>
        </w:rPr>
        <w:t>“</w:t>
      </w:r>
      <w:r w:rsidRPr="00771C18">
        <w:rPr>
          <w:b/>
          <w:color w:val="00188F"/>
          <w:spacing w:val="-4"/>
          <w:sz w:val="18"/>
        </w:rPr>
        <w:t>Quantità Massima di Minuti Disponibili</w:t>
      </w:r>
      <w:r w:rsidRPr="00771C18">
        <w:rPr>
          <w:spacing w:val="-4"/>
          <w:sz w:val="18"/>
        </w:rPr>
        <w:t>”</w:t>
      </w:r>
      <w:r w:rsidRPr="00771C18">
        <w:rPr>
          <w:rFonts w:eastAsiaTheme="minorEastAsia"/>
          <w:spacing w:val="-4"/>
          <w:sz w:val="18"/>
          <w:szCs w:val="18"/>
        </w:rPr>
        <w:t xml:space="preserve"> </w:t>
      </w:r>
      <w:r w:rsidRPr="00771C18">
        <w:rPr>
          <w:spacing w:val="-4"/>
          <w:sz w:val="18"/>
        </w:rPr>
        <w:t>indica il numero totale di minuti di distribuzione di un determinato Gruppo di Contenitori da parte della Società in un periodo di sottoscrizione di Microsoft Azure nel corso di un mese di fatturazione.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ADE028D" w14:textId="77777777" w:rsidR="00E33425" w:rsidRPr="00B44CF9" w:rsidRDefault="00E33425" w:rsidP="00E33425">
      <w:pPr>
        <w:spacing w:after="0" w:line="228" w:lineRule="auto"/>
        <w:rPr>
          <w:rFonts w:eastAsiaTheme="minorEastAsia"/>
          <w:sz w:val="18"/>
          <w:szCs w:val="18"/>
          <w:lang w:eastAsia="zh-TW"/>
        </w:rPr>
      </w:pPr>
      <w:r>
        <w:rPr>
          <w:sz w:val="18"/>
        </w:rPr>
        <w:t>“</w:t>
      </w:r>
      <w:r>
        <w:rPr>
          <w:b/>
          <w:color w:val="00188F"/>
          <w:sz w:val="18"/>
        </w:rPr>
        <w:t>Tempo di Inattività</w:t>
      </w:r>
      <w:r>
        <w:rPr>
          <w:sz w:val="18"/>
        </w:rPr>
        <w:t>”</w:t>
      </w:r>
      <w:r>
        <w:rPr>
          <w:rFonts w:eastAsiaTheme="minorEastAsia"/>
          <w:sz w:val="18"/>
          <w:szCs w:val="18"/>
        </w:rPr>
        <w:t xml:space="preserve"> </w:t>
      </w:r>
      <w:r>
        <w:rPr>
          <w:sz w:val="18"/>
        </w:rPr>
        <w:t>indica la quantità totale di minuti all’interno della Quantità Massima di Minuti Disponibili che non hanno Connettività.</w:t>
      </w:r>
    </w:p>
    <w:p w14:paraId="3214E817" w14:textId="77777777" w:rsidR="00E33425" w:rsidRPr="00771C18" w:rsidRDefault="00E33425" w:rsidP="00E33425">
      <w:pPr>
        <w:pStyle w:val="ProductList-Body"/>
        <w:spacing w:line="228" w:lineRule="auto"/>
        <w:rPr>
          <w:spacing w:val="-5"/>
        </w:rPr>
      </w:pPr>
      <w:r w:rsidRPr="00771C18">
        <w:rPr>
          <w:b/>
          <w:color w:val="00188F"/>
          <w:spacing w:val="-5"/>
        </w:rPr>
        <w:t>Percentuale del Tempo di Attività Mensile</w:t>
      </w:r>
      <w:r w:rsidRPr="0049137E">
        <w:rPr>
          <w:b/>
          <w:spacing w:val="-5"/>
        </w:rPr>
        <w:t>:</w:t>
      </w:r>
      <w:r w:rsidRPr="00771C18">
        <w:rPr>
          <w:spacing w:val="-5"/>
        </w:rPr>
        <w:t xml:space="preserve"> la Percentuale del Tempo di Attività Mensile viene calcolata utilizzando la seguente formula:</w:t>
      </w:r>
    </w:p>
    <w:p w14:paraId="67188069" w14:textId="77777777" w:rsidR="00E33425" w:rsidRPr="00195936" w:rsidRDefault="00E33425" w:rsidP="00E33425">
      <w:pPr>
        <w:pStyle w:val="ProductList-Body"/>
        <w:spacing w:line="228" w:lineRule="auto"/>
        <w:rPr>
          <w:szCs w:val="18"/>
        </w:rPr>
      </w:pPr>
    </w:p>
    <w:p w14:paraId="320335FB" w14:textId="77777777" w:rsidR="00E33425" w:rsidRPr="00AB1841"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3A9EFF" w14:textId="77777777" w:rsidR="00E33425" w:rsidRPr="00774368" w:rsidRDefault="00E33425" w:rsidP="00E33425">
      <w:pPr>
        <w:pStyle w:val="ProductList-Body"/>
        <w:keepNext/>
        <w:spacing w:line="228" w:lineRule="auto"/>
        <w:rPr>
          <w:b/>
          <w:bCs/>
          <w:color w:val="00188F"/>
        </w:rPr>
      </w:pPr>
      <w:r>
        <w:rPr>
          <w:rFonts w:ascii="Calibri" w:hAnsi="Calibri" w:cs="Calibri"/>
          <w:b/>
          <w:bCs/>
          <w:color w:val="00188F"/>
          <w:shd w:val="clear" w:color="auto" w:fill="FFFFFF"/>
        </w:rPr>
        <w:t>I seguenti Livelli di Servizio e Crediti di Servizio sono applicabili all’utilizzo di un Gruppo di Contenitori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E78DFFF" w14:textId="77777777" w:rsidTr="00090CA3">
        <w:trPr>
          <w:tblHeader/>
        </w:trPr>
        <w:tc>
          <w:tcPr>
            <w:tcW w:w="4680" w:type="dxa"/>
            <w:shd w:val="clear" w:color="auto" w:fill="0072C6"/>
          </w:tcPr>
          <w:p w14:paraId="23F27B0C"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867501B"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51F2D3D" w14:textId="77777777" w:rsidTr="00090CA3">
        <w:tc>
          <w:tcPr>
            <w:tcW w:w="4680" w:type="dxa"/>
          </w:tcPr>
          <w:p w14:paraId="1E35F85B" w14:textId="77777777" w:rsidR="00E33425" w:rsidRPr="0076238C" w:rsidRDefault="00E33425" w:rsidP="00090CA3">
            <w:pPr>
              <w:pStyle w:val="ProductList-OfferingBody"/>
              <w:spacing w:line="228" w:lineRule="auto"/>
              <w:jc w:val="center"/>
            </w:pPr>
            <w:r>
              <w:t>&lt; 99,9%</w:t>
            </w:r>
          </w:p>
        </w:tc>
        <w:tc>
          <w:tcPr>
            <w:tcW w:w="4680" w:type="dxa"/>
          </w:tcPr>
          <w:p w14:paraId="17856FD0" w14:textId="77777777" w:rsidR="00E33425" w:rsidRPr="0076238C" w:rsidRDefault="00E33425" w:rsidP="00090CA3">
            <w:pPr>
              <w:pStyle w:val="ProductList-OfferingBody"/>
              <w:spacing w:line="228" w:lineRule="auto"/>
              <w:jc w:val="center"/>
            </w:pPr>
            <w:r>
              <w:t>10%</w:t>
            </w:r>
          </w:p>
        </w:tc>
      </w:tr>
      <w:tr w:rsidR="00E33425" w:rsidRPr="00B44CF9" w14:paraId="6210B88F" w14:textId="77777777" w:rsidTr="00090CA3">
        <w:tc>
          <w:tcPr>
            <w:tcW w:w="4680" w:type="dxa"/>
          </w:tcPr>
          <w:p w14:paraId="48178395" w14:textId="77777777" w:rsidR="00E33425" w:rsidRPr="0076238C" w:rsidRDefault="00E33425" w:rsidP="00090CA3">
            <w:pPr>
              <w:pStyle w:val="ProductList-OfferingBody"/>
              <w:spacing w:line="228" w:lineRule="auto"/>
              <w:jc w:val="center"/>
            </w:pPr>
            <w:r>
              <w:t>&lt; 99%</w:t>
            </w:r>
          </w:p>
        </w:tc>
        <w:tc>
          <w:tcPr>
            <w:tcW w:w="4680" w:type="dxa"/>
          </w:tcPr>
          <w:p w14:paraId="491FBFDF" w14:textId="77777777" w:rsidR="00E33425" w:rsidRPr="0076238C" w:rsidRDefault="00E33425" w:rsidP="00090CA3">
            <w:pPr>
              <w:pStyle w:val="ProductList-OfferingBody"/>
              <w:spacing w:line="228" w:lineRule="auto"/>
              <w:jc w:val="center"/>
            </w:pPr>
            <w:r>
              <w:t>25%</w:t>
            </w:r>
          </w:p>
        </w:tc>
      </w:tr>
    </w:tbl>
    <w:bookmarkEnd w:id="168"/>
    <w:p w14:paraId="36852B0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rsidR="00000000">
        <w:fldChar w:fldCharType="begin"/>
      </w:r>
      <w:r w:rsidR="00000000">
        <w:instrText>HYPERLINK \l "Definizioni" \o "Definizioni"</w:instrText>
      </w:r>
      <w:r w:rsidR="00000000">
        <w:fldChar w:fldCharType="separate"/>
      </w:r>
      <w:r>
        <w:rPr>
          <w:rStyle w:val="Hyperlink"/>
          <w:sz w:val="16"/>
          <w:szCs w:val="16"/>
        </w:rPr>
        <w:t>Definizioni</w:t>
      </w:r>
      <w:r w:rsidR="00000000">
        <w:rPr>
          <w:rStyle w:val="Hyperlink"/>
          <w:sz w:val="16"/>
          <w:szCs w:val="16"/>
        </w:rPr>
        <w:fldChar w:fldCharType="end"/>
      </w:r>
    </w:p>
    <w:p w14:paraId="2DD086A8" w14:textId="77777777" w:rsidR="00E33425" w:rsidRPr="00EF7CF9" w:rsidRDefault="00E33425" w:rsidP="00E33425">
      <w:pPr>
        <w:pStyle w:val="ProductList-Offering2Heading"/>
        <w:tabs>
          <w:tab w:val="clear" w:pos="360"/>
          <w:tab w:val="clear" w:pos="720"/>
          <w:tab w:val="clear" w:pos="1080"/>
        </w:tabs>
        <w:spacing w:line="228" w:lineRule="auto"/>
        <w:outlineLvl w:val="2"/>
      </w:pPr>
      <w:bookmarkStart w:id="196" w:name="_Toc52348947"/>
      <w:bookmarkStart w:id="197" w:name="_Toc120626029"/>
      <w:bookmarkStart w:id="198" w:name="_Toc128502396"/>
      <w:bookmarkStart w:id="199" w:name="_Toc52348926"/>
      <w:bookmarkStart w:id="200" w:name="AzureCosmosDB"/>
      <w:r>
        <w:t>Registro Azure Container</w:t>
      </w:r>
      <w:bookmarkEnd w:id="196"/>
      <w:bookmarkEnd w:id="197"/>
      <w:bookmarkEnd w:id="198"/>
    </w:p>
    <w:p w14:paraId="33CAB013" w14:textId="77777777" w:rsidR="00E33425" w:rsidRPr="00EF7CF9" w:rsidRDefault="00E33425" w:rsidP="00E33425">
      <w:pPr>
        <w:pStyle w:val="ProductList-Body"/>
        <w:spacing w:line="228" w:lineRule="auto"/>
        <w:rPr>
          <w:rFonts w:cstheme="minorHAnsi"/>
          <w:b/>
          <w:color w:val="00188F"/>
          <w:szCs w:val="18"/>
        </w:rPr>
      </w:pPr>
      <w:r>
        <w:rPr>
          <w:rFonts w:cstheme="minorHAnsi"/>
          <w:b/>
          <w:color w:val="00188F"/>
          <w:szCs w:val="18"/>
        </w:rPr>
        <w:t>Definizioni Aggiuntive</w:t>
      </w:r>
      <w:r w:rsidRPr="0049137E">
        <w:rPr>
          <w:rFonts w:cstheme="minorHAnsi"/>
          <w:b/>
          <w:szCs w:val="18"/>
        </w:rPr>
        <w:t>:</w:t>
      </w:r>
    </w:p>
    <w:p w14:paraId="01D1A8F7" w14:textId="77777777" w:rsidR="00E33425" w:rsidRPr="00EF7CF9" w:rsidRDefault="00E33425" w:rsidP="00E33425">
      <w:pPr>
        <w:spacing w:after="0" w:line="228" w:lineRule="auto"/>
        <w:rPr>
          <w:rFonts w:eastAsia="Calibri" w:cstheme="minorHAnsi"/>
          <w:sz w:val="18"/>
          <w:szCs w:val="18"/>
        </w:rPr>
      </w:pPr>
      <w:r>
        <w:rPr>
          <w:rFonts w:eastAsia="Calibri" w:cstheme="minorHAnsi"/>
          <w:sz w:val="18"/>
          <w:szCs w:val="18"/>
        </w:rPr>
        <w:t>“</w:t>
      </w:r>
      <w:r>
        <w:rPr>
          <w:rFonts w:cstheme="minorHAnsi"/>
          <w:b/>
          <w:color w:val="00188F"/>
          <w:sz w:val="18"/>
          <w:szCs w:val="18"/>
        </w:rPr>
        <w:t>Registro</w:t>
      </w:r>
      <w:r>
        <w:rPr>
          <w:rFonts w:eastAsia="Calibri" w:cstheme="minorHAnsi"/>
          <w:b/>
          <w:sz w:val="18"/>
          <w:szCs w:val="18"/>
        </w:rPr>
        <w:t xml:space="preserve"> </w:t>
      </w:r>
      <w:r>
        <w:rPr>
          <w:rFonts w:cstheme="minorHAnsi"/>
          <w:b/>
          <w:color w:val="00188F"/>
          <w:sz w:val="18"/>
          <w:szCs w:val="18"/>
        </w:rPr>
        <w:t>Gestito</w:t>
      </w:r>
      <w:r>
        <w:rPr>
          <w:rFonts w:eastAsia="Calibri" w:cstheme="minorHAnsi"/>
          <w:sz w:val="18"/>
          <w:szCs w:val="18"/>
        </w:rPr>
        <w:t>” indica qualsiasi istanza del Registro Container di Livello Basic, Standard o Premium.</w:t>
      </w:r>
    </w:p>
    <w:p w14:paraId="634BB9F6" w14:textId="77777777" w:rsidR="00E33425" w:rsidRPr="00EF7CF9" w:rsidRDefault="00E33425" w:rsidP="00E33425">
      <w:pPr>
        <w:spacing w:after="0" w:line="228" w:lineRule="auto"/>
        <w:rPr>
          <w:rFonts w:cstheme="minorHAnsi"/>
          <w:sz w:val="18"/>
          <w:szCs w:val="18"/>
        </w:rPr>
      </w:pPr>
      <w:r>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w:t>
      </w:r>
      <w:r>
        <w:rPr>
          <w:rFonts w:cstheme="minorHAnsi"/>
          <w:sz w:val="18"/>
          <w:szCs w:val="18"/>
        </w:rPr>
        <w:t xml:space="preserve">” indica il nome host tramite il quale i client possono accedere a un determinato Registro Gestito per eseguire le operazioni relative al Registro Container. </w:t>
      </w:r>
    </w:p>
    <w:p w14:paraId="6B29EEFB" w14:textId="77777777" w:rsidR="00E33425" w:rsidRPr="00EF7CF9" w:rsidRDefault="00E33425" w:rsidP="00E33425">
      <w:pPr>
        <w:spacing w:after="0" w:line="228" w:lineRule="auto"/>
        <w:rPr>
          <w:rFonts w:cstheme="minorHAnsi"/>
          <w:sz w:val="18"/>
          <w:szCs w:val="18"/>
        </w:rPr>
      </w:pPr>
      <w:r>
        <w:rPr>
          <w:rFonts w:cstheme="minorHAnsi"/>
          <w:sz w:val="18"/>
          <w:szCs w:val="18"/>
        </w:rPr>
        <w:t>“</w:t>
      </w:r>
      <w:r>
        <w:rPr>
          <w:rFonts w:cstheme="minorHAnsi"/>
          <w:b/>
          <w:color w:val="00188F"/>
          <w:sz w:val="18"/>
          <w:szCs w:val="18"/>
        </w:rPr>
        <w:t>Transazioni del</w:t>
      </w:r>
      <w:r>
        <w:rPr>
          <w:rFonts w:cstheme="minorHAnsi"/>
          <w:b/>
          <w:sz w:val="18"/>
          <w:szCs w:val="18"/>
        </w:rPr>
        <w:t xml:space="preserve"> </w:t>
      </w:r>
      <w:r>
        <w:rPr>
          <w:rFonts w:cstheme="minorHAnsi"/>
          <w:b/>
          <w:color w:val="00188F"/>
          <w:sz w:val="18"/>
          <w:szCs w:val="18"/>
        </w:rPr>
        <w:t>Registro</w:t>
      </w:r>
      <w:r>
        <w:rPr>
          <w:rFonts w:cstheme="minorHAnsi"/>
          <w:sz w:val="18"/>
          <w:szCs w:val="18"/>
        </w:rPr>
        <w:t xml:space="preserve">” indica l’insieme delle richieste di transazione inviate dal client all’Endpoint del Registro. </w:t>
      </w:r>
    </w:p>
    <w:p w14:paraId="42C1F125" w14:textId="77777777" w:rsidR="00E33425" w:rsidRDefault="00E33425" w:rsidP="00E33425">
      <w:pPr>
        <w:spacing w:after="0" w:line="228" w:lineRule="auto"/>
        <w:rPr>
          <w:rFonts w:eastAsia="Calibri" w:cstheme="minorHAnsi"/>
          <w:b/>
          <w:bCs/>
          <w:color w:val="00188F"/>
          <w:sz w:val="18"/>
          <w:szCs w:val="18"/>
        </w:rPr>
      </w:pPr>
    </w:p>
    <w:p w14:paraId="254CE9E4" w14:textId="77777777" w:rsidR="00E33425" w:rsidRPr="00ED4527" w:rsidRDefault="00E33425" w:rsidP="00E33425">
      <w:pPr>
        <w:spacing w:after="0" w:line="228" w:lineRule="auto"/>
        <w:rPr>
          <w:rFonts w:eastAsia="Calibri" w:cstheme="minorHAnsi"/>
          <w:b/>
          <w:bCs/>
          <w:color w:val="00188F"/>
          <w:sz w:val="18"/>
          <w:szCs w:val="18"/>
        </w:rPr>
      </w:pPr>
      <w:r>
        <w:rPr>
          <w:rFonts w:eastAsia="Calibri" w:cstheme="minorHAnsi"/>
          <w:b/>
          <w:bCs/>
          <w:color w:val="00188F"/>
          <w:sz w:val="18"/>
          <w:szCs w:val="18"/>
        </w:rPr>
        <w:t>Calcolo del Tempo di Attività Mensile e dei Livelli di Servizio per il Registro Container Gestito</w:t>
      </w:r>
    </w:p>
    <w:p w14:paraId="12B59451" w14:textId="77777777" w:rsidR="00E33425" w:rsidRPr="00EF7CF9" w:rsidRDefault="00E33425" w:rsidP="00E33425">
      <w:pPr>
        <w:spacing w:after="0" w:line="228" w:lineRule="auto"/>
        <w:rPr>
          <w:rFonts w:cstheme="minorHAnsi"/>
          <w:sz w:val="18"/>
          <w:szCs w:val="18"/>
        </w:rPr>
      </w:pPr>
      <w:r>
        <w:rPr>
          <w:rFonts w:eastAsia="Calibri" w:cstheme="minorHAnsi"/>
          <w:sz w:val="18"/>
          <w:szCs w:val="18"/>
        </w:rPr>
        <w:t>“</w:t>
      </w:r>
      <w:r>
        <w:rPr>
          <w:rFonts w:cstheme="minorHAnsi"/>
          <w:b/>
          <w:color w:val="00188F"/>
          <w:sz w:val="18"/>
          <w:szCs w:val="18"/>
        </w:rPr>
        <w:t>Quantità</w:t>
      </w:r>
      <w:r>
        <w:rPr>
          <w:rFonts w:eastAsia="Calibri" w:cstheme="minorHAnsi"/>
          <w:b/>
          <w:bCs/>
          <w:sz w:val="18"/>
          <w:szCs w:val="18"/>
        </w:rPr>
        <w:t xml:space="preserve"> </w:t>
      </w:r>
      <w:r>
        <w:rPr>
          <w:rFonts w:cstheme="minorHAnsi"/>
          <w:b/>
          <w:color w:val="00188F"/>
          <w:sz w:val="18"/>
          <w:szCs w:val="18"/>
        </w:rPr>
        <w:t>Massima di Minuti</w:t>
      </w:r>
      <w:r>
        <w:rPr>
          <w:rFonts w:eastAsia="Calibri" w:cstheme="minorHAnsi"/>
          <w:b/>
          <w:bCs/>
          <w:sz w:val="18"/>
          <w:szCs w:val="18"/>
        </w:rPr>
        <w:t xml:space="preserve"> </w:t>
      </w:r>
      <w:r>
        <w:rPr>
          <w:rFonts w:cstheme="minorHAnsi"/>
          <w:b/>
          <w:color w:val="00188F"/>
          <w:sz w:val="18"/>
          <w:szCs w:val="18"/>
        </w:rPr>
        <w:t>Disponibili</w:t>
      </w:r>
      <w:r>
        <w:rPr>
          <w:rFonts w:cstheme="minorHAnsi"/>
          <w:sz w:val="18"/>
          <w:szCs w:val="18"/>
        </w:rPr>
        <w:t>” indica la quantità totale di minuti di distribuzione di un determinato Registro Container Gestito da parte della Società in un periodo di sottoscrizione di Microsoft nel corso di un mese di fatturazione.</w:t>
      </w:r>
    </w:p>
    <w:p w14:paraId="5B079BA6" w14:textId="77777777" w:rsidR="00E33425" w:rsidRPr="00771C18" w:rsidRDefault="00E33425" w:rsidP="00E33425">
      <w:pPr>
        <w:spacing w:after="0" w:line="228" w:lineRule="auto"/>
        <w:rPr>
          <w:rFonts w:eastAsia="Calibri" w:cstheme="minorHAnsi"/>
          <w:spacing w:val="-2"/>
          <w:sz w:val="18"/>
          <w:szCs w:val="18"/>
        </w:rPr>
      </w:pPr>
      <w:r w:rsidRPr="00771C18">
        <w:rPr>
          <w:rFonts w:eastAsia="Calibri" w:cstheme="minorHAnsi"/>
          <w:spacing w:val="-2"/>
          <w:sz w:val="18"/>
          <w:szCs w:val="18"/>
        </w:rPr>
        <w:t>“</w:t>
      </w:r>
      <w:r w:rsidRPr="00771C18">
        <w:rPr>
          <w:rFonts w:cstheme="minorHAnsi"/>
          <w:b/>
          <w:color w:val="00188F"/>
          <w:spacing w:val="-2"/>
          <w:sz w:val="18"/>
          <w:szCs w:val="18"/>
        </w:rPr>
        <w:t>Tempo di Inattività</w:t>
      </w:r>
      <w:r w:rsidRPr="00771C18">
        <w:rPr>
          <w:rFonts w:eastAsia="Calibri" w:cstheme="minorHAnsi"/>
          <w:spacing w:val="-2"/>
          <w:sz w:val="18"/>
          <w:szCs w:val="18"/>
        </w:rPr>
        <w:t>” indica il numero totale di minuti all’interno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33425" w:rsidRPr="00B44CF9" w14:paraId="2FB7DC24"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DEB204C" w14:textId="77777777" w:rsidR="00E33425" w:rsidRPr="00D30B89" w:rsidRDefault="00E33425" w:rsidP="00090CA3">
            <w:pPr>
              <w:keepNext/>
              <w:spacing w:line="228"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tcBorders>
              <w:bottom w:val="none" w:sz="0" w:space="0" w:color="auto"/>
            </w:tcBorders>
            <w:shd w:val="clear" w:color="auto" w:fill="0070C0"/>
          </w:tcPr>
          <w:p w14:paraId="5042DA27" w14:textId="77777777" w:rsidR="00E33425" w:rsidRPr="00D30B89" w:rsidRDefault="00E33425" w:rsidP="00090CA3">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E33425" w:rsidRPr="00B44CF9" w14:paraId="1A3F5A5A"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3B851FFA" w14:textId="77777777" w:rsidR="00E33425" w:rsidRPr="00EF7CF9" w:rsidRDefault="00E33425" w:rsidP="00090CA3">
            <w:pPr>
              <w:keepNext/>
              <w:spacing w:line="228" w:lineRule="auto"/>
              <w:jc w:val="center"/>
              <w:rPr>
                <w:rFonts w:eastAsia="Calibri" w:cstheme="minorHAnsi"/>
                <w:b w:val="0"/>
                <w:sz w:val="18"/>
                <w:szCs w:val="18"/>
              </w:rPr>
            </w:pPr>
            <w:r>
              <w:rPr>
                <w:rFonts w:eastAsia="Calibri" w:cstheme="minorHAnsi"/>
                <w:b w:val="0"/>
                <w:sz w:val="18"/>
                <w:szCs w:val="18"/>
              </w:rPr>
              <w:t>Elenco (Repository, Manifest, Tag)</w:t>
            </w:r>
          </w:p>
        </w:tc>
        <w:tc>
          <w:tcPr>
            <w:tcW w:w="2500" w:type="pct"/>
          </w:tcPr>
          <w:p w14:paraId="7D289DEC" w14:textId="77777777" w:rsidR="00E33425" w:rsidRPr="00EF7CF9" w:rsidRDefault="00E33425" w:rsidP="00090CA3">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E33425" w:rsidRPr="00B44CF9" w14:paraId="3DD7861D"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B79ECAA" w14:textId="77777777" w:rsidR="00E33425" w:rsidRPr="00EF7CF9" w:rsidRDefault="00E33425" w:rsidP="00090CA3">
            <w:pPr>
              <w:spacing w:line="228" w:lineRule="auto"/>
              <w:jc w:val="center"/>
              <w:rPr>
                <w:rFonts w:eastAsia="Calibri" w:cstheme="minorHAnsi"/>
                <w:b w:val="0"/>
                <w:sz w:val="18"/>
                <w:szCs w:val="18"/>
              </w:rPr>
            </w:pPr>
            <w:r>
              <w:rPr>
                <w:rFonts w:eastAsia="Calibri" w:cstheme="minorHAnsi"/>
                <w:b w:val="0"/>
                <w:sz w:val="18"/>
                <w:szCs w:val="18"/>
              </w:rPr>
              <w:t>Altre</w:t>
            </w:r>
          </w:p>
        </w:tc>
        <w:tc>
          <w:tcPr>
            <w:tcW w:w="2500" w:type="pct"/>
          </w:tcPr>
          <w:p w14:paraId="5F78F18D" w14:textId="77777777" w:rsidR="00E33425" w:rsidRPr="00EF7CF9" w:rsidRDefault="00E33425" w:rsidP="00090CA3">
            <w:pPr>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1040E2DA" w14:textId="77777777" w:rsidR="00E33425" w:rsidRPr="00195936" w:rsidRDefault="00E33425" w:rsidP="00E33425">
      <w:pPr>
        <w:pStyle w:val="ProductList-Body"/>
        <w:spacing w:line="228" w:lineRule="auto"/>
        <w:rPr>
          <w:rFonts w:eastAsia="Calibri" w:cstheme="minorHAnsi"/>
          <w:szCs w:val="18"/>
        </w:rPr>
      </w:pPr>
    </w:p>
    <w:p w14:paraId="244B7048" w14:textId="77777777" w:rsidR="00E33425" w:rsidRPr="00EF7CF9" w:rsidRDefault="00E33425" w:rsidP="00E33425">
      <w:pPr>
        <w:pStyle w:val="ProductList-Body"/>
        <w:spacing w:line="228" w:lineRule="auto"/>
        <w:rPr>
          <w:rFonts w:eastAsia="Calibri" w:cstheme="minorHAnsi"/>
          <w:szCs w:val="18"/>
        </w:rPr>
      </w:pPr>
      <w:r>
        <w:rPr>
          <w:rFonts w:eastAsia="Calibri" w:cstheme="minorHAnsi"/>
          <w:szCs w:val="18"/>
        </w:rPr>
        <w:t>La “</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Pr>
          <w:rFonts w:eastAsia="Calibri" w:cstheme="minorHAnsi"/>
          <w:szCs w:val="18"/>
        </w:rPr>
        <w:t xml:space="preserve">” per il Registro Container Gestito è calcolata in base alla seguente formula: </w:t>
      </w:r>
    </w:p>
    <w:p w14:paraId="7D1F3EA3" w14:textId="77777777" w:rsidR="00E33425" w:rsidRPr="00195936" w:rsidRDefault="00E33425" w:rsidP="00E33425">
      <w:pPr>
        <w:pStyle w:val="ProductList-Body"/>
        <w:spacing w:line="228" w:lineRule="auto"/>
        <w:rPr>
          <w:rFonts w:eastAsia="Calibri" w:cstheme="minorHAnsi"/>
          <w:szCs w:val="18"/>
        </w:rPr>
      </w:pPr>
    </w:p>
    <w:p w14:paraId="32B2F42B" w14:textId="77777777" w:rsidR="00E33425" w:rsidRPr="00EF7CF9" w:rsidRDefault="00E33425" w:rsidP="00E33425">
      <w:pPr>
        <w:spacing w:after="120" w:line="228"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Quantità Massima di Minuti Disponibili - Tempo di Inattività</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64DE054" w14:textId="77777777" w:rsidR="00E33425" w:rsidRPr="00EF7CF9" w:rsidRDefault="00E33425" w:rsidP="00E33425">
      <w:pPr>
        <w:keepNext/>
        <w:spacing w:before="120" w:after="0" w:line="233" w:lineRule="auto"/>
        <w:rPr>
          <w:rFonts w:cstheme="minorHAnsi"/>
          <w:b/>
          <w:color w:val="00188F"/>
          <w:sz w:val="18"/>
          <w:szCs w:val="18"/>
        </w:rPr>
      </w:pPr>
      <w:r>
        <w:rPr>
          <w:rFonts w:cstheme="minorHAnsi"/>
          <w:b/>
          <w:color w:val="00188F"/>
          <w:sz w:val="18"/>
          <w:szCs w:val="18"/>
        </w:rPr>
        <w:t>Credito di Servizio</w:t>
      </w:r>
      <w:r w:rsidRPr="0049137E">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33425" w:rsidRPr="00B44CF9" w14:paraId="74D1CFF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4A3ADAA" w14:textId="77777777" w:rsidR="00E33425" w:rsidRPr="00D30B89" w:rsidRDefault="00E33425" w:rsidP="00090CA3">
            <w:pPr>
              <w:pStyle w:val="ProductList-OfferingBody"/>
              <w:keepNext/>
              <w:spacing w:line="233" w:lineRule="auto"/>
              <w:jc w:val="center"/>
              <w:rPr>
                <w:b w:val="0"/>
                <w:bCs w:val="0"/>
                <w:color w:val="FFFFFF" w:themeColor="background1"/>
              </w:rPr>
            </w:pPr>
            <w:r>
              <w:rPr>
                <w:b w:val="0"/>
                <w:bCs w:val="0"/>
                <w:color w:val="FFFFFF" w:themeColor="background1"/>
              </w:rPr>
              <w:t xml:space="preserve">Percentuale del Tempo di Attività Mensile </w:t>
            </w:r>
          </w:p>
        </w:tc>
        <w:tc>
          <w:tcPr>
            <w:tcW w:w="2500" w:type="pct"/>
            <w:tcBorders>
              <w:bottom w:val="none" w:sz="0" w:space="0" w:color="auto"/>
            </w:tcBorders>
            <w:shd w:val="clear" w:color="auto" w:fill="0070C0"/>
          </w:tcPr>
          <w:p w14:paraId="564A209B" w14:textId="77777777" w:rsidR="00E33425" w:rsidRPr="00D30B89" w:rsidRDefault="00E33425" w:rsidP="00090CA3">
            <w:pPr>
              <w:keepNext/>
              <w:spacing w:line="233"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E33425" w:rsidRPr="00B44CF9" w14:paraId="7DF08B70"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3023577F" w14:textId="77777777" w:rsidR="00E33425" w:rsidRPr="00EF7CF9" w:rsidRDefault="00E33425" w:rsidP="00090CA3">
            <w:pPr>
              <w:keepNext/>
              <w:spacing w:line="233" w:lineRule="auto"/>
              <w:jc w:val="center"/>
              <w:rPr>
                <w:rFonts w:cstheme="minorHAnsi"/>
                <w:b w:val="0"/>
                <w:sz w:val="18"/>
                <w:szCs w:val="18"/>
              </w:rPr>
            </w:pPr>
            <w:r>
              <w:rPr>
                <w:rFonts w:cstheme="minorHAnsi"/>
                <w:b w:val="0"/>
                <w:sz w:val="18"/>
                <w:szCs w:val="18"/>
              </w:rPr>
              <w:t>&lt; 99,9%</w:t>
            </w:r>
          </w:p>
        </w:tc>
        <w:tc>
          <w:tcPr>
            <w:tcW w:w="2500" w:type="pct"/>
          </w:tcPr>
          <w:p w14:paraId="56E08238" w14:textId="77777777" w:rsidR="00E33425" w:rsidRPr="00EF7CF9" w:rsidRDefault="00E33425" w:rsidP="00090CA3">
            <w:pPr>
              <w:keepNext/>
              <w:spacing w:line="233"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E33425" w:rsidRPr="00B44CF9" w14:paraId="3C20B080"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0223383" w14:textId="77777777" w:rsidR="00E33425" w:rsidRPr="00EF7CF9" w:rsidRDefault="00E33425" w:rsidP="00090CA3">
            <w:pPr>
              <w:spacing w:line="233" w:lineRule="auto"/>
              <w:jc w:val="center"/>
              <w:rPr>
                <w:rFonts w:cstheme="minorHAnsi"/>
                <w:b w:val="0"/>
                <w:sz w:val="18"/>
                <w:szCs w:val="18"/>
              </w:rPr>
            </w:pPr>
            <w:r>
              <w:rPr>
                <w:rFonts w:cstheme="minorHAnsi"/>
                <w:b w:val="0"/>
                <w:sz w:val="18"/>
                <w:szCs w:val="18"/>
              </w:rPr>
              <w:t>&lt; 99%</w:t>
            </w:r>
          </w:p>
        </w:tc>
        <w:tc>
          <w:tcPr>
            <w:tcW w:w="2500" w:type="pct"/>
          </w:tcPr>
          <w:p w14:paraId="0B1EEAC1" w14:textId="77777777" w:rsidR="00E33425" w:rsidRPr="00EF7CF9" w:rsidRDefault="00E33425" w:rsidP="00090CA3">
            <w:pPr>
              <w:spacing w:line="233"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1FF5CA"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r>
        <w:fldChar w:fldCharType="begin"/>
      </w:r>
      <w:r>
        <w:instrText>HYPERLINK \l "Definizioni" \o "Definizioni"</w:instrText>
      </w:r>
      <w:r>
        <w:fldChar w:fldCharType="separate"/>
      </w:r>
      <w:r w:rsidR="00E33425">
        <w:rPr>
          <w:rStyle w:val="Hyperlink"/>
          <w:sz w:val="16"/>
          <w:szCs w:val="16"/>
        </w:rPr>
        <w:t>Definizioni</w:t>
      </w:r>
      <w:r>
        <w:rPr>
          <w:rStyle w:val="Hyperlink"/>
          <w:sz w:val="16"/>
          <w:szCs w:val="16"/>
        </w:rPr>
        <w:fldChar w:fldCharType="end"/>
      </w:r>
    </w:p>
    <w:p w14:paraId="5E2537AC" w14:textId="77777777" w:rsidR="00E33425" w:rsidRPr="00EF7CF9" w:rsidRDefault="00E33425" w:rsidP="00E33425">
      <w:pPr>
        <w:pStyle w:val="ProductList-Offering2Heading"/>
        <w:tabs>
          <w:tab w:val="clear" w:pos="360"/>
          <w:tab w:val="clear" w:pos="720"/>
          <w:tab w:val="clear" w:pos="1080"/>
        </w:tabs>
        <w:spacing w:line="233" w:lineRule="auto"/>
        <w:outlineLvl w:val="2"/>
      </w:pPr>
      <w:bookmarkStart w:id="201" w:name="_Toc120626030"/>
      <w:bookmarkStart w:id="202" w:name="_Toc128502397"/>
      <w:r>
        <w:t>Rete per la Distribuzione di Contenuti (CDN)</w:t>
      </w:r>
      <w:bookmarkEnd w:id="201"/>
      <w:bookmarkEnd w:id="202"/>
    </w:p>
    <w:p w14:paraId="54D5B3E6" w14:textId="77777777" w:rsidR="00E33425" w:rsidRDefault="00E33425" w:rsidP="00E33425">
      <w:pPr>
        <w:pStyle w:val="ProductList-Body"/>
        <w:spacing w:line="233" w:lineRule="auto"/>
        <w:rPr>
          <w:b/>
          <w:color w:val="00188F"/>
        </w:rPr>
      </w:pPr>
      <w:r>
        <w:rPr>
          <w:b/>
          <w:color w:val="00188F"/>
        </w:rPr>
        <w:t>Calcolo del Tempo di Attività Mensile e Livelli di Servizio per il Servizio CDN</w:t>
      </w:r>
    </w:p>
    <w:p w14:paraId="25636668" w14:textId="77777777" w:rsidR="00E33425" w:rsidRPr="00EF7CF9" w:rsidRDefault="00E33425" w:rsidP="00E33425">
      <w:pPr>
        <w:pStyle w:val="ProductList-Body"/>
        <w:spacing w:line="233" w:lineRule="auto"/>
      </w:pPr>
      <w:r>
        <w:t>Microsoft prenderà visione dei dati servendosi di un qualsiasi sistema di misurazione indipendente ragionevole sotto il profilo commerciale utilizzato dalla Società.</w:t>
      </w:r>
    </w:p>
    <w:p w14:paraId="715C742D" w14:textId="77777777" w:rsidR="00E33425" w:rsidRPr="00EF7CF9" w:rsidRDefault="00E33425" w:rsidP="00E33425">
      <w:pPr>
        <w:pStyle w:val="ProductList-Body"/>
        <w:spacing w:line="233" w:lineRule="auto"/>
      </w:pPr>
    </w:p>
    <w:p w14:paraId="02E1DEBC" w14:textId="77777777" w:rsidR="00E33425" w:rsidRPr="00EF7CF9" w:rsidRDefault="00E33425" w:rsidP="00E33425">
      <w:pPr>
        <w:pStyle w:val="ProductList-Body"/>
        <w:spacing w:line="233" w:lineRule="auto"/>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2E2A737E" w14:textId="77777777" w:rsidR="00E33425" w:rsidRPr="00EF7CF9" w:rsidRDefault="00E33425" w:rsidP="00E33425">
      <w:pPr>
        <w:pStyle w:val="ProductList-Body"/>
        <w:spacing w:line="233" w:lineRule="auto"/>
      </w:pPr>
    </w:p>
    <w:p w14:paraId="2D9D6E29" w14:textId="77777777" w:rsidR="00E33425" w:rsidRPr="00EF7CF9" w:rsidRDefault="00E33425" w:rsidP="00E33425">
      <w:pPr>
        <w:pStyle w:val="ProductList-Body"/>
        <w:spacing w:line="233" w:lineRule="auto"/>
      </w:pPr>
      <w:r>
        <w:t>I test dei Sistemi di Misurazione (la cui frequenza è di almeno un test all’ora per agente) saranno configurati per svolgere un’operazione HTTP GET in base al modello che segue:</w:t>
      </w:r>
    </w:p>
    <w:p w14:paraId="0B97ED05" w14:textId="77777777" w:rsidR="00E33425" w:rsidRPr="00EF7CF9" w:rsidRDefault="00E33425" w:rsidP="00E33425">
      <w:pPr>
        <w:pStyle w:val="ProductList-Body"/>
        <w:numPr>
          <w:ilvl w:val="0"/>
          <w:numId w:val="2"/>
        </w:numPr>
        <w:spacing w:line="233" w:lineRule="auto"/>
      </w:pPr>
      <w:r>
        <w:t>Un file di test verrà collocato su un’origine della Società, ad esempio l’account Archiviazione di Azure.</w:t>
      </w:r>
    </w:p>
    <w:p w14:paraId="5E6C8F4A" w14:textId="77777777" w:rsidR="00E33425" w:rsidRPr="00EF7CF9" w:rsidRDefault="00E33425" w:rsidP="00E33425">
      <w:pPr>
        <w:pStyle w:val="ProductList-Body"/>
        <w:numPr>
          <w:ilvl w:val="0"/>
          <w:numId w:val="2"/>
        </w:numPr>
        <w:spacing w:line="233" w:lineRule="auto"/>
      </w:pPr>
      <w:r>
        <w:t xml:space="preserve">L’operazione GET recupererà il file tramite il Servizio CDN, utilizzando il nome host del nome di dominio Microsoft Azure appropriato per richiedere l’oggetto. </w:t>
      </w:r>
    </w:p>
    <w:p w14:paraId="05C1E5C0" w14:textId="77777777" w:rsidR="00E33425" w:rsidRPr="00EF7CF9" w:rsidRDefault="00E33425" w:rsidP="00E33425">
      <w:pPr>
        <w:pStyle w:val="ProductList-Body"/>
        <w:numPr>
          <w:ilvl w:val="0"/>
          <w:numId w:val="2"/>
        </w:numPr>
        <w:spacing w:line="233" w:lineRule="auto"/>
      </w:pPr>
      <w:r>
        <w:t>Il file del test soddisferà i seguenti criteri:</w:t>
      </w:r>
    </w:p>
    <w:p w14:paraId="7A979E62" w14:textId="77777777" w:rsidR="00E33425" w:rsidRPr="00EF7CF9" w:rsidRDefault="00E33425" w:rsidP="00E33425">
      <w:pPr>
        <w:pStyle w:val="ProductList-Body"/>
        <w:numPr>
          <w:ilvl w:val="0"/>
          <w:numId w:val="3"/>
        </w:numPr>
        <w:tabs>
          <w:tab w:val="clear" w:pos="360"/>
          <w:tab w:val="clear" w:pos="720"/>
        </w:tabs>
        <w:spacing w:line="233" w:lineRule="auto"/>
        <w:ind w:hanging="360"/>
      </w:pPr>
      <w:r>
        <w:t>L’oggetto del test consentirà la memorizzazione nella cache includendo in modo esplicito le intestazioni “Cache-control: public” o evitando di includere l’intestazione “Cache-Control: private”.</w:t>
      </w:r>
    </w:p>
    <w:p w14:paraId="25A4192D" w14:textId="77777777" w:rsidR="00E33425" w:rsidRPr="00EF7CF9" w:rsidRDefault="00E33425" w:rsidP="00E33425">
      <w:pPr>
        <w:pStyle w:val="ProductList-Body"/>
        <w:numPr>
          <w:ilvl w:val="0"/>
          <w:numId w:val="3"/>
        </w:numPr>
        <w:tabs>
          <w:tab w:val="clear" w:pos="360"/>
          <w:tab w:val="clear" w:pos="720"/>
        </w:tabs>
        <w:spacing w:line="233" w:lineRule="auto"/>
        <w:ind w:hanging="360"/>
      </w:pPr>
      <w:r>
        <w:t>L’oggetto del test sarà un file di dimensioni comprese tra 50 KB e 1 MB.</w:t>
      </w:r>
    </w:p>
    <w:p w14:paraId="2366ABB1" w14:textId="77777777" w:rsidR="00E33425" w:rsidRPr="00EF7CF9" w:rsidRDefault="00E33425" w:rsidP="00E33425">
      <w:pPr>
        <w:pStyle w:val="ProductList-Body"/>
        <w:numPr>
          <w:ilvl w:val="0"/>
          <w:numId w:val="3"/>
        </w:numPr>
        <w:tabs>
          <w:tab w:val="clear" w:pos="360"/>
          <w:tab w:val="clear" w:pos="720"/>
        </w:tabs>
        <w:spacing w:line="233" w:lineRule="auto"/>
        <w:ind w:hanging="360"/>
      </w:pPr>
      <w:r>
        <w:t>I dati non elaborati verranno rimossi per eliminare qualsiasi misurazione proveniente da un agente che sperimenta problemi tecnici durante il periodo di misurazione.</w:t>
      </w:r>
    </w:p>
    <w:p w14:paraId="34D55EB2" w14:textId="77777777" w:rsidR="00E33425" w:rsidRPr="00EF7CF9" w:rsidRDefault="00E33425" w:rsidP="00E33425">
      <w:pPr>
        <w:pStyle w:val="ProductList-Body"/>
        <w:spacing w:line="233" w:lineRule="auto"/>
      </w:pPr>
    </w:p>
    <w:p w14:paraId="789EB1BF" w14:textId="77777777" w:rsidR="00E33425" w:rsidRPr="00771C18" w:rsidRDefault="00E33425" w:rsidP="00E33425">
      <w:pPr>
        <w:pStyle w:val="ProductList-Body"/>
        <w:spacing w:line="233" w:lineRule="auto"/>
        <w:rPr>
          <w:spacing w:val="-4"/>
        </w:rPr>
      </w:pPr>
      <w:r w:rsidRPr="00771C18">
        <w:rPr>
          <w:b/>
          <w:color w:val="00188F"/>
          <w:spacing w:val="-4"/>
        </w:rPr>
        <w:t>“Percentuale del Tempo di Attività Mensile</w:t>
      </w:r>
      <w:r w:rsidRPr="00771C18">
        <w:rPr>
          <w:spacing w:val="-4"/>
        </w:rPr>
        <w:t>” indica la percentuale di transazioni HTTP durante le quali il CDN risponde a richieste client ed eroga il contenuto sollecitato senza errori. La Percentuale del Tempo di Attività Mensile del Servizio CDN viene calcolata tenendo conto del numero di volte che l’oggetto viene erogato diviso per il numero totale di richieste (dopo la rimozione dei dati errati).</w:t>
      </w:r>
    </w:p>
    <w:p w14:paraId="7B15D97B" w14:textId="77777777" w:rsidR="00E33425" w:rsidRPr="00EF7CF9" w:rsidRDefault="00E33425" w:rsidP="00E33425">
      <w:pPr>
        <w:pStyle w:val="ProductList-Body"/>
        <w:spacing w:line="233" w:lineRule="auto"/>
      </w:pPr>
    </w:p>
    <w:p w14:paraId="10452F82" w14:textId="77777777" w:rsidR="00E33425" w:rsidRPr="00EF7CF9" w:rsidRDefault="00E33425" w:rsidP="00E33425">
      <w:pPr>
        <w:pStyle w:val="ProductList-Body"/>
        <w:keepNext/>
        <w:spacing w:line="233" w:lineRule="auto"/>
      </w:pPr>
      <w:r>
        <w:rPr>
          <w:b/>
          <w:color w:val="00188F"/>
        </w:rPr>
        <w:t>I seguenti Livelli di Servizio e Crediti di Servizio sono applicabili all’utilizzo da parte della Società del Servizio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9DB19C6" w14:textId="77777777" w:rsidTr="00090CA3">
        <w:trPr>
          <w:tblHeader/>
        </w:trPr>
        <w:tc>
          <w:tcPr>
            <w:tcW w:w="4680" w:type="dxa"/>
            <w:shd w:val="clear" w:color="auto" w:fill="0072C6"/>
          </w:tcPr>
          <w:p w14:paraId="493C5063"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9E4CEB7"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35083262" w14:textId="77777777" w:rsidTr="00090CA3">
        <w:tc>
          <w:tcPr>
            <w:tcW w:w="4680" w:type="dxa"/>
          </w:tcPr>
          <w:p w14:paraId="75788BDB" w14:textId="77777777" w:rsidR="00E33425" w:rsidRPr="00EF7CF9" w:rsidRDefault="00E33425" w:rsidP="00090CA3">
            <w:pPr>
              <w:pStyle w:val="ProductList-OfferingBody"/>
              <w:spacing w:line="233" w:lineRule="auto"/>
              <w:jc w:val="center"/>
            </w:pPr>
            <w:r>
              <w:t>&lt; 99,9%</w:t>
            </w:r>
          </w:p>
        </w:tc>
        <w:tc>
          <w:tcPr>
            <w:tcW w:w="4680" w:type="dxa"/>
          </w:tcPr>
          <w:p w14:paraId="2C9A42FA" w14:textId="77777777" w:rsidR="00E33425" w:rsidRPr="00EF7CF9" w:rsidRDefault="00E33425" w:rsidP="00090CA3">
            <w:pPr>
              <w:pStyle w:val="ProductList-OfferingBody"/>
              <w:spacing w:line="233" w:lineRule="auto"/>
              <w:jc w:val="center"/>
            </w:pPr>
            <w:r>
              <w:t>10%</w:t>
            </w:r>
          </w:p>
        </w:tc>
      </w:tr>
      <w:tr w:rsidR="00E33425" w:rsidRPr="00B44CF9" w14:paraId="22603735" w14:textId="77777777" w:rsidTr="00090CA3">
        <w:tc>
          <w:tcPr>
            <w:tcW w:w="4680" w:type="dxa"/>
          </w:tcPr>
          <w:p w14:paraId="1681B0F9" w14:textId="77777777" w:rsidR="00E33425" w:rsidRPr="00EF7CF9" w:rsidRDefault="00E33425" w:rsidP="00090CA3">
            <w:pPr>
              <w:pStyle w:val="ProductList-OfferingBody"/>
              <w:spacing w:line="233" w:lineRule="auto"/>
              <w:jc w:val="center"/>
            </w:pPr>
            <w:r>
              <w:t>&lt; 99,5%</w:t>
            </w:r>
          </w:p>
        </w:tc>
        <w:tc>
          <w:tcPr>
            <w:tcW w:w="4680" w:type="dxa"/>
          </w:tcPr>
          <w:p w14:paraId="086EEBFE" w14:textId="77777777" w:rsidR="00E33425" w:rsidRPr="00EF7CF9" w:rsidRDefault="00E33425" w:rsidP="00090CA3">
            <w:pPr>
              <w:pStyle w:val="ProductList-OfferingBody"/>
              <w:spacing w:line="233" w:lineRule="auto"/>
              <w:jc w:val="center"/>
            </w:pPr>
            <w:r>
              <w:t>25%</w:t>
            </w:r>
          </w:p>
        </w:tc>
      </w:tr>
    </w:tbl>
    <w:bookmarkStart w:id="203" w:name="_Toc457821545"/>
    <w:bookmarkStart w:id="204" w:name="CloudServices"/>
    <w:p w14:paraId="6032AE1D"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3"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r w:rsidR="00000000">
        <w:fldChar w:fldCharType="begin"/>
      </w:r>
      <w:r w:rsidR="00000000">
        <w:instrText>HYPERLINK \l "Definizioni" \o "Definizioni"</w:instrText>
      </w:r>
      <w:r w:rsidR="00000000">
        <w:fldChar w:fldCharType="separate"/>
      </w:r>
      <w:r>
        <w:rPr>
          <w:rStyle w:val="Hyperlink"/>
          <w:sz w:val="16"/>
          <w:szCs w:val="16"/>
        </w:rPr>
        <w:t>Definizioni</w:t>
      </w:r>
      <w:r w:rsidR="00000000">
        <w:rPr>
          <w:rStyle w:val="Hyperlink"/>
          <w:sz w:val="16"/>
          <w:szCs w:val="16"/>
        </w:rPr>
        <w:fldChar w:fldCharType="end"/>
      </w:r>
    </w:p>
    <w:p w14:paraId="134E81C7" w14:textId="77777777" w:rsidR="00E33425" w:rsidRPr="00EF7CF9" w:rsidRDefault="00E33425" w:rsidP="00E33425">
      <w:pPr>
        <w:pStyle w:val="ProductList-Offering2Heading"/>
        <w:keepNext/>
        <w:tabs>
          <w:tab w:val="clear" w:pos="360"/>
          <w:tab w:val="clear" w:pos="720"/>
          <w:tab w:val="clear" w:pos="1080"/>
        </w:tabs>
        <w:spacing w:line="233" w:lineRule="auto"/>
        <w:outlineLvl w:val="2"/>
      </w:pPr>
      <w:bookmarkStart w:id="205" w:name="_Toc120626031"/>
      <w:bookmarkStart w:id="206" w:name="_Toc128502398"/>
      <w:bookmarkEnd w:id="203"/>
      <w:bookmarkEnd w:id="204"/>
      <w:r>
        <w:t>Azure Cosmos DB</w:t>
      </w:r>
      <w:bookmarkEnd w:id="147"/>
      <w:bookmarkEnd w:id="199"/>
      <w:bookmarkEnd w:id="205"/>
      <w:bookmarkEnd w:id="206"/>
    </w:p>
    <w:bookmarkEnd w:id="200"/>
    <w:p w14:paraId="45D570B5" w14:textId="77777777" w:rsidR="00E33425" w:rsidRPr="00401AE7" w:rsidRDefault="00E33425" w:rsidP="00E33425">
      <w:pPr>
        <w:pStyle w:val="ProductList-Body"/>
        <w:spacing w:line="233" w:lineRule="auto"/>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2851992F"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PostgreSQL</w:t>
      </w:r>
    </w:p>
    <w:p w14:paraId="5D6E7A36"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NoSQL</w:t>
      </w:r>
    </w:p>
    <w:p w14:paraId="72535729"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MongoDB</w:t>
      </w:r>
    </w:p>
    <w:p w14:paraId="0243AF2B"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Apache Cassandra</w:t>
      </w:r>
    </w:p>
    <w:p w14:paraId="79A3AE0E" w14:textId="77777777" w:rsidR="00E33425" w:rsidRPr="004D3B01" w:rsidRDefault="00E33425" w:rsidP="00E33425">
      <w:pPr>
        <w:pStyle w:val="ProductList-Body"/>
        <w:numPr>
          <w:ilvl w:val="0"/>
          <w:numId w:val="16"/>
        </w:numPr>
        <w:spacing w:line="233" w:lineRule="auto"/>
        <w:rPr>
          <w:bCs/>
          <w:color w:val="000000" w:themeColor="text1"/>
          <w:lang w:val="en-US"/>
        </w:rPr>
      </w:pPr>
      <w:r w:rsidRPr="004D3B01">
        <w:rPr>
          <w:bCs/>
          <w:color w:val="000000" w:themeColor="text1"/>
          <w:lang w:val="en-US"/>
        </w:rPr>
        <w:t>Azure Cosmos DB for Apache Gremlin</w:t>
      </w:r>
    </w:p>
    <w:p w14:paraId="17593A17"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Table</w:t>
      </w:r>
    </w:p>
    <w:p w14:paraId="5516373B" w14:textId="77777777" w:rsidR="00E33425" w:rsidRDefault="00E33425" w:rsidP="00E33425">
      <w:pPr>
        <w:pStyle w:val="ProductList-Body"/>
        <w:spacing w:line="233" w:lineRule="auto"/>
        <w:rPr>
          <w:b/>
          <w:color w:val="00188F"/>
        </w:rPr>
      </w:pPr>
    </w:p>
    <w:p w14:paraId="5051B916" w14:textId="77777777" w:rsidR="00E33425" w:rsidRDefault="00E33425" w:rsidP="00E33425">
      <w:pPr>
        <w:pStyle w:val="ProductList-Body"/>
        <w:spacing w:line="233" w:lineRule="auto"/>
        <w:rPr>
          <w:b/>
          <w:color w:val="00188F"/>
        </w:rPr>
      </w:pPr>
      <w:r>
        <w:rPr>
          <w:b/>
          <w:color w:val="00188F"/>
        </w:rPr>
        <w:t>Microsoft Azure Cosmos DB for PostgreSQL</w:t>
      </w:r>
    </w:p>
    <w:p w14:paraId="6A3654FC" w14:textId="77777777" w:rsidR="00E33425" w:rsidRPr="00AC11E3" w:rsidRDefault="00E33425" w:rsidP="00E33425">
      <w:pPr>
        <w:pStyle w:val="ProductList-Body"/>
        <w:spacing w:line="233" w:lineRule="auto"/>
        <w:rPr>
          <w:bCs/>
          <w:color w:val="000000" w:themeColor="text1"/>
        </w:rPr>
      </w:pPr>
      <w:r>
        <w:rPr>
          <w:b/>
          <w:color w:val="00188F"/>
        </w:rPr>
        <w:t>“Server”</w:t>
      </w:r>
      <w:r>
        <w:rPr>
          <w:bCs/>
          <w:color w:val="000000" w:themeColor="text1"/>
        </w:rPr>
        <w:t xml:space="preserve"> indica qualsiasi server specifico Azure Cosmos DB for PostgreSQL.</w:t>
      </w:r>
    </w:p>
    <w:p w14:paraId="41673923" w14:textId="77777777" w:rsidR="00E33425" w:rsidRPr="00AC11E3" w:rsidRDefault="00E33425" w:rsidP="00E33425">
      <w:pPr>
        <w:pStyle w:val="ProductList-Body"/>
        <w:spacing w:line="233" w:lineRule="auto"/>
        <w:rPr>
          <w:bCs/>
          <w:color w:val="000000" w:themeColor="text1"/>
        </w:rPr>
      </w:pPr>
      <w:r>
        <w:rPr>
          <w:b/>
          <w:color w:val="00188F"/>
        </w:rPr>
        <w:t>“Cluster a Disponibilità Elevata”</w:t>
      </w:r>
      <w:r>
        <w:rPr>
          <w:bCs/>
          <w:color w:val="000000" w:themeColor="text1"/>
        </w:rPr>
        <w:t xml:space="preserve"> indica un gruppo di Nodi a Disponibilità Elevata.</w:t>
      </w:r>
    </w:p>
    <w:p w14:paraId="3007DBA4" w14:textId="77777777" w:rsidR="00E33425" w:rsidRPr="00AC11E3" w:rsidRDefault="00E33425" w:rsidP="00E33425">
      <w:pPr>
        <w:pStyle w:val="ProductList-Body"/>
        <w:spacing w:line="233" w:lineRule="auto"/>
        <w:rPr>
          <w:bCs/>
          <w:color w:val="000000" w:themeColor="text1"/>
        </w:rPr>
      </w:pPr>
      <w:r>
        <w:rPr>
          <w:b/>
          <w:color w:val="00188F"/>
        </w:rPr>
        <w:t>“Nodo a Disponibilità Elevata”</w:t>
      </w:r>
      <w:r>
        <w:rPr>
          <w:bCs/>
          <w:color w:val="000000" w:themeColor="text1"/>
        </w:rPr>
        <w:t xml:space="preserve"> indica un Nodo all’interno di un cluster, con disponibilità elevata abilitata.</w:t>
      </w:r>
    </w:p>
    <w:p w14:paraId="3881F9F2" w14:textId="77777777" w:rsidR="00E33425" w:rsidRPr="00AC11E3" w:rsidRDefault="00E33425" w:rsidP="00E33425">
      <w:pPr>
        <w:pStyle w:val="ProductList-Body"/>
        <w:spacing w:line="233" w:lineRule="auto"/>
        <w:rPr>
          <w:bCs/>
          <w:color w:val="000000" w:themeColor="text1"/>
        </w:rPr>
      </w:pPr>
      <w:r>
        <w:rPr>
          <w:b/>
          <w:color w:val="00188F"/>
        </w:rPr>
        <w:t>“Nodo Coordinatore”</w:t>
      </w:r>
      <w:r>
        <w:rPr>
          <w:bCs/>
          <w:color w:val="000000" w:themeColor="text1"/>
        </w:rPr>
        <w:t xml:space="preserve"> indica un Nodo cui è assegnato il ruolo di Coordinatore dei Cluster.</w:t>
      </w:r>
    </w:p>
    <w:p w14:paraId="6D5E8ACF" w14:textId="77777777" w:rsidR="00E33425" w:rsidRPr="00AC11E3" w:rsidRDefault="00E33425" w:rsidP="00E33425">
      <w:pPr>
        <w:pStyle w:val="ProductList-Body"/>
        <w:spacing w:line="233" w:lineRule="auto"/>
        <w:rPr>
          <w:bCs/>
          <w:color w:val="000000" w:themeColor="text1"/>
        </w:rPr>
      </w:pPr>
      <w:r>
        <w:rPr>
          <w:b/>
          <w:color w:val="00188F"/>
        </w:rPr>
        <w:t>“Nodo di Lavoro”</w:t>
      </w:r>
      <w:r>
        <w:rPr>
          <w:bCs/>
          <w:color w:val="000000" w:themeColor="text1"/>
        </w:rPr>
        <w:t xml:space="preserve"> indica un Nodo cui è assegnato il ruolo di Lavoro.</w:t>
      </w:r>
    </w:p>
    <w:p w14:paraId="5F00157E" w14:textId="77777777" w:rsidR="00E33425" w:rsidRPr="00AC11E3" w:rsidRDefault="00E33425" w:rsidP="00E33425">
      <w:pPr>
        <w:pStyle w:val="ProductList-Body"/>
        <w:spacing w:line="233" w:lineRule="auto"/>
        <w:rPr>
          <w:bCs/>
          <w:color w:val="000000" w:themeColor="text1"/>
        </w:rPr>
      </w:pPr>
      <w:r>
        <w:rPr>
          <w:b/>
          <w:color w:val="00188F"/>
        </w:rPr>
        <w:t>“Nodo”</w:t>
      </w:r>
      <w:r>
        <w:rPr>
          <w:bCs/>
          <w:color w:val="000000" w:themeColor="text1"/>
        </w:rPr>
        <w:t xml:space="preserve"> o </w:t>
      </w:r>
      <w:r>
        <w:rPr>
          <w:b/>
          <w:color w:val="00188F"/>
        </w:rPr>
        <w:t>“Nodi”</w:t>
      </w:r>
      <w:r>
        <w:rPr>
          <w:bCs/>
          <w:color w:val="000000" w:themeColor="text1"/>
        </w:rPr>
        <w:t xml:space="preserve"> indica un nodo Coordinatore o di Lavoro di Azure Cosmos DB for PostgreSQL.</w:t>
      </w:r>
    </w:p>
    <w:p w14:paraId="21456B00" w14:textId="77777777" w:rsidR="00E33425" w:rsidRPr="00AC11E3" w:rsidRDefault="00E33425" w:rsidP="00E33425">
      <w:pPr>
        <w:pStyle w:val="ProductList-Body"/>
        <w:spacing w:line="233" w:lineRule="auto"/>
        <w:rPr>
          <w:bCs/>
          <w:color w:val="000000" w:themeColor="text1"/>
        </w:rPr>
      </w:pPr>
    </w:p>
    <w:p w14:paraId="7F26ABDF" w14:textId="77777777" w:rsidR="00E33425" w:rsidRPr="00401AE7" w:rsidRDefault="00E33425" w:rsidP="00E33425">
      <w:pPr>
        <w:pStyle w:val="ProductList-Body"/>
        <w:spacing w:line="233" w:lineRule="auto"/>
        <w:rPr>
          <w:b/>
          <w:color w:val="00188F"/>
        </w:rPr>
      </w:pPr>
      <w:r>
        <w:rPr>
          <w:b/>
          <w:color w:val="00188F"/>
        </w:rPr>
        <w:t>Calcolo del Tempo di Attività Mensile e Livelli di Servizio per Microsoft Azure Cosmos DB for PostgreSQL - Nodo a Disponibilità Elevata</w:t>
      </w:r>
    </w:p>
    <w:p w14:paraId="099C9828" w14:textId="77777777" w:rsidR="00E33425" w:rsidRPr="00AC11E3" w:rsidRDefault="00E33425" w:rsidP="00E33425">
      <w:pPr>
        <w:pStyle w:val="ProductList-Body"/>
        <w:spacing w:line="226" w:lineRule="auto"/>
        <w:rPr>
          <w:bCs/>
          <w:color w:val="000000" w:themeColor="text1"/>
        </w:rPr>
      </w:pPr>
      <w:r>
        <w:rPr>
          <w:b/>
          <w:color w:val="00188F"/>
        </w:rPr>
        <w:t>“Quantità Massima di Minuti Disponibili”</w:t>
      </w:r>
      <w:r>
        <w:rPr>
          <w:bCs/>
          <w:color w:val="00188F"/>
        </w:rPr>
        <w:t xml:space="preserve"> </w:t>
      </w:r>
      <w:r>
        <w:rPr>
          <w:bCs/>
          <w:color w:val="000000" w:themeColor="text1"/>
        </w:rPr>
        <w:t>indica il numero totale di minuti per un dato Nodo a Disponibilità Elevata distribuito da parte della Società in un periodo di sottoscrizione di Microsoft Azure nel corso di un mese di fatturazione.</w:t>
      </w:r>
    </w:p>
    <w:p w14:paraId="5785D9AC" w14:textId="77777777" w:rsidR="00E33425" w:rsidRPr="00771C18" w:rsidRDefault="00E33425" w:rsidP="00E33425">
      <w:pPr>
        <w:pStyle w:val="ProductList-Body"/>
        <w:spacing w:line="226" w:lineRule="auto"/>
        <w:rPr>
          <w:bCs/>
          <w:color w:val="000000" w:themeColor="text1"/>
          <w:spacing w:val="-2"/>
        </w:rPr>
      </w:pPr>
      <w:r w:rsidRPr="00771C18">
        <w:rPr>
          <w:b/>
          <w:color w:val="00188F"/>
          <w:spacing w:val="-2"/>
        </w:rPr>
        <w:t>“Tempo di Inattività”</w:t>
      </w:r>
      <w:r w:rsidRPr="00771C18">
        <w:rPr>
          <w:bCs/>
          <w:color w:val="000000" w:themeColor="text1"/>
          <w:spacing w:val="-2"/>
        </w:rPr>
        <w:t xml:space="preserve"> indica il numero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44FC7C97" w14:textId="77777777" w:rsidR="00E33425" w:rsidRPr="00771C18" w:rsidRDefault="00E33425" w:rsidP="00E33425">
      <w:pPr>
        <w:pStyle w:val="ProductList-Body"/>
        <w:spacing w:line="226" w:lineRule="auto"/>
        <w:rPr>
          <w:bCs/>
          <w:color w:val="000000" w:themeColor="text1"/>
          <w:spacing w:val="-4"/>
        </w:rPr>
      </w:pPr>
      <w:r w:rsidRPr="00771C18">
        <w:rPr>
          <w:spacing w:val="-4"/>
        </w:rPr>
        <w:t xml:space="preserve">La </w:t>
      </w:r>
      <w:r w:rsidRPr="00771C18">
        <w:rPr>
          <w:b/>
          <w:color w:val="00188F"/>
          <w:spacing w:val="-4"/>
        </w:rPr>
        <w:t>“Percentuale del Tempo di Attività Mensile”</w:t>
      </w:r>
      <w:r w:rsidRPr="00771C18">
        <w:rPr>
          <w:bCs/>
          <w:color w:val="000000" w:themeColor="text1"/>
          <w:spacing w:val="-4"/>
        </w:rPr>
        <w:t xml:space="preserve"> per il Nodo a Disponibilità Elevata di Azure Cosmos DB for PostgreSQL corrisponde alla Quantità Massima di Minuti Disponibili meno il Tempo di Inattività diviso per la Quantità Massima di Minuti Disponibili.</w:t>
      </w:r>
    </w:p>
    <w:p w14:paraId="25449648" w14:textId="77777777" w:rsidR="00E33425" w:rsidRDefault="00E33425" w:rsidP="00E33425">
      <w:pPr>
        <w:pStyle w:val="ProductList-Body"/>
        <w:spacing w:line="226" w:lineRule="auto"/>
      </w:pPr>
      <w:r>
        <w:t>La Percentuale del Tempo di Attività Mensile viene calcolata utilizzando la seguente formula:</w:t>
      </w:r>
    </w:p>
    <w:p w14:paraId="5346116F" w14:textId="77777777" w:rsidR="00E33425" w:rsidRPr="00195936" w:rsidRDefault="00E33425" w:rsidP="00E33425">
      <w:pPr>
        <w:pStyle w:val="ProductList-Body"/>
        <w:spacing w:line="226" w:lineRule="auto"/>
        <w:rPr>
          <w:bCs/>
          <w:color w:val="00188F"/>
          <w:szCs w:val="18"/>
        </w:rPr>
      </w:pPr>
    </w:p>
    <w:p w14:paraId="4217C1E4" w14:textId="77777777" w:rsidR="00E33425" w:rsidRPr="00AC11E3" w:rsidRDefault="00000000" w:rsidP="00E33425">
      <w:pPr>
        <w:pStyle w:val="ProductList-Body"/>
        <w:spacing w:line="226" w:lineRule="auto"/>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Quantità Massima di Minuti Disponibili - Tempo di Inattività </m:t>
              </m:r>
            </m:num>
            <m:den>
              <m:r>
                <m:rPr>
                  <m:nor/>
                </m:rPr>
                <w:rPr>
                  <w:rFonts w:ascii="Cambria Math" w:hAnsi="Cambria Math" w:cs="Calibri"/>
                  <w:i/>
                  <w:szCs w:val="18"/>
                </w:rPr>
                <m:t>Quantità Massima di Minuti Disponibili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4761741" w14:textId="77777777" w:rsidR="00E33425" w:rsidRPr="00491D0A" w:rsidRDefault="00E33425" w:rsidP="00E33425">
      <w:pPr>
        <w:pStyle w:val="ProductList-Body"/>
        <w:keepNext/>
        <w:spacing w:line="226" w:lineRule="auto"/>
        <w:rPr>
          <w:b/>
          <w:bCs/>
          <w:color w:val="00188F"/>
        </w:rPr>
      </w:pPr>
      <w:r>
        <w:rPr>
          <w:rFonts w:ascii="Calibri" w:hAnsi="Calibri" w:cs="Calibri"/>
          <w:b/>
          <w:bCs/>
          <w:color w:val="00188F"/>
          <w:shd w:val="clear" w:color="auto" w:fill="FFFFFF"/>
        </w:rPr>
        <w:t>I seguenti Livelli di Servizio e Crediti di Servizio sono applicabili all’utilizzo da parte della Società del Nodo a Disponibilità Elevata di Microsoft Azure Cosmos DB for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04AEFC1" w14:textId="77777777" w:rsidTr="00090CA3">
        <w:trPr>
          <w:tblHeader/>
        </w:trPr>
        <w:tc>
          <w:tcPr>
            <w:tcW w:w="4680" w:type="dxa"/>
            <w:shd w:val="clear" w:color="auto" w:fill="0072C6"/>
          </w:tcPr>
          <w:p w14:paraId="6166E0C4" w14:textId="77777777" w:rsidR="00E33425" w:rsidRPr="001A0074"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2C9BC55" w14:textId="77777777" w:rsidR="00E33425" w:rsidRPr="001A0074"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449EC7A" w14:textId="77777777" w:rsidTr="00090CA3">
        <w:tc>
          <w:tcPr>
            <w:tcW w:w="4680" w:type="dxa"/>
          </w:tcPr>
          <w:p w14:paraId="65DCA803" w14:textId="77777777" w:rsidR="00E33425" w:rsidRPr="0076238C" w:rsidRDefault="00E33425" w:rsidP="00090CA3">
            <w:pPr>
              <w:pStyle w:val="ProductList-OfferingBody"/>
              <w:spacing w:line="226" w:lineRule="auto"/>
              <w:jc w:val="center"/>
            </w:pPr>
            <w:r>
              <w:t>&lt; 99,95%</w:t>
            </w:r>
          </w:p>
        </w:tc>
        <w:tc>
          <w:tcPr>
            <w:tcW w:w="4680" w:type="dxa"/>
          </w:tcPr>
          <w:p w14:paraId="5D266051" w14:textId="77777777" w:rsidR="00E33425" w:rsidRPr="0076238C" w:rsidRDefault="00E33425" w:rsidP="00090CA3">
            <w:pPr>
              <w:pStyle w:val="ProductList-OfferingBody"/>
              <w:spacing w:line="226" w:lineRule="auto"/>
              <w:jc w:val="center"/>
            </w:pPr>
            <w:r>
              <w:t>10%</w:t>
            </w:r>
          </w:p>
        </w:tc>
      </w:tr>
      <w:tr w:rsidR="00E33425" w:rsidRPr="00B44CF9" w14:paraId="6D0B4716" w14:textId="77777777" w:rsidTr="00090CA3">
        <w:tc>
          <w:tcPr>
            <w:tcW w:w="4680" w:type="dxa"/>
          </w:tcPr>
          <w:p w14:paraId="4301D11F" w14:textId="77777777" w:rsidR="00E33425" w:rsidRPr="0076238C" w:rsidRDefault="00E33425" w:rsidP="00090CA3">
            <w:pPr>
              <w:pStyle w:val="ProductList-OfferingBody"/>
              <w:spacing w:line="226" w:lineRule="auto"/>
              <w:jc w:val="center"/>
            </w:pPr>
            <w:r>
              <w:t>&lt; 99%</w:t>
            </w:r>
          </w:p>
        </w:tc>
        <w:tc>
          <w:tcPr>
            <w:tcW w:w="4680" w:type="dxa"/>
          </w:tcPr>
          <w:p w14:paraId="37C07312" w14:textId="77777777" w:rsidR="00E33425" w:rsidRPr="0076238C" w:rsidRDefault="00E33425" w:rsidP="00090CA3">
            <w:pPr>
              <w:pStyle w:val="ProductList-OfferingBody"/>
              <w:spacing w:line="226" w:lineRule="auto"/>
              <w:jc w:val="center"/>
            </w:pPr>
            <w:r>
              <w:t>25%</w:t>
            </w:r>
          </w:p>
        </w:tc>
      </w:tr>
    </w:tbl>
    <w:p w14:paraId="64B3171E" w14:textId="77777777" w:rsidR="00E33425" w:rsidRPr="00AC11E3" w:rsidRDefault="00E33425" w:rsidP="00E33425">
      <w:pPr>
        <w:pStyle w:val="ProductList-Body"/>
        <w:spacing w:before="160" w:line="226" w:lineRule="auto"/>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458ACB1D" w14:textId="77777777" w:rsidR="00E33425" w:rsidRPr="00EF7CF9" w:rsidRDefault="00E33425" w:rsidP="00E33425">
      <w:pPr>
        <w:pStyle w:val="ProductList-Body"/>
        <w:spacing w:line="226" w:lineRule="auto"/>
        <w:rPr>
          <w:b/>
          <w:color w:val="00188F"/>
        </w:rPr>
      </w:pPr>
      <w:r>
        <w:rPr>
          <w:b/>
          <w:color w:val="00188F"/>
        </w:rPr>
        <w:t>Definizioni Aggiuntive</w:t>
      </w:r>
      <w:r w:rsidRPr="0049137E">
        <w:rPr>
          <w:b/>
        </w:rPr>
        <w:t>:</w:t>
      </w:r>
    </w:p>
    <w:p w14:paraId="789F02FB" w14:textId="77777777" w:rsidR="00E33425" w:rsidRPr="00EF7CF9" w:rsidRDefault="00E33425" w:rsidP="00E33425">
      <w:pPr>
        <w:pStyle w:val="ProductList-Body"/>
        <w:spacing w:line="226" w:lineRule="auto"/>
      </w:pPr>
      <w:r>
        <w:t>“</w:t>
      </w:r>
      <w:r>
        <w:rPr>
          <w:b/>
          <w:color w:val="00188F"/>
        </w:rPr>
        <w:t>Contenitore</w:t>
      </w:r>
      <w:r>
        <w:t>” indica un contenitore di elementi di dati e un’unità di scala per transazioni e query.</w:t>
      </w:r>
    </w:p>
    <w:p w14:paraId="07424329" w14:textId="77777777" w:rsidR="00E33425" w:rsidRPr="00EF7CF9" w:rsidRDefault="00E33425" w:rsidP="00E33425">
      <w:pPr>
        <w:pStyle w:val="ProductList-Body"/>
        <w:spacing w:line="226" w:lineRule="auto"/>
      </w:pPr>
      <w:r>
        <w:t>“</w:t>
      </w:r>
      <w:r>
        <w:rPr>
          <w:b/>
          <w:color w:val="00188F"/>
        </w:rPr>
        <w:t>RU Utilizzate</w:t>
      </w:r>
      <w:r>
        <w:t>” indica la somma di Unità Richieste utilizzate da tutte le richieste che vengono elaborate dal Contenitore Azure Cosmos DB in un determinato secondo.</w:t>
      </w:r>
    </w:p>
    <w:p w14:paraId="141725A2" w14:textId="77777777" w:rsidR="00E33425" w:rsidRPr="00EF7CF9" w:rsidRDefault="00E33425" w:rsidP="00E33425">
      <w:pPr>
        <w:pStyle w:val="ProductList-Body"/>
        <w:spacing w:after="40" w:line="226" w:lineRule="auto"/>
      </w:pPr>
      <w:r>
        <w:t>“</w:t>
      </w:r>
      <w:r>
        <w:rPr>
          <w:b/>
          <w:color w:val="00188F"/>
        </w:rPr>
        <w:t>Account Database</w:t>
      </w:r>
      <w:r>
        <w:t>” indica la risorsa di livello superiore del modello di risorse Azure Cosmos DB. Un Account del Database Azure Cosmos DB contiene uno o più database.</w:t>
      </w:r>
    </w:p>
    <w:p w14:paraId="570B71FF" w14:textId="77777777" w:rsidR="00E33425" w:rsidRPr="00EF7CF9" w:rsidRDefault="00E33425" w:rsidP="00E33425">
      <w:pPr>
        <w:pStyle w:val="ProductList-Body"/>
        <w:spacing w:after="40" w:line="226" w:lineRule="auto"/>
      </w:pPr>
      <w:r>
        <w:t>“</w:t>
      </w:r>
      <w:r>
        <w:rPr>
          <w:b/>
          <w:color w:val="00188F"/>
        </w:rPr>
        <w:t>Richieste Non Riuscite</w:t>
      </w:r>
      <w:r>
        <w:t>” indica le richieste all’interno delle Richieste Totali che restituiscono un Codice Errore oppure che non riescono a restituire un Codice di Riuscita entro i limiti superiori massimi documentati nella tabella che segue.</w:t>
      </w:r>
    </w:p>
    <w:p w14:paraId="6D211BAD" w14:textId="77777777" w:rsidR="00E33425" w:rsidRPr="00EF7CF9" w:rsidRDefault="00E33425" w:rsidP="00E33425">
      <w:pPr>
        <w:pStyle w:val="ProductList-Body"/>
        <w:spacing w:line="226" w:lineRule="auto"/>
      </w:pPr>
      <w:r>
        <w:t>Le “</w:t>
      </w:r>
      <w:r>
        <w:rPr>
          <w:b/>
          <w:color w:val="00188F"/>
        </w:rPr>
        <w:t>Richieste di Lettura Non Riuscite</w:t>
      </w:r>
      <w:r>
        <w:t>” sono richieste all’interno delle Richieste di Lettura Totali, che restituiscono un Codice Errore o non restituiscono un Codice di Successo entro i limiti massimi superiori documentati nella tabella che segue.</w:t>
      </w:r>
    </w:p>
    <w:p w14:paraId="2A2FA619" w14:textId="77777777" w:rsidR="00E33425" w:rsidRPr="00195936" w:rsidRDefault="00E33425" w:rsidP="00E33425">
      <w:pPr>
        <w:pStyle w:val="ProductList-Body"/>
        <w:spacing w:after="40" w:line="226" w:lineRule="auto"/>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4F2183A" w14:textId="77777777" w:rsidTr="00090CA3">
        <w:trPr>
          <w:tblHeader/>
        </w:trPr>
        <w:tc>
          <w:tcPr>
            <w:tcW w:w="4680" w:type="dxa"/>
            <w:shd w:val="clear" w:color="auto" w:fill="0072C6"/>
          </w:tcPr>
          <w:p w14:paraId="0103D671" w14:textId="77777777" w:rsidR="00E33425" w:rsidRPr="00EF7CF9" w:rsidRDefault="00E33425" w:rsidP="00090CA3">
            <w:pPr>
              <w:pStyle w:val="ProductList-OfferingBody"/>
              <w:spacing w:line="226" w:lineRule="auto"/>
              <w:rPr>
                <w:color w:val="FFFFFF" w:themeColor="background1"/>
              </w:rPr>
            </w:pPr>
            <w:r>
              <w:rPr>
                <w:color w:val="FFFFFF" w:themeColor="background1"/>
              </w:rPr>
              <w:t>Operazione</w:t>
            </w:r>
          </w:p>
        </w:tc>
        <w:tc>
          <w:tcPr>
            <w:tcW w:w="4680" w:type="dxa"/>
            <w:shd w:val="clear" w:color="auto" w:fill="0072C6"/>
          </w:tcPr>
          <w:p w14:paraId="0B4659DD" w14:textId="77777777" w:rsidR="00E33425" w:rsidRPr="00EF7CF9" w:rsidRDefault="00E33425" w:rsidP="00090CA3">
            <w:pPr>
              <w:pStyle w:val="ProductList-OfferingBody"/>
              <w:spacing w:line="226" w:lineRule="auto"/>
              <w:rPr>
                <w:color w:val="FFFFFF" w:themeColor="background1"/>
              </w:rPr>
            </w:pPr>
            <w:r>
              <w:rPr>
                <w:color w:val="FFFFFF" w:themeColor="background1"/>
              </w:rPr>
              <w:t>Limite Superiore Massimo della Latenza di Elaborazione</w:t>
            </w:r>
          </w:p>
        </w:tc>
      </w:tr>
      <w:tr w:rsidR="00E33425" w:rsidRPr="00B44CF9" w14:paraId="734D0C66" w14:textId="77777777" w:rsidTr="00090CA3">
        <w:tc>
          <w:tcPr>
            <w:tcW w:w="4680" w:type="dxa"/>
          </w:tcPr>
          <w:p w14:paraId="76983D19" w14:textId="77777777" w:rsidR="00E33425" w:rsidRPr="00EF7CF9" w:rsidRDefault="00E33425" w:rsidP="00090CA3">
            <w:pPr>
              <w:pStyle w:val="ProductList-OfferingBody"/>
              <w:spacing w:line="226" w:lineRule="auto"/>
            </w:pPr>
            <w:r>
              <w:t>Operazioni Risorse</w:t>
            </w:r>
          </w:p>
        </w:tc>
        <w:tc>
          <w:tcPr>
            <w:tcW w:w="4680" w:type="dxa"/>
          </w:tcPr>
          <w:p w14:paraId="496CF057" w14:textId="77777777" w:rsidR="00E33425" w:rsidRPr="00EF7CF9" w:rsidRDefault="00E33425" w:rsidP="00090CA3">
            <w:pPr>
              <w:pStyle w:val="ProductList-OfferingBody"/>
              <w:spacing w:line="226" w:lineRule="auto"/>
              <w:rPr>
                <w:rFonts w:ascii="Calibri" w:eastAsia="Times New Roman" w:hAnsi="Calibri"/>
              </w:rPr>
            </w:pPr>
            <w:r>
              <w:rPr>
                <w:rFonts w:ascii="Calibri" w:eastAsia="Times New Roman" w:hAnsi="Calibri"/>
              </w:rPr>
              <w:t>5 Secondi</w:t>
            </w:r>
          </w:p>
        </w:tc>
      </w:tr>
      <w:tr w:rsidR="00E33425" w:rsidRPr="00B44CF9" w14:paraId="76D039D7" w14:textId="77777777" w:rsidTr="00090CA3">
        <w:tc>
          <w:tcPr>
            <w:tcW w:w="4680" w:type="dxa"/>
          </w:tcPr>
          <w:p w14:paraId="6DE19A3D" w14:textId="77777777" w:rsidR="00E33425" w:rsidRPr="00EF7CF9" w:rsidRDefault="00E33425" w:rsidP="00090CA3">
            <w:pPr>
              <w:pStyle w:val="ProductList-OfferingBody"/>
              <w:spacing w:line="226" w:lineRule="auto"/>
            </w:pPr>
            <w:r>
              <w:t>Operazioni Multimediali</w:t>
            </w:r>
          </w:p>
        </w:tc>
        <w:tc>
          <w:tcPr>
            <w:tcW w:w="4680" w:type="dxa"/>
          </w:tcPr>
          <w:p w14:paraId="02E719AA" w14:textId="77777777" w:rsidR="00E33425" w:rsidRPr="00EF7CF9" w:rsidRDefault="00E33425" w:rsidP="00090CA3">
            <w:pPr>
              <w:pStyle w:val="ProductList-OfferingBody"/>
              <w:spacing w:line="226" w:lineRule="auto"/>
            </w:pPr>
            <w:r>
              <w:t>60 Secondi</w:t>
            </w:r>
          </w:p>
        </w:tc>
      </w:tr>
    </w:tbl>
    <w:p w14:paraId="2D47D7F5" w14:textId="77777777" w:rsidR="00E33425" w:rsidRPr="00195936" w:rsidRDefault="00E33425" w:rsidP="00E33425">
      <w:pPr>
        <w:spacing w:after="0" w:line="226" w:lineRule="auto"/>
        <w:rPr>
          <w:sz w:val="18"/>
        </w:rPr>
      </w:pPr>
    </w:p>
    <w:p w14:paraId="38349D4F" w14:textId="77777777" w:rsidR="00E33425" w:rsidRPr="00EF7CF9" w:rsidRDefault="00E33425" w:rsidP="00E33425">
      <w:pPr>
        <w:spacing w:after="0" w:line="226"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5583A83B" w14:textId="77777777" w:rsidR="00E33425" w:rsidRPr="00ED4527" w:rsidRDefault="00E33425" w:rsidP="00E33425">
      <w:pPr>
        <w:spacing w:after="0" w:line="226" w:lineRule="auto"/>
        <w:rPr>
          <w:color w:val="000000" w:themeColor="text1"/>
          <w:sz w:val="18"/>
        </w:rPr>
      </w:pPr>
      <w:r w:rsidRPr="005510BC">
        <w:rPr>
          <w:color w:val="00188F"/>
          <w:sz w:val="18"/>
        </w:rPr>
        <w:t>“</w:t>
      </w:r>
      <w:r>
        <w:rPr>
          <w:b/>
          <w:bCs/>
          <w:color w:val="00188F"/>
          <w:sz w:val="18"/>
        </w:rPr>
        <w:t>Risorse di Velocità Effettiva con Provisioning</w:t>
      </w:r>
      <w:r w:rsidRPr="005510BC">
        <w:rPr>
          <w:color w:val="00188F"/>
          <w:sz w:val="18"/>
        </w:rPr>
        <w:t>”</w:t>
      </w:r>
      <w:r>
        <w:rPr>
          <w:color w:val="000000" w:themeColor="text1"/>
          <w:sz w:val="18"/>
        </w:rPr>
        <w:t xml:space="preserve"> indica Contenitori di Azure Cosmos DB configurati in modalità di velocità effettiva con provisioning nei casi in cui viene fatturato il numero di RU con Provisioning.</w:t>
      </w:r>
    </w:p>
    <w:p w14:paraId="36D9B2AE" w14:textId="77777777" w:rsidR="00E33425" w:rsidRPr="00EF7CF9" w:rsidRDefault="00E33425" w:rsidP="00E33425">
      <w:pPr>
        <w:spacing w:after="0" w:line="226"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58A88F7B" w14:textId="77777777" w:rsidR="00E33425" w:rsidRPr="00EF7CF9" w:rsidRDefault="00E33425" w:rsidP="00E33425">
      <w:pPr>
        <w:pStyle w:val="ProductList-Body"/>
        <w:spacing w:line="226" w:lineRule="auto"/>
      </w:pPr>
      <w:r>
        <w:t>“</w:t>
      </w:r>
      <w:r>
        <w:rPr>
          <w:b/>
          <w:color w:val="00188F"/>
        </w:rPr>
        <w:t>Unità Richiesta (Request Unit o “RU”)</w:t>
      </w:r>
      <w:r>
        <w:t>” indica una misura di velocità effettiva in Azure Cosmos</w:t>
      </w:r>
      <w:r>
        <w:rPr>
          <w:rStyle w:val="ProductList-BodyChar"/>
        </w:rPr>
        <w:t xml:space="preserve"> DB</w:t>
      </w:r>
      <w:r>
        <w:t>.</w:t>
      </w:r>
    </w:p>
    <w:p w14:paraId="55954C75" w14:textId="77777777" w:rsidR="00E33425" w:rsidRPr="00EF7CF9" w:rsidRDefault="00E33425" w:rsidP="00E33425">
      <w:pPr>
        <w:pStyle w:val="ProductList-Body"/>
        <w:spacing w:after="40" w:line="226" w:lineRule="auto"/>
      </w:pPr>
      <w:r>
        <w:t>“</w:t>
      </w:r>
      <w:r>
        <w:rPr>
          <w:b/>
          <w:color w:val="00188F"/>
        </w:rPr>
        <w:t>Risorsa</w:t>
      </w:r>
      <w:r>
        <w:t>” indica un insieme di persone giuridiche indirizzabili tramite un URI associate a un Account Database.</w:t>
      </w:r>
    </w:p>
    <w:p w14:paraId="5BA2F81F" w14:textId="77777777" w:rsidR="00E33425" w:rsidRPr="00ED4527" w:rsidRDefault="00E33425" w:rsidP="00E33425">
      <w:pPr>
        <w:pStyle w:val="ProductList-Body"/>
        <w:spacing w:after="40" w:line="226" w:lineRule="auto"/>
        <w:rPr>
          <w:color w:val="000000" w:themeColor="text1"/>
        </w:rPr>
      </w:pPr>
      <w:r>
        <w:rPr>
          <w:b/>
          <w:bCs/>
          <w:color w:val="00188F"/>
        </w:rPr>
        <w:t>“Risorse Serverless”</w:t>
      </w:r>
      <w:r>
        <w:rPr>
          <w:color w:val="000000" w:themeColor="text1"/>
        </w:rPr>
        <w:t xml:space="preserve"> indica Contenitori di Azure Cosmos DB configurati in modalità serverless nei casi in cui viene fatturato il numero di RU Consumate.</w:t>
      </w:r>
    </w:p>
    <w:p w14:paraId="1615B261" w14:textId="77777777" w:rsidR="00E33425" w:rsidRPr="00EF7CF9" w:rsidRDefault="00E33425" w:rsidP="00E33425">
      <w:pPr>
        <w:pStyle w:val="ProductList-Body"/>
        <w:spacing w:after="40" w:line="226" w:lineRule="auto"/>
      </w:pPr>
      <w:r>
        <w:t>“</w:t>
      </w:r>
      <w:r>
        <w:rPr>
          <w:b/>
          <w:color w:val="00188F"/>
        </w:rPr>
        <w:t>Richieste Riuscite</w:t>
      </w:r>
      <w:r>
        <w:t>” indica le Richieste Totali meno le Richieste Non Riuscite.</w:t>
      </w:r>
    </w:p>
    <w:p w14:paraId="5968E30B" w14:textId="77777777" w:rsidR="00E33425" w:rsidRPr="00EF7CF9" w:rsidRDefault="00E33425" w:rsidP="00E33425">
      <w:pPr>
        <w:pStyle w:val="ProductList-Body"/>
        <w:spacing w:line="226" w:lineRule="auto"/>
      </w:pPr>
      <w:r>
        <w:t>“</w:t>
      </w:r>
      <w:r>
        <w:rPr>
          <w:b/>
          <w:color w:val="00188F"/>
        </w:rPr>
        <w:t>Richieste di Lettura Totali</w:t>
      </w:r>
      <w:r>
        <w:t>” indica l’insieme di tutte le richieste di lettura, incluse le Richieste Limitate in Velocità e tutte le Richieste di Lettura Non Riuscite, emesse rispetto le Risorse in un intervallo di un’ora in un determinato periodo di sottoscrizione di Azure nel corso di un mese di fatturazione.</w:t>
      </w:r>
    </w:p>
    <w:p w14:paraId="27DAF27E" w14:textId="77777777" w:rsidR="00E33425" w:rsidRPr="00771C18" w:rsidRDefault="00E33425" w:rsidP="00E33425">
      <w:pPr>
        <w:pStyle w:val="ProductList-Body"/>
        <w:spacing w:line="226" w:lineRule="auto"/>
      </w:pPr>
      <w:r w:rsidRPr="00771C18">
        <w:t>“</w:t>
      </w:r>
      <w:r w:rsidRPr="00771C18">
        <w:rPr>
          <w:b/>
          <w:color w:val="00188F"/>
        </w:rPr>
        <w:t>Richieste Totali</w:t>
      </w:r>
      <w:r w:rsidRPr="00771C18">
        <w:t>” indica l’insieme di tutte le richieste, incluse le Richieste con Velocità Limitata e tutte le Richieste Non Riuscite, emesse rispetto le Risorse in un intervallo di un’ora in un determinato periodo di sottoscrizione di Azure nel corso di un mese di fatturazione.</w:t>
      </w:r>
    </w:p>
    <w:p w14:paraId="159588EB" w14:textId="77777777" w:rsidR="00E33425" w:rsidRPr="00195936" w:rsidRDefault="00E33425" w:rsidP="00E33425">
      <w:pPr>
        <w:pStyle w:val="ProductList-Body"/>
        <w:spacing w:line="226" w:lineRule="auto"/>
        <w:rPr>
          <w:b/>
          <w:color w:val="00188F"/>
        </w:rPr>
      </w:pPr>
    </w:p>
    <w:p w14:paraId="24B25B3E" w14:textId="77777777" w:rsidR="00E33425" w:rsidRPr="00EF7CF9" w:rsidRDefault="00E33425" w:rsidP="00E33425">
      <w:pPr>
        <w:pStyle w:val="ProductList-Body"/>
        <w:spacing w:line="226" w:lineRule="auto"/>
        <w:rPr>
          <w:b/>
          <w:color w:val="00188F"/>
        </w:rPr>
      </w:pPr>
      <w:r>
        <w:rPr>
          <w:b/>
          <w:color w:val="00188F"/>
        </w:rPr>
        <w:t>Contratto di Servizio relativo alla disponibilità</w:t>
      </w:r>
    </w:p>
    <w:p w14:paraId="69631204" w14:textId="77777777" w:rsidR="00E33425" w:rsidRPr="00EF7CF9" w:rsidRDefault="00E33425" w:rsidP="00E33425">
      <w:pPr>
        <w:pStyle w:val="ProductList-Body"/>
        <w:spacing w:line="226" w:lineRule="auto"/>
        <w:ind w:left="360"/>
      </w:pPr>
      <w:r>
        <w:t>“</w:t>
      </w:r>
      <w:r>
        <w:rPr>
          <w:b/>
          <w:color w:val="0072C6"/>
        </w:rPr>
        <w:t>Frequenza di Lettura con Errori</w:t>
      </w:r>
      <w:r>
        <w:t xml:space="preserve">” indica il numero totale di Richieste di Lettura Non Riuscite diviso per le Richieste di Lettura Totali in tutte le Risorse di un determinato periodo di sottoscrizione di Azure in uno specifico intervallo di un’ora. Qualora il numero di Richieste di Lettura Totali in uno specifico intervallo di un’ora sia zero, la Frequenza di Lettura con Errori relativa a tale intervallo sarà pari allo 0%. </w:t>
      </w:r>
    </w:p>
    <w:p w14:paraId="18B72202" w14:textId="77777777" w:rsidR="00E33425" w:rsidRPr="00771C18" w:rsidRDefault="00E33425" w:rsidP="00E33425">
      <w:pPr>
        <w:pStyle w:val="ProductList-Body"/>
        <w:spacing w:line="226" w:lineRule="auto"/>
        <w:ind w:left="360"/>
        <w:rPr>
          <w:spacing w:val="-2"/>
        </w:rPr>
      </w:pPr>
      <w:r w:rsidRPr="00771C18">
        <w:rPr>
          <w:spacing w:val="-2"/>
        </w:rPr>
        <w:t>“</w:t>
      </w:r>
      <w:r w:rsidRPr="00771C18">
        <w:rPr>
          <w:b/>
          <w:color w:val="0072C6"/>
          <w:spacing w:val="-2"/>
        </w:rPr>
        <w:t>Frequenza di Esecuzioni con Errori</w:t>
      </w:r>
      <w:r w:rsidRPr="00771C18">
        <w:rPr>
          <w:spacing w:val="-2"/>
        </w:rPr>
        <w:t>”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44A0788C" w14:textId="77777777" w:rsidR="00E33425" w:rsidRPr="00EF7CF9" w:rsidRDefault="00E33425" w:rsidP="00E33425">
      <w:pPr>
        <w:pStyle w:val="ProductList-Body"/>
        <w:ind w:left="360"/>
      </w:pPr>
      <w:r>
        <w:t>“</w:t>
      </w:r>
      <w:r>
        <w:rPr>
          <w:b/>
          <w:color w:val="0072C6"/>
        </w:rPr>
        <w:t>Frequenza Media di Esecuzioni con Errori</w:t>
      </w:r>
      <w:r>
        <w:t xml:space="preserve">” per un mese di fatturazione indica la somma delle Frequenze di Esecuzioni con Errori per ogni ora del mese di fatturazione divisa per il numero totale di ore del mese di fatturazione. </w:t>
      </w:r>
    </w:p>
    <w:p w14:paraId="5B3D7A2F" w14:textId="77777777" w:rsidR="00E33425" w:rsidRPr="00ED4527" w:rsidRDefault="00E33425" w:rsidP="00E33425">
      <w:pPr>
        <w:pStyle w:val="ProductList-Body"/>
        <w:ind w:left="360"/>
        <w:rPr>
          <w:rFonts w:cstheme="minorHAnsi"/>
          <w:color w:val="000000" w:themeColor="text1"/>
        </w:rPr>
      </w:pPr>
      <w:r>
        <w:t>“</w:t>
      </w:r>
      <w:r>
        <w:rPr>
          <w:b/>
          <w:color w:val="0072C6"/>
        </w:rPr>
        <w:t>Frequenza Media di Letture con Errori</w:t>
      </w:r>
      <w:r>
        <w:t>” per un mese di fatturazione indica la somma delle Frequenze di Letture con Errori per ogni ora del mese di fatturazione divisa per il numero totale di ore del mese di fatturazione.</w:t>
      </w:r>
    </w:p>
    <w:p w14:paraId="6085496B" w14:textId="77777777" w:rsidR="00E33425" w:rsidRDefault="00E33425" w:rsidP="00E33425">
      <w:pPr>
        <w:pStyle w:val="ProductList-Body"/>
        <w:ind w:left="360"/>
      </w:pPr>
      <w:r>
        <w:t>La “</w:t>
      </w:r>
      <w:r>
        <w:rPr>
          <w:b/>
          <w:color w:val="0072C6"/>
        </w:rPr>
        <w:t>Percentuale di Disponibilità Mensile, singola area</w:t>
      </w:r>
      <w:r>
        <w:t xml:space="preserve">” per il Servizio Azure Cosmos DB implementato tramite Account di Database con ambito in una singola area di Azure configurata con uno qualsiasi dei cinque Livelli di Coerenza viene calcolata sottraendo dal 100% la Frequenza Media di Esecuzioni con Errori per una determinata sottoscrizione di Microsoft Azure in un mese di fatturazione. </w:t>
      </w:r>
    </w:p>
    <w:p w14:paraId="745E80BC" w14:textId="77777777" w:rsidR="00E33425" w:rsidRPr="00EF7CF9" w:rsidRDefault="00E33425" w:rsidP="00E33425">
      <w:pPr>
        <w:pStyle w:val="ProductList-Body"/>
        <w:ind w:left="360"/>
      </w:pPr>
      <w:r>
        <w:t>La Percentuale di Disponibilità Mensile è rappresentata dalla seguente formula:</w:t>
      </w:r>
    </w:p>
    <w:p w14:paraId="687D9798" w14:textId="77777777" w:rsidR="00E33425" w:rsidRPr="00195936" w:rsidRDefault="00E33425" w:rsidP="00E33425">
      <w:pPr>
        <w:pStyle w:val="ProductList-Body"/>
        <w:rPr>
          <w:szCs w:val="18"/>
        </w:rPr>
      </w:pPr>
    </w:p>
    <w:p w14:paraId="352D8041" w14:textId="77777777" w:rsidR="00E33425" w:rsidRPr="00EF7CF9" w:rsidRDefault="00E33425" w:rsidP="00E33425">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2D9E15E1" w14:textId="77777777" w:rsidR="00E33425" w:rsidRPr="00EF7CF9" w:rsidRDefault="00E33425" w:rsidP="00E33425">
      <w:pPr>
        <w:pStyle w:val="ProductList-Body"/>
        <w:keepNext/>
        <w:ind w:left="360"/>
        <w:rPr>
          <w:color w:val="0072C6"/>
        </w:rPr>
      </w:pPr>
      <w:r>
        <w:rPr>
          <w:b/>
          <w:color w:val="0072C6"/>
        </w:rPr>
        <w:t>Credito di Servizio per le Risorse di Velocità Effettiva con Provisioning</w:t>
      </w:r>
      <w:r w:rsidRPr="0049137E">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3BEFBC9C" w14:textId="77777777" w:rsidTr="00090CA3">
        <w:trPr>
          <w:tblHeader/>
        </w:trPr>
        <w:tc>
          <w:tcPr>
            <w:tcW w:w="4680" w:type="dxa"/>
            <w:shd w:val="clear" w:color="auto" w:fill="0072C6"/>
          </w:tcPr>
          <w:p w14:paraId="24BA3188"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w:t>
            </w:r>
          </w:p>
        </w:tc>
        <w:tc>
          <w:tcPr>
            <w:tcW w:w="4320" w:type="dxa"/>
            <w:shd w:val="clear" w:color="auto" w:fill="0072C6"/>
          </w:tcPr>
          <w:p w14:paraId="160AEB40"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9E1CF68" w14:textId="77777777" w:rsidTr="00090CA3">
        <w:tc>
          <w:tcPr>
            <w:tcW w:w="4680" w:type="dxa"/>
          </w:tcPr>
          <w:p w14:paraId="772375A6" w14:textId="77777777" w:rsidR="00E33425" w:rsidRPr="00EF7CF9" w:rsidRDefault="00E33425" w:rsidP="00090CA3">
            <w:pPr>
              <w:pStyle w:val="ProductList-OfferingBody"/>
              <w:jc w:val="center"/>
            </w:pPr>
            <w:r>
              <w:t>&lt; 99,99%</w:t>
            </w:r>
          </w:p>
        </w:tc>
        <w:tc>
          <w:tcPr>
            <w:tcW w:w="4320" w:type="dxa"/>
          </w:tcPr>
          <w:p w14:paraId="26655E5D" w14:textId="77777777" w:rsidR="00E33425" w:rsidRPr="00EF7CF9" w:rsidRDefault="00E33425" w:rsidP="00090CA3">
            <w:pPr>
              <w:pStyle w:val="ProductList-OfferingBody"/>
              <w:jc w:val="center"/>
            </w:pPr>
            <w:r>
              <w:t>10%</w:t>
            </w:r>
          </w:p>
        </w:tc>
      </w:tr>
      <w:tr w:rsidR="00E33425" w:rsidRPr="00B44CF9" w14:paraId="517D3289" w14:textId="77777777" w:rsidTr="00090CA3">
        <w:tc>
          <w:tcPr>
            <w:tcW w:w="4680" w:type="dxa"/>
          </w:tcPr>
          <w:p w14:paraId="06DE9669" w14:textId="77777777" w:rsidR="00E33425" w:rsidRPr="00EF7CF9" w:rsidRDefault="00E33425" w:rsidP="00090CA3">
            <w:pPr>
              <w:pStyle w:val="ProductList-OfferingBody"/>
              <w:jc w:val="center"/>
            </w:pPr>
            <w:r>
              <w:t>&lt; 99%</w:t>
            </w:r>
          </w:p>
        </w:tc>
        <w:tc>
          <w:tcPr>
            <w:tcW w:w="4320" w:type="dxa"/>
          </w:tcPr>
          <w:p w14:paraId="243CF484" w14:textId="77777777" w:rsidR="00E33425" w:rsidRPr="00EF7CF9" w:rsidRDefault="00E33425" w:rsidP="00090CA3">
            <w:pPr>
              <w:pStyle w:val="ProductList-OfferingBody"/>
              <w:jc w:val="center"/>
            </w:pPr>
            <w:r>
              <w:t>25%</w:t>
            </w:r>
          </w:p>
        </w:tc>
      </w:tr>
    </w:tbl>
    <w:p w14:paraId="4B088FA8" w14:textId="77777777" w:rsidR="00E33425" w:rsidRPr="00195936" w:rsidRDefault="00E33425" w:rsidP="00E33425">
      <w:pPr>
        <w:pStyle w:val="ProductList-Body"/>
        <w:rPr>
          <w:szCs w:val="18"/>
        </w:rPr>
      </w:pPr>
    </w:p>
    <w:p w14:paraId="227BEA5D" w14:textId="77777777" w:rsidR="00E33425" w:rsidRPr="00EF7CF9" w:rsidRDefault="00E33425" w:rsidP="00E33425">
      <w:pPr>
        <w:pStyle w:val="ProductList-Body"/>
        <w:keepNext/>
        <w:ind w:left="360"/>
        <w:rPr>
          <w:color w:val="0072C6"/>
        </w:rPr>
      </w:pPr>
      <w:r>
        <w:rPr>
          <w:b/>
          <w:color w:val="0072C6"/>
        </w:rPr>
        <w:t>Credito di Servizio per le Risorse Serverless</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19E77AFC" w14:textId="77777777" w:rsidTr="00090CA3">
        <w:trPr>
          <w:tblHeader/>
        </w:trPr>
        <w:tc>
          <w:tcPr>
            <w:tcW w:w="4680" w:type="dxa"/>
            <w:shd w:val="clear" w:color="auto" w:fill="0072C6"/>
          </w:tcPr>
          <w:p w14:paraId="06DAAC75"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w:t>
            </w:r>
          </w:p>
        </w:tc>
        <w:tc>
          <w:tcPr>
            <w:tcW w:w="4329" w:type="dxa"/>
            <w:shd w:val="clear" w:color="auto" w:fill="0072C6"/>
          </w:tcPr>
          <w:p w14:paraId="0E16C09A"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4073F0D" w14:textId="77777777" w:rsidTr="00090CA3">
        <w:tc>
          <w:tcPr>
            <w:tcW w:w="4680" w:type="dxa"/>
          </w:tcPr>
          <w:p w14:paraId="6065E15F" w14:textId="77777777" w:rsidR="00E33425" w:rsidRPr="00EF7CF9" w:rsidRDefault="00E33425" w:rsidP="00090CA3">
            <w:pPr>
              <w:pStyle w:val="ProductList-OfferingBody"/>
              <w:jc w:val="center"/>
            </w:pPr>
            <w:r>
              <w:t>&lt; 99,9%</w:t>
            </w:r>
          </w:p>
        </w:tc>
        <w:tc>
          <w:tcPr>
            <w:tcW w:w="4329" w:type="dxa"/>
          </w:tcPr>
          <w:p w14:paraId="3F83F2D2" w14:textId="77777777" w:rsidR="00E33425" w:rsidRPr="00EF7CF9" w:rsidRDefault="00E33425" w:rsidP="00090CA3">
            <w:pPr>
              <w:pStyle w:val="ProductList-OfferingBody"/>
              <w:jc w:val="center"/>
            </w:pPr>
            <w:r>
              <w:t>10%</w:t>
            </w:r>
          </w:p>
        </w:tc>
      </w:tr>
      <w:tr w:rsidR="00E33425" w:rsidRPr="00B44CF9" w14:paraId="6D1E6826" w14:textId="77777777" w:rsidTr="00090CA3">
        <w:tc>
          <w:tcPr>
            <w:tcW w:w="4680" w:type="dxa"/>
          </w:tcPr>
          <w:p w14:paraId="650AAA9D" w14:textId="77777777" w:rsidR="00E33425" w:rsidRPr="00EF7CF9" w:rsidRDefault="00E33425" w:rsidP="00090CA3">
            <w:pPr>
              <w:pStyle w:val="ProductList-OfferingBody"/>
              <w:jc w:val="center"/>
            </w:pPr>
            <w:r>
              <w:t>&lt; 99%</w:t>
            </w:r>
          </w:p>
        </w:tc>
        <w:tc>
          <w:tcPr>
            <w:tcW w:w="4329" w:type="dxa"/>
          </w:tcPr>
          <w:p w14:paraId="65404185" w14:textId="77777777" w:rsidR="00E33425" w:rsidRPr="00EF7CF9" w:rsidRDefault="00E33425" w:rsidP="00090CA3">
            <w:pPr>
              <w:pStyle w:val="ProductList-OfferingBody"/>
              <w:jc w:val="center"/>
            </w:pPr>
            <w:r>
              <w:t>25%</w:t>
            </w:r>
          </w:p>
        </w:tc>
      </w:tr>
    </w:tbl>
    <w:p w14:paraId="428E7C08" w14:textId="77777777" w:rsidR="00E33425" w:rsidRPr="00195936" w:rsidRDefault="00E33425" w:rsidP="00E33425">
      <w:pPr>
        <w:pStyle w:val="ProductList-Body"/>
        <w:rPr>
          <w:szCs w:val="18"/>
        </w:rPr>
      </w:pPr>
    </w:p>
    <w:p w14:paraId="6F390D0E" w14:textId="77777777" w:rsidR="00E33425" w:rsidRDefault="00E33425" w:rsidP="00E33425">
      <w:pPr>
        <w:pStyle w:val="ProductList-Body"/>
        <w:ind w:left="360"/>
        <w:rPr>
          <w:color w:val="000000" w:themeColor="text1"/>
        </w:rPr>
      </w:pPr>
      <w:r>
        <w:t xml:space="preserve">La </w:t>
      </w:r>
      <w:r>
        <w:rPr>
          <w:b/>
          <w:bCs/>
          <w:color w:val="00188F"/>
        </w:rPr>
        <w:t>“Percentuale di Disponibilità Mensile, singola area con zone di disponibilità (SR-AZ)”</w:t>
      </w:r>
      <w:r>
        <w:t xml:space="preserve"> </w:t>
      </w:r>
      <w:r>
        <w:rPr>
          <w:color w:val="000000" w:themeColor="text1"/>
        </w:rPr>
        <w:t xml:space="preserve">per il Servizio Azure Cosmos DB implementato tramite Account di 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mese di fatturazione. </w:t>
      </w:r>
    </w:p>
    <w:p w14:paraId="7AB6BD3B" w14:textId="77777777" w:rsidR="00E33425" w:rsidRPr="00ED4527" w:rsidRDefault="00E33425" w:rsidP="00E33425">
      <w:pPr>
        <w:pStyle w:val="ProductList-Body"/>
        <w:ind w:left="360"/>
        <w:rPr>
          <w:color w:val="000000" w:themeColor="text1"/>
        </w:rPr>
      </w:pPr>
      <w:r>
        <w:rPr>
          <w:color w:val="000000" w:themeColor="text1"/>
        </w:rPr>
        <w:t>La Percentuale di Disponibilità Mensile è rappresentata dalla seguente formula:</w:t>
      </w:r>
    </w:p>
    <w:p w14:paraId="4F86770B" w14:textId="77777777" w:rsidR="00E33425" w:rsidRPr="00195936" w:rsidRDefault="00E33425" w:rsidP="00E33425">
      <w:pPr>
        <w:pStyle w:val="ProductList-Body"/>
        <w:rPr>
          <w:szCs w:val="18"/>
        </w:rPr>
      </w:pPr>
    </w:p>
    <w:p w14:paraId="7491CF83" w14:textId="77777777" w:rsidR="00E33425" w:rsidRPr="00EF7CF9" w:rsidRDefault="00E33425" w:rsidP="00E33425">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18D2D1B9" w14:textId="77777777" w:rsidR="00E33425" w:rsidRPr="00EF7CF9" w:rsidRDefault="00E33425" w:rsidP="00E33425">
      <w:pPr>
        <w:pStyle w:val="ProductList-Body"/>
        <w:keepNext/>
        <w:ind w:left="360"/>
        <w:rPr>
          <w:color w:val="0072C6"/>
        </w:rPr>
      </w:pPr>
      <w:r>
        <w:rPr>
          <w:b/>
          <w:color w:val="0072C6"/>
        </w:rPr>
        <w:t>Credito di Servizio per le Risorse di Velocità Effettiva con Provisioning</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452EF708" w14:textId="77777777" w:rsidTr="00090CA3">
        <w:trPr>
          <w:tblHeader/>
        </w:trPr>
        <w:tc>
          <w:tcPr>
            <w:tcW w:w="4680" w:type="dxa"/>
            <w:shd w:val="clear" w:color="auto" w:fill="0072C6"/>
          </w:tcPr>
          <w:p w14:paraId="6AC466DE"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 (SR-AZ)</w:t>
            </w:r>
          </w:p>
        </w:tc>
        <w:tc>
          <w:tcPr>
            <w:tcW w:w="4329" w:type="dxa"/>
            <w:shd w:val="clear" w:color="auto" w:fill="0072C6"/>
          </w:tcPr>
          <w:p w14:paraId="0BAB497D"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13F7F8E" w14:textId="77777777" w:rsidTr="00090CA3">
        <w:tc>
          <w:tcPr>
            <w:tcW w:w="4680" w:type="dxa"/>
          </w:tcPr>
          <w:p w14:paraId="35C7D7B5" w14:textId="77777777" w:rsidR="00E33425" w:rsidRPr="00EF7CF9" w:rsidRDefault="00E33425" w:rsidP="00090CA3">
            <w:pPr>
              <w:pStyle w:val="ProductList-OfferingBody"/>
              <w:jc w:val="center"/>
            </w:pPr>
            <w:r>
              <w:t>&lt; 99,995%</w:t>
            </w:r>
          </w:p>
        </w:tc>
        <w:tc>
          <w:tcPr>
            <w:tcW w:w="4329" w:type="dxa"/>
          </w:tcPr>
          <w:p w14:paraId="4EAB0083" w14:textId="77777777" w:rsidR="00E33425" w:rsidRPr="00EF7CF9" w:rsidRDefault="00E33425" w:rsidP="00090CA3">
            <w:pPr>
              <w:pStyle w:val="ProductList-OfferingBody"/>
              <w:jc w:val="center"/>
            </w:pPr>
            <w:r>
              <w:t>10%</w:t>
            </w:r>
          </w:p>
        </w:tc>
      </w:tr>
      <w:tr w:rsidR="00E33425" w:rsidRPr="00B44CF9" w14:paraId="5DE7CFE6" w14:textId="77777777" w:rsidTr="00090CA3">
        <w:tc>
          <w:tcPr>
            <w:tcW w:w="4680" w:type="dxa"/>
          </w:tcPr>
          <w:p w14:paraId="4C0D1585" w14:textId="77777777" w:rsidR="00E33425" w:rsidRPr="00EF7CF9" w:rsidRDefault="00E33425" w:rsidP="00090CA3">
            <w:pPr>
              <w:pStyle w:val="ProductList-OfferingBody"/>
              <w:jc w:val="center"/>
            </w:pPr>
            <w:r>
              <w:t>&lt; 99%</w:t>
            </w:r>
          </w:p>
        </w:tc>
        <w:tc>
          <w:tcPr>
            <w:tcW w:w="4329" w:type="dxa"/>
          </w:tcPr>
          <w:p w14:paraId="2CFF6C3B" w14:textId="77777777" w:rsidR="00E33425" w:rsidRPr="00EF7CF9" w:rsidRDefault="00E33425" w:rsidP="00090CA3">
            <w:pPr>
              <w:pStyle w:val="ProductList-OfferingBody"/>
              <w:jc w:val="center"/>
            </w:pPr>
            <w:r>
              <w:t>25%</w:t>
            </w:r>
          </w:p>
        </w:tc>
      </w:tr>
    </w:tbl>
    <w:p w14:paraId="211F9ACD" w14:textId="77777777" w:rsidR="00E33425" w:rsidRPr="00195936" w:rsidRDefault="00E33425" w:rsidP="00E33425">
      <w:pPr>
        <w:pStyle w:val="ProductList-Body"/>
        <w:rPr>
          <w:szCs w:val="18"/>
        </w:rPr>
      </w:pPr>
    </w:p>
    <w:p w14:paraId="548261B2" w14:textId="77777777" w:rsidR="00E33425" w:rsidRPr="00EF7CF9" w:rsidRDefault="00E33425" w:rsidP="00E33425">
      <w:pPr>
        <w:pStyle w:val="ProductList-Body"/>
        <w:keepNext/>
        <w:ind w:left="360"/>
        <w:rPr>
          <w:color w:val="0072C6"/>
        </w:rPr>
      </w:pPr>
      <w:r>
        <w:rPr>
          <w:b/>
          <w:color w:val="0072C6"/>
        </w:rPr>
        <w:t>Credito di Servizio per le Risorse Serverless</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4E4F937C" w14:textId="77777777" w:rsidTr="00090CA3">
        <w:trPr>
          <w:tblHeader/>
        </w:trPr>
        <w:tc>
          <w:tcPr>
            <w:tcW w:w="4680" w:type="dxa"/>
            <w:shd w:val="clear" w:color="auto" w:fill="0072C6"/>
          </w:tcPr>
          <w:p w14:paraId="28EABE7C"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 (SR-AZ)</w:t>
            </w:r>
          </w:p>
        </w:tc>
        <w:tc>
          <w:tcPr>
            <w:tcW w:w="4329" w:type="dxa"/>
            <w:shd w:val="clear" w:color="auto" w:fill="0072C6"/>
          </w:tcPr>
          <w:p w14:paraId="509A6633"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56302CB3" w14:textId="77777777" w:rsidTr="00090CA3">
        <w:tc>
          <w:tcPr>
            <w:tcW w:w="4680" w:type="dxa"/>
          </w:tcPr>
          <w:p w14:paraId="5DD9D788" w14:textId="77777777" w:rsidR="00E33425" w:rsidRPr="00EF7CF9" w:rsidRDefault="00E33425" w:rsidP="00090CA3">
            <w:pPr>
              <w:pStyle w:val="ProductList-OfferingBody"/>
              <w:jc w:val="center"/>
            </w:pPr>
            <w:r>
              <w:t>&lt; 99,95%</w:t>
            </w:r>
          </w:p>
        </w:tc>
        <w:tc>
          <w:tcPr>
            <w:tcW w:w="4329" w:type="dxa"/>
          </w:tcPr>
          <w:p w14:paraId="092E744C" w14:textId="77777777" w:rsidR="00E33425" w:rsidRPr="00EF7CF9" w:rsidRDefault="00E33425" w:rsidP="00090CA3">
            <w:pPr>
              <w:pStyle w:val="ProductList-OfferingBody"/>
              <w:jc w:val="center"/>
            </w:pPr>
            <w:r>
              <w:t>10%</w:t>
            </w:r>
          </w:p>
        </w:tc>
      </w:tr>
      <w:tr w:rsidR="00E33425" w:rsidRPr="00B44CF9" w14:paraId="752D6C19" w14:textId="77777777" w:rsidTr="00090CA3">
        <w:tc>
          <w:tcPr>
            <w:tcW w:w="4680" w:type="dxa"/>
          </w:tcPr>
          <w:p w14:paraId="112FA57F" w14:textId="77777777" w:rsidR="00E33425" w:rsidRPr="00EF7CF9" w:rsidRDefault="00E33425" w:rsidP="00090CA3">
            <w:pPr>
              <w:pStyle w:val="ProductList-OfferingBody"/>
              <w:jc w:val="center"/>
            </w:pPr>
            <w:r>
              <w:t>&lt; 99%</w:t>
            </w:r>
          </w:p>
        </w:tc>
        <w:tc>
          <w:tcPr>
            <w:tcW w:w="4329" w:type="dxa"/>
          </w:tcPr>
          <w:p w14:paraId="6BECC423" w14:textId="77777777" w:rsidR="00E33425" w:rsidRPr="00EF7CF9" w:rsidRDefault="00E33425" w:rsidP="00090CA3">
            <w:pPr>
              <w:pStyle w:val="ProductList-OfferingBody"/>
              <w:jc w:val="center"/>
            </w:pPr>
            <w:r>
              <w:t>25%</w:t>
            </w:r>
          </w:p>
        </w:tc>
      </w:tr>
    </w:tbl>
    <w:p w14:paraId="6A98DECF" w14:textId="77777777" w:rsidR="00E33425" w:rsidRDefault="00E33425" w:rsidP="00E33425">
      <w:pPr>
        <w:pStyle w:val="ProductList-Body"/>
        <w:ind w:left="360"/>
        <w:rPr>
          <w:b/>
          <w:color w:val="0072C6"/>
        </w:rPr>
      </w:pPr>
    </w:p>
    <w:p w14:paraId="05A8A26A" w14:textId="77777777" w:rsidR="00E33425" w:rsidRDefault="00E33425" w:rsidP="00E33425">
      <w:pPr>
        <w:pStyle w:val="ProductList-Body"/>
        <w:ind w:left="360"/>
      </w:pPr>
      <w:r>
        <w:t xml:space="preserve">La </w:t>
      </w:r>
      <w:r>
        <w:rPr>
          <w:b/>
          <w:color w:val="0072C6"/>
        </w:rPr>
        <w:t>“Percentuale di Disponibilità Mensile di Lettura, più aree</w:t>
      </w:r>
      <w:r>
        <w:t>”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mese di fatturazione. </w:t>
      </w:r>
    </w:p>
    <w:p w14:paraId="316B6F9C" w14:textId="77777777" w:rsidR="00E33425" w:rsidRPr="00EF7CF9" w:rsidRDefault="00E33425" w:rsidP="00E33425">
      <w:pPr>
        <w:pStyle w:val="ProductList-Body"/>
        <w:ind w:left="360"/>
      </w:pPr>
      <w:r>
        <w:t>La Percentuale di Disponibilità Mensile di Lettura è rappresentata dalla seguente formula:</w:t>
      </w:r>
    </w:p>
    <w:p w14:paraId="01A588DF" w14:textId="77777777" w:rsidR="00E33425" w:rsidRPr="00195936" w:rsidRDefault="00E33425" w:rsidP="00E33425">
      <w:pPr>
        <w:pStyle w:val="ProductList-Body"/>
        <w:ind w:left="360"/>
        <w:rPr>
          <w:szCs w:val="18"/>
        </w:rPr>
      </w:pPr>
    </w:p>
    <w:p w14:paraId="46807448" w14:textId="77777777" w:rsidR="00E33425" w:rsidRPr="00B44CF9" w:rsidRDefault="00E33425" w:rsidP="00E33425">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48F9BA82" w14:textId="77777777" w:rsidR="00E33425" w:rsidRPr="00EF7CF9" w:rsidRDefault="00E33425" w:rsidP="00E33425">
      <w:pPr>
        <w:pStyle w:val="ProductList-Body"/>
        <w:ind w:left="360"/>
        <w:rPr>
          <w:color w:val="0072C6"/>
        </w:rPr>
      </w:pPr>
      <w:r>
        <w:rPr>
          <w:b/>
          <w:color w:val="0072C6"/>
        </w:rPr>
        <w:t>Credito di Servizio per le Risorse di Velocità Effettiva con Provisioning</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48E7405B" w14:textId="77777777" w:rsidTr="00090CA3">
        <w:trPr>
          <w:tblHeader/>
        </w:trPr>
        <w:tc>
          <w:tcPr>
            <w:tcW w:w="4680" w:type="dxa"/>
            <w:shd w:val="clear" w:color="auto" w:fill="0072C6"/>
          </w:tcPr>
          <w:p w14:paraId="2F74F60D"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 di Lettura</w:t>
            </w:r>
          </w:p>
        </w:tc>
        <w:tc>
          <w:tcPr>
            <w:tcW w:w="4329" w:type="dxa"/>
            <w:shd w:val="clear" w:color="auto" w:fill="0072C6"/>
          </w:tcPr>
          <w:p w14:paraId="35102EFC"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4B8A109" w14:textId="77777777" w:rsidTr="00090CA3">
        <w:tc>
          <w:tcPr>
            <w:tcW w:w="4680" w:type="dxa"/>
          </w:tcPr>
          <w:p w14:paraId="6A9CAF7C" w14:textId="77777777" w:rsidR="00E33425" w:rsidRPr="00EF7CF9" w:rsidRDefault="00E33425" w:rsidP="00090CA3">
            <w:pPr>
              <w:pStyle w:val="ProductList-OfferingBody"/>
              <w:jc w:val="center"/>
            </w:pPr>
            <w:r>
              <w:t>&lt; 99,999%</w:t>
            </w:r>
          </w:p>
        </w:tc>
        <w:tc>
          <w:tcPr>
            <w:tcW w:w="4329" w:type="dxa"/>
          </w:tcPr>
          <w:p w14:paraId="18050C61" w14:textId="77777777" w:rsidR="00E33425" w:rsidRPr="00EF7CF9" w:rsidRDefault="00E33425" w:rsidP="00090CA3">
            <w:pPr>
              <w:pStyle w:val="ProductList-OfferingBody"/>
              <w:jc w:val="center"/>
            </w:pPr>
            <w:r>
              <w:t>10%</w:t>
            </w:r>
          </w:p>
        </w:tc>
      </w:tr>
      <w:tr w:rsidR="00E33425" w:rsidRPr="00B44CF9" w14:paraId="5602F5AE" w14:textId="77777777" w:rsidTr="00090CA3">
        <w:tc>
          <w:tcPr>
            <w:tcW w:w="4680" w:type="dxa"/>
          </w:tcPr>
          <w:p w14:paraId="0A0687CD" w14:textId="77777777" w:rsidR="00E33425" w:rsidRPr="00EF7CF9" w:rsidRDefault="00E33425" w:rsidP="00090CA3">
            <w:pPr>
              <w:pStyle w:val="ProductList-OfferingBody"/>
              <w:jc w:val="center"/>
            </w:pPr>
            <w:r>
              <w:t>&lt; 99%</w:t>
            </w:r>
          </w:p>
        </w:tc>
        <w:tc>
          <w:tcPr>
            <w:tcW w:w="4329" w:type="dxa"/>
          </w:tcPr>
          <w:p w14:paraId="3794796C" w14:textId="77777777" w:rsidR="00E33425" w:rsidRPr="00EF7CF9" w:rsidRDefault="00E33425" w:rsidP="00090CA3">
            <w:pPr>
              <w:pStyle w:val="ProductList-OfferingBody"/>
              <w:jc w:val="center"/>
            </w:pPr>
            <w:r>
              <w:t>25%</w:t>
            </w:r>
          </w:p>
        </w:tc>
      </w:tr>
    </w:tbl>
    <w:p w14:paraId="4A97FF0F" w14:textId="77777777" w:rsidR="00E33425" w:rsidRPr="00195936" w:rsidRDefault="00E33425" w:rsidP="00E33425">
      <w:pPr>
        <w:pStyle w:val="ProductList-Body"/>
        <w:rPr>
          <w:szCs w:val="18"/>
        </w:rPr>
      </w:pPr>
    </w:p>
    <w:p w14:paraId="4420BD0A" w14:textId="77777777" w:rsidR="00E33425" w:rsidRPr="00EF7CF9" w:rsidRDefault="00E33425" w:rsidP="00E33425">
      <w:pPr>
        <w:pStyle w:val="ProductList-Body"/>
        <w:widowControl w:val="0"/>
        <w:ind w:left="360"/>
        <w:rPr>
          <w:color w:val="0072C6"/>
        </w:rPr>
      </w:pPr>
      <w:r>
        <w:rPr>
          <w:b/>
          <w:color w:val="0072C6"/>
        </w:rPr>
        <w:t>Credito di Servizio per le Risorse Serverless</w:t>
      </w:r>
      <w:r w:rsidRPr="0049137E">
        <w:rPr>
          <w:b/>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11"/>
      </w:tblGrid>
      <w:tr w:rsidR="00E33425" w:rsidRPr="00B44CF9" w14:paraId="07E3DB14" w14:textId="77777777" w:rsidTr="00090CA3">
        <w:trPr>
          <w:tblHeader/>
        </w:trPr>
        <w:tc>
          <w:tcPr>
            <w:tcW w:w="4680" w:type="dxa"/>
            <w:shd w:val="clear" w:color="auto" w:fill="0072C6"/>
          </w:tcPr>
          <w:p w14:paraId="3700F343" w14:textId="77777777" w:rsidR="00E33425" w:rsidRPr="00EF7CF9" w:rsidRDefault="00E33425" w:rsidP="00090CA3">
            <w:pPr>
              <w:pStyle w:val="ProductList-OfferingBody"/>
              <w:widowControl w:val="0"/>
              <w:jc w:val="center"/>
              <w:rPr>
                <w:color w:val="FFFFFF" w:themeColor="background1"/>
              </w:rPr>
            </w:pPr>
            <w:r>
              <w:rPr>
                <w:color w:val="FFFFFF" w:themeColor="background1"/>
              </w:rPr>
              <w:t>Percentuale di Disponibilità Mensile di Lettura</w:t>
            </w:r>
          </w:p>
        </w:tc>
        <w:tc>
          <w:tcPr>
            <w:tcW w:w="4311" w:type="dxa"/>
            <w:shd w:val="clear" w:color="auto" w:fill="0072C6"/>
          </w:tcPr>
          <w:p w14:paraId="3A8127E2" w14:textId="77777777" w:rsidR="00E33425" w:rsidRPr="00EF7CF9" w:rsidRDefault="00E33425" w:rsidP="00090CA3">
            <w:pPr>
              <w:pStyle w:val="ProductList-OfferingBody"/>
              <w:widowControl w:val="0"/>
              <w:jc w:val="center"/>
              <w:rPr>
                <w:color w:val="FFFFFF" w:themeColor="background1"/>
              </w:rPr>
            </w:pPr>
            <w:r>
              <w:rPr>
                <w:color w:val="FFFFFF" w:themeColor="background1"/>
              </w:rPr>
              <w:t>Credito di Servizio</w:t>
            </w:r>
          </w:p>
        </w:tc>
      </w:tr>
      <w:tr w:rsidR="00E33425" w:rsidRPr="00B44CF9" w14:paraId="05430D05" w14:textId="77777777" w:rsidTr="00090CA3">
        <w:tc>
          <w:tcPr>
            <w:tcW w:w="4680" w:type="dxa"/>
          </w:tcPr>
          <w:p w14:paraId="4B5836CD" w14:textId="77777777" w:rsidR="00E33425" w:rsidRPr="00EF7CF9" w:rsidRDefault="00E33425" w:rsidP="00090CA3">
            <w:pPr>
              <w:pStyle w:val="ProductList-OfferingBody"/>
              <w:widowControl w:val="0"/>
              <w:jc w:val="center"/>
            </w:pPr>
            <w:r>
              <w:t>&lt; 99,99%</w:t>
            </w:r>
          </w:p>
        </w:tc>
        <w:tc>
          <w:tcPr>
            <w:tcW w:w="4311" w:type="dxa"/>
          </w:tcPr>
          <w:p w14:paraId="123B3A94" w14:textId="77777777" w:rsidR="00E33425" w:rsidRPr="00EF7CF9" w:rsidRDefault="00E33425" w:rsidP="00090CA3">
            <w:pPr>
              <w:pStyle w:val="ProductList-OfferingBody"/>
              <w:widowControl w:val="0"/>
              <w:jc w:val="center"/>
            </w:pPr>
            <w:r>
              <w:t>10%</w:t>
            </w:r>
          </w:p>
        </w:tc>
      </w:tr>
      <w:tr w:rsidR="00E33425" w:rsidRPr="00B44CF9" w14:paraId="112A31A4" w14:textId="77777777" w:rsidTr="00090CA3">
        <w:tc>
          <w:tcPr>
            <w:tcW w:w="4680" w:type="dxa"/>
          </w:tcPr>
          <w:p w14:paraId="785736B4" w14:textId="77777777" w:rsidR="00E33425" w:rsidRPr="00EF7CF9" w:rsidRDefault="00E33425" w:rsidP="00090CA3">
            <w:pPr>
              <w:pStyle w:val="ProductList-OfferingBody"/>
              <w:widowControl w:val="0"/>
              <w:jc w:val="center"/>
            </w:pPr>
            <w:r>
              <w:t>&lt; 99%</w:t>
            </w:r>
          </w:p>
        </w:tc>
        <w:tc>
          <w:tcPr>
            <w:tcW w:w="4311" w:type="dxa"/>
          </w:tcPr>
          <w:p w14:paraId="44DA98F1" w14:textId="77777777" w:rsidR="00E33425" w:rsidRPr="00EF7CF9" w:rsidRDefault="00E33425" w:rsidP="00090CA3">
            <w:pPr>
              <w:pStyle w:val="ProductList-OfferingBody"/>
              <w:widowControl w:val="0"/>
              <w:jc w:val="center"/>
            </w:pPr>
            <w:r>
              <w:t>25%</w:t>
            </w:r>
          </w:p>
        </w:tc>
      </w:tr>
    </w:tbl>
    <w:p w14:paraId="1ABF1D1F" w14:textId="77777777" w:rsidR="00E33425" w:rsidRDefault="00E33425" w:rsidP="00E33425">
      <w:pPr>
        <w:pStyle w:val="ProductList-Body"/>
        <w:widowControl w:val="0"/>
      </w:pPr>
    </w:p>
    <w:p w14:paraId="30CCFF1C" w14:textId="77777777" w:rsidR="00E33425" w:rsidRDefault="00E33425" w:rsidP="00E33425">
      <w:pPr>
        <w:pStyle w:val="ProductList-Body"/>
        <w:spacing w:line="230" w:lineRule="auto"/>
        <w:ind w:left="360"/>
      </w:pPr>
      <w:r>
        <w:t xml:space="preserve">La </w:t>
      </w:r>
      <w:r>
        <w:rPr>
          <w:b/>
          <w:color w:val="0072C6"/>
        </w:rPr>
        <w:t>“Percentuale di Disponibilità Mensile di Posizioni Scrivibili Multiple</w:t>
      </w:r>
      <w:r>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mese di fatturazione. </w:t>
      </w:r>
    </w:p>
    <w:p w14:paraId="4363AEA3" w14:textId="77777777" w:rsidR="00E33425" w:rsidRDefault="00E33425" w:rsidP="00E33425">
      <w:pPr>
        <w:pStyle w:val="ProductList-Body"/>
        <w:spacing w:line="230" w:lineRule="auto"/>
        <w:ind w:left="360"/>
        <w:rPr>
          <w:color w:val="00188F"/>
        </w:rPr>
      </w:pPr>
      <w:r>
        <w:t>La Percentuale Mensile di Disponibilità è rappresentata dalla seguente formula:</w:t>
      </w:r>
    </w:p>
    <w:p w14:paraId="622F7868" w14:textId="77777777" w:rsidR="00E33425" w:rsidRPr="00C27DCF" w:rsidRDefault="00E33425" w:rsidP="00E33425">
      <w:pPr>
        <w:pStyle w:val="ProductList-Body"/>
        <w:spacing w:line="230" w:lineRule="auto"/>
        <w:ind w:left="360"/>
      </w:pPr>
    </w:p>
    <w:p w14:paraId="522B1BC6" w14:textId="77777777" w:rsidR="00E33425" w:rsidRPr="00445EC8" w:rsidRDefault="00E33425" w:rsidP="00E33425">
      <w:pPr>
        <w:pStyle w:val="ListParagraph"/>
        <w:spacing w:line="230" w:lineRule="auto"/>
        <w:jc w:val="center"/>
        <w:rPr>
          <w:rFonts w:ascii="Cambria Math" w:hAnsi="Cambria Math" w:cs="Tahoma"/>
          <w:i/>
          <w:sz w:val="18"/>
          <w:szCs w:val="18"/>
        </w:rPr>
      </w:pPr>
      <w:r>
        <w:rPr>
          <w:rFonts w:ascii="Cambria Math" w:hAnsi="Cambria Math" w:cs="Tahoma"/>
          <w:i/>
          <w:sz w:val="18"/>
          <w:szCs w:val="18"/>
        </w:rPr>
        <w:t>% del Tempo di Attività Mensile = 100% - Frequenza Media di Esecuzioni con Errori</w:t>
      </w:r>
    </w:p>
    <w:p w14:paraId="5AD56DA5" w14:textId="77777777" w:rsidR="00E33425" w:rsidRPr="00EF7CF9" w:rsidRDefault="00E33425" w:rsidP="00E33425">
      <w:pPr>
        <w:pStyle w:val="ProductList-Body"/>
        <w:spacing w:line="230" w:lineRule="auto"/>
        <w:ind w:left="360"/>
        <w:rPr>
          <w:color w:val="0072C6"/>
        </w:rPr>
      </w:pPr>
      <w:r>
        <w:rPr>
          <w:b/>
          <w:color w:val="0072C6"/>
        </w:rPr>
        <w:t>Credito di Servizio per le Risorse di Velocità Effettiva con Provisioning</w:t>
      </w:r>
      <w:r w:rsidRPr="0049137E">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27E8CEC5" w14:textId="77777777" w:rsidTr="00090CA3">
        <w:trPr>
          <w:tblHeader/>
        </w:trPr>
        <w:tc>
          <w:tcPr>
            <w:tcW w:w="4680" w:type="dxa"/>
            <w:shd w:val="clear" w:color="auto" w:fill="0072C6"/>
          </w:tcPr>
          <w:p w14:paraId="48DC304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Disponibilità Mensile di Posizioni Scrivibili Multiple</w:t>
            </w:r>
          </w:p>
        </w:tc>
        <w:tc>
          <w:tcPr>
            <w:tcW w:w="4320" w:type="dxa"/>
            <w:shd w:val="clear" w:color="auto" w:fill="0072C6"/>
          </w:tcPr>
          <w:p w14:paraId="4235E04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4CA92C4" w14:textId="77777777" w:rsidTr="00090CA3">
        <w:tc>
          <w:tcPr>
            <w:tcW w:w="4680" w:type="dxa"/>
          </w:tcPr>
          <w:p w14:paraId="2951150A" w14:textId="77777777" w:rsidR="00E33425" w:rsidRPr="00EF7CF9" w:rsidRDefault="00E33425" w:rsidP="00090CA3">
            <w:pPr>
              <w:pStyle w:val="ProductList-OfferingBody"/>
              <w:spacing w:line="230" w:lineRule="auto"/>
              <w:jc w:val="center"/>
            </w:pPr>
            <w:r>
              <w:t>&lt; 99,999%</w:t>
            </w:r>
          </w:p>
        </w:tc>
        <w:tc>
          <w:tcPr>
            <w:tcW w:w="4320" w:type="dxa"/>
          </w:tcPr>
          <w:p w14:paraId="26A0E053" w14:textId="77777777" w:rsidR="00E33425" w:rsidRPr="00EF7CF9" w:rsidRDefault="00E33425" w:rsidP="00090CA3">
            <w:pPr>
              <w:pStyle w:val="ProductList-OfferingBody"/>
              <w:spacing w:line="230" w:lineRule="auto"/>
              <w:jc w:val="center"/>
            </w:pPr>
            <w:r>
              <w:t>10%</w:t>
            </w:r>
          </w:p>
        </w:tc>
      </w:tr>
      <w:tr w:rsidR="00E33425" w:rsidRPr="00B44CF9" w14:paraId="48E1DEB4" w14:textId="77777777" w:rsidTr="00090CA3">
        <w:tc>
          <w:tcPr>
            <w:tcW w:w="4680" w:type="dxa"/>
          </w:tcPr>
          <w:p w14:paraId="6A6D2F09" w14:textId="77777777" w:rsidR="00E33425" w:rsidRPr="00EF7CF9" w:rsidRDefault="00E33425" w:rsidP="00090CA3">
            <w:pPr>
              <w:pStyle w:val="ProductList-OfferingBody"/>
              <w:spacing w:line="230" w:lineRule="auto"/>
              <w:jc w:val="center"/>
            </w:pPr>
            <w:r>
              <w:t>&lt; 99%</w:t>
            </w:r>
          </w:p>
        </w:tc>
        <w:tc>
          <w:tcPr>
            <w:tcW w:w="4320" w:type="dxa"/>
          </w:tcPr>
          <w:p w14:paraId="79B25132" w14:textId="77777777" w:rsidR="00E33425" w:rsidRPr="00EF7CF9" w:rsidRDefault="00E33425" w:rsidP="00090CA3">
            <w:pPr>
              <w:pStyle w:val="ProductList-OfferingBody"/>
              <w:spacing w:line="230" w:lineRule="auto"/>
              <w:jc w:val="center"/>
            </w:pPr>
            <w:r>
              <w:t>25%</w:t>
            </w:r>
          </w:p>
        </w:tc>
      </w:tr>
    </w:tbl>
    <w:p w14:paraId="1C297CD4" w14:textId="77777777" w:rsidR="00E33425" w:rsidRDefault="00E33425" w:rsidP="00E33425">
      <w:pPr>
        <w:pStyle w:val="ProductList-Body"/>
        <w:spacing w:line="230" w:lineRule="auto"/>
      </w:pPr>
    </w:p>
    <w:p w14:paraId="7EA697E5" w14:textId="77777777" w:rsidR="00E33425" w:rsidRPr="00EF7CF9" w:rsidRDefault="00E33425" w:rsidP="00E33425">
      <w:pPr>
        <w:pStyle w:val="ProductList-Body"/>
        <w:spacing w:line="230" w:lineRule="auto"/>
        <w:ind w:left="360"/>
        <w:rPr>
          <w:color w:val="0072C6"/>
        </w:rPr>
      </w:pPr>
      <w:r>
        <w:rPr>
          <w:b/>
          <w:color w:val="0072C6"/>
        </w:rPr>
        <w:t>Credito di Servizio per le Risorse Serverless</w:t>
      </w:r>
      <w:r w:rsidRPr="0049137E">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59024672" w14:textId="77777777" w:rsidTr="00090CA3">
        <w:trPr>
          <w:tblHeader/>
        </w:trPr>
        <w:tc>
          <w:tcPr>
            <w:tcW w:w="4680" w:type="dxa"/>
            <w:shd w:val="clear" w:color="auto" w:fill="0072C6"/>
          </w:tcPr>
          <w:p w14:paraId="581E25F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Disponibilità Mensile di Posizioni Scrivibili Multiple</w:t>
            </w:r>
          </w:p>
        </w:tc>
        <w:tc>
          <w:tcPr>
            <w:tcW w:w="4320" w:type="dxa"/>
            <w:shd w:val="clear" w:color="auto" w:fill="0072C6"/>
          </w:tcPr>
          <w:p w14:paraId="17A2BB9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FD197ED" w14:textId="77777777" w:rsidTr="00090CA3">
        <w:tc>
          <w:tcPr>
            <w:tcW w:w="4680" w:type="dxa"/>
          </w:tcPr>
          <w:p w14:paraId="47557A07" w14:textId="77777777" w:rsidR="00E33425" w:rsidRPr="00EF7CF9" w:rsidRDefault="00E33425" w:rsidP="00090CA3">
            <w:pPr>
              <w:pStyle w:val="ProductList-OfferingBody"/>
              <w:spacing w:line="230" w:lineRule="auto"/>
              <w:jc w:val="center"/>
            </w:pPr>
            <w:r>
              <w:t>&lt; 99,99%</w:t>
            </w:r>
          </w:p>
        </w:tc>
        <w:tc>
          <w:tcPr>
            <w:tcW w:w="4320" w:type="dxa"/>
          </w:tcPr>
          <w:p w14:paraId="353726A0" w14:textId="77777777" w:rsidR="00E33425" w:rsidRPr="00EF7CF9" w:rsidRDefault="00E33425" w:rsidP="00090CA3">
            <w:pPr>
              <w:pStyle w:val="ProductList-OfferingBody"/>
              <w:spacing w:line="230" w:lineRule="auto"/>
              <w:jc w:val="center"/>
            </w:pPr>
            <w:r>
              <w:t>10%</w:t>
            </w:r>
          </w:p>
        </w:tc>
      </w:tr>
      <w:tr w:rsidR="00E33425" w:rsidRPr="00B44CF9" w14:paraId="14716242" w14:textId="77777777" w:rsidTr="00090CA3">
        <w:tc>
          <w:tcPr>
            <w:tcW w:w="4680" w:type="dxa"/>
          </w:tcPr>
          <w:p w14:paraId="46BE23BB" w14:textId="77777777" w:rsidR="00E33425" w:rsidRPr="00EF7CF9" w:rsidRDefault="00E33425" w:rsidP="00090CA3">
            <w:pPr>
              <w:pStyle w:val="ProductList-OfferingBody"/>
              <w:spacing w:line="230" w:lineRule="auto"/>
              <w:jc w:val="center"/>
            </w:pPr>
            <w:r>
              <w:t>&lt; 99%</w:t>
            </w:r>
          </w:p>
        </w:tc>
        <w:tc>
          <w:tcPr>
            <w:tcW w:w="4320" w:type="dxa"/>
          </w:tcPr>
          <w:p w14:paraId="076DA576" w14:textId="77777777" w:rsidR="00E33425" w:rsidRPr="00EF7CF9" w:rsidRDefault="00E33425" w:rsidP="00090CA3">
            <w:pPr>
              <w:pStyle w:val="ProductList-OfferingBody"/>
              <w:spacing w:line="230" w:lineRule="auto"/>
              <w:jc w:val="center"/>
            </w:pPr>
            <w:r>
              <w:t>25%</w:t>
            </w:r>
          </w:p>
        </w:tc>
      </w:tr>
    </w:tbl>
    <w:p w14:paraId="5CD32EE7" w14:textId="77777777" w:rsidR="00E33425" w:rsidRPr="00EF7CF9" w:rsidRDefault="00E33425" w:rsidP="00E33425">
      <w:pPr>
        <w:pStyle w:val="ProductList-Body"/>
        <w:spacing w:line="230" w:lineRule="auto"/>
      </w:pPr>
    </w:p>
    <w:p w14:paraId="2CBB4536" w14:textId="77777777" w:rsidR="00E33425" w:rsidRPr="00EF7CF9" w:rsidRDefault="00E33425" w:rsidP="00E33425">
      <w:pPr>
        <w:pStyle w:val="ProductList-Body"/>
        <w:tabs>
          <w:tab w:val="clear" w:pos="360"/>
        </w:tabs>
        <w:spacing w:line="230" w:lineRule="auto"/>
        <w:rPr>
          <w:b/>
          <w:color w:val="00188F"/>
        </w:rPr>
      </w:pPr>
      <w:r>
        <w:rPr>
          <w:b/>
          <w:color w:val="00188F"/>
        </w:rPr>
        <w:t>Contratto di Servizio per la Velocità Effettiva</w:t>
      </w:r>
    </w:p>
    <w:p w14:paraId="275AF4AC" w14:textId="77777777" w:rsidR="00E33425" w:rsidRPr="00EF7CF9" w:rsidRDefault="00E33425" w:rsidP="00E33425">
      <w:pPr>
        <w:pStyle w:val="ProductList-Body"/>
        <w:spacing w:line="230" w:lineRule="auto"/>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67692BF8" w14:textId="77777777" w:rsidR="00E33425" w:rsidRPr="00EF7CF9" w:rsidRDefault="00E33425" w:rsidP="00E33425">
      <w:pPr>
        <w:pStyle w:val="ProductList-Body"/>
        <w:spacing w:line="230" w:lineRule="auto"/>
        <w:ind w:left="360"/>
      </w:pPr>
      <w:r>
        <w:t>“</w:t>
      </w:r>
      <w:r>
        <w:rPr>
          <w:b/>
          <w:color w:val="0072C6"/>
        </w:rPr>
        <w:t>Frequenza di Esecuzioni con Errori</w:t>
      </w:r>
      <w:r>
        <w:t>” indica il numero totale di Richieste Non Riuscite di Velocità Effettiva diviso per le Richieste Totali in tutte le Risorse di un determinato periodo di sottoscrizione di Azure in uno specifico intervallo di un’ora. Qualora il numero di Richieste Totali in uno specifico intervallo di un’ora sia zero, la Frequenza di Esecuzioni con Errori relativa a tale intervallo sarà pari allo 0%.</w:t>
      </w:r>
    </w:p>
    <w:p w14:paraId="48C8BFDB" w14:textId="77777777" w:rsidR="00E33425" w:rsidRPr="00EF7CF9" w:rsidRDefault="00E33425" w:rsidP="00E33425">
      <w:pPr>
        <w:pStyle w:val="ProductList-Body"/>
        <w:spacing w:line="230" w:lineRule="auto"/>
        <w:ind w:left="360"/>
      </w:pPr>
      <w:r>
        <w:t>“</w:t>
      </w:r>
      <w:r>
        <w:rPr>
          <w:b/>
          <w:color w:val="0072C6"/>
        </w:rPr>
        <w:t>Frequenza Media di Esecuzioni con Errori</w:t>
      </w:r>
      <w:r>
        <w:t>” per un mese di fatturazione indica la somma delle Frequenze di Esecuzioni con Errori per ogni ora del mese di fatturazione divisa per il numero totale di ore del mese di fatturazione.</w:t>
      </w:r>
    </w:p>
    <w:p w14:paraId="58750A93" w14:textId="77777777" w:rsidR="00E33425" w:rsidRDefault="00E33425" w:rsidP="00E33425">
      <w:pPr>
        <w:pStyle w:val="ProductList-Body"/>
        <w:spacing w:line="230" w:lineRule="auto"/>
        <w:ind w:left="360"/>
      </w:pPr>
      <w:r>
        <w:t>La “</w:t>
      </w:r>
      <w:r>
        <w:rPr>
          <w:b/>
          <w:color w:val="0072C6"/>
        </w:rPr>
        <w:t>Percentuale di Velocità Effettiva Mensile</w:t>
      </w:r>
      <w:r>
        <w:t>”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w:t>
      </w:r>
    </w:p>
    <w:p w14:paraId="1D239753" w14:textId="77777777" w:rsidR="00E33425" w:rsidRPr="00EF7CF9" w:rsidRDefault="00E33425" w:rsidP="00E33425">
      <w:pPr>
        <w:pStyle w:val="ProductList-Body"/>
        <w:spacing w:line="230" w:lineRule="auto"/>
        <w:ind w:left="360"/>
      </w:pPr>
      <w:r>
        <w:t>La Percentuale di Velocità Effettiva Mensile è rappresentata dalla seguente formula:</w:t>
      </w:r>
    </w:p>
    <w:p w14:paraId="79711088" w14:textId="77777777" w:rsidR="00E33425" w:rsidRPr="00B32E8E" w:rsidRDefault="00E33425" w:rsidP="00E33425">
      <w:pPr>
        <w:pStyle w:val="ProductList-Body"/>
        <w:spacing w:line="230" w:lineRule="auto"/>
        <w:ind w:left="360"/>
      </w:pPr>
    </w:p>
    <w:p w14:paraId="01943941" w14:textId="77777777" w:rsidR="00E33425" w:rsidRPr="00EF7CF9" w:rsidRDefault="00E33425" w:rsidP="00E33425">
      <w:pPr>
        <w:pStyle w:val="ProductList-Body"/>
        <w:spacing w:line="230" w:lineRule="auto"/>
        <w:rPr>
          <w:rFonts w:ascii="Cambria Math" w:hAnsi="Cambria Math" w:cs="Tahoma"/>
          <w:i/>
          <w:sz w:val="12"/>
          <w:szCs w:val="12"/>
        </w:rPr>
      </w:pPr>
      <m:oMathPara>
        <m:oMath>
          <m:r>
            <m:rPr>
              <m:nor/>
            </m:rPr>
            <w:rPr>
              <w:rFonts w:ascii="Cambria Math" w:hAnsi="Cambria Math" w:cs="Tahoma"/>
              <w:i/>
              <w:szCs w:val="18"/>
            </w:rPr>
            <m:t xml:space="preserve">100% - Frequenza Media di Esecuzioni con Errori </m:t>
          </m:r>
        </m:oMath>
      </m:oMathPara>
    </w:p>
    <w:p w14:paraId="2E65323B" w14:textId="77777777" w:rsidR="00E33425" w:rsidRPr="00EF7CF9" w:rsidRDefault="00E33425" w:rsidP="00E33425">
      <w:pPr>
        <w:pStyle w:val="ProductList-Body"/>
        <w:keepNext/>
        <w:spacing w:line="230" w:lineRule="auto"/>
        <w:ind w:left="360"/>
        <w:rPr>
          <w:color w:val="0072C6"/>
        </w:rPr>
      </w:pPr>
      <w:r>
        <w:rPr>
          <w:b/>
          <w:color w:val="0072C6"/>
        </w:rPr>
        <w:t>Credito di Servizio per le Risorse di Velocità Effettiva con Provisioning</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54E1EF28" w14:textId="77777777" w:rsidTr="00090CA3">
        <w:trPr>
          <w:tblHeader/>
        </w:trPr>
        <w:tc>
          <w:tcPr>
            <w:tcW w:w="4680" w:type="dxa"/>
            <w:shd w:val="clear" w:color="auto" w:fill="0072C6"/>
          </w:tcPr>
          <w:p w14:paraId="7B44BD1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Velocità Effettiva Mensile</w:t>
            </w:r>
          </w:p>
        </w:tc>
        <w:tc>
          <w:tcPr>
            <w:tcW w:w="4329" w:type="dxa"/>
            <w:shd w:val="clear" w:color="auto" w:fill="0072C6"/>
          </w:tcPr>
          <w:p w14:paraId="17167DB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21EA509" w14:textId="77777777" w:rsidTr="00090CA3">
        <w:tc>
          <w:tcPr>
            <w:tcW w:w="4680" w:type="dxa"/>
          </w:tcPr>
          <w:p w14:paraId="7AA0C046" w14:textId="77777777" w:rsidR="00E33425" w:rsidRPr="00EF7CF9" w:rsidRDefault="00E33425" w:rsidP="00090CA3">
            <w:pPr>
              <w:pStyle w:val="ProductList-OfferingBody"/>
              <w:spacing w:line="230" w:lineRule="auto"/>
              <w:jc w:val="center"/>
            </w:pPr>
            <w:r>
              <w:t>&lt; 99,99%</w:t>
            </w:r>
          </w:p>
        </w:tc>
        <w:tc>
          <w:tcPr>
            <w:tcW w:w="4329" w:type="dxa"/>
          </w:tcPr>
          <w:p w14:paraId="03FD291B" w14:textId="77777777" w:rsidR="00E33425" w:rsidRPr="00EF7CF9" w:rsidRDefault="00E33425" w:rsidP="00090CA3">
            <w:pPr>
              <w:pStyle w:val="ProductList-OfferingBody"/>
              <w:spacing w:line="230" w:lineRule="auto"/>
              <w:jc w:val="center"/>
            </w:pPr>
            <w:r>
              <w:t>10%</w:t>
            </w:r>
          </w:p>
        </w:tc>
      </w:tr>
      <w:tr w:rsidR="00E33425" w:rsidRPr="00B44CF9" w14:paraId="66459B0D" w14:textId="77777777" w:rsidTr="00090CA3">
        <w:tc>
          <w:tcPr>
            <w:tcW w:w="4680" w:type="dxa"/>
          </w:tcPr>
          <w:p w14:paraId="0CAE14E7" w14:textId="77777777" w:rsidR="00E33425" w:rsidRPr="00EF7CF9" w:rsidRDefault="00E33425" w:rsidP="00090CA3">
            <w:pPr>
              <w:pStyle w:val="ProductList-OfferingBody"/>
              <w:spacing w:line="230" w:lineRule="auto"/>
              <w:jc w:val="center"/>
            </w:pPr>
            <w:r>
              <w:t>&lt; 99%</w:t>
            </w:r>
          </w:p>
        </w:tc>
        <w:tc>
          <w:tcPr>
            <w:tcW w:w="4329" w:type="dxa"/>
          </w:tcPr>
          <w:p w14:paraId="0D64921A" w14:textId="77777777" w:rsidR="00E33425" w:rsidRPr="00EF7CF9" w:rsidRDefault="00E33425" w:rsidP="00090CA3">
            <w:pPr>
              <w:pStyle w:val="ProductList-OfferingBody"/>
              <w:spacing w:line="230" w:lineRule="auto"/>
              <w:jc w:val="center"/>
            </w:pPr>
            <w:r>
              <w:t>25%</w:t>
            </w:r>
          </w:p>
        </w:tc>
      </w:tr>
    </w:tbl>
    <w:p w14:paraId="175A36FD" w14:textId="77777777" w:rsidR="00E33425" w:rsidRPr="00EF7CF9" w:rsidRDefault="00E33425" w:rsidP="00E33425">
      <w:pPr>
        <w:pStyle w:val="ProductList-Body"/>
        <w:spacing w:line="230" w:lineRule="auto"/>
      </w:pPr>
    </w:p>
    <w:p w14:paraId="7AFC45A6" w14:textId="77777777" w:rsidR="00E33425" w:rsidRPr="00EF7CF9" w:rsidRDefault="00E33425" w:rsidP="00E33425">
      <w:pPr>
        <w:pStyle w:val="ProductList-Body"/>
        <w:tabs>
          <w:tab w:val="clear" w:pos="360"/>
        </w:tabs>
        <w:spacing w:line="230" w:lineRule="auto"/>
        <w:rPr>
          <w:b/>
          <w:color w:val="00188F"/>
        </w:rPr>
      </w:pPr>
      <w:r>
        <w:rPr>
          <w:b/>
          <w:color w:val="00188F"/>
        </w:rPr>
        <w:t>Contratto di Servizio per la Coerenza</w:t>
      </w:r>
    </w:p>
    <w:p w14:paraId="3B08E4EB" w14:textId="77777777" w:rsidR="00E33425" w:rsidRPr="00EF7CF9" w:rsidRDefault="00E33425" w:rsidP="00E33425">
      <w:pPr>
        <w:pStyle w:val="ProductList-Body"/>
        <w:spacing w:line="230" w:lineRule="auto"/>
        <w:ind w:left="360"/>
      </w:pPr>
      <w:r>
        <w:t>“</w:t>
      </w:r>
      <w:r>
        <w:rPr>
          <w:b/>
          <w:color w:val="0072C6"/>
        </w:rPr>
        <w:t>K</w:t>
      </w:r>
      <w:r>
        <w:t>” indica il numero di versioni di un determinato elemento di dati per il quale il testo orale è in ritardo rispetto al testo scritto.</w:t>
      </w:r>
    </w:p>
    <w:p w14:paraId="5F42EFB3" w14:textId="77777777" w:rsidR="00E33425" w:rsidRPr="00EF7CF9" w:rsidRDefault="00E33425" w:rsidP="00E33425">
      <w:pPr>
        <w:pStyle w:val="ProductList-Body"/>
        <w:spacing w:line="230" w:lineRule="auto"/>
        <w:ind w:left="360"/>
      </w:pPr>
      <w:r>
        <w:t>“</w:t>
      </w:r>
      <w:r>
        <w:rPr>
          <w:b/>
          <w:color w:val="0072C6"/>
        </w:rPr>
        <w:t>T</w:t>
      </w:r>
      <w:r>
        <w:t>” indica un determinato intervallo di tempo.</w:t>
      </w:r>
    </w:p>
    <w:p w14:paraId="25F2882F" w14:textId="77777777" w:rsidR="00E33425" w:rsidRPr="00EF7CF9" w:rsidRDefault="00E33425" w:rsidP="00E33425">
      <w:pPr>
        <w:pStyle w:val="ProductList-Body"/>
        <w:spacing w:line="230" w:lineRule="auto"/>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“non assoluti”.</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41DFF172" w14:textId="77777777" w:rsidTr="00090CA3">
        <w:trPr>
          <w:tblHeader/>
        </w:trPr>
        <w:tc>
          <w:tcPr>
            <w:tcW w:w="4680" w:type="dxa"/>
            <w:shd w:val="clear" w:color="auto" w:fill="0072C6"/>
          </w:tcPr>
          <w:p w14:paraId="645F4AF7" w14:textId="77777777" w:rsidR="00E33425" w:rsidRPr="00EF7CF9" w:rsidRDefault="00E33425" w:rsidP="00090CA3">
            <w:pPr>
              <w:pStyle w:val="ProductList-OfferingBody"/>
              <w:spacing w:line="230" w:lineRule="auto"/>
              <w:rPr>
                <w:color w:val="FFFFFF" w:themeColor="background1"/>
              </w:rPr>
            </w:pPr>
            <w:r>
              <w:rPr>
                <w:color w:val="FFFFFF" w:themeColor="background1"/>
              </w:rPr>
              <w:t>Livello di Coerenza</w:t>
            </w:r>
          </w:p>
        </w:tc>
        <w:tc>
          <w:tcPr>
            <w:tcW w:w="4320" w:type="dxa"/>
            <w:shd w:val="clear" w:color="auto" w:fill="0072C6"/>
          </w:tcPr>
          <w:p w14:paraId="36CBC20B" w14:textId="77777777" w:rsidR="00E33425" w:rsidRPr="00EF7CF9" w:rsidRDefault="00E33425" w:rsidP="00090CA3">
            <w:pPr>
              <w:pStyle w:val="ProductList-OfferingBody"/>
              <w:spacing w:line="230" w:lineRule="auto"/>
              <w:rPr>
                <w:color w:val="FFFFFF" w:themeColor="background1"/>
              </w:rPr>
            </w:pPr>
            <w:r>
              <w:rPr>
                <w:color w:val="FFFFFF" w:themeColor="background1"/>
              </w:rPr>
              <w:t>Garanzie di Coerenza</w:t>
            </w:r>
          </w:p>
        </w:tc>
      </w:tr>
      <w:tr w:rsidR="00E33425" w:rsidRPr="00B44CF9" w14:paraId="1CBB3613" w14:textId="77777777" w:rsidTr="00090CA3">
        <w:tc>
          <w:tcPr>
            <w:tcW w:w="4680" w:type="dxa"/>
          </w:tcPr>
          <w:p w14:paraId="473E66E6" w14:textId="77777777" w:rsidR="00E33425" w:rsidRPr="00EF7CF9" w:rsidRDefault="00E33425" w:rsidP="00090CA3">
            <w:pPr>
              <w:pStyle w:val="ProductList-OfferingBody"/>
              <w:spacing w:line="230" w:lineRule="auto"/>
            </w:pPr>
            <w:r>
              <w:t>Elevate</w:t>
            </w:r>
          </w:p>
        </w:tc>
        <w:tc>
          <w:tcPr>
            <w:tcW w:w="4320" w:type="dxa"/>
          </w:tcPr>
          <w:p w14:paraId="3FFE6025" w14:textId="77777777" w:rsidR="00E33425" w:rsidRPr="00EF7CF9" w:rsidRDefault="00E33425" w:rsidP="00090CA3">
            <w:pPr>
              <w:pStyle w:val="ProductList-OfferingBody"/>
              <w:spacing w:line="230" w:lineRule="auto"/>
            </w:pPr>
            <w:r>
              <w:t>Linearizzabilità</w:t>
            </w:r>
          </w:p>
        </w:tc>
      </w:tr>
      <w:tr w:rsidR="00E33425" w:rsidRPr="00C73C50" w14:paraId="7374EAA7" w14:textId="77777777" w:rsidTr="00090CA3">
        <w:tc>
          <w:tcPr>
            <w:tcW w:w="4680" w:type="dxa"/>
          </w:tcPr>
          <w:p w14:paraId="55162715" w14:textId="77777777" w:rsidR="00E33425" w:rsidRPr="00EF7CF9" w:rsidRDefault="00E33425" w:rsidP="00090CA3">
            <w:pPr>
              <w:pStyle w:val="ProductList-OfferingBody"/>
              <w:spacing w:line="230" w:lineRule="auto"/>
            </w:pPr>
            <w:r>
              <w:t>Session</w:t>
            </w:r>
          </w:p>
        </w:tc>
        <w:tc>
          <w:tcPr>
            <w:tcW w:w="4320" w:type="dxa"/>
          </w:tcPr>
          <w:p w14:paraId="4DE6229A" w14:textId="77777777" w:rsidR="00E33425" w:rsidRPr="0049137E" w:rsidRDefault="00E33425" w:rsidP="00090CA3">
            <w:pPr>
              <w:pStyle w:val="ProductList-OfferingBody"/>
              <w:spacing w:line="230" w:lineRule="auto"/>
              <w:rPr>
                <w:rFonts w:ascii="Calibri" w:eastAsia="Times New Roman" w:hAnsi="Calibri"/>
                <w:lang w:val="en-US"/>
              </w:rPr>
            </w:pPr>
            <w:r w:rsidRPr="0049137E">
              <w:rPr>
                <w:rFonts w:ascii="Calibri" w:eastAsia="Times New Roman" w:hAnsi="Calibri"/>
                <w:lang w:val="en-US"/>
              </w:rPr>
              <w:t>Read Your Own Write (</w:t>
            </w:r>
            <w:proofErr w:type="spellStart"/>
            <w:r w:rsidRPr="0049137E">
              <w:rPr>
                <w:rFonts w:ascii="Calibri" w:eastAsia="Times New Roman" w:hAnsi="Calibri"/>
                <w:lang w:val="en-US"/>
              </w:rPr>
              <w:t>nell’ambito</w:t>
            </w:r>
            <w:proofErr w:type="spellEnd"/>
            <w:r w:rsidRPr="0049137E">
              <w:rPr>
                <w:rFonts w:ascii="Calibri" w:eastAsia="Times New Roman" w:hAnsi="Calibri"/>
                <w:lang w:val="en-US"/>
              </w:rPr>
              <w:t xml:space="preserve"> </w:t>
            </w:r>
            <w:proofErr w:type="spellStart"/>
            <w:r w:rsidRPr="0049137E">
              <w:rPr>
                <w:rFonts w:ascii="Calibri" w:eastAsia="Times New Roman" w:hAnsi="Calibri"/>
                <w:lang w:val="en-US"/>
              </w:rPr>
              <w:t>della</w:t>
            </w:r>
            <w:proofErr w:type="spellEnd"/>
            <w:r w:rsidRPr="0049137E">
              <w:rPr>
                <w:rFonts w:ascii="Calibri" w:eastAsia="Times New Roman" w:hAnsi="Calibri"/>
                <w:lang w:val="en-US"/>
              </w:rPr>
              <w:t xml:space="preserve"> </w:t>
            </w:r>
            <w:proofErr w:type="spellStart"/>
            <w:r w:rsidRPr="0049137E">
              <w:rPr>
                <w:rFonts w:ascii="Calibri" w:eastAsia="Times New Roman" w:hAnsi="Calibri"/>
                <w:lang w:val="en-US"/>
              </w:rPr>
              <w:t>scrittura</w:t>
            </w:r>
            <w:proofErr w:type="spellEnd"/>
            <w:r w:rsidRPr="0049137E">
              <w:rPr>
                <w:rFonts w:ascii="Calibri" w:eastAsia="Times New Roman" w:hAnsi="Calibri"/>
                <w:lang w:val="en-US"/>
              </w:rPr>
              <w:t>)</w:t>
            </w:r>
          </w:p>
          <w:p w14:paraId="10CA3CD9" w14:textId="77777777" w:rsidR="00E33425" w:rsidRPr="0049137E" w:rsidRDefault="00E33425" w:rsidP="00090CA3">
            <w:pPr>
              <w:pStyle w:val="ProductList-Body"/>
              <w:spacing w:line="230" w:lineRule="auto"/>
              <w:rPr>
                <w:sz w:val="16"/>
                <w:szCs w:val="16"/>
                <w:lang w:val="en-US"/>
              </w:rPr>
            </w:pPr>
            <w:r w:rsidRPr="0049137E">
              <w:rPr>
                <w:sz w:val="16"/>
                <w:szCs w:val="16"/>
                <w:lang w:val="en-US"/>
              </w:rPr>
              <w:t>Monotonic Read</w:t>
            </w:r>
          </w:p>
          <w:p w14:paraId="398D0E93" w14:textId="77777777" w:rsidR="00E33425" w:rsidRPr="0049137E" w:rsidRDefault="00E33425" w:rsidP="00090CA3">
            <w:pPr>
              <w:pStyle w:val="ProductList-Body"/>
              <w:spacing w:line="230" w:lineRule="auto"/>
              <w:rPr>
                <w:lang w:val="en-US"/>
              </w:rPr>
            </w:pPr>
            <w:r w:rsidRPr="0049137E">
              <w:rPr>
                <w:sz w:val="16"/>
                <w:szCs w:val="16"/>
                <w:lang w:val="en-US"/>
              </w:rPr>
              <w:t>Consistent Prefix</w:t>
            </w:r>
          </w:p>
        </w:tc>
      </w:tr>
      <w:tr w:rsidR="00E33425" w:rsidRPr="0049137E" w14:paraId="1DFE01F6" w14:textId="77777777" w:rsidTr="00090CA3">
        <w:tc>
          <w:tcPr>
            <w:tcW w:w="4680" w:type="dxa"/>
          </w:tcPr>
          <w:p w14:paraId="675AECEC" w14:textId="77777777" w:rsidR="00E33425" w:rsidRPr="00EF7CF9" w:rsidRDefault="00E33425" w:rsidP="00090CA3">
            <w:pPr>
              <w:pStyle w:val="ProductList-OfferingBody"/>
              <w:spacing w:line="230" w:lineRule="auto"/>
            </w:pPr>
            <w:r>
              <w:t>Decadimento Ristretto</w:t>
            </w:r>
          </w:p>
        </w:tc>
        <w:tc>
          <w:tcPr>
            <w:tcW w:w="4320" w:type="dxa"/>
          </w:tcPr>
          <w:p w14:paraId="263FF513" w14:textId="77777777" w:rsidR="00E33425" w:rsidRPr="00EF7CF9" w:rsidRDefault="00E33425" w:rsidP="00090CA3">
            <w:pPr>
              <w:pStyle w:val="ProductList-OfferingBody"/>
              <w:spacing w:line="230" w:lineRule="auto"/>
              <w:rPr>
                <w:rFonts w:ascii="Calibri" w:eastAsia="Times New Roman" w:hAnsi="Calibri"/>
              </w:rPr>
            </w:pPr>
            <w:r>
              <w:rPr>
                <w:rFonts w:ascii="Calibri" w:eastAsia="Times New Roman" w:hAnsi="Calibri"/>
              </w:rPr>
              <w:t>Read Your Own Write (nell’ambito della scrittura)</w:t>
            </w:r>
          </w:p>
          <w:p w14:paraId="7EA99D7C" w14:textId="77777777" w:rsidR="00E33425" w:rsidRPr="00EF7CF9" w:rsidRDefault="00E33425" w:rsidP="00090CA3">
            <w:pPr>
              <w:pStyle w:val="ProductList-Body"/>
              <w:spacing w:line="230" w:lineRule="auto"/>
              <w:rPr>
                <w:sz w:val="16"/>
                <w:szCs w:val="16"/>
              </w:rPr>
            </w:pPr>
            <w:r>
              <w:rPr>
                <w:sz w:val="16"/>
                <w:szCs w:val="16"/>
              </w:rPr>
              <w:t>Monotonic Read (in un solo ambito)</w:t>
            </w:r>
          </w:p>
          <w:p w14:paraId="4C0B981B" w14:textId="77777777" w:rsidR="00E33425" w:rsidRPr="0049137E" w:rsidRDefault="00E33425" w:rsidP="00090CA3">
            <w:pPr>
              <w:pStyle w:val="ProductList-OfferingBody"/>
              <w:spacing w:line="230" w:lineRule="auto"/>
              <w:rPr>
                <w:szCs w:val="16"/>
                <w:lang w:val="en-US"/>
              </w:rPr>
            </w:pPr>
            <w:r w:rsidRPr="0049137E">
              <w:rPr>
                <w:szCs w:val="16"/>
                <w:lang w:val="en-US"/>
              </w:rPr>
              <w:t>Consistent Prefix</w:t>
            </w:r>
          </w:p>
          <w:p w14:paraId="73D71999" w14:textId="77777777" w:rsidR="00E33425" w:rsidRPr="0049137E" w:rsidRDefault="00E33425" w:rsidP="00090CA3">
            <w:pPr>
              <w:pStyle w:val="ProductList-Body"/>
              <w:spacing w:line="230" w:lineRule="auto"/>
              <w:rPr>
                <w:sz w:val="16"/>
                <w:szCs w:val="16"/>
                <w:lang w:val="en-US"/>
              </w:rPr>
            </w:pPr>
            <w:r w:rsidRPr="0049137E">
              <w:rPr>
                <w:sz w:val="16"/>
                <w:szCs w:val="16"/>
                <w:lang w:val="en-US"/>
              </w:rPr>
              <w:t xml:space="preserve">Staleness Bound &lt; </w:t>
            </w:r>
            <w:proofErr w:type="gramStart"/>
            <w:r w:rsidRPr="0049137E">
              <w:rPr>
                <w:sz w:val="16"/>
                <w:szCs w:val="16"/>
                <w:lang w:val="en-US"/>
              </w:rPr>
              <w:t>K,T</w:t>
            </w:r>
            <w:proofErr w:type="gramEnd"/>
          </w:p>
        </w:tc>
      </w:tr>
      <w:tr w:rsidR="00E33425" w:rsidRPr="00B44CF9" w14:paraId="71B3DF4B" w14:textId="77777777" w:rsidTr="00090CA3">
        <w:tc>
          <w:tcPr>
            <w:tcW w:w="4680" w:type="dxa"/>
          </w:tcPr>
          <w:p w14:paraId="349E0C1D" w14:textId="77777777" w:rsidR="00E33425" w:rsidRPr="00EF7CF9" w:rsidRDefault="00E33425" w:rsidP="00090CA3">
            <w:pPr>
              <w:pStyle w:val="ProductList-OfferingBody"/>
              <w:spacing w:line="230" w:lineRule="auto"/>
            </w:pPr>
            <w:r>
              <w:t>Consistent Prefix</w:t>
            </w:r>
          </w:p>
        </w:tc>
        <w:tc>
          <w:tcPr>
            <w:tcW w:w="4320" w:type="dxa"/>
          </w:tcPr>
          <w:p w14:paraId="2E4394E5" w14:textId="77777777" w:rsidR="00E33425" w:rsidRPr="00EF7CF9" w:rsidRDefault="00E33425" w:rsidP="00090CA3">
            <w:pPr>
              <w:pStyle w:val="ProductList-OfferingBody"/>
              <w:spacing w:line="230" w:lineRule="auto"/>
              <w:rPr>
                <w:rFonts w:ascii="Calibri" w:eastAsia="Times New Roman" w:hAnsi="Calibri"/>
              </w:rPr>
            </w:pPr>
            <w:r>
              <w:rPr>
                <w:rFonts w:ascii="Calibri" w:eastAsia="Times New Roman" w:hAnsi="Calibri"/>
              </w:rPr>
              <w:t>Consistent Prefix</w:t>
            </w:r>
          </w:p>
        </w:tc>
      </w:tr>
      <w:tr w:rsidR="00E33425" w:rsidRPr="00B44CF9" w14:paraId="506D5C2D" w14:textId="77777777" w:rsidTr="00090CA3">
        <w:tc>
          <w:tcPr>
            <w:tcW w:w="4680" w:type="dxa"/>
          </w:tcPr>
          <w:p w14:paraId="1C8A32BD" w14:textId="77777777" w:rsidR="00E33425" w:rsidRPr="00EF7CF9" w:rsidRDefault="00E33425" w:rsidP="00090CA3">
            <w:pPr>
              <w:pStyle w:val="ProductList-OfferingBody"/>
              <w:spacing w:line="230" w:lineRule="auto"/>
            </w:pPr>
            <w:r>
              <w:t>Eventual</w:t>
            </w:r>
          </w:p>
        </w:tc>
        <w:tc>
          <w:tcPr>
            <w:tcW w:w="4320" w:type="dxa"/>
          </w:tcPr>
          <w:p w14:paraId="7CC9451D" w14:textId="77777777" w:rsidR="00E33425" w:rsidRPr="00EF7CF9" w:rsidRDefault="00E33425" w:rsidP="00090CA3">
            <w:pPr>
              <w:pStyle w:val="ProductList-OfferingBody"/>
              <w:spacing w:line="230" w:lineRule="auto"/>
            </w:pPr>
            <w:r>
              <w:t>Eventual</w:t>
            </w:r>
          </w:p>
        </w:tc>
      </w:tr>
    </w:tbl>
    <w:p w14:paraId="0E7600E5" w14:textId="77777777" w:rsidR="00E33425" w:rsidRDefault="00E33425" w:rsidP="00E33425">
      <w:pPr>
        <w:pStyle w:val="ProductList-Body"/>
        <w:spacing w:line="230" w:lineRule="auto"/>
        <w:ind w:left="360"/>
      </w:pPr>
    </w:p>
    <w:p w14:paraId="600CFCCC" w14:textId="77777777" w:rsidR="00E33425" w:rsidRPr="004C37AA" w:rsidRDefault="00E33425" w:rsidP="00E33425">
      <w:pPr>
        <w:pStyle w:val="ProductList-Body"/>
        <w:spacing w:line="230" w:lineRule="auto"/>
        <w:ind w:left="360"/>
        <w:rPr>
          <w:spacing w:val="-2"/>
        </w:rPr>
      </w:pPr>
      <w:r w:rsidRPr="004C37AA">
        <w:rPr>
          <w:spacing w:val="-2"/>
        </w:rPr>
        <w:t>“</w:t>
      </w:r>
      <w:r w:rsidRPr="004C37AA">
        <w:rPr>
          <w:b/>
          <w:color w:val="0072C6"/>
          <w:spacing w:val="-2"/>
        </w:rPr>
        <w:t>Frequenza di Violazione della Coerenza</w:t>
      </w:r>
      <w:r w:rsidRPr="004C37AA">
        <w:rPr>
          <w:spacing w:val="-2"/>
        </w:rPr>
        <w:t>”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un’ora. Qualora il numero di Richieste Totali in uno specifico intervallo di un’ora sia zero, la Frequenza di Violazione della Coerenza relativa a tale intervallo sarà pari allo 0%.</w:t>
      </w:r>
    </w:p>
    <w:p w14:paraId="6D4B135F" w14:textId="77777777" w:rsidR="00E33425" w:rsidRPr="00EF7CF9" w:rsidRDefault="00E33425" w:rsidP="00E33425">
      <w:pPr>
        <w:pStyle w:val="ProductList-Body"/>
        <w:spacing w:line="230" w:lineRule="auto"/>
        <w:ind w:left="360"/>
      </w:pPr>
      <w:r>
        <w:t>La “</w:t>
      </w:r>
      <w:r>
        <w:rPr>
          <w:b/>
          <w:color w:val="0072C6"/>
        </w:rPr>
        <w:t>Frequenza Media di Violazione della Coerenza</w:t>
      </w:r>
      <w:r>
        <w:t>” per un mese di fatturazione indica la somma delle Frequenze di Violazione della Coerenza per ogni ora del mese di fatturazione divisa per il numero totale di ore del mese di fatturazione.</w:t>
      </w:r>
    </w:p>
    <w:p w14:paraId="7433079D" w14:textId="77777777" w:rsidR="00E33425" w:rsidRPr="00EF7CF9" w:rsidRDefault="00E33425" w:rsidP="00E33425">
      <w:pPr>
        <w:pStyle w:val="ProductList-Body"/>
        <w:spacing w:line="230" w:lineRule="auto"/>
        <w:ind w:left="360"/>
      </w:pPr>
      <w:r>
        <w:t>La “</w:t>
      </w:r>
      <w:r>
        <w:rPr>
          <w:b/>
          <w:color w:val="0072C6"/>
        </w:rPr>
        <w:t>Percentuale di Raggiungimento della Coerenza Mensile</w:t>
      </w:r>
      <w:r>
        <w:t>”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64B805A6" w14:textId="77777777" w:rsidR="00E33425" w:rsidRDefault="00E33425" w:rsidP="00E33425">
      <w:pPr>
        <w:pStyle w:val="ProductList-Body"/>
        <w:spacing w:line="230" w:lineRule="auto"/>
        <w:ind w:left="360"/>
      </w:pPr>
      <w:r>
        <w:rPr>
          <w:b/>
          <w:color w:val="0072C6"/>
        </w:rPr>
        <w:t>Percentuale della Coerenza Mensile</w:t>
      </w:r>
      <w:r w:rsidRPr="0049137E">
        <w:rPr>
          <w:b/>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mese di fatturazione. </w:t>
      </w:r>
    </w:p>
    <w:p w14:paraId="02BD95A3" w14:textId="77777777" w:rsidR="00E33425" w:rsidRPr="00EF7CF9" w:rsidRDefault="00E33425" w:rsidP="00E33425">
      <w:pPr>
        <w:pStyle w:val="ProductList-Body"/>
        <w:spacing w:line="230" w:lineRule="auto"/>
        <w:ind w:left="360"/>
      </w:pPr>
      <w:r>
        <w:t>La Percentuale della Coerenza Mensile è rappresentata dalla seguente formula:</w:t>
      </w:r>
    </w:p>
    <w:p w14:paraId="3E224A02" w14:textId="77777777" w:rsidR="00E33425" w:rsidRPr="00EF7CF9" w:rsidRDefault="00E33425" w:rsidP="00E33425">
      <w:pPr>
        <w:pStyle w:val="ProductList-Body"/>
        <w:spacing w:line="230" w:lineRule="auto"/>
      </w:pPr>
    </w:p>
    <w:p w14:paraId="447E069F" w14:textId="77777777" w:rsidR="00E33425" w:rsidRPr="00EF7CF9" w:rsidRDefault="00E33425" w:rsidP="00E33425">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Frequenza Media di Violazione della Coerenza </m:t>
          </m:r>
        </m:oMath>
      </m:oMathPara>
    </w:p>
    <w:p w14:paraId="31D0CEB7" w14:textId="77777777" w:rsidR="00E33425" w:rsidRPr="00EF7CF9" w:rsidRDefault="00E33425" w:rsidP="00E33425">
      <w:pPr>
        <w:pStyle w:val="ProductList-Body"/>
        <w:keepNext/>
        <w:spacing w:line="230" w:lineRule="auto"/>
        <w:ind w:left="360"/>
        <w:rPr>
          <w:color w:val="0072C6"/>
        </w:rPr>
      </w:pPr>
      <w:r>
        <w:rPr>
          <w:b/>
          <w:color w:val="0072C6"/>
        </w:rPr>
        <w:t>Credito di Servizio</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7B79F2BB" w14:textId="77777777" w:rsidTr="00090CA3">
        <w:trPr>
          <w:tblHeader/>
        </w:trPr>
        <w:tc>
          <w:tcPr>
            <w:tcW w:w="4680" w:type="dxa"/>
            <w:shd w:val="clear" w:color="auto" w:fill="0072C6"/>
          </w:tcPr>
          <w:p w14:paraId="32970AD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Raggiungimento della Coerenza</w:t>
            </w:r>
          </w:p>
        </w:tc>
        <w:tc>
          <w:tcPr>
            <w:tcW w:w="4329" w:type="dxa"/>
            <w:shd w:val="clear" w:color="auto" w:fill="0072C6"/>
          </w:tcPr>
          <w:p w14:paraId="6788859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8B95F96" w14:textId="77777777" w:rsidTr="00090CA3">
        <w:tc>
          <w:tcPr>
            <w:tcW w:w="4680" w:type="dxa"/>
          </w:tcPr>
          <w:p w14:paraId="1061D9F6" w14:textId="77777777" w:rsidR="00E33425" w:rsidRPr="00EF7CF9" w:rsidRDefault="00E33425" w:rsidP="00090CA3">
            <w:pPr>
              <w:pStyle w:val="ProductList-OfferingBody"/>
              <w:spacing w:line="230" w:lineRule="auto"/>
              <w:jc w:val="center"/>
            </w:pPr>
            <w:r>
              <w:t>&lt; 99,99%</w:t>
            </w:r>
          </w:p>
        </w:tc>
        <w:tc>
          <w:tcPr>
            <w:tcW w:w="4329" w:type="dxa"/>
          </w:tcPr>
          <w:p w14:paraId="14F366BF" w14:textId="77777777" w:rsidR="00E33425" w:rsidRPr="00EF7CF9" w:rsidRDefault="00E33425" w:rsidP="00090CA3">
            <w:pPr>
              <w:pStyle w:val="ProductList-OfferingBody"/>
              <w:spacing w:line="230" w:lineRule="auto"/>
              <w:jc w:val="center"/>
            </w:pPr>
            <w:r>
              <w:t>10%</w:t>
            </w:r>
          </w:p>
        </w:tc>
      </w:tr>
      <w:tr w:rsidR="00E33425" w:rsidRPr="00B44CF9" w14:paraId="5F8E7478" w14:textId="77777777" w:rsidTr="00090CA3">
        <w:tc>
          <w:tcPr>
            <w:tcW w:w="4680" w:type="dxa"/>
          </w:tcPr>
          <w:p w14:paraId="5A94F227" w14:textId="77777777" w:rsidR="00E33425" w:rsidRPr="00EF7CF9" w:rsidRDefault="00E33425" w:rsidP="00090CA3">
            <w:pPr>
              <w:pStyle w:val="ProductList-OfferingBody"/>
              <w:spacing w:line="230" w:lineRule="auto"/>
              <w:jc w:val="center"/>
            </w:pPr>
            <w:r>
              <w:t>&lt; 99%</w:t>
            </w:r>
          </w:p>
        </w:tc>
        <w:tc>
          <w:tcPr>
            <w:tcW w:w="4329" w:type="dxa"/>
          </w:tcPr>
          <w:p w14:paraId="1F1ABB41" w14:textId="77777777" w:rsidR="00E33425" w:rsidRPr="00EF7CF9" w:rsidRDefault="00E33425" w:rsidP="00090CA3">
            <w:pPr>
              <w:pStyle w:val="ProductList-OfferingBody"/>
              <w:spacing w:line="230" w:lineRule="auto"/>
              <w:jc w:val="center"/>
            </w:pPr>
            <w:r>
              <w:t>25%</w:t>
            </w:r>
          </w:p>
        </w:tc>
      </w:tr>
    </w:tbl>
    <w:p w14:paraId="771700D9" w14:textId="77777777" w:rsidR="00E33425" w:rsidRPr="00195936" w:rsidRDefault="00E33425" w:rsidP="00E33425">
      <w:pPr>
        <w:pStyle w:val="ProductList-Body"/>
        <w:spacing w:line="230" w:lineRule="auto"/>
      </w:pPr>
    </w:p>
    <w:p w14:paraId="48887C31" w14:textId="77777777" w:rsidR="00E33425" w:rsidRPr="00EF7CF9" w:rsidRDefault="00E33425" w:rsidP="00E33425">
      <w:pPr>
        <w:pStyle w:val="ProductList-Body"/>
        <w:tabs>
          <w:tab w:val="clear" w:pos="360"/>
        </w:tabs>
        <w:spacing w:line="230" w:lineRule="auto"/>
        <w:rPr>
          <w:b/>
          <w:color w:val="00188F"/>
        </w:rPr>
      </w:pPr>
      <w:r>
        <w:rPr>
          <w:b/>
          <w:color w:val="00188F"/>
        </w:rPr>
        <w:t>Contratto di Servizio per la Latenza</w:t>
      </w:r>
    </w:p>
    <w:p w14:paraId="37114B47" w14:textId="77777777" w:rsidR="00E33425" w:rsidRPr="00EF7CF9" w:rsidRDefault="00E33425" w:rsidP="00E33425">
      <w:pPr>
        <w:pStyle w:val="ProductList-Body"/>
        <w:spacing w:line="230" w:lineRule="auto"/>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2D81B6B7" w14:textId="77777777" w:rsidR="00E33425" w:rsidRDefault="00E33425" w:rsidP="00E33425">
      <w:pPr>
        <w:pStyle w:val="ProductList-Body"/>
        <w:spacing w:line="230" w:lineRule="auto"/>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644B4EBD" w14:textId="77777777" w:rsidR="00E33425" w:rsidRPr="00EF7CF9" w:rsidRDefault="00E33425" w:rsidP="00E33425">
      <w:pPr>
        <w:pStyle w:val="ProductList-Body"/>
        <w:spacing w:line="230" w:lineRule="auto"/>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381894B5" w14:textId="77777777" w:rsidR="00E33425" w:rsidRDefault="00E33425" w:rsidP="00E33425">
      <w:pPr>
        <w:pStyle w:val="ListParagraph"/>
        <w:spacing w:after="0" w:line="23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20DBABF" w14:textId="77777777" w:rsidR="00E33425" w:rsidRPr="00195936" w:rsidRDefault="00E33425" w:rsidP="00E33425">
      <w:pPr>
        <w:pStyle w:val="ListParagraph"/>
        <w:spacing w:after="0" w:line="230" w:lineRule="auto"/>
        <w:ind w:left="360"/>
        <w:rPr>
          <w:rFonts w:eastAsiaTheme="minorEastAsia"/>
          <w:sz w:val="18"/>
        </w:rPr>
      </w:pPr>
    </w:p>
    <w:p w14:paraId="03C206CF" w14:textId="77777777" w:rsidR="00E33425" w:rsidRPr="00EF7CF9" w:rsidRDefault="00E33425" w:rsidP="00E33425">
      <w:pPr>
        <w:pStyle w:val="ListParagraph"/>
        <w:spacing w:line="230" w:lineRule="auto"/>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58BE95F" w14:textId="77777777" w:rsidR="00E33425" w:rsidRPr="00EF7CF9" w:rsidRDefault="00E33425" w:rsidP="00E33425">
      <w:pPr>
        <w:pStyle w:val="ProductList-Body"/>
        <w:spacing w:line="230" w:lineRule="auto"/>
        <w:ind w:left="360"/>
      </w:pPr>
      <w:r>
        <w:t>“</w:t>
      </w:r>
      <w:r>
        <w:rPr>
          <w:b/>
          <w:color w:val="0072C6"/>
        </w:rPr>
        <w:t>Latenza P99</w:t>
      </w:r>
      <w:r>
        <w:t>” indica il valore in corrispondenza del Rango Ordinale di S.</w:t>
      </w:r>
    </w:p>
    <w:p w14:paraId="2384C7DE" w14:textId="77777777" w:rsidR="00E33425" w:rsidRPr="00EF7CF9" w:rsidRDefault="00E33425" w:rsidP="00E33425">
      <w:pPr>
        <w:pStyle w:val="ProductList-Body"/>
        <w:spacing w:line="230" w:lineRule="auto"/>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37F447C5" w14:textId="77777777" w:rsidR="00E33425" w:rsidRPr="00EF7CF9" w:rsidRDefault="00E33425" w:rsidP="00E33425">
      <w:pPr>
        <w:pStyle w:val="ProductList-Body"/>
        <w:spacing w:line="230" w:lineRule="auto"/>
        <w:ind w:left="360"/>
      </w:pPr>
      <w:r>
        <w:t>“</w:t>
      </w:r>
      <w:r>
        <w:rPr>
          <w:b/>
          <w:color w:val="0072C6"/>
        </w:rPr>
        <w:t>Frequenza Media di Latenza Eccessiva</w:t>
      </w:r>
      <w:r>
        <w:t>” per un mese di fatturazione indica la somma delle Ore di Latenza Eccessive divisa per il numero totale di ore del mese di fatturazione.</w:t>
      </w:r>
    </w:p>
    <w:p w14:paraId="31722C48" w14:textId="77777777" w:rsidR="00E33425" w:rsidRDefault="00E33425" w:rsidP="00E33425">
      <w:pPr>
        <w:pStyle w:val="ProductList-Body"/>
        <w:spacing w:line="230" w:lineRule="auto"/>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la Frequenza Media di Latenza Eccessiva per un determinato periodo di sottoscrizione di Microsoft Azure in un mese di fatturazione. </w:t>
      </w:r>
    </w:p>
    <w:p w14:paraId="04198639" w14:textId="77777777" w:rsidR="00E33425" w:rsidRDefault="00E33425" w:rsidP="00E33425">
      <w:pPr>
        <w:pStyle w:val="ProductList-Body"/>
        <w:spacing w:line="230" w:lineRule="auto"/>
        <w:ind w:left="360"/>
      </w:pPr>
      <w:r>
        <w:t>La Percentuale di Raggiungimento della Latenza P99 Mensile è rappresentata dalla seguente formula:</w:t>
      </w:r>
    </w:p>
    <w:p w14:paraId="623EF7CB" w14:textId="77777777" w:rsidR="00E33425" w:rsidRPr="00195936" w:rsidRDefault="00E33425" w:rsidP="00E33425">
      <w:pPr>
        <w:pStyle w:val="ProductList-Body"/>
        <w:spacing w:line="230" w:lineRule="auto"/>
        <w:ind w:left="360"/>
      </w:pPr>
    </w:p>
    <w:p w14:paraId="24B524B4" w14:textId="77777777" w:rsidR="00E33425" w:rsidRPr="00EF7CF9" w:rsidRDefault="00E33425" w:rsidP="00E33425">
      <w:pPr>
        <w:pStyle w:val="ProductList-Body"/>
        <w:spacing w:line="230" w:lineRule="auto"/>
        <w:rPr>
          <w:rFonts w:ascii="Cambria Math" w:hAnsi="Cambria Math" w:cs="Tahoma"/>
          <w:i/>
          <w:sz w:val="12"/>
          <w:szCs w:val="12"/>
        </w:rPr>
      </w:pPr>
      <m:oMathPara>
        <m:oMath>
          <m:r>
            <m:rPr>
              <m:nor/>
            </m:rPr>
            <w:rPr>
              <w:rFonts w:ascii="Cambria Math" w:hAnsi="Cambria Math" w:cs="Tahoma"/>
              <w:i/>
              <w:szCs w:val="18"/>
            </w:rPr>
            <m:t xml:space="preserve">100% - Frequenza Media di Latenza Eccessiva </m:t>
          </m:r>
        </m:oMath>
      </m:oMathPara>
    </w:p>
    <w:p w14:paraId="544DCDD4" w14:textId="77777777" w:rsidR="00E33425" w:rsidRPr="00195936" w:rsidRDefault="00E33425" w:rsidP="00E33425">
      <w:pPr>
        <w:pStyle w:val="ProductList-Body"/>
        <w:keepNext/>
        <w:spacing w:line="230" w:lineRule="auto"/>
        <w:ind w:left="360"/>
        <w:rPr>
          <w:b/>
          <w:color w:val="0072C6"/>
        </w:rPr>
      </w:pPr>
    </w:p>
    <w:p w14:paraId="47DE1FF2" w14:textId="77777777" w:rsidR="00E33425" w:rsidRPr="00EF7CF9" w:rsidRDefault="00E33425" w:rsidP="00E33425">
      <w:pPr>
        <w:pStyle w:val="ProductList-Body"/>
        <w:keepNext/>
        <w:spacing w:line="230" w:lineRule="auto"/>
        <w:ind w:left="360"/>
        <w:rPr>
          <w:color w:val="0072C6"/>
        </w:rPr>
      </w:pPr>
      <w:r>
        <w:rPr>
          <w:b/>
          <w:color w:val="0072C6"/>
        </w:rPr>
        <w:t>Credito di Servizio per le Risorse di Velocità Effettiva con Provisioning</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55"/>
        <w:gridCol w:w="4545"/>
      </w:tblGrid>
      <w:tr w:rsidR="00E33425" w:rsidRPr="00B44CF9" w14:paraId="11D9A0C8" w14:textId="77777777" w:rsidTr="00090CA3">
        <w:trPr>
          <w:tblHeader/>
        </w:trPr>
        <w:tc>
          <w:tcPr>
            <w:tcW w:w="4455" w:type="dxa"/>
            <w:shd w:val="clear" w:color="auto" w:fill="0072C6"/>
          </w:tcPr>
          <w:p w14:paraId="2F7C704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Raggiungimento della Latenza P99 Mensile</w:t>
            </w:r>
          </w:p>
        </w:tc>
        <w:tc>
          <w:tcPr>
            <w:tcW w:w="4545" w:type="dxa"/>
            <w:shd w:val="clear" w:color="auto" w:fill="0072C6"/>
          </w:tcPr>
          <w:p w14:paraId="53EBA30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96D5D4F" w14:textId="77777777" w:rsidTr="00090CA3">
        <w:tc>
          <w:tcPr>
            <w:tcW w:w="4455" w:type="dxa"/>
          </w:tcPr>
          <w:p w14:paraId="64F9C157" w14:textId="77777777" w:rsidR="00E33425" w:rsidRPr="00EF7CF9" w:rsidRDefault="00E33425" w:rsidP="00090CA3">
            <w:pPr>
              <w:pStyle w:val="ProductList-OfferingBody"/>
              <w:spacing w:line="230" w:lineRule="auto"/>
              <w:jc w:val="center"/>
            </w:pPr>
            <w:r>
              <w:t>&lt; 99,99%</w:t>
            </w:r>
          </w:p>
        </w:tc>
        <w:tc>
          <w:tcPr>
            <w:tcW w:w="4545" w:type="dxa"/>
          </w:tcPr>
          <w:p w14:paraId="5C7B18A5" w14:textId="77777777" w:rsidR="00E33425" w:rsidRPr="00EF7CF9" w:rsidRDefault="00E33425" w:rsidP="00090CA3">
            <w:pPr>
              <w:pStyle w:val="ProductList-OfferingBody"/>
              <w:spacing w:line="230" w:lineRule="auto"/>
              <w:jc w:val="center"/>
            </w:pPr>
            <w:r>
              <w:t>10%</w:t>
            </w:r>
          </w:p>
        </w:tc>
      </w:tr>
      <w:tr w:rsidR="00E33425" w:rsidRPr="00B44CF9" w14:paraId="721D4607" w14:textId="77777777" w:rsidTr="00090CA3">
        <w:tc>
          <w:tcPr>
            <w:tcW w:w="4455" w:type="dxa"/>
          </w:tcPr>
          <w:p w14:paraId="73A1AB10" w14:textId="77777777" w:rsidR="00E33425" w:rsidRPr="00EF7CF9" w:rsidRDefault="00E33425" w:rsidP="00090CA3">
            <w:pPr>
              <w:pStyle w:val="ProductList-OfferingBody"/>
              <w:widowControl w:val="0"/>
              <w:spacing w:line="230" w:lineRule="auto"/>
              <w:jc w:val="center"/>
            </w:pPr>
            <w:r>
              <w:t>&lt; 99%</w:t>
            </w:r>
          </w:p>
        </w:tc>
        <w:tc>
          <w:tcPr>
            <w:tcW w:w="4545" w:type="dxa"/>
          </w:tcPr>
          <w:p w14:paraId="1C2C7F53" w14:textId="77777777" w:rsidR="00E33425" w:rsidRPr="00EF7CF9" w:rsidRDefault="00E33425" w:rsidP="00090CA3">
            <w:pPr>
              <w:pStyle w:val="ProductList-OfferingBody"/>
              <w:widowControl w:val="0"/>
              <w:spacing w:line="230" w:lineRule="auto"/>
              <w:jc w:val="center"/>
            </w:pPr>
            <w:r>
              <w:t>25%</w:t>
            </w:r>
          </w:p>
        </w:tc>
      </w:tr>
    </w:tbl>
    <w:bookmarkStart w:id="207" w:name="_Toc513395510"/>
    <w:bookmarkStart w:id="208" w:name="_Hlk513540106"/>
    <w:p w14:paraId="68146131"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70E18F4E" w14:textId="77777777" w:rsidR="00E33425" w:rsidRPr="00EF7CF9" w:rsidRDefault="00E33425" w:rsidP="00195936">
      <w:pPr>
        <w:pStyle w:val="ProductList-Offering2Heading"/>
        <w:tabs>
          <w:tab w:val="clear" w:pos="360"/>
          <w:tab w:val="clear" w:pos="720"/>
          <w:tab w:val="clear" w:pos="1080"/>
        </w:tabs>
        <w:spacing w:line="230" w:lineRule="auto"/>
        <w:outlineLvl w:val="2"/>
      </w:pPr>
      <w:bookmarkStart w:id="209" w:name="_Toc457821546"/>
      <w:bookmarkStart w:id="210" w:name="_Toc52348948"/>
      <w:bookmarkStart w:id="211" w:name="_Toc120626032"/>
      <w:bookmarkStart w:id="212" w:name="_Toc128502399"/>
      <w:bookmarkStart w:id="213" w:name="_Toc52348927"/>
      <w:r>
        <w:t>Catalogo Dati</w:t>
      </w:r>
      <w:bookmarkEnd w:id="209"/>
      <w:bookmarkEnd w:id="210"/>
      <w:bookmarkEnd w:id="211"/>
      <w:bookmarkEnd w:id="212"/>
    </w:p>
    <w:p w14:paraId="1843A2DE"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75CBD81E" w14:textId="77777777" w:rsidR="00E33425" w:rsidRPr="00EF7CF9" w:rsidRDefault="00E33425" w:rsidP="00E33425">
      <w:pPr>
        <w:pStyle w:val="ProductList-Body"/>
        <w:spacing w:line="230" w:lineRule="auto"/>
      </w:pPr>
      <w:r>
        <w:t>“</w:t>
      </w:r>
      <w:r>
        <w:rPr>
          <w:b/>
          <w:color w:val="00188F"/>
        </w:rPr>
        <w:t>Minuti di Distribuzione</w:t>
      </w:r>
      <w:r>
        <w:t>” indica il numero totale di minuti per i quali è stato acquistato un Catalogo Dati nel corso di un mese di fatturazione.</w:t>
      </w:r>
    </w:p>
    <w:p w14:paraId="282EDCF4" w14:textId="77777777" w:rsidR="00E33425" w:rsidRPr="004C37AA" w:rsidRDefault="00E33425" w:rsidP="00E33425">
      <w:pPr>
        <w:pStyle w:val="ProductList-Body"/>
        <w:spacing w:line="230" w:lineRule="auto"/>
        <w:rPr>
          <w:spacing w:val="-2"/>
        </w:rPr>
      </w:pPr>
      <w:r w:rsidRPr="004C37AA">
        <w:rPr>
          <w:spacing w:val="-2"/>
        </w:rPr>
        <w:t>“</w:t>
      </w:r>
      <w:r w:rsidRPr="004C37AA">
        <w:rPr>
          <w:b/>
          <w:color w:val="00188F"/>
          <w:spacing w:val="-2"/>
        </w:rPr>
        <w:t>Voci</w:t>
      </w:r>
      <w:r w:rsidRPr="004C37AA">
        <w:rPr>
          <w:spacing w:val="-2"/>
        </w:rPr>
        <w:t>” indica qualsiasi registrazione degli oggetti in catalogo nel Catalogo Dati, ad esempio tabella, vista, misura, cluster o report.</w:t>
      </w:r>
    </w:p>
    <w:p w14:paraId="28DF3F67" w14:textId="77777777" w:rsidR="00E33425" w:rsidRPr="00EF7CF9" w:rsidRDefault="00E33425" w:rsidP="00E33425">
      <w:pPr>
        <w:pStyle w:val="ProductList-Body"/>
        <w:spacing w:line="230" w:lineRule="auto"/>
        <w:rPr>
          <w:color w:val="000000" w:themeColor="text1"/>
        </w:rPr>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17902631" w14:textId="77777777" w:rsidR="00E33425" w:rsidRPr="00A76092" w:rsidRDefault="00E33425" w:rsidP="00E33425">
      <w:pPr>
        <w:pStyle w:val="NormalWeb"/>
        <w:shd w:val="clear" w:color="auto" w:fill="FFFFFF"/>
        <w:spacing w:before="0" w:beforeAutospacing="0" w:after="0" w:afterAutospacing="0" w:line="230" w:lineRule="auto"/>
        <w:rPr>
          <w:rFonts w:asciiTheme="minorHAnsi" w:hAnsiTheme="minorHAnsi" w:cstheme="minorHAnsi"/>
          <w:spacing w:val="-4"/>
          <w:sz w:val="18"/>
          <w:szCs w:val="18"/>
        </w:rPr>
      </w:pPr>
      <w:r w:rsidRPr="00A76092">
        <w:rPr>
          <w:rFonts w:asciiTheme="minorHAnsi" w:eastAsiaTheme="minorHAnsi" w:hAnsiTheme="minorHAnsi" w:cstheme="minorBidi"/>
          <w:b/>
          <w:color w:val="00188F"/>
          <w:spacing w:val="-4"/>
          <w:sz w:val="18"/>
          <w:szCs w:val="22"/>
        </w:rPr>
        <w:t>Tempo di Inattività</w:t>
      </w:r>
      <w:r w:rsidRPr="0049137E">
        <w:rPr>
          <w:rFonts w:asciiTheme="minorHAnsi" w:eastAsiaTheme="minorHAnsi" w:hAnsiTheme="minorHAnsi" w:cstheme="minorBidi"/>
          <w:b/>
          <w:spacing w:val="-4"/>
          <w:sz w:val="18"/>
          <w:szCs w:val="22"/>
        </w:rPr>
        <w:t>:</w:t>
      </w:r>
      <w:r w:rsidRPr="00A76092">
        <w:rPr>
          <w:rFonts w:asciiTheme="minorHAnsi" w:eastAsiaTheme="minorHAnsi" w:hAnsiTheme="minorHAnsi" w:cstheme="minorBidi"/>
          <w:spacing w:val="-4"/>
          <w:sz w:val="18"/>
          <w:szCs w:val="22"/>
        </w:rPr>
        <w:t xml:space="preserve"> 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Errore o non diano una risposta entro cinque minuti.</w:t>
      </w:r>
    </w:p>
    <w:p w14:paraId="1015DC21" w14:textId="77777777" w:rsidR="00E33425" w:rsidRPr="00A76092" w:rsidRDefault="00E33425" w:rsidP="00E33425">
      <w:pPr>
        <w:pStyle w:val="ProductList-Body"/>
        <w:spacing w:line="230" w:lineRule="auto"/>
        <w:rPr>
          <w:spacing w:val="-5"/>
        </w:rPr>
      </w:pPr>
      <w:r w:rsidRPr="00A76092">
        <w:rPr>
          <w:b/>
          <w:color w:val="00188F"/>
          <w:spacing w:val="-5"/>
        </w:rPr>
        <w:t>Percentuale del Tempo di Attività Mensile</w:t>
      </w:r>
      <w:r w:rsidRPr="0049137E">
        <w:rPr>
          <w:b/>
          <w:spacing w:val="-5"/>
        </w:rPr>
        <w:t>:</w:t>
      </w:r>
      <w:r w:rsidRPr="00A76092">
        <w:rPr>
          <w:spacing w:val="-5"/>
        </w:rPr>
        <w:t xml:space="preserve"> la Percentuale del Tempo di Attività Mensile viene calcolata utilizzando la seguente formula:</w:t>
      </w:r>
    </w:p>
    <w:p w14:paraId="31AA858D" w14:textId="77777777" w:rsidR="00E33425" w:rsidRPr="00195936" w:rsidRDefault="00E33425" w:rsidP="00E33425">
      <w:pPr>
        <w:pStyle w:val="ProductList-Body"/>
        <w:spacing w:line="230" w:lineRule="auto"/>
        <w:rPr>
          <w:szCs w:val="18"/>
        </w:rPr>
      </w:pPr>
    </w:p>
    <w:p w14:paraId="75D24876" w14:textId="77777777" w:rsidR="00E33425" w:rsidRPr="00EF7CF9"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32D9B2"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0349FC" w14:textId="77777777" w:rsidTr="00090CA3">
        <w:trPr>
          <w:tblHeader/>
        </w:trPr>
        <w:tc>
          <w:tcPr>
            <w:tcW w:w="4680" w:type="dxa"/>
            <w:shd w:val="clear" w:color="auto" w:fill="0072C6"/>
          </w:tcPr>
          <w:p w14:paraId="7CD63AD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19BEDE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61E14A2" w14:textId="77777777" w:rsidTr="00090CA3">
        <w:tc>
          <w:tcPr>
            <w:tcW w:w="4680" w:type="dxa"/>
          </w:tcPr>
          <w:p w14:paraId="1739F475" w14:textId="77777777" w:rsidR="00E33425" w:rsidRPr="00EF7CF9" w:rsidRDefault="00E33425" w:rsidP="00090CA3">
            <w:pPr>
              <w:pStyle w:val="ProductList-OfferingBody"/>
              <w:spacing w:line="230" w:lineRule="auto"/>
              <w:jc w:val="center"/>
            </w:pPr>
            <w:r>
              <w:t>&lt; 99,9%</w:t>
            </w:r>
          </w:p>
        </w:tc>
        <w:tc>
          <w:tcPr>
            <w:tcW w:w="4680" w:type="dxa"/>
          </w:tcPr>
          <w:p w14:paraId="2563F0EA" w14:textId="77777777" w:rsidR="00E33425" w:rsidRPr="00EF7CF9" w:rsidRDefault="00E33425" w:rsidP="00090CA3">
            <w:pPr>
              <w:pStyle w:val="ProductList-OfferingBody"/>
              <w:spacing w:line="230" w:lineRule="auto"/>
              <w:jc w:val="center"/>
            </w:pPr>
            <w:r>
              <w:t>10%</w:t>
            </w:r>
          </w:p>
        </w:tc>
      </w:tr>
      <w:tr w:rsidR="00E33425" w:rsidRPr="00B44CF9" w14:paraId="34DA4903" w14:textId="77777777" w:rsidTr="00090CA3">
        <w:tc>
          <w:tcPr>
            <w:tcW w:w="4680" w:type="dxa"/>
          </w:tcPr>
          <w:p w14:paraId="4B0A333D" w14:textId="77777777" w:rsidR="00E33425" w:rsidRPr="00EF7CF9" w:rsidRDefault="00E33425" w:rsidP="00090CA3">
            <w:pPr>
              <w:pStyle w:val="ProductList-OfferingBody"/>
              <w:spacing w:line="230" w:lineRule="auto"/>
              <w:jc w:val="center"/>
            </w:pPr>
            <w:r>
              <w:t>&lt; 99%</w:t>
            </w:r>
          </w:p>
        </w:tc>
        <w:tc>
          <w:tcPr>
            <w:tcW w:w="4680" w:type="dxa"/>
          </w:tcPr>
          <w:p w14:paraId="615C8153" w14:textId="77777777" w:rsidR="00E33425" w:rsidRPr="00EF7CF9" w:rsidRDefault="00E33425" w:rsidP="00090CA3">
            <w:pPr>
              <w:pStyle w:val="ProductList-OfferingBody"/>
              <w:spacing w:line="230" w:lineRule="auto"/>
              <w:jc w:val="center"/>
            </w:pPr>
            <w:r>
              <w:t>25%</w:t>
            </w:r>
          </w:p>
        </w:tc>
      </w:tr>
    </w:tbl>
    <w:bookmarkStart w:id="214" w:name="_Toc457821547"/>
    <w:p w14:paraId="352FB53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2487AAB"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15" w:name="_Toc120626033"/>
      <w:bookmarkStart w:id="216" w:name="_Toc128502400"/>
      <w:bookmarkStart w:id="217" w:name="_Toc52348949"/>
      <w:r>
        <w:t>Azure Data Factory</w:t>
      </w:r>
      <w:bookmarkEnd w:id="215"/>
      <w:bookmarkEnd w:id="216"/>
      <w:r>
        <w:t xml:space="preserve"> </w:t>
      </w:r>
      <w:bookmarkEnd w:id="214"/>
      <w:bookmarkEnd w:id="217"/>
    </w:p>
    <w:p w14:paraId="3196AA9E"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7C1C4797" w14:textId="77777777" w:rsidR="00E33425" w:rsidRDefault="00E33425" w:rsidP="00E33425">
      <w:pPr>
        <w:pStyle w:val="ProductList-Body"/>
        <w:spacing w:line="230" w:lineRule="auto"/>
      </w:pPr>
      <w:r>
        <w:t>“</w:t>
      </w:r>
      <w:r>
        <w:rPr>
          <w:b/>
          <w:color w:val="00188F"/>
        </w:rPr>
        <w:t>Risorse</w:t>
      </w:r>
      <w:r>
        <w:t>” indica runtime di integrazione (inclusi Azure, SSIS e i Runtime di Integrazione self-hosted), trigger, pipeline, insiemi di dati e servizi collegati creati all’interno di una Data Factory.</w:t>
      </w:r>
    </w:p>
    <w:p w14:paraId="63F354AE" w14:textId="77777777" w:rsidR="00E33425" w:rsidRPr="00EF7CF9" w:rsidRDefault="00E33425" w:rsidP="00E33425">
      <w:pPr>
        <w:pStyle w:val="ProductList-Body"/>
        <w:spacing w:line="230" w:lineRule="auto"/>
      </w:pPr>
      <w:r>
        <w:t>“</w:t>
      </w:r>
      <w:r>
        <w:rPr>
          <w:b/>
          <w:color w:val="00188F"/>
        </w:rPr>
        <w:t>Esecuzione Attività</w:t>
      </w:r>
      <w:r>
        <w:t>”</w:t>
      </w:r>
      <w:r>
        <w:rPr>
          <w:b/>
          <w:color w:val="00188F"/>
        </w:rPr>
        <w:t xml:space="preserve"> </w:t>
      </w:r>
      <w:r>
        <w:t>indica l’esecuzione o il tentativo di eseguire un’attività.</w:t>
      </w:r>
    </w:p>
    <w:p w14:paraId="0904758D" w14:textId="77777777" w:rsidR="00E33425" w:rsidRDefault="00E33425" w:rsidP="00E33425">
      <w:pPr>
        <w:pStyle w:val="ProductList-Body"/>
        <w:spacing w:line="230" w:lineRule="auto"/>
      </w:pPr>
    </w:p>
    <w:p w14:paraId="0B1E49A3" w14:textId="77777777" w:rsidR="00E33425" w:rsidRPr="00ED4527" w:rsidRDefault="00E33425" w:rsidP="00E33425">
      <w:pPr>
        <w:pStyle w:val="ProductList-Body"/>
        <w:spacing w:line="230" w:lineRule="auto"/>
        <w:rPr>
          <w:b/>
          <w:bCs/>
          <w:color w:val="00188F"/>
        </w:rPr>
      </w:pPr>
      <w:r>
        <w:rPr>
          <w:b/>
          <w:bCs/>
          <w:color w:val="00188F"/>
        </w:rPr>
        <w:t>Calcolo del Tempo di Attività Mensile per le Chiamate alle API di Data Factory</w:t>
      </w:r>
    </w:p>
    <w:p w14:paraId="23FBBA86" w14:textId="77777777" w:rsidR="00E33425" w:rsidRDefault="00E33425" w:rsidP="00E33425">
      <w:pPr>
        <w:pStyle w:val="ProductList-Body"/>
        <w:spacing w:line="230" w:lineRule="auto"/>
        <w:rPr>
          <w:b/>
          <w:color w:val="00188F"/>
        </w:rPr>
      </w:pPr>
      <w:r>
        <w:rPr>
          <w:b/>
          <w:color w:val="00188F"/>
        </w:rPr>
        <w:t>Definizioni Aggiuntive</w:t>
      </w:r>
      <w:r w:rsidRPr="0049137E">
        <w:rPr>
          <w:b/>
        </w:rPr>
        <w:t>:</w:t>
      </w:r>
    </w:p>
    <w:p w14:paraId="0B2F6506" w14:textId="77777777" w:rsidR="00E33425" w:rsidRDefault="00E33425" w:rsidP="00E33425">
      <w:pPr>
        <w:pStyle w:val="ProductList-Body"/>
        <w:spacing w:line="230" w:lineRule="auto"/>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4434F74" w14:textId="77777777" w:rsidR="00E33425" w:rsidRPr="00A76092" w:rsidRDefault="00E33425" w:rsidP="00E33425">
      <w:pPr>
        <w:pStyle w:val="ProductList-Body"/>
        <w:spacing w:line="230" w:lineRule="auto"/>
        <w:rPr>
          <w:spacing w:val="-4"/>
        </w:rPr>
      </w:pPr>
      <w:r w:rsidRPr="00A76092">
        <w:rPr>
          <w:spacing w:val="-4"/>
        </w:rPr>
        <w:t>“</w:t>
      </w:r>
      <w:r w:rsidRPr="00A76092">
        <w:rPr>
          <w:b/>
          <w:color w:val="00188F"/>
          <w:spacing w:val="-4"/>
        </w:rPr>
        <w:t>Richieste Escluse</w:t>
      </w:r>
      <w:r w:rsidRPr="00A76092">
        <w:rPr>
          <w:spacing w:val="-4"/>
        </w:rPr>
        <w:t xml:space="preserve">” indica l’insieme di richieste che restituiscono un codice di stato HTTP 4xx che non sia un codice di stato HTTP 408. </w:t>
      </w:r>
    </w:p>
    <w:p w14:paraId="154BD86E" w14:textId="77777777" w:rsidR="00E33425" w:rsidRDefault="00E33425" w:rsidP="00E33425">
      <w:pPr>
        <w:pStyle w:val="ProductList-Body"/>
        <w:spacing w:line="230" w:lineRule="auto"/>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19BAABC9" w14:textId="77777777" w:rsidR="00E33425" w:rsidRPr="00EF7CF9" w:rsidRDefault="00E33425" w:rsidP="00E33425">
      <w:pPr>
        <w:pStyle w:val="ProductList-Body"/>
        <w:spacing w:line="230" w:lineRule="auto"/>
      </w:pPr>
    </w:p>
    <w:p w14:paraId="295CFDDC" w14:textId="77777777" w:rsidR="00E33425" w:rsidRDefault="00E33425" w:rsidP="00E33425">
      <w:pPr>
        <w:pStyle w:val="ProductList-Body"/>
        <w:spacing w:line="230" w:lineRule="auto"/>
      </w:pPr>
      <w:r>
        <w:t>La “</w:t>
      </w:r>
      <w:r>
        <w:rPr>
          <w:b/>
          <w:color w:val="00188F"/>
        </w:rPr>
        <w:t>Percentuale del Tempo di Attività Mensile</w:t>
      </w:r>
      <w:r>
        <w:t xml:space="preserve">” delle chiamate API effettuate ai Servizi Data Factory corrisponde alle Richieste Totali meno le Richieste Non Riuscite diviso per le Richieste Totali nel corso di un mese di fatturazione per un determinato periodo di sottoscrizione di Microsoft Azure. </w:t>
      </w:r>
    </w:p>
    <w:p w14:paraId="6F83B178" w14:textId="77777777" w:rsidR="00E33425" w:rsidRPr="00EF7CF9" w:rsidRDefault="00E33425" w:rsidP="00E33425">
      <w:pPr>
        <w:pStyle w:val="ProductList-Body"/>
        <w:spacing w:line="230" w:lineRule="auto"/>
      </w:pPr>
      <w:r>
        <w:t>La Percentuale del Tempo di Attività Mensile è rappresentata dalla seguente formula:</w:t>
      </w:r>
    </w:p>
    <w:p w14:paraId="2A3C2C8D" w14:textId="77777777" w:rsidR="00E33425" w:rsidRPr="00EF7CF9" w:rsidRDefault="00E33425" w:rsidP="00E33425">
      <w:pPr>
        <w:pStyle w:val="ProductList-Body"/>
        <w:spacing w:line="230" w:lineRule="auto"/>
      </w:pPr>
    </w:p>
    <w:p w14:paraId="6185DCAF" w14:textId="77777777" w:rsidR="00E33425" w:rsidRPr="00EF7CF9" w:rsidRDefault="00E33425" w:rsidP="00E33425">
      <w:pPr>
        <w:spacing w:after="120" w:line="23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oMath>
      </m:oMathPara>
    </w:p>
    <w:p w14:paraId="67702001" w14:textId="77777777" w:rsidR="00E33425" w:rsidRPr="00A76092" w:rsidRDefault="00E33425" w:rsidP="00E33425">
      <w:pPr>
        <w:pStyle w:val="ProductList-Body"/>
        <w:spacing w:line="230" w:lineRule="auto"/>
        <w:rPr>
          <w:b/>
          <w:bCs/>
          <w:spacing w:val="-4"/>
        </w:rPr>
      </w:pPr>
      <w:r w:rsidRPr="00A76092">
        <w:rPr>
          <w:b/>
          <w:bCs/>
          <w:spacing w:val="-4"/>
        </w:rPr>
        <w:t>I seguenti Crediti di Servizio sono applicabili all’utilizzo delle chiamate API all’interno del Servizio Data Factory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F250DF" w14:textId="77777777" w:rsidTr="00090CA3">
        <w:trPr>
          <w:tblHeader/>
        </w:trPr>
        <w:tc>
          <w:tcPr>
            <w:tcW w:w="4680" w:type="dxa"/>
            <w:shd w:val="clear" w:color="auto" w:fill="0072C6"/>
          </w:tcPr>
          <w:p w14:paraId="5388BEE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011478A"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3A35C9B" w14:textId="77777777" w:rsidTr="00090CA3">
        <w:tc>
          <w:tcPr>
            <w:tcW w:w="4680" w:type="dxa"/>
          </w:tcPr>
          <w:p w14:paraId="78156FBF" w14:textId="77777777" w:rsidR="00E33425" w:rsidRPr="00EF7CF9" w:rsidRDefault="00E33425" w:rsidP="00090CA3">
            <w:pPr>
              <w:pStyle w:val="ProductList-OfferingBody"/>
              <w:spacing w:line="230" w:lineRule="auto"/>
              <w:jc w:val="center"/>
            </w:pPr>
            <w:r>
              <w:t>&lt; 99,9%</w:t>
            </w:r>
          </w:p>
        </w:tc>
        <w:tc>
          <w:tcPr>
            <w:tcW w:w="4680" w:type="dxa"/>
          </w:tcPr>
          <w:p w14:paraId="696CF296" w14:textId="77777777" w:rsidR="00E33425" w:rsidRPr="00EF7CF9" w:rsidRDefault="00E33425" w:rsidP="00090CA3">
            <w:pPr>
              <w:pStyle w:val="ProductList-OfferingBody"/>
              <w:spacing w:line="230" w:lineRule="auto"/>
              <w:jc w:val="center"/>
            </w:pPr>
            <w:r>
              <w:t>10%</w:t>
            </w:r>
          </w:p>
        </w:tc>
      </w:tr>
      <w:tr w:rsidR="00E33425" w:rsidRPr="00B44CF9" w14:paraId="518D6D41" w14:textId="77777777" w:rsidTr="00090CA3">
        <w:tc>
          <w:tcPr>
            <w:tcW w:w="4680" w:type="dxa"/>
          </w:tcPr>
          <w:p w14:paraId="7D24604D" w14:textId="77777777" w:rsidR="00E33425" w:rsidRPr="00EF7CF9" w:rsidRDefault="00E33425" w:rsidP="00090CA3">
            <w:pPr>
              <w:pStyle w:val="ProductList-OfferingBody"/>
              <w:spacing w:line="230" w:lineRule="auto"/>
              <w:jc w:val="center"/>
            </w:pPr>
            <w:r>
              <w:t>&lt; 99%</w:t>
            </w:r>
          </w:p>
        </w:tc>
        <w:tc>
          <w:tcPr>
            <w:tcW w:w="4680" w:type="dxa"/>
          </w:tcPr>
          <w:p w14:paraId="778F5A70" w14:textId="77777777" w:rsidR="00E33425" w:rsidRPr="00EF7CF9" w:rsidRDefault="00E33425" w:rsidP="00090CA3">
            <w:pPr>
              <w:pStyle w:val="ProductList-OfferingBody"/>
              <w:spacing w:line="230" w:lineRule="auto"/>
              <w:jc w:val="center"/>
            </w:pPr>
            <w:r>
              <w:t>25%</w:t>
            </w:r>
          </w:p>
        </w:tc>
      </w:tr>
    </w:tbl>
    <w:p w14:paraId="39A5261D" w14:textId="77777777" w:rsidR="00E33425" w:rsidRPr="00ED4527" w:rsidRDefault="00E33425" w:rsidP="00E33425">
      <w:pPr>
        <w:pStyle w:val="ProductList-Body"/>
        <w:keepNext/>
        <w:spacing w:before="240" w:line="230" w:lineRule="auto"/>
        <w:rPr>
          <w:b/>
          <w:bCs/>
          <w:color w:val="00188F"/>
        </w:rPr>
      </w:pPr>
      <w:r>
        <w:rPr>
          <w:b/>
          <w:bCs/>
          <w:color w:val="00188F"/>
        </w:rPr>
        <w:t>Calcolo del Tempo di Attività Mensile per le Esecuzioni Attività in Data Factory</w:t>
      </w:r>
    </w:p>
    <w:p w14:paraId="0FB3F5AA" w14:textId="77777777" w:rsidR="00E33425" w:rsidRPr="00AA02E4" w:rsidRDefault="00E33425" w:rsidP="00E33425">
      <w:pPr>
        <w:pStyle w:val="ProductList-Body"/>
        <w:keepNext/>
        <w:spacing w:line="230" w:lineRule="auto"/>
        <w:rPr>
          <w:b/>
          <w:bCs/>
          <w:color w:val="00188F"/>
        </w:rPr>
      </w:pPr>
      <w:r>
        <w:rPr>
          <w:b/>
          <w:bCs/>
          <w:color w:val="00188F"/>
        </w:rPr>
        <w:t>Definizioni Aggiuntive:</w:t>
      </w:r>
    </w:p>
    <w:p w14:paraId="05E4270B" w14:textId="77777777" w:rsidR="00E33425" w:rsidRPr="00EF7CF9" w:rsidRDefault="00E33425" w:rsidP="00E33425">
      <w:pPr>
        <w:pStyle w:val="ProductList-Body"/>
        <w:spacing w:line="230" w:lineRule="auto"/>
      </w:pPr>
      <w:r>
        <w:t>“</w:t>
      </w:r>
      <w:r>
        <w:rPr>
          <w:b/>
          <w:color w:val="00188F"/>
        </w:rPr>
        <w:t>Quantità Totale di Esecuzioni Attività</w:t>
      </w:r>
      <w:r>
        <w:t>”</w:t>
      </w:r>
      <w:r>
        <w:rPr>
          <w:b/>
          <w:color w:val="00188F"/>
        </w:rPr>
        <w:t xml:space="preserve"> </w:t>
      </w:r>
      <w:r>
        <w:rPr>
          <w:rFonts w:cs="Tahoma"/>
        </w:rPr>
        <w:t xml:space="preserve">indica il numero complessivo di tentativi di Esecuzioni Attività nel corso di un mese di fatturazione per un determinato periodo di Sottoscrizione di Microsoft Azure. </w:t>
      </w:r>
    </w:p>
    <w:p w14:paraId="1CBA91E3" w14:textId="77777777" w:rsidR="00E33425" w:rsidRPr="00EF7CF9" w:rsidRDefault="00E33425" w:rsidP="00E33425">
      <w:pPr>
        <w:pStyle w:val="ProductList-Body"/>
        <w:spacing w:line="230" w:lineRule="auto"/>
      </w:pPr>
      <w:r>
        <w:t>“</w:t>
      </w:r>
      <w:r>
        <w:rPr>
          <w:b/>
          <w:color w:val="00188F"/>
        </w:rPr>
        <w:t>Esecuzioni Attività Ritardate</w:t>
      </w:r>
      <w:r>
        <w:t>”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3C7B707B" w14:textId="77777777" w:rsidR="00E33425" w:rsidRPr="00EF7CF9" w:rsidRDefault="00E33425" w:rsidP="00E33425">
      <w:pPr>
        <w:pStyle w:val="ProductList-Body"/>
        <w:spacing w:line="230" w:lineRule="auto"/>
      </w:pPr>
    </w:p>
    <w:p w14:paraId="6696EF4E" w14:textId="77777777" w:rsidR="00E33425" w:rsidRPr="00ED4527" w:rsidRDefault="00E33425" w:rsidP="00E33425">
      <w:pPr>
        <w:pStyle w:val="ProductList-Body"/>
        <w:spacing w:line="230" w:lineRule="auto"/>
        <w:rPr>
          <w:color w:val="000000" w:themeColor="text1"/>
        </w:rPr>
      </w:pPr>
      <w:r>
        <w:t xml:space="preserve">La </w:t>
      </w:r>
      <w:r>
        <w:rPr>
          <w:b/>
          <w:color w:val="00188F"/>
        </w:rPr>
        <w:t>“Percentuale del Tempo di Attività Mensile</w:t>
      </w:r>
      <w:r>
        <w:t xml:space="preserve">” </w:t>
      </w:r>
      <w:r>
        <w:rPr>
          <w:color w:val="000000" w:themeColor="text1"/>
        </w:rPr>
        <w:t>del Servizio Data Factory corrisponde alla Quantità Totale di Esecuzioni Attività meno le Esecuzioni Attività Ritardate diviso per la Quantità Totale di Esecuzioni Attività nel corso di un mese di fatturazione per un determinato periodo di sottoscrizione di Microsoft Azure.</w:t>
      </w:r>
    </w:p>
    <w:p w14:paraId="47676E42" w14:textId="77777777" w:rsidR="00E33425" w:rsidRPr="00EF7CF9" w:rsidRDefault="00E33425" w:rsidP="00E33425">
      <w:pPr>
        <w:pStyle w:val="ProductList-Body"/>
        <w:spacing w:line="230" w:lineRule="auto"/>
      </w:pPr>
      <w:r>
        <w:t>La Percentuale del Tempo di Attività Mensile viene calcolata utilizzando la seguente formula:</w:t>
      </w:r>
    </w:p>
    <w:p w14:paraId="65FDBB88" w14:textId="77777777" w:rsidR="00E33425" w:rsidRPr="00EF7CF9" w:rsidRDefault="00E33425" w:rsidP="00E33425">
      <w:pPr>
        <w:pStyle w:val="ProductList-Body"/>
        <w:spacing w:line="230" w:lineRule="auto"/>
      </w:pPr>
    </w:p>
    <w:p w14:paraId="52103D47"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Totale di Esecuzioni Attività-Esecuzioni Attività Ritardate</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540BA3B5" w14:textId="77777777" w:rsidR="00E33425" w:rsidRPr="00EF7CF9" w:rsidRDefault="00E33425" w:rsidP="00E33425">
      <w:pPr>
        <w:pStyle w:val="ProductList-Body"/>
        <w:spacing w:line="230" w:lineRule="auto"/>
      </w:pPr>
      <w:r>
        <w:rPr>
          <w:b/>
          <w:color w:val="00188F"/>
        </w:rPr>
        <w:t>I seguenti Livelli di Servizio e Crediti di Servizio sono applicabili alle Esecuzioni Attività della Società all’interno del Servizio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37BD4DC" w14:textId="77777777" w:rsidTr="00090CA3">
        <w:trPr>
          <w:tblHeader/>
        </w:trPr>
        <w:tc>
          <w:tcPr>
            <w:tcW w:w="4680" w:type="dxa"/>
            <w:shd w:val="clear" w:color="auto" w:fill="0072C6"/>
          </w:tcPr>
          <w:p w14:paraId="5D944B9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D23DA5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25AA80B" w14:textId="77777777" w:rsidTr="00090CA3">
        <w:tc>
          <w:tcPr>
            <w:tcW w:w="4680" w:type="dxa"/>
            <w:tcBorders>
              <w:bottom w:val="single" w:sz="4" w:space="0" w:color="000000" w:themeColor="text1"/>
            </w:tcBorders>
          </w:tcPr>
          <w:p w14:paraId="40A1B791" w14:textId="77777777" w:rsidR="00E33425" w:rsidRPr="00EF7CF9" w:rsidRDefault="00E33425" w:rsidP="00090CA3">
            <w:pPr>
              <w:pStyle w:val="ProductList-OfferingBody"/>
              <w:spacing w:line="230" w:lineRule="auto"/>
              <w:jc w:val="center"/>
            </w:pPr>
            <w:r>
              <w:t>&lt; 99,9%</w:t>
            </w:r>
          </w:p>
        </w:tc>
        <w:tc>
          <w:tcPr>
            <w:tcW w:w="4680" w:type="dxa"/>
            <w:tcBorders>
              <w:bottom w:val="single" w:sz="4" w:space="0" w:color="000000" w:themeColor="text1"/>
            </w:tcBorders>
          </w:tcPr>
          <w:p w14:paraId="170BFFA2" w14:textId="77777777" w:rsidR="00E33425" w:rsidRPr="00EF7CF9" w:rsidRDefault="00E33425" w:rsidP="00090CA3">
            <w:pPr>
              <w:pStyle w:val="ProductList-OfferingBody"/>
              <w:spacing w:line="230" w:lineRule="auto"/>
              <w:jc w:val="center"/>
            </w:pPr>
            <w:r>
              <w:t>10%</w:t>
            </w:r>
          </w:p>
        </w:tc>
      </w:tr>
      <w:tr w:rsidR="00E33425" w:rsidRPr="00B44CF9" w14:paraId="60B8BB3C" w14:textId="77777777" w:rsidTr="00090CA3">
        <w:tc>
          <w:tcPr>
            <w:tcW w:w="4680" w:type="dxa"/>
            <w:tcBorders>
              <w:bottom w:val="single" w:sz="4" w:space="0" w:color="auto"/>
            </w:tcBorders>
          </w:tcPr>
          <w:p w14:paraId="2AED7EB2" w14:textId="77777777" w:rsidR="00E33425" w:rsidRPr="00EF7CF9" w:rsidRDefault="00E33425" w:rsidP="00090CA3">
            <w:pPr>
              <w:pStyle w:val="ProductList-OfferingBody"/>
              <w:spacing w:line="230" w:lineRule="auto"/>
              <w:jc w:val="center"/>
            </w:pPr>
            <w:r>
              <w:t>&lt; 99%</w:t>
            </w:r>
          </w:p>
        </w:tc>
        <w:tc>
          <w:tcPr>
            <w:tcW w:w="4680" w:type="dxa"/>
            <w:tcBorders>
              <w:bottom w:val="single" w:sz="4" w:space="0" w:color="auto"/>
            </w:tcBorders>
          </w:tcPr>
          <w:p w14:paraId="74223E30" w14:textId="77777777" w:rsidR="00E33425" w:rsidRPr="00EF7CF9" w:rsidRDefault="00E33425" w:rsidP="00090CA3">
            <w:pPr>
              <w:pStyle w:val="ProductList-OfferingBody"/>
              <w:spacing w:line="230" w:lineRule="auto"/>
              <w:jc w:val="center"/>
            </w:pPr>
            <w:r>
              <w:t>25%</w:t>
            </w:r>
          </w:p>
        </w:tc>
      </w:tr>
    </w:tbl>
    <w:bookmarkStart w:id="218" w:name="_Toc457821548"/>
    <w:p w14:paraId="29F3DA1E"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B038B44"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19" w:name="_Toc52348951"/>
      <w:bookmarkStart w:id="220" w:name="_Toc120626034"/>
      <w:bookmarkStart w:id="221" w:name="_Toc128502401"/>
      <w:bookmarkStart w:id="222" w:name="_Toc457821549"/>
      <w:bookmarkEnd w:id="218"/>
      <w:r>
        <w:t>Data Lake Analytics</w:t>
      </w:r>
      <w:bookmarkEnd w:id="219"/>
      <w:bookmarkEnd w:id="220"/>
      <w:bookmarkEnd w:id="221"/>
    </w:p>
    <w:p w14:paraId="2202656E" w14:textId="77777777" w:rsidR="00E33425" w:rsidRPr="00EF7CF9" w:rsidRDefault="00E33425" w:rsidP="00E33425">
      <w:pPr>
        <w:pStyle w:val="ProductList-Body"/>
        <w:keepNext/>
        <w:spacing w:line="230" w:lineRule="auto"/>
        <w:rPr>
          <w:b/>
          <w:color w:val="00188F"/>
        </w:rPr>
      </w:pPr>
      <w:r>
        <w:rPr>
          <w:b/>
          <w:color w:val="00188F"/>
        </w:rPr>
        <w:t>Definizioni Aggiuntive</w:t>
      </w:r>
      <w:r w:rsidRPr="0049137E">
        <w:rPr>
          <w:b/>
        </w:rPr>
        <w:t>:</w:t>
      </w:r>
    </w:p>
    <w:p w14:paraId="50F9E981" w14:textId="77777777" w:rsidR="00E33425" w:rsidRPr="00EF7CF9" w:rsidRDefault="00E33425" w:rsidP="00E33425">
      <w:pPr>
        <w:pStyle w:val="ProductList-Body"/>
        <w:spacing w:line="230" w:lineRule="auto"/>
      </w:pPr>
      <w:r>
        <w:t>“</w:t>
      </w:r>
      <w:r>
        <w:rPr>
          <w:b/>
          <w:color w:val="00188F"/>
        </w:rPr>
        <w:t>Operazioni Totali</w:t>
      </w:r>
      <w:r>
        <w:t xml:space="preserve">” indica il numero totale di tentativi di operazioni autenticate in un intervallo di un’ora in tutti gli account Data Lake Analytics in un determinato periodo di sottoscrizione di Azure nel corso di un mese di fatturazione. </w:t>
      </w:r>
    </w:p>
    <w:p w14:paraId="1E7FCAB7" w14:textId="77777777" w:rsidR="00E33425" w:rsidRPr="00B32E8E" w:rsidRDefault="00E33425" w:rsidP="00E33425">
      <w:pPr>
        <w:spacing w:after="0" w:line="230" w:lineRule="auto"/>
        <w:rPr>
          <w:rFonts w:ascii="Calibri" w:eastAsia="Calibri" w:hAnsi="Calibri" w:cs="Calibri"/>
          <w:sz w:val="18"/>
          <w:szCs w:val="18"/>
        </w:rPr>
      </w:pPr>
      <w:r>
        <w:rPr>
          <w:sz w:val="18"/>
          <w:szCs w:val="18"/>
        </w:rPr>
        <w:t>“</w:t>
      </w:r>
      <w:r>
        <w:rPr>
          <w:b/>
          <w:color w:val="00188F"/>
          <w:sz w:val="18"/>
          <w:szCs w:val="18"/>
        </w:rPr>
        <w:t>Operazioni Non Riuscite</w:t>
      </w:r>
      <w:r>
        <w:rPr>
          <w:sz w:val="18"/>
          <w:szCs w:val="18"/>
        </w:rPr>
        <w:t>” indica l’insieme di tutte le operazioni all’interno delle Operazioni Totali che restituiscono un Codice Errore o non riescono a restituire un Codice di Riuscita entro 5 minuti per quanto riguarda la creazione e l’eliminazione degli account ed entro 25 secondi per quanto riguarda tutte le altre operazioni, cui vanno aggiunti altri 2 secondi per MB per le operazioni con payload</w:t>
      </w:r>
      <w:r>
        <w:rPr>
          <w:rFonts w:ascii="Calibri" w:eastAsia="Calibri" w:hAnsi="Calibri" w:cs="Calibri"/>
          <w:sz w:val="18"/>
          <w:szCs w:val="18"/>
        </w:rPr>
        <w:t>.</w:t>
      </w:r>
    </w:p>
    <w:p w14:paraId="27908195" w14:textId="77777777" w:rsidR="00E33425" w:rsidRPr="00EF7CF9" w:rsidRDefault="00E33425" w:rsidP="00E33425">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6DC80652" w14:textId="77777777" w:rsidR="00E33425" w:rsidRPr="00A76092" w:rsidRDefault="00E33425" w:rsidP="00E33425">
      <w:pPr>
        <w:pStyle w:val="ProductList-Body"/>
        <w:spacing w:line="230" w:lineRule="auto"/>
        <w:rPr>
          <w:spacing w:val="-5"/>
        </w:rPr>
      </w:pPr>
      <w:r w:rsidRPr="00A76092">
        <w:rPr>
          <w:b/>
          <w:color w:val="00188F"/>
          <w:spacing w:val="-5"/>
        </w:rPr>
        <w:t>Percentuale del Tempo di Attività Mensile</w:t>
      </w:r>
      <w:r w:rsidRPr="0049137E">
        <w:rPr>
          <w:b/>
          <w:spacing w:val="-5"/>
        </w:rPr>
        <w:t>:</w:t>
      </w:r>
      <w:r w:rsidRPr="00A76092">
        <w:rPr>
          <w:spacing w:val="-5"/>
        </w:rPr>
        <w:t xml:space="preserve"> la Percentuale del Tempo di Attività Mensile viene calcolata utilizzando la seguente formula:</w:t>
      </w:r>
    </w:p>
    <w:p w14:paraId="2DA765C9" w14:textId="77777777" w:rsidR="00E33425" w:rsidRPr="00EF7CF9" w:rsidRDefault="00E33425" w:rsidP="00E33425">
      <w:pPr>
        <w:pStyle w:val="ProductList-Body"/>
        <w:spacing w:line="230" w:lineRule="auto"/>
      </w:pPr>
    </w:p>
    <w:p w14:paraId="09F89C60" w14:textId="77777777" w:rsidR="00E33425" w:rsidRPr="00EF7CF9" w:rsidRDefault="00E33425" w:rsidP="00E33425">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2193C5E0"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1710E3" w14:textId="77777777" w:rsidTr="00090CA3">
        <w:trPr>
          <w:tblHeader/>
        </w:trPr>
        <w:tc>
          <w:tcPr>
            <w:tcW w:w="4680" w:type="dxa"/>
            <w:shd w:val="clear" w:color="auto" w:fill="0072C6"/>
          </w:tcPr>
          <w:p w14:paraId="3D1AE24A"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B68086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AC12A09" w14:textId="77777777" w:rsidTr="00090CA3">
        <w:tc>
          <w:tcPr>
            <w:tcW w:w="4680" w:type="dxa"/>
          </w:tcPr>
          <w:p w14:paraId="1CEFBA85" w14:textId="77777777" w:rsidR="00E33425" w:rsidRPr="00EF7CF9" w:rsidRDefault="00E33425" w:rsidP="00090CA3">
            <w:pPr>
              <w:pStyle w:val="ProductList-OfferingBody"/>
              <w:spacing w:line="230" w:lineRule="auto"/>
              <w:jc w:val="center"/>
            </w:pPr>
            <w:r>
              <w:t>&lt; 99,9%</w:t>
            </w:r>
          </w:p>
        </w:tc>
        <w:tc>
          <w:tcPr>
            <w:tcW w:w="4680" w:type="dxa"/>
          </w:tcPr>
          <w:p w14:paraId="33D34314" w14:textId="77777777" w:rsidR="00E33425" w:rsidRPr="00EF7CF9" w:rsidRDefault="00E33425" w:rsidP="00090CA3">
            <w:pPr>
              <w:pStyle w:val="ProductList-OfferingBody"/>
              <w:spacing w:line="230" w:lineRule="auto"/>
              <w:jc w:val="center"/>
            </w:pPr>
            <w:r>
              <w:t>10%</w:t>
            </w:r>
          </w:p>
        </w:tc>
      </w:tr>
      <w:tr w:rsidR="00E33425" w:rsidRPr="00B44CF9" w14:paraId="18A3E3B5" w14:textId="77777777" w:rsidTr="00090CA3">
        <w:tc>
          <w:tcPr>
            <w:tcW w:w="4680" w:type="dxa"/>
          </w:tcPr>
          <w:p w14:paraId="6F7677F4" w14:textId="77777777" w:rsidR="00E33425" w:rsidRPr="00EF7CF9" w:rsidRDefault="00E33425" w:rsidP="00090CA3">
            <w:pPr>
              <w:pStyle w:val="ProductList-OfferingBody"/>
              <w:spacing w:line="230" w:lineRule="auto"/>
              <w:jc w:val="center"/>
            </w:pPr>
            <w:r>
              <w:t>&lt; 99%</w:t>
            </w:r>
          </w:p>
        </w:tc>
        <w:tc>
          <w:tcPr>
            <w:tcW w:w="4680" w:type="dxa"/>
          </w:tcPr>
          <w:p w14:paraId="2EE4BFEE" w14:textId="77777777" w:rsidR="00E33425" w:rsidRPr="00EF7CF9" w:rsidRDefault="00E33425" w:rsidP="00090CA3">
            <w:pPr>
              <w:pStyle w:val="ProductList-OfferingBody"/>
              <w:spacing w:line="230" w:lineRule="auto"/>
              <w:jc w:val="center"/>
            </w:pPr>
            <w:r>
              <w:t>25%</w:t>
            </w:r>
          </w:p>
        </w:tc>
      </w:tr>
    </w:tbl>
    <w:p w14:paraId="62634CDA"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6882695"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23" w:name="_Toc52348952"/>
      <w:bookmarkStart w:id="224" w:name="_Toc120626035"/>
      <w:bookmarkStart w:id="225" w:name="_Toc128502402"/>
      <w:r>
        <w:t>Data Lake Storage Gen1</w:t>
      </w:r>
      <w:bookmarkEnd w:id="223"/>
      <w:bookmarkEnd w:id="224"/>
      <w:bookmarkEnd w:id="225"/>
    </w:p>
    <w:p w14:paraId="003CDE60"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3A2BBDDA" w14:textId="77777777" w:rsidR="00E33425" w:rsidRPr="00EF7CF9" w:rsidRDefault="00E33425" w:rsidP="00E33425">
      <w:pPr>
        <w:pStyle w:val="ProductList-Body"/>
        <w:spacing w:line="230" w:lineRule="auto"/>
      </w:pPr>
      <w:r>
        <w:t>“</w:t>
      </w:r>
      <w:r>
        <w:rPr>
          <w:b/>
          <w:color w:val="00188F"/>
        </w:rPr>
        <w:t>Operazioni Totali</w:t>
      </w:r>
      <w:r>
        <w:t>” indica il numero totale di tentativi di operazioni autenticate in un intervallo di un’ora in tutti gli account Data Lake Store in un determinato periodo di sottoscrizione di Azure nel corso di un mese di fatturazione.</w:t>
      </w:r>
    </w:p>
    <w:p w14:paraId="3B1F17C8" w14:textId="77777777" w:rsidR="00E33425" w:rsidRPr="00B32E8E" w:rsidRDefault="00E33425" w:rsidP="00E33425">
      <w:pPr>
        <w:spacing w:after="0" w:line="230" w:lineRule="auto"/>
        <w:rPr>
          <w:rFonts w:ascii="Calibri" w:eastAsia="Calibri" w:hAnsi="Calibri" w:cs="Calibri"/>
          <w:sz w:val="18"/>
          <w:szCs w:val="18"/>
        </w:rPr>
      </w:pPr>
      <w:r>
        <w:rPr>
          <w:sz w:val="18"/>
          <w:szCs w:val="18"/>
        </w:rPr>
        <w:t>“</w:t>
      </w:r>
      <w:r>
        <w:rPr>
          <w:b/>
          <w:color w:val="00188F"/>
          <w:sz w:val="18"/>
          <w:szCs w:val="18"/>
        </w:rPr>
        <w:t>Operazioni Non Riuscite</w:t>
      </w:r>
      <w:r>
        <w:rPr>
          <w:sz w:val="18"/>
          <w:szCs w:val="18"/>
        </w:rPr>
        <w:t>” indica l’insieme di tutte le operazioni all’interno delle Operazioni Totali che restituiscono un Codice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32E035BD" w14:textId="77777777" w:rsidR="00E33425" w:rsidRDefault="00E33425" w:rsidP="00E33425">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5E7A6495" w14:textId="77777777" w:rsidR="00E33425" w:rsidRPr="00ED4527" w:rsidRDefault="00E33425" w:rsidP="00E33425">
      <w:pPr>
        <w:pStyle w:val="NormalWeb"/>
        <w:shd w:val="clear" w:color="auto" w:fill="FFFFFF"/>
        <w:spacing w:before="0" w:beforeAutospacing="0" w:after="0" w:afterAutospacing="0" w:line="230"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 di un mese di fatturazione indica la somma delle Frequenze di Esecuzioni con Errori per ogni ora del mese di fatturazione divisa per il numero totale di ore del mese di fatturazione.</w:t>
      </w:r>
    </w:p>
    <w:p w14:paraId="18718890" w14:textId="77777777" w:rsidR="00E33425" w:rsidRDefault="00E33425" w:rsidP="00E33425">
      <w:pPr>
        <w:pStyle w:val="ProductList-Body"/>
        <w:spacing w:line="230" w:lineRule="auto"/>
      </w:pPr>
      <w:r>
        <w:t>La “</w:t>
      </w:r>
      <w:r>
        <w:rPr>
          <w:b/>
          <w:color w:val="00188F"/>
        </w:rPr>
        <w:t>Percentuale del Tempo di Attività Mensile</w:t>
      </w:r>
      <w:r>
        <w:t xml:space="preserve">” è calcolata sottraendo dal 100% la Frequenza Media di Esecuzioni con Errori per un determinato periodo di sottoscrizione di Microsoft Azure in un mese di fatturazione. </w:t>
      </w:r>
    </w:p>
    <w:p w14:paraId="5690CD62" w14:textId="77777777" w:rsidR="00E33425" w:rsidRPr="00EF7CF9" w:rsidRDefault="00E33425" w:rsidP="00E33425">
      <w:pPr>
        <w:pStyle w:val="ProductList-Body"/>
        <w:spacing w:line="230" w:lineRule="auto"/>
      </w:pPr>
      <w:r>
        <w:t>La Percentuale del Tempo di Attività Mensile viene calcolata utilizzando la seguente formula:</w:t>
      </w:r>
    </w:p>
    <w:p w14:paraId="0C2416F9" w14:textId="77777777" w:rsidR="00E33425" w:rsidRPr="00EF7CF9" w:rsidRDefault="00E33425" w:rsidP="00E33425">
      <w:pPr>
        <w:pStyle w:val="ProductList-Body"/>
        <w:spacing w:line="230" w:lineRule="auto"/>
      </w:pPr>
    </w:p>
    <w:p w14:paraId="5F921749" w14:textId="77777777" w:rsidR="00E33425" w:rsidRPr="00EF7CF9" w:rsidRDefault="00E33425" w:rsidP="00E33425">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02943AA4" w14:textId="77777777" w:rsidR="00E33425" w:rsidRPr="00EF7CF9" w:rsidRDefault="00E33425" w:rsidP="00E33425">
      <w:pPr>
        <w:pStyle w:val="ProductList-Body"/>
        <w:keepNext/>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3BEE6F9" w14:textId="77777777" w:rsidTr="00090CA3">
        <w:trPr>
          <w:tblHeader/>
        </w:trPr>
        <w:tc>
          <w:tcPr>
            <w:tcW w:w="4680" w:type="dxa"/>
            <w:shd w:val="clear" w:color="auto" w:fill="0072C6"/>
          </w:tcPr>
          <w:p w14:paraId="0B9A675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D7C470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936D69D" w14:textId="77777777" w:rsidTr="00090CA3">
        <w:tc>
          <w:tcPr>
            <w:tcW w:w="4680" w:type="dxa"/>
          </w:tcPr>
          <w:p w14:paraId="2DAFDBE3" w14:textId="77777777" w:rsidR="00E33425" w:rsidRPr="00EF7CF9" w:rsidRDefault="00E33425" w:rsidP="00090CA3">
            <w:pPr>
              <w:pStyle w:val="ProductList-OfferingBody"/>
              <w:spacing w:line="230" w:lineRule="auto"/>
              <w:jc w:val="center"/>
            </w:pPr>
            <w:r>
              <w:t>&lt; 99,9%</w:t>
            </w:r>
          </w:p>
        </w:tc>
        <w:tc>
          <w:tcPr>
            <w:tcW w:w="4680" w:type="dxa"/>
          </w:tcPr>
          <w:p w14:paraId="4E936FDA" w14:textId="77777777" w:rsidR="00E33425" w:rsidRPr="00EF7CF9" w:rsidRDefault="00E33425" w:rsidP="00090CA3">
            <w:pPr>
              <w:pStyle w:val="ProductList-OfferingBody"/>
              <w:spacing w:line="230" w:lineRule="auto"/>
              <w:jc w:val="center"/>
            </w:pPr>
            <w:r>
              <w:t>10%</w:t>
            </w:r>
          </w:p>
        </w:tc>
      </w:tr>
      <w:tr w:rsidR="00E33425" w:rsidRPr="00B44CF9" w14:paraId="19C787ED" w14:textId="77777777" w:rsidTr="00090CA3">
        <w:tc>
          <w:tcPr>
            <w:tcW w:w="4680" w:type="dxa"/>
          </w:tcPr>
          <w:p w14:paraId="17D40567" w14:textId="77777777" w:rsidR="00E33425" w:rsidRPr="00EF7CF9" w:rsidRDefault="00E33425" w:rsidP="00090CA3">
            <w:pPr>
              <w:pStyle w:val="ProductList-OfferingBody"/>
              <w:spacing w:line="230" w:lineRule="auto"/>
              <w:jc w:val="center"/>
            </w:pPr>
            <w:r>
              <w:t>&lt; 99%</w:t>
            </w:r>
          </w:p>
        </w:tc>
        <w:tc>
          <w:tcPr>
            <w:tcW w:w="4680" w:type="dxa"/>
          </w:tcPr>
          <w:p w14:paraId="3BDFF505" w14:textId="77777777" w:rsidR="00E33425" w:rsidRPr="00EF7CF9" w:rsidRDefault="00E33425" w:rsidP="00090CA3">
            <w:pPr>
              <w:pStyle w:val="ProductList-OfferingBody"/>
              <w:spacing w:line="230" w:lineRule="auto"/>
              <w:jc w:val="center"/>
            </w:pPr>
            <w:r>
              <w:t>25%</w:t>
            </w:r>
          </w:p>
        </w:tc>
      </w:tr>
    </w:tbl>
    <w:bookmarkEnd w:id="222"/>
    <w:p w14:paraId="16B6510A"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6B4F9A1D" w14:textId="77777777" w:rsidR="00E33425" w:rsidRPr="00C71243" w:rsidRDefault="00E33425" w:rsidP="00E33425">
      <w:pPr>
        <w:pStyle w:val="ProductList-Offering2Heading"/>
        <w:keepNext/>
        <w:tabs>
          <w:tab w:val="clear" w:pos="360"/>
          <w:tab w:val="clear" w:pos="720"/>
          <w:tab w:val="clear" w:pos="1080"/>
        </w:tabs>
        <w:spacing w:line="230" w:lineRule="auto"/>
        <w:outlineLvl w:val="2"/>
      </w:pPr>
      <w:bookmarkStart w:id="226" w:name="_Toc120626036"/>
      <w:bookmarkStart w:id="227" w:name="_Toc128502403"/>
      <w:r>
        <w:t>Database di Azure per MariaDB</w:t>
      </w:r>
      <w:bookmarkEnd w:id="226"/>
      <w:bookmarkEnd w:id="227"/>
    </w:p>
    <w:p w14:paraId="67D82E30" w14:textId="77777777" w:rsidR="00E33425" w:rsidRPr="00C71243" w:rsidRDefault="00E33425" w:rsidP="00E33425">
      <w:pPr>
        <w:pStyle w:val="ProductList-Body"/>
        <w:spacing w:line="230" w:lineRule="auto"/>
        <w:rPr>
          <w:b/>
          <w:bCs/>
          <w:color w:val="00188F"/>
        </w:rPr>
      </w:pPr>
      <w:r>
        <w:rPr>
          <w:b/>
          <w:bCs/>
          <w:color w:val="00188F"/>
        </w:rPr>
        <w:t>Definizioni Aggiuntive</w:t>
      </w:r>
    </w:p>
    <w:p w14:paraId="6B70D7C1" w14:textId="77777777" w:rsidR="00E33425" w:rsidRDefault="00E33425" w:rsidP="00E33425">
      <w:pPr>
        <w:pStyle w:val="ProductList-Body"/>
        <w:spacing w:line="230" w:lineRule="auto"/>
      </w:pPr>
      <w:r>
        <w:t>“</w:t>
      </w:r>
      <w:r>
        <w:rPr>
          <w:b/>
          <w:bCs/>
          <w:color w:val="00188F"/>
        </w:rPr>
        <w:t>Server</w:t>
      </w:r>
      <w:r>
        <w:t>” indica qualsiasi Database Azure per server MariaDB.</w:t>
      </w:r>
    </w:p>
    <w:p w14:paraId="6311EBAA" w14:textId="77777777" w:rsidR="00E33425" w:rsidRPr="00C71243" w:rsidRDefault="00E33425" w:rsidP="00E33425">
      <w:pPr>
        <w:pStyle w:val="ProductList-Body"/>
        <w:spacing w:before="120" w:line="230" w:lineRule="auto"/>
        <w:rPr>
          <w:b/>
          <w:bCs/>
          <w:color w:val="00188F"/>
        </w:rPr>
      </w:pPr>
      <w:r>
        <w:rPr>
          <w:b/>
          <w:bCs/>
          <w:color w:val="00188F"/>
        </w:rPr>
        <w:t>Calcolo del Tempo di Attività Mensile e Livelli di Servizio per Database di Microsoft Azure per MariaDB</w:t>
      </w:r>
    </w:p>
    <w:p w14:paraId="418ACFF8"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di un Server specifico da parte della Società in un periodo di sottoscrizione di Microsoft Azure nel corso di un mese di fatturazione.</w:t>
      </w:r>
    </w:p>
    <w:p w14:paraId="05593690" w14:textId="77777777" w:rsidR="00E33425" w:rsidRDefault="00E33425" w:rsidP="00E33425">
      <w:pPr>
        <w:pStyle w:val="ProductList-Body"/>
        <w:spacing w:line="238" w:lineRule="auto"/>
      </w:pPr>
      <w:r>
        <w:t>“</w:t>
      </w:r>
      <w:r>
        <w:rPr>
          <w:b/>
          <w:bCs/>
          <w:color w:val="00188F"/>
        </w:rPr>
        <w:t>Tempo di Inattività</w:t>
      </w:r>
      <w:r>
        <w:t>” 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restituiscano un Codice Errore.</w:t>
      </w:r>
    </w:p>
    <w:p w14:paraId="4A8EE124" w14:textId="77777777" w:rsidR="00E33425" w:rsidRDefault="00E33425" w:rsidP="00E33425">
      <w:pPr>
        <w:pStyle w:val="ProductList-Body"/>
        <w:spacing w:line="238" w:lineRule="auto"/>
      </w:pPr>
      <w:r>
        <w:t>La “</w:t>
      </w:r>
      <w:r>
        <w:rPr>
          <w:b/>
          <w:bCs/>
          <w:color w:val="00188F"/>
        </w:rPr>
        <w:t>Percentuale del Tempo di Attività Mensile</w:t>
      </w:r>
      <w:r>
        <w:t>” per Database Azure per MariaDB corrisponde alla Quantità Massima di Minuti Disponibili meno il Tempo di Inattività diviso per la Quantità Massima di Minuti Disponibili.</w:t>
      </w:r>
    </w:p>
    <w:p w14:paraId="66601012" w14:textId="77777777" w:rsidR="00E33425" w:rsidRDefault="00E33425" w:rsidP="00E33425">
      <w:pPr>
        <w:pStyle w:val="ProductList-Body"/>
        <w:spacing w:line="238" w:lineRule="auto"/>
      </w:pPr>
      <w:r>
        <w:t>La Percentuale del Tempo di Attività Mensile è rappresentata dalla seguente formula:</w:t>
      </w:r>
    </w:p>
    <w:p w14:paraId="0E557542" w14:textId="77777777" w:rsidR="00E33425" w:rsidRDefault="00E33425" w:rsidP="00E33425">
      <w:pPr>
        <w:pStyle w:val="ProductList-Body"/>
        <w:spacing w:line="238" w:lineRule="auto"/>
      </w:pPr>
    </w:p>
    <w:p w14:paraId="7F801BF8" w14:textId="77777777" w:rsidR="00E33425" w:rsidRPr="00191B8C" w:rsidRDefault="00000000" w:rsidP="00E33425">
      <w:pPr>
        <w:pStyle w:val="ListParagraph"/>
        <w:spacing w:line="23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BE05BB" w14:textId="77777777" w:rsidR="00E33425" w:rsidRPr="00C71243" w:rsidRDefault="00E33425" w:rsidP="00E33425">
      <w:pPr>
        <w:pStyle w:val="ProductList-Body"/>
        <w:keepNext/>
        <w:spacing w:line="238" w:lineRule="auto"/>
        <w:rPr>
          <w:b/>
          <w:bCs/>
          <w:color w:val="00188F"/>
        </w:rPr>
      </w:pPr>
      <w:r>
        <w:rPr>
          <w:b/>
          <w:bCs/>
          <w:color w:val="00188F"/>
        </w:rPr>
        <w:t>I seguenti Livelli di Servizio e Crediti di Servizio sono applicabili all’utilizzo da parte della Società del Database di Microsoft Azure per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00FC582" w14:textId="77777777" w:rsidTr="00090CA3">
        <w:trPr>
          <w:tblHeader/>
        </w:trPr>
        <w:tc>
          <w:tcPr>
            <w:tcW w:w="4680" w:type="dxa"/>
            <w:shd w:val="clear" w:color="auto" w:fill="0072C6"/>
          </w:tcPr>
          <w:p w14:paraId="44EED4E3" w14:textId="77777777" w:rsidR="00E33425" w:rsidRPr="00EF7CF9" w:rsidRDefault="00E33425" w:rsidP="00090CA3">
            <w:pPr>
              <w:pStyle w:val="ProductList-OfferingBody"/>
              <w:spacing w:line="23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969EF58" w14:textId="77777777" w:rsidR="00E33425" w:rsidRPr="00EF7CF9" w:rsidRDefault="00E33425" w:rsidP="00090CA3">
            <w:pPr>
              <w:pStyle w:val="ProductList-OfferingBody"/>
              <w:spacing w:line="238" w:lineRule="auto"/>
              <w:jc w:val="center"/>
              <w:rPr>
                <w:color w:val="FFFFFF" w:themeColor="background1"/>
              </w:rPr>
            </w:pPr>
            <w:r>
              <w:rPr>
                <w:color w:val="FFFFFF" w:themeColor="background1"/>
              </w:rPr>
              <w:t>Credito di Servizio</w:t>
            </w:r>
          </w:p>
        </w:tc>
      </w:tr>
      <w:tr w:rsidR="00E33425" w:rsidRPr="00B44CF9" w14:paraId="3BE5D495" w14:textId="77777777" w:rsidTr="00090CA3">
        <w:tc>
          <w:tcPr>
            <w:tcW w:w="4680" w:type="dxa"/>
          </w:tcPr>
          <w:p w14:paraId="4818CB17" w14:textId="77777777" w:rsidR="00E33425" w:rsidRPr="00EF7CF9" w:rsidRDefault="00E33425" w:rsidP="00090CA3">
            <w:pPr>
              <w:pStyle w:val="ProductList-OfferingBody"/>
              <w:spacing w:line="238" w:lineRule="auto"/>
              <w:jc w:val="center"/>
            </w:pPr>
            <w:r>
              <w:t>&lt; 99,99%</w:t>
            </w:r>
          </w:p>
        </w:tc>
        <w:tc>
          <w:tcPr>
            <w:tcW w:w="4680" w:type="dxa"/>
          </w:tcPr>
          <w:p w14:paraId="7A341A67" w14:textId="77777777" w:rsidR="00E33425" w:rsidRPr="00EF7CF9" w:rsidRDefault="00E33425" w:rsidP="00090CA3">
            <w:pPr>
              <w:pStyle w:val="ProductList-OfferingBody"/>
              <w:spacing w:line="238" w:lineRule="auto"/>
              <w:jc w:val="center"/>
            </w:pPr>
            <w:r>
              <w:t>10%</w:t>
            </w:r>
          </w:p>
        </w:tc>
      </w:tr>
      <w:tr w:rsidR="00E33425" w:rsidRPr="00B44CF9" w14:paraId="3463C251" w14:textId="77777777" w:rsidTr="00090CA3">
        <w:tc>
          <w:tcPr>
            <w:tcW w:w="4680" w:type="dxa"/>
          </w:tcPr>
          <w:p w14:paraId="7B193902" w14:textId="77777777" w:rsidR="00E33425" w:rsidRPr="00EF7CF9" w:rsidRDefault="00E33425" w:rsidP="00090CA3">
            <w:pPr>
              <w:pStyle w:val="ProductList-OfferingBody"/>
              <w:spacing w:line="238" w:lineRule="auto"/>
              <w:jc w:val="center"/>
            </w:pPr>
            <w:r>
              <w:t>&lt; 99%</w:t>
            </w:r>
          </w:p>
        </w:tc>
        <w:tc>
          <w:tcPr>
            <w:tcW w:w="4680" w:type="dxa"/>
          </w:tcPr>
          <w:p w14:paraId="11ACFC9D" w14:textId="77777777" w:rsidR="00E33425" w:rsidRPr="00EF7CF9" w:rsidRDefault="00E33425" w:rsidP="00090CA3">
            <w:pPr>
              <w:pStyle w:val="ProductList-OfferingBody"/>
              <w:spacing w:line="238" w:lineRule="auto"/>
              <w:jc w:val="center"/>
            </w:pPr>
            <w:r>
              <w:t>25%</w:t>
            </w:r>
          </w:p>
        </w:tc>
      </w:tr>
      <w:tr w:rsidR="00E33425" w:rsidRPr="00B44CF9" w14:paraId="587DE8E1" w14:textId="77777777" w:rsidTr="00090CA3">
        <w:tc>
          <w:tcPr>
            <w:tcW w:w="4680" w:type="dxa"/>
          </w:tcPr>
          <w:p w14:paraId="72226880" w14:textId="77777777" w:rsidR="00E33425" w:rsidRPr="00EF7CF9" w:rsidRDefault="00E33425" w:rsidP="00090CA3">
            <w:pPr>
              <w:pStyle w:val="ProductList-OfferingBody"/>
              <w:spacing w:line="238" w:lineRule="auto"/>
              <w:jc w:val="center"/>
            </w:pPr>
            <w:r>
              <w:t>&lt; 95%</w:t>
            </w:r>
          </w:p>
        </w:tc>
        <w:tc>
          <w:tcPr>
            <w:tcW w:w="4680" w:type="dxa"/>
          </w:tcPr>
          <w:p w14:paraId="2D0FF6DB" w14:textId="77777777" w:rsidR="00E33425" w:rsidRPr="00EF7CF9" w:rsidRDefault="00E33425" w:rsidP="00090CA3">
            <w:pPr>
              <w:pStyle w:val="ProductList-OfferingBody"/>
              <w:spacing w:line="238" w:lineRule="auto"/>
              <w:jc w:val="center"/>
            </w:pPr>
            <w:r>
              <w:t>100%</w:t>
            </w:r>
          </w:p>
        </w:tc>
      </w:tr>
    </w:tbl>
    <w:p w14:paraId="715BD7DA"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B74B769" w14:textId="77777777" w:rsidR="00E33425" w:rsidRDefault="00E33425" w:rsidP="00E33425">
      <w:pPr>
        <w:pStyle w:val="ProductList-Offering2Heading"/>
        <w:tabs>
          <w:tab w:val="clear" w:pos="360"/>
          <w:tab w:val="clear" w:pos="720"/>
          <w:tab w:val="clear" w:pos="1080"/>
        </w:tabs>
        <w:spacing w:line="238" w:lineRule="auto"/>
        <w:outlineLvl w:val="2"/>
      </w:pPr>
      <w:bookmarkStart w:id="228" w:name="_Toc120626037"/>
      <w:bookmarkStart w:id="229" w:name="_Toc128502404"/>
      <w:r>
        <w:t>Database di Azure per MySQL</w:t>
      </w:r>
      <w:bookmarkEnd w:id="207"/>
      <w:bookmarkEnd w:id="213"/>
      <w:bookmarkEnd w:id="228"/>
      <w:bookmarkEnd w:id="229"/>
    </w:p>
    <w:p w14:paraId="77AD22AA" w14:textId="77777777" w:rsidR="00E33425" w:rsidRPr="00C950BA" w:rsidRDefault="00E33425" w:rsidP="00E33425">
      <w:pPr>
        <w:pStyle w:val="ProductList-Body"/>
        <w:spacing w:line="238" w:lineRule="auto"/>
        <w:rPr>
          <w:b/>
          <w:color w:val="00188F"/>
        </w:rPr>
      </w:pPr>
      <w:r>
        <w:rPr>
          <w:b/>
          <w:color w:val="00188F"/>
        </w:rPr>
        <w:t>Database di Microsoft Azure per MySQL - Server Singolo</w:t>
      </w:r>
    </w:p>
    <w:p w14:paraId="4817C6C6" w14:textId="77777777" w:rsidR="00E33425" w:rsidRPr="00DA6241" w:rsidRDefault="00E33425" w:rsidP="00E33425">
      <w:pPr>
        <w:pStyle w:val="ProductList-Body"/>
        <w:spacing w:line="238" w:lineRule="auto"/>
      </w:pPr>
      <w:r>
        <w:rPr>
          <w:b/>
          <w:color w:val="00188F"/>
        </w:rPr>
        <w:t>Definizioni Aggiuntive</w:t>
      </w:r>
      <w:r w:rsidRPr="0049137E">
        <w:rPr>
          <w:b/>
        </w:rPr>
        <w:t>:</w:t>
      </w:r>
    </w:p>
    <w:p w14:paraId="53316CE0" w14:textId="77777777" w:rsidR="00E33425" w:rsidRPr="009D08F6" w:rsidRDefault="00E33425" w:rsidP="00E33425">
      <w:pPr>
        <w:pStyle w:val="NormalWeb"/>
        <w:spacing w:before="0" w:beforeAutospacing="0" w:after="0" w:afterAutospacing="0" w:line="23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del Database di Azure per MySQL - Server Singolo.</w:t>
      </w:r>
    </w:p>
    <w:p w14:paraId="2A2AAA23" w14:textId="77777777" w:rsidR="00E33425" w:rsidRPr="00ED4527" w:rsidRDefault="00E33425" w:rsidP="00E33425">
      <w:pPr>
        <w:spacing w:after="0" w:line="238" w:lineRule="auto"/>
        <w:rPr>
          <w:b/>
          <w:bCs/>
          <w:color w:val="00188F"/>
          <w:sz w:val="18"/>
        </w:rPr>
      </w:pPr>
      <w:r>
        <w:rPr>
          <w:b/>
          <w:bCs/>
          <w:color w:val="00188F"/>
          <w:sz w:val="18"/>
        </w:rPr>
        <w:t>Calcolo del Tempo di Attività Mensile e Livelli di Servizio per il Database di Microsoft Azure per MySQL - Server Singolo</w:t>
      </w:r>
    </w:p>
    <w:p w14:paraId="41CDD59C" w14:textId="77777777" w:rsidR="00E33425" w:rsidRPr="009D08F6" w:rsidRDefault="00E33425" w:rsidP="00E33425">
      <w:pPr>
        <w:spacing w:after="0" w:line="238" w:lineRule="auto"/>
        <w:rPr>
          <w:sz w:val="18"/>
        </w:rPr>
      </w:pPr>
      <w:r>
        <w:rPr>
          <w:sz w:val="18"/>
        </w:rPr>
        <w:t>“</w:t>
      </w:r>
      <w:r>
        <w:rPr>
          <w:b/>
          <w:color w:val="00188F"/>
          <w:sz w:val="18"/>
        </w:rPr>
        <w:t>Quantità Massima di Minuti Disponibili</w:t>
      </w:r>
      <w:r>
        <w:rPr>
          <w:sz w:val="18"/>
        </w:rPr>
        <w:t>”</w:t>
      </w:r>
      <w:r>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108893CC" w14:textId="77777777" w:rsidR="00E33425" w:rsidRPr="00B44CF9" w:rsidRDefault="00E33425" w:rsidP="00E33425">
      <w:pPr>
        <w:spacing w:after="0" w:line="238" w:lineRule="auto"/>
        <w:rPr>
          <w:rFonts w:eastAsiaTheme="minorEastAsia" w:cstheme="minorHAnsi"/>
          <w:sz w:val="18"/>
          <w:szCs w:val="18"/>
          <w:lang w:eastAsia="zh-TW"/>
        </w:rPr>
      </w:pPr>
      <w:r>
        <w:rPr>
          <w:sz w:val="18"/>
        </w:rPr>
        <w:t>“</w:t>
      </w:r>
      <w:r>
        <w:rPr>
          <w:b/>
          <w:color w:val="00188F"/>
          <w:sz w:val="18"/>
        </w:rPr>
        <w:t>Tempo di Inattività</w:t>
      </w:r>
      <w:r>
        <w:rPr>
          <w:sz w:val="18"/>
        </w:rPr>
        <w:t>”</w:t>
      </w:r>
      <w:r>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restituiscano un Codice Errore.</w:t>
      </w:r>
    </w:p>
    <w:p w14:paraId="629AAF95" w14:textId="77777777" w:rsidR="00E33425" w:rsidRDefault="00E33425" w:rsidP="00E33425">
      <w:pPr>
        <w:pStyle w:val="ProductList-Body"/>
        <w:spacing w:line="238" w:lineRule="auto"/>
      </w:pPr>
      <w:r>
        <w:t>La “</w:t>
      </w:r>
      <w:r>
        <w:rPr>
          <w:b/>
          <w:color w:val="00188F"/>
        </w:rPr>
        <w:t>Percentuale del Tempo di Attività Mensile</w:t>
      </w:r>
      <w:r>
        <w:t xml:space="preserve">” per Database Azure per MySQL corrisponde alla Quantità Massima di Minuti Disponibili meno il Tempo di Inattività diviso per la Quantità Massima di Minuti Disponibili. </w:t>
      </w:r>
    </w:p>
    <w:p w14:paraId="634EC2FD" w14:textId="77777777" w:rsidR="00E33425" w:rsidRDefault="00E33425" w:rsidP="00E33425">
      <w:pPr>
        <w:pStyle w:val="ProductList-Body"/>
        <w:spacing w:line="238" w:lineRule="auto"/>
      </w:pPr>
      <w:r>
        <w:t xml:space="preserve">la Percentuale del Tempo di Attività Mensile viene calcolata utilizzando la seguente formula: </w:t>
      </w:r>
    </w:p>
    <w:p w14:paraId="5F9B5846" w14:textId="77777777" w:rsidR="00E33425" w:rsidRDefault="00E33425" w:rsidP="00E33425">
      <w:pPr>
        <w:pStyle w:val="ProductList-Body"/>
        <w:spacing w:line="238" w:lineRule="auto"/>
      </w:pPr>
    </w:p>
    <w:p w14:paraId="659652A3" w14:textId="77777777" w:rsidR="00E33425" w:rsidRPr="00191B8C" w:rsidRDefault="00000000" w:rsidP="00E33425">
      <w:pPr>
        <w:pStyle w:val="ListParagraph"/>
        <w:spacing w:line="23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ED35EB" w14:textId="77777777" w:rsidR="00E33425" w:rsidRDefault="00E33425" w:rsidP="00E33425">
      <w:pPr>
        <w:pStyle w:val="ProductList-Body"/>
        <w:spacing w:line="238" w:lineRule="auto"/>
      </w:pPr>
      <w:r>
        <w:rPr>
          <w:b/>
          <w:color w:val="00188F"/>
        </w:rPr>
        <w:t>I seguenti Livelli di Servizio e Crediti di Servizio sono applicabili all’utilizzo da parte della Società del Database di Azure per MySQL - Server Singolo: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755A4B6" w14:textId="77777777" w:rsidTr="00090CA3">
        <w:trPr>
          <w:tblHeader/>
        </w:trPr>
        <w:tc>
          <w:tcPr>
            <w:tcW w:w="4680" w:type="dxa"/>
            <w:shd w:val="clear" w:color="auto" w:fill="0072C6"/>
          </w:tcPr>
          <w:p w14:paraId="713A5820" w14:textId="77777777" w:rsidR="00E33425" w:rsidRPr="001A0074" w:rsidRDefault="00E33425" w:rsidP="00090CA3">
            <w:pPr>
              <w:pStyle w:val="ProductList-OfferingBody"/>
              <w:spacing w:line="23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653C912" w14:textId="77777777" w:rsidR="00E33425" w:rsidRPr="001A0074" w:rsidRDefault="00E33425" w:rsidP="00090CA3">
            <w:pPr>
              <w:pStyle w:val="ProductList-OfferingBody"/>
              <w:spacing w:line="238" w:lineRule="auto"/>
              <w:jc w:val="center"/>
              <w:rPr>
                <w:color w:val="FFFFFF" w:themeColor="background1"/>
              </w:rPr>
            </w:pPr>
            <w:r>
              <w:rPr>
                <w:color w:val="FFFFFF" w:themeColor="background1"/>
              </w:rPr>
              <w:t>Credito di Servizio</w:t>
            </w:r>
          </w:p>
        </w:tc>
      </w:tr>
      <w:tr w:rsidR="00E33425" w:rsidRPr="00B44CF9" w14:paraId="7648AEE1" w14:textId="77777777" w:rsidTr="00090CA3">
        <w:tc>
          <w:tcPr>
            <w:tcW w:w="4680" w:type="dxa"/>
          </w:tcPr>
          <w:p w14:paraId="6B9CA68B" w14:textId="77777777" w:rsidR="00E33425" w:rsidRPr="0076238C" w:rsidRDefault="00E33425" w:rsidP="00090CA3">
            <w:pPr>
              <w:pStyle w:val="ProductList-OfferingBody"/>
              <w:spacing w:line="238" w:lineRule="auto"/>
              <w:jc w:val="center"/>
            </w:pPr>
            <w:r>
              <w:t>&lt; 99,99%</w:t>
            </w:r>
          </w:p>
        </w:tc>
        <w:tc>
          <w:tcPr>
            <w:tcW w:w="4680" w:type="dxa"/>
          </w:tcPr>
          <w:p w14:paraId="73AE06D2" w14:textId="77777777" w:rsidR="00E33425" w:rsidRPr="0076238C" w:rsidRDefault="00E33425" w:rsidP="00090CA3">
            <w:pPr>
              <w:pStyle w:val="ProductList-OfferingBody"/>
              <w:spacing w:line="238" w:lineRule="auto"/>
              <w:jc w:val="center"/>
            </w:pPr>
            <w:r>
              <w:t>10%</w:t>
            </w:r>
          </w:p>
        </w:tc>
      </w:tr>
      <w:tr w:rsidR="00E33425" w:rsidRPr="00B44CF9" w14:paraId="69314C88" w14:textId="77777777" w:rsidTr="00090CA3">
        <w:tc>
          <w:tcPr>
            <w:tcW w:w="4680" w:type="dxa"/>
          </w:tcPr>
          <w:p w14:paraId="5D69F309" w14:textId="77777777" w:rsidR="00E33425" w:rsidRPr="0076238C" w:rsidRDefault="00E33425" w:rsidP="00090CA3">
            <w:pPr>
              <w:pStyle w:val="ProductList-OfferingBody"/>
              <w:spacing w:line="238" w:lineRule="auto"/>
              <w:jc w:val="center"/>
            </w:pPr>
            <w:r>
              <w:t>&lt; 99%</w:t>
            </w:r>
          </w:p>
        </w:tc>
        <w:tc>
          <w:tcPr>
            <w:tcW w:w="4680" w:type="dxa"/>
          </w:tcPr>
          <w:p w14:paraId="449D7F81" w14:textId="77777777" w:rsidR="00E33425" w:rsidRPr="0076238C" w:rsidRDefault="00E33425" w:rsidP="00090CA3">
            <w:pPr>
              <w:pStyle w:val="ProductList-OfferingBody"/>
              <w:spacing w:line="238" w:lineRule="auto"/>
              <w:jc w:val="center"/>
            </w:pPr>
            <w:r>
              <w:t>25%</w:t>
            </w:r>
          </w:p>
        </w:tc>
      </w:tr>
      <w:tr w:rsidR="00E33425" w:rsidRPr="00B44CF9" w14:paraId="4FC2D620" w14:textId="77777777" w:rsidTr="00090CA3">
        <w:tc>
          <w:tcPr>
            <w:tcW w:w="4680" w:type="dxa"/>
          </w:tcPr>
          <w:p w14:paraId="2351E0FD" w14:textId="77777777" w:rsidR="00E33425" w:rsidRPr="0076238C" w:rsidRDefault="00E33425" w:rsidP="00090CA3">
            <w:pPr>
              <w:pStyle w:val="ProductList-OfferingBody"/>
              <w:spacing w:line="238" w:lineRule="auto"/>
              <w:jc w:val="center"/>
            </w:pPr>
            <w:r>
              <w:t>&lt; 95%</w:t>
            </w:r>
          </w:p>
        </w:tc>
        <w:tc>
          <w:tcPr>
            <w:tcW w:w="4680" w:type="dxa"/>
          </w:tcPr>
          <w:p w14:paraId="17310CC0" w14:textId="77777777" w:rsidR="00E33425" w:rsidRDefault="00E33425" w:rsidP="00090CA3">
            <w:pPr>
              <w:pStyle w:val="ProductList-OfferingBody"/>
              <w:spacing w:line="238" w:lineRule="auto"/>
              <w:jc w:val="center"/>
            </w:pPr>
            <w:r>
              <w:t>100%</w:t>
            </w:r>
          </w:p>
        </w:tc>
      </w:tr>
    </w:tbl>
    <w:p w14:paraId="009D6232" w14:textId="77777777" w:rsidR="00E33425" w:rsidRPr="00ED4527" w:rsidRDefault="00E33425" w:rsidP="00E33425">
      <w:pPr>
        <w:pStyle w:val="ProductList-Body"/>
        <w:tabs>
          <w:tab w:val="clear" w:pos="360"/>
          <w:tab w:val="clear" w:pos="720"/>
          <w:tab w:val="clear" w:pos="1080"/>
        </w:tabs>
        <w:spacing w:before="240" w:line="238" w:lineRule="auto"/>
        <w:rPr>
          <w:b/>
          <w:bCs/>
        </w:rPr>
      </w:pPr>
      <w:bookmarkStart w:id="230" w:name="_Toc513395511"/>
      <w:r>
        <w:rPr>
          <w:b/>
          <w:bCs/>
          <w:color w:val="00188F"/>
        </w:rPr>
        <w:t>Database di Microsoft Azure per MySQL - Server Flessibile</w:t>
      </w:r>
    </w:p>
    <w:p w14:paraId="30CCC01A" w14:textId="77777777" w:rsidR="00E33425" w:rsidRPr="00DA6241" w:rsidRDefault="00E33425" w:rsidP="00E33425">
      <w:pPr>
        <w:pStyle w:val="ProductList-Body"/>
        <w:spacing w:line="238" w:lineRule="auto"/>
      </w:pPr>
      <w:r>
        <w:rPr>
          <w:b/>
          <w:color w:val="00188F"/>
        </w:rPr>
        <w:t>Definizioni Aggiuntive</w:t>
      </w:r>
      <w:r w:rsidRPr="0049137E">
        <w:rPr>
          <w:b/>
        </w:rPr>
        <w:t>:</w:t>
      </w:r>
    </w:p>
    <w:p w14:paraId="39F2782B" w14:textId="77777777" w:rsidR="00E33425" w:rsidRPr="009D08F6" w:rsidRDefault="00E33425" w:rsidP="00E33425">
      <w:pPr>
        <w:pStyle w:val="NormalWeb"/>
        <w:spacing w:before="0" w:beforeAutospacing="0" w:after="0" w:afterAutospacing="0" w:line="23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del Database di Azure per MySQL - Server Flessibile.</w:t>
      </w:r>
    </w:p>
    <w:p w14:paraId="25F8DCFB" w14:textId="77777777" w:rsidR="00E33425" w:rsidRDefault="00E33425" w:rsidP="00E33425">
      <w:pPr>
        <w:pStyle w:val="ProductList-Body"/>
        <w:tabs>
          <w:tab w:val="clear" w:pos="360"/>
          <w:tab w:val="clear" w:pos="720"/>
          <w:tab w:val="clear" w:pos="1080"/>
        </w:tabs>
        <w:spacing w:line="238" w:lineRule="auto"/>
      </w:pPr>
      <w:r>
        <w:rPr>
          <w:b/>
          <w:bCs/>
          <w:color w:val="00188F"/>
        </w:rPr>
        <w:t>“Disponibilità Elevata”</w:t>
      </w:r>
      <w:r>
        <w:t xml:space="preserve"> nel contesto dei server Flessibili indica un insieme di server a Disponibilità Elevata (Primari e standby) distribuiti in una configurazione con ridondanza della zona o con ridondanza della stessa zona.</w:t>
      </w:r>
    </w:p>
    <w:p w14:paraId="574252C3" w14:textId="77777777" w:rsidR="00E33425" w:rsidRPr="00ED4527" w:rsidRDefault="00E33425" w:rsidP="00E33425">
      <w:pPr>
        <w:pStyle w:val="ProductList-Body"/>
        <w:spacing w:line="238" w:lineRule="auto"/>
        <w:rPr>
          <w:b/>
          <w:bCs/>
          <w:color w:val="00188F"/>
        </w:rPr>
      </w:pPr>
      <w:r>
        <w:rPr>
          <w:b/>
          <w:bCs/>
          <w:color w:val="00188F"/>
        </w:rPr>
        <w:t>Calcolo del Tempo di Attività Mensile e Livelli di Servizio per il Database di Microsoft Azure per MySQL - Server Flessibile</w:t>
      </w:r>
    </w:p>
    <w:p w14:paraId="266DEAEB" w14:textId="77777777" w:rsidR="00E33425" w:rsidRDefault="00E33425" w:rsidP="00E33425">
      <w:pPr>
        <w:pStyle w:val="ProductList-Body"/>
        <w:spacing w:line="238" w:lineRule="auto"/>
      </w:pPr>
      <w:r>
        <w:rPr>
          <w:b/>
          <w:bCs/>
          <w:color w:val="00188F"/>
        </w:rPr>
        <w:t>“Quantità Massima di Minuti Disponibili”</w:t>
      </w:r>
      <w:r>
        <w:t xml:space="preserve"> indica la quantità totale di minuti di distribuzione di un Server specifico da parte della Società in un periodo di sottoscrizione di Microsoft Azure nel corso di un mese di fatturazione.</w:t>
      </w:r>
    </w:p>
    <w:p w14:paraId="61D9F84F" w14:textId="77777777" w:rsidR="00E33425" w:rsidRDefault="00E33425" w:rsidP="00E33425">
      <w:pPr>
        <w:pStyle w:val="ProductList-Body"/>
        <w:spacing w:line="238" w:lineRule="auto"/>
      </w:pPr>
      <w:r>
        <w:rPr>
          <w:b/>
          <w:bCs/>
          <w:color w:val="00188F"/>
        </w:rPr>
        <w:t>“Tempo di Inattività”</w:t>
      </w:r>
      <w: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0217DEB9" w14:textId="77777777" w:rsidR="00E33425" w:rsidRDefault="00E33425" w:rsidP="00E33425">
      <w:pPr>
        <w:pStyle w:val="ProductList-Body"/>
        <w:spacing w:line="238" w:lineRule="auto"/>
      </w:pPr>
      <w:r>
        <w:t xml:space="preserve">La </w:t>
      </w:r>
      <w:r>
        <w:rPr>
          <w:b/>
          <w:bCs/>
          <w:color w:val="00188F"/>
        </w:rPr>
        <w:t>“Percentuale del Tempo di Attività Mensile”</w:t>
      </w:r>
      <w:r>
        <w:t xml:space="preserve"> per il Database di Azure per MySQL - Server Flessibile corrisponde alla Quantità Massima di Minuti Disponibili meno il Tempo di Inattività diviso per la Quantità Massima di Minuti Disponibili.</w:t>
      </w:r>
    </w:p>
    <w:p w14:paraId="68C80186" w14:textId="77777777" w:rsidR="00E33425" w:rsidRDefault="00E33425" w:rsidP="00E33425">
      <w:pPr>
        <w:pStyle w:val="ProductList-Body"/>
        <w:tabs>
          <w:tab w:val="clear" w:pos="360"/>
          <w:tab w:val="clear" w:pos="720"/>
          <w:tab w:val="clear" w:pos="1080"/>
        </w:tabs>
        <w:spacing w:line="238" w:lineRule="auto"/>
      </w:pPr>
      <w:r>
        <w:t>La Percentuale del Tempo di Attività Mensile è rappresentata dalla seguente formula:</w:t>
      </w:r>
    </w:p>
    <w:p w14:paraId="5BEF52DD" w14:textId="77777777" w:rsidR="00E33425" w:rsidRDefault="00E33425" w:rsidP="00E33425">
      <w:pPr>
        <w:pStyle w:val="ProductList-Body"/>
        <w:spacing w:line="230" w:lineRule="auto"/>
      </w:pPr>
    </w:p>
    <w:p w14:paraId="074AC952" w14:textId="77777777" w:rsidR="00E33425" w:rsidRPr="00191B8C" w:rsidRDefault="00000000" w:rsidP="00E33425">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A0AE1"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con Ridondanza della Zona</w:t>
      </w:r>
      <w:r w:rsidRPr="004913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8C86E3E" w14:textId="77777777" w:rsidTr="00090CA3">
        <w:trPr>
          <w:tblHeader/>
        </w:trPr>
        <w:tc>
          <w:tcPr>
            <w:tcW w:w="4680" w:type="dxa"/>
            <w:shd w:val="clear" w:color="auto" w:fill="0072C6"/>
          </w:tcPr>
          <w:p w14:paraId="11204D81"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1F4A19B1"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5AE09264" w14:textId="77777777" w:rsidTr="00090CA3">
        <w:tc>
          <w:tcPr>
            <w:tcW w:w="4680" w:type="dxa"/>
          </w:tcPr>
          <w:p w14:paraId="3C3A43A6" w14:textId="77777777" w:rsidR="00E33425" w:rsidRPr="0076238C" w:rsidRDefault="00E33425" w:rsidP="00090CA3">
            <w:pPr>
              <w:pStyle w:val="ProductList-OfferingBody"/>
              <w:jc w:val="center"/>
            </w:pPr>
            <w:r>
              <w:t>Inferiore al 99,99% e superiore o pari all’99%</w:t>
            </w:r>
          </w:p>
        </w:tc>
        <w:tc>
          <w:tcPr>
            <w:tcW w:w="4680" w:type="dxa"/>
          </w:tcPr>
          <w:p w14:paraId="22420C5A" w14:textId="77777777" w:rsidR="00E33425" w:rsidRPr="0076238C" w:rsidRDefault="00E33425" w:rsidP="00090CA3">
            <w:pPr>
              <w:pStyle w:val="ProductList-OfferingBody"/>
              <w:jc w:val="center"/>
            </w:pPr>
            <w:r>
              <w:t>10%</w:t>
            </w:r>
          </w:p>
        </w:tc>
      </w:tr>
      <w:tr w:rsidR="00E33425" w:rsidRPr="00B44CF9" w14:paraId="3414594A" w14:textId="77777777" w:rsidTr="00090CA3">
        <w:tc>
          <w:tcPr>
            <w:tcW w:w="4680" w:type="dxa"/>
          </w:tcPr>
          <w:p w14:paraId="745CDAEB" w14:textId="77777777" w:rsidR="00E33425" w:rsidRPr="0076238C" w:rsidRDefault="00E33425" w:rsidP="00090CA3">
            <w:pPr>
              <w:pStyle w:val="ProductList-OfferingBody"/>
              <w:jc w:val="center"/>
            </w:pPr>
            <w:r>
              <w:t>Inferiore al 99% e superiore o pari all’95%</w:t>
            </w:r>
          </w:p>
        </w:tc>
        <w:tc>
          <w:tcPr>
            <w:tcW w:w="4680" w:type="dxa"/>
          </w:tcPr>
          <w:p w14:paraId="29476C59" w14:textId="77777777" w:rsidR="00E33425" w:rsidRPr="0076238C" w:rsidRDefault="00E33425" w:rsidP="00090CA3">
            <w:pPr>
              <w:pStyle w:val="ProductList-OfferingBody"/>
              <w:jc w:val="center"/>
            </w:pPr>
            <w:r>
              <w:t>25%</w:t>
            </w:r>
          </w:p>
        </w:tc>
      </w:tr>
      <w:tr w:rsidR="00E33425" w:rsidRPr="00B44CF9" w14:paraId="483AC55D" w14:textId="77777777" w:rsidTr="00090CA3">
        <w:tc>
          <w:tcPr>
            <w:tcW w:w="4680" w:type="dxa"/>
          </w:tcPr>
          <w:p w14:paraId="0BB24640" w14:textId="77777777" w:rsidR="00E33425" w:rsidRPr="0076238C" w:rsidRDefault="00E33425" w:rsidP="00090CA3">
            <w:pPr>
              <w:pStyle w:val="ProductList-OfferingBody"/>
              <w:jc w:val="center"/>
            </w:pPr>
            <w:r>
              <w:t>&lt; 95%</w:t>
            </w:r>
          </w:p>
        </w:tc>
        <w:tc>
          <w:tcPr>
            <w:tcW w:w="4680" w:type="dxa"/>
          </w:tcPr>
          <w:p w14:paraId="513DBAF9" w14:textId="77777777" w:rsidR="00E33425" w:rsidRDefault="00E33425" w:rsidP="00090CA3">
            <w:pPr>
              <w:pStyle w:val="ProductList-OfferingBody"/>
              <w:jc w:val="center"/>
            </w:pPr>
            <w:r>
              <w:t>100%</w:t>
            </w:r>
          </w:p>
        </w:tc>
      </w:tr>
    </w:tbl>
    <w:p w14:paraId="11B251A3" w14:textId="77777777" w:rsidR="00E33425" w:rsidRDefault="00E33425" w:rsidP="00E33425">
      <w:pPr>
        <w:pStyle w:val="ProductList-Body"/>
        <w:tabs>
          <w:tab w:val="clear" w:pos="360"/>
          <w:tab w:val="clear" w:pos="720"/>
          <w:tab w:val="clear" w:pos="1080"/>
        </w:tabs>
      </w:pPr>
    </w:p>
    <w:p w14:paraId="00F28D52"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nella stessa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E01C295" w14:textId="77777777" w:rsidTr="00090CA3">
        <w:trPr>
          <w:tblHeader/>
        </w:trPr>
        <w:tc>
          <w:tcPr>
            <w:tcW w:w="4680" w:type="dxa"/>
            <w:shd w:val="clear" w:color="auto" w:fill="0072C6"/>
          </w:tcPr>
          <w:p w14:paraId="7424319E"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B906865"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4182CFD" w14:textId="77777777" w:rsidTr="00090CA3">
        <w:tc>
          <w:tcPr>
            <w:tcW w:w="4680" w:type="dxa"/>
          </w:tcPr>
          <w:p w14:paraId="0492AA72" w14:textId="77777777" w:rsidR="00E33425" w:rsidRPr="0076238C" w:rsidRDefault="00E33425" w:rsidP="00090CA3">
            <w:pPr>
              <w:pStyle w:val="ProductList-OfferingBody"/>
              <w:jc w:val="center"/>
            </w:pPr>
            <w:r>
              <w:t>Inferiore al 99,95% e superiore o pari all’99%</w:t>
            </w:r>
          </w:p>
        </w:tc>
        <w:tc>
          <w:tcPr>
            <w:tcW w:w="4680" w:type="dxa"/>
          </w:tcPr>
          <w:p w14:paraId="09A18280" w14:textId="77777777" w:rsidR="00E33425" w:rsidRPr="0076238C" w:rsidRDefault="00E33425" w:rsidP="00090CA3">
            <w:pPr>
              <w:pStyle w:val="ProductList-OfferingBody"/>
              <w:jc w:val="center"/>
            </w:pPr>
            <w:r>
              <w:t>10%</w:t>
            </w:r>
          </w:p>
        </w:tc>
      </w:tr>
      <w:tr w:rsidR="00E33425" w:rsidRPr="00B44CF9" w14:paraId="443A3583" w14:textId="77777777" w:rsidTr="00090CA3">
        <w:tc>
          <w:tcPr>
            <w:tcW w:w="4680" w:type="dxa"/>
          </w:tcPr>
          <w:p w14:paraId="7E829A22" w14:textId="77777777" w:rsidR="00E33425" w:rsidRPr="0076238C" w:rsidRDefault="00E33425" w:rsidP="00090CA3">
            <w:pPr>
              <w:pStyle w:val="ProductList-OfferingBody"/>
              <w:jc w:val="center"/>
            </w:pPr>
            <w:r>
              <w:t>&lt; 99%</w:t>
            </w:r>
          </w:p>
        </w:tc>
        <w:tc>
          <w:tcPr>
            <w:tcW w:w="4680" w:type="dxa"/>
          </w:tcPr>
          <w:p w14:paraId="735FFB57" w14:textId="77777777" w:rsidR="00E33425" w:rsidRPr="0076238C" w:rsidRDefault="00E33425" w:rsidP="00090CA3">
            <w:pPr>
              <w:pStyle w:val="ProductList-OfferingBody"/>
              <w:jc w:val="center"/>
            </w:pPr>
            <w:r>
              <w:t>25%</w:t>
            </w:r>
          </w:p>
        </w:tc>
      </w:tr>
    </w:tbl>
    <w:p w14:paraId="0823B4A4" w14:textId="77777777" w:rsidR="00E33425" w:rsidRDefault="00E33425" w:rsidP="00E33425">
      <w:pPr>
        <w:pStyle w:val="ProductList-Body"/>
        <w:tabs>
          <w:tab w:val="clear" w:pos="360"/>
          <w:tab w:val="clear" w:pos="720"/>
          <w:tab w:val="clear" w:pos="1080"/>
        </w:tabs>
      </w:pPr>
    </w:p>
    <w:p w14:paraId="5CD5A715"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MySQL - Server Flessibile che non è configurato in modalità Disponibilità Elevata: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9B9E821" w14:textId="77777777" w:rsidTr="00090CA3">
        <w:trPr>
          <w:tblHeader/>
        </w:trPr>
        <w:tc>
          <w:tcPr>
            <w:tcW w:w="4680" w:type="dxa"/>
            <w:shd w:val="clear" w:color="auto" w:fill="0072C6"/>
          </w:tcPr>
          <w:p w14:paraId="0B77B09E"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09BF44AA"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62A6546D" w14:textId="77777777" w:rsidTr="00090CA3">
        <w:tc>
          <w:tcPr>
            <w:tcW w:w="4680" w:type="dxa"/>
          </w:tcPr>
          <w:p w14:paraId="3C0B0092" w14:textId="77777777" w:rsidR="00E33425" w:rsidRPr="0076238C" w:rsidRDefault="00E33425" w:rsidP="00090CA3">
            <w:pPr>
              <w:pStyle w:val="ProductList-OfferingBody"/>
              <w:jc w:val="center"/>
            </w:pPr>
            <w:r>
              <w:t>Inferiore al 99,9% e superiore o pari all’99%</w:t>
            </w:r>
          </w:p>
        </w:tc>
        <w:tc>
          <w:tcPr>
            <w:tcW w:w="4680" w:type="dxa"/>
          </w:tcPr>
          <w:p w14:paraId="0D21BEED" w14:textId="77777777" w:rsidR="00E33425" w:rsidRPr="0076238C" w:rsidRDefault="00E33425" w:rsidP="00090CA3">
            <w:pPr>
              <w:pStyle w:val="ProductList-OfferingBody"/>
              <w:jc w:val="center"/>
            </w:pPr>
            <w:r>
              <w:t>10%</w:t>
            </w:r>
          </w:p>
        </w:tc>
      </w:tr>
      <w:tr w:rsidR="00E33425" w:rsidRPr="00B44CF9" w14:paraId="359BD551" w14:textId="77777777" w:rsidTr="00090CA3">
        <w:tc>
          <w:tcPr>
            <w:tcW w:w="4680" w:type="dxa"/>
          </w:tcPr>
          <w:p w14:paraId="2201BAA2" w14:textId="77777777" w:rsidR="00E33425" w:rsidRPr="0076238C" w:rsidRDefault="00E33425" w:rsidP="00090CA3">
            <w:pPr>
              <w:pStyle w:val="ProductList-OfferingBody"/>
              <w:jc w:val="center"/>
            </w:pPr>
            <w:r>
              <w:t>&lt; 99%</w:t>
            </w:r>
          </w:p>
        </w:tc>
        <w:tc>
          <w:tcPr>
            <w:tcW w:w="4680" w:type="dxa"/>
          </w:tcPr>
          <w:p w14:paraId="376194F2" w14:textId="77777777" w:rsidR="00E33425" w:rsidRPr="0076238C" w:rsidRDefault="00E33425" w:rsidP="00090CA3">
            <w:pPr>
              <w:pStyle w:val="ProductList-OfferingBody"/>
              <w:jc w:val="center"/>
            </w:pPr>
            <w:r>
              <w:t>25%</w:t>
            </w:r>
          </w:p>
        </w:tc>
      </w:tr>
    </w:tbl>
    <w:p w14:paraId="36535041" w14:textId="77777777" w:rsidR="00E33425" w:rsidRDefault="00E33425" w:rsidP="00E33425">
      <w:pPr>
        <w:pStyle w:val="ProductList-Body"/>
        <w:tabs>
          <w:tab w:val="clear" w:pos="360"/>
          <w:tab w:val="clear" w:pos="720"/>
          <w:tab w:val="clear" w:pos="1080"/>
        </w:tabs>
      </w:pPr>
    </w:p>
    <w:p w14:paraId="353AA08F"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52E6AB6" w14:textId="77777777" w:rsidR="00E33425" w:rsidRDefault="00E33425" w:rsidP="00E33425">
      <w:pPr>
        <w:pStyle w:val="ProductList-Offering2Heading"/>
        <w:tabs>
          <w:tab w:val="clear" w:pos="360"/>
          <w:tab w:val="clear" w:pos="720"/>
          <w:tab w:val="clear" w:pos="1080"/>
        </w:tabs>
        <w:outlineLvl w:val="2"/>
      </w:pPr>
      <w:bookmarkStart w:id="231" w:name="_Toc52348928"/>
      <w:bookmarkStart w:id="232" w:name="_Toc120626038"/>
      <w:bookmarkStart w:id="233" w:name="_Toc128502405"/>
      <w:r>
        <w:t>Database di Azure per PostgreSQL</w:t>
      </w:r>
      <w:bookmarkEnd w:id="230"/>
      <w:bookmarkEnd w:id="231"/>
      <w:bookmarkEnd w:id="232"/>
      <w:bookmarkEnd w:id="233"/>
    </w:p>
    <w:p w14:paraId="00C09D04" w14:textId="77777777" w:rsidR="00E33425" w:rsidRPr="00E7723E" w:rsidRDefault="00E33425" w:rsidP="00E33425">
      <w:pPr>
        <w:pStyle w:val="ProductList-Body"/>
        <w:rPr>
          <w:b/>
          <w:color w:val="00188F"/>
        </w:rPr>
      </w:pPr>
      <w:r>
        <w:rPr>
          <w:b/>
          <w:color w:val="00188F"/>
        </w:rPr>
        <w:t>Database di Azure per PostgreSQL - Server Singolo</w:t>
      </w:r>
    </w:p>
    <w:p w14:paraId="78544E35" w14:textId="77777777" w:rsidR="00E33425" w:rsidRPr="00DA6241" w:rsidRDefault="00E33425" w:rsidP="00E33425">
      <w:pPr>
        <w:pStyle w:val="ProductList-Body"/>
      </w:pPr>
      <w:r>
        <w:rPr>
          <w:b/>
          <w:color w:val="00188F"/>
        </w:rPr>
        <w:t>Definizioni Aggiuntive</w:t>
      </w:r>
      <w:r w:rsidRPr="0049137E">
        <w:rPr>
          <w:b/>
        </w:rPr>
        <w:t>:</w:t>
      </w:r>
    </w:p>
    <w:p w14:paraId="55494A74"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indica qualsiasi server del Database di Azure per PostgreSQL - Server Singolo.</w:t>
      </w:r>
    </w:p>
    <w:p w14:paraId="77BA2B9D"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“Cluster a Disponibilità Elevata”</w:t>
      </w:r>
      <w:r>
        <w:rPr>
          <w:rFonts w:asciiTheme="minorHAnsi" w:eastAsiaTheme="minorHAnsi" w:hAnsiTheme="minorHAnsi" w:cstheme="minorBidi"/>
          <w:color w:val="000000" w:themeColor="text1"/>
          <w:sz w:val="18"/>
          <w:szCs w:val="22"/>
        </w:rPr>
        <w:t xml:space="preserve"> indica un gruppo di Nodi a Disponibilità Elevata.</w:t>
      </w:r>
    </w:p>
    <w:p w14:paraId="3C282052"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“Nodo a Disponibilità Elevata”</w:t>
      </w:r>
      <w:r>
        <w:rPr>
          <w:rFonts w:asciiTheme="minorHAnsi" w:eastAsiaTheme="minorHAnsi" w:hAnsiTheme="minorHAnsi" w:cstheme="minorBidi"/>
          <w:color w:val="000000" w:themeColor="text1"/>
          <w:sz w:val="18"/>
          <w:szCs w:val="22"/>
        </w:rPr>
        <w:t xml:space="preserve"> indica un Nodo all’interno di un gruppo di server, con disponibilità elevata abilitata.</w:t>
      </w:r>
    </w:p>
    <w:p w14:paraId="6A6CAE0C"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“Nodo Coordinatore”</w:t>
      </w:r>
      <w:r>
        <w:rPr>
          <w:rFonts w:asciiTheme="minorHAnsi" w:eastAsiaTheme="minorHAnsi" w:hAnsiTheme="minorHAnsi" w:cstheme="minorBidi"/>
          <w:color w:val="000000" w:themeColor="text1"/>
          <w:sz w:val="18"/>
          <w:szCs w:val="22"/>
        </w:rPr>
        <w:t xml:space="preserve"> indica un Nodo cui è assegnato il ruolo di Coordinatore dei Cluster.</w:t>
      </w:r>
    </w:p>
    <w:p w14:paraId="665DEE67"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“Nodo di Lavoro”</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indica un Nodo cui è assegnato il ruolo di Lavoro.</w:t>
      </w:r>
    </w:p>
    <w:p w14:paraId="3C8FE2C6"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Calcolo del Tempo di Attività Mensile e Livelli di Servizio per Database di Microsoft Azure per PostgreSQL - Server Singolo</w:t>
      </w:r>
    </w:p>
    <w:p w14:paraId="76FB9B58" w14:textId="77777777" w:rsidR="00E33425" w:rsidRPr="009D08F6" w:rsidRDefault="00E33425" w:rsidP="00E33425">
      <w:pPr>
        <w:spacing w:after="0" w:line="264" w:lineRule="auto"/>
        <w:rPr>
          <w:sz w:val="18"/>
        </w:rPr>
      </w:pPr>
      <w:r>
        <w:rPr>
          <w:sz w:val="18"/>
        </w:rPr>
        <w:t>“</w:t>
      </w:r>
      <w:r>
        <w:rPr>
          <w:b/>
          <w:color w:val="00188F"/>
          <w:sz w:val="18"/>
        </w:rPr>
        <w:t>Quantità Massima di Minuti Disponibili</w:t>
      </w:r>
      <w:r>
        <w:rPr>
          <w:sz w:val="18"/>
        </w:rPr>
        <w:t>”</w:t>
      </w:r>
      <w:r>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8381DF" w14:textId="77777777" w:rsidR="00E33425" w:rsidRPr="00B44CF9" w:rsidRDefault="00E33425" w:rsidP="00E33425">
      <w:pPr>
        <w:spacing w:after="0" w:line="264" w:lineRule="auto"/>
        <w:rPr>
          <w:rFonts w:eastAsiaTheme="minorEastAsia" w:cstheme="minorHAnsi"/>
          <w:sz w:val="18"/>
          <w:szCs w:val="18"/>
          <w:lang w:eastAsia="zh-TW"/>
        </w:rPr>
      </w:pPr>
      <w:r>
        <w:rPr>
          <w:sz w:val="18"/>
        </w:rPr>
        <w:t>“</w:t>
      </w:r>
      <w:r>
        <w:rPr>
          <w:b/>
          <w:color w:val="00188F"/>
          <w:sz w:val="18"/>
        </w:rPr>
        <w:t>Tempo di Inattività</w:t>
      </w:r>
      <w:r>
        <w:rPr>
          <w:sz w:val="18"/>
        </w:rPr>
        <w:t>”</w:t>
      </w:r>
      <w:r>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291A0814" w14:textId="77777777" w:rsidR="00E33425" w:rsidRPr="00ED4527" w:rsidRDefault="00E33425" w:rsidP="00E33425">
      <w:pPr>
        <w:pStyle w:val="ProductList-Body"/>
        <w:spacing w:line="264" w:lineRule="auto"/>
        <w:rPr>
          <w:bCs/>
          <w:color w:val="000000" w:themeColor="text1"/>
        </w:rPr>
      </w:pPr>
      <w:r>
        <w:t xml:space="preserve">La </w:t>
      </w:r>
      <w:r>
        <w:rPr>
          <w:b/>
          <w:color w:val="00188F"/>
        </w:rPr>
        <w:t>“Percentuale del Tempo di Attività Mensile”</w:t>
      </w:r>
      <w:r>
        <w:rPr>
          <w:bCs/>
          <w:color w:val="000000" w:themeColor="text1"/>
        </w:rPr>
        <w:t xml:space="preserve"> per Database di Azure per PostgreSQL corrisponde alla Quantità Massima di Minuti Disponibili meno il Tempo di Inattività diviso per la Quantità Massima di Minuti Disponibili.</w:t>
      </w:r>
    </w:p>
    <w:p w14:paraId="66B4A65A" w14:textId="77777777" w:rsidR="00E33425" w:rsidRDefault="00E33425" w:rsidP="00E33425">
      <w:pPr>
        <w:pStyle w:val="ProductList-Body"/>
      </w:pPr>
      <w:r>
        <w:t xml:space="preserve">La Percentuale del Tempo di Attività Mensile viene calcolata utilizzando la seguente formula: </w:t>
      </w:r>
    </w:p>
    <w:p w14:paraId="3B5EC8A6" w14:textId="77777777" w:rsidR="00E33425" w:rsidRDefault="00E33425" w:rsidP="00E33425">
      <w:pPr>
        <w:pStyle w:val="ProductList-Body"/>
      </w:pPr>
    </w:p>
    <w:p w14:paraId="3E446F1B" w14:textId="77777777" w:rsidR="00E33425" w:rsidRPr="00191B8C" w:rsidRDefault="00000000" w:rsidP="00E33425">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740BD"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PostgreSQL - Server Singolo: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376DCBE" w14:textId="77777777" w:rsidTr="00090CA3">
        <w:trPr>
          <w:tblHeader/>
        </w:trPr>
        <w:tc>
          <w:tcPr>
            <w:tcW w:w="4680" w:type="dxa"/>
            <w:shd w:val="clear" w:color="auto" w:fill="0072C6"/>
          </w:tcPr>
          <w:p w14:paraId="2E2B7C03"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55414167"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8ED8123" w14:textId="77777777" w:rsidTr="00090CA3">
        <w:tc>
          <w:tcPr>
            <w:tcW w:w="4680" w:type="dxa"/>
          </w:tcPr>
          <w:p w14:paraId="41FF3413" w14:textId="77777777" w:rsidR="00E33425" w:rsidRPr="0076238C" w:rsidRDefault="00E33425" w:rsidP="00090CA3">
            <w:pPr>
              <w:pStyle w:val="ProductList-OfferingBody"/>
              <w:jc w:val="center"/>
            </w:pPr>
            <w:r>
              <w:t>&lt; 99,99%</w:t>
            </w:r>
          </w:p>
        </w:tc>
        <w:tc>
          <w:tcPr>
            <w:tcW w:w="4680" w:type="dxa"/>
          </w:tcPr>
          <w:p w14:paraId="767D8894" w14:textId="77777777" w:rsidR="00E33425" w:rsidRPr="0076238C" w:rsidRDefault="00E33425" w:rsidP="00090CA3">
            <w:pPr>
              <w:pStyle w:val="ProductList-OfferingBody"/>
              <w:jc w:val="center"/>
            </w:pPr>
            <w:r>
              <w:t>10%</w:t>
            </w:r>
          </w:p>
        </w:tc>
      </w:tr>
      <w:tr w:rsidR="00E33425" w:rsidRPr="00B44CF9" w14:paraId="74CA3AF6" w14:textId="77777777" w:rsidTr="00090CA3">
        <w:tc>
          <w:tcPr>
            <w:tcW w:w="4680" w:type="dxa"/>
          </w:tcPr>
          <w:p w14:paraId="5A8000CB" w14:textId="77777777" w:rsidR="00E33425" w:rsidRPr="0076238C" w:rsidRDefault="00E33425" w:rsidP="00090CA3">
            <w:pPr>
              <w:pStyle w:val="ProductList-OfferingBody"/>
              <w:jc w:val="center"/>
            </w:pPr>
            <w:r>
              <w:t>&lt; 99%</w:t>
            </w:r>
          </w:p>
        </w:tc>
        <w:tc>
          <w:tcPr>
            <w:tcW w:w="4680" w:type="dxa"/>
          </w:tcPr>
          <w:p w14:paraId="7BAB46DB" w14:textId="77777777" w:rsidR="00E33425" w:rsidRPr="0076238C" w:rsidRDefault="00E33425" w:rsidP="00090CA3">
            <w:pPr>
              <w:pStyle w:val="ProductList-OfferingBody"/>
              <w:jc w:val="center"/>
            </w:pPr>
            <w:r>
              <w:t>25%</w:t>
            </w:r>
          </w:p>
        </w:tc>
      </w:tr>
      <w:tr w:rsidR="00E33425" w:rsidRPr="00B44CF9" w14:paraId="6CDF0F31" w14:textId="77777777" w:rsidTr="00090CA3">
        <w:tc>
          <w:tcPr>
            <w:tcW w:w="4680" w:type="dxa"/>
          </w:tcPr>
          <w:p w14:paraId="0D44F5DE" w14:textId="77777777" w:rsidR="00E33425" w:rsidRPr="0076238C" w:rsidRDefault="00E33425" w:rsidP="00090CA3">
            <w:pPr>
              <w:pStyle w:val="ProductList-OfferingBody"/>
              <w:jc w:val="center"/>
            </w:pPr>
            <w:r>
              <w:t>&lt; 95%</w:t>
            </w:r>
          </w:p>
        </w:tc>
        <w:tc>
          <w:tcPr>
            <w:tcW w:w="4680" w:type="dxa"/>
          </w:tcPr>
          <w:p w14:paraId="2998FAED" w14:textId="77777777" w:rsidR="00E33425" w:rsidRDefault="00E33425" w:rsidP="00090CA3">
            <w:pPr>
              <w:pStyle w:val="ProductList-OfferingBody"/>
              <w:jc w:val="center"/>
            </w:pPr>
            <w:r>
              <w:t>100%</w:t>
            </w:r>
          </w:p>
        </w:tc>
      </w:tr>
    </w:tbl>
    <w:p w14:paraId="4456B460" w14:textId="77777777" w:rsidR="00E33425" w:rsidRPr="00ED4527" w:rsidRDefault="00E33425" w:rsidP="00E33425">
      <w:pPr>
        <w:pStyle w:val="ProductList-Body"/>
        <w:spacing w:before="240"/>
        <w:rPr>
          <w:b/>
          <w:bCs/>
          <w:color w:val="00188F"/>
        </w:rPr>
      </w:pPr>
      <w:bookmarkStart w:id="234" w:name="_Toc513395512"/>
      <w:r>
        <w:rPr>
          <w:b/>
          <w:bCs/>
          <w:color w:val="00188F"/>
        </w:rPr>
        <w:t>Database di Microsoft Azure per PostgreSQL - Server Flessibile</w:t>
      </w:r>
    </w:p>
    <w:p w14:paraId="4D529E2A" w14:textId="77777777" w:rsidR="00E33425" w:rsidRPr="00ED4527" w:rsidRDefault="00E33425" w:rsidP="00E33425">
      <w:pPr>
        <w:pStyle w:val="ProductList-Body"/>
        <w:rPr>
          <w:b/>
          <w:bCs/>
          <w:color w:val="00188F"/>
        </w:rPr>
      </w:pPr>
      <w:r>
        <w:rPr>
          <w:b/>
          <w:bCs/>
          <w:color w:val="00188F"/>
        </w:rPr>
        <w:t>Definizioni Aggiuntive:</w:t>
      </w:r>
    </w:p>
    <w:p w14:paraId="758AA28C" w14:textId="77777777" w:rsidR="00E33425" w:rsidRPr="00ED4527" w:rsidRDefault="00E33425" w:rsidP="00E33425">
      <w:pPr>
        <w:pStyle w:val="ProductList-Body"/>
        <w:rPr>
          <w:color w:val="000000" w:themeColor="text1"/>
        </w:rPr>
      </w:pPr>
      <w:r>
        <w:t>“</w:t>
      </w:r>
      <w:r>
        <w:rPr>
          <w:b/>
          <w:bCs/>
          <w:color w:val="00188F"/>
        </w:rPr>
        <w:t>Server”</w:t>
      </w:r>
      <w:r>
        <w:rPr>
          <w:color w:val="00188F"/>
        </w:rPr>
        <w:t xml:space="preserve"> </w:t>
      </w:r>
      <w:r>
        <w:rPr>
          <w:color w:val="000000" w:themeColor="text1"/>
        </w:rPr>
        <w:t>indica qualsiasi server del Database di Azure per PostgreSQL - Server Flessibile.</w:t>
      </w:r>
    </w:p>
    <w:p w14:paraId="628AC746" w14:textId="77777777" w:rsidR="00E33425" w:rsidRPr="00ED4527" w:rsidRDefault="00E33425" w:rsidP="00E33425">
      <w:pPr>
        <w:pStyle w:val="ProductList-Body"/>
        <w:rPr>
          <w:color w:val="000000" w:themeColor="text1"/>
        </w:rPr>
      </w:pPr>
      <w:r>
        <w:rPr>
          <w:b/>
          <w:bCs/>
          <w:color w:val="00188F"/>
        </w:rPr>
        <w:t>“Disponibilità Elevata”</w:t>
      </w:r>
      <w:r>
        <w:rPr>
          <w:color w:val="00188F"/>
        </w:rPr>
        <w:t xml:space="preserve"> </w:t>
      </w:r>
      <w:r>
        <w:rPr>
          <w:color w:val="000000" w:themeColor="text1"/>
        </w:rPr>
        <w:t>nel contesto dei server Flessibili indica un insieme di server a Disponibilità Elevata (Primari e standby) distribuiti in una configurazione con ridondanza della zona o con ridondanza della stessa zona.</w:t>
      </w:r>
    </w:p>
    <w:p w14:paraId="010BB05C" w14:textId="77777777" w:rsidR="00E33425" w:rsidRPr="00ED4527" w:rsidRDefault="00E33425" w:rsidP="00E33425">
      <w:pPr>
        <w:pStyle w:val="ProductList-Body"/>
        <w:rPr>
          <w:b/>
          <w:bCs/>
          <w:color w:val="00188F"/>
        </w:rPr>
      </w:pPr>
      <w:r>
        <w:rPr>
          <w:b/>
          <w:bCs/>
          <w:color w:val="00188F"/>
        </w:rPr>
        <w:t>Calcolo del Tempo di Attività Mensile e Livelli di Servizio per il Database di Microsoft Azure per PostgreSQL - Server Flessibile</w:t>
      </w:r>
    </w:p>
    <w:p w14:paraId="38796A6D" w14:textId="77777777" w:rsidR="00E33425" w:rsidRPr="00ED4527" w:rsidRDefault="00E33425" w:rsidP="00E33425">
      <w:pPr>
        <w:pStyle w:val="ProductList-Body"/>
        <w:spacing w:line="230" w:lineRule="auto"/>
        <w:rPr>
          <w:color w:val="000000" w:themeColor="text1"/>
        </w:rPr>
      </w:pPr>
      <w:r>
        <w:rPr>
          <w:b/>
          <w:bCs/>
          <w:color w:val="00188F"/>
        </w:rPr>
        <w:t>“Quantità Massima di Minuti Disponibili”</w:t>
      </w:r>
      <w:r>
        <w:rPr>
          <w:color w:val="00188F"/>
        </w:rPr>
        <w:t xml:space="preserve"> </w:t>
      </w:r>
      <w:r>
        <w:rPr>
          <w:color w:val="000000" w:themeColor="text1"/>
        </w:rPr>
        <w:t>indica la quantità totale di minuti di distribuzione di un Server specifico da parte della Società in un periodo di sottoscrizione di Microsoft Azure nel corso di un mese di fatturazione.</w:t>
      </w:r>
    </w:p>
    <w:p w14:paraId="24F4A97F" w14:textId="77777777" w:rsidR="00E33425" w:rsidRPr="00ED4527" w:rsidRDefault="00E33425" w:rsidP="00E33425">
      <w:pPr>
        <w:pStyle w:val="ProductList-Body"/>
        <w:spacing w:line="230" w:lineRule="auto"/>
        <w:rPr>
          <w:color w:val="000000" w:themeColor="text1"/>
        </w:rPr>
      </w:pPr>
      <w:r>
        <w:rPr>
          <w:b/>
          <w:bCs/>
          <w:color w:val="00188F"/>
        </w:rPr>
        <w:t>“Tempo di Inattività”</w:t>
      </w:r>
      <w:r>
        <w:rPr>
          <w:color w:val="000000" w:themeColor="text1"/>
        </w:rP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59174088" w14:textId="77777777" w:rsidR="00E33425" w:rsidRPr="00ED4527" w:rsidRDefault="00E33425" w:rsidP="00E33425">
      <w:pPr>
        <w:pStyle w:val="ProductList-Body"/>
        <w:spacing w:line="230" w:lineRule="auto"/>
        <w:rPr>
          <w:color w:val="000000" w:themeColor="text1"/>
        </w:rPr>
      </w:pPr>
      <w:r>
        <w:t xml:space="preserve">La </w:t>
      </w:r>
      <w:r>
        <w:rPr>
          <w:b/>
          <w:bCs/>
          <w:color w:val="00188F"/>
        </w:rPr>
        <w:t>“Percentuale del Tempo di Attività Mensile”</w:t>
      </w:r>
      <w:r>
        <w:rPr>
          <w:color w:val="000000" w:themeColor="text1"/>
        </w:rPr>
        <w:t xml:space="preserve"> per il Database di Azure per PostgreSQL - Server Flessibile corrisponde alla Quantità Massima di Minuti Disponibili meno il Tempo di Inattività diviso per la Quantità Massima di Minuti Disponibili.</w:t>
      </w:r>
    </w:p>
    <w:p w14:paraId="6C13819D"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r>
        <w:rPr>
          <w:color w:val="000000" w:themeColor="text1"/>
        </w:rPr>
        <w:t>La Percentuale del Tempo di Attività Mensile è rappresentata dalla seguente formula:</w:t>
      </w:r>
    </w:p>
    <w:p w14:paraId="43604691"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p>
    <w:p w14:paraId="5F7FFD1E" w14:textId="77777777" w:rsidR="00E33425" w:rsidRPr="00191B8C"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1E5CF0"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 Database di Azure per PostgreSQL - Server Flessibile configurato in modalità Disponibilità Elevata con ridondanza della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E1CE5E6" w14:textId="77777777" w:rsidTr="00090CA3">
        <w:trPr>
          <w:tblHeader/>
        </w:trPr>
        <w:tc>
          <w:tcPr>
            <w:tcW w:w="4680" w:type="dxa"/>
            <w:shd w:val="clear" w:color="auto" w:fill="0072C6"/>
          </w:tcPr>
          <w:p w14:paraId="43E03263"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AF9D995"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9CE7BC4" w14:textId="77777777" w:rsidTr="00090CA3">
        <w:tc>
          <w:tcPr>
            <w:tcW w:w="4680" w:type="dxa"/>
          </w:tcPr>
          <w:p w14:paraId="25AC67F2" w14:textId="77777777" w:rsidR="00E33425" w:rsidRPr="0076238C" w:rsidRDefault="00E33425" w:rsidP="00090CA3">
            <w:pPr>
              <w:pStyle w:val="ProductList-OfferingBody"/>
              <w:spacing w:line="230" w:lineRule="auto"/>
              <w:jc w:val="center"/>
            </w:pPr>
            <w:r>
              <w:t>Inferiore al 99,99% e superiore o pari all’99%</w:t>
            </w:r>
          </w:p>
        </w:tc>
        <w:tc>
          <w:tcPr>
            <w:tcW w:w="4680" w:type="dxa"/>
          </w:tcPr>
          <w:p w14:paraId="621C7C03" w14:textId="77777777" w:rsidR="00E33425" w:rsidRPr="0076238C" w:rsidRDefault="00E33425" w:rsidP="00090CA3">
            <w:pPr>
              <w:pStyle w:val="ProductList-OfferingBody"/>
              <w:spacing w:line="230" w:lineRule="auto"/>
              <w:jc w:val="center"/>
            </w:pPr>
            <w:r>
              <w:t>10%</w:t>
            </w:r>
          </w:p>
        </w:tc>
      </w:tr>
      <w:tr w:rsidR="00E33425" w:rsidRPr="00B44CF9" w14:paraId="5E797668" w14:textId="77777777" w:rsidTr="00090CA3">
        <w:tc>
          <w:tcPr>
            <w:tcW w:w="4680" w:type="dxa"/>
          </w:tcPr>
          <w:p w14:paraId="016F1800" w14:textId="77777777" w:rsidR="00E33425" w:rsidRPr="0076238C" w:rsidRDefault="00E33425" w:rsidP="00090CA3">
            <w:pPr>
              <w:pStyle w:val="ProductList-OfferingBody"/>
              <w:spacing w:line="230" w:lineRule="auto"/>
              <w:jc w:val="center"/>
            </w:pPr>
            <w:r>
              <w:t>Inferiore al 99% e superiore o pari all’95%</w:t>
            </w:r>
          </w:p>
        </w:tc>
        <w:tc>
          <w:tcPr>
            <w:tcW w:w="4680" w:type="dxa"/>
          </w:tcPr>
          <w:p w14:paraId="1DF86CFA" w14:textId="77777777" w:rsidR="00E33425" w:rsidRPr="0076238C" w:rsidRDefault="00E33425" w:rsidP="00090CA3">
            <w:pPr>
              <w:pStyle w:val="ProductList-OfferingBody"/>
              <w:spacing w:line="230" w:lineRule="auto"/>
              <w:jc w:val="center"/>
            </w:pPr>
            <w:r>
              <w:t>25%</w:t>
            </w:r>
          </w:p>
        </w:tc>
      </w:tr>
      <w:tr w:rsidR="00E33425" w:rsidRPr="00B44CF9" w14:paraId="4B6CE4D5" w14:textId="77777777" w:rsidTr="00090CA3">
        <w:tc>
          <w:tcPr>
            <w:tcW w:w="4680" w:type="dxa"/>
          </w:tcPr>
          <w:p w14:paraId="74C052FA" w14:textId="77777777" w:rsidR="00E33425" w:rsidRPr="0076238C" w:rsidRDefault="00E33425" w:rsidP="00090CA3">
            <w:pPr>
              <w:pStyle w:val="ProductList-OfferingBody"/>
              <w:spacing w:line="230" w:lineRule="auto"/>
              <w:jc w:val="center"/>
            </w:pPr>
            <w:r>
              <w:t>&lt; 95%</w:t>
            </w:r>
          </w:p>
        </w:tc>
        <w:tc>
          <w:tcPr>
            <w:tcW w:w="4680" w:type="dxa"/>
          </w:tcPr>
          <w:p w14:paraId="113C253A" w14:textId="77777777" w:rsidR="00E33425" w:rsidRDefault="00E33425" w:rsidP="00090CA3">
            <w:pPr>
              <w:pStyle w:val="ProductList-OfferingBody"/>
              <w:spacing w:line="230" w:lineRule="auto"/>
              <w:jc w:val="center"/>
            </w:pPr>
            <w:r>
              <w:t>100%</w:t>
            </w:r>
          </w:p>
        </w:tc>
      </w:tr>
    </w:tbl>
    <w:p w14:paraId="2B939326" w14:textId="77777777" w:rsidR="00E33425" w:rsidRDefault="00E33425" w:rsidP="00E33425">
      <w:pPr>
        <w:pStyle w:val="ProductList-Body"/>
        <w:tabs>
          <w:tab w:val="clear" w:pos="360"/>
          <w:tab w:val="clear" w:pos="720"/>
          <w:tab w:val="clear" w:pos="1080"/>
        </w:tabs>
        <w:spacing w:line="230" w:lineRule="auto"/>
      </w:pPr>
    </w:p>
    <w:p w14:paraId="5780F57D"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 Database di Azure per PostgreSQL - Server Flessibile configurato in modalità Disponibilità Elevata nella stessa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095C888" w14:textId="77777777" w:rsidTr="00090CA3">
        <w:trPr>
          <w:tblHeader/>
        </w:trPr>
        <w:tc>
          <w:tcPr>
            <w:tcW w:w="4680" w:type="dxa"/>
            <w:shd w:val="clear" w:color="auto" w:fill="0072C6"/>
          </w:tcPr>
          <w:p w14:paraId="0956B0B4"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DC59945"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D5E5BBB" w14:textId="77777777" w:rsidTr="00090CA3">
        <w:tc>
          <w:tcPr>
            <w:tcW w:w="4680" w:type="dxa"/>
          </w:tcPr>
          <w:p w14:paraId="0D3AC26E" w14:textId="77777777" w:rsidR="00E33425" w:rsidRPr="0076238C" w:rsidRDefault="00E33425" w:rsidP="00090CA3">
            <w:pPr>
              <w:pStyle w:val="ProductList-OfferingBody"/>
              <w:spacing w:line="230" w:lineRule="auto"/>
              <w:jc w:val="center"/>
            </w:pPr>
            <w:r>
              <w:t>Inferiore al 99,95% e superiore o pari all’99%</w:t>
            </w:r>
          </w:p>
        </w:tc>
        <w:tc>
          <w:tcPr>
            <w:tcW w:w="4680" w:type="dxa"/>
          </w:tcPr>
          <w:p w14:paraId="2241B235" w14:textId="77777777" w:rsidR="00E33425" w:rsidRPr="0076238C" w:rsidRDefault="00E33425" w:rsidP="00090CA3">
            <w:pPr>
              <w:pStyle w:val="ProductList-OfferingBody"/>
              <w:spacing w:line="230" w:lineRule="auto"/>
              <w:jc w:val="center"/>
            </w:pPr>
            <w:r>
              <w:t>10%</w:t>
            </w:r>
          </w:p>
        </w:tc>
      </w:tr>
      <w:tr w:rsidR="00E33425" w:rsidRPr="00B44CF9" w14:paraId="2ADEC880" w14:textId="77777777" w:rsidTr="00090CA3">
        <w:tc>
          <w:tcPr>
            <w:tcW w:w="4680" w:type="dxa"/>
          </w:tcPr>
          <w:p w14:paraId="37F1E72B" w14:textId="77777777" w:rsidR="00E33425" w:rsidRPr="0076238C" w:rsidRDefault="00E33425" w:rsidP="00090CA3">
            <w:pPr>
              <w:pStyle w:val="ProductList-OfferingBody"/>
              <w:spacing w:line="230" w:lineRule="auto"/>
              <w:jc w:val="center"/>
            </w:pPr>
            <w:r>
              <w:t>&lt; 99%</w:t>
            </w:r>
          </w:p>
        </w:tc>
        <w:tc>
          <w:tcPr>
            <w:tcW w:w="4680" w:type="dxa"/>
          </w:tcPr>
          <w:p w14:paraId="563E30B1" w14:textId="77777777" w:rsidR="00E33425" w:rsidRPr="0076238C" w:rsidRDefault="00E33425" w:rsidP="00090CA3">
            <w:pPr>
              <w:pStyle w:val="ProductList-OfferingBody"/>
              <w:spacing w:line="230" w:lineRule="auto"/>
              <w:jc w:val="center"/>
            </w:pPr>
            <w:r>
              <w:t>25%</w:t>
            </w:r>
          </w:p>
        </w:tc>
      </w:tr>
    </w:tbl>
    <w:p w14:paraId="3FBE93F1" w14:textId="77777777" w:rsidR="00E33425" w:rsidRDefault="00E33425" w:rsidP="00E33425">
      <w:pPr>
        <w:pStyle w:val="ProductList-Body"/>
        <w:tabs>
          <w:tab w:val="clear" w:pos="360"/>
          <w:tab w:val="clear" w:pos="720"/>
          <w:tab w:val="clear" w:pos="1080"/>
        </w:tabs>
        <w:spacing w:line="230" w:lineRule="auto"/>
        <w:rPr>
          <w:color w:val="000000" w:themeColor="text1"/>
        </w:rPr>
      </w:pPr>
    </w:p>
    <w:p w14:paraId="0D3E5C4C"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 Database di Azure per PostgreSQL - Server Flessibile che non è configurato in modalità Disponibilità Elevata: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2366DE0" w14:textId="77777777" w:rsidTr="00090CA3">
        <w:trPr>
          <w:tblHeader/>
        </w:trPr>
        <w:tc>
          <w:tcPr>
            <w:tcW w:w="4680" w:type="dxa"/>
            <w:shd w:val="clear" w:color="auto" w:fill="0072C6"/>
          </w:tcPr>
          <w:p w14:paraId="2C67779F"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864E874"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74D5B8E" w14:textId="77777777" w:rsidTr="00090CA3">
        <w:tc>
          <w:tcPr>
            <w:tcW w:w="4680" w:type="dxa"/>
          </w:tcPr>
          <w:p w14:paraId="2D220C02" w14:textId="77777777" w:rsidR="00E33425" w:rsidRPr="0076238C" w:rsidRDefault="00E33425" w:rsidP="00090CA3">
            <w:pPr>
              <w:pStyle w:val="ProductList-OfferingBody"/>
              <w:spacing w:line="230" w:lineRule="auto"/>
              <w:jc w:val="center"/>
            </w:pPr>
            <w:r>
              <w:t>Inferiore al 99,9% e superiore o pari all’99%</w:t>
            </w:r>
          </w:p>
        </w:tc>
        <w:tc>
          <w:tcPr>
            <w:tcW w:w="4680" w:type="dxa"/>
          </w:tcPr>
          <w:p w14:paraId="0E337648" w14:textId="77777777" w:rsidR="00E33425" w:rsidRPr="0076238C" w:rsidRDefault="00E33425" w:rsidP="00090CA3">
            <w:pPr>
              <w:pStyle w:val="ProductList-OfferingBody"/>
              <w:spacing w:line="230" w:lineRule="auto"/>
              <w:jc w:val="center"/>
            </w:pPr>
            <w:r>
              <w:t>10%</w:t>
            </w:r>
          </w:p>
        </w:tc>
      </w:tr>
      <w:tr w:rsidR="00E33425" w:rsidRPr="00B44CF9" w14:paraId="6580458F" w14:textId="77777777" w:rsidTr="00090CA3">
        <w:tc>
          <w:tcPr>
            <w:tcW w:w="4680" w:type="dxa"/>
          </w:tcPr>
          <w:p w14:paraId="1DBE47A8" w14:textId="77777777" w:rsidR="00E33425" w:rsidRPr="0076238C" w:rsidRDefault="00E33425" w:rsidP="00090CA3">
            <w:pPr>
              <w:pStyle w:val="ProductList-OfferingBody"/>
              <w:spacing w:line="230" w:lineRule="auto"/>
              <w:jc w:val="center"/>
            </w:pPr>
            <w:r>
              <w:t>&lt; 99%</w:t>
            </w:r>
          </w:p>
        </w:tc>
        <w:tc>
          <w:tcPr>
            <w:tcW w:w="4680" w:type="dxa"/>
          </w:tcPr>
          <w:p w14:paraId="27CFAF2E" w14:textId="77777777" w:rsidR="00E33425" w:rsidRPr="0076238C" w:rsidRDefault="00E33425" w:rsidP="00090CA3">
            <w:pPr>
              <w:pStyle w:val="ProductList-OfferingBody"/>
              <w:spacing w:line="230" w:lineRule="auto"/>
              <w:jc w:val="center"/>
            </w:pPr>
            <w:r>
              <w:t>25%</w:t>
            </w:r>
          </w:p>
        </w:tc>
      </w:tr>
    </w:tbl>
    <w:p w14:paraId="04F9749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0FA7F12" w14:textId="77777777" w:rsidR="00E33425" w:rsidRPr="00CD240F" w:rsidRDefault="00E33425" w:rsidP="00E33425">
      <w:pPr>
        <w:pStyle w:val="ProductList-Offering2Heading"/>
        <w:keepNext/>
        <w:tabs>
          <w:tab w:val="clear" w:pos="360"/>
          <w:tab w:val="clear" w:pos="720"/>
          <w:tab w:val="clear" w:pos="1080"/>
        </w:tabs>
        <w:spacing w:line="230" w:lineRule="auto"/>
        <w:outlineLvl w:val="2"/>
      </w:pPr>
      <w:bookmarkStart w:id="235" w:name="_Toc120626039"/>
      <w:bookmarkStart w:id="236" w:name="_Toc128502406"/>
      <w:bookmarkStart w:id="237" w:name="_Toc52348929"/>
      <w:r>
        <w:t>Azure Databricks</w:t>
      </w:r>
      <w:bookmarkEnd w:id="235"/>
      <w:bookmarkEnd w:id="236"/>
    </w:p>
    <w:p w14:paraId="54E9DAE9" w14:textId="77777777" w:rsidR="00E33425" w:rsidRPr="00CD240F" w:rsidRDefault="00E33425" w:rsidP="00E33425">
      <w:pPr>
        <w:pStyle w:val="ProductList-Body"/>
        <w:spacing w:line="230" w:lineRule="auto"/>
        <w:rPr>
          <w:b/>
          <w:bCs/>
          <w:color w:val="00188F"/>
        </w:rPr>
      </w:pPr>
      <w:r>
        <w:rPr>
          <w:b/>
          <w:bCs/>
          <w:color w:val="00188F"/>
        </w:rPr>
        <w:t>Definizioni Aggiuntive</w:t>
      </w:r>
    </w:p>
    <w:p w14:paraId="2A8002C6" w14:textId="77777777" w:rsidR="00E33425" w:rsidRDefault="00E33425" w:rsidP="00E33425">
      <w:pPr>
        <w:pStyle w:val="ProductList-Body"/>
        <w:spacing w:line="230" w:lineRule="auto"/>
      </w:pPr>
      <w:r>
        <w:t>Il “</w:t>
      </w:r>
      <w:r>
        <w:rPr>
          <w:b/>
          <w:bCs/>
          <w:color w:val="00188F"/>
        </w:rPr>
        <w:t>Gateway Azure Databricks</w:t>
      </w:r>
      <w:r>
        <w:t>” indica un insieme di risorse di calcolo che inoltrano richieste UI e API tra la Società e Azure Databricks.</w:t>
      </w:r>
    </w:p>
    <w:p w14:paraId="0BF72F83" w14:textId="77777777" w:rsidR="00E33425" w:rsidRPr="00CD240F" w:rsidRDefault="00E33425" w:rsidP="00E33425">
      <w:pPr>
        <w:pStyle w:val="ProductList-Body"/>
        <w:spacing w:before="120" w:line="230" w:lineRule="auto"/>
        <w:rPr>
          <w:b/>
          <w:bCs/>
          <w:color w:val="00188F"/>
        </w:rPr>
      </w:pPr>
      <w:r>
        <w:rPr>
          <w:b/>
          <w:bCs/>
          <w:color w:val="00188F"/>
        </w:rPr>
        <w:t>Calcolo del Tempo di Attività Mensile e Livelli di Servizio per Azure Databricks</w:t>
      </w:r>
    </w:p>
    <w:p w14:paraId="24E6764E" w14:textId="77777777" w:rsidR="00E33425" w:rsidRDefault="00E33425" w:rsidP="00E33425">
      <w:pPr>
        <w:pStyle w:val="ProductList-Body"/>
        <w:spacing w:line="230" w:lineRule="auto"/>
      </w:pPr>
      <w:r>
        <w:t>“</w:t>
      </w:r>
      <w:r>
        <w:rPr>
          <w:b/>
          <w:bCs/>
          <w:color w:val="00188F"/>
        </w:rPr>
        <w:t>Quantità Massima di Minuti Disponibili</w:t>
      </w:r>
      <w:r>
        <w:t>” indica il numero totale di minuti per tutti gli spazi di lavoro Azure Databricks distribuiti dalla Società in un determinato periodo di subscription di Microsoft Azure nel corso di un mese di fatturazione.</w:t>
      </w:r>
    </w:p>
    <w:p w14:paraId="38554D47" w14:textId="77777777" w:rsidR="00E33425" w:rsidRDefault="00E33425" w:rsidP="00E33425">
      <w:pPr>
        <w:pStyle w:val="ProductList-Body"/>
        <w:spacing w:line="230" w:lineRule="auto"/>
      </w:pPr>
      <w:r>
        <w:t>“</w:t>
      </w:r>
      <w:r>
        <w:rPr>
          <w:b/>
          <w:bCs/>
          <w:color w:val="00188F"/>
        </w:rPr>
        <w:t>Tempo di inattività</w:t>
      </w:r>
      <w:r>
        <w:t>” indica il numero totale di minuti non disponibili accumulati lungo tutti gli spazi di lavoro Azure Databricks distribuiti per una determinata subscription di Microsoft Azure. Un minuto è considerato non disponibile per un dato spazio di lavoro Azure Databricks qualora tutti i tentativi continui di stabilire una connessione al Gateway Azure Databricks entro il minuto, per lo spazio di lavoro applicabile, falliscano.</w:t>
      </w:r>
    </w:p>
    <w:p w14:paraId="3B826673" w14:textId="77777777" w:rsidR="00E33425" w:rsidRDefault="00E33425" w:rsidP="00E33425">
      <w:pPr>
        <w:pStyle w:val="ProductList-Body"/>
        <w:spacing w:line="230" w:lineRule="auto"/>
      </w:pPr>
      <w:r>
        <w:t>La “</w:t>
      </w:r>
      <w:r>
        <w:rPr>
          <w:b/>
          <w:bCs/>
          <w:color w:val="00188F"/>
        </w:rPr>
        <w:t>Percentuale del Tempo di Attività Mensile</w:t>
      </w:r>
      <w:r>
        <w:t>” per il Servizio Azure Databricks corrisponde alla Quantità Massima di Minuti Disponibili meno il Tempo di Inattività diviso per la Quantità Massima di Minuti Disponibili moltiplicato per 100. La Percentuale del Tempo di Attività Mensile è rappresentata dalla seguente formula:</w:t>
      </w:r>
    </w:p>
    <w:p w14:paraId="14A11276"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p>
    <w:p w14:paraId="024DF3B1" w14:textId="77777777" w:rsidR="00E33425" w:rsidRPr="00191B8C"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8A70F8" w14:textId="77777777" w:rsidR="00E33425" w:rsidRPr="00CD240F" w:rsidRDefault="00E33425" w:rsidP="00E33425">
      <w:pPr>
        <w:pStyle w:val="ProductList-Body"/>
        <w:spacing w:line="230" w:lineRule="auto"/>
        <w:rPr>
          <w:b/>
          <w:bCs/>
          <w:color w:val="00188F"/>
        </w:rPr>
      </w:pPr>
      <w:r>
        <w:rPr>
          <w:b/>
          <w:bCs/>
          <w:color w:val="00188F"/>
        </w:rPr>
        <w:t>I seguenti Livelli di Servizio e il Credito di Servizio sono applicabili all’utilizzo di Azure Databricks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00E3910" w14:textId="77777777" w:rsidTr="00090CA3">
        <w:trPr>
          <w:tblHeader/>
        </w:trPr>
        <w:tc>
          <w:tcPr>
            <w:tcW w:w="4680" w:type="dxa"/>
            <w:shd w:val="clear" w:color="auto" w:fill="0072C6"/>
          </w:tcPr>
          <w:p w14:paraId="711C9F41"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216642E"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8A83278" w14:textId="77777777" w:rsidTr="00090CA3">
        <w:tc>
          <w:tcPr>
            <w:tcW w:w="4680" w:type="dxa"/>
          </w:tcPr>
          <w:p w14:paraId="1CAFFA80" w14:textId="77777777" w:rsidR="00E33425" w:rsidRPr="0076238C" w:rsidRDefault="00E33425" w:rsidP="00090CA3">
            <w:pPr>
              <w:pStyle w:val="ProductList-OfferingBody"/>
              <w:spacing w:line="230" w:lineRule="auto"/>
              <w:jc w:val="center"/>
            </w:pPr>
            <w:r>
              <w:t>&lt; 99,95%</w:t>
            </w:r>
          </w:p>
        </w:tc>
        <w:tc>
          <w:tcPr>
            <w:tcW w:w="4680" w:type="dxa"/>
          </w:tcPr>
          <w:p w14:paraId="2629B241" w14:textId="77777777" w:rsidR="00E33425" w:rsidRPr="0076238C" w:rsidRDefault="00E33425" w:rsidP="00090CA3">
            <w:pPr>
              <w:pStyle w:val="ProductList-OfferingBody"/>
              <w:spacing w:line="230" w:lineRule="auto"/>
              <w:jc w:val="center"/>
            </w:pPr>
            <w:r>
              <w:t>10%</w:t>
            </w:r>
          </w:p>
        </w:tc>
      </w:tr>
      <w:tr w:rsidR="00E33425" w:rsidRPr="00B44CF9" w14:paraId="63967A50" w14:textId="77777777" w:rsidTr="00090CA3">
        <w:tc>
          <w:tcPr>
            <w:tcW w:w="4680" w:type="dxa"/>
          </w:tcPr>
          <w:p w14:paraId="57A4EAAD" w14:textId="77777777" w:rsidR="00E33425" w:rsidRPr="0076238C" w:rsidRDefault="00E33425" w:rsidP="00090CA3">
            <w:pPr>
              <w:pStyle w:val="ProductList-OfferingBody"/>
              <w:spacing w:line="230" w:lineRule="auto"/>
              <w:jc w:val="center"/>
            </w:pPr>
            <w:r>
              <w:t>&lt; 99%</w:t>
            </w:r>
          </w:p>
        </w:tc>
        <w:tc>
          <w:tcPr>
            <w:tcW w:w="4680" w:type="dxa"/>
          </w:tcPr>
          <w:p w14:paraId="6CCBDAD1" w14:textId="77777777" w:rsidR="00E33425" w:rsidRPr="0076238C" w:rsidRDefault="00E33425" w:rsidP="00090CA3">
            <w:pPr>
              <w:pStyle w:val="ProductList-OfferingBody"/>
              <w:spacing w:line="230" w:lineRule="auto"/>
              <w:jc w:val="center"/>
            </w:pPr>
            <w:r>
              <w:t>25%</w:t>
            </w:r>
          </w:p>
        </w:tc>
      </w:tr>
    </w:tbl>
    <w:p w14:paraId="1EDF289B"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225781B" w14:textId="77777777" w:rsidR="00E33425" w:rsidRDefault="00E33425" w:rsidP="00E33425">
      <w:pPr>
        <w:pStyle w:val="ProductList-Offering2Heading"/>
        <w:tabs>
          <w:tab w:val="clear" w:pos="360"/>
          <w:tab w:val="clear" w:pos="720"/>
          <w:tab w:val="clear" w:pos="1080"/>
        </w:tabs>
        <w:spacing w:line="230" w:lineRule="auto"/>
        <w:outlineLvl w:val="2"/>
      </w:pPr>
      <w:bookmarkStart w:id="238" w:name="_Toc120626040"/>
      <w:bookmarkStart w:id="239" w:name="_Toc128502407"/>
      <w:r>
        <w:t>Protezione DDoS di Azure</w:t>
      </w:r>
      <w:bookmarkEnd w:id="234"/>
      <w:bookmarkEnd w:id="237"/>
      <w:bookmarkEnd w:id="238"/>
      <w:bookmarkEnd w:id="239"/>
    </w:p>
    <w:p w14:paraId="227D8DAF" w14:textId="77777777" w:rsidR="00E33425" w:rsidRPr="00DA6241" w:rsidRDefault="00E33425" w:rsidP="00E33425">
      <w:pPr>
        <w:pStyle w:val="ProductList-Body"/>
        <w:spacing w:line="230" w:lineRule="auto"/>
      </w:pPr>
      <w:r>
        <w:rPr>
          <w:b/>
          <w:color w:val="00188F"/>
        </w:rPr>
        <w:t>Definizioni Aggiuntive</w:t>
      </w:r>
      <w:r w:rsidRPr="0049137E">
        <w:rPr>
          <w:b/>
        </w:rPr>
        <w:t>:</w:t>
      </w:r>
    </w:p>
    <w:p w14:paraId="45B13F60" w14:textId="77777777" w:rsidR="00E33425" w:rsidRPr="006C1AC0" w:rsidRDefault="00E33425" w:rsidP="00E33425">
      <w:pPr>
        <w:spacing w:after="0" w:line="230" w:lineRule="auto"/>
        <w:rPr>
          <w:sz w:val="18"/>
        </w:rPr>
      </w:pPr>
      <w:r>
        <w:rPr>
          <w:sz w:val="18"/>
        </w:rPr>
        <w:t>“</w:t>
      </w:r>
      <w:r>
        <w:rPr>
          <w:b/>
          <w:color w:val="00188F"/>
          <w:sz w:val="18"/>
        </w:rPr>
        <w:t>Quantità Massima di Minuti Disponibili</w:t>
      </w:r>
      <w:r>
        <w:rPr>
          <w:sz w:val="18"/>
          <w:szCs w:val="18"/>
        </w:rPr>
        <w:t>”</w:t>
      </w:r>
      <w:r>
        <w:t xml:space="preserve"> </w:t>
      </w:r>
      <w:r>
        <w:rPr>
          <w:sz w:val="18"/>
        </w:rPr>
        <w:t xml:space="preserve">indica la quantità totale di minuti per i quali viene attivato il Servizio di Protezione DDoS per un determinato periodo di sottoscrizione di Microsoft Azure nel corso di un mese di fatturazione. </w:t>
      </w:r>
    </w:p>
    <w:p w14:paraId="3BD926AF" w14:textId="77777777" w:rsidR="00E33425" w:rsidRPr="00ED4527" w:rsidRDefault="00E33425" w:rsidP="00E33425">
      <w:pPr>
        <w:spacing w:after="0" w:line="230" w:lineRule="auto"/>
        <w:rPr>
          <w:color w:val="000000" w:themeColor="text1"/>
          <w:sz w:val="18"/>
        </w:rPr>
      </w:pPr>
      <w:r>
        <w:rPr>
          <w:sz w:val="18"/>
        </w:rPr>
        <w:t>“</w:t>
      </w:r>
      <w:r>
        <w:rPr>
          <w:b/>
          <w:color w:val="00188F"/>
          <w:sz w:val="18"/>
        </w:rPr>
        <w:t>Tempo di Inattività</w:t>
      </w:r>
      <w:r>
        <w:rPr>
          <w:sz w:val="18"/>
        </w:rPr>
        <w:t>”</w:t>
      </w:r>
      <w:r>
        <w:rPr>
          <w:sz w:val="18"/>
          <w:szCs w:val="18"/>
        </w:rPr>
        <w:t xml:space="preserve"> </w:t>
      </w:r>
      <w:r>
        <w:rPr>
          <w:sz w:val="18"/>
        </w:rPr>
        <w:t xml:space="preserve">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w:t>
      </w:r>
      <w:r>
        <w:rPr>
          <w:color w:val="000000" w:themeColor="text1"/>
          <w:sz w:val="18"/>
        </w:rPr>
        <w:t>condizioni del relativo Contratto di Servizio</w:t>
      </w:r>
      <w:r>
        <w:rPr>
          <w:color w:val="000000" w:themeColor="text1"/>
          <w:sz w:val="18"/>
          <w:szCs w:val="18"/>
        </w:rPr>
        <w:t>.</w:t>
      </w:r>
    </w:p>
    <w:p w14:paraId="14ADD521" w14:textId="77777777" w:rsidR="00E33425" w:rsidRPr="00ED4527" w:rsidRDefault="00E33425" w:rsidP="00E33425">
      <w:pPr>
        <w:pStyle w:val="ProductList-Body"/>
        <w:spacing w:line="230" w:lineRule="auto"/>
        <w:rPr>
          <w:bCs/>
          <w:color w:val="000000" w:themeColor="text1"/>
        </w:rPr>
      </w:pPr>
      <w:r>
        <w:t xml:space="preserve">La </w:t>
      </w:r>
      <w:r>
        <w:rPr>
          <w:b/>
          <w:color w:val="00188F"/>
        </w:rPr>
        <w:t>“Percentuale del Tempo di Attività Mensile”</w:t>
      </w:r>
      <w:r>
        <w:rPr>
          <w:bCs/>
          <w:color w:val="000000" w:themeColor="text1"/>
        </w:rPr>
        <w:t xml:space="preserve"> corrisponde alla Quantità Massima di Minuti Disponibili meno il Tempo di Inattività diviso per la Quantità Massima di Minuti Disponibili moltiplicato per 100.</w:t>
      </w:r>
    </w:p>
    <w:p w14:paraId="6BD60663" w14:textId="77777777" w:rsidR="00E33425" w:rsidRDefault="00E33425" w:rsidP="00E33425">
      <w:pPr>
        <w:pStyle w:val="ProductList-Body"/>
        <w:spacing w:line="230" w:lineRule="auto"/>
      </w:pPr>
      <w:r>
        <w:t>La Percentuale del Tempo di Attività Mensile viene calcolata utilizzando la seguente formula:</w:t>
      </w:r>
    </w:p>
    <w:p w14:paraId="0CBFF509" w14:textId="77777777" w:rsidR="00E33425" w:rsidRDefault="00E33425" w:rsidP="00E33425">
      <w:pPr>
        <w:pStyle w:val="ProductList-Body"/>
        <w:spacing w:line="230" w:lineRule="auto"/>
      </w:pPr>
    </w:p>
    <w:p w14:paraId="3B28117E" w14:textId="77777777" w:rsidR="00E33425" w:rsidRPr="005D67E8"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33E399"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della Protezione DDoS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4597115" w14:textId="77777777" w:rsidTr="00090CA3">
        <w:trPr>
          <w:tblHeader/>
        </w:trPr>
        <w:tc>
          <w:tcPr>
            <w:tcW w:w="4680" w:type="dxa"/>
            <w:shd w:val="clear" w:color="auto" w:fill="0072C6"/>
          </w:tcPr>
          <w:p w14:paraId="60AF095F"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6076278"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007053B" w14:textId="77777777" w:rsidTr="00090CA3">
        <w:tc>
          <w:tcPr>
            <w:tcW w:w="4680" w:type="dxa"/>
          </w:tcPr>
          <w:p w14:paraId="06540428" w14:textId="77777777" w:rsidR="00E33425" w:rsidRPr="0076238C" w:rsidRDefault="00E33425" w:rsidP="00090CA3">
            <w:pPr>
              <w:pStyle w:val="ProductList-OfferingBody"/>
              <w:spacing w:line="230" w:lineRule="auto"/>
              <w:jc w:val="center"/>
            </w:pPr>
            <w:r>
              <w:t>&lt; 99,99%</w:t>
            </w:r>
          </w:p>
        </w:tc>
        <w:tc>
          <w:tcPr>
            <w:tcW w:w="4680" w:type="dxa"/>
          </w:tcPr>
          <w:p w14:paraId="6030179E" w14:textId="77777777" w:rsidR="00E33425" w:rsidRPr="0076238C" w:rsidRDefault="00E33425" w:rsidP="00090CA3">
            <w:pPr>
              <w:pStyle w:val="ProductList-OfferingBody"/>
              <w:spacing w:line="230" w:lineRule="auto"/>
              <w:jc w:val="center"/>
            </w:pPr>
            <w:r>
              <w:t>10%</w:t>
            </w:r>
          </w:p>
        </w:tc>
      </w:tr>
      <w:tr w:rsidR="00E33425" w:rsidRPr="00B44CF9" w14:paraId="7F8C9D7B" w14:textId="77777777" w:rsidTr="00090CA3">
        <w:tc>
          <w:tcPr>
            <w:tcW w:w="4680" w:type="dxa"/>
          </w:tcPr>
          <w:p w14:paraId="18607371" w14:textId="77777777" w:rsidR="00E33425" w:rsidRPr="0076238C" w:rsidRDefault="00E33425" w:rsidP="00090CA3">
            <w:pPr>
              <w:pStyle w:val="ProductList-OfferingBody"/>
              <w:spacing w:line="230" w:lineRule="auto"/>
              <w:jc w:val="center"/>
            </w:pPr>
            <w:r>
              <w:t>&lt; 99,95%</w:t>
            </w:r>
          </w:p>
        </w:tc>
        <w:tc>
          <w:tcPr>
            <w:tcW w:w="4680" w:type="dxa"/>
          </w:tcPr>
          <w:p w14:paraId="473962B5" w14:textId="77777777" w:rsidR="00E33425" w:rsidRPr="0076238C" w:rsidRDefault="00E33425" w:rsidP="00090CA3">
            <w:pPr>
              <w:pStyle w:val="ProductList-OfferingBody"/>
              <w:spacing w:line="230" w:lineRule="auto"/>
              <w:jc w:val="center"/>
            </w:pPr>
            <w:r>
              <w:t>25%</w:t>
            </w:r>
          </w:p>
        </w:tc>
      </w:tr>
    </w:tbl>
    <w:bookmarkStart w:id="240" w:name="_Toc526859657"/>
    <w:bookmarkEnd w:id="208"/>
    <w:p w14:paraId="50826ED2"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6E240F0"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41" w:name="_Toc52348939"/>
      <w:bookmarkStart w:id="242" w:name="_Toc120626041"/>
      <w:bookmarkStart w:id="243" w:name="_Toc128502408"/>
      <w:bookmarkStart w:id="244" w:name="_Toc52348930"/>
      <w:r>
        <w:t xml:space="preserve">Azure </w:t>
      </w:r>
      <w:bookmarkEnd w:id="241"/>
      <w:r>
        <w:t>Defender</w:t>
      </w:r>
      <w:bookmarkEnd w:id="242"/>
      <w:bookmarkEnd w:id="243"/>
    </w:p>
    <w:p w14:paraId="20E1F814" w14:textId="77777777" w:rsidR="00E33425" w:rsidRPr="00EF7CF9" w:rsidRDefault="00E33425" w:rsidP="00E33425">
      <w:pPr>
        <w:pStyle w:val="ProductList-Body"/>
        <w:spacing w:line="230" w:lineRule="auto"/>
      </w:pPr>
      <w:r>
        <w:rPr>
          <w:b/>
          <w:color w:val="00188F"/>
        </w:rPr>
        <w:t>Definizioni Aggiuntive</w:t>
      </w:r>
      <w:r w:rsidRPr="0049137E">
        <w:rPr>
          <w:b/>
        </w:rPr>
        <w:t>:</w:t>
      </w:r>
    </w:p>
    <w:p w14:paraId="17F6D648" w14:textId="77777777" w:rsidR="00E33425" w:rsidRPr="00EF7CF9" w:rsidRDefault="00E33425" w:rsidP="00E33425">
      <w:pPr>
        <w:pStyle w:val="ProductList-Body"/>
        <w:spacing w:after="40" w:line="230" w:lineRule="auto"/>
      </w:pPr>
      <w:r>
        <w:t>“</w:t>
      </w:r>
      <w:r>
        <w:rPr>
          <w:b/>
          <w:color w:val="00188F"/>
        </w:rPr>
        <w:t>Nodo Protetto</w:t>
      </w:r>
      <w:r>
        <w:t>” indica una risorsa di Microsoft Azure, conteggiata come nodo ai fini della fatturazione, che viene configurata per Azure Defender.</w:t>
      </w:r>
    </w:p>
    <w:p w14:paraId="738758C7" w14:textId="77777777" w:rsidR="00E33425" w:rsidRPr="00EF7CF9" w:rsidRDefault="00E33425" w:rsidP="00E33425">
      <w:pPr>
        <w:pStyle w:val="ProductList-Body"/>
        <w:spacing w:after="40" w:line="230" w:lineRule="auto"/>
      </w:pPr>
      <w:r>
        <w:t>“</w:t>
      </w:r>
      <w:r>
        <w:rPr>
          <w:b/>
          <w:color w:val="00188F"/>
        </w:rPr>
        <w:t>Monitoraggio della Sicurezza</w:t>
      </w:r>
      <w:r>
        <w:t>” indica la valutazione di un Nodo Protetto da cui derivano accertamenti potenziali, quali lo stato di integrità della sicurezza, consigli e avvisi di protezione, esposti in Azure Defender.</w:t>
      </w:r>
    </w:p>
    <w:p w14:paraId="2A65B538" w14:textId="77777777" w:rsidR="00E33425" w:rsidRPr="00EF7CF9" w:rsidRDefault="00E33425" w:rsidP="00E33425">
      <w:pPr>
        <w:pStyle w:val="ProductList-Body"/>
        <w:spacing w:after="40" w:line="230" w:lineRule="auto"/>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1AE5E09D" w14:textId="77777777" w:rsidR="00E33425" w:rsidRPr="00B44CF9" w:rsidRDefault="00E33425" w:rsidP="00E33425">
      <w:pPr>
        <w:spacing w:after="0" w:line="230" w:lineRule="auto"/>
        <w:rPr>
          <w:sz w:val="18"/>
          <w:szCs w:val="18"/>
        </w:rPr>
      </w:pPr>
      <w:r>
        <w:rPr>
          <w:sz w:val="18"/>
          <w:szCs w:val="18"/>
        </w:rPr>
        <w:t>“</w:t>
      </w:r>
      <w:r>
        <w:rPr>
          <w:b/>
          <w:color w:val="00188F"/>
          <w:sz w:val="18"/>
        </w:rPr>
        <w:t>Tempo di Inattività</w:t>
      </w:r>
      <w:r>
        <w:rPr>
          <w:sz w:val="18"/>
          <w:szCs w:val="18"/>
        </w:rPr>
        <w:t xml:space="preserve">” </w:t>
      </w:r>
      <w:r>
        <w:rPr>
          <w:sz w:val="18"/>
        </w:rPr>
        <w:t>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r>
        <w:rPr>
          <w:sz w:val="18"/>
          <w:szCs w:val="18"/>
        </w:rPr>
        <w:t>.</w:t>
      </w:r>
    </w:p>
    <w:p w14:paraId="7FE6B482" w14:textId="77777777" w:rsidR="00E33425" w:rsidRPr="00ED4527" w:rsidRDefault="00E33425" w:rsidP="00E33425">
      <w:pPr>
        <w:pStyle w:val="ProductList-Body"/>
        <w:spacing w:line="230" w:lineRule="auto"/>
        <w:rPr>
          <w:color w:val="000000" w:themeColor="text1"/>
        </w:rPr>
      </w:pPr>
      <w:r>
        <w:t xml:space="preserve">La </w:t>
      </w:r>
      <w:r>
        <w:rPr>
          <w:b/>
          <w:color w:val="00188F"/>
        </w:rPr>
        <w:t>“Percentuale del Tempo di Attività Mensile”</w:t>
      </w:r>
      <w:r>
        <w:t xml:space="preserve"> </w:t>
      </w:r>
      <w:r>
        <w:rPr>
          <w:color w:val="000000" w:themeColor="text1"/>
        </w:rPr>
        <w:t>per Azure Defender di un determinato Nodo Protetto nel corso di un mese di fatturazione corrisponde alla Quantità Massima di Minuti Disponibili meno il Tempo di Inattività diviso per la Quantità Massima di Minuti Disponibili.</w:t>
      </w:r>
    </w:p>
    <w:p w14:paraId="50A7D863" w14:textId="77777777" w:rsidR="00E33425" w:rsidRDefault="00E33425" w:rsidP="00E33425">
      <w:pPr>
        <w:pStyle w:val="ProductList-Body"/>
        <w:spacing w:line="230" w:lineRule="auto"/>
      </w:pPr>
      <w:r>
        <w:t>La Percentuale del Tempo di Attività Mensile viene calcolata utilizzando la seguente formula:</w:t>
      </w:r>
    </w:p>
    <w:p w14:paraId="52251CDD" w14:textId="77777777" w:rsidR="00E33425" w:rsidRPr="00EF7CF9" w:rsidRDefault="00E33425" w:rsidP="00E33425">
      <w:pPr>
        <w:pStyle w:val="ProductList-Body"/>
        <w:spacing w:line="230" w:lineRule="auto"/>
      </w:pPr>
    </w:p>
    <w:p w14:paraId="74D12E63"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D7F95" w14:textId="77777777" w:rsidR="00E33425" w:rsidRPr="003C461E" w:rsidRDefault="00E33425" w:rsidP="00E33425">
      <w:pPr>
        <w:pStyle w:val="ProductList-Body"/>
        <w:spacing w:line="230" w:lineRule="auto"/>
        <w:rPr>
          <w:b/>
          <w:color w:val="00188F"/>
        </w:rPr>
      </w:pPr>
      <w:r>
        <w:rPr>
          <w:b/>
          <w:color w:val="00188F"/>
        </w:rPr>
        <w:t>I seguenti Livelli di Servizio e Crediti di Servizio sono applicabili all’utilizzo da parte della Società di ciascun Nodo Protetto: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2F55844" w14:textId="77777777" w:rsidTr="00090CA3">
        <w:trPr>
          <w:tblHeader/>
        </w:trPr>
        <w:tc>
          <w:tcPr>
            <w:tcW w:w="4680" w:type="dxa"/>
            <w:shd w:val="clear" w:color="auto" w:fill="0072C6"/>
          </w:tcPr>
          <w:p w14:paraId="0D44351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CB5BBE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D07D168" w14:textId="77777777" w:rsidTr="00090CA3">
        <w:tc>
          <w:tcPr>
            <w:tcW w:w="4680" w:type="dxa"/>
          </w:tcPr>
          <w:p w14:paraId="09480505" w14:textId="77777777" w:rsidR="00E33425" w:rsidRPr="00EF7CF9" w:rsidRDefault="00E33425" w:rsidP="00090CA3">
            <w:pPr>
              <w:pStyle w:val="ProductList-OfferingBody"/>
              <w:spacing w:line="230" w:lineRule="auto"/>
              <w:jc w:val="center"/>
            </w:pPr>
            <w:r>
              <w:t>&lt; 99,9%</w:t>
            </w:r>
          </w:p>
        </w:tc>
        <w:tc>
          <w:tcPr>
            <w:tcW w:w="4680" w:type="dxa"/>
          </w:tcPr>
          <w:p w14:paraId="2AF53BE7" w14:textId="77777777" w:rsidR="00E33425" w:rsidRPr="00EF7CF9" w:rsidRDefault="00E33425" w:rsidP="00090CA3">
            <w:pPr>
              <w:pStyle w:val="ProductList-OfferingBody"/>
              <w:spacing w:line="230" w:lineRule="auto"/>
              <w:jc w:val="center"/>
            </w:pPr>
            <w:r>
              <w:t>10%</w:t>
            </w:r>
          </w:p>
        </w:tc>
      </w:tr>
      <w:tr w:rsidR="00E33425" w:rsidRPr="00B44CF9" w14:paraId="318D039A" w14:textId="77777777" w:rsidTr="00090CA3">
        <w:tc>
          <w:tcPr>
            <w:tcW w:w="4680" w:type="dxa"/>
          </w:tcPr>
          <w:p w14:paraId="4FF93701" w14:textId="77777777" w:rsidR="00E33425" w:rsidRPr="00EF7CF9" w:rsidRDefault="00E33425" w:rsidP="00090CA3">
            <w:pPr>
              <w:pStyle w:val="ProductList-OfferingBody"/>
              <w:spacing w:line="230" w:lineRule="auto"/>
              <w:jc w:val="center"/>
            </w:pPr>
            <w:r>
              <w:t>&lt; 99%</w:t>
            </w:r>
          </w:p>
        </w:tc>
        <w:tc>
          <w:tcPr>
            <w:tcW w:w="4680" w:type="dxa"/>
          </w:tcPr>
          <w:p w14:paraId="26C0125B" w14:textId="77777777" w:rsidR="00E33425" w:rsidRPr="00EF7CF9" w:rsidRDefault="00E33425" w:rsidP="00090CA3">
            <w:pPr>
              <w:pStyle w:val="ProductList-OfferingBody"/>
              <w:spacing w:line="230" w:lineRule="auto"/>
              <w:jc w:val="center"/>
            </w:pPr>
            <w:r>
              <w:t>25%</w:t>
            </w:r>
          </w:p>
        </w:tc>
      </w:tr>
    </w:tbl>
    <w:p w14:paraId="09CFFCEC" w14:textId="77777777" w:rsidR="00E33425" w:rsidRPr="00A76092" w:rsidRDefault="00E33425" w:rsidP="00195936">
      <w:pPr>
        <w:pStyle w:val="ProductList-Body"/>
        <w:keepNext/>
        <w:tabs>
          <w:tab w:val="clear" w:pos="360"/>
          <w:tab w:val="clear" w:pos="720"/>
          <w:tab w:val="clear" w:pos="1080"/>
        </w:tabs>
        <w:spacing w:before="120" w:after="120" w:line="230" w:lineRule="auto"/>
        <w:rPr>
          <w:color w:val="000000" w:themeColor="text1"/>
          <w:spacing w:val="-4"/>
        </w:rPr>
      </w:pPr>
      <w:r w:rsidRPr="00A76092">
        <w:rPr>
          <w:b/>
          <w:bCs/>
          <w:color w:val="00188F"/>
          <w:spacing w:val="-4"/>
        </w:rPr>
        <w:t>Eccezioni del Livello di Servizio:</w:t>
      </w:r>
      <w:r w:rsidRPr="00A76092">
        <w:rPr>
          <w:color w:val="000000" w:themeColor="text1"/>
          <w:spacing w:val="-4"/>
        </w:rPr>
        <w:t xml:space="preserve"> il Livello Gratuito del Centro Sicurezza di Azure non è disciplinato dal presente Contratto di Servizio.</w:t>
      </w:r>
    </w:p>
    <w:p w14:paraId="0B26924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1C6452B" w14:textId="77777777" w:rsidR="00E33425" w:rsidRPr="00781010" w:rsidRDefault="00E33425" w:rsidP="00E33425">
      <w:pPr>
        <w:pStyle w:val="ProductList-Offering2Heading"/>
        <w:keepNext/>
        <w:tabs>
          <w:tab w:val="clear" w:pos="360"/>
          <w:tab w:val="clear" w:pos="720"/>
          <w:tab w:val="clear" w:pos="1080"/>
        </w:tabs>
        <w:spacing w:line="230" w:lineRule="auto"/>
        <w:outlineLvl w:val="2"/>
      </w:pPr>
      <w:bookmarkStart w:id="245" w:name="_Toc120626042"/>
      <w:bookmarkStart w:id="246" w:name="_Toc128502409"/>
      <w:r>
        <w:t>Gestione della Superficie di Attacco Esterna di Defender</w:t>
      </w:r>
      <w:bookmarkEnd w:id="245"/>
      <w:bookmarkEnd w:id="246"/>
    </w:p>
    <w:p w14:paraId="0E58763D" w14:textId="77777777" w:rsidR="00E33425" w:rsidRPr="00781010" w:rsidRDefault="00E33425" w:rsidP="00E33425">
      <w:pPr>
        <w:pStyle w:val="ProductList-Body"/>
        <w:spacing w:line="230" w:lineRule="auto"/>
        <w:rPr>
          <w:b/>
          <w:bCs/>
          <w:color w:val="00188F"/>
        </w:rPr>
      </w:pPr>
      <w:r>
        <w:rPr>
          <w:b/>
          <w:bCs/>
          <w:color w:val="00188F"/>
        </w:rPr>
        <w:t>Definizioni Aggiuntive</w:t>
      </w:r>
    </w:p>
    <w:p w14:paraId="72BCC00C" w14:textId="77777777" w:rsidR="00E33425" w:rsidRDefault="00E33425" w:rsidP="00E33425">
      <w:pPr>
        <w:pStyle w:val="ProductList-Body"/>
        <w:spacing w:line="230" w:lineRule="auto"/>
      </w:pPr>
      <w:r>
        <w:t>“</w:t>
      </w:r>
      <w:r>
        <w:rPr>
          <w:b/>
          <w:bCs/>
          <w:color w:val="00188F"/>
        </w:rPr>
        <w:t>Quantità Massima di Minuti Disponibili</w:t>
      </w:r>
      <w:r>
        <w:t>” indica il numero totale di minuti in cui una data risorsa Defender EASM è stata distribuita da parte della Società in un periodo di sottoscrizione di Microsoft Azure nel corso di un mese di fatturazione.</w:t>
      </w:r>
    </w:p>
    <w:p w14:paraId="4E208DE9" w14:textId="77777777" w:rsidR="00E33425" w:rsidRDefault="00E33425" w:rsidP="00E33425">
      <w:pPr>
        <w:pStyle w:val="ProductList-Body"/>
        <w:spacing w:line="230" w:lineRule="auto"/>
      </w:pPr>
      <w:r>
        <w:t>“</w:t>
      </w:r>
      <w:r>
        <w:rPr>
          <w:b/>
          <w:bCs/>
          <w:color w:val="00188F"/>
        </w:rPr>
        <w:t>Tempo di Inattività</w:t>
      </w:r>
      <w:r>
        <w:t>” è il numero totale di minuti all’interno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1F0FFBB" w14:textId="77777777" w:rsidR="00E33425" w:rsidRDefault="00E33425" w:rsidP="00E33425">
      <w:pPr>
        <w:pStyle w:val="ProductList-Body"/>
        <w:spacing w:line="226" w:lineRule="auto"/>
      </w:pPr>
      <w:r>
        <w:t>La “</w:t>
      </w:r>
      <w:r>
        <w:rPr>
          <w:b/>
          <w:bCs/>
          <w:color w:val="00188F"/>
        </w:rPr>
        <w:t>Percentuale di Disponibilità Mensile delle Query</w:t>
      </w:r>
      <w:r>
        <w:t>” per una data risorsa Defender EASM corrisponde alla Quantità Massima di Minuti Disponibili meno il Tempo di Inattività diviso per la Quantità Massima di Minuti Disponibili moltiplicato per 100.</w:t>
      </w:r>
    </w:p>
    <w:p w14:paraId="258F8BD7" w14:textId="77777777" w:rsidR="00E33425" w:rsidRDefault="00E33425" w:rsidP="00E33425">
      <w:pPr>
        <w:pStyle w:val="ProductList-Body"/>
        <w:spacing w:line="226" w:lineRule="auto"/>
      </w:pPr>
      <w:r>
        <w:t>La Percentuale Mensile di Disponibilità delle Query viene calcolata utilizzando la seguente formula:</w:t>
      </w:r>
    </w:p>
    <w:p w14:paraId="0EF487F5" w14:textId="77777777" w:rsidR="00E33425" w:rsidRPr="00195936" w:rsidRDefault="00E33425" w:rsidP="00E33425">
      <w:pPr>
        <w:pStyle w:val="ProductList-Body"/>
        <w:spacing w:line="226" w:lineRule="auto"/>
      </w:pPr>
    </w:p>
    <w:p w14:paraId="5610751B" w14:textId="77777777" w:rsidR="00E33425" w:rsidRPr="00EF7CF9" w:rsidRDefault="00000000"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96200" w14:textId="77777777" w:rsidR="00E33425" w:rsidRDefault="00E33425" w:rsidP="00E33425">
      <w:pPr>
        <w:pStyle w:val="ProductList-Body"/>
        <w:spacing w:line="226" w:lineRule="auto"/>
      </w:pPr>
      <w:r>
        <w:t>I seguenti Livelli di Servizio e Crediti di Servizio sono applicabili all’utilizzo da parte della Società di Gestione della Superficie di Attacco Esterna di Defender: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6C48058" w14:textId="77777777" w:rsidTr="00090CA3">
        <w:trPr>
          <w:tblHeader/>
        </w:trPr>
        <w:tc>
          <w:tcPr>
            <w:tcW w:w="4680" w:type="dxa"/>
            <w:shd w:val="clear" w:color="auto" w:fill="0072C6"/>
          </w:tcPr>
          <w:p w14:paraId="75E187FE"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Mensile di Disponibilità delle Query</w:t>
            </w:r>
          </w:p>
        </w:tc>
        <w:tc>
          <w:tcPr>
            <w:tcW w:w="4680" w:type="dxa"/>
            <w:shd w:val="clear" w:color="auto" w:fill="0072C6"/>
          </w:tcPr>
          <w:p w14:paraId="682B0DF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7A08B514" w14:textId="77777777" w:rsidTr="00090CA3">
        <w:tc>
          <w:tcPr>
            <w:tcW w:w="4680" w:type="dxa"/>
          </w:tcPr>
          <w:p w14:paraId="4B7C9D37" w14:textId="77777777" w:rsidR="00E33425" w:rsidRPr="00EF7CF9" w:rsidRDefault="00E33425" w:rsidP="00090CA3">
            <w:pPr>
              <w:pStyle w:val="ProductList-OfferingBody"/>
              <w:spacing w:line="226" w:lineRule="auto"/>
              <w:jc w:val="center"/>
            </w:pPr>
            <w:r>
              <w:t>&lt; 99,9%</w:t>
            </w:r>
          </w:p>
        </w:tc>
        <w:tc>
          <w:tcPr>
            <w:tcW w:w="4680" w:type="dxa"/>
          </w:tcPr>
          <w:p w14:paraId="06A81A61" w14:textId="77777777" w:rsidR="00E33425" w:rsidRPr="00EF7CF9" w:rsidRDefault="00E33425" w:rsidP="00090CA3">
            <w:pPr>
              <w:pStyle w:val="ProductList-OfferingBody"/>
              <w:spacing w:line="226" w:lineRule="auto"/>
              <w:jc w:val="center"/>
            </w:pPr>
            <w:r>
              <w:t>10%</w:t>
            </w:r>
          </w:p>
        </w:tc>
      </w:tr>
      <w:tr w:rsidR="00E33425" w:rsidRPr="00B44CF9" w14:paraId="2E061E48" w14:textId="77777777" w:rsidTr="00090CA3">
        <w:tc>
          <w:tcPr>
            <w:tcW w:w="4680" w:type="dxa"/>
          </w:tcPr>
          <w:p w14:paraId="3B17C929" w14:textId="77777777" w:rsidR="00E33425" w:rsidRPr="00EF7CF9" w:rsidRDefault="00E33425" w:rsidP="00090CA3">
            <w:pPr>
              <w:pStyle w:val="ProductList-OfferingBody"/>
              <w:spacing w:line="226" w:lineRule="auto"/>
              <w:jc w:val="center"/>
            </w:pPr>
            <w:r>
              <w:t>&lt; 99%</w:t>
            </w:r>
          </w:p>
        </w:tc>
        <w:tc>
          <w:tcPr>
            <w:tcW w:w="4680" w:type="dxa"/>
          </w:tcPr>
          <w:p w14:paraId="1A8CFE57" w14:textId="77777777" w:rsidR="00E33425" w:rsidRPr="00EF7CF9" w:rsidRDefault="00E33425" w:rsidP="00090CA3">
            <w:pPr>
              <w:pStyle w:val="ProductList-OfferingBody"/>
              <w:spacing w:line="226" w:lineRule="auto"/>
              <w:jc w:val="center"/>
            </w:pPr>
            <w:r>
              <w:t>25%</w:t>
            </w:r>
          </w:p>
        </w:tc>
      </w:tr>
    </w:tbl>
    <w:p w14:paraId="3BC47F5B"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C569FAB" w14:textId="77777777" w:rsidR="00E33425" w:rsidRPr="00EA5FB1" w:rsidRDefault="00E33425" w:rsidP="00E33425">
      <w:pPr>
        <w:pStyle w:val="ProductList-Offering2Heading"/>
        <w:keepNext/>
        <w:tabs>
          <w:tab w:val="clear" w:pos="360"/>
          <w:tab w:val="clear" w:pos="720"/>
          <w:tab w:val="clear" w:pos="1080"/>
        </w:tabs>
        <w:spacing w:line="226" w:lineRule="auto"/>
        <w:outlineLvl w:val="2"/>
        <w:rPr>
          <w:lang w:val="fr-FR"/>
        </w:rPr>
      </w:pPr>
      <w:bookmarkStart w:id="247" w:name="_Toc524384537"/>
      <w:bookmarkStart w:id="248" w:name="_Toc52348999"/>
      <w:bookmarkStart w:id="249" w:name="_Toc120626043"/>
      <w:bookmarkStart w:id="250" w:name="_Toc128502410"/>
      <w:r>
        <w:t>Azure Dev Ops</w:t>
      </w:r>
      <w:bookmarkEnd w:id="247"/>
      <w:bookmarkEnd w:id="248"/>
      <w:bookmarkEnd w:id="249"/>
      <w:bookmarkEnd w:id="250"/>
    </w:p>
    <w:p w14:paraId="22386C9E" w14:textId="77777777" w:rsidR="00E33425" w:rsidRPr="00EF7CF9" w:rsidRDefault="00E33425" w:rsidP="00E33425">
      <w:pPr>
        <w:pStyle w:val="ProductList-Body"/>
        <w:spacing w:line="226" w:lineRule="auto"/>
        <w:rPr>
          <w:b/>
          <w:color w:val="00188F"/>
        </w:rPr>
      </w:pPr>
      <w:r>
        <w:rPr>
          <w:b/>
          <w:color w:val="00188F"/>
        </w:rPr>
        <w:t>Definizioni Aggiuntive</w:t>
      </w:r>
      <w:r w:rsidRPr="0049137E">
        <w:rPr>
          <w:b/>
        </w:rPr>
        <w:t>:</w:t>
      </w:r>
    </w:p>
    <w:p w14:paraId="69ABA8DC" w14:textId="77777777" w:rsidR="00E33425" w:rsidRPr="00EF7CF9" w:rsidRDefault="00E33425" w:rsidP="00E33425">
      <w:pPr>
        <w:pStyle w:val="ProductList-Body"/>
        <w:spacing w:after="40" w:line="226" w:lineRule="auto"/>
      </w:pPr>
      <w:r>
        <w:t>“</w:t>
      </w:r>
      <w:r>
        <w:rPr>
          <w:b/>
          <w:color w:val="00188F"/>
        </w:rPr>
        <w:t>Azure Pipelines</w:t>
      </w:r>
      <w:r>
        <w:t>” indica una funzionalità che consente alle società di compilare e distribuire le proprie applicazioni nei Servizi Azure DevOps.</w:t>
      </w:r>
    </w:p>
    <w:p w14:paraId="7979FA5A" w14:textId="77777777" w:rsidR="00E33425" w:rsidRDefault="00E33425" w:rsidP="00E33425">
      <w:pPr>
        <w:pStyle w:val="ProductList-Body"/>
        <w:spacing w:line="226" w:lineRule="auto"/>
      </w:pPr>
      <w:r>
        <w:t>“</w:t>
      </w:r>
      <w:r>
        <w:rPr>
          <w:b/>
          <w:color w:val="00188F"/>
        </w:rPr>
        <w:t>Estensioni Basate sull’Utente</w:t>
      </w:r>
      <w:r>
        <w:t>” indica l’insieme di estensioni dei Servizi Azure DevOps pubblicate da Microsoft e vendute in modalità per utente tramite Azure DevOps Marketplace.</w:t>
      </w:r>
    </w:p>
    <w:p w14:paraId="57864741" w14:textId="77777777" w:rsidR="00E33425" w:rsidRDefault="00E33425" w:rsidP="00E33425">
      <w:pPr>
        <w:pStyle w:val="ProductList-Body"/>
        <w:spacing w:line="226" w:lineRule="auto"/>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55686C7E" w14:textId="77777777" w:rsidR="00E33425" w:rsidRPr="00A76092" w:rsidRDefault="00E33425" w:rsidP="00E33425">
      <w:pPr>
        <w:pStyle w:val="ProductList-Body"/>
        <w:spacing w:before="120" w:line="226" w:lineRule="auto"/>
        <w:rPr>
          <w:b/>
          <w:bCs/>
          <w:color w:val="00188F"/>
          <w:spacing w:val="-4"/>
        </w:rPr>
      </w:pPr>
      <w:r w:rsidRPr="00A76092">
        <w:rPr>
          <w:b/>
          <w:bCs/>
          <w:color w:val="00188F"/>
          <w:spacing w:val="-4"/>
        </w:rPr>
        <w:t>Calcolo del Tempo di Attività Mensile e Livelli di Servizio per le Estensioni Basate sull’Utente e gli Utenti di Azure DevOps Services</w:t>
      </w:r>
    </w:p>
    <w:p w14:paraId="2216FC7C" w14:textId="77777777" w:rsidR="00E33425" w:rsidRDefault="00E33425" w:rsidP="00E33425">
      <w:pPr>
        <w:pStyle w:val="ProductList-Body"/>
        <w:spacing w:line="226" w:lineRule="auto"/>
      </w:pPr>
      <w:r>
        <w:t>“</w:t>
      </w:r>
      <w:r>
        <w:rPr>
          <w:b/>
          <w:color w:val="00188F"/>
        </w:rPr>
        <w:t>Minuti di Distribuzione</w:t>
      </w:r>
      <w:r>
        <w:t>” indica il numero totale di minuti per i quali è stato acquistato un Utente o un’Estensione Basata sull’Utente nel corso di un mese di fatturazione.</w:t>
      </w:r>
    </w:p>
    <w:p w14:paraId="66E0EB4C" w14:textId="77777777" w:rsidR="00E33425" w:rsidRPr="00A76092" w:rsidRDefault="00E33425" w:rsidP="00E33425">
      <w:pPr>
        <w:pStyle w:val="ProductList-Body"/>
        <w:spacing w:line="226" w:lineRule="auto"/>
        <w:rPr>
          <w:spacing w:val="-2"/>
        </w:rPr>
      </w:pPr>
      <w:r w:rsidRPr="00A76092">
        <w:rPr>
          <w:spacing w:val="-2"/>
        </w:rPr>
        <w:t>“</w:t>
      </w:r>
      <w:r w:rsidRPr="00A76092">
        <w:rPr>
          <w:b/>
          <w:color w:val="00188F"/>
          <w:spacing w:val="-2"/>
        </w:rPr>
        <w:t>Quantità Massima di Minuti Disponibili</w:t>
      </w:r>
      <w:r w:rsidRPr="00A76092">
        <w:rPr>
          <w:spacing w:val="-2"/>
        </w:rPr>
        <w:t>” indica la quantità totale di Minuti di Distribuzione di tutte le Estensioni Basate sull’Utente e di tutti gli Utenti per un determinato periodo di sottoscrizione di Microsoft Azure nel corso di un mese di fatturazione.</w:t>
      </w:r>
    </w:p>
    <w:p w14:paraId="5DAFC309" w14:textId="77777777" w:rsidR="00E33425" w:rsidRPr="00EF7CF9" w:rsidRDefault="00E33425" w:rsidP="00E33425">
      <w:pPr>
        <w:pStyle w:val="ProductList-Body"/>
        <w:spacing w:line="226" w:lineRule="auto"/>
      </w:pPr>
      <w:r>
        <w:t>“</w:t>
      </w:r>
      <w:r>
        <w:rPr>
          <w:b/>
          <w:color w:val="00188F"/>
        </w:rPr>
        <w:t>Tempo di Inattività</w:t>
      </w:r>
      <w:r>
        <w:t>” indica la quantità totale di Minuti di Distribuzione accumulati, per tutte le Estensioni Basate sull’Utente e tutti gli Utenti in un determinato periodo di sottoscrizione di Microsoft Azure, durante i quali il Servizio non è disponibile. Un minuto è considerato non disponibile per un determinato Utente o una determinata Estensione Basata sull’Utente qualora tutte le continue richieste HTTP di eseguire operazioni, che non siano operazioni relative al Servizio Azure Pipelines, per l’intero minuto diano un Codice Errore o non restituiscano una risposta.</w:t>
      </w:r>
    </w:p>
    <w:p w14:paraId="3ADA16D9" w14:textId="77777777" w:rsidR="00E33425" w:rsidRDefault="00E33425" w:rsidP="00E33425">
      <w:pPr>
        <w:pStyle w:val="ProductList-Body"/>
        <w:spacing w:line="226" w:lineRule="auto"/>
      </w:pPr>
      <w:r>
        <w:rPr>
          <w:b/>
          <w:color w:val="00188F"/>
        </w:rPr>
        <w:t>Percentuale del Tempo di Attività Mensile</w:t>
      </w:r>
      <w:r w:rsidRPr="0049137E">
        <w:rPr>
          <w:b/>
          <w:bCs/>
        </w:rPr>
        <w:t>:</w:t>
      </w:r>
      <w:r>
        <w:t xml:space="preserve"> la Percentuale del Tempo di Attività Mensile delle Estensioni Basate sull’Utente e degli Utenti di Azure DevOps Services corrisponde alla Quantità Massima di Minuti Disponibili meno il Tempo di Inattività diviso per la Quantità Massima di Minuti Disponibili nel corso di un mese di fatturazione per un determinato periodo di sottoscrizione di Microsoft Azure. </w:t>
      </w:r>
    </w:p>
    <w:p w14:paraId="5BAB4FDB" w14:textId="77777777" w:rsidR="00E33425" w:rsidRPr="00EF7CF9" w:rsidRDefault="00E33425" w:rsidP="00E33425">
      <w:pPr>
        <w:pStyle w:val="ProductList-Body"/>
        <w:spacing w:line="226" w:lineRule="auto"/>
      </w:pPr>
      <w:r>
        <w:t>La Percentuale del Tempo di Attività Mensile è rappresentata dalla seguente formula:</w:t>
      </w:r>
    </w:p>
    <w:p w14:paraId="56237A45" w14:textId="77777777" w:rsidR="00E33425" w:rsidRPr="00195936" w:rsidRDefault="00E33425" w:rsidP="00E33425">
      <w:pPr>
        <w:pStyle w:val="ProductList-Body"/>
        <w:spacing w:line="226" w:lineRule="auto"/>
      </w:pPr>
    </w:p>
    <w:p w14:paraId="2A16909E" w14:textId="77777777" w:rsidR="00E33425" w:rsidRPr="00EF7CF9" w:rsidRDefault="00000000" w:rsidP="00E33425">
      <w:pPr>
        <w:pStyle w:val="ListParagraph"/>
        <w:spacing w:after="10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6D849" w14:textId="77777777" w:rsidR="00E33425" w:rsidRDefault="00E33425" w:rsidP="00E33425">
      <w:pPr>
        <w:pStyle w:val="ProductList-Body"/>
        <w:spacing w:line="226" w:lineRule="auto"/>
        <w:rPr>
          <w:rFonts w:eastAsiaTheme="minorEastAsia"/>
          <w:szCs w:val="18"/>
          <w:lang w:eastAsia="zh-TW"/>
        </w:rPr>
      </w:pPr>
      <w:r>
        <w:rPr>
          <w:rFonts w:eastAsiaTheme="minorEastAsia"/>
          <w:szCs w:val="18"/>
        </w:rPr>
        <w:t xml:space="preserve">Nell’eventualità che i servizi Azure DevOps Services non siano disponibili, i Crediti di Servizio sono applicabili alle Estensioni Basate sull’Utente e agli Utenti di Azure DevOps Services. I seguenti Livelli di Servizio e Crediti di Servizio sono applicabili all’utilizzo da parte della Società del Servizio Azure Pipelines. </w:t>
      </w:r>
    </w:p>
    <w:p w14:paraId="07944F06" w14:textId="77777777" w:rsidR="00E33425" w:rsidRPr="00195936" w:rsidRDefault="00E33425" w:rsidP="00E33425">
      <w:pPr>
        <w:pStyle w:val="ProductList-Body"/>
        <w:spacing w:line="226" w:lineRule="auto"/>
        <w:rPr>
          <w:b/>
          <w:color w:val="00188F"/>
        </w:rPr>
      </w:pPr>
    </w:p>
    <w:p w14:paraId="5FA85F3C" w14:textId="77777777" w:rsidR="00E33425" w:rsidRPr="00EF7CF9" w:rsidRDefault="00E33425" w:rsidP="00E33425">
      <w:pPr>
        <w:pStyle w:val="ProductList-Body"/>
        <w:spacing w:line="226" w:lineRule="auto"/>
      </w:pPr>
      <w:r>
        <w:rPr>
          <w:b/>
          <w:color w:val="00188F"/>
        </w:rPr>
        <w:t>Credito di Servizio</w:t>
      </w:r>
      <w:r w:rsidRPr="00896DF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0BFAD2A" w14:textId="77777777" w:rsidTr="00090CA3">
        <w:trPr>
          <w:tblHeader/>
        </w:trPr>
        <w:tc>
          <w:tcPr>
            <w:tcW w:w="4680" w:type="dxa"/>
            <w:tcBorders>
              <w:bottom w:val="single" w:sz="4" w:space="0" w:color="auto"/>
            </w:tcBorders>
            <w:shd w:val="clear" w:color="auto" w:fill="0072C6"/>
          </w:tcPr>
          <w:p w14:paraId="595A7AA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tcBorders>
              <w:bottom w:val="single" w:sz="4" w:space="0" w:color="auto"/>
            </w:tcBorders>
            <w:shd w:val="clear" w:color="auto" w:fill="0072C6"/>
          </w:tcPr>
          <w:p w14:paraId="7F1F59A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0F00AD4" w14:textId="77777777" w:rsidTr="00090CA3">
        <w:tc>
          <w:tcPr>
            <w:tcW w:w="4680" w:type="dxa"/>
            <w:tcBorders>
              <w:top w:val="single" w:sz="4" w:space="0" w:color="auto"/>
              <w:left w:val="single" w:sz="4" w:space="0" w:color="auto"/>
              <w:bottom w:val="single" w:sz="4" w:space="0" w:color="auto"/>
              <w:right w:val="single" w:sz="4" w:space="0" w:color="auto"/>
            </w:tcBorders>
          </w:tcPr>
          <w:p w14:paraId="04631F5E" w14:textId="77777777" w:rsidR="00E33425" w:rsidRPr="00EF7CF9" w:rsidRDefault="00E33425" w:rsidP="00090CA3">
            <w:pPr>
              <w:pStyle w:val="ProductList-OfferingBody"/>
              <w:spacing w:line="226"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69B71D68" w14:textId="77777777" w:rsidR="00E33425" w:rsidRPr="00EF7CF9" w:rsidRDefault="00E33425" w:rsidP="00090CA3">
            <w:pPr>
              <w:pStyle w:val="ProductList-OfferingBody"/>
              <w:spacing w:line="226" w:lineRule="auto"/>
              <w:jc w:val="center"/>
            </w:pPr>
            <w:r>
              <w:t>10%</w:t>
            </w:r>
          </w:p>
        </w:tc>
      </w:tr>
      <w:tr w:rsidR="00E33425" w:rsidRPr="00B44CF9" w14:paraId="45966FFA" w14:textId="77777777" w:rsidTr="00090CA3">
        <w:tc>
          <w:tcPr>
            <w:tcW w:w="4680" w:type="dxa"/>
            <w:tcBorders>
              <w:top w:val="single" w:sz="4" w:space="0" w:color="auto"/>
              <w:left w:val="single" w:sz="4" w:space="0" w:color="auto"/>
              <w:bottom w:val="single" w:sz="4" w:space="0" w:color="auto"/>
              <w:right w:val="single" w:sz="4" w:space="0" w:color="auto"/>
            </w:tcBorders>
          </w:tcPr>
          <w:p w14:paraId="03DC3E03" w14:textId="77777777" w:rsidR="00E33425" w:rsidRPr="00EF7CF9" w:rsidRDefault="00E33425" w:rsidP="00090CA3">
            <w:pPr>
              <w:pStyle w:val="ProductList-OfferingBody"/>
              <w:spacing w:line="226"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343A825" w14:textId="77777777" w:rsidR="00E33425" w:rsidRPr="00EF7CF9" w:rsidRDefault="00E33425" w:rsidP="00090CA3">
            <w:pPr>
              <w:pStyle w:val="ProductList-OfferingBody"/>
              <w:keepNext/>
              <w:spacing w:line="226" w:lineRule="auto"/>
              <w:jc w:val="center"/>
            </w:pPr>
            <w:r>
              <w:t>25%</w:t>
            </w:r>
          </w:p>
        </w:tc>
      </w:tr>
    </w:tbl>
    <w:p w14:paraId="3752B02C" w14:textId="77777777" w:rsidR="00E33425" w:rsidRPr="00ED4527" w:rsidRDefault="00E33425" w:rsidP="00E33425">
      <w:pPr>
        <w:pStyle w:val="ProductList-Body"/>
        <w:tabs>
          <w:tab w:val="clear" w:pos="360"/>
          <w:tab w:val="clear" w:pos="720"/>
          <w:tab w:val="clear" w:pos="1080"/>
        </w:tabs>
        <w:spacing w:before="120" w:line="226" w:lineRule="auto"/>
        <w:rPr>
          <w:b/>
          <w:bCs/>
          <w:color w:val="00188F"/>
        </w:rPr>
      </w:pPr>
      <w:bookmarkStart w:id="251" w:name="_Toc457821589"/>
      <w:bookmarkStart w:id="252" w:name="_Toc526859726"/>
      <w:bookmarkStart w:id="253" w:name="_Toc524384538"/>
      <w:bookmarkStart w:id="254" w:name="VisualStudioTeamServices_LoadTestService"/>
      <w:r>
        <w:rPr>
          <w:b/>
          <w:bCs/>
          <w:color w:val="00188F"/>
        </w:rPr>
        <w:t>Calcolo del Tempo di Attività Mensile e Livelli di Servizio per il Servizio Azure Pipelines</w:t>
      </w:r>
    </w:p>
    <w:p w14:paraId="7A3D6677"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Quantità Massima di Minuti Disponibili</w:t>
      </w:r>
      <w:r>
        <w:rPr>
          <w:color w:val="000000" w:themeColor="text1"/>
        </w:rPr>
        <w:t>” indica la quantità totale di minuti per i quali è stato attivato il Servizio Azure Pipelines a pagamento per un determinato periodo di sottoscrizione di Microsoft Azure nel corso di un mese di fatturazione.</w:t>
      </w:r>
    </w:p>
    <w:p w14:paraId="2090E54F"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Tempo di Inattività</w:t>
      </w:r>
      <w:r>
        <w:rPr>
          <w:color w:val="000000" w:themeColor="text1"/>
        </w:rP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diano un Codice Errore o non restituiscano una risposta.</w:t>
      </w:r>
    </w:p>
    <w:p w14:paraId="71B9C7C3" w14:textId="77777777" w:rsidR="00E33425"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del Servizio Azure Pipelines corrisponde alla Quantità Massima di Minuti Disponibili meno il Tempo di Inattività diviso per la Quantità Massima di Minuti Disponibili nel corso di un mese di fatturazione per un determinato periodo di sottoscrizione di Microsoft Azure. </w:t>
      </w:r>
    </w:p>
    <w:p w14:paraId="7F31694A" w14:textId="07381228" w:rsidR="00E33425" w:rsidRDefault="00E33425" w:rsidP="00E33425">
      <w:pPr>
        <w:pStyle w:val="ProductList-Body"/>
        <w:tabs>
          <w:tab w:val="clear" w:pos="360"/>
          <w:tab w:val="clear" w:pos="720"/>
          <w:tab w:val="clear" w:pos="1080"/>
        </w:tabs>
        <w:spacing w:line="226" w:lineRule="auto"/>
        <w:rPr>
          <w:color w:val="000000" w:themeColor="text1"/>
        </w:rPr>
      </w:pPr>
      <w:r>
        <w:rPr>
          <w:color w:val="000000" w:themeColor="text1"/>
        </w:rPr>
        <w:t>La Percentuale del Tempo di Attività Mensile è rappresentata dalla seguente formula:</w:t>
      </w:r>
    </w:p>
    <w:p w14:paraId="0D1D4D18" w14:textId="77777777" w:rsidR="00195936" w:rsidRDefault="00195936" w:rsidP="00E33425">
      <w:pPr>
        <w:pStyle w:val="ProductList-Body"/>
        <w:tabs>
          <w:tab w:val="clear" w:pos="360"/>
          <w:tab w:val="clear" w:pos="720"/>
          <w:tab w:val="clear" w:pos="1080"/>
        </w:tabs>
        <w:spacing w:line="226" w:lineRule="auto"/>
        <w:rPr>
          <w:color w:val="000000" w:themeColor="text1"/>
        </w:rPr>
      </w:pPr>
    </w:p>
    <w:p w14:paraId="25A139FD"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3A6D5C"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Azure Pipelines</w:t>
      </w:r>
      <w:r w:rsidRPr="00896DF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F97F888" w14:textId="77777777" w:rsidTr="00090CA3">
        <w:trPr>
          <w:tblHeader/>
        </w:trPr>
        <w:tc>
          <w:tcPr>
            <w:tcW w:w="4680" w:type="dxa"/>
            <w:shd w:val="clear" w:color="auto" w:fill="0072C6"/>
          </w:tcPr>
          <w:p w14:paraId="1D82431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9543C3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812BB86" w14:textId="77777777" w:rsidTr="00090CA3">
        <w:tc>
          <w:tcPr>
            <w:tcW w:w="4680" w:type="dxa"/>
          </w:tcPr>
          <w:p w14:paraId="2426435D" w14:textId="77777777" w:rsidR="00E33425" w:rsidRPr="00EF7CF9" w:rsidRDefault="00E33425" w:rsidP="00090CA3">
            <w:pPr>
              <w:pStyle w:val="ProductList-OfferingBody"/>
              <w:spacing w:line="230" w:lineRule="auto"/>
              <w:jc w:val="center"/>
            </w:pPr>
            <w:r>
              <w:t>&lt; 99,9%</w:t>
            </w:r>
          </w:p>
        </w:tc>
        <w:tc>
          <w:tcPr>
            <w:tcW w:w="4680" w:type="dxa"/>
          </w:tcPr>
          <w:p w14:paraId="6AF304F9" w14:textId="77777777" w:rsidR="00E33425" w:rsidRPr="00EF7CF9" w:rsidRDefault="00E33425" w:rsidP="00090CA3">
            <w:pPr>
              <w:pStyle w:val="ProductList-OfferingBody"/>
              <w:spacing w:line="230" w:lineRule="auto"/>
              <w:jc w:val="center"/>
            </w:pPr>
            <w:r>
              <w:t>10%</w:t>
            </w:r>
          </w:p>
        </w:tc>
      </w:tr>
      <w:tr w:rsidR="00E33425" w:rsidRPr="00B44CF9" w14:paraId="07624C0F" w14:textId="77777777" w:rsidTr="00090CA3">
        <w:tc>
          <w:tcPr>
            <w:tcW w:w="4680" w:type="dxa"/>
          </w:tcPr>
          <w:p w14:paraId="51B0A8EB" w14:textId="77777777" w:rsidR="00E33425" w:rsidRPr="00EF7CF9" w:rsidRDefault="00E33425" w:rsidP="00090CA3">
            <w:pPr>
              <w:pStyle w:val="ProductList-OfferingBody"/>
              <w:spacing w:line="230" w:lineRule="auto"/>
              <w:jc w:val="center"/>
            </w:pPr>
            <w:r>
              <w:t>&lt; 99%</w:t>
            </w:r>
          </w:p>
        </w:tc>
        <w:tc>
          <w:tcPr>
            <w:tcW w:w="4680" w:type="dxa"/>
          </w:tcPr>
          <w:p w14:paraId="014D23C7" w14:textId="77777777" w:rsidR="00E33425" w:rsidRPr="00EF7CF9" w:rsidRDefault="00E33425" w:rsidP="00090CA3">
            <w:pPr>
              <w:pStyle w:val="ProductList-OfferingBody"/>
              <w:spacing w:line="230" w:lineRule="auto"/>
              <w:jc w:val="center"/>
            </w:pPr>
            <w:r>
              <w:t>25%</w:t>
            </w:r>
          </w:p>
        </w:tc>
      </w:tr>
    </w:tbl>
    <w:p w14:paraId="610C88DB"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8EB21BF" w14:textId="77777777" w:rsidR="00E33425" w:rsidRPr="005C061C" w:rsidRDefault="00E33425" w:rsidP="00E33425">
      <w:pPr>
        <w:pStyle w:val="ProductList-Offering2Heading"/>
        <w:keepNext/>
        <w:tabs>
          <w:tab w:val="clear" w:pos="360"/>
          <w:tab w:val="clear" w:pos="720"/>
          <w:tab w:val="clear" w:pos="1080"/>
        </w:tabs>
        <w:spacing w:line="230" w:lineRule="auto"/>
        <w:outlineLvl w:val="2"/>
        <w:rPr>
          <w:lang w:val="fr-FR"/>
        </w:rPr>
      </w:pPr>
      <w:bookmarkStart w:id="255" w:name="_Toc120626044"/>
      <w:bookmarkStart w:id="256" w:name="_Toc128502411"/>
      <w:bookmarkEnd w:id="251"/>
      <w:bookmarkEnd w:id="252"/>
      <w:bookmarkEnd w:id="253"/>
      <w:bookmarkEnd w:id="254"/>
      <w:r>
        <w:t>Gemelli Digitali di Azure</w:t>
      </w:r>
      <w:bookmarkEnd w:id="255"/>
      <w:bookmarkEnd w:id="256"/>
    </w:p>
    <w:p w14:paraId="2F7A7900" w14:textId="77777777" w:rsidR="00E33425" w:rsidRPr="005C061C" w:rsidRDefault="00E33425" w:rsidP="00E33425">
      <w:pPr>
        <w:pStyle w:val="ProductList-Body"/>
        <w:spacing w:line="230" w:lineRule="auto"/>
        <w:rPr>
          <w:b/>
          <w:bCs/>
          <w:color w:val="00188F"/>
        </w:rPr>
      </w:pPr>
      <w:r>
        <w:rPr>
          <w:b/>
          <w:bCs/>
          <w:color w:val="00188F"/>
        </w:rPr>
        <w:t>Definizioni Aggiuntive</w:t>
      </w:r>
    </w:p>
    <w:p w14:paraId="0880BBF6" w14:textId="77777777" w:rsidR="00E33425" w:rsidRDefault="00E33425" w:rsidP="00E33425">
      <w:pPr>
        <w:pStyle w:val="ProductList-Body"/>
        <w:spacing w:line="230" w:lineRule="auto"/>
      </w:pPr>
      <w:r>
        <w:t>“</w:t>
      </w:r>
      <w:r>
        <w:rPr>
          <w:b/>
          <w:bCs/>
          <w:color w:val="00188F"/>
        </w:rPr>
        <w:t>Messaggio</w:t>
      </w:r>
      <w:r>
        <w:t>” indica un qualsiasi evento inviato da un’istanza distribuita di Gemelli Digitali di Azure a un servizio endpoint come Hub Eventi, Griglia di Eventi e Bus di Servizio.</w:t>
      </w:r>
    </w:p>
    <w:p w14:paraId="4DB7805E" w14:textId="77777777" w:rsidR="00E33425" w:rsidRDefault="00E33425" w:rsidP="00E33425">
      <w:pPr>
        <w:pStyle w:val="ProductList-Body"/>
        <w:spacing w:line="230" w:lineRule="auto"/>
      </w:pPr>
      <w:r>
        <w:t>“</w:t>
      </w:r>
      <w:r>
        <w:rPr>
          <w:b/>
          <w:bCs/>
          <w:color w:val="00188F"/>
        </w:rPr>
        <w:t>Operazioni tramite API</w:t>
      </w:r>
      <w:r>
        <w:t>” indica azioni come leggere, scrivere, aggiornare, eliminare e di altro tipo eseguite su modelli e gemelli digitali, incluse le query.</w:t>
      </w:r>
    </w:p>
    <w:p w14:paraId="13C4723D" w14:textId="77777777" w:rsidR="00E33425" w:rsidRPr="005C061C" w:rsidRDefault="00E33425" w:rsidP="00E33425">
      <w:pPr>
        <w:pStyle w:val="ProductList-Body"/>
        <w:spacing w:before="120" w:line="230" w:lineRule="auto"/>
        <w:rPr>
          <w:b/>
          <w:bCs/>
          <w:color w:val="00188F"/>
        </w:rPr>
      </w:pPr>
      <w:r>
        <w:rPr>
          <w:b/>
          <w:bCs/>
          <w:color w:val="00188F"/>
        </w:rPr>
        <w:t>Calcolo del Tempo di Attività Mensile e Livelli di Servizio</w:t>
      </w:r>
    </w:p>
    <w:p w14:paraId="725F4AB3" w14:textId="77777777" w:rsidR="00E33425" w:rsidRDefault="00E33425" w:rsidP="00E33425">
      <w:pPr>
        <w:pStyle w:val="ProductList-Body"/>
        <w:spacing w:line="230" w:lineRule="auto"/>
      </w:pPr>
      <w:r>
        <w:t>“</w:t>
      </w:r>
      <w:r>
        <w:rPr>
          <w:b/>
          <w:bCs/>
          <w:color w:val="00188F"/>
        </w:rPr>
        <w:t>Minuti di Distribuzione</w:t>
      </w:r>
      <w:r>
        <w:t>” indica il numero totale di minuti di distribuzione di una determinata istanza di Gemelli Digitali di Azure in Azure nel corso di un mese di fatturazione.</w:t>
      </w:r>
    </w:p>
    <w:p w14:paraId="4CC1AC3D"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tutte le istanze di Gemelli Digitali di Azure distribuite in un determinato periodo di sottoscrizione di Azure nel corso di un mese di fatturazione.</w:t>
      </w:r>
    </w:p>
    <w:p w14:paraId="3CF979B3" w14:textId="77777777" w:rsidR="00E33425" w:rsidRDefault="00E33425" w:rsidP="00E33425">
      <w:pPr>
        <w:pStyle w:val="ProductList-Body"/>
        <w:spacing w:line="230" w:lineRule="auto"/>
      </w:pPr>
      <w:r>
        <w:t>“</w:t>
      </w:r>
      <w:r>
        <w:rPr>
          <w:b/>
          <w:bCs/>
          <w:color w:val="00188F"/>
        </w:rPr>
        <w:t>Tempo di Inattività</w:t>
      </w:r>
      <w:r>
        <w:t>” indica la quantità totale di Minuti di Distribuzione accumulati, per tutte le Istanze di Gemelli Digitali di Azure distribuite in un determinato periodo di sottoscrizione di Azure, durante i quali l’Istanza di Gemelli Digitali di Azure non è disponibile. Un minuto è considerato non disponibile per una determinata Istanza di Gemelli Digitali di Azure qualora tutti i tentativi continui di inviare Messaggi o di eseguire Operazioni tramite API sull’Istanza di Gemelli Digitali di Azure per l’intero minuto restituiscano un Codice Errore o non diano un Codice di Riuscita entro cinque minuti.</w:t>
      </w:r>
    </w:p>
    <w:p w14:paraId="49BEA430" w14:textId="77777777" w:rsidR="00E33425" w:rsidRDefault="00E33425" w:rsidP="00E33425">
      <w:pPr>
        <w:pStyle w:val="ProductList-Body"/>
        <w:spacing w:line="230" w:lineRule="auto"/>
      </w:pPr>
      <w:r>
        <w:rPr>
          <w:b/>
          <w:bCs/>
          <w:color w:val="00188F"/>
        </w:rPr>
        <w:t>Percentuale del Tempo di Attività Mensile:</w:t>
      </w:r>
      <w:r>
        <w:t xml:space="preserve"> la Percentuale del Tempo di Attività Mensile viene calcolata utilizzando la seguente formula:</w:t>
      </w:r>
    </w:p>
    <w:p w14:paraId="31ADAF50"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p>
    <w:p w14:paraId="6F2B5CC9"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38B38" w14:textId="77777777" w:rsidR="00E33425" w:rsidRPr="005C061C" w:rsidRDefault="00E33425" w:rsidP="00E33425">
      <w:pPr>
        <w:pStyle w:val="ProductList-Body"/>
        <w:spacing w:line="230" w:lineRule="auto"/>
        <w:rPr>
          <w:b/>
          <w:bCs/>
          <w:color w:val="00188F"/>
        </w:rPr>
      </w:pPr>
      <w:r>
        <w:rPr>
          <w:b/>
          <w:bCs/>
          <w:color w:val="00188F"/>
        </w:rPr>
        <w:t>I seguenti Livelli di Servizio e Crediti di Servizio sono applicabili all’utilizzo di Gemelli Digitali di Azure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917C57A" w14:textId="77777777" w:rsidTr="00090CA3">
        <w:trPr>
          <w:tblHeader/>
        </w:trPr>
        <w:tc>
          <w:tcPr>
            <w:tcW w:w="4680" w:type="dxa"/>
            <w:shd w:val="clear" w:color="auto" w:fill="0072C6"/>
          </w:tcPr>
          <w:p w14:paraId="5050DB7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FFD19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FFE0B16" w14:textId="77777777" w:rsidTr="00090CA3">
        <w:tc>
          <w:tcPr>
            <w:tcW w:w="4680" w:type="dxa"/>
          </w:tcPr>
          <w:p w14:paraId="3FFFA154" w14:textId="77777777" w:rsidR="00E33425" w:rsidRPr="00EF7CF9" w:rsidRDefault="00E33425" w:rsidP="00090CA3">
            <w:pPr>
              <w:pStyle w:val="ProductList-OfferingBody"/>
              <w:spacing w:line="230" w:lineRule="auto"/>
              <w:jc w:val="center"/>
            </w:pPr>
            <w:r>
              <w:t>&lt; 99,9%</w:t>
            </w:r>
          </w:p>
        </w:tc>
        <w:tc>
          <w:tcPr>
            <w:tcW w:w="4680" w:type="dxa"/>
          </w:tcPr>
          <w:p w14:paraId="4CDCDC58" w14:textId="77777777" w:rsidR="00E33425" w:rsidRPr="00EF7CF9" w:rsidRDefault="00E33425" w:rsidP="00090CA3">
            <w:pPr>
              <w:pStyle w:val="ProductList-OfferingBody"/>
              <w:spacing w:line="230" w:lineRule="auto"/>
              <w:jc w:val="center"/>
            </w:pPr>
            <w:r>
              <w:t>10%</w:t>
            </w:r>
          </w:p>
        </w:tc>
      </w:tr>
      <w:tr w:rsidR="00E33425" w:rsidRPr="00B44CF9" w14:paraId="4472BA3B" w14:textId="77777777" w:rsidTr="00090CA3">
        <w:tc>
          <w:tcPr>
            <w:tcW w:w="4680" w:type="dxa"/>
          </w:tcPr>
          <w:p w14:paraId="5FFC3324" w14:textId="77777777" w:rsidR="00E33425" w:rsidRPr="00EF7CF9" w:rsidRDefault="00E33425" w:rsidP="00090CA3">
            <w:pPr>
              <w:pStyle w:val="ProductList-OfferingBody"/>
              <w:spacing w:line="230" w:lineRule="auto"/>
              <w:jc w:val="center"/>
            </w:pPr>
            <w:r>
              <w:t>&lt; 99%</w:t>
            </w:r>
          </w:p>
        </w:tc>
        <w:tc>
          <w:tcPr>
            <w:tcW w:w="4680" w:type="dxa"/>
          </w:tcPr>
          <w:p w14:paraId="6942D859" w14:textId="77777777" w:rsidR="00E33425" w:rsidRPr="00EF7CF9" w:rsidRDefault="00E33425" w:rsidP="00090CA3">
            <w:pPr>
              <w:pStyle w:val="ProductList-OfferingBody"/>
              <w:spacing w:line="230" w:lineRule="auto"/>
              <w:jc w:val="center"/>
            </w:pPr>
            <w:r>
              <w:t>25%</w:t>
            </w:r>
          </w:p>
        </w:tc>
      </w:tr>
    </w:tbl>
    <w:p w14:paraId="005F327E"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F20C312"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57" w:name="_Toc120626045"/>
      <w:bookmarkStart w:id="258" w:name="_Toc128502412"/>
      <w:r>
        <w:t>DNS di Azure</w:t>
      </w:r>
      <w:bookmarkEnd w:id="240"/>
      <w:bookmarkEnd w:id="244"/>
      <w:bookmarkEnd w:id="257"/>
      <w:bookmarkEnd w:id="258"/>
    </w:p>
    <w:p w14:paraId="06E86555"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1C841CF0" w14:textId="77777777" w:rsidR="00E33425" w:rsidRPr="009200BE" w:rsidRDefault="00E33425" w:rsidP="00E33425">
      <w:pPr>
        <w:pStyle w:val="ProductList-Body"/>
        <w:spacing w:line="230" w:lineRule="auto"/>
      </w:pPr>
      <w:r>
        <w:t>“</w:t>
      </w:r>
      <w:r>
        <w:rPr>
          <w:b/>
          <w:color w:val="00188F"/>
        </w:rPr>
        <w:t>Zona DNS</w:t>
      </w:r>
      <w:r>
        <w:t>”</w:t>
      </w:r>
      <w:r>
        <w:rPr>
          <w:b/>
          <w:color w:val="00188F"/>
        </w:rPr>
        <w:t xml:space="preserve"> </w:t>
      </w:r>
      <w:r>
        <w:t>indica una distribuzione del Servizio DNS di Azure contenente una zona DNS e set di record.</w:t>
      </w:r>
    </w:p>
    <w:p w14:paraId="1356D95D" w14:textId="77777777" w:rsidR="00E33425" w:rsidRPr="009200BE" w:rsidRDefault="00E33425" w:rsidP="00E33425">
      <w:pPr>
        <w:pStyle w:val="ProductList-Body"/>
        <w:spacing w:line="230" w:lineRule="auto"/>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05DD84C7" w14:textId="77777777" w:rsidR="00E33425" w:rsidRPr="009200BE" w:rsidRDefault="00E33425" w:rsidP="00E33425">
      <w:pPr>
        <w:pStyle w:val="ProductList-Body"/>
        <w:spacing w:line="230" w:lineRule="auto"/>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1E3B7E6B" w14:textId="77777777" w:rsidR="00E33425" w:rsidRPr="009200BE" w:rsidRDefault="00E33425" w:rsidP="00E33425">
      <w:pPr>
        <w:pStyle w:val="ProductList-Body"/>
        <w:spacing w:line="230" w:lineRule="auto"/>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6B6D8438" w14:textId="77777777" w:rsidR="00E33425" w:rsidRDefault="00E33425" w:rsidP="00E33425">
      <w:pPr>
        <w:pStyle w:val="ProductList-Body"/>
        <w:spacing w:line="230" w:lineRule="auto"/>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63763EC5" w14:textId="77777777" w:rsidR="00E33425" w:rsidRPr="005A3C16" w:rsidRDefault="00E33425" w:rsidP="00E33425">
      <w:pPr>
        <w:pStyle w:val="ProductList-Body"/>
        <w:spacing w:line="230" w:lineRule="auto"/>
      </w:pPr>
    </w:p>
    <w:p w14:paraId="4A52F118" w14:textId="77777777" w:rsidR="00E33425" w:rsidRPr="00EF7CF9" w:rsidRDefault="00E33425" w:rsidP="00E33425">
      <w:pPr>
        <w:pStyle w:val="ProductList-Body"/>
        <w:spacing w:line="230" w:lineRule="auto"/>
      </w:pPr>
      <w:r>
        <w:rPr>
          <w:b/>
          <w:color w:val="00188F"/>
        </w:rPr>
        <w:t>Percentuale del Tempo di Attività Mensile</w:t>
      </w:r>
      <w:r w:rsidRPr="00896DF2">
        <w:rPr>
          <w:b/>
          <w:bCs/>
        </w:rPr>
        <w:t>:</w:t>
      </w:r>
      <w:r>
        <w:t xml:space="preserve"> La Percentuale del Tempo di Attività Mensile viene calcolata utilizzando la seguente formula:</w:t>
      </w:r>
    </w:p>
    <w:p w14:paraId="6AF80447" w14:textId="77777777" w:rsidR="00E33425" w:rsidRPr="00EF7CF9" w:rsidRDefault="00E33425" w:rsidP="00E33425">
      <w:pPr>
        <w:pStyle w:val="ProductList-Body"/>
        <w:spacing w:line="230" w:lineRule="auto"/>
      </w:pPr>
    </w:p>
    <w:p w14:paraId="47C8FA79"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043DD658" w14:textId="77777777" w:rsidR="00E33425" w:rsidRPr="00EF7CF9" w:rsidRDefault="00E33425" w:rsidP="00E33425">
      <w:pPr>
        <w:pStyle w:val="ProductList-Body"/>
        <w:keepNext/>
        <w:spacing w:line="228" w:lineRule="auto"/>
      </w:pPr>
      <w:r>
        <w:rPr>
          <w:b/>
          <w:color w:val="00188F"/>
        </w:rPr>
        <w:t>Credito di Servizio</w:t>
      </w:r>
      <w:r w:rsidRPr="00896DF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B4957B3" w14:textId="77777777" w:rsidTr="00090CA3">
        <w:trPr>
          <w:tblHeader/>
        </w:trPr>
        <w:tc>
          <w:tcPr>
            <w:tcW w:w="4680" w:type="dxa"/>
            <w:shd w:val="clear" w:color="auto" w:fill="0072C6"/>
          </w:tcPr>
          <w:p w14:paraId="53548E0A"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DD9E594"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3D8468E" w14:textId="77777777" w:rsidTr="00090CA3">
        <w:tc>
          <w:tcPr>
            <w:tcW w:w="4680" w:type="dxa"/>
          </w:tcPr>
          <w:p w14:paraId="27B64E76" w14:textId="77777777" w:rsidR="00E33425" w:rsidRPr="005A3C16" w:rsidRDefault="00E33425" w:rsidP="00090CA3">
            <w:pPr>
              <w:pStyle w:val="ProductList-OfferingBody"/>
              <w:spacing w:line="228" w:lineRule="auto"/>
              <w:jc w:val="center"/>
            </w:pPr>
            <w:r>
              <w:t>&lt;100</w:t>
            </w:r>
          </w:p>
        </w:tc>
        <w:tc>
          <w:tcPr>
            <w:tcW w:w="4680" w:type="dxa"/>
          </w:tcPr>
          <w:p w14:paraId="17ECD5F1" w14:textId="77777777" w:rsidR="00E33425" w:rsidRPr="005A3C16" w:rsidRDefault="00E33425" w:rsidP="00090CA3">
            <w:pPr>
              <w:pStyle w:val="ProductList-OfferingBody"/>
              <w:spacing w:line="228" w:lineRule="auto"/>
              <w:jc w:val="center"/>
            </w:pPr>
            <w:r>
              <w:t>10%</w:t>
            </w:r>
          </w:p>
        </w:tc>
      </w:tr>
      <w:tr w:rsidR="00E33425" w:rsidRPr="00B44CF9" w14:paraId="17EE854C" w14:textId="77777777" w:rsidTr="00090CA3">
        <w:tc>
          <w:tcPr>
            <w:tcW w:w="4680" w:type="dxa"/>
          </w:tcPr>
          <w:p w14:paraId="4B17A4C7" w14:textId="77777777" w:rsidR="00E33425" w:rsidRPr="005A3C16" w:rsidRDefault="00E33425" w:rsidP="00090CA3">
            <w:pPr>
              <w:pStyle w:val="ProductList-OfferingBody"/>
              <w:spacing w:line="228" w:lineRule="auto"/>
              <w:jc w:val="center"/>
            </w:pPr>
            <w:r>
              <w:t>&lt; 99,99%</w:t>
            </w:r>
          </w:p>
        </w:tc>
        <w:tc>
          <w:tcPr>
            <w:tcW w:w="4680" w:type="dxa"/>
          </w:tcPr>
          <w:p w14:paraId="65195569" w14:textId="77777777" w:rsidR="00E33425" w:rsidRPr="005A3C16" w:rsidRDefault="00E33425" w:rsidP="00090CA3">
            <w:pPr>
              <w:pStyle w:val="ProductList-OfferingBody"/>
              <w:spacing w:line="228" w:lineRule="auto"/>
              <w:jc w:val="center"/>
            </w:pPr>
            <w:r>
              <w:t>25%</w:t>
            </w:r>
          </w:p>
        </w:tc>
      </w:tr>
      <w:tr w:rsidR="00E33425" w:rsidRPr="00B44CF9" w14:paraId="726E453F" w14:textId="77777777" w:rsidTr="00090CA3">
        <w:tc>
          <w:tcPr>
            <w:tcW w:w="4680" w:type="dxa"/>
          </w:tcPr>
          <w:p w14:paraId="347C7A85" w14:textId="77777777" w:rsidR="00E33425" w:rsidRPr="005A3C16" w:rsidRDefault="00E33425" w:rsidP="00090CA3">
            <w:pPr>
              <w:pStyle w:val="ProductList-OfferingBody"/>
              <w:spacing w:line="228" w:lineRule="auto"/>
              <w:jc w:val="center"/>
            </w:pPr>
            <w:r>
              <w:t>&lt; 99,5%</w:t>
            </w:r>
          </w:p>
        </w:tc>
        <w:tc>
          <w:tcPr>
            <w:tcW w:w="4680" w:type="dxa"/>
          </w:tcPr>
          <w:p w14:paraId="267505DA" w14:textId="77777777" w:rsidR="00E33425" w:rsidRPr="005A3C16" w:rsidRDefault="00E33425" w:rsidP="00090CA3">
            <w:pPr>
              <w:pStyle w:val="ProductList-OfferingBody"/>
              <w:spacing w:line="228" w:lineRule="auto"/>
              <w:jc w:val="center"/>
            </w:pPr>
            <w:r>
              <w:t>100%</w:t>
            </w:r>
          </w:p>
        </w:tc>
      </w:tr>
    </w:tbl>
    <w:bookmarkStart w:id="259" w:name="_Toc526859658"/>
    <w:p w14:paraId="0B6385EA"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4151796" w14:textId="77777777" w:rsidR="00E33425" w:rsidRPr="00042CC1" w:rsidRDefault="00E33425" w:rsidP="00E33425">
      <w:pPr>
        <w:pStyle w:val="ProductList-Offering2Heading"/>
        <w:keepNext/>
        <w:tabs>
          <w:tab w:val="clear" w:pos="360"/>
          <w:tab w:val="clear" w:pos="720"/>
          <w:tab w:val="clear" w:pos="1080"/>
        </w:tabs>
        <w:spacing w:line="228" w:lineRule="auto"/>
        <w:outlineLvl w:val="2"/>
      </w:pPr>
      <w:bookmarkStart w:id="260" w:name="_Toc505679756"/>
      <w:bookmarkStart w:id="261" w:name="_Toc52348953"/>
      <w:bookmarkStart w:id="262" w:name="_Toc120626046"/>
      <w:bookmarkStart w:id="263" w:name="_Toc128502413"/>
      <w:bookmarkStart w:id="264" w:name="_Toc52348931"/>
      <w:r>
        <w:t>Griglia Eventi</w:t>
      </w:r>
      <w:bookmarkEnd w:id="260"/>
      <w:bookmarkEnd w:id="261"/>
      <w:bookmarkEnd w:id="262"/>
      <w:bookmarkEnd w:id="263"/>
    </w:p>
    <w:p w14:paraId="38368419" w14:textId="77777777" w:rsidR="00E33425" w:rsidRPr="00042CC1" w:rsidRDefault="00E33425" w:rsidP="00E33425">
      <w:pPr>
        <w:pStyle w:val="ProductList-Body"/>
        <w:spacing w:line="228" w:lineRule="auto"/>
      </w:pPr>
      <w:r>
        <w:rPr>
          <w:b/>
          <w:color w:val="00188F"/>
        </w:rPr>
        <w:t>Definizioni Aggiuntive</w:t>
      </w:r>
      <w:r w:rsidRPr="0049137E">
        <w:rPr>
          <w:b/>
          <w:bCs/>
        </w:rPr>
        <w:t>:</w:t>
      </w:r>
    </w:p>
    <w:p w14:paraId="1E768C2D" w14:textId="77777777" w:rsidR="00E33425" w:rsidRPr="00AD4F4D" w:rsidRDefault="00E33425" w:rsidP="00E33425">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44EC4CB3" w14:textId="77777777" w:rsidR="00E33425" w:rsidRPr="00D730E5" w:rsidRDefault="00E33425" w:rsidP="00E33425">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8474B44" w14:textId="77777777" w:rsidR="00E33425" w:rsidRDefault="00E33425" w:rsidP="00E33425">
      <w:pPr>
        <w:pStyle w:val="ProductList-Body"/>
        <w:spacing w:line="228" w:lineRule="auto"/>
      </w:pPr>
      <w:r>
        <w:t>“</w:t>
      </w:r>
      <w:r>
        <w:rPr>
          <w:b/>
          <w:color w:val="00188F"/>
        </w:rPr>
        <w:t>Percentuale del Tempo di Attività Mensile</w:t>
      </w:r>
      <w:r>
        <w:t>”</w:t>
      </w:r>
      <w:r w:rsidRPr="0049137E">
        <w:rPr>
          <w:b/>
          <w:bCs/>
        </w:rPr>
        <w:t>:</w:t>
      </w:r>
      <w:r>
        <w:t xml:space="preserve"> la Percentuale del Tempo di Attività Mensile viene calcolata utilizzando la seguente formula:</w:t>
      </w:r>
    </w:p>
    <w:p w14:paraId="221F3A2F" w14:textId="77777777" w:rsidR="00E33425" w:rsidRPr="00195936" w:rsidRDefault="00E33425" w:rsidP="00E33425">
      <w:pPr>
        <w:pStyle w:val="ProductList-Body"/>
        <w:spacing w:line="228" w:lineRule="auto"/>
      </w:pPr>
    </w:p>
    <w:p w14:paraId="2307E5AF" w14:textId="77777777" w:rsidR="00E33425" w:rsidRPr="00D730E5" w:rsidRDefault="00000000" w:rsidP="00E33425">
      <w:pPr>
        <w:spacing w:line="228"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1031E6E" w14:textId="77777777" w:rsidR="00E33425" w:rsidRPr="00042CC1"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EB9668" w14:textId="77777777" w:rsidTr="00090CA3">
        <w:trPr>
          <w:tblHeader/>
        </w:trPr>
        <w:tc>
          <w:tcPr>
            <w:tcW w:w="4680" w:type="dxa"/>
            <w:shd w:val="clear" w:color="auto" w:fill="0072C6"/>
          </w:tcPr>
          <w:p w14:paraId="6FB309BF" w14:textId="77777777" w:rsidR="00E33425" w:rsidRPr="00042CC1"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289CF89" w14:textId="77777777" w:rsidR="00E33425" w:rsidRPr="00042CC1"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299C8784" w14:textId="77777777" w:rsidTr="00090CA3">
        <w:trPr>
          <w:trHeight w:val="175"/>
        </w:trPr>
        <w:tc>
          <w:tcPr>
            <w:tcW w:w="4680" w:type="dxa"/>
          </w:tcPr>
          <w:p w14:paraId="57F5F33D" w14:textId="77777777" w:rsidR="00E33425" w:rsidRPr="00D730E5" w:rsidRDefault="00E33425" w:rsidP="00090CA3">
            <w:pPr>
              <w:pStyle w:val="ProductList-OfferingBody"/>
              <w:spacing w:line="228" w:lineRule="auto"/>
              <w:jc w:val="center"/>
            </w:pPr>
            <w:r>
              <w:t>&lt; 99,99%</w:t>
            </w:r>
          </w:p>
        </w:tc>
        <w:tc>
          <w:tcPr>
            <w:tcW w:w="4680" w:type="dxa"/>
          </w:tcPr>
          <w:p w14:paraId="118154BD" w14:textId="77777777" w:rsidR="00E33425" w:rsidRPr="00D730E5" w:rsidRDefault="00E33425" w:rsidP="00090CA3">
            <w:pPr>
              <w:pStyle w:val="ProductList-OfferingBody"/>
              <w:tabs>
                <w:tab w:val="left" w:pos="905"/>
                <w:tab w:val="center" w:pos="2635"/>
              </w:tabs>
              <w:spacing w:line="228" w:lineRule="auto"/>
              <w:jc w:val="center"/>
            </w:pPr>
            <w:r>
              <w:t>10%</w:t>
            </w:r>
          </w:p>
        </w:tc>
      </w:tr>
      <w:tr w:rsidR="00E33425" w:rsidRPr="00B44CF9" w14:paraId="7D914F55" w14:textId="77777777" w:rsidTr="00090CA3">
        <w:trPr>
          <w:trHeight w:val="174"/>
        </w:trPr>
        <w:tc>
          <w:tcPr>
            <w:tcW w:w="4680" w:type="dxa"/>
          </w:tcPr>
          <w:p w14:paraId="750796E9" w14:textId="77777777" w:rsidR="00E33425" w:rsidRPr="00D730E5" w:rsidRDefault="00E33425" w:rsidP="00090CA3">
            <w:pPr>
              <w:pStyle w:val="ProductList-OfferingBody"/>
              <w:spacing w:line="228" w:lineRule="auto"/>
              <w:jc w:val="center"/>
            </w:pPr>
            <w:r>
              <w:t>&lt; 99%</w:t>
            </w:r>
          </w:p>
        </w:tc>
        <w:tc>
          <w:tcPr>
            <w:tcW w:w="4680" w:type="dxa"/>
          </w:tcPr>
          <w:p w14:paraId="3F355F2E" w14:textId="77777777" w:rsidR="00E33425" w:rsidRPr="00D730E5" w:rsidRDefault="00E33425" w:rsidP="00090CA3">
            <w:pPr>
              <w:pStyle w:val="ProductList-OfferingBody"/>
              <w:spacing w:line="228" w:lineRule="auto"/>
              <w:jc w:val="center"/>
            </w:pPr>
            <w:r>
              <w:t>25%</w:t>
            </w:r>
          </w:p>
        </w:tc>
      </w:tr>
    </w:tbl>
    <w:p w14:paraId="4A9D7819"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615399E" w14:textId="77777777" w:rsidR="00E33425" w:rsidRPr="00EF7CF9" w:rsidRDefault="00E33425" w:rsidP="00E33425">
      <w:pPr>
        <w:pStyle w:val="ProductList-Offering2Heading"/>
        <w:keepNext/>
        <w:tabs>
          <w:tab w:val="clear" w:pos="360"/>
          <w:tab w:val="clear" w:pos="720"/>
          <w:tab w:val="clear" w:pos="1080"/>
        </w:tabs>
        <w:spacing w:line="228" w:lineRule="auto"/>
        <w:outlineLvl w:val="2"/>
      </w:pPr>
      <w:bookmarkStart w:id="265" w:name="_Toc457821571"/>
      <w:bookmarkStart w:id="266" w:name="_Toc52348981"/>
      <w:bookmarkStart w:id="267" w:name="_Toc120626047"/>
      <w:bookmarkStart w:id="268" w:name="_Toc128502414"/>
      <w:r>
        <w:t>Hub Eventi</w:t>
      </w:r>
      <w:bookmarkEnd w:id="265"/>
      <w:bookmarkEnd w:id="266"/>
      <w:bookmarkEnd w:id="267"/>
      <w:bookmarkEnd w:id="268"/>
    </w:p>
    <w:p w14:paraId="47501067" w14:textId="77777777" w:rsidR="00E33425" w:rsidRPr="00EF7CF9" w:rsidRDefault="00E33425" w:rsidP="00E33425">
      <w:pPr>
        <w:pStyle w:val="ProductList-Body"/>
        <w:spacing w:line="228" w:lineRule="auto"/>
      </w:pPr>
      <w:r>
        <w:rPr>
          <w:b/>
          <w:color w:val="00188F"/>
        </w:rPr>
        <w:t>Definizioni Aggiuntive</w:t>
      </w:r>
      <w:r w:rsidRPr="0049137E">
        <w:rPr>
          <w:b/>
        </w:rPr>
        <w:t>:</w:t>
      </w:r>
    </w:p>
    <w:p w14:paraId="65922D7C" w14:textId="77777777" w:rsidR="00E33425" w:rsidRPr="00EF7CF9" w:rsidRDefault="00E33425" w:rsidP="00E33425">
      <w:pPr>
        <w:pStyle w:val="ProductList-Body"/>
        <w:spacing w:line="228" w:lineRule="auto"/>
      </w:pPr>
      <w:r>
        <w:t>“</w:t>
      </w:r>
      <w:r>
        <w:rPr>
          <w:b/>
          <w:color w:val="00188F"/>
        </w:rPr>
        <w:t>Messaggio</w:t>
      </w:r>
      <w:r>
        <w:t>” indica contenuto definito dall’utente inviato o ricevuto tramite Inoltri del Bus di Servizio, Code, Argomenti o Hub di Notifica, utilizzando qualsiasi protocollo supportato dal Bus di Servizio.</w:t>
      </w:r>
    </w:p>
    <w:p w14:paraId="33E7E7BB" w14:textId="77777777" w:rsidR="00E33425" w:rsidRPr="00ED4527" w:rsidRDefault="00E33425" w:rsidP="00E33425">
      <w:pPr>
        <w:pStyle w:val="ProductList-Body"/>
        <w:spacing w:before="100" w:line="228" w:lineRule="auto"/>
        <w:rPr>
          <w:b/>
          <w:bCs/>
          <w:color w:val="00188F"/>
        </w:rPr>
      </w:pPr>
      <w:r>
        <w:rPr>
          <w:b/>
          <w:bCs/>
          <w:color w:val="00188F"/>
        </w:rPr>
        <w:t>Calcolo del Tempo di Attività Mensile e Livelli di Servizio per gli Hub Eventi nei livelli Basic e Standard</w:t>
      </w:r>
    </w:p>
    <w:p w14:paraId="62B1CA2C" w14:textId="77777777" w:rsidR="00E33425" w:rsidRPr="00EF7CF9" w:rsidRDefault="00E33425" w:rsidP="00E33425">
      <w:pPr>
        <w:pStyle w:val="ProductList-Body"/>
        <w:spacing w:line="228" w:lineRule="auto"/>
      </w:pPr>
      <w:r>
        <w:t>“</w:t>
      </w:r>
      <w:r>
        <w:rPr>
          <w:b/>
          <w:color w:val="00188F"/>
        </w:rPr>
        <w:t>Minuti di Distribuzione</w:t>
      </w:r>
      <w:r>
        <w:t>” indica il numero totale di minuti di distribuzione di un determinato Hub Eventi in Microsoft Azure nel corso di un mese di fatturazione.</w:t>
      </w:r>
    </w:p>
    <w:p w14:paraId="59A5E0A3" w14:textId="77777777" w:rsidR="00E33425" w:rsidRPr="00EF7CF9" w:rsidRDefault="00E33425" w:rsidP="00E33425">
      <w:pPr>
        <w:pStyle w:val="ProductList-Body"/>
        <w:spacing w:line="228" w:lineRule="auto"/>
      </w:pPr>
      <w:r>
        <w:t>“</w:t>
      </w:r>
      <w:r>
        <w:rPr>
          <w:b/>
          <w:color w:val="00188F"/>
        </w:rPr>
        <w:t>Quantità Massima di Minuti Disponibili</w:t>
      </w:r>
      <w:r>
        <w:t>” indica la quantità totale di Minuti di Distribuzione per tutti gli Hub Eventi distribuiti dalla Società in un determinato periodo di sottoscrizione di Microsoft Azure nei Livelli Basic o Standard degli Hub Eventi nel corso di un mese di fatturazione.</w:t>
      </w:r>
    </w:p>
    <w:p w14:paraId="4BA7A136"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quantità totale di Minuti di Distribuzione accumulati, per tutti gli Hub Eventi distribuiti dalla società in un determinato periodo di sottoscrizione di Microsoft Azure nei livelli Base o Standard degli Hub Eventi, durante i quali l’Hub Eventi non è disponibile. Un minuto è considerato non disponibile per un determinato Hub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78E05FD8" w14:textId="77777777" w:rsidR="00E33425" w:rsidRPr="00DF34FB" w:rsidRDefault="00E33425" w:rsidP="00E33425">
      <w:pPr>
        <w:pStyle w:val="ProductList-Body"/>
        <w:spacing w:line="228" w:lineRule="auto"/>
      </w:pPr>
      <w:r w:rsidRPr="00DF34FB">
        <w:rPr>
          <w:b/>
          <w:color w:val="00188F"/>
        </w:rPr>
        <w:t>Percentuale del Tempo di Attività Mensile</w:t>
      </w:r>
      <w:r w:rsidRPr="00DF34FB">
        <w:rPr>
          <w:b/>
        </w:rPr>
        <w:t>:</w:t>
      </w:r>
      <w:r w:rsidRPr="00DF34FB">
        <w:t xml:space="preserve"> la Percentuale del Tempo di Attività Mensile viene calcolata utilizzando la seguente formula:</w:t>
      </w:r>
    </w:p>
    <w:p w14:paraId="52C9C965" w14:textId="77777777" w:rsidR="00E33425" w:rsidRPr="00195936" w:rsidRDefault="00E33425" w:rsidP="00E33425">
      <w:pPr>
        <w:pStyle w:val="ProductList-Body"/>
        <w:spacing w:line="228" w:lineRule="auto"/>
      </w:pPr>
    </w:p>
    <w:p w14:paraId="223FFF23" w14:textId="77777777" w:rsidR="00E33425" w:rsidRPr="00EF7CF9" w:rsidRDefault="00000000"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9438" w14:textId="77777777" w:rsidR="00E33425" w:rsidRPr="00EF7CF9" w:rsidRDefault="00E33425" w:rsidP="00E33425">
      <w:pPr>
        <w:pStyle w:val="ProductList-Body"/>
        <w:spacing w:line="228" w:lineRule="auto"/>
      </w:pPr>
      <w:r>
        <w:rPr>
          <w:b/>
          <w:color w:val="00188F"/>
        </w:rPr>
        <w:t>I seguenti Livelli di Servizio e Crediti di Servizio sono applicabili all’utilizzo da parte della Società dei livelli Basic e Standard degli Hub Eventi</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8185AEC" w14:textId="77777777" w:rsidTr="00090CA3">
        <w:trPr>
          <w:tblHeader/>
        </w:trPr>
        <w:tc>
          <w:tcPr>
            <w:tcW w:w="4680" w:type="dxa"/>
            <w:shd w:val="clear" w:color="auto" w:fill="0072C6"/>
          </w:tcPr>
          <w:p w14:paraId="7EE1EC2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C2D7CC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13B3A807" w14:textId="77777777" w:rsidTr="00090CA3">
        <w:tc>
          <w:tcPr>
            <w:tcW w:w="4680" w:type="dxa"/>
          </w:tcPr>
          <w:p w14:paraId="1964E2E8" w14:textId="77777777" w:rsidR="00E33425" w:rsidRPr="00EF7CF9" w:rsidRDefault="00E33425" w:rsidP="00090CA3">
            <w:pPr>
              <w:pStyle w:val="ProductList-OfferingBody"/>
              <w:spacing w:line="228" w:lineRule="auto"/>
              <w:jc w:val="center"/>
            </w:pPr>
            <w:r>
              <w:t>&lt; 99,95%</w:t>
            </w:r>
          </w:p>
        </w:tc>
        <w:tc>
          <w:tcPr>
            <w:tcW w:w="4680" w:type="dxa"/>
          </w:tcPr>
          <w:p w14:paraId="4E61A995" w14:textId="77777777" w:rsidR="00E33425" w:rsidRPr="00EF7CF9" w:rsidRDefault="00E33425" w:rsidP="00090CA3">
            <w:pPr>
              <w:pStyle w:val="ProductList-OfferingBody"/>
              <w:spacing w:line="228" w:lineRule="auto"/>
              <w:jc w:val="center"/>
            </w:pPr>
            <w:r>
              <w:t>10%</w:t>
            </w:r>
          </w:p>
        </w:tc>
      </w:tr>
      <w:tr w:rsidR="00E33425" w:rsidRPr="00B44CF9" w14:paraId="64ACE392" w14:textId="77777777" w:rsidTr="00090CA3">
        <w:tc>
          <w:tcPr>
            <w:tcW w:w="4680" w:type="dxa"/>
          </w:tcPr>
          <w:p w14:paraId="6E41C16C" w14:textId="77777777" w:rsidR="00E33425" w:rsidRPr="00EF7CF9" w:rsidRDefault="00E33425" w:rsidP="00090CA3">
            <w:pPr>
              <w:pStyle w:val="ProductList-OfferingBody"/>
              <w:spacing w:line="228" w:lineRule="auto"/>
              <w:jc w:val="center"/>
            </w:pPr>
            <w:r>
              <w:t>&lt; 99%</w:t>
            </w:r>
          </w:p>
        </w:tc>
        <w:tc>
          <w:tcPr>
            <w:tcW w:w="4680" w:type="dxa"/>
          </w:tcPr>
          <w:p w14:paraId="6BA644DE" w14:textId="77777777" w:rsidR="00E33425" w:rsidRPr="00EF7CF9" w:rsidRDefault="00E33425" w:rsidP="00090CA3">
            <w:pPr>
              <w:pStyle w:val="ProductList-OfferingBody"/>
              <w:spacing w:line="228" w:lineRule="auto"/>
              <w:jc w:val="center"/>
            </w:pPr>
            <w:r>
              <w:t>25%</w:t>
            </w:r>
          </w:p>
        </w:tc>
      </w:tr>
    </w:tbl>
    <w:p w14:paraId="57A339AB" w14:textId="77777777" w:rsidR="00E33425" w:rsidRPr="00ED4527" w:rsidRDefault="00E33425" w:rsidP="00E33425">
      <w:pPr>
        <w:pStyle w:val="ProductList-Body"/>
        <w:spacing w:before="240" w:line="228" w:lineRule="auto"/>
        <w:rPr>
          <w:b/>
          <w:bCs/>
          <w:color w:val="00188F"/>
        </w:rPr>
      </w:pPr>
      <w:r>
        <w:rPr>
          <w:b/>
          <w:bCs/>
          <w:color w:val="00188F"/>
        </w:rPr>
        <w:t>Calcolo del Tempo di Attività Mensile e Livelli di Servizio per gli Hub Eventi nei livelli Premium e Dedicato</w:t>
      </w:r>
    </w:p>
    <w:p w14:paraId="2BE848F6"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Minuti di Distribuzione</w:t>
      </w:r>
      <w:r>
        <w:rPr>
          <w:color w:val="000000" w:themeColor="text1"/>
        </w:rPr>
        <w:t>” indica il numero totale di minuti di distribuzione di un determinato Hub Eventi in Microsoft Azure nel corso di un mese di fatturazione.</w:t>
      </w:r>
    </w:p>
    <w:p w14:paraId="0943D82B"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Quantità Massima di Minuti Disponibili</w:t>
      </w:r>
      <w:r>
        <w:rPr>
          <w:color w:val="000000" w:themeColor="text1"/>
        </w:rPr>
        <w:t>” indica la quantità totale di Minuti di Distribuzione per tutti gli Hub Eventi distribuiti dalla Società in un determinato periodo di sottoscrizione di Microsoft Azure nel Livello Premium o Dedicato degli Hub Eventi nel corso di un mese di fatturazione.</w:t>
      </w:r>
    </w:p>
    <w:p w14:paraId="0AC89216"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Tempo di Inattività</w:t>
      </w:r>
      <w:r>
        <w:rPr>
          <w:color w:val="000000" w:themeColor="text1"/>
        </w:rPr>
        <w:t>”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 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4B990CC4" w14:textId="77777777" w:rsidR="00E33425" w:rsidRDefault="00E33425" w:rsidP="00E33425">
      <w:pPr>
        <w:pStyle w:val="ProductList-Body"/>
        <w:spacing w:line="228"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degli Hub Eventi corrisponde alla Quantità Massima di Minuti Disponibili meno il Tempo di Inattività diviso per la Quantità Massima di Minuti Disponibili nel corso di un mese di fatturazione per un determinato periodo di sottoscrizione di Microsoft Azure. </w:t>
      </w:r>
    </w:p>
    <w:p w14:paraId="498B8C93" w14:textId="77777777" w:rsidR="00E33425" w:rsidRDefault="00E33425" w:rsidP="00E33425">
      <w:pPr>
        <w:pStyle w:val="ProductList-Body"/>
        <w:spacing w:line="230" w:lineRule="auto"/>
        <w:rPr>
          <w:color w:val="000000" w:themeColor="text1"/>
        </w:rPr>
      </w:pPr>
      <w:r>
        <w:rPr>
          <w:color w:val="000000" w:themeColor="text1"/>
        </w:rPr>
        <w:t>La Percentuale del Tempo di Attività Mensile è rappresentata dalla seguente formula:</w:t>
      </w:r>
    </w:p>
    <w:p w14:paraId="099CC749" w14:textId="77777777" w:rsidR="00E33425" w:rsidRPr="00ED4527" w:rsidRDefault="00E33425" w:rsidP="00E33425">
      <w:pPr>
        <w:pStyle w:val="ProductList-Body"/>
        <w:spacing w:line="230" w:lineRule="auto"/>
        <w:rPr>
          <w:color w:val="000000" w:themeColor="text1"/>
        </w:rPr>
      </w:pPr>
    </w:p>
    <w:p w14:paraId="5E95F3DD"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B955E7"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livello Premium o Dedicato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21BB4DE" w14:textId="77777777" w:rsidTr="00090CA3">
        <w:trPr>
          <w:tblHeader/>
        </w:trPr>
        <w:tc>
          <w:tcPr>
            <w:tcW w:w="4680" w:type="dxa"/>
            <w:shd w:val="clear" w:color="auto" w:fill="0072C6"/>
          </w:tcPr>
          <w:p w14:paraId="162158F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85F7BC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6786153" w14:textId="77777777" w:rsidTr="00090CA3">
        <w:tc>
          <w:tcPr>
            <w:tcW w:w="4680" w:type="dxa"/>
          </w:tcPr>
          <w:p w14:paraId="1BF67800" w14:textId="77777777" w:rsidR="00E33425" w:rsidRPr="00EF7CF9" w:rsidRDefault="00E33425" w:rsidP="00090CA3">
            <w:pPr>
              <w:pStyle w:val="ProductList-OfferingBody"/>
              <w:spacing w:line="230" w:lineRule="auto"/>
              <w:jc w:val="center"/>
            </w:pPr>
            <w:r>
              <w:t>&lt; 99,99%</w:t>
            </w:r>
          </w:p>
        </w:tc>
        <w:tc>
          <w:tcPr>
            <w:tcW w:w="4680" w:type="dxa"/>
          </w:tcPr>
          <w:p w14:paraId="59665930" w14:textId="77777777" w:rsidR="00E33425" w:rsidRPr="00EF7CF9" w:rsidRDefault="00E33425" w:rsidP="00090CA3">
            <w:pPr>
              <w:pStyle w:val="ProductList-OfferingBody"/>
              <w:spacing w:line="230" w:lineRule="auto"/>
              <w:jc w:val="center"/>
            </w:pPr>
            <w:r>
              <w:t>10%</w:t>
            </w:r>
          </w:p>
        </w:tc>
      </w:tr>
      <w:tr w:rsidR="00E33425" w:rsidRPr="00B44CF9" w14:paraId="1E6FF7D4" w14:textId="77777777" w:rsidTr="00090CA3">
        <w:tc>
          <w:tcPr>
            <w:tcW w:w="4680" w:type="dxa"/>
          </w:tcPr>
          <w:p w14:paraId="133A93A8" w14:textId="77777777" w:rsidR="00E33425" w:rsidRPr="00EF7CF9" w:rsidRDefault="00E33425" w:rsidP="00090CA3">
            <w:pPr>
              <w:pStyle w:val="ProductList-OfferingBody"/>
              <w:spacing w:line="230" w:lineRule="auto"/>
              <w:jc w:val="center"/>
            </w:pPr>
            <w:r>
              <w:t>&lt; 99%</w:t>
            </w:r>
          </w:p>
        </w:tc>
        <w:tc>
          <w:tcPr>
            <w:tcW w:w="4680" w:type="dxa"/>
          </w:tcPr>
          <w:p w14:paraId="493F5A17" w14:textId="77777777" w:rsidR="00E33425" w:rsidRPr="00EF7CF9" w:rsidRDefault="00E33425" w:rsidP="00090CA3">
            <w:pPr>
              <w:pStyle w:val="ProductList-OfferingBody"/>
              <w:spacing w:line="230" w:lineRule="auto"/>
              <w:jc w:val="center"/>
            </w:pPr>
            <w:r>
              <w:t>25%</w:t>
            </w:r>
          </w:p>
        </w:tc>
      </w:tr>
    </w:tbl>
    <w:p w14:paraId="488340D4"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E5AE36C"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69" w:name="_Toc457821550"/>
      <w:bookmarkStart w:id="270" w:name="_Toc52348954"/>
      <w:bookmarkStart w:id="271" w:name="_Toc120626048"/>
      <w:bookmarkStart w:id="272" w:name="_Toc128502415"/>
      <w:r>
        <w:t xml:space="preserve">Azure </w:t>
      </w:r>
      <w:bookmarkStart w:id="273" w:name="_Hlk119927884"/>
      <w:r>
        <w:t>ExpressRoute</w:t>
      </w:r>
      <w:bookmarkEnd w:id="269"/>
      <w:bookmarkEnd w:id="270"/>
      <w:bookmarkEnd w:id="271"/>
      <w:bookmarkEnd w:id="272"/>
      <w:bookmarkEnd w:id="273"/>
    </w:p>
    <w:p w14:paraId="2FD3A158"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64E1713A" w14:textId="77777777" w:rsidR="00E33425" w:rsidRPr="00EF7CF9" w:rsidRDefault="00E33425" w:rsidP="00E33425">
      <w:pPr>
        <w:pStyle w:val="ProductList-Body"/>
        <w:spacing w:after="40" w:line="230" w:lineRule="auto"/>
      </w:pPr>
      <w:r>
        <w:t>“</w:t>
      </w:r>
      <w:r>
        <w:rPr>
          <w:b/>
          <w:color w:val="00188F"/>
        </w:rPr>
        <w:t>Circuito Dedicato</w:t>
      </w:r>
      <w:r>
        <w:t>”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37C1AA1E" w14:textId="77777777" w:rsidR="00E33425" w:rsidRPr="00EF7CF9" w:rsidRDefault="00E33425" w:rsidP="00E33425">
      <w:pPr>
        <w:pStyle w:val="ProductList-Body"/>
        <w:spacing w:after="40" w:line="230" w:lineRule="auto"/>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1BA817E5" w14:textId="77777777" w:rsidR="00E33425" w:rsidRPr="00EF7CF9" w:rsidRDefault="00E33425" w:rsidP="00E33425">
      <w:pPr>
        <w:pStyle w:val="ProductList-Body"/>
        <w:spacing w:after="40" w:line="230" w:lineRule="auto"/>
      </w:pPr>
      <w:r>
        <w:t>“</w:t>
      </w:r>
      <w:r>
        <w:rPr>
          <w:b/>
          <w:color w:val="00188F"/>
        </w:rPr>
        <w:t>Rete Virtuale</w:t>
      </w:r>
      <w:r>
        <w:t>” indica una rete privata virtuale che include una raccolta di indirizzi IP definiti dall’utente e di subnet che formano un limite di rete all’interno di Microsoft Azure.</w:t>
      </w:r>
    </w:p>
    <w:p w14:paraId="1AA95B40" w14:textId="77777777" w:rsidR="00E33425" w:rsidRPr="00EF7CF9" w:rsidRDefault="00E33425" w:rsidP="00E33425">
      <w:pPr>
        <w:pStyle w:val="ProductList-Body"/>
        <w:spacing w:line="230" w:lineRule="auto"/>
      </w:pPr>
      <w:r>
        <w:t>“</w:t>
      </w:r>
      <w:r>
        <w:rPr>
          <w:b/>
          <w:color w:val="00188F"/>
        </w:rPr>
        <w:t>Gateway VPN</w:t>
      </w:r>
      <w:r>
        <w:t>” indica un gateway che facilita la connettività cross-premise tra una Rete Virtuale e una rete locale della società.</w:t>
      </w:r>
    </w:p>
    <w:p w14:paraId="6E1E5C6C" w14:textId="77777777" w:rsidR="00E33425" w:rsidRPr="00EF7CF9" w:rsidRDefault="00E33425" w:rsidP="00E33425">
      <w:pPr>
        <w:pStyle w:val="ProductList-Body"/>
        <w:spacing w:line="230" w:lineRule="auto"/>
      </w:pPr>
      <w:r>
        <w:t>“</w:t>
      </w:r>
      <w:r>
        <w:rPr>
          <w:b/>
          <w:color w:val="00188F"/>
        </w:rPr>
        <w:t>Tempo di Inattività</w:t>
      </w:r>
      <w:r>
        <w:t>”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1DCC8197" w14:textId="77777777" w:rsidR="00E33425" w:rsidRPr="00EF7CF9" w:rsidRDefault="00E33425" w:rsidP="00E33425">
      <w:pPr>
        <w:pStyle w:val="ProductList-Body"/>
        <w:spacing w:line="230" w:lineRule="auto"/>
      </w:pPr>
      <w:r>
        <w:t>La “</w:t>
      </w:r>
      <w:r>
        <w:rPr>
          <w:b/>
          <w:color w:val="00188F"/>
        </w:rPr>
        <w:t>Percentuale del Tempo di Attività Mensile</w:t>
      </w:r>
      <w:r>
        <w:t xml:space="preserve">“ viene calcolata utilizzando la seguente formula: </w:t>
      </w:r>
    </w:p>
    <w:p w14:paraId="49943620" w14:textId="77777777" w:rsidR="00E33425" w:rsidRPr="00195936" w:rsidRDefault="00E33425" w:rsidP="00E33425">
      <w:pPr>
        <w:pStyle w:val="ProductList-Body"/>
        <w:spacing w:line="230" w:lineRule="auto"/>
      </w:pPr>
    </w:p>
    <w:p w14:paraId="55ED5346" w14:textId="77777777" w:rsidR="00E33425" w:rsidRPr="00EF7CF9"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0829E" w14:textId="77777777" w:rsidR="00E33425" w:rsidRPr="00EF7CF9" w:rsidRDefault="00E33425" w:rsidP="00E33425">
      <w:pPr>
        <w:pStyle w:val="ProductList-Body"/>
        <w:spacing w:line="230" w:lineRule="auto"/>
      </w:pPr>
      <w:r>
        <w:rPr>
          <w:b/>
          <w:color w:val="00188F"/>
        </w:rPr>
        <w:t>Credito di Servizio</w:t>
      </w:r>
      <w:r w:rsidRPr="0049137E">
        <w:rPr>
          <w:b/>
        </w:rPr>
        <w:t>:</w:t>
      </w:r>
      <w:r>
        <w:t xml:space="preserve"> i seguenti Livelli di Servizio e Crediti di Servizio sono applicabili all’utilizzo da parte della Società di ciascun Circuito Dedicato all’interno del Servizio ExpressRoute.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61EC6B6" w14:textId="77777777" w:rsidTr="00090CA3">
        <w:trPr>
          <w:tblHeader/>
        </w:trPr>
        <w:tc>
          <w:tcPr>
            <w:tcW w:w="4680" w:type="dxa"/>
            <w:shd w:val="clear" w:color="auto" w:fill="0072C6"/>
          </w:tcPr>
          <w:p w14:paraId="04BFA73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77F9FB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6A3F5F1" w14:textId="77777777" w:rsidTr="00090CA3">
        <w:tc>
          <w:tcPr>
            <w:tcW w:w="4680" w:type="dxa"/>
          </w:tcPr>
          <w:p w14:paraId="65B9F36E" w14:textId="77777777" w:rsidR="00E33425" w:rsidRPr="00EF7CF9" w:rsidRDefault="00E33425" w:rsidP="00090CA3">
            <w:pPr>
              <w:pStyle w:val="ProductList-OfferingBody"/>
              <w:spacing w:line="230" w:lineRule="auto"/>
              <w:jc w:val="center"/>
            </w:pPr>
            <w:r>
              <w:t>&lt; 99,95%</w:t>
            </w:r>
          </w:p>
        </w:tc>
        <w:tc>
          <w:tcPr>
            <w:tcW w:w="4680" w:type="dxa"/>
          </w:tcPr>
          <w:p w14:paraId="29BCAF75" w14:textId="77777777" w:rsidR="00E33425" w:rsidRPr="00EF7CF9" w:rsidRDefault="00E33425" w:rsidP="00090CA3">
            <w:pPr>
              <w:pStyle w:val="ProductList-OfferingBody"/>
              <w:spacing w:line="230" w:lineRule="auto"/>
              <w:jc w:val="center"/>
            </w:pPr>
            <w:r>
              <w:t>10%</w:t>
            </w:r>
          </w:p>
        </w:tc>
      </w:tr>
      <w:tr w:rsidR="00E33425" w:rsidRPr="00B44CF9" w14:paraId="40F847F1" w14:textId="77777777" w:rsidTr="00090CA3">
        <w:tc>
          <w:tcPr>
            <w:tcW w:w="4680" w:type="dxa"/>
          </w:tcPr>
          <w:p w14:paraId="1B1F019C" w14:textId="77777777" w:rsidR="00E33425" w:rsidRPr="00EF7CF9" w:rsidRDefault="00E33425" w:rsidP="00090CA3">
            <w:pPr>
              <w:pStyle w:val="ProductList-OfferingBody"/>
              <w:spacing w:line="230" w:lineRule="auto"/>
              <w:jc w:val="center"/>
            </w:pPr>
            <w:r>
              <w:t>&lt; 99%</w:t>
            </w:r>
          </w:p>
        </w:tc>
        <w:tc>
          <w:tcPr>
            <w:tcW w:w="4680" w:type="dxa"/>
          </w:tcPr>
          <w:p w14:paraId="0F8D7619" w14:textId="77777777" w:rsidR="00E33425" w:rsidRPr="00EF7CF9" w:rsidRDefault="00E33425" w:rsidP="00090CA3">
            <w:pPr>
              <w:pStyle w:val="ProductList-OfferingBody"/>
              <w:spacing w:line="230" w:lineRule="auto"/>
              <w:jc w:val="center"/>
            </w:pPr>
            <w:r>
              <w:t>25%</w:t>
            </w:r>
          </w:p>
        </w:tc>
      </w:tr>
    </w:tbl>
    <w:p w14:paraId="0FECBE7F"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854CEBB"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74" w:name="_Toc120626049"/>
      <w:bookmarkStart w:id="275" w:name="_Toc128502416"/>
      <w:r>
        <w:t>Firewall di Azure</w:t>
      </w:r>
      <w:bookmarkEnd w:id="259"/>
      <w:bookmarkEnd w:id="264"/>
      <w:bookmarkEnd w:id="274"/>
      <w:bookmarkEnd w:id="275"/>
    </w:p>
    <w:p w14:paraId="388B7F13" w14:textId="77777777" w:rsidR="00E33425" w:rsidRPr="00EF7CF9" w:rsidRDefault="00E33425" w:rsidP="00E33425">
      <w:pPr>
        <w:pStyle w:val="ProductList-Body"/>
        <w:spacing w:line="230" w:lineRule="auto"/>
      </w:pPr>
      <w:r>
        <w:rPr>
          <w:b/>
          <w:color w:val="00188F"/>
        </w:rPr>
        <w:t>Definizioni Aggiuntive</w:t>
      </w:r>
      <w:r w:rsidRPr="0049137E">
        <w:rPr>
          <w:b/>
        </w:rPr>
        <w:t>:</w:t>
      </w:r>
    </w:p>
    <w:p w14:paraId="5A96DD02" w14:textId="77777777" w:rsidR="00E33425" w:rsidRPr="00E9584A" w:rsidRDefault="00E33425" w:rsidP="00E33425">
      <w:pPr>
        <w:pStyle w:val="ProductList-Body"/>
        <w:spacing w:line="230" w:lineRule="auto"/>
      </w:pPr>
      <w:r>
        <w:t>“</w:t>
      </w:r>
      <w:r>
        <w:rPr>
          <w:b/>
          <w:color w:val="00188F"/>
        </w:rPr>
        <w:t>Servizio Firewall di Azure</w:t>
      </w:r>
      <w:r>
        <w:t>”</w:t>
      </w:r>
      <w:r>
        <w:rPr>
          <w:b/>
          <w:color w:val="00188F"/>
        </w:rPr>
        <w:t xml:space="preserve"> </w:t>
      </w:r>
      <w:r>
        <w:t>indica un’istanza logica del firewall distribuita in una Rete Virtuale della società.</w:t>
      </w:r>
    </w:p>
    <w:p w14:paraId="68A97F26" w14:textId="77777777" w:rsidR="00E33425" w:rsidRPr="00195936" w:rsidRDefault="00E33425" w:rsidP="00E33425">
      <w:pPr>
        <w:pStyle w:val="ProductList-Body"/>
        <w:spacing w:line="230" w:lineRule="auto"/>
        <w:rPr>
          <w:b/>
          <w:bCs/>
          <w:color w:val="00188F"/>
        </w:rPr>
      </w:pPr>
    </w:p>
    <w:p w14:paraId="497FC473" w14:textId="77777777" w:rsidR="00E33425" w:rsidRPr="00ED4527" w:rsidRDefault="00E33425" w:rsidP="00E33425">
      <w:pPr>
        <w:pStyle w:val="ProductList-Body"/>
        <w:spacing w:line="230" w:lineRule="auto"/>
        <w:rPr>
          <w:b/>
          <w:bCs/>
          <w:color w:val="00188F"/>
        </w:rPr>
      </w:pPr>
      <w:r>
        <w:rPr>
          <w:b/>
          <w:bCs/>
          <w:color w:val="00188F"/>
        </w:rPr>
        <w:t>Calcolo del Tempo di Attività Mensile e Livelli di Servizio per il Servizio Firewall di Azure implementato all’interno di una singola zona di disponibilità</w:t>
      </w:r>
    </w:p>
    <w:p w14:paraId="45A03BFB" w14:textId="77777777" w:rsidR="00E33425" w:rsidRPr="00A2017D" w:rsidRDefault="00E33425" w:rsidP="00E33425">
      <w:pPr>
        <w:pStyle w:val="ProductList-Body"/>
        <w:spacing w:line="230" w:lineRule="auto"/>
      </w:pPr>
      <w:r>
        <w:t>“</w:t>
      </w:r>
      <w:r>
        <w:rPr>
          <w:b/>
          <w:color w:val="00188F"/>
        </w:rPr>
        <w:t>Quantità Massima di Minuti Disponibili</w:t>
      </w:r>
      <w:r>
        <w:t>”</w:t>
      </w:r>
      <w:r>
        <w:rPr>
          <w:b/>
          <w:color w:val="00188F"/>
        </w:rPr>
        <w:t xml:space="preserve"> </w:t>
      </w:r>
      <w:r>
        <w:t>indica il numero totale di minuti accumulati durante un mese di fatturazione in cui un Servizio Firewall di Azure è stato distribuito in una sottoscrizione di Microsoft Azure.</w:t>
      </w:r>
    </w:p>
    <w:p w14:paraId="2F29DB9C" w14:textId="77777777" w:rsidR="00E33425" w:rsidRPr="0087133A" w:rsidRDefault="00E33425" w:rsidP="00E33425">
      <w:pPr>
        <w:pStyle w:val="ProductList-Body"/>
        <w:spacing w:line="230" w:lineRule="auto"/>
        <w:rPr>
          <w:spacing w:val="-2"/>
        </w:rPr>
      </w:pPr>
      <w:r w:rsidRPr="0087133A">
        <w:rPr>
          <w:spacing w:val="-2"/>
        </w:rPr>
        <w:t>“</w:t>
      </w:r>
      <w:r w:rsidRPr="0087133A">
        <w:rPr>
          <w:b/>
          <w:color w:val="00188F"/>
          <w:spacing w:val="-2"/>
        </w:rPr>
        <w:t>Tempo di Inattività</w:t>
      </w:r>
      <w:r w:rsidRPr="0087133A">
        <w:rPr>
          <w:spacing w:val="-2"/>
        </w:rPr>
        <w:t>”</w:t>
      </w:r>
      <w:r w:rsidRPr="0087133A">
        <w:rPr>
          <w:b/>
          <w:color w:val="00188F"/>
          <w:spacing w:val="-2"/>
        </w:rPr>
        <w:t xml:space="preserve"> </w:t>
      </w:r>
      <w:r w:rsidRPr="0087133A">
        <w:rPr>
          <w:spacing w:val="-2"/>
        </w:rPr>
        <w:t>indica la Quantità Massima di Minuti Disponibili totali accumulati nel corso di un mese di fatturazione per un determinato Servizio Firewall di Azure</w:t>
      </w:r>
      <w:r w:rsidRPr="0087133A">
        <w:rPr>
          <w:b/>
          <w:color w:val="00188F"/>
          <w:spacing w:val="-2"/>
        </w:rPr>
        <w:t xml:space="preserve"> </w:t>
      </w:r>
      <w:r w:rsidRPr="0087133A">
        <w:rPr>
          <w:spacing w:val="-2"/>
        </w:rPr>
        <w:t>durante i quali il Servizio Firewall di Azure non è disponibile. Un dato minuto è considerato non disponibile qualora tutti i tentativi di stabilire una connessione al Servizio Firewall di Azure durante tale minuto falliscano.</w:t>
      </w:r>
    </w:p>
    <w:p w14:paraId="73DAB7D3" w14:textId="77777777" w:rsidR="00E33425" w:rsidRPr="0087133A" w:rsidRDefault="00E33425" w:rsidP="00E33425">
      <w:pPr>
        <w:pStyle w:val="ProductList-Body"/>
        <w:spacing w:line="230" w:lineRule="auto"/>
        <w:rPr>
          <w:spacing w:val="-5"/>
        </w:rPr>
      </w:pPr>
      <w:r w:rsidRPr="0087133A">
        <w:rPr>
          <w:b/>
          <w:color w:val="00188F"/>
          <w:spacing w:val="-5"/>
        </w:rPr>
        <w:t>Percentuale del Tempo di Attività Mensile</w:t>
      </w:r>
      <w:r w:rsidRPr="0049137E">
        <w:rPr>
          <w:b/>
          <w:spacing w:val="-5"/>
        </w:rPr>
        <w:t>:</w:t>
      </w:r>
      <w:r w:rsidRPr="0087133A">
        <w:rPr>
          <w:spacing w:val="-5"/>
        </w:rPr>
        <w:t xml:space="preserve"> la Percentuale del Tempo di Attività Mensile viene calcolata utilizzando la seguente formula:</w:t>
      </w:r>
    </w:p>
    <w:p w14:paraId="28CB16C9" w14:textId="77777777" w:rsidR="00E33425" w:rsidRPr="00EF7CF9" w:rsidRDefault="00000000" w:rsidP="00E33425">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1235DDB0" w14:textId="77777777" w:rsidR="00E33425" w:rsidRPr="00ED4527" w:rsidRDefault="00E33425" w:rsidP="00E33425">
      <w:pPr>
        <w:pStyle w:val="ProductList-Body"/>
        <w:keepNext/>
        <w:spacing w:line="228" w:lineRule="auto"/>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D41A9C4" w14:textId="77777777" w:rsidTr="00090CA3">
        <w:trPr>
          <w:tblHeader/>
        </w:trPr>
        <w:tc>
          <w:tcPr>
            <w:tcW w:w="4680" w:type="dxa"/>
            <w:shd w:val="clear" w:color="auto" w:fill="0072C6"/>
          </w:tcPr>
          <w:p w14:paraId="3786530C"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72CD059"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50BAAFFB" w14:textId="77777777" w:rsidTr="00090CA3">
        <w:tc>
          <w:tcPr>
            <w:tcW w:w="4680" w:type="dxa"/>
          </w:tcPr>
          <w:p w14:paraId="6B1AB053" w14:textId="77777777" w:rsidR="00E33425" w:rsidRPr="005A3C16" w:rsidRDefault="00E33425" w:rsidP="00090CA3">
            <w:pPr>
              <w:pStyle w:val="ProductList-OfferingBody"/>
              <w:spacing w:line="228" w:lineRule="auto"/>
              <w:jc w:val="center"/>
            </w:pPr>
            <w:r>
              <w:t>&lt; 99,95%</w:t>
            </w:r>
          </w:p>
        </w:tc>
        <w:tc>
          <w:tcPr>
            <w:tcW w:w="4680" w:type="dxa"/>
          </w:tcPr>
          <w:p w14:paraId="79EB3E1C" w14:textId="77777777" w:rsidR="00E33425" w:rsidRPr="005A3C16" w:rsidRDefault="00E33425" w:rsidP="00090CA3">
            <w:pPr>
              <w:pStyle w:val="ProductList-OfferingBody"/>
              <w:spacing w:line="228" w:lineRule="auto"/>
              <w:jc w:val="center"/>
            </w:pPr>
            <w:r>
              <w:t>10%</w:t>
            </w:r>
          </w:p>
        </w:tc>
      </w:tr>
      <w:tr w:rsidR="00E33425" w:rsidRPr="00B44CF9" w14:paraId="3DE128A8" w14:textId="77777777" w:rsidTr="00090CA3">
        <w:tc>
          <w:tcPr>
            <w:tcW w:w="4680" w:type="dxa"/>
          </w:tcPr>
          <w:p w14:paraId="24FE1B1C" w14:textId="77777777" w:rsidR="00E33425" w:rsidRPr="005A3C16" w:rsidRDefault="00E33425" w:rsidP="00090CA3">
            <w:pPr>
              <w:pStyle w:val="ProductList-OfferingBody"/>
              <w:spacing w:line="228" w:lineRule="auto"/>
              <w:jc w:val="center"/>
            </w:pPr>
            <w:r>
              <w:t>&lt; 99%</w:t>
            </w:r>
          </w:p>
        </w:tc>
        <w:tc>
          <w:tcPr>
            <w:tcW w:w="4680" w:type="dxa"/>
          </w:tcPr>
          <w:p w14:paraId="4362BC5E" w14:textId="77777777" w:rsidR="00E33425" w:rsidRPr="005A3C16" w:rsidRDefault="00E33425" w:rsidP="00090CA3">
            <w:pPr>
              <w:pStyle w:val="ProductList-OfferingBody"/>
              <w:spacing w:line="228" w:lineRule="auto"/>
              <w:jc w:val="center"/>
            </w:pPr>
            <w:r>
              <w:t>25%</w:t>
            </w:r>
          </w:p>
        </w:tc>
      </w:tr>
    </w:tbl>
    <w:p w14:paraId="01E18BF4" w14:textId="77777777" w:rsidR="00E33425" w:rsidRPr="00ED4527" w:rsidRDefault="00E33425" w:rsidP="00E33425">
      <w:pPr>
        <w:pStyle w:val="ProductList-Body"/>
        <w:spacing w:before="160" w:line="228" w:lineRule="auto"/>
        <w:rPr>
          <w:b/>
          <w:bCs/>
          <w:color w:val="00188F"/>
        </w:rPr>
      </w:pPr>
      <w:r>
        <w:rPr>
          <w:b/>
          <w:bCs/>
          <w:color w:val="00188F"/>
        </w:rPr>
        <w:t>Calcolo del tempo di attività mensile e livelli di servizio per il servizio Firewall di Azure distribuito lungo due o più Zone di Disponibilità</w:t>
      </w:r>
    </w:p>
    <w:p w14:paraId="44C2B7BA" w14:textId="77777777" w:rsidR="00E33425" w:rsidRPr="00ED4527" w:rsidRDefault="00E33425" w:rsidP="00E33425">
      <w:pPr>
        <w:pStyle w:val="ProductList-Body"/>
        <w:spacing w:line="228" w:lineRule="auto"/>
        <w:rPr>
          <w:color w:val="000000" w:themeColor="text1"/>
        </w:rPr>
      </w:pPr>
      <w:r>
        <w:rPr>
          <w:b/>
          <w:bCs/>
          <w:color w:val="00188F"/>
        </w:rPr>
        <w:t>“Quantità Massima di Minuti Disponibili”</w:t>
      </w:r>
      <w:r>
        <w:rPr>
          <w:color w:val="000000" w:themeColor="text1"/>
        </w:rPr>
        <w:t xml:space="preserve"> indica il numero totale di minuti accumulati durante un mese di fatturazione in cui un Servizio Firewall di Azure è stato distribuito all’interno di due o più Zone di Disponibilità nella stessa area in una sottoscrizione di Microsoft Azure.</w:t>
      </w:r>
    </w:p>
    <w:p w14:paraId="7D0F3B3A" w14:textId="77777777" w:rsidR="00E33425" w:rsidRPr="00ED4527" w:rsidRDefault="00E33425" w:rsidP="00E33425">
      <w:pPr>
        <w:pStyle w:val="ProductList-Body"/>
        <w:spacing w:line="228" w:lineRule="auto"/>
        <w:rPr>
          <w:color w:val="000000" w:themeColor="text1"/>
        </w:rPr>
      </w:pPr>
      <w:r>
        <w:rPr>
          <w:b/>
          <w:bCs/>
          <w:color w:val="00188F"/>
        </w:rPr>
        <w:t>“Tempo di inattività”</w:t>
      </w:r>
      <w:r>
        <w:rPr>
          <w:color w:val="000000" w:themeColor="text1"/>
        </w:rPr>
        <w:t xml:space="preserve"> indica la Quantità Massima di Minuti Disponibili accumulati durante un mese di fatturazione per un determinato Servizio Firewall di Azure, distribuito lungo due o più Zone di Disponibilità durante il quale il Servizio Firewall di Azure non è disponibile. Un minuto è considerato non disponibile qualora tutti i tentativi di connessione al Servizio Firewall di Azure effettuati nel corso di tale minuto falliscano.</w:t>
      </w:r>
    </w:p>
    <w:p w14:paraId="4C601D0D" w14:textId="77777777" w:rsidR="00E33425" w:rsidRPr="00ED4527" w:rsidRDefault="00E33425" w:rsidP="00E33425">
      <w:pPr>
        <w:pStyle w:val="ProductList-Body"/>
        <w:tabs>
          <w:tab w:val="clear" w:pos="360"/>
          <w:tab w:val="clear" w:pos="720"/>
          <w:tab w:val="clear" w:pos="1080"/>
        </w:tabs>
        <w:spacing w:line="228" w:lineRule="auto"/>
        <w:rPr>
          <w:color w:val="000000" w:themeColor="text1"/>
        </w:rPr>
      </w:pPr>
      <w:r>
        <w:t xml:space="preserve">La </w:t>
      </w:r>
      <w:r>
        <w:rPr>
          <w:b/>
          <w:bCs/>
          <w:color w:val="00188F"/>
        </w:rPr>
        <w:t>“Percentuale del Tempo di Attività Mensile”</w:t>
      </w:r>
      <w:r>
        <w:rPr>
          <w:color w:val="00188F"/>
        </w:rPr>
        <w:t xml:space="preserve"> </w:t>
      </w:r>
      <w:r>
        <w:rPr>
          <w:color w:val="000000" w:themeColor="text1"/>
        </w:rPr>
        <w:t>per i Firewall di Azure distribuiti lungo due o più Zone di Disponibilità viene calcolata utilizzando la seguente formula:</w:t>
      </w:r>
    </w:p>
    <w:p w14:paraId="1E4754AA" w14:textId="77777777" w:rsidR="00E33425" w:rsidRPr="00195936" w:rsidRDefault="00E33425" w:rsidP="00E33425">
      <w:pPr>
        <w:pStyle w:val="ProductList-Body"/>
        <w:tabs>
          <w:tab w:val="clear" w:pos="360"/>
          <w:tab w:val="clear" w:pos="720"/>
          <w:tab w:val="clear" w:pos="1080"/>
        </w:tabs>
        <w:spacing w:line="228" w:lineRule="auto"/>
      </w:pPr>
    </w:p>
    <w:p w14:paraId="3187C88A" w14:textId="77777777" w:rsidR="00E33425" w:rsidRPr="00EF7CF9" w:rsidRDefault="00000000" w:rsidP="00E33425">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41251440" w14:textId="77777777" w:rsidR="00E33425" w:rsidRPr="008D2319" w:rsidRDefault="00E33425" w:rsidP="00E33425">
      <w:pPr>
        <w:pStyle w:val="ProductList-Body"/>
        <w:keepNext/>
        <w:spacing w:line="228" w:lineRule="auto"/>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B50C871" w14:textId="77777777" w:rsidTr="00090CA3">
        <w:trPr>
          <w:tblHeader/>
        </w:trPr>
        <w:tc>
          <w:tcPr>
            <w:tcW w:w="4680" w:type="dxa"/>
            <w:shd w:val="clear" w:color="auto" w:fill="0072C6"/>
          </w:tcPr>
          <w:p w14:paraId="4686A4FB"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67400D5"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3CE4E6A" w14:textId="77777777" w:rsidTr="00090CA3">
        <w:tc>
          <w:tcPr>
            <w:tcW w:w="4680" w:type="dxa"/>
          </w:tcPr>
          <w:p w14:paraId="05266175" w14:textId="77777777" w:rsidR="00E33425" w:rsidRPr="005A3C16" w:rsidRDefault="00E33425" w:rsidP="00090CA3">
            <w:pPr>
              <w:pStyle w:val="ProductList-OfferingBody"/>
              <w:spacing w:line="228" w:lineRule="auto"/>
              <w:jc w:val="center"/>
            </w:pPr>
            <w:r>
              <w:t>&lt; 99,99%</w:t>
            </w:r>
          </w:p>
        </w:tc>
        <w:tc>
          <w:tcPr>
            <w:tcW w:w="4680" w:type="dxa"/>
          </w:tcPr>
          <w:p w14:paraId="2C758725" w14:textId="77777777" w:rsidR="00E33425" w:rsidRPr="005A3C16" w:rsidRDefault="00E33425" w:rsidP="00090CA3">
            <w:pPr>
              <w:pStyle w:val="ProductList-OfferingBody"/>
              <w:spacing w:line="228" w:lineRule="auto"/>
              <w:jc w:val="center"/>
            </w:pPr>
            <w:r>
              <w:t>10%</w:t>
            </w:r>
          </w:p>
        </w:tc>
      </w:tr>
      <w:tr w:rsidR="00E33425" w:rsidRPr="00B44CF9" w14:paraId="3988115B" w14:textId="77777777" w:rsidTr="00090CA3">
        <w:tc>
          <w:tcPr>
            <w:tcW w:w="4680" w:type="dxa"/>
          </w:tcPr>
          <w:p w14:paraId="0CA30649" w14:textId="77777777" w:rsidR="00E33425" w:rsidRPr="005A3C16" w:rsidRDefault="00E33425" w:rsidP="00090CA3">
            <w:pPr>
              <w:pStyle w:val="ProductList-OfferingBody"/>
              <w:spacing w:line="228" w:lineRule="auto"/>
              <w:jc w:val="center"/>
            </w:pPr>
            <w:r>
              <w:t>&lt; 99%</w:t>
            </w:r>
          </w:p>
        </w:tc>
        <w:tc>
          <w:tcPr>
            <w:tcW w:w="4680" w:type="dxa"/>
          </w:tcPr>
          <w:p w14:paraId="6534E6D3" w14:textId="77777777" w:rsidR="00E33425" w:rsidRPr="005A3C16" w:rsidRDefault="00E33425" w:rsidP="00090CA3">
            <w:pPr>
              <w:pStyle w:val="ProductList-OfferingBody"/>
              <w:spacing w:line="228" w:lineRule="auto"/>
              <w:jc w:val="center"/>
            </w:pPr>
            <w:r>
              <w:t>25%</w:t>
            </w:r>
          </w:p>
        </w:tc>
      </w:tr>
    </w:tbl>
    <w:p w14:paraId="340EAEB2"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250A5F3" w14:textId="77777777" w:rsidR="00E33425" w:rsidRPr="00E76FE2" w:rsidRDefault="00E33425" w:rsidP="00E33425">
      <w:pPr>
        <w:pStyle w:val="ProductList-Offering2Heading"/>
        <w:keepNext/>
        <w:tabs>
          <w:tab w:val="clear" w:pos="360"/>
          <w:tab w:val="clear" w:pos="720"/>
          <w:tab w:val="clear" w:pos="1080"/>
        </w:tabs>
        <w:spacing w:line="228" w:lineRule="auto"/>
        <w:outlineLvl w:val="2"/>
      </w:pPr>
      <w:bookmarkStart w:id="276" w:name="_Toc120626050"/>
      <w:bookmarkStart w:id="277" w:name="_Toc128502417"/>
      <w:bookmarkStart w:id="278" w:name="_Toc52348932"/>
      <w:r>
        <w:t>Azure Fluid Relay</w:t>
      </w:r>
      <w:bookmarkEnd w:id="276"/>
      <w:bookmarkEnd w:id="277"/>
    </w:p>
    <w:p w14:paraId="5AFB3976" w14:textId="77777777" w:rsidR="00E33425" w:rsidRPr="00E76FE2" w:rsidRDefault="00E33425" w:rsidP="00E33425">
      <w:pPr>
        <w:pStyle w:val="ProductList-Body"/>
        <w:spacing w:line="228" w:lineRule="auto"/>
        <w:rPr>
          <w:b/>
          <w:bCs/>
          <w:color w:val="00188F"/>
        </w:rPr>
      </w:pPr>
      <w:r>
        <w:rPr>
          <w:b/>
          <w:bCs/>
          <w:color w:val="00188F"/>
        </w:rPr>
        <w:t>Definizioni Aggiuntive</w:t>
      </w:r>
    </w:p>
    <w:p w14:paraId="72D84A11" w14:textId="77777777" w:rsidR="00E33425" w:rsidRDefault="00E33425" w:rsidP="00E33425">
      <w:pPr>
        <w:pStyle w:val="ProductList-Body"/>
        <w:spacing w:line="228" w:lineRule="auto"/>
      </w:pPr>
      <w:r>
        <w:t>“</w:t>
      </w:r>
      <w:r>
        <w:rPr>
          <w:b/>
          <w:bCs/>
          <w:color w:val="00188F"/>
        </w:rPr>
        <w:t>Quantità Massima di Minuti Disponibili</w:t>
      </w:r>
      <w:r>
        <w:t>” indica la quantità totale di minuti accumulati in un mese di fatturazione durante i quali almeno una risorsa Azure Fluid Relay è stata distribuita in un periodo di sottoscrizione di Microsoft Azure.</w:t>
      </w:r>
    </w:p>
    <w:p w14:paraId="6E9E6516" w14:textId="77777777" w:rsidR="00E33425" w:rsidRPr="0087133A" w:rsidRDefault="00E33425" w:rsidP="00E33425">
      <w:pPr>
        <w:pStyle w:val="ProductList-Body"/>
        <w:spacing w:line="228" w:lineRule="auto"/>
        <w:rPr>
          <w:spacing w:val="-2"/>
        </w:rPr>
      </w:pPr>
      <w:r w:rsidRPr="0087133A">
        <w:rPr>
          <w:spacing w:val="-2"/>
        </w:rPr>
        <w:t>“</w:t>
      </w:r>
      <w:r w:rsidRPr="0087133A">
        <w:rPr>
          <w:b/>
          <w:bCs/>
          <w:color w:val="00188F"/>
          <w:spacing w:val="-2"/>
        </w:rPr>
        <w:t>Tempo di Inattività</w:t>
      </w:r>
      <w:r w:rsidRPr="0087133A">
        <w:rPr>
          <w:spacing w:val="-2"/>
        </w:rPr>
        <w:t>” indica la Quantità Massima di Minuti Disponibili accumulati durante un mese di fatturazione in cui almeno una risorsa Azure Fluid Relay è stata distribuita, ma le chiamate di servizio per la risorsa Azure Fluid Relay non sono disponibili.</w:t>
      </w:r>
    </w:p>
    <w:p w14:paraId="4D98E105" w14:textId="77777777" w:rsidR="00E33425" w:rsidRDefault="00E33425" w:rsidP="00E33425">
      <w:pPr>
        <w:pStyle w:val="ProductList-Body"/>
        <w:spacing w:line="228" w:lineRule="auto"/>
      </w:pPr>
      <w:r>
        <w:t>“</w:t>
      </w:r>
      <w:r>
        <w:rPr>
          <w:b/>
          <w:bCs/>
          <w:color w:val="00188F"/>
        </w:rPr>
        <w:t>Percentuale del Tempo di Attività Mensile</w:t>
      </w:r>
      <w:r>
        <w:t>” indica la Percentuale del Tempo di Attività Mensile che è calcolata in base alla seguente formula:</w:t>
      </w:r>
    </w:p>
    <w:p w14:paraId="7CFD6989" w14:textId="77777777" w:rsidR="00E33425" w:rsidRDefault="00E33425" w:rsidP="00E33425">
      <w:pPr>
        <w:pStyle w:val="ProductList-Body"/>
        <w:tabs>
          <w:tab w:val="clear" w:pos="360"/>
          <w:tab w:val="clear" w:pos="720"/>
          <w:tab w:val="clear" w:pos="1080"/>
        </w:tabs>
        <w:spacing w:line="228" w:lineRule="auto"/>
      </w:pPr>
    </w:p>
    <w:p w14:paraId="20C69C1D" w14:textId="77777777" w:rsidR="00E33425" w:rsidRPr="00EF7CF9" w:rsidRDefault="00000000" w:rsidP="00E33425">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7E5FDB60" w14:textId="77777777" w:rsidR="00E33425" w:rsidRPr="0087133A" w:rsidRDefault="00E33425" w:rsidP="00E33425">
      <w:pPr>
        <w:pStyle w:val="ProductList-Body"/>
        <w:keepNext/>
        <w:spacing w:line="228" w:lineRule="auto"/>
        <w:rPr>
          <w:b/>
          <w:bCs/>
          <w:color w:val="00188F"/>
          <w:spacing w:val="-2"/>
        </w:rPr>
      </w:pPr>
      <w:r w:rsidRPr="0087133A">
        <w:rPr>
          <w:b/>
          <w:bCs/>
          <w:color w:val="00188F"/>
          <w:spacing w:val="-2"/>
        </w:rPr>
        <w:t>I seguenti Livelli di Servizio e Crediti di Servizio sono applicabili all’utilizzo da parte della Società della risorsa Azure Fluid Relay: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900CB1A" w14:textId="77777777" w:rsidTr="00090CA3">
        <w:trPr>
          <w:tblHeader/>
        </w:trPr>
        <w:tc>
          <w:tcPr>
            <w:tcW w:w="4680" w:type="dxa"/>
            <w:shd w:val="clear" w:color="auto" w:fill="0072C6"/>
          </w:tcPr>
          <w:p w14:paraId="3E6FDFB8"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4E67AC5"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41C4480D" w14:textId="77777777" w:rsidTr="00090CA3">
        <w:tc>
          <w:tcPr>
            <w:tcW w:w="4680" w:type="dxa"/>
          </w:tcPr>
          <w:p w14:paraId="2E7CA819" w14:textId="77777777" w:rsidR="00E33425" w:rsidRPr="005A3C16" w:rsidRDefault="00E33425" w:rsidP="00090CA3">
            <w:pPr>
              <w:pStyle w:val="ProductList-OfferingBody"/>
              <w:spacing w:line="228" w:lineRule="auto"/>
              <w:jc w:val="center"/>
            </w:pPr>
            <w:r>
              <w:t>&lt; 99,9%</w:t>
            </w:r>
          </w:p>
        </w:tc>
        <w:tc>
          <w:tcPr>
            <w:tcW w:w="4680" w:type="dxa"/>
          </w:tcPr>
          <w:p w14:paraId="7F498019" w14:textId="77777777" w:rsidR="00E33425" w:rsidRPr="005A3C16" w:rsidRDefault="00E33425" w:rsidP="00090CA3">
            <w:pPr>
              <w:pStyle w:val="ProductList-OfferingBody"/>
              <w:spacing w:line="228" w:lineRule="auto"/>
              <w:jc w:val="center"/>
            </w:pPr>
            <w:r>
              <w:t>10%</w:t>
            </w:r>
          </w:p>
        </w:tc>
      </w:tr>
      <w:tr w:rsidR="00E33425" w:rsidRPr="00B44CF9" w14:paraId="077F27C1" w14:textId="77777777" w:rsidTr="00090CA3">
        <w:tc>
          <w:tcPr>
            <w:tcW w:w="4680" w:type="dxa"/>
          </w:tcPr>
          <w:p w14:paraId="220CF610" w14:textId="77777777" w:rsidR="00E33425" w:rsidRPr="005A3C16" w:rsidRDefault="00E33425" w:rsidP="00090CA3">
            <w:pPr>
              <w:pStyle w:val="ProductList-OfferingBody"/>
              <w:spacing w:line="228" w:lineRule="auto"/>
              <w:jc w:val="center"/>
            </w:pPr>
            <w:r>
              <w:t>&lt; 99%</w:t>
            </w:r>
          </w:p>
        </w:tc>
        <w:tc>
          <w:tcPr>
            <w:tcW w:w="4680" w:type="dxa"/>
          </w:tcPr>
          <w:p w14:paraId="66488765" w14:textId="77777777" w:rsidR="00E33425" w:rsidRPr="005A3C16" w:rsidRDefault="00E33425" w:rsidP="00090CA3">
            <w:pPr>
              <w:pStyle w:val="ProductList-OfferingBody"/>
              <w:spacing w:line="228" w:lineRule="auto"/>
              <w:jc w:val="center"/>
            </w:pPr>
            <w:r>
              <w:t>25%</w:t>
            </w:r>
          </w:p>
        </w:tc>
      </w:tr>
    </w:tbl>
    <w:p w14:paraId="3424C678"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1DEBBA5" w14:textId="77777777" w:rsidR="00E33425" w:rsidRPr="004F2381" w:rsidRDefault="00E33425" w:rsidP="00E33425">
      <w:pPr>
        <w:pStyle w:val="ProductList-Offering2Heading"/>
        <w:keepNext/>
        <w:tabs>
          <w:tab w:val="clear" w:pos="360"/>
          <w:tab w:val="clear" w:pos="720"/>
          <w:tab w:val="clear" w:pos="1080"/>
        </w:tabs>
        <w:spacing w:line="228" w:lineRule="auto"/>
        <w:outlineLvl w:val="2"/>
      </w:pPr>
      <w:bookmarkStart w:id="279" w:name="_Toc120626051"/>
      <w:bookmarkStart w:id="280" w:name="_Toc128502418"/>
      <w:r>
        <w:t>Frontdoor di Azure e Frontdoor di Azure (classico)</w:t>
      </w:r>
      <w:bookmarkEnd w:id="279"/>
      <w:bookmarkEnd w:id="280"/>
    </w:p>
    <w:p w14:paraId="58D15872" w14:textId="77777777" w:rsidR="00E33425" w:rsidRPr="004F2381" w:rsidRDefault="00E33425" w:rsidP="00E33425">
      <w:pPr>
        <w:pStyle w:val="ProductList-Body"/>
        <w:spacing w:line="228" w:lineRule="auto"/>
        <w:rPr>
          <w:b/>
          <w:bCs/>
          <w:color w:val="00188F"/>
        </w:rPr>
      </w:pPr>
      <w:r>
        <w:rPr>
          <w:b/>
          <w:bCs/>
          <w:color w:val="00188F"/>
        </w:rPr>
        <w:t>Calcolo del Tempo di Attività Mensile e Livelli di Servizio per Frontdoor di Azure e Frontdoor di Azure (classico)</w:t>
      </w:r>
    </w:p>
    <w:p w14:paraId="723AED66" w14:textId="77777777" w:rsidR="00E33425" w:rsidRDefault="00E33425" w:rsidP="00E33425">
      <w:pPr>
        <w:pStyle w:val="ProductList-Body"/>
        <w:spacing w:line="228" w:lineRule="auto"/>
      </w:pPr>
      <w:r>
        <w:t>Microsoft prenderà visione dei dati servendosi di un qualsiasi sistema di misurazione indipendente ragionevole sotto il profilo commerciale utilizzato dalla Società.</w:t>
      </w:r>
    </w:p>
    <w:p w14:paraId="59B246AF" w14:textId="77777777" w:rsidR="00E33425" w:rsidRPr="00195936" w:rsidRDefault="00E33425" w:rsidP="00E33425">
      <w:pPr>
        <w:pStyle w:val="ProductList-Body"/>
        <w:spacing w:line="228" w:lineRule="auto"/>
        <w:rPr>
          <w:szCs w:val="18"/>
        </w:rPr>
      </w:pPr>
    </w:p>
    <w:p w14:paraId="274E7F51" w14:textId="77777777" w:rsidR="00E33425" w:rsidRDefault="00E33425" w:rsidP="00E33425">
      <w:pPr>
        <w:pStyle w:val="ProductList-Body"/>
        <w:spacing w:line="228" w:lineRule="auto"/>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097714CE" w14:textId="77777777" w:rsidR="00E33425" w:rsidRPr="00195936" w:rsidRDefault="00E33425" w:rsidP="00E33425">
      <w:pPr>
        <w:pStyle w:val="ProductList-Body"/>
        <w:spacing w:line="228" w:lineRule="auto"/>
        <w:rPr>
          <w:szCs w:val="18"/>
        </w:rPr>
      </w:pPr>
    </w:p>
    <w:p w14:paraId="3865D62A" w14:textId="77777777" w:rsidR="00E33425" w:rsidRDefault="00E33425" w:rsidP="00E33425">
      <w:pPr>
        <w:pStyle w:val="ProductList-Body"/>
        <w:numPr>
          <w:ilvl w:val="0"/>
          <w:numId w:val="18"/>
        </w:numPr>
        <w:spacing w:line="228" w:lineRule="auto"/>
      </w:pPr>
      <w:r>
        <w:t>I test dei Sistemi di Misurazione (la cui frequenza è di almeno un test ogni 5 minuti per agente) saranno configurati per svolgere un’operazione HTTP GET in base al modello che segue:</w:t>
      </w:r>
    </w:p>
    <w:p w14:paraId="35D5CCFE" w14:textId="77777777" w:rsidR="00E33425" w:rsidRDefault="00E33425" w:rsidP="00E33425">
      <w:pPr>
        <w:pStyle w:val="ProductList-Body"/>
        <w:numPr>
          <w:ilvl w:val="0"/>
          <w:numId w:val="18"/>
        </w:numPr>
        <w:spacing w:line="228" w:lineRule="auto"/>
      </w:pPr>
      <w:r>
        <w:t>Un file di test verrà posizionato nel back-end della Società (ad esempio, l’account Archiviazione di Azure).</w:t>
      </w:r>
    </w:p>
    <w:p w14:paraId="66260DE7" w14:textId="77777777" w:rsidR="00E33425" w:rsidRDefault="00E33425" w:rsidP="00E33425">
      <w:pPr>
        <w:pStyle w:val="ProductList-Body"/>
        <w:numPr>
          <w:ilvl w:val="0"/>
          <w:numId w:val="18"/>
        </w:numPr>
        <w:spacing w:line="230" w:lineRule="auto"/>
      </w:pPr>
      <w:r>
        <w:t>L’operazione GET recupererà il file tramite Frontdoor di Azure e Frontdoor di Azure (classico), utilizzando il nome host del nome di dominio Microsoft Azure appropriato per richiedere l’oggetto.</w:t>
      </w:r>
    </w:p>
    <w:p w14:paraId="5CF04AC1" w14:textId="77777777" w:rsidR="00E33425" w:rsidRDefault="00E33425" w:rsidP="00E33425">
      <w:pPr>
        <w:pStyle w:val="ProductList-Body"/>
        <w:numPr>
          <w:ilvl w:val="0"/>
          <w:numId w:val="18"/>
        </w:numPr>
        <w:spacing w:line="230" w:lineRule="auto"/>
      </w:pPr>
      <w:r>
        <w:t>Il file del test soddisferà i seguenti criteri:</w:t>
      </w:r>
    </w:p>
    <w:p w14:paraId="0970C747" w14:textId="77777777" w:rsidR="00E33425" w:rsidRDefault="00E33425" w:rsidP="00E33425">
      <w:pPr>
        <w:pStyle w:val="ProductList-Body"/>
        <w:numPr>
          <w:ilvl w:val="0"/>
          <w:numId w:val="19"/>
        </w:numPr>
        <w:spacing w:line="230" w:lineRule="auto"/>
        <w:ind w:left="1080"/>
      </w:pPr>
      <w:r>
        <w:t>L’oggetto del test sarà un file di dimensioni pari ad almeno 50 kB.</w:t>
      </w:r>
    </w:p>
    <w:p w14:paraId="46999741" w14:textId="77777777" w:rsidR="00E33425" w:rsidRDefault="00E33425" w:rsidP="00E33425">
      <w:pPr>
        <w:pStyle w:val="ProductList-Body"/>
        <w:numPr>
          <w:ilvl w:val="0"/>
          <w:numId w:val="19"/>
        </w:numPr>
        <w:spacing w:line="230" w:lineRule="auto"/>
        <w:ind w:left="1080"/>
      </w:pPr>
      <w:r>
        <w:t>I dati non elaborati verranno rimossi per eliminare qualsiasi misurazione proveniente da un agente che sperimenta problemi tecnici durante il periodo di misurazione.</w:t>
      </w:r>
    </w:p>
    <w:p w14:paraId="0D4C75C1" w14:textId="77777777" w:rsidR="00E33425" w:rsidRDefault="00E33425" w:rsidP="00E33425">
      <w:pPr>
        <w:pStyle w:val="ProductList-Body"/>
        <w:spacing w:line="230" w:lineRule="auto"/>
      </w:pPr>
    </w:p>
    <w:p w14:paraId="494E181F" w14:textId="77777777" w:rsidR="00E33425" w:rsidRDefault="00E33425" w:rsidP="00E33425">
      <w:pPr>
        <w:pStyle w:val="ProductList-Body"/>
        <w:spacing w:line="230" w:lineRule="auto"/>
      </w:pPr>
      <w:r>
        <w:t>“</w:t>
      </w:r>
      <w:r>
        <w:rPr>
          <w:b/>
          <w:bCs/>
          <w:color w:val="00188F"/>
        </w:rPr>
        <w:t>Percentuale del Tempo di Attività Mensile</w:t>
      </w:r>
      <w:r>
        <w:t>” indica la percentuale di transazioni HTTP durante le quali Frontdoor di Azure e Frontdoor di Azure (classico) rispondono a richieste client ed erogano senza errori il contenuto sollecitato. La Percentuale del Tempo di Attività Mensile di Frontdoor di Azure e Frontdoor di Azure (classico) viene calcolata tenendo conto del numero di volte che l’oggetto viene erogato diviso per il numero totale di richieste (dopo la rimozione dei dati errati).</w:t>
      </w:r>
    </w:p>
    <w:p w14:paraId="54004124" w14:textId="77777777" w:rsidR="00E33425" w:rsidRDefault="00E33425" w:rsidP="00E33425">
      <w:pPr>
        <w:pStyle w:val="ProductList-Body"/>
        <w:spacing w:line="230" w:lineRule="auto"/>
      </w:pPr>
    </w:p>
    <w:p w14:paraId="28CFE0CA" w14:textId="77777777" w:rsidR="00E33425" w:rsidRPr="004F2381"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di Frontdoor di Azure e Frontdoor di Azure (classico):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31D7C5F" w14:textId="77777777" w:rsidTr="00090CA3">
        <w:trPr>
          <w:tblHeader/>
        </w:trPr>
        <w:tc>
          <w:tcPr>
            <w:tcW w:w="4680" w:type="dxa"/>
            <w:shd w:val="clear" w:color="auto" w:fill="0072C6"/>
          </w:tcPr>
          <w:p w14:paraId="49EF6FA3"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19A9A48"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1E3786B" w14:textId="77777777" w:rsidTr="00090CA3">
        <w:tc>
          <w:tcPr>
            <w:tcW w:w="4680" w:type="dxa"/>
          </w:tcPr>
          <w:p w14:paraId="3D39158A" w14:textId="77777777" w:rsidR="00E33425" w:rsidRPr="005A3C16" w:rsidRDefault="00E33425" w:rsidP="00090CA3">
            <w:pPr>
              <w:pStyle w:val="ProductList-OfferingBody"/>
              <w:spacing w:line="230" w:lineRule="auto"/>
              <w:jc w:val="center"/>
            </w:pPr>
            <w:r>
              <w:t>&lt; 99,99%</w:t>
            </w:r>
          </w:p>
        </w:tc>
        <w:tc>
          <w:tcPr>
            <w:tcW w:w="4680" w:type="dxa"/>
          </w:tcPr>
          <w:p w14:paraId="51FC29FC" w14:textId="77777777" w:rsidR="00E33425" w:rsidRPr="005A3C16" w:rsidRDefault="00E33425" w:rsidP="00090CA3">
            <w:pPr>
              <w:pStyle w:val="ProductList-OfferingBody"/>
              <w:spacing w:line="230" w:lineRule="auto"/>
              <w:jc w:val="center"/>
            </w:pPr>
            <w:r>
              <w:t>10%</w:t>
            </w:r>
          </w:p>
        </w:tc>
      </w:tr>
      <w:tr w:rsidR="00E33425" w:rsidRPr="00B44CF9" w14:paraId="126F7492" w14:textId="77777777" w:rsidTr="00090CA3">
        <w:tc>
          <w:tcPr>
            <w:tcW w:w="4680" w:type="dxa"/>
          </w:tcPr>
          <w:p w14:paraId="1E8F92D7" w14:textId="77777777" w:rsidR="00E33425" w:rsidRPr="005A3C16" w:rsidRDefault="00E33425" w:rsidP="00090CA3">
            <w:pPr>
              <w:pStyle w:val="ProductList-OfferingBody"/>
              <w:spacing w:line="230" w:lineRule="auto"/>
              <w:jc w:val="center"/>
            </w:pPr>
            <w:r>
              <w:t>&lt; 99,9%</w:t>
            </w:r>
          </w:p>
        </w:tc>
        <w:tc>
          <w:tcPr>
            <w:tcW w:w="4680" w:type="dxa"/>
          </w:tcPr>
          <w:p w14:paraId="05010026" w14:textId="77777777" w:rsidR="00E33425" w:rsidRPr="005A3C16" w:rsidRDefault="00E33425" w:rsidP="00090CA3">
            <w:pPr>
              <w:pStyle w:val="ProductList-OfferingBody"/>
              <w:spacing w:line="230" w:lineRule="auto"/>
              <w:jc w:val="center"/>
            </w:pPr>
            <w:r>
              <w:t>25%</w:t>
            </w:r>
          </w:p>
        </w:tc>
      </w:tr>
    </w:tbl>
    <w:p w14:paraId="58D7B272"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5E59C19" w14:textId="77777777" w:rsidR="00E33425" w:rsidRPr="00BA2ACE" w:rsidRDefault="00E33425" w:rsidP="00E33425">
      <w:pPr>
        <w:pStyle w:val="ProductList-Offering2Heading"/>
        <w:keepNext/>
        <w:tabs>
          <w:tab w:val="clear" w:pos="360"/>
          <w:tab w:val="clear" w:pos="720"/>
          <w:tab w:val="clear" w:pos="1080"/>
        </w:tabs>
        <w:spacing w:line="230" w:lineRule="auto"/>
        <w:outlineLvl w:val="2"/>
      </w:pPr>
      <w:bookmarkStart w:id="281" w:name="_Toc120626052"/>
      <w:bookmarkStart w:id="282" w:name="_Toc128502419"/>
      <w:r>
        <w:t>Funzioni di Azure</w:t>
      </w:r>
      <w:bookmarkEnd w:id="281"/>
      <w:bookmarkEnd w:id="282"/>
    </w:p>
    <w:p w14:paraId="34A25F5F" w14:textId="77777777" w:rsidR="00E33425" w:rsidRPr="00BA2ACE" w:rsidRDefault="00E33425" w:rsidP="00E33425">
      <w:pPr>
        <w:pStyle w:val="ProductList-Body"/>
        <w:spacing w:line="230" w:lineRule="auto"/>
        <w:rPr>
          <w:b/>
          <w:bCs/>
          <w:color w:val="00188F"/>
        </w:rPr>
      </w:pPr>
      <w:r>
        <w:rPr>
          <w:b/>
          <w:bCs/>
          <w:color w:val="00188F"/>
        </w:rPr>
        <w:t>Definizioni Aggiuntive</w:t>
      </w:r>
    </w:p>
    <w:p w14:paraId="543195C1" w14:textId="77777777" w:rsidR="00E33425" w:rsidRDefault="00E33425" w:rsidP="00E33425">
      <w:pPr>
        <w:pStyle w:val="ProductList-Body"/>
        <w:spacing w:line="230" w:lineRule="auto"/>
      </w:pPr>
      <w:r>
        <w:t>“</w:t>
      </w:r>
      <w:r>
        <w:rPr>
          <w:b/>
          <w:bCs/>
          <w:color w:val="00188F"/>
        </w:rPr>
        <w:t>App Funzioni</w:t>
      </w:r>
      <w:r>
        <w:t>” indica una raccolta di una o più funzioni distribuite con un trigger associato.</w:t>
      </w:r>
    </w:p>
    <w:p w14:paraId="0D4AE994" w14:textId="77777777" w:rsidR="00E33425" w:rsidRPr="00BA2ACE" w:rsidRDefault="00E33425" w:rsidP="00E33425">
      <w:pPr>
        <w:pStyle w:val="ProductList-Body"/>
        <w:spacing w:before="120" w:line="230" w:lineRule="auto"/>
        <w:rPr>
          <w:b/>
          <w:bCs/>
          <w:color w:val="00188F"/>
        </w:rPr>
      </w:pPr>
      <w:r>
        <w:rPr>
          <w:b/>
          <w:bCs/>
          <w:color w:val="00188F"/>
        </w:rPr>
        <w:t>Calcolo del Tempo di Attività Mensile e Livelli di Servizio per l’App Funzioni sul piano di Consumo</w:t>
      </w:r>
    </w:p>
    <w:p w14:paraId="0DEF8BCA" w14:textId="77777777" w:rsidR="00E33425" w:rsidRDefault="00E33425" w:rsidP="00E33425">
      <w:pPr>
        <w:pStyle w:val="ProductList-Body"/>
        <w:spacing w:line="230" w:lineRule="auto"/>
      </w:pPr>
      <w:r>
        <w:t>“</w:t>
      </w:r>
      <w:r>
        <w:rPr>
          <w:b/>
          <w:bCs/>
          <w:color w:val="00188F"/>
        </w:rPr>
        <w:t>Totale di Esecuzioni Attivate</w:t>
      </w:r>
      <w:r>
        <w:t>” indica il numero totale di tutte le esecuzioni di App Funzioni attivate dalla Società in un determinato periodo di sottoscrizione di Microsoft Azure nel corso di un mese di fatturazione.</w:t>
      </w:r>
    </w:p>
    <w:p w14:paraId="39D280A0" w14:textId="77777777" w:rsidR="00E33425" w:rsidRDefault="00E33425" w:rsidP="00E33425">
      <w:pPr>
        <w:pStyle w:val="ProductList-Body"/>
        <w:spacing w:line="230" w:lineRule="auto"/>
      </w:pPr>
      <w:r>
        <w:t>“</w:t>
      </w:r>
      <w:r>
        <w:rPr>
          <w:b/>
          <w:bCs/>
          <w:color w:val="00188F"/>
        </w:rPr>
        <w:t>Esecuzioni non Disponibili</w:t>
      </w:r>
      <w:r>
        <w:t>” indica il numero totale di esecuzioni non riuscite all’interno del Totale di Esecuzioni Attivate. Un’esecuzione non è riuscita quando un determinato log cronologia dell’App Funzioni non ha registrato alcun output nei cinque (5) minuti dopo la corretta attivazione del trigger.</w:t>
      </w:r>
    </w:p>
    <w:p w14:paraId="5B9D5576" w14:textId="77777777" w:rsidR="00E33425" w:rsidRDefault="00E33425" w:rsidP="00E33425">
      <w:pPr>
        <w:pStyle w:val="ProductList-Body"/>
        <w:spacing w:line="230" w:lineRule="auto"/>
      </w:pPr>
      <w:r>
        <w:t>La “</w:t>
      </w:r>
      <w:r>
        <w:rPr>
          <w:b/>
          <w:bCs/>
          <w:color w:val="00188F"/>
        </w:rPr>
        <w:t>Percentuale del Tempo di Attività Mensile</w:t>
      </w:r>
      <w:r>
        <w:t>” per le App Funzioni sul piano di Consumo corrisponde al Totale di Esecuzioni Attivate meno le Esecuzioni non Disponibili, diviso per il Totale di Esecuzioni Attivate, moltiplicato per 100.</w:t>
      </w:r>
    </w:p>
    <w:p w14:paraId="3DE479D1" w14:textId="77777777" w:rsidR="00E33425" w:rsidRPr="00ED4527" w:rsidRDefault="00E33425" w:rsidP="00E33425">
      <w:pPr>
        <w:spacing w:after="0" w:line="230" w:lineRule="auto"/>
        <w:rPr>
          <w:color w:val="000000" w:themeColor="text1"/>
          <w:sz w:val="18"/>
        </w:rPr>
      </w:pPr>
    </w:p>
    <w:p w14:paraId="01221AA0" w14:textId="77777777" w:rsidR="00E33425" w:rsidRPr="00BA2ACE"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Esecuzioni Totali Attivate - Esecuzioni Non Disponibili </m:t>
              </m:r>
            </m:num>
            <m:den>
              <m:r>
                <m:rPr>
                  <m:nor/>
                </m:rPr>
                <w:rPr>
                  <w:rFonts w:ascii="Cambria Math" w:hAnsi="Cambria Math" w:cs="Calibri"/>
                  <w:i/>
                  <w:sz w:val="18"/>
                  <w:szCs w:val="18"/>
                </w:rPr>
                <m:t>Esecuzioni Totali Attivate</m:t>
              </m:r>
            </m:den>
          </m:f>
          <m:r>
            <w:rPr>
              <w:rFonts w:ascii="Cambria Math" w:hAnsi="Cambria Math" w:cs="Tahoma"/>
              <w:color w:val="000000" w:themeColor="text1"/>
              <w:sz w:val="18"/>
              <w:szCs w:val="18"/>
            </w:rPr>
            <m:t xml:space="preserve"> x 100</m:t>
          </m:r>
        </m:oMath>
      </m:oMathPara>
    </w:p>
    <w:p w14:paraId="14641B7C" w14:textId="77777777" w:rsidR="00E33425" w:rsidRPr="00BA2ACE" w:rsidRDefault="00E33425" w:rsidP="00E33425">
      <w:pPr>
        <w:pStyle w:val="ProductList-Body"/>
        <w:keepNext/>
        <w:spacing w:line="230" w:lineRule="auto"/>
        <w:rPr>
          <w:b/>
          <w:bCs/>
          <w:color w:val="00188F"/>
        </w:rPr>
      </w:pPr>
      <w:r>
        <w:rPr>
          <w:b/>
          <w:bCs/>
          <w:color w:val="00188F"/>
        </w:rPr>
        <w:t>I seguenti Livelli di Servizio e Crediti di Servizio sono applicabili all’utilizzo dell’App Funzioni sul piano di Consumo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5142A92" w14:textId="77777777" w:rsidTr="00090CA3">
        <w:trPr>
          <w:trHeight w:val="249"/>
          <w:tblHeader/>
        </w:trPr>
        <w:tc>
          <w:tcPr>
            <w:tcW w:w="4680" w:type="dxa"/>
            <w:shd w:val="clear" w:color="auto" w:fill="0072C6"/>
          </w:tcPr>
          <w:p w14:paraId="5F7F0FB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88B5A4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C9EF0FA" w14:textId="77777777" w:rsidTr="00090CA3">
        <w:trPr>
          <w:trHeight w:val="242"/>
        </w:trPr>
        <w:tc>
          <w:tcPr>
            <w:tcW w:w="4680" w:type="dxa"/>
          </w:tcPr>
          <w:p w14:paraId="71B1DA69" w14:textId="77777777" w:rsidR="00E33425" w:rsidRPr="00EF7CF9" w:rsidRDefault="00E33425" w:rsidP="00090CA3">
            <w:pPr>
              <w:pStyle w:val="ProductList-OfferingBody"/>
              <w:spacing w:line="230" w:lineRule="auto"/>
              <w:jc w:val="center"/>
            </w:pPr>
            <w:r>
              <w:t>&lt; 99,95%</w:t>
            </w:r>
          </w:p>
        </w:tc>
        <w:tc>
          <w:tcPr>
            <w:tcW w:w="4680" w:type="dxa"/>
          </w:tcPr>
          <w:p w14:paraId="4F14D0E6" w14:textId="77777777" w:rsidR="00E33425" w:rsidRPr="00EF7CF9" w:rsidRDefault="00E33425" w:rsidP="00090CA3">
            <w:pPr>
              <w:pStyle w:val="ProductList-OfferingBody"/>
              <w:spacing w:line="230" w:lineRule="auto"/>
              <w:jc w:val="center"/>
            </w:pPr>
            <w:r>
              <w:t>10%</w:t>
            </w:r>
          </w:p>
        </w:tc>
      </w:tr>
      <w:tr w:rsidR="00E33425" w:rsidRPr="00B44CF9" w14:paraId="45A4747D" w14:textId="77777777" w:rsidTr="00090CA3">
        <w:trPr>
          <w:trHeight w:val="249"/>
        </w:trPr>
        <w:tc>
          <w:tcPr>
            <w:tcW w:w="4680" w:type="dxa"/>
          </w:tcPr>
          <w:p w14:paraId="288F9677" w14:textId="77777777" w:rsidR="00E33425" w:rsidRPr="00EF7CF9" w:rsidRDefault="00E33425" w:rsidP="00090CA3">
            <w:pPr>
              <w:pStyle w:val="ProductList-OfferingBody"/>
              <w:spacing w:line="230" w:lineRule="auto"/>
              <w:jc w:val="center"/>
            </w:pPr>
            <w:r>
              <w:t>&lt; 99%</w:t>
            </w:r>
          </w:p>
        </w:tc>
        <w:tc>
          <w:tcPr>
            <w:tcW w:w="4680" w:type="dxa"/>
          </w:tcPr>
          <w:p w14:paraId="278C1F96" w14:textId="77777777" w:rsidR="00E33425" w:rsidRPr="00EF7CF9" w:rsidRDefault="00E33425" w:rsidP="00090CA3">
            <w:pPr>
              <w:pStyle w:val="ProductList-OfferingBody"/>
              <w:spacing w:line="230" w:lineRule="auto"/>
              <w:jc w:val="center"/>
            </w:pPr>
            <w:r>
              <w:t>25%</w:t>
            </w:r>
          </w:p>
        </w:tc>
      </w:tr>
      <w:tr w:rsidR="00E33425" w:rsidRPr="00B44CF9" w14:paraId="020FE9FA" w14:textId="77777777" w:rsidTr="00090CA3">
        <w:trPr>
          <w:trHeight w:val="249"/>
        </w:trPr>
        <w:tc>
          <w:tcPr>
            <w:tcW w:w="4680" w:type="dxa"/>
          </w:tcPr>
          <w:p w14:paraId="5115C5B0" w14:textId="77777777" w:rsidR="00E33425" w:rsidRPr="00EF7CF9" w:rsidRDefault="00E33425" w:rsidP="00090CA3">
            <w:pPr>
              <w:pStyle w:val="ProductList-OfferingBody"/>
              <w:spacing w:line="230" w:lineRule="auto"/>
              <w:jc w:val="center"/>
            </w:pPr>
            <w:r>
              <w:t>&lt; 95%</w:t>
            </w:r>
          </w:p>
        </w:tc>
        <w:tc>
          <w:tcPr>
            <w:tcW w:w="4680" w:type="dxa"/>
          </w:tcPr>
          <w:p w14:paraId="4B4DC874" w14:textId="77777777" w:rsidR="00E33425" w:rsidRPr="00EF7CF9" w:rsidRDefault="00E33425" w:rsidP="00090CA3">
            <w:pPr>
              <w:pStyle w:val="ProductList-OfferingBody"/>
              <w:spacing w:line="230" w:lineRule="auto"/>
              <w:jc w:val="center"/>
            </w:pPr>
            <w:r>
              <w:t>100%</w:t>
            </w:r>
          </w:p>
        </w:tc>
      </w:tr>
    </w:tbl>
    <w:p w14:paraId="378FDB83" w14:textId="77777777" w:rsidR="00E33425" w:rsidRPr="00BA2ACE" w:rsidRDefault="00E33425" w:rsidP="00E33425">
      <w:pPr>
        <w:pStyle w:val="ProductList-Body"/>
        <w:keepNext/>
        <w:spacing w:before="240" w:line="230" w:lineRule="auto"/>
        <w:rPr>
          <w:b/>
          <w:bCs/>
          <w:color w:val="00188F"/>
        </w:rPr>
      </w:pPr>
      <w:r>
        <w:rPr>
          <w:b/>
          <w:bCs/>
          <w:color w:val="00188F"/>
        </w:rPr>
        <w:t>Calcolo del Tempo di Attività Mensile e Livelli di Servizio per le App Funzioni sul Piano Premium o il Piano Servizio App Dedicato</w:t>
      </w:r>
    </w:p>
    <w:p w14:paraId="24E4F335" w14:textId="77777777" w:rsidR="00E33425" w:rsidRDefault="00E33425" w:rsidP="00E33425">
      <w:pPr>
        <w:pStyle w:val="ProductList-Body"/>
        <w:spacing w:line="230" w:lineRule="auto"/>
      </w:pPr>
      <w:r>
        <w:t>“</w:t>
      </w:r>
      <w:r>
        <w:rPr>
          <w:b/>
          <w:bCs/>
          <w:color w:val="00188F"/>
        </w:rPr>
        <w:t>Minuti di Distribuzione</w:t>
      </w:r>
      <w:r>
        <w:t>” indica il numero totale di minuti in cui una determinata App Funzioni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E52EEB9"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una data App Funzioni distribuita dalla Società in un determinato periodo di sottoscrizione di Microsoft Azure nel corso di un mese di fatturazione.</w:t>
      </w:r>
    </w:p>
    <w:p w14:paraId="4E9D316F" w14:textId="77777777" w:rsidR="00E33425" w:rsidRPr="00F26007" w:rsidRDefault="00E33425" w:rsidP="00E33425">
      <w:pPr>
        <w:pStyle w:val="ProductList-Body"/>
        <w:spacing w:line="230" w:lineRule="auto"/>
        <w:rPr>
          <w:spacing w:val="-4"/>
        </w:rPr>
      </w:pPr>
      <w:r w:rsidRPr="00F26007">
        <w:rPr>
          <w:spacing w:val="-4"/>
        </w:rPr>
        <w:t>“</w:t>
      </w:r>
      <w:r w:rsidRPr="00F26007">
        <w:rPr>
          <w:b/>
          <w:bCs/>
          <w:color w:val="00188F"/>
          <w:spacing w:val="-4"/>
        </w:rPr>
        <w:t>Tempo di Inattività</w:t>
      </w:r>
      <w:r w:rsidRPr="00F26007">
        <w:rPr>
          <w:spacing w:val="-4"/>
        </w:rPr>
        <w:t>” indica la quantità totale di minuti all’interno della Quantità Massima di Minuti Disponibili durante la quale l’App Funzioni non può essere attivata. Un minuto è considerato non disponibile per una determinata App Funzioni quando non esiste connessione tra il piano che ospita l’App Funzioni (il piano Premium o il piano Servizio App Dedicato) e il gateway Internet di Microsoft.</w:t>
      </w:r>
    </w:p>
    <w:p w14:paraId="7F7E3D79" w14:textId="77777777" w:rsidR="00E33425" w:rsidRDefault="00E33425" w:rsidP="00E33425">
      <w:pPr>
        <w:pStyle w:val="ProductList-Body"/>
        <w:spacing w:line="230" w:lineRule="auto"/>
      </w:pPr>
      <w:r>
        <w:t>La “</w:t>
      </w:r>
      <w:r>
        <w:rPr>
          <w:b/>
          <w:bCs/>
          <w:color w:val="00188F"/>
        </w:rPr>
        <w:t>Percentuale del Tempo di Attività Mensile</w:t>
      </w:r>
      <w:r>
        <w:t>” per le App Funzioni sul piano Premium o sul piano Servizio App Dedicato corrisponde alla Quantità Massima di Minuti Disponibili meno il Tempo di Inattività diviso per la Quantità Massima di Minuti Disponibili moltiplicato per 100.</w:t>
      </w:r>
    </w:p>
    <w:p w14:paraId="2909361B" w14:textId="77777777" w:rsidR="00E33425" w:rsidRDefault="00E33425" w:rsidP="00E33425">
      <w:pPr>
        <w:pStyle w:val="ProductList-Body"/>
        <w:tabs>
          <w:tab w:val="clear" w:pos="360"/>
          <w:tab w:val="clear" w:pos="720"/>
          <w:tab w:val="clear" w:pos="1080"/>
        </w:tabs>
        <w:spacing w:line="230" w:lineRule="auto"/>
      </w:pPr>
    </w:p>
    <w:p w14:paraId="616D7A0E"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3FF05988" w14:textId="77777777" w:rsidR="00E33425" w:rsidRPr="00BA2ACE" w:rsidRDefault="00E33425" w:rsidP="00E33425">
      <w:pPr>
        <w:pStyle w:val="ProductList-Body"/>
        <w:spacing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208E3FE" w14:textId="77777777" w:rsidTr="00090CA3">
        <w:trPr>
          <w:trHeight w:val="249"/>
          <w:tblHeader/>
        </w:trPr>
        <w:tc>
          <w:tcPr>
            <w:tcW w:w="4680" w:type="dxa"/>
            <w:shd w:val="clear" w:color="auto" w:fill="0072C6"/>
          </w:tcPr>
          <w:p w14:paraId="02A7863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FD463E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326BA4D" w14:textId="77777777" w:rsidTr="00090CA3">
        <w:trPr>
          <w:trHeight w:val="242"/>
        </w:trPr>
        <w:tc>
          <w:tcPr>
            <w:tcW w:w="4680" w:type="dxa"/>
          </w:tcPr>
          <w:p w14:paraId="6A1F60A9" w14:textId="77777777" w:rsidR="00E33425" w:rsidRPr="00EF7CF9" w:rsidRDefault="00E33425" w:rsidP="00090CA3">
            <w:pPr>
              <w:pStyle w:val="ProductList-OfferingBody"/>
              <w:spacing w:line="230" w:lineRule="auto"/>
              <w:jc w:val="center"/>
            </w:pPr>
            <w:r>
              <w:t>&lt; 99,95%</w:t>
            </w:r>
          </w:p>
        </w:tc>
        <w:tc>
          <w:tcPr>
            <w:tcW w:w="4680" w:type="dxa"/>
          </w:tcPr>
          <w:p w14:paraId="50CC27FB" w14:textId="77777777" w:rsidR="00E33425" w:rsidRPr="00EF7CF9" w:rsidRDefault="00E33425" w:rsidP="00090CA3">
            <w:pPr>
              <w:pStyle w:val="ProductList-OfferingBody"/>
              <w:spacing w:line="230" w:lineRule="auto"/>
              <w:jc w:val="center"/>
            </w:pPr>
            <w:r>
              <w:t>10%</w:t>
            </w:r>
          </w:p>
        </w:tc>
      </w:tr>
      <w:tr w:rsidR="00E33425" w:rsidRPr="00B44CF9" w14:paraId="540A976A" w14:textId="77777777" w:rsidTr="00090CA3">
        <w:trPr>
          <w:trHeight w:val="249"/>
        </w:trPr>
        <w:tc>
          <w:tcPr>
            <w:tcW w:w="4680" w:type="dxa"/>
          </w:tcPr>
          <w:p w14:paraId="3FC5E7F3" w14:textId="77777777" w:rsidR="00E33425" w:rsidRPr="00EF7CF9" w:rsidRDefault="00E33425" w:rsidP="00090CA3">
            <w:pPr>
              <w:pStyle w:val="ProductList-OfferingBody"/>
              <w:spacing w:line="230" w:lineRule="auto"/>
              <w:jc w:val="center"/>
            </w:pPr>
            <w:r>
              <w:t>&lt; 99%</w:t>
            </w:r>
          </w:p>
        </w:tc>
        <w:tc>
          <w:tcPr>
            <w:tcW w:w="4680" w:type="dxa"/>
          </w:tcPr>
          <w:p w14:paraId="26603629" w14:textId="77777777" w:rsidR="00E33425" w:rsidRPr="00EF7CF9" w:rsidRDefault="00E33425" w:rsidP="00090CA3">
            <w:pPr>
              <w:pStyle w:val="ProductList-OfferingBody"/>
              <w:spacing w:line="230" w:lineRule="auto"/>
              <w:jc w:val="center"/>
            </w:pPr>
            <w:r>
              <w:t>25%</w:t>
            </w:r>
          </w:p>
        </w:tc>
      </w:tr>
      <w:tr w:rsidR="00E33425" w:rsidRPr="00B44CF9" w14:paraId="599EECE0" w14:textId="77777777" w:rsidTr="00090CA3">
        <w:trPr>
          <w:trHeight w:val="249"/>
        </w:trPr>
        <w:tc>
          <w:tcPr>
            <w:tcW w:w="4680" w:type="dxa"/>
          </w:tcPr>
          <w:p w14:paraId="355F9327" w14:textId="77777777" w:rsidR="00E33425" w:rsidRPr="00EF7CF9" w:rsidRDefault="00E33425" w:rsidP="00090CA3">
            <w:pPr>
              <w:pStyle w:val="ProductList-OfferingBody"/>
              <w:spacing w:line="230" w:lineRule="auto"/>
              <w:jc w:val="center"/>
            </w:pPr>
            <w:r>
              <w:t>&lt; 95%</w:t>
            </w:r>
          </w:p>
        </w:tc>
        <w:tc>
          <w:tcPr>
            <w:tcW w:w="4680" w:type="dxa"/>
          </w:tcPr>
          <w:p w14:paraId="2E9D0A3F" w14:textId="77777777" w:rsidR="00E33425" w:rsidRPr="00EF7CF9" w:rsidRDefault="00E33425" w:rsidP="00090CA3">
            <w:pPr>
              <w:pStyle w:val="ProductList-OfferingBody"/>
              <w:spacing w:line="230" w:lineRule="auto"/>
              <w:jc w:val="center"/>
            </w:pPr>
            <w:r>
              <w:t>100%</w:t>
            </w:r>
          </w:p>
        </w:tc>
      </w:tr>
    </w:tbl>
    <w:p w14:paraId="40F22CFC"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B1FCBA4"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83" w:name="_Toc457821551"/>
      <w:bookmarkStart w:id="284" w:name="_Toc52348957"/>
      <w:bookmarkStart w:id="285" w:name="_Toc120626053"/>
      <w:bookmarkStart w:id="286" w:name="_Toc128502420"/>
      <w:r>
        <w:t>HDInsight</w:t>
      </w:r>
      <w:bookmarkEnd w:id="283"/>
      <w:bookmarkEnd w:id="284"/>
      <w:bookmarkEnd w:id="285"/>
      <w:bookmarkEnd w:id="286"/>
    </w:p>
    <w:p w14:paraId="2DD4174A"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3C8E3B03" w14:textId="77777777" w:rsidR="00E33425" w:rsidRPr="00EF7CF9" w:rsidRDefault="00E33425" w:rsidP="00E33425">
      <w:pPr>
        <w:pStyle w:val="ProductList-Body"/>
        <w:spacing w:after="40" w:line="230" w:lineRule="auto"/>
      </w:pPr>
      <w:r>
        <w:t>“</w:t>
      </w:r>
      <w:r>
        <w:rPr>
          <w:b/>
          <w:color w:val="00188F"/>
        </w:rPr>
        <w:t>Gateway Internet del Cluster</w:t>
      </w:r>
      <w:r>
        <w:t>” indica un set di macchine virtuali all’interno di un Cluster HDInsight che usa un proxy per tutte le richieste di connettività al Cluster.</w:t>
      </w:r>
    </w:p>
    <w:p w14:paraId="377AC6B8" w14:textId="77777777" w:rsidR="00E33425" w:rsidRPr="00F26007" w:rsidRDefault="00E33425" w:rsidP="00E33425">
      <w:pPr>
        <w:pStyle w:val="ProductList-Body"/>
        <w:spacing w:after="40" w:line="230" w:lineRule="auto"/>
        <w:rPr>
          <w:spacing w:val="-4"/>
        </w:rPr>
      </w:pPr>
      <w:r w:rsidRPr="00F26007">
        <w:rPr>
          <w:spacing w:val="-4"/>
        </w:rPr>
        <w:t>“</w:t>
      </w:r>
      <w:r w:rsidRPr="00F26007">
        <w:rPr>
          <w:b/>
          <w:color w:val="00188F"/>
          <w:spacing w:val="-4"/>
        </w:rPr>
        <w:t>Minuti di Distribuzione</w:t>
      </w:r>
      <w:r w:rsidRPr="00F26007">
        <w:rPr>
          <w:spacing w:val="-4"/>
        </w:rPr>
        <w:t>” indica il numero totale di minuti di distribuzione di un determinato Cluster HDInsight in Microsoft Azure.</w:t>
      </w:r>
    </w:p>
    <w:p w14:paraId="7C265882" w14:textId="77777777" w:rsidR="00E33425" w:rsidRPr="00F26007" w:rsidRDefault="00E33425" w:rsidP="00E33425">
      <w:pPr>
        <w:pStyle w:val="ProductList-Body"/>
        <w:spacing w:after="40" w:line="230" w:lineRule="auto"/>
        <w:rPr>
          <w:spacing w:val="-4"/>
        </w:rPr>
      </w:pPr>
      <w:r w:rsidRPr="00F26007">
        <w:rPr>
          <w:spacing w:val="-4"/>
        </w:rPr>
        <w:t>“</w:t>
      </w:r>
      <w:r w:rsidRPr="00F26007">
        <w:rPr>
          <w:b/>
          <w:color w:val="00188F"/>
          <w:spacing w:val="-4"/>
        </w:rPr>
        <w:t>Cluster HDInsight</w:t>
      </w:r>
      <w:r w:rsidRPr="00F26007">
        <w:rPr>
          <w:spacing w:val="-4"/>
        </w:rPr>
        <w:t>” o “</w:t>
      </w:r>
      <w:r w:rsidRPr="00F26007">
        <w:rPr>
          <w:b/>
          <w:color w:val="00188F"/>
          <w:spacing w:val="-4"/>
        </w:rPr>
        <w:t>Cluster</w:t>
      </w:r>
      <w:r w:rsidRPr="00F26007">
        <w:rPr>
          <w:spacing w:val="-4"/>
        </w:rPr>
        <w:t>” indica una raccolta di macchine virtuali su cui viene eseguita una singola istanza del Servizio HDInsight.</w:t>
      </w:r>
    </w:p>
    <w:p w14:paraId="661E60FF"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367BF486"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C608302"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2D8EC4C3" w14:textId="77777777" w:rsidR="00E33425" w:rsidRPr="00EF7CF9" w:rsidRDefault="00E33425" w:rsidP="00E33425">
      <w:pPr>
        <w:pStyle w:val="ProductList-Body"/>
        <w:spacing w:line="230" w:lineRule="auto"/>
      </w:pPr>
    </w:p>
    <w:p w14:paraId="591F28EE"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72263A" w14:textId="77777777" w:rsidR="00E33425" w:rsidRPr="00EF7CF9" w:rsidRDefault="00E33425" w:rsidP="00E33425">
      <w:pPr>
        <w:pStyle w:val="ProductList-Body"/>
        <w:spacing w:line="230" w:lineRule="auto"/>
      </w:pPr>
      <w:r>
        <w:rPr>
          <w:b/>
          <w:color w:val="00188F"/>
        </w:rPr>
        <w:t>Credito di Servizio</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D9F0743" w14:textId="77777777" w:rsidTr="00090CA3">
        <w:trPr>
          <w:tblHeader/>
        </w:trPr>
        <w:tc>
          <w:tcPr>
            <w:tcW w:w="4680" w:type="dxa"/>
            <w:shd w:val="clear" w:color="auto" w:fill="0072C6"/>
          </w:tcPr>
          <w:p w14:paraId="05314AE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F132C8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E018136" w14:textId="77777777" w:rsidTr="00090CA3">
        <w:tc>
          <w:tcPr>
            <w:tcW w:w="4680" w:type="dxa"/>
          </w:tcPr>
          <w:p w14:paraId="48E66A3C" w14:textId="77777777" w:rsidR="00E33425" w:rsidRPr="00EF7CF9" w:rsidRDefault="00E33425" w:rsidP="00090CA3">
            <w:pPr>
              <w:pStyle w:val="ProductList-OfferingBody"/>
              <w:spacing w:line="230" w:lineRule="auto"/>
              <w:jc w:val="center"/>
            </w:pPr>
            <w:r>
              <w:t>&lt; 99,9%</w:t>
            </w:r>
          </w:p>
        </w:tc>
        <w:tc>
          <w:tcPr>
            <w:tcW w:w="4680" w:type="dxa"/>
          </w:tcPr>
          <w:p w14:paraId="4A8651EB" w14:textId="77777777" w:rsidR="00E33425" w:rsidRPr="00EF7CF9" w:rsidRDefault="00E33425" w:rsidP="00090CA3">
            <w:pPr>
              <w:pStyle w:val="ProductList-OfferingBody"/>
              <w:spacing w:line="230" w:lineRule="auto"/>
              <w:jc w:val="center"/>
            </w:pPr>
            <w:r>
              <w:t>10%</w:t>
            </w:r>
          </w:p>
        </w:tc>
      </w:tr>
      <w:tr w:rsidR="00E33425" w:rsidRPr="00B44CF9" w14:paraId="293D6AC4" w14:textId="77777777" w:rsidTr="00090CA3">
        <w:trPr>
          <w:trHeight w:val="80"/>
        </w:trPr>
        <w:tc>
          <w:tcPr>
            <w:tcW w:w="4680" w:type="dxa"/>
          </w:tcPr>
          <w:p w14:paraId="3AC6AA1E" w14:textId="77777777" w:rsidR="00E33425" w:rsidRPr="00EF7CF9" w:rsidRDefault="00E33425" w:rsidP="00090CA3">
            <w:pPr>
              <w:pStyle w:val="ProductList-OfferingBody"/>
              <w:spacing w:line="230" w:lineRule="auto"/>
              <w:jc w:val="center"/>
            </w:pPr>
            <w:r>
              <w:t>&lt; 99%</w:t>
            </w:r>
          </w:p>
        </w:tc>
        <w:tc>
          <w:tcPr>
            <w:tcW w:w="4680" w:type="dxa"/>
          </w:tcPr>
          <w:p w14:paraId="72790EE5" w14:textId="77777777" w:rsidR="00E33425" w:rsidRPr="00EF7CF9" w:rsidRDefault="00E33425" w:rsidP="00090CA3">
            <w:pPr>
              <w:pStyle w:val="ProductList-OfferingBody"/>
              <w:spacing w:line="230" w:lineRule="auto"/>
              <w:jc w:val="center"/>
            </w:pPr>
            <w:r>
              <w:t>25%</w:t>
            </w:r>
          </w:p>
        </w:tc>
      </w:tr>
    </w:tbl>
    <w:bookmarkStart w:id="287" w:name="_Toc457821552"/>
    <w:p w14:paraId="3435B98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C1BE942" w14:textId="77777777" w:rsidR="00E33425" w:rsidRPr="008B23AE" w:rsidRDefault="00E33425" w:rsidP="00E33425">
      <w:pPr>
        <w:pStyle w:val="ProductList-Offering2Heading"/>
        <w:keepNext/>
        <w:tabs>
          <w:tab w:val="clear" w:pos="360"/>
          <w:tab w:val="clear" w:pos="720"/>
          <w:tab w:val="clear" w:pos="1080"/>
        </w:tabs>
        <w:spacing w:line="230" w:lineRule="auto"/>
        <w:outlineLvl w:val="2"/>
      </w:pPr>
      <w:bookmarkStart w:id="288" w:name="_Toc120626054"/>
      <w:bookmarkStart w:id="289" w:name="_Toc128502421"/>
      <w:bookmarkEnd w:id="287"/>
      <w:r>
        <w:t>Bot della Salute</w:t>
      </w:r>
      <w:bookmarkEnd w:id="288"/>
      <w:bookmarkEnd w:id="289"/>
    </w:p>
    <w:p w14:paraId="25D041B3" w14:textId="77777777" w:rsidR="00E33425" w:rsidRPr="008B23AE" w:rsidRDefault="00E33425" w:rsidP="00E33425">
      <w:pPr>
        <w:pStyle w:val="ProductList-Body"/>
        <w:spacing w:line="230" w:lineRule="auto"/>
        <w:rPr>
          <w:b/>
          <w:bCs/>
          <w:color w:val="00188F"/>
        </w:rPr>
      </w:pPr>
      <w:r>
        <w:rPr>
          <w:b/>
          <w:bCs/>
          <w:color w:val="00188F"/>
        </w:rPr>
        <w:t>Definizioni Aggiuntive</w:t>
      </w:r>
    </w:p>
    <w:p w14:paraId="417536C3" w14:textId="77777777" w:rsidR="00E33425" w:rsidRPr="00F26007" w:rsidRDefault="00E33425" w:rsidP="00E33425">
      <w:pPr>
        <w:pStyle w:val="ProductList-Body"/>
        <w:spacing w:line="230" w:lineRule="auto"/>
        <w:rPr>
          <w:spacing w:val="-4"/>
        </w:rPr>
      </w:pPr>
      <w:r w:rsidRPr="00F26007">
        <w:rPr>
          <w:spacing w:val="-4"/>
        </w:rPr>
        <w:t>“</w:t>
      </w:r>
      <w:r w:rsidRPr="00F26007">
        <w:rPr>
          <w:b/>
          <w:bCs/>
          <w:color w:val="00188F"/>
          <w:spacing w:val="-4"/>
        </w:rPr>
        <w:t>Canale Premium di Azure Health Bot</w:t>
      </w:r>
      <w:r w:rsidRPr="00F26007">
        <w:rPr>
          <w:spacing w:val="-4"/>
        </w:rPr>
        <w:t>” indica un canale Bot Framework di categoria premium che include Chat Web e Direct Line.</w:t>
      </w:r>
    </w:p>
    <w:p w14:paraId="48C29C4C" w14:textId="77777777" w:rsidR="00E33425" w:rsidRDefault="00E33425" w:rsidP="00E33425">
      <w:pPr>
        <w:pStyle w:val="ProductList-Body"/>
        <w:spacing w:line="230" w:lineRule="auto"/>
      </w:pPr>
      <w:r>
        <w:t>“</w:t>
      </w:r>
      <w:r>
        <w:rPr>
          <w:b/>
          <w:bCs/>
          <w:color w:val="00188F"/>
        </w:rPr>
        <w:t>Applicazione Health Bot della Società</w:t>
      </w:r>
      <w:r>
        <w:t>” indica l’applicazione conversazionale connessa a Internet della società che è registrata con il Servizio Azure Health Bot e configurata per inviare e ricevere messaggi tramite esso.</w:t>
      </w:r>
    </w:p>
    <w:p w14:paraId="6CF2F80F" w14:textId="77777777" w:rsidR="00E33425" w:rsidRDefault="00E33425" w:rsidP="00E33425">
      <w:pPr>
        <w:pStyle w:val="ProductList-Body"/>
        <w:spacing w:line="230" w:lineRule="auto"/>
      </w:pPr>
      <w:r>
        <w:t>“</w:t>
      </w:r>
      <w:r>
        <w:rPr>
          <w:b/>
          <w:bCs/>
          <w:color w:val="00188F"/>
        </w:rPr>
        <w:t>Client Health Bot</w:t>
      </w:r>
      <w:r>
        <w:t>” indica il componente di un’Applicazione Health Bot della Società che interagisce con l’utente finale.</w:t>
      </w:r>
    </w:p>
    <w:p w14:paraId="4023393B" w14:textId="77777777" w:rsidR="00E33425" w:rsidRDefault="00E33425" w:rsidP="00E33425">
      <w:pPr>
        <w:pStyle w:val="ProductList-Body"/>
        <w:spacing w:line="230" w:lineRule="auto"/>
      </w:pPr>
      <w:r>
        <w:t>“</w:t>
      </w:r>
      <w:r>
        <w:rPr>
          <w:b/>
          <w:bCs/>
          <w:color w:val="00188F"/>
        </w:rPr>
        <w:t>Azure Health Bot</w:t>
      </w:r>
      <w:r>
        <w:t>” indica una piattaforma per costruire, connettere, testare e distribuire assistenti virtuali intelligenti.</w:t>
      </w:r>
    </w:p>
    <w:p w14:paraId="225767EC" w14:textId="77777777" w:rsidR="00E33425" w:rsidRDefault="00E33425" w:rsidP="00E33425">
      <w:pPr>
        <w:pStyle w:val="ProductList-Body"/>
        <w:spacing w:line="230" w:lineRule="auto"/>
      </w:pPr>
      <w:r>
        <w:t>“</w:t>
      </w:r>
      <w:r>
        <w:rPr>
          <w:b/>
          <w:bCs/>
          <w:color w:val="00188F"/>
        </w:rPr>
        <w:t>Endpoint API dei Canali di Azure Health Bot</w:t>
      </w:r>
      <w:r>
        <w:t>” indica un endpoint API REST che il Client Health Bot utilizza per la comunicazione HTTP sui Canali Health Bot.</w:t>
      </w:r>
    </w:p>
    <w:p w14:paraId="0E3A9A42" w14:textId="77777777" w:rsidR="00E33425" w:rsidRDefault="00E33425" w:rsidP="00E33425">
      <w:pPr>
        <w:pStyle w:val="ProductList-Body"/>
        <w:spacing w:line="230" w:lineRule="auto"/>
      </w:pPr>
      <w:r>
        <w:t>“</w:t>
      </w:r>
      <w:r>
        <w:rPr>
          <w:b/>
          <w:bCs/>
          <w:color w:val="00188F"/>
        </w:rPr>
        <w:t>Richieste Totali API</w:t>
      </w:r>
      <w:r>
        <w:t>” indica il numero complessivo di richieste HTTP formulate dall’Applicazione Health Bot della Società o dal Client Health Bot all’Endpoint API dei Canali Health Bot nel corso di un mese di fatturazione.</w:t>
      </w:r>
    </w:p>
    <w:p w14:paraId="793CA16D" w14:textId="77777777" w:rsidR="00E33425" w:rsidRDefault="00E33425" w:rsidP="00E33425">
      <w:pPr>
        <w:pStyle w:val="ProductList-Body"/>
        <w:spacing w:line="230" w:lineRule="auto"/>
      </w:pPr>
      <w:r>
        <w:t>“</w:t>
      </w:r>
      <w:r>
        <w:rPr>
          <w:b/>
          <w:bCs/>
          <w:color w:val="00188F"/>
        </w:rPr>
        <w:t>Richieste API Non Riuscite</w:t>
      </w:r>
      <w:r>
        <w:t>” indica il numero complessivo di richieste all’interno delle Richieste API Totali che restituiscono un Codice Errore o non rispondono entro 2 minuti.</w:t>
      </w:r>
    </w:p>
    <w:p w14:paraId="2609CF6E" w14:textId="77777777" w:rsidR="00E33425" w:rsidRDefault="00E33425" w:rsidP="00E33425">
      <w:pPr>
        <w:pStyle w:val="ProductList-Body"/>
        <w:spacing w:line="230" w:lineRule="auto"/>
      </w:pPr>
      <w:r>
        <w:t>La “</w:t>
      </w:r>
      <w:r>
        <w:rPr>
          <w:b/>
          <w:bCs/>
          <w:color w:val="00188F"/>
        </w:rPr>
        <w:t>Percentuale del Tempo di Attività Mensile</w:t>
      </w:r>
      <w:r>
        <w:t>” è calcolata come la differenza tra le Richieste API Totali e le Richieste API Non Riuscite divisa per le Richieste API Totali moltiplicata per 100.</w:t>
      </w:r>
    </w:p>
    <w:p w14:paraId="61677A1D" w14:textId="77777777" w:rsidR="00E33425" w:rsidRPr="00F26007" w:rsidRDefault="00E33425" w:rsidP="00E33425">
      <w:pPr>
        <w:pStyle w:val="ProductList-Body"/>
        <w:spacing w:line="230" w:lineRule="auto"/>
        <w:rPr>
          <w:spacing w:val="-5"/>
        </w:rPr>
      </w:pPr>
      <w:r w:rsidRPr="00F26007">
        <w:rPr>
          <w:b/>
          <w:bCs/>
          <w:color w:val="00188F"/>
          <w:spacing w:val="-5"/>
        </w:rPr>
        <w:t>Percentuale del Tempo di Attività Mensile:</w:t>
      </w:r>
      <w:r w:rsidRPr="00F26007">
        <w:rPr>
          <w:color w:val="00188F"/>
          <w:spacing w:val="-5"/>
        </w:rPr>
        <w:t xml:space="preserve"> </w:t>
      </w:r>
      <w:r w:rsidRPr="00F26007">
        <w:rPr>
          <w:spacing w:val="-5"/>
        </w:rPr>
        <w:t>la Percentuale del Tempo di Attività Mensile viene calcolata utilizzando la seguente formula:</w:t>
      </w:r>
    </w:p>
    <w:p w14:paraId="59C48B7E" w14:textId="77777777" w:rsidR="00E33425" w:rsidRPr="00195936" w:rsidRDefault="00E33425" w:rsidP="00E33425">
      <w:pPr>
        <w:pStyle w:val="ProductList-Body"/>
        <w:spacing w:line="230" w:lineRule="auto"/>
      </w:pPr>
    </w:p>
    <w:p w14:paraId="64283C42" w14:textId="77777777" w:rsidR="00E33425" w:rsidRPr="00E64090"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9CA7DC" w14:textId="77777777" w:rsidR="00E33425" w:rsidRPr="00F26007" w:rsidRDefault="00E33425" w:rsidP="00E33425">
      <w:pPr>
        <w:pStyle w:val="ProductList-Body"/>
        <w:spacing w:line="230" w:lineRule="auto"/>
        <w:rPr>
          <w:b/>
          <w:bCs/>
          <w:color w:val="00188F"/>
          <w:spacing w:val="-4"/>
        </w:rPr>
      </w:pPr>
      <w:r w:rsidRPr="00F26007">
        <w:rPr>
          <w:b/>
          <w:bCs/>
          <w:color w:val="00188F"/>
          <w:spacing w:val="-4"/>
        </w:rPr>
        <w:t>I seguenti Livelli di Servizio e Crediti di Servizio sono applicabili all’utilizzo dei Canali Microsoft Health Bot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0B6B5F1" w14:textId="77777777" w:rsidTr="00090CA3">
        <w:trPr>
          <w:tblHeader/>
        </w:trPr>
        <w:tc>
          <w:tcPr>
            <w:tcW w:w="4680" w:type="dxa"/>
            <w:shd w:val="clear" w:color="auto" w:fill="0072C6"/>
          </w:tcPr>
          <w:p w14:paraId="72E094B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CB6ED3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C197EC7" w14:textId="77777777" w:rsidTr="00090CA3">
        <w:tc>
          <w:tcPr>
            <w:tcW w:w="4680" w:type="dxa"/>
          </w:tcPr>
          <w:p w14:paraId="7C6E8E0D" w14:textId="77777777" w:rsidR="00E33425" w:rsidRPr="00EF7CF9" w:rsidRDefault="00E33425" w:rsidP="00090CA3">
            <w:pPr>
              <w:pStyle w:val="ProductList-OfferingBody"/>
              <w:spacing w:line="230" w:lineRule="auto"/>
              <w:jc w:val="center"/>
            </w:pPr>
            <w:r>
              <w:t>&lt; 99,9%</w:t>
            </w:r>
          </w:p>
        </w:tc>
        <w:tc>
          <w:tcPr>
            <w:tcW w:w="4680" w:type="dxa"/>
          </w:tcPr>
          <w:p w14:paraId="384C8F12" w14:textId="77777777" w:rsidR="00E33425" w:rsidRPr="00EF7CF9" w:rsidRDefault="00E33425" w:rsidP="00090CA3">
            <w:pPr>
              <w:pStyle w:val="ProductList-OfferingBody"/>
              <w:spacing w:line="230" w:lineRule="auto"/>
              <w:jc w:val="center"/>
            </w:pPr>
            <w:r>
              <w:t>10%</w:t>
            </w:r>
          </w:p>
        </w:tc>
      </w:tr>
      <w:tr w:rsidR="00E33425" w:rsidRPr="00B44CF9" w14:paraId="4CC6BE9D" w14:textId="77777777" w:rsidTr="00090CA3">
        <w:trPr>
          <w:trHeight w:val="80"/>
        </w:trPr>
        <w:tc>
          <w:tcPr>
            <w:tcW w:w="4680" w:type="dxa"/>
          </w:tcPr>
          <w:p w14:paraId="29217EF2" w14:textId="77777777" w:rsidR="00E33425" w:rsidRPr="00EF7CF9" w:rsidRDefault="00E33425" w:rsidP="00090CA3">
            <w:pPr>
              <w:pStyle w:val="ProductList-OfferingBody"/>
              <w:spacing w:line="230" w:lineRule="auto"/>
              <w:jc w:val="center"/>
            </w:pPr>
            <w:r>
              <w:t>&lt; 99%</w:t>
            </w:r>
          </w:p>
        </w:tc>
        <w:tc>
          <w:tcPr>
            <w:tcW w:w="4680" w:type="dxa"/>
          </w:tcPr>
          <w:p w14:paraId="050FDE10" w14:textId="77777777" w:rsidR="00E33425" w:rsidRPr="00EF7CF9" w:rsidRDefault="00E33425" w:rsidP="00090CA3">
            <w:pPr>
              <w:pStyle w:val="ProductList-OfferingBody"/>
              <w:spacing w:line="230" w:lineRule="auto"/>
              <w:jc w:val="center"/>
            </w:pPr>
            <w:r>
              <w:t>25%</w:t>
            </w:r>
          </w:p>
        </w:tc>
      </w:tr>
    </w:tbl>
    <w:p w14:paraId="7F8B6CB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2D6A6F6"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90" w:name="_Toc457821532"/>
      <w:bookmarkStart w:id="291" w:name="_Toc52349006"/>
      <w:bookmarkStart w:id="292" w:name="_Toc120626055"/>
      <w:bookmarkStart w:id="293" w:name="_Toc128502422"/>
      <w:bookmarkStart w:id="294" w:name="AzureRightsManagementPremium"/>
      <w:r>
        <w:t>Azure Information Protection</w:t>
      </w:r>
      <w:bookmarkEnd w:id="290"/>
      <w:bookmarkEnd w:id="291"/>
      <w:bookmarkEnd w:id="292"/>
      <w:bookmarkEnd w:id="293"/>
    </w:p>
    <w:bookmarkEnd w:id="294"/>
    <w:p w14:paraId="1FCFF639"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w:t>
      </w:r>
      <w:r>
        <w:rPr>
          <w:szCs w:val="18"/>
        </w:rPr>
        <w:t>qualsiasi periodo di tempo durante il quale gli utenti finali non possono creare né utilizzare documenti IRM e messaggi e-mail.</w:t>
      </w:r>
    </w:p>
    <w:p w14:paraId="0825ADCB"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28890A5B" w14:textId="77777777" w:rsidR="00E33425" w:rsidRPr="00EF7CF9" w:rsidRDefault="00E33425" w:rsidP="00E33425">
      <w:pPr>
        <w:pStyle w:val="ProductList-Body"/>
        <w:spacing w:line="230" w:lineRule="auto"/>
      </w:pPr>
    </w:p>
    <w:p w14:paraId="2C5F1515" w14:textId="77777777" w:rsidR="00E33425" w:rsidRPr="00EF7CF9" w:rsidRDefault="00000000"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B8A02B" w14:textId="77777777" w:rsidR="00E33425" w:rsidRPr="00EF7CF9" w:rsidRDefault="00E33425" w:rsidP="00E33425">
      <w:pPr>
        <w:pStyle w:val="ProductList-Body"/>
        <w:spacing w:line="230" w:lineRule="auto"/>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3E56DC9" w14:textId="77777777" w:rsidR="00E33425" w:rsidRPr="00EF7CF9" w:rsidRDefault="00E33425" w:rsidP="00E33425">
      <w:pPr>
        <w:pStyle w:val="ProductList-Body"/>
        <w:spacing w:line="230" w:lineRule="auto"/>
      </w:pPr>
    </w:p>
    <w:p w14:paraId="13B17B8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417987A" w14:textId="77777777" w:rsidTr="00090CA3">
        <w:trPr>
          <w:tblHeader/>
        </w:trPr>
        <w:tc>
          <w:tcPr>
            <w:tcW w:w="4680" w:type="dxa"/>
            <w:shd w:val="clear" w:color="auto" w:fill="0072C6"/>
          </w:tcPr>
          <w:p w14:paraId="1ADCDD2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61C3B3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FD158B4" w14:textId="77777777" w:rsidTr="00090CA3">
        <w:tc>
          <w:tcPr>
            <w:tcW w:w="4680" w:type="dxa"/>
          </w:tcPr>
          <w:p w14:paraId="38413359" w14:textId="77777777" w:rsidR="00E33425" w:rsidRPr="00EF7CF9" w:rsidRDefault="00E33425" w:rsidP="00090CA3">
            <w:pPr>
              <w:pStyle w:val="ProductList-OfferingBody"/>
              <w:spacing w:line="230" w:lineRule="auto"/>
              <w:jc w:val="center"/>
            </w:pPr>
            <w:r>
              <w:t>&lt; 99,9%</w:t>
            </w:r>
          </w:p>
        </w:tc>
        <w:tc>
          <w:tcPr>
            <w:tcW w:w="4680" w:type="dxa"/>
          </w:tcPr>
          <w:p w14:paraId="385BAB8F" w14:textId="77777777" w:rsidR="00E33425" w:rsidRPr="00EF7CF9" w:rsidRDefault="00E33425" w:rsidP="00090CA3">
            <w:pPr>
              <w:pStyle w:val="ProductList-OfferingBody"/>
              <w:spacing w:line="230" w:lineRule="auto"/>
              <w:jc w:val="center"/>
            </w:pPr>
            <w:r>
              <w:t>25%</w:t>
            </w:r>
          </w:p>
        </w:tc>
      </w:tr>
      <w:tr w:rsidR="00E33425" w:rsidRPr="00B44CF9" w14:paraId="2205276D" w14:textId="77777777" w:rsidTr="00090CA3">
        <w:tc>
          <w:tcPr>
            <w:tcW w:w="4680" w:type="dxa"/>
          </w:tcPr>
          <w:p w14:paraId="0D44BD5F" w14:textId="77777777" w:rsidR="00E33425" w:rsidRPr="00EF7CF9" w:rsidRDefault="00E33425" w:rsidP="00090CA3">
            <w:pPr>
              <w:pStyle w:val="ProductList-OfferingBody"/>
              <w:spacing w:line="230" w:lineRule="auto"/>
              <w:jc w:val="center"/>
            </w:pPr>
            <w:r>
              <w:t>&lt; 99%</w:t>
            </w:r>
          </w:p>
        </w:tc>
        <w:tc>
          <w:tcPr>
            <w:tcW w:w="4680" w:type="dxa"/>
          </w:tcPr>
          <w:p w14:paraId="2121A008" w14:textId="77777777" w:rsidR="00E33425" w:rsidRPr="00EF7CF9" w:rsidRDefault="00E33425" w:rsidP="00090CA3">
            <w:pPr>
              <w:pStyle w:val="ProductList-OfferingBody"/>
              <w:spacing w:line="230" w:lineRule="auto"/>
              <w:jc w:val="center"/>
            </w:pPr>
            <w:r>
              <w:t>50%</w:t>
            </w:r>
          </w:p>
        </w:tc>
      </w:tr>
      <w:tr w:rsidR="00E33425" w:rsidRPr="00B44CF9" w14:paraId="767F14EE" w14:textId="77777777" w:rsidTr="00090CA3">
        <w:tc>
          <w:tcPr>
            <w:tcW w:w="4680" w:type="dxa"/>
          </w:tcPr>
          <w:p w14:paraId="3AC6563E" w14:textId="77777777" w:rsidR="00E33425" w:rsidRPr="00EF7CF9" w:rsidRDefault="00E33425" w:rsidP="00090CA3">
            <w:pPr>
              <w:pStyle w:val="ProductList-OfferingBody"/>
              <w:spacing w:line="230" w:lineRule="auto"/>
              <w:jc w:val="center"/>
            </w:pPr>
            <w:r>
              <w:t>&lt; 95%</w:t>
            </w:r>
          </w:p>
        </w:tc>
        <w:tc>
          <w:tcPr>
            <w:tcW w:w="4680" w:type="dxa"/>
          </w:tcPr>
          <w:p w14:paraId="65E75399" w14:textId="77777777" w:rsidR="00E33425" w:rsidRPr="00EF7CF9" w:rsidRDefault="00E33425" w:rsidP="00090CA3">
            <w:pPr>
              <w:pStyle w:val="ProductList-OfferingBody"/>
              <w:spacing w:line="230" w:lineRule="auto"/>
              <w:jc w:val="center"/>
            </w:pPr>
            <w:r>
              <w:t>100%</w:t>
            </w:r>
          </w:p>
        </w:tc>
      </w:tr>
    </w:tbl>
    <w:p w14:paraId="0452F470"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D781778"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95" w:name="_Toc526859685"/>
      <w:bookmarkStart w:id="296" w:name="_Toc52348959"/>
      <w:bookmarkStart w:id="297" w:name="_Toc120626056"/>
      <w:bookmarkStart w:id="298" w:name="_Toc128502423"/>
      <w:r>
        <w:t>Azure IoT Central</w:t>
      </w:r>
      <w:bookmarkEnd w:id="295"/>
      <w:bookmarkEnd w:id="296"/>
      <w:bookmarkEnd w:id="297"/>
      <w:bookmarkEnd w:id="298"/>
    </w:p>
    <w:p w14:paraId="03294BEF"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6252D4AE"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1EB614A5" w14:textId="77777777" w:rsidR="00E33425" w:rsidRPr="00EF7CF9" w:rsidRDefault="00E33425" w:rsidP="00E33425">
      <w:pPr>
        <w:pStyle w:val="ProductList-Body"/>
        <w:spacing w:after="40" w:line="230" w:lineRule="auto"/>
      </w:pPr>
      <w:r>
        <w:t>“</w:t>
      </w:r>
      <w:r>
        <w:rPr>
          <w:b/>
          <w:color w:val="00188F"/>
        </w:rPr>
        <w:t>Operazioni relative all’Identità del Dispositivo</w:t>
      </w:r>
      <w:r>
        <w:t>” indica creare, leggere, aggiornare ed eliminare operazioni eseguite sui dispositivi di un’applicazione IoT Central.</w:t>
      </w:r>
    </w:p>
    <w:p w14:paraId="4A42CAF8"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7F715B70" w14:textId="77777777" w:rsidR="00E33425" w:rsidRPr="00EF7CF9" w:rsidRDefault="00E33425" w:rsidP="00E33425">
      <w:pPr>
        <w:pStyle w:val="ProductList-Body"/>
        <w:spacing w:line="230" w:lineRule="auto"/>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ACDE59A"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07EE1FFD"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554DD49F" w14:textId="77777777" w:rsidR="00E33425" w:rsidRPr="00EF7CF9" w:rsidRDefault="00E33425" w:rsidP="00E33425">
      <w:pPr>
        <w:pStyle w:val="ProductList-Body"/>
        <w:spacing w:line="230" w:lineRule="auto"/>
      </w:pPr>
    </w:p>
    <w:p w14:paraId="25E2BBF1"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0E0C6"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6D05C58" w14:textId="77777777" w:rsidTr="00090CA3">
        <w:trPr>
          <w:tblHeader/>
        </w:trPr>
        <w:tc>
          <w:tcPr>
            <w:tcW w:w="4680" w:type="dxa"/>
            <w:shd w:val="clear" w:color="auto" w:fill="0072C6"/>
          </w:tcPr>
          <w:p w14:paraId="67CBC5B3"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F6C3F98"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7CA7C6D" w14:textId="77777777" w:rsidTr="00090CA3">
        <w:tc>
          <w:tcPr>
            <w:tcW w:w="4680" w:type="dxa"/>
          </w:tcPr>
          <w:p w14:paraId="427389AA" w14:textId="77777777" w:rsidR="00E33425" w:rsidRPr="005A3C16" w:rsidRDefault="00E33425" w:rsidP="00090CA3">
            <w:pPr>
              <w:pStyle w:val="ProductList-OfferingBody"/>
              <w:spacing w:line="230" w:lineRule="auto"/>
              <w:jc w:val="center"/>
            </w:pPr>
            <w:r>
              <w:t>&lt; 99,9%</w:t>
            </w:r>
          </w:p>
        </w:tc>
        <w:tc>
          <w:tcPr>
            <w:tcW w:w="4680" w:type="dxa"/>
          </w:tcPr>
          <w:p w14:paraId="65751599" w14:textId="77777777" w:rsidR="00E33425" w:rsidRPr="005A3C16" w:rsidRDefault="00E33425" w:rsidP="00090CA3">
            <w:pPr>
              <w:pStyle w:val="ProductList-OfferingBody"/>
              <w:spacing w:line="230" w:lineRule="auto"/>
              <w:jc w:val="center"/>
            </w:pPr>
            <w:r>
              <w:t>10%</w:t>
            </w:r>
          </w:p>
        </w:tc>
      </w:tr>
      <w:tr w:rsidR="00E33425" w:rsidRPr="00B44CF9" w14:paraId="40514BD9" w14:textId="77777777" w:rsidTr="00090CA3">
        <w:tc>
          <w:tcPr>
            <w:tcW w:w="4680" w:type="dxa"/>
          </w:tcPr>
          <w:p w14:paraId="0E144661" w14:textId="77777777" w:rsidR="00E33425" w:rsidRPr="005A3C16" w:rsidRDefault="00E33425" w:rsidP="00090CA3">
            <w:pPr>
              <w:pStyle w:val="ProductList-OfferingBody"/>
              <w:spacing w:line="230" w:lineRule="auto"/>
              <w:jc w:val="center"/>
            </w:pPr>
            <w:r>
              <w:t>&lt; 99%</w:t>
            </w:r>
          </w:p>
        </w:tc>
        <w:tc>
          <w:tcPr>
            <w:tcW w:w="4680" w:type="dxa"/>
          </w:tcPr>
          <w:p w14:paraId="3ADCB67A" w14:textId="77777777" w:rsidR="00E33425" w:rsidRPr="005A3C16" w:rsidRDefault="00E33425" w:rsidP="00090CA3">
            <w:pPr>
              <w:pStyle w:val="ProductList-OfferingBody"/>
              <w:spacing w:line="230" w:lineRule="auto"/>
              <w:jc w:val="center"/>
            </w:pPr>
            <w:r>
              <w:t>25%</w:t>
            </w:r>
          </w:p>
        </w:tc>
      </w:tr>
    </w:tbl>
    <w:p w14:paraId="09D7A265"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07DB903" w14:textId="77777777" w:rsidR="00E33425" w:rsidRPr="00EF7CF9" w:rsidRDefault="00E33425" w:rsidP="00E33425">
      <w:pPr>
        <w:pStyle w:val="ProductList-Offering2Heading"/>
        <w:widowControl w:val="0"/>
        <w:tabs>
          <w:tab w:val="clear" w:pos="360"/>
          <w:tab w:val="clear" w:pos="720"/>
          <w:tab w:val="clear" w:pos="1080"/>
        </w:tabs>
        <w:spacing w:line="230" w:lineRule="auto"/>
        <w:outlineLvl w:val="2"/>
      </w:pPr>
      <w:bookmarkStart w:id="299" w:name="_Toc457821553"/>
      <w:bookmarkStart w:id="300" w:name="_Toc52348960"/>
      <w:bookmarkStart w:id="301" w:name="_Toc120626057"/>
      <w:bookmarkStart w:id="302" w:name="_Toc128502424"/>
      <w:bookmarkStart w:id="303" w:name="IoTHub"/>
      <w:r>
        <w:t>Hub IoT di Azure</w:t>
      </w:r>
      <w:bookmarkEnd w:id="299"/>
      <w:bookmarkEnd w:id="300"/>
      <w:bookmarkEnd w:id="301"/>
      <w:bookmarkEnd w:id="302"/>
    </w:p>
    <w:bookmarkEnd w:id="303"/>
    <w:p w14:paraId="622F6408" w14:textId="77777777" w:rsidR="00E33425" w:rsidRDefault="00E33425" w:rsidP="00E33425">
      <w:pPr>
        <w:pStyle w:val="ProductList-Body"/>
        <w:spacing w:line="230" w:lineRule="auto"/>
        <w:rPr>
          <w:b/>
          <w:color w:val="00188F"/>
        </w:rPr>
      </w:pPr>
      <w:r>
        <w:rPr>
          <w:b/>
          <w:color w:val="00188F"/>
        </w:rPr>
        <w:t>Calcolo del Tempo di Attività Mensile e Livelli di Servizio per gli Hub IoT</w:t>
      </w:r>
    </w:p>
    <w:p w14:paraId="4F1D6CBC"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36E13C5E"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 determinato Hub IoT in Microsoft Azure nel corso di un mese di fatturazione.</w:t>
      </w:r>
    </w:p>
    <w:p w14:paraId="79D5B457" w14:textId="77777777" w:rsidR="00E33425" w:rsidRPr="00EF7CF9" w:rsidRDefault="00E33425" w:rsidP="00E33425">
      <w:pPr>
        <w:pStyle w:val="ProductList-Body"/>
        <w:spacing w:after="40" w:line="230" w:lineRule="auto"/>
      </w:pPr>
      <w:r>
        <w:t>“</w:t>
      </w:r>
      <w:r>
        <w:rPr>
          <w:b/>
          <w:color w:val="00188F"/>
        </w:rPr>
        <w:t>Operazioni relative all’Identità del Dispositivo</w:t>
      </w:r>
      <w:r>
        <w:t>” indica creare, leggere, aggiornare ed eliminare operazioni eseguite nel registro delle identità dei dispositivi di un hub IoT.</w:t>
      </w:r>
    </w:p>
    <w:p w14:paraId="167477C7"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gli hub IoT distribuiti in un determinato periodo di sottoscrizione di Microsoft Azure nel corso di un mese di fatturazione.</w:t>
      </w:r>
    </w:p>
    <w:p w14:paraId="0D23BEAD" w14:textId="77777777" w:rsidR="00E33425" w:rsidRPr="00EF7CF9" w:rsidRDefault="00E33425" w:rsidP="00E33425">
      <w:pPr>
        <w:pStyle w:val="ProductList-Body"/>
        <w:spacing w:line="230" w:lineRule="auto"/>
      </w:pPr>
      <w:r>
        <w:t>“</w:t>
      </w:r>
      <w:r>
        <w:rPr>
          <w:b/>
          <w:color w:val="00188F"/>
        </w:rPr>
        <w:t>Messaggio</w:t>
      </w:r>
      <w:r>
        <w:t xml:space="preserve">” indica contenuto inviato da un hub IoT distribuito a un dispositivo registrato nell’hub IoT o ricevuto dall’hub IoT tramite un dispositivo registrato, utilizzando un qualsiasi protocollo supportato dal Servizio. </w:t>
      </w:r>
    </w:p>
    <w:p w14:paraId="2F569ADC"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287FC39D"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488021C5" w14:textId="77777777" w:rsidR="00E33425" w:rsidRPr="00EF7CF9" w:rsidRDefault="00E33425" w:rsidP="00E33425">
      <w:pPr>
        <w:pStyle w:val="ProductList-Body"/>
        <w:spacing w:line="230" w:lineRule="auto"/>
      </w:pPr>
    </w:p>
    <w:p w14:paraId="769C6432"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CC600"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dell’Hub IoT: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E0DE9C2" w14:textId="77777777" w:rsidTr="00090CA3">
        <w:trPr>
          <w:tblHeader/>
        </w:trPr>
        <w:tc>
          <w:tcPr>
            <w:tcW w:w="4680" w:type="dxa"/>
            <w:shd w:val="clear" w:color="auto" w:fill="0072C6"/>
          </w:tcPr>
          <w:p w14:paraId="2D04E74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02A9E7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0729FC1" w14:textId="77777777" w:rsidTr="00090CA3">
        <w:tc>
          <w:tcPr>
            <w:tcW w:w="4680" w:type="dxa"/>
          </w:tcPr>
          <w:p w14:paraId="26CDAFF7" w14:textId="77777777" w:rsidR="00E33425" w:rsidRPr="00EF7CF9" w:rsidRDefault="00E33425" w:rsidP="00090CA3">
            <w:pPr>
              <w:pStyle w:val="ProductList-OfferingBody"/>
              <w:spacing w:line="230" w:lineRule="auto"/>
              <w:jc w:val="center"/>
            </w:pPr>
            <w:r>
              <w:t>&lt; 99,9%</w:t>
            </w:r>
          </w:p>
        </w:tc>
        <w:tc>
          <w:tcPr>
            <w:tcW w:w="4680" w:type="dxa"/>
          </w:tcPr>
          <w:p w14:paraId="3BE44D34" w14:textId="77777777" w:rsidR="00E33425" w:rsidRPr="00EF7CF9" w:rsidRDefault="00E33425" w:rsidP="00090CA3">
            <w:pPr>
              <w:pStyle w:val="ProductList-OfferingBody"/>
              <w:spacing w:line="230" w:lineRule="auto"/>
              <w:jc w:val="center"/>
            </w:pPr>
            <w:r>
              <w:t>10%</w:t>
            </w:r>
          </w:p>
        </w:tc>
      </w:tr>
      <w:tr w:rsidR="00E33425" w:rsidRPr="00B44CF9" w14:paraId="41D1DDBA" w14:textId="77777777" w:rsidTr="00090CA3">
        <w:tc>
          <w:tcPr>
            <w:tcW w:w="4680" w:type="dxa"/>
          </w:tcPr>
          <w:p w14:paraId="08677D1E" w14:textId="77777777" w:rsidR="00E33425" w:rsidRPr="00EF7CF9" w:rsidRDefault="00E33425" w:rsidP="00090CA3">
            <w:pPr>
              <w:pStyle w:val="ProductList-OfferingBody"/>
              <w:spacing w:line="230" w:lineRule="auto"/>
              <w:jc w:val="center"/>
            </w:pPr>
            <w:r>
              <w:t>&lt; 99%</w:t>
            </w:r>
          </w:p>
        </w:tc>
        <w:tc>
          <w:tcPr>
            <w:tcW w:w="4680" w:type="dxa"/>
          </w:tcPr>
          <w:p w14:paraId="05379EC0" w14:textId="77777777" w:rsidR="00E33425" w:rsidRPr="00EF7CF9" w:rsidRDefault="00E33425" w:rsidP="00090CA3">
            <w:pPr>
              <w:pStyle w:val="ProductList-OfferingBody"/>
              <w:spacing w:line="230" w:lineRule="auto"/>
              <w:jc w:val="center"/>
            </w:pPr>
            <w:r>
              <w:t>25%</w:t>
            </w:r>
          </w:p>
        </w:tc>
      </w:tr>
    </w:tbl>
    <w:p w14:paraId="2B340855" w14:textId="77777777" w:rsidR="00E33425" w:rsidRDefault="00E33425" w:rsidP="00E33425">
      <w:pPr>
        <w:pStyle w:val="ProductList-Body"/>
        <w:tabs>
          <w:tab w:val="clear" w:pos="360"/>
          <w:tab w:val="clear" w:pos="720"/>
          <w:tab w:val="clear" w:pos="1080"/>
        </w:tabs>
        <w:spacing w:before="120" w:after="240" w:line="230" w:lineRule="auto"/>
        <w:rPr>
          <w:color w:val="000000" w:themeColor="text1"/>
        </w:rPr>
      </w:pPr>
      <w:r>
        <w:rPr>
          <w:b/>
          <w:bCs/>
          <w:color w:val="00188F"/>
        </w:rPr>
        <w:t>Eccezioni del Livello di Servizio:</w:t>
      </w:r>
      <w:r>
        <w:rPr>
          <w:color w:val="000000" w:themeColor="text1"/>
        </w:rPr>
        <w:t xml:space="preserve"> il Livello Gratuito del Servizio Hub IoT non è disciplinato dal presente Contratto di Servizio.</w:t>
      </w:r>
    </w:p>
    <w:p w14:paraId="06305D9A" w14:textId="77777777" w:rsidR="00E33425" w:rsidRDefault="00E33425" w:rsidP="00E33425">
      <w:pPr>
        <w:pStyle w:val="ProductList-Body"/>
        <w:spacing w:line="230" w:lineRule="auto"/>
        <w:rPr>
          <w:b/>
          <w:bCs/>
          <w:color w:val="00188F"/>
        </w:rPr>
      </w:pPr>
      <w:r>
        <w:rPr>
          <w:b/>
          <w:bCs/>
          <w:color w:val="00188F"/>
        </w:rPr>
        <w:t>Calcolo del Tempo di Attività Mensile e Livelli di Servizio per il Servizio Device Provisioning in Hub IoT</w:t>
      </w:r>
    </w:p>
    <w:p w14:paraId="0883A3AE" w14:textId="77777777" w:rsidR="00E33425" w:rsidRPr="00ED4527" w:rsidRDefault="00E33425" w:rsidP="00E33425">
      <w:pPr>
        <w:pStyle w:val="ProductList-Body"/>
        <w:spacing w:line="230" w:lineRule="auto"/>
        <w:rPr>
          <w:b/>
          <w:bCs/>
          <w:color w:val="00188F"/>
        </w:rPr>
      </w:pPr>
      <w:r>
        <w:rPr>
          <w:b/>
          <w:bCs/>
          <w:color w:val="00188F"/>
        </w:rPr>
        <w:t>Definizioni Aggiuntive:</w:t>
      </w:r>
    </w:p>
    <w:p w14:paraId="3D2B0FAC" w14:textId="77777777" w:rsidR="00E33425" w:rsidRPr="00D64BCA" w:rsidRDefault="00E33425" w:rsidP="00E33425">
      <w:pPr>
        <w:pStyle w:val="ProductList-Body"/>
        <w:spacing w:line="230" w:lineRule="auto"/>
        <w:rPr>
          <w:color w:val="000000" w:themeColor="text1"/>
        </w:rPr>
      </w:pPr>
      <w:r>
        <w:rPr>
          <w:color w:val="000000" w:themeColor="text1"/>
        </w:rPr>
        <w:t>“</w:t>
      </w:r>
      <w:r>
        <w:rPr>
          <w:b/>
          <w:bCs/>
          <w:color w:val="00188F"/>
        </w:rPr>
        <w:t>Quantità Massima di Minuti Disponibili</w:t>
      </w:r>
      <w:r>
        <w:rPr>
          <w:color w:val="000000" w:themeColor="text1"/>
        </w:rPr>
        <w:t>” indica il numero totale di minuti per un dato Servizio Device Provisioning distribuito dal Cliente in un periodo di sottoscrizione di Microsoft Azure nel corso di un mese di fatturazione.</w:t>
      </w:r>
    </w:p>
    <w:p w14:paraId="3804FB92" w14:textId="77777777" w:rsidR="00E33425" w:rsidRPr="00D64BCA" w:rsidRDefault="00E33425" w:rsidP="00E33425">
      <w:pPr>
        <w:pStyle w:val="ProductList-Body"/>
        <w:spacing w:line="230" w:lineRule="auto"/>
        <w:rPr>
          <w:color w:val="000000" w:themeColor="text1"/>
        </w:rPr>
      </w:pPr>
      <w:r>
        <w:rPr>
          <w:color w:val="000000" w:themeColor="text1"/>
        </w:rPr>
        <w:t>“</w:t>
      </w:r>
      <w:r>
        <w:rPr>
          <w:b/>
          <w:bCs/>
          <w:color w:val="00188F"/>
        </w:rPr>
        <w:t>Tempo di Inattività</w:t>
      </w:r>
      <w:r>
        <w:rPr>
          <w:color w:val="000000" w:themeColor="text1"/>
        </w:rPr>
        <w:t>” indica il numero di minuti totale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3233F1D2" w14:textId="77777777" w:rsidR="00E33425" w:rsidRPr="00D64BCA" w:rsidRDefault="00E33425" w:rsidP="00E33425">
      <w:pPr>
        <w:pStyle w:val="ProductList-Body"/>
        <w:spacing w:line="230" w:lineRule="auto"/>
        <w:rPr>
          <w:color w:val="000000" w:themeColor="text1"/>
        </w:rPr>
      </w:pPr>
      <w:r>
        <w:rPr>
          <w:b/>
          <w:bCs/>
          <w:color w:val="00188F"/>
        </w:rPr>
        <w:t>Percentuale del Tempo di Attività Mensile:</w:t>
      </w:r>
      <w:r>
        <w:rPr>
          <w:color w:val="000000" w:themeColor="text1"/>
        </w:rPr>
        <w:t xml:space="preserve"> la Percentuale del Tempo di Attività Mensile viene calcolata utilizzando la seguente formula:</w:t>
      </w:r>
    </w:p>
    <w:p w14:paraId="0DD0E0B4" w14:textId="77777777" w:rsidR="00E33425" w:rsidRPr="00EF7CF9" w:rsidRDefault="00E33425" w:rsidP="00E33425">
      <w:pPr>
        <w:pStyle w:val="ProductList-Body"/>
        <w:spacing w:line="230" w:lineRule="auto"/>
      </w:pPr>
    </w:p>
    <w:p w14:paraId="214923F2"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4CA7E" w14:textId="77777777" w:rsidR="00E33425" w:rsidRPr="00ED4527" w:rsidRDefault="00E33425" w:rsidP="00E33425">
      <w:pPr>
        <w:pStyle w:val="ProductList-Body"/>
        <w:tabs>
          <w:tab w:val="clear" w:pos="360"/>
          <w:tab w:val="clear" w:pos="720"/>
          <w:tab w:val="clear" w:pos="1080"/>
        </w:tabs>
        <w:spacing w:line="230" w:lineRule="auto"/>
        <w:rPr>
          <w:b/>
          <w:bCs/>
          <w:color w:val="00188F"/>
        </w:rPr>
      </w:pPr>
      <w:r>
        <w:rPr>
          <w:b/>
          <w:bCs/>
          <w:color w:val="00188F"/>
        </w:rPr>
        <w:t>I seguenti Livelli di Servizio e Crediti di Servizio sono applicabili all’utilizzo da parte della Società del Servizio Device Provisioning in Hub IoT: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5683F99" w14:textId="77777777" w:rsidTr="00090CA3">
        <w:trPr>
          <w:tblHeader/>
        </w:trPr>
        <w:tc>
          <w:tcPr>
            <w:tcW w:w="4680" w:type="dxa"/>
            <w:shd w:val="clear" w:color="auto" w:fill="0072C6"/>
          </w:tcPr>
          <w:p w14:paraId="0308F38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9726A6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C6AF922" w14:textId="77777777" w:rsidTr="00090CA3">
        <w:tc>
          <w:tcPr>
            <w:tcW w:w="4680" w:type="dxa"/>
          </w:tcPr>
          <w:p w14:paraId="0B5C7CB5" w14:textId="77777777" w:rsidR="00E33425" w:rsidRPr="00EF7CF9" w:rsidRDefault="00E33425" w:rsidP="00090CA3">
            <w:pPr>
              <w:pStyle w:val="ProductList-OfferingBody"/>
              <w:spacing w:line="230" w:lineRule="auto"/>
              <w:jc w:val="center"/>
            </w:pPr>
            <w:r>
              <w:t>&lt; 99,9%</w:t>
            </w:r>
          </w:p>
        </w:tc>
        <w:tc>
          <w:tcPr>
            <w:tcW w:w="4680" w:type="dxa"/>
          </w:tcPr>
          <w:p w14:paraId="7628F5CF" w14:textId="77777777" w:rsidR="00E33425" w:rsidRPr="00EF7CF9" w:rsidRDefault="00E33425" w:rsidP="00090CA3">
            <w:pPr>
              <w:pStyle w:val="ProductList-OfferingBody"/>
              <w:spacing w:line="230" w:lineRule="auto"/>
              <w:jc w:val="center"/>
            </w:pPr>
            <w:r>
              <w:t>10%</w:t>
            </w:r>
          </w:p>
        </w:tc>
      </w:tr>
      <w:tr w:rsidR="00E33425" w:rsidRPr="00B44CF9" w14:paraId="372F41C5" w14:textId="77777777" w:rsidTr="00090CA3">
        <w:tc>
          <w:tcPr>
            <w:tcW w:w="4680" w:type="dxa"/>
          </w:tcPr>
          <w:p w14:paraId="4EE44A1E" w14:textId="77777777" w:rsidR="00E33425" w:rsidRPr="00EF7CF9" w:rsidRDefault="00E33425" w:rsidP="00090CA3">
            <w:pPr>
              <w:pStyle w:val="ProductList-OfferingBody"/>
              <w:spacing w:line="230" w:lineRule="auto"/>
              <w:jc w:val="center"/>
            </w:pPr>
            <w:r>
              <w:t>&lt; 99%</w:t>
            </w:r>
          </w:p>
        </w:tc>
        <w:tc>
          <w:tcPr>
            <w:tcW w:w="4680" w:type="dxa"/>
          </w:tcPr>
          <w:p w14:paraId="26FC46A7" w14:textId="77777777" w:rsidR="00E33425" w:rsidRPr="00EF7CF9" w:rsidRDefault="00E33425" w:rsidP="00090CA3">
            <w:pPr>
              <w:pStyle w:val="ProductList-OfferingBody"/>
              <w:spacing w:line="230" w:lineRule="auto"/>
              <w:jc w:val="center"/>
            </w:pPr>
            <w:r>
              <w:t>25%</w:t>
            </w:r>
          </w:p>
        </w:tc>
      </w:tr>
    </w:tbl>
    <w:p w14:paraId="2AFAF8E3"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92AD987" w14:textId="77777777" w:rsidR="00E33425" w:rsidRPr="00EF7CF9" w:rsidRDefault="00E33425" w:rsidP="00195936">
      <w:pPr>
        <w:pStyle w:val="ProductList-Offering2Heading"/>
        <w:keepNext/>
        <w:tabs>
          <w:tab w:val="clear" w:pos="360"/>
          <w:tab w:val="clear" w:pos="720"/>
          <w:tab w:val="clear" w:pos="1080"/>
        </w:tabs>
        <w:spacing w:line="230" w:lineRule="auto"/>
        <w:outlineLvl w:val="2"/>
      </w:pPr>
      <w:bookmarkStart w:id="304" w:name="_Toc457821554"/>
      <w:bookmarkStart w:id="305" w:name="_Toc52348961"/>
      <w:bookmarkStart w:id="306" w:name="_Toc120626058"/>
      <w:bookmarkStart w:id="307" w:name="_Toc128502425"/>
      <w:r>
        <w:t>Credenziali delle Chiavi</w:t>
      </w:r>
      <w:bookmarkEnd w:id="304"/>
      <w:bookmarkEnd w:id="305"/>
      <w:bookmarkEnd w:id="306"/>
      <w:bookmarkEnd w:id="307"/>
    </w:p>
    <w:p w14:paraId="7BE811AA"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10FAB041" w14:textId="77777777" w:rsidR="00E33425" w:rsidRPr="00EF7CF9" w:rsidRDefault="00E33425" w:rsidP="00E33425">
      <w:pPr>
        <w:pStyle w:val="ProductList-Body"/>
        <w:spacing w:after="40" w:line="230" w:lineRule="auto"/>
      </w:pPr>
      <w:r>
        <w:t>“</w:t>
      </w:r>
      <w:r>
        <w:rPr>
          <w:b/>
          <w:color w:val="00188F"/>
        </w:rPr>
        <w:t>Minuti di Distribuzione</w:t>
      </w:r>
      <w:r>
        <w:t>” indica il numero complessivo di minuti di distribuzione di un determinato insieme di credenziali delle chiavi in Microsoft Azure nel corso di un mese di fatturazione.</w:t>
      </w:r>
    </w:p>
    <w:p w14:paraId="7C486D13" w14:textId="77777777" w:rsidR="00E33425" w:rsidRPr="00EF7CF9" w:rsidRDefault="00E33425" w:rsidP="00E33425">
      <w:pPr>
        <w:pStyle w:val="ProductList-Body"/>
        <w:spacing w:after="40" w:line="230" w:lineRule="auto"/>
      </w:pPr>
      <w:r>
        <w:t>“</w:t>
      </w:r>
      <w:r>
        <w:rPr>
          <w:b/>
          <w:color w:val="00188F"/>
        </w:rPr>
        <w:t>Transazioni Escluse</w:t>
      </w:r>
      <w:r>
        <w:t>” indica le transazioni per creare, aggiornare o cancellare insiemi di credenziali delle chiavi, chiavi o segreti.</w:t>
      </w:r>
    </w:p>
    <w:p w14:paraId="018D6C57"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gli Insieme di Credenziali delle Chiavi distribuiti dalla Società in un determinato periodo di sottoscrizione di Microsoft Azure nel corso di un mese di fatturazione.</w:t>
      </w:r>
    </w:p>
    <w:p w14:paraId="2981F197" w14:textId="77777777" w:rsidR="00E33425" w:rsidRPr="00F26007" w:rsidRDefault="00E33425" w:rsidP="00E33425">
      <w:pPr>
        <w:pStyle w:val="ProductList-Body"/>
        <w:spacing w:line="230" w:lineRule="auto"/>
        <w:rPr>
          <w:spacing w:val="-4"/>
        </w:rPr>
      </w:pPr>
      <w:r w:rsidRPr="00F26007">
        <w:rPr>
          <w:b/>
          <w:color w:val="00188F"/>
          <w:spacing w:val="-4"/>
        </w:rPr>
        <w:t>Tempo di Inattività</w:t>
      </w:r>
      <w:r w:rsidRPr="0049137E">
        <w:rPr>
          <w:b/>
          <w:spacing w:val="-4"/>
        </w:rPr>
        <w:t>:</w:t>
      </w:r>
      <w:r w:rsidRPr="00F26007">
        <w:rPr>
          <w:spacing w:val="-4"/>
        </w:rP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791DF93B"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0DEF4DCD" w14:textId="77777777" w:rsidR="00E33425" w:rsidRPr="00195936" w:rsidRDefault="00E33425" w:rsidP="00E33425">
      <w:pPr>
        <w:pStyle w:val="ProductList-Body"/>
        <w:spacing w:line="230" w:lineRule="auto"/>
      </w:pPr>
    </w:p>
    <w:p w14:paraId="308868FF" w14:textId="77777777" w:rsidR="00E33425" w:rsidRPr="00EF7CF9"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0C8F6"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61CCBF4" w14:textId="77777777" w:rsidTr="00090CA3">
        <w:trPr>
          <w:tblHeader/>
        </w:trPr>
        <w:tc>
          <w:tcPr>
            <w:tcW w:w="4680" w:type="dxa"/>
            <w:shd w:val="clear" w:color="auto" w:fill="0072C6"/>
          </w:tcPr>
          <w:p w14:paraId="769A8CC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16F75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00313D6" w14:textId="77777777" w:rsidTr="00090CA3">
        <w:tc>
          <w:tcPr>
            <w:tcW w:w="4680" w:type="dxa"/>
          </w:tcPr>
          <w:p w14:paraId="79C944AD" w14:textId="77777777" w:rsidR="00E33425" w:rsidRPr="00EF7CF9" w:rsidRDefault="00E33425" w:rsidP="00090CA3">
            <w:pPr>
              <w:pStyle w:val="ProductList-OfferingBody"/>
              <w:spacing w:line="230" w:lineRule="auto"/>
              <w:jc w:val="center"/>
            </w:pPr>
            <w:r>
              <w:t>&lt; 99,9%</w:t>
            </w:r>
          </w:p>
        </w:tc>
        <w:tc>
          <w:tcPr>
            <w:tcW w:w="4680" w:type="dxa"/>
          </w:tcPr>
          <w:p w14:paraId="395C9669" w14:textId="77777777" w:rsidR="00E33425" w:rsidRPr="00EF7CF9" w:rsidRDefault="00E33425" w:rsidP="00090CA3">
            <w:pPr>
              <w:pStyle w:val="ProductList-OfferingBody"/>
              <w:spacing w:line="230" w:lineRule="auto"/>
              <w:jc w:val="center"/>
            </w:pPr>
            <w:r>
              <w:t>10%</w:t>
            </w:r>
          </w:p>
        </w:tc>
      </w:tr>
      <w:tr w:rsidR="00E33425" w:rsidRPr="00B44CF9" w14:paraId="6FF4DF1D" w14:textId="77777777" w:rsidTr="00090CA3">
        <w:tc>
          <w:tcPr>
            <w:tcW w:w="4680" w:type="dxa"/>
          </w:tcPr>
          <w:p w14:paraId="011CBC7B" w14:textId="77777777" w:rsidR="00E33425" w:rsidRPr="00EF7CF9" w:rsidRDefault="00E33425" w:rsidP="00090CA3">
            <w:pPr>
              <w:pStyle w:val="ProductList-OfferingBody"/>
              <w:spacing w:line="230" w:lineRule="auto"/>
              <w:jc w:val="center"/>
            </w:pPr>
            <w:r>
              <w:t>&lt; 99%</w:t>
            </w:r>
          </w:p>
        </w:tc>
        <w:tc>
          <w:tcPr>
            <w:tcW w:w="4680" w:type="dxa"/>
          </w:tcPr>
          <w:p w14:paraId="467775F4" w14:textId="77777777" w:rsidR="00E33425" w:rsidRPr="00EF7CF9" w:rsidRDefault="00E33425" w:rsidP="00090CA3">
            <w:pPr>
              <w:pStyle w:val="ProductList-OfferingBody"/>
              <w:spacing w:line="230" w:lineRule="auto"/>
              <w:jc w:val="center"/>
            </w:pPr>
            <w:r>
              <w:t>25%</w:t>
            </w:r>
          </w:p>
        </w:tc>
      </w:tr>
    </w:tbl>
    <w:bookmarkStart w:id="308" w:name="_Toc457821555"/>
    <w:bookmarkStart w:id="309" w:name="_Toc526859688"/>
    <w:bookmarkStart w:id="310" w:name="_Toc527039337"/>
    <w:bookmarkStart w:id="311" w:name="LogAnalytics"/>
    <w:p w14:paraId="20206029"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1515CBDB" w14:textId="77777777" w:rsidR="00E33425" w:rsidRPr="00660E55" w:rsidRDefault="00E33425" w:rsidP="00E33425">
      <w:pPr>
        <w:pStyle w:val="ProductList-Offering2Heading"/>
        <w:keepNext/>
        <w:tabs>
          <w:tab w:val="clear" w:pos="360"/>
          <w:tab w:val="clear" w:pos="720"/>
          <w:tab w:val="clear" w:pos="1080"/>
        </w:tabs>
        <w:spacing w:line="230" w:lineRule="auto"/>
        <w:outlineLvl w:val="2"/>
      </w:pPr>
      <w:bookmarkStart w:id="312" w:name="_Toc120626059"/>
      <w:bookmarkStart w:id="313" w:name="_Toc128502426"/>
      <w:bookmarkEnd w:id="308"/>
      <w:bookmarkEnd w:id="309"/>
      <w:bookmarkEnd w:id="310"/>
      <w:bookmarkEnd w:id="311"/>
      <w:r>
        <w:t>HSM Gestito di Azure Key Vault</w:t>
      </w:r>
      <w:bookmarkEnd w:id="312"/>
      <w:bookmarkEnd w:id="313"/>
    </w:p>
    <w:p w14:paraId="003A4490" w14:textId="77777777" w:rsidR="00E33425" w:rsidRPr="00660E55" w:rsidRDefault="00E33425" w:rsidP="00E33425">
      <w:pPr>
        <w:pStyle w:val="ProductList-Body"/>
        <w:spacing w:line="230" w:lineRule="auto"/>
        <w:rPr>
          <w:b/>
          <w:bCs/>
          <w:color w:val="00188F"/>
        </w:rPr>
      </w:pPr>
      <w:r>
        <w:rPr>
          <w:b/>
          <w:bCs/>
          <w:color w:val="00188F"/>
        </w:rPr>
        <w:t>Calcolo del Tempo di Attività Mensile e Livelli di Servizio per HSM Gestito</w:t>
      </w:r>
    </w:p>
    <w:p w14:paraId="5664FE09" w14:textId="77777777" w:rsidR="00E33425" w:rsidRDefault="00E33425" w:rsidP="00E33425">
      <w:pPr>
        <w:pStyle w:val="ProductList-Body"/>
        <w:spacing w:line="230" w:lineRule="auto"/>
      </w:pPr>
      <w:r>
        <w:t>“</w:t>
      </w:r>
      <w:r>
        <w:rPr>
          <w:b/>
          <w:bCs/>
          <w:color w:val="00188F"/>
        </w:rPr>
        <w:t>Minuti di Distribuzione</w:t>
      </w:r>
      <w:r>
        <w:t>” indica il numero totale di minuti di distribuzione di un determinata HSM gestito in Microsoft Azure nel corso di un mese di fatturazione.</w:t>
      </w:r>
    </w:p>
    <w:p w14:paraId="7B72822C"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tutti gli HSM gestiti distribuiti dalla Società in un determinato periodo di sottoscrizione di Microsoft Azure nel corso di un mese di fatturazione.</w:t>
      </w:r>
    </w:p>
    <w:p w14:paraId="72F8D794" w14:textId="77777777" w:rsidR="00E33425" w:rsidRDefault="00E33425" w:rsidP="00E33425">
      <w:pPr>
        <w:pStyle w:val="ProductList-Body"/>
        <w:spacing w:line="230" w:lineRule="auto"/>
      </w:pPr>
      <w:r>
        <w:t>“</w:t>
      </w:r>
      <w:r>
        <w:rPr>
          <w:b/>
          <w:bCs/>
          <w:color w:val="00188F"/>
        </w:rPr>
        <w:t>Transazioni Escluse</w:t>
      </w:r>
      <w:r>
        <w:t>” indica le transazioni per creare, aggiornare o eliminare gli HSM gestiti, le chiavi, le assegnazioni di ruoli, le definizioni di ruoli e per eseguire il download/l’upload del dominio di sicurezza.</w:t>
      </w:r>
    </w:p>
    <w:p w14:paraId="4F7343DF" w14:textId="77777777" w:rsidR="00E33425" w:rsidRDefault="00E33425" w:rsidP="00E33425">
      <w:pPr>
        <w:pStyle w:val="ProductList-Body"/>
        <w:spacing w:line="230" w:lineRule="auto"/>
      </w:pPr>
      <w:r>
        <w:t>“</w:t>
      </w:r>
      <w:r>
        <w:rPr>
          <w:b/>
          <w:bCs/>
          <w:color w:val="00188F"/>
        </w:rPr>
        <w:t>Tempo di Inattività</w:t>
      </w:r>
      <w:r>
        <w:t>”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13FFACA3" w14:textId="77777777" w:rsidR="00E33425" w:rsidRDefault="00E33425" w:rsidP="00E33425">
      <w:pPr>
        <w:pStyle w:val="ProductList-Body"/>
        <w:spacing w:line="230" w:lineRule="auto"/>
      </w:pPr>
      <w:r>
        <w:t>La “</w:t>
      </w:r>
      <w:r>
        <w:rPr>
          <w:b/>
          <w:bCs/>
          <w:color w:val="00188F"/>
        </w:rPr>
        <w:t>Percentuale del Tempo di Attività Mensile</w:t>
      </w:r>
      <w:r>
        <w:t xml:space="preserve">” del Servizio HSM Gestito corrisponde alla Quantità Massima di Minuti Disponibili meno il Tempo di Inattività diviso per la Quantità Massima di Minuti Disponibili nel corso di un mese di fatturazione per un determinato periodo di sottoscrizione di Microsoft Azure. </w:t>
      </w:r>
    </w:p>
    <w:p w14:paraId="528EAEE6" w14:textId="77777777" w:rsidR="00E33425" w:rsidRDefault="00E33425" w:rsidP="00E33425">
      <w:pPr>
        <w:pStyle w:val="ProductList-Body"/>
        <w:spacing w:line="230" w:lineRule="auto"/>
      </w:pPr>
      <w:r>
        <w:t>La Percentuale del Tempo di Attività Mensile è rappresentata dalla seguente formula:</w:t>
      </w:r>
    </w:p>
    <w:p w14:paraId="46D8848C" w14:textId="77777777" w:rsidR="00E33425" w:rsidRPr="00195936" w:rsidRDefault="00E33425" w:rsidP="00E33425">
      <w:pPr>
        <w:pStyle w:val="ProductList-Body"/>
        <w:spacing w:line="230" w:lineRule="auto"/>
        <w:rPr>
          <w:szCs w:val="18"/>
        </w:rPr>
      </w:pPr>
    </w:p>
    <w:p w14:paraId="7B61C446" w14:textId="77777777" w:rsidR="00E33425" w:rsidRPr="00EF7CF9"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B3B454" w14:textId="77777777" w:rsidR="00E33425" w:rsidRPr="00660E55"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 Servizio HSM Gestito:</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200D4D3" w14:textId="77777777" w:rsidTr="00090CA3">
        <w:trPr>
          <w:tblHeader/>
        </w:trPr>
        <w:tc>
          <w:tcPr>
            <w:tcW w:w="4680" w:type="dxa"/>
            <w:shd w:val="clear" w:color="auto" w:fill="0072C6"/>
          </w:tcPr>
          <w:p w14:paraId="3919E0F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0D7631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CCF20E7" w14:textId="77777777" w:rsidTr="00090CA3">
        <w:tc>
          <w:tcPr>
            <w:tcW w:w="4680" w:type="dxa"/>
          </w:tcPr>
          <w:p w14:paraId="04F18556" w14:textId="77777777" w:rsidR="00E33425" w:rsidRPr="00EF7CF9" w:rsidRDefault="00E33425" w:rsidP="00090CA3">
            <w:pPr>
              <w:pStyle w:val="ProductList-OfferingBody"/>
              <w:spacing w:line="230" w:lineRule="auto"/>
              <w:jc w:val="center"/>
            </w:pPr>
            <w:r>
              <w:t>&lt; 99,9%</w:t>
            </w:r>
          </w:p>
        </w:tc>
        <w:tc>
          <w:tcPr>
            <w:tcW w:w="4680" w:type="dxa"/>
          </w:tcPr>
          <w:p w14:paraId="4094F02F" w14:textId="77777777" w:rsidR="00E33425" w:rsidRPr="00EF7CF9" w:rsidRDefault="00E33425" w:rsidP="00090CA3">
            <w:pPr>
              <w:pStyle w:val="ProductList-OfferingBody"/>
              <w:spacing w:line="230" w:lineRule="auto"/>
              <w:jc w:val="center"/>
            </w:pPr>
            <w:r>
              <w:t>10%</w:t>
            </w:r>
          </w:p>
        </w:tc>
      </w:tr>
      <w:tr w:rsidR="00E33425" w:rsidRPr="00B44CF9" w14:paraId="431F949D" w14:textId="77777777" w:rsidTr="00090CA3">
        <w:tc>
          <w:tcPr>
            <w:tcW w:w="4680" w:type="dxa"/>
          </w:tcPr>
          <w:p w14:paraId="212E11FD" w14:textId="77777777" w:rsidR="00E33425" w:rsidRPr="00EF7CF9" w:rsidRDefault="00E33425" w:rsidP="00090CA3">
            <w:pPr>
              <w:pStyle w:val="ProductList-OfferingBody"/>
              <w:spacing w:line="230" w:lineRule="auto"/>
              <w:jc w:val="center"/>
            </w:pPr>
            <w:r>
              <w:t>&lt; 99%</w:t>
            </w:r>
          </w:p>
        </w:tc>
        <w:tc>
          <w:tcPr>
            <w:tcW w:w="4680" w:type="dxa"/>
          </w:tcPr>
          <w:p w14:paraId="7F74E91A" w14:textId="77777777" w:rsidR="00E33425" w:rsidRPr="00EF7CF9" w:rsidRDefault="00E33425" w:rsidP="00090CA3">
            <w:pPr>
              <w:pStyle w:val="ProductList-OfferingBody"/>
              <w:spacing w:line="230" w:lineRule="auto"/>
              <w:jc w:val="center"/>
            </w:pPr>
            <w:r>
              <w:t>25%</w:t>
            </w:r>
          </w:p>
        </w:tc>
      </w:tr>
    </w:tbl>
    <w:p w14:paraId="2D9522C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2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D63FAAB" w14:textId="77777777" w:rsidR="00E33425" w:rsidRPr="00F82DA2" w:rsidRDefault="00E33425" w:rsidP="00E33425">
      <w:pPr>
        <w:pStyle w:val="ProductList-Offering2Heading"/>
        <w:keepNext/>
        <w:tabs>
          <w:tab w:val="clear" w:pos="360"/>
          <w:tab w:val="clear" w:pos="720"/>
          <w:tab w:val="clear" w:pos="1080"/>
        </w:tabs>
        <w:spacing w:line="230" w:lineRule="auto"/>
        <w:outlineLvl w:val="2"/>
      </w:pPr>
      <w:bookmarkStart w:id="314" w:name="_Toc120626060"/>
      <w:bookmarkStart w:id="315" w:name="_Toc128502427"/>
      <w:r>
        <w:t>Servizio Azure Kubernetes (AKS)</w:t>
      </w:r>
      <w:bookmarkEnd w:id="314"/>
      <w:bookmarkEnd w:id="315"/>
    </w:p>
    <w:p w14:paraId="0F944BD0" w14:textId="77777777" w:rsidR="00E33425" w:rsidRPr="005A1265" w:rsidRDefault="00E33425" w:rsidP="00E33425">
      <w:pPr>
        <w:pStyle w:val="ProductList-Body"/>
        <w:spacing w:line="230" w:lineRule="auto"/>
        <w:rPr>
          <w:b/>
          <w:bCs/>
          <w:color w:val="00188F"/>
        </w:rPr>
      </w:pPr>
      <w:r>
        <w:rPr>
          <w:b/>
          <w:bCs/>
          <w:color w:val="00188F"/>
        </w:rPr>
        <w:t>Definizioni Aggiuntive</w:t>
      </w:r>
    </w:p>
    <w:p w14:paraId="472D2E4C" w14:textId="77777777" w:rsidR="00E33425" w:rsidRDefault="00E33425" w:rsidP="00E33425">
      <w:pPr>
        <w:pStyle w:val="ProductList-Body"/>
        <w:spacing w:line="230" w:lineRule="auto"/>
      </w:pPr>
      <w:r>
        <w:t>“</w:t>
      </w:r>
      <w:r>
        <w:rPr>
          <w:b/>
          <w:bCs/>
          <w:color w:val="00188F"/>
        </w:rPr>
        <w:t>Cluster del Servizio Azure Kubernetes (AKS)</w:t>
      </w:r>
      <w:r>
        <w:t>” indica un cluster di Kubernetes suddiviso in due componenti:</w:t>
      </w:r>
    </w:p>
    <w:p w14:paraId="2B55FB3E" w14:textId="77777777" w:rsidR="00E33425" w:rsidRPr="0040573D" w:rsidRDefault="00E33425" w:rsidP="00E33425">
      <w:pPr>
        <w:pStyle w:val="ProductList-Body"/>
        <w:numPr>
          <w:ilvl w:val="0"/>
          <w:numId w:val="20"/>
        </w:numPr>
        <w:spacing w:line="230" w:lineRule="auto"/>
        <w:rPr>
          <w:spacing w:val="-4"/>
        </w:rPr>
      </w:pPr>
      <w:r w:rsidRPr="0040573D">
        <w:rPr>
          <w:spacing w:val="-4"/>
        </w:rPr>
        <w:t>I nodi del piano di controllo forniscono i servizi Kubernetes di base e l’orchestrazione dei carichi di lavoro delle applicazioni.</w:t>
      </w:r>
    </w:p>
    <w:p w14:paraId="1C944700" w14:textId="77777777" w:rsidR="00E33425" w:rsidRDefault="00E33425" w:rsidP="00E33425">
      <w:pPr>
        <w:pStyle w:val="ProductList-Body"/>
        <w:numPr>
          <w:ilvl w:val="0"/>
          <w:numId w:val="20"/>
        </w:numPr>
        <w:spacing w:line="230" w:lineRule="auto"/>
      </w:pPr>
      <w:r>
        <w:t>Sui nodi vengono eseguiti i carichi di lavoro delle applicazioni.</w:t>
      </w:r>
    </w:p>
    <w:p w14:paraId="7F749DCB" w14:textId="77777777" w:rsidR="00E33425" w:rsidRPr="00F26007" w:rsidRDefault="00E33425" w:rsidP="00E33425">
      <w:pPr>
        <w:pStyle w:val="ProductList-Body"/>
        <w:spacing w:line="230" w:lineRule="auto"/>
        <w:rPr>
          <w:spacing w:val="-2"/>
        </w:rPr>
      </w:pPr>
      <w:r w:rsidRPr="00F26007">
        <w:rPr>
          <w:spacing w:val="-2"/>
        </w:rPr>
        <w:t>“</w:t>
      </w:r>
      <w:r w:rsidRPr="00F26007">
        <w:rPr>
          <w:b/>
          <w:bCs/>
          <w:color w:val="00188F"/>
          <w:spacing w:val="-2"/>
        </w:rPr>
        <w:t>Server API di Kubernetes</w:t>
      </w:r>
      <w:r w:rsidRPr="00F26007">
        <w:rPr>
          <w:spacing w:val="-2"/>
        </w:rPr>
        <w:t>” Creando un Cluster del Servizio Azure Kubernetes (AKS), viene creato e configurato automaticamente un piano di controllo. Il piano di controllo include il Server API in cui è esposta l’API di Kubernetes sottostante.</w:t>
      </w:r>
    </w:p>
    <w:p w14:paraId="37D669EF" w14:textId="77777777" w:rsidR="00E33425" w:rsidRDefault="00E33425" w:rsidP="00E33425">
      <w:pPr>
        <w:pStyle w:val="ProductList-Body"/>
        <w:spacing w:line="230" w:lineRule="auto"/>
      </w:pPr>
      <w:r>
        <w:t>“</w:t>
      </w:r>
      <w:r>
        <w:rPr>
          <w:b/>
          <w:bCs/>
          <w:color w:val="00188F"/>
        </w:rPr>
        <w:t>Zona di Disponibilità</w:t>
      </w:r>
      <w:r>
        <w:t>” indica una zona con isolamento guasti all’interno di un’area di Azure che fornisce alimentazione, raffreddamento e networking ridondanti.</w:t>
      </w:r>
    </w:p>
    <w:p w14:paraId="37AAD2F6" w14:textId="77777777" w:rsidR="00E33425" w:rsidRDefault="00E33425" w:rsidP="00E33425">
      <w:pPr>
        <w:pStyle w:val="ProductList-Body"/>
        <w:spacing w:line="230" w:lineRule="auto"/>
      </w:pPr>
    </w:p>
    <w:p w14:paraId="2F6BF8BE" w14:textId="77777777" w:rsidR="00E33425" w:rsidRPr="007E7727" w:rsidRDefault="00E33425" w:rsidP="00E33425">
      <w:pPr>
        <w:pStyle w:val="ProductList-Body"/>
        <w:spacing w:line="230" w:lineRule="auto"/>
        <w:rPr>
          <w:b/>
          <w:bCs/>
          <w:color w:val="00188F"/>
        </w:rPr>
      </w:pPr>
      <w:r>
        <w:rPr>
          <w:b/>
          <w:bCs/>
          <w:color w:val="00188F"/>
        </w:rPr>
        <w:t>Calcolo del Tempo di Attività Mensile e Livelli di Servizio per i Cluster AKS che utilizzano le Zone di Disponibilità</w:t>
      </w:r>
    </w:p>
    <w:p w14:paraId="5C324E8A"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di un Cluster AKS abilitato in una Zona di Disponibilità fino al momento in cui la Società ha avviato un’azione per interrompere o eliminare il Cluster AKS nel corso di un mese di fatturazione.</w:t>
      </w:r>
    </w:p>
    <w:p w14:paraId="10FBE2D8" w14:textId="77777777" w:rsidR="00E33425" w:rsidRDefault="00E33425" w:rsidP="00E33425">
      <w:pPr>
        <w:pStyle w:val="ProductList-Body"/>
        <w:spacing w:line="230" w:lineRule="auto"/>
      </w:pPr>
      <w:r>
        <w:t>“</w:t>
      </w:r>
      <w:r>
        <w:rPr>
          <w:b/>
          <w:bCs/>
          <w:color w:val="00188F"/>
        </w:rPr>
        <w:t>Tempo di Inattività</w:t>
      </w:r>
      <w:r>
        <w:t>” indica i minuti totali accumulati appartenenti alla Quantità Massima di Minuti Disponibili senza connettività al Server API di Kubernetes dal Cluster AKS fornito con Zone di Disponibilità abilitate nell’area.</w:t>
      </w:r>
    </w:p>
    <w:p w14:paraId="2A3A42B9" w14:textId="77777777" w:rsidR="00E33425" w:rsidRDefault="00E33425" w:rsidP="00E33425">
      <w:pPr>
        <w:pStyle w:val="ProductList-Body"/>
        <w:spacing w:line="230" w:lineRule="auto"/>
      </w:pPr>
      <w:r>
        <w:t>La “</w:t>
      </w:r>
      <w:r>
        <w:rPr>
          <w:b/>
          <w:bCs/>
          <w:color w:val="00188F"/>
        </w:rPr>
        <w:t>Percentuale del Tempo di Attività Mensile</w:t>
      </w:r>
      <w:r>
        <w:t>” dei Cluster AKS con Zone di Disponibilità abilitate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181E8D46" w14:textId="77777777" w:rsidR="00E33425" w:rsidRPr="00195936" w:rsidRDefault="00E33425" w:rsidP="00E33425">
      <w:pPr>
        <w:pStyle w:val="ProductList-Body"/>
        <w:spacing w:line="230" w:lineRule="auto"/>
      </w:pPr>
    </w:p>
    <w:p w14:paraId="671E76A4"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A64F8" w14:textId="77777777" w:rsidR="00E33425" w:rsidRPr="007E7727"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di Cluster AKS con Zone di Disponibilità abilitate nell’area:</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49421D5" w14:textId="77777777" w:rsidTr="00090CA3">
        <w:trPr>
          <w:tblHeader/>
        </w:trPr>
        <w:tc>
          <w:tcPr>
            <w:tcW w:w="4680" w:type="dxa"/>
            <w:shd w:val="clear" w:color="auto" w:fill="0072C6"/>
          </w:tcPr>
          <w:p w14:paraId="07C04D7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767CF9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4CCB442" w14:textId="77777777" w:rsidTr="00090CA3">
        <w:tc>
          <w:tcPr>
            <w:tcW w:w="4680" w:type="dxa"/>
          </w:tcPr>
          <w:p w14:paraId="21E2CEF5" w14:textId="77777777" w:rsidR="00E33425" w:rsidRPr="00EF7CF9" w:rsidRDefault="00E33425" w:rsidP="00090CA3">
            <w:pPr>
              <w:pStyle w:val="ProductList-OfferingBody"/>
              <w:spacing w:line="230" w:lineRule="auto"/>
              <w:jc w:val="center"/>
            </w:pPr>
            <w:r>
              <w:t>&lt; 99,95%</w:t>
            </w:r>
          </w:p>
        </w:tc>
        <w:tc>
          <w:tcPr>
            <w:tcW w:w="4680" w:type="dxa"/>
          </w:tcPr>
          <w:p w14:paraId="152A5A08" w14:textId="77777777" w:rsidR="00E33425" w:rsidRPr="00EF7CF9" w:rsidRDefault="00E33425" w:rsidP="00090CA3">
            <w:pPr>
              <w:pStyle w:val="ProductList-OfferingBody"/>
              <w:spacing w:line="230" w:lineRule="auto"/>
              <w:jc w:val="center"/>
            </w:pPr>
            <w:r>
              <w:t>10%</w:t>
            </w:r>
          </w:p>
        </w:tc>
      </w:tr>
      <w:tr w:rsidR="00E33425" w:rsidRPr="00B44CF9" w14:paraId="10E350F2" w14:textId="77777777" w:rsidTr="00090CA3">
        <w:tc>
          <w:tcPr>
            <w:tcW w:w="4680" w:type="dxa"/>
          </w:tcPr>
          <w:p w14:paraId="0C2C092B" w14:textId="77777777" w:rsidR="00E33425" w:rsidRPr="00EF7CF9" w:rsidRDefault="00E33425" w:rsidP="00090CA3">
            <w:pPr>
              <w:pStyle w:val="ProductList-OfferingBody"/>
              <w:spacing w:line="230" w:lineRule="auto"/>
              <w:jc w:val="center"/>
            </w:pPr>
            <w:r>
              <w:t>&lt; 99%</w:t>
            </w:r>
          </w:p>
        </w:tc>
        <w:tc>
          <w:tcPr>
            <w:tcW w:w="4680" w:type="dxa"/>
          </w:tcPr>
          <w:p w14:paraId="10686B26" w14:textId="77777777" w:rsidR="00E33425" w:rsidRPr="00EF7CF9" w:rsidRDefault="00E33425" w:rsidP="00090CA3">
            <w:pPr>
              <w:pStyle w:val="ProductList-OfferingBody"/>
              <w:spacing w:line="230" w:lineRule="auto"/>
              <w:jc w:val="center"/>
            </w:pPr>
            <w:r>
              <w:t>25%</w:t>
            </w:r>
          </w:p>
        </w:tc>
      </w:tr>
      <w:tr w:rsidR="00E33425" w:rsidRPr="00B44CF9" w14:paraId="0CAEC36D" w14:textId="77777777" w:rsidTr="00090CA3">
        <w:tc>
          <w:tcPr>
            <w:tcW w:w="4680" w:type="dxa"/>
          </w:tcPr>
          <w:p w14:paraId="7BA519F8" w14:textId="77777777" w:rsidR="00E33425" w:rsidRPr="00EF7CF9" w:rsidRDefault="00E33425" w:rsidP="00090CA3">
            <w:pPr>
              <w:pStyle w:val="ProductList-OfferingBody"/>
              <w:spacing w:line="230" w:lineRule="auto"/>
              <w:jc w:val="center"/>
            </w:pPr>
            <w:r>
              <w:t>&lt; 95%</w:t>
            </w:r>
          </w:p>
        </w:tc>
        <w:tc>
          <w:tcPr>
            <w:tcW w:w="4680" w:type="dxa"/>
          </w:tcPr>
          <w:p w14:paraId="07E238EE" w14:textId="77777777" w:rsidR="00E33425" w:rsidRPr="00EF7CF9" w:rsidRDefault="00E33425" w:rsidP="00090CA3">
            <w:pPr>
              <w:pStyle w:val="ProductList-OfferingBody"/>
              <w:spacing w:line="230" w:lineRule="auto"/>
              <w:jc w:val="center"/>
            </w:pPr>
            <w:r>
              <w:t>100%</w:t>
            </w:r>
          </w:p>
        </w:tc>
      </w:tr>
    </w:tbl>
    <w:p w14:paraId="278BF295" w14:textId="77777777" w:rsidR="00E33425" w:rsidRPr="007E7727" w:rsidRDefault="00E33425" w:rsidP="00E33425">
      <w:pPr>
        <w:pStyle w:val="ProductList-Body"/>
        <w:spacing w:before="200" w:line="230" w:lineRule="auto"/>
        <w:rPr>
          <w:b/>
          <w:bCs/>
          <w:color w:val="00188F"/>
        </w:rPr>
      </w:pPr>
      <w:r>
        <w:rPr>
          <w:b/>
          <w:bCs/>
          <w:color w:val="00188F"/>
        </w:rPr>
        <w:t>Calcolo del Tempo di Attività Mensile e Livelli di Servizio per i Cluster AKS che non utilizzano le Zone di Disponibilità</w:t>
      </w:r>
    </w:p>
    <w:p w14:paraId="3EE60AA2"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di un Cluster AKS fornito fino al momento in cui la Società ha avviato un’azione per interrompere o eliminare il cluster nel corso di un mese di fatturazione.</w:t>
      </w:r>
    </w:p>
    <w:p w14:paraId="1A32ADCA" w14:textId="77777777" w:rsidR="00E33425" w:rsidRDefault="00E33425" w:rsidP="00E33425">
      <w:pPr>
        <w:pStyle w:val="ProductList-Body"/>
        <w:spacing w:line="230" w:lineRule="auto"/>
      </w:pPr>
      <w:r>
        <w:t>“</w:t>
      </w:r>
      <w:r>
        <w:rPr>
          <w:b/>
          <w:bCs/>
          <w:color w:val="00188F"/>
        </w:rPr>
        <w:t>Tempo di Inattività</w:t>
      </w:r>
      <w:r>
        <w:t>” indica i minuti totali accumulati appartenenti alla Quantità Massima di Minuti Disponibili durante i quali un Cluster AKS fornito non dispone di connessione al Server API di Kubernetes.</w:t>
      </w:r>
    </w:p>
    <w:p w14:paraId="2541D60E" w14:textId="77777777" w:rsidR="00E33425" w:rsidRDefault="00E33425" w:rsidP="00E33425">
      <w:pPr>
        <w:pStyle w:val="ProductList-Body"/>
        <w:spacing w:line="230" w:lineRule="auto"/>
      </w:pPr>
      <w:r>
        <w:t>La “</w:t>
      </w:r>
      <w:r>
        <w:rPr>
          <w:b/>
          <w:bCs/>
          <w:color w:val="00188F"/>
        </w:rPr>
        <w:t>Percentuale del Tempo di Attività Mensile</w:t>
      </w:r>
      <w:r>
        <w:t>”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9BDAF59" w14:textId="77777777" w:rsidR="00E33425" w:rsidRPr="00EF7CF9" w:rsidRDefault="00E33425" w:rsidP="00E33425">
      <w:pPr>
        <w:pStyle w:val="ProductList-Body"/>
        <w:spacing w:line="230" w:lineRule="auto"/>
      </w:pPr>
    </w:p>
    <w:p w14:paraId="2CFCE87D"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6FC040" w14:textId="77777777" w:rsidR="00E33425" w:rsidRPr="007E7727"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di Cluster AKS senza Zone di Disponibilità abilitate: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D9C2F41" w14:textId="77777777" w:rsidTr="00090CA3">
        <w:trPr>
          <w:tblHeader/>
        </w:trPr>
        <w:tc>
          <w:tcPr>
            <w:tcW w:w="4680" w:type="dxa"/>
            <w:shd w:val="clear" w:color="auto" w:fill="0072C6"/>
          </w:tcPr>
          <w:p w14:paraId="432F43F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74F708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805FF17" w14:textId="77777777" w:rsidTr="00090CA3">
        <w:tc>
          <w:tcPr>
            <w:tcW w:w="4680" w:type="dxa"/>
          </w:tcPr>
          <w:p w14:paraId="3BCD860A" w14:textId="77777777" w:rsidR="00E33425" w:rsidRPr="00EF7CF9" w:rsidRDefault="00E33425" w:rsidP="00090CA3">
            <w:pPr>
              <w:pStyle w:val="ProductList-OfferingBody"/>
              <w:spacing w:line="230" w:lineRule="auto"/>
              <w:jc w:val="center"/>
            </w:pPr>
            <w:r>
              <w:t>&lt; 99,9%</w:t>
            </w:r>
          </w:p>
        </w:tc>
        <w:tc>
          <w:tcPr>
            <w:tcW w:w="4680" w:type="dxa"/>
          </w:tcPr>
          <w:p w14:paraId="569BF4AA" w14:textId="77777777" w:rsidR="00E33425" w:rsidRPr="00EF7CF9" w:rsidRDefault="00E33425" w:rsidP="00090CA3">
            <w:pPr>
              <w:pStyle w:val="ProductList-OfferingBody"/>
              <w:spacing w:line="230" w:lineRule="auto"/>
              <w:jc w:val="center"/>
            </w:pPr>
            <w:r>
              <w:t>10%</w:t>
            </w:r>
          </w:p>
        </w:tc>
      </w:tr>
      <w:tr w:rsidR="00E33425" w:rsidRPr="00B44CF9" w14:paraId="20A4EDDE" w14:textId="77777777" w:rsidTr="00090CA3">
        <w:tc>
          <w:tcPr>
            <w:tcW w:w="4680" w:type="dxa"/>
          </w:tcPr>
          <w:p w14:paraId="5917ED52" w14:textId="77777777" w:rsidR="00E33425" w:rsidRPr="00EF7CF9" w:rsidRDefault="00E33425" w:rsidP="00090CA3">
            <w:pPr>
              <w:pStyle w:val="ProductList-OfferingBody"/>
              <w:spacing w:line="230" w:lineRule="auto"/>
              <w:jc w:val="center"/>
            </w:pPr>
            <w:r>
              <w:t>&lt; 99%</w:t>
            </w:r>
          </w:p>
        </w:tc>
        <w:tc>
          <w:tcPr>
            <w:tcW w:w="4680" w:type="dxa"/>
          </w:tcPr>
          <w:p w14:paraId="05F84613" w14:textId="77777777" w:rsidR="00E33425" w:rsidRPr="00EF7CF9" w:rsidRDefault="00E33425" w:rsidP="00090CA3">
            <w:pPr>
              <w:pStyle w:val="ProductList-OfferingBody"/>
              <w:spacing w:line="230" w:lineRule="auto"/>
              <w:jc w:val="center"/>
            </w:pPr>
            <w:r>
              <w:t>25%</w:t>
            </w:r>
          </w:p>
        </w:tc>
      </w:tr>
      <w:tr w:rsidR="00E33425" w:rsidRPr="00B44CF9" w14:paraId="202C95C9" w14:textId="77777777" w:rsidTr="00090CA3">
        <w:tc>
          <w:tcPr>
            <w:tcW w:w="4680" w:type="dxa"/>
          </w:tcPr>
          <w:p w14:paraId="72462281" w14:textId="77777777" w:rsidR="00E33425" w:rsidRPr="00EF7CF9" w:rsidRDefault="00E33425" w:rsidP="00090CA3">
            <w:pPr>
              <w:pStyle w:val="ProductList-OfferingBody"/>
              <w:spacing w:line="230" w:lineRule="auto"/>
              <w:jc w:val="center"/>
            </w:pPr>
            <w:r>
              <w:t>&lt; 95%</w:t>
            </w:r>
          </w:p>
        </w:tc>
        <w:tc>
          <w:tcPr>
            <w:tcW w:w="4680" w:type="dxa"/>
          </w:tcPr>
          <w:p w14:paraId="07A6AC4C" w14:textId="77777777" w:rsidR="00E33425" w:rsidRPr="00EF7CF9" w:rsidRDefault="00E33425" w:rsidP="00090CA3">
            <w:pPr>
              <w:pStyle w:val="ProductList-OfferingBody"/>
              <w:spacing w:line="230" w:lineRule="auto"/>
              <w:jc w:val="center"/>
            </w:pPr>
            <w:r>
              <w:t>100%</w:t>
            </w:r>
          </w:p>
        </w:tc>
      </w:tr>
    </w:tbl>
    <w:p w14:paraId="697B0002"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EBC2B36"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316" w:name="_Toc5018197"/>
      <w:bookmarkStart w:id="317" w:name="_Toc52348933"/>
      <w:bookmarkStart w:id="318" w:name="_Toc120626061"/>
      <w:bookmarkStart w:id="319" w:name="_Toc128502428"/>
      <w:bookmarkStart w:id="320" w:name="_Toc510793664"/>
      <w:bookmarkStart w:id="321" w:name="_Toc484160665"/>
      <w:bookmarkEnd w:id="278"/>
      <w:r>
        <w:t>Azure Lab Services</w:t>
      </w:r>
      <w:bookmarkEnd w:id="316"/>
      <w:bookmarkEnd w:id="317"/>
      <w:bookmarkEnd w:id="318"/>
      <w:bookmarkEnd w:id="319"/>
    </w:p>
    <w:p w14:paraId="03D29255" w14:textId="77777777" w:rsidR="00E33425" w:rsidRPr="00EF7CF9" w:rsidRDefault="00E33425" w:rsidP="00E33425">
      <w:pPr>
        <w:pStyle w:val="ProductList-Body"/>
        <w:spacing w:line="230" w:lineRule="auto"/>
      </w:pPr>
      <w:r>
        <w:rPr>
          <w:b/>
          <w:color w:val="00188F"/>
        </w:rPr>
        <w:t>Definizioni Aggiuntive</w:t>
      </w:r>
      <w:r w:rsidRPr="0049137E">
        <w:rPr>
          <w:b/>
        </w:rPr>
        <w:t>:</w:t>
      </w:r>
    </w:p>
    <w:p w14:paraId="404486F1" w14:textId="77777777" w:rsidR="00E33425" w:rsidRPr="00784894" w:rsidRDefault="00E33425" w:rsidP="00E33425">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indica una qualsiasi macchina virtuale fornita all’interno di un lab in Azure Lab Services.</w:t>
      </w:r>
    </w:p>
    <w:p w14:paraId="1FF9B102" w14:textId="77777777" w:rsidR="00E33425" w:rsidRPr="00784894" w:rsidRDefault="00E33425" w:rsidP="00E33425">
      <w:pPr>
        <w:pStyle w:val="NormalWeb"/>
        <w:spacing w:before="0" w:beforeAutospacing="0" w:after="0" w:afterAutospacing="0" w:line="230" w:lineRule="auto"/>
        <w:ind w:right="-18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49084AF4" w14:textId="77777777" w:rsidR="00E33425" w:rsidRDefault="00E33425" w:rsidP="00E33425">
      <w:pPr>
        <w:spacing w:after="0" w:line="230" w:lineRule="auto"/>
        <w:rPr>
          <w:sz w:val="18"/>
        </w:rPr>
      </w:pPr>
    </w:p>
    <w:p w14:paraId="5E305971" w14:textId="77777777" w:rsidR="00E33425" w:rsidRPr="00ED4527" w:rsidRDefault="00E33425" w:rsidP="00E33425">
      <w:pPr>
        <w:spacing w:after="0" w:line="230" w:lineRule="auto"/>
        <w:rPr>
          <w:b/>
          <w:bCs/>
          <w:color w:val="00188F"/>
          <w:sz w:val="18"/>
        </w:rPr>
      </w:pPr>
      <w:r>
        <w:rPr>
          <w:b/>
          <w:bCs/>
          <w:color w:val="00188F"/>
          <w:sz w:val="18"/>
        </w:rPr>
        <w:t>Calcolo del Tempo di Attività Mensile e Livelli di Servizio per Azure Lab Services</w:t>
      </w:r>
    </w:p>
    <w:p w14:paraId="7FE425FA" w14:textId="77777777" w:rsidR="00E33425" w:rsidRDefault="00E33425" w:rsidP="00E33425">
      <w:pPr>
        <w:spacing w:after="0" w:line="230" w:lineRule="auto"/>
        <w:rPr>
          <w:sz w:val="18"/>
        </w:rPr>
      </w:pPr>
      <w:r>
        <w:rPr>
          <w:sz w:val="18"/>
        </w:rPr>
        <w:t>“</w:t>
      </w:r>
      <w:r>
        <w:rPr>
          <w:b/>
          <w:color w:val="00188F"/>
          <w:sz w:val="18"/>
        </w:rPr>
        <w:t>Minuti Mensili</w:t>
      </w:r>
      <w:r>
        <w:rPr>
          <w:sz w:val="18"/>
        </w:rPr>
        <w:t>” indica il numero totale di minuti nel corso di un determinato mese.</w:t>
      </w:r>
    </w:p>
    <w:p w14:paraId="6E91F788" w14:textId="77777777" w:rsidR="00E33425" w:rsidRPr="00EF7CF9" w:rsidRDefault="00E33425" w:rsidP="00E33425">
      <w:pPr>
        <w:spacing w:after="0" w:line="230" w:lineRule="auto"/>
        <w:rPr>
          <w:sz w:val="18"/>
        </w:rPr>
      </w:pPr>
      <w:r>
        <w:rPr>
          <w:sz w:val="18"/>
        </w:rPr>
        <w:t>“</w:t>
      </w:r>
      <w:r>
        <w:rPr>
          <w:b/>
          <w:color w:val="00188F"/>
          <w:sz w:val="18"/>
        </w:rPr>
        <w:t>Tempo di Inattività</w:t>
      </w:r>
      <w:r>
        <w:rPr>
          <w:sz w:val="18"/>
        </w:rPr>
        <w:t>” indica i minuti totali accumulati che fanno parte dei Minuti Mensili senza Connettività per le Macchine Virtuali Lab.</w:t>
      </w:r>
    </w:p>
    <w:p w14:paraId="70D2053A" w14:textId="77777777" w:rsidR="00E33425" w:rsidRDefault="00E33425" w:rsidP="00E33425">
      <w:pPr>
        <w:pStyle w:val="ProductList-Body"/>
        <w:spacing w:line="230" w:lineRule="auto"/>
      </w:pPr>
      <w:r>
        <w:t>La “</w:t>
      </w:r>
      <w:r>
        <w:rPr>
          <w:b/>
          <w:color w:val="00188F"/>
        </w:rPr>
        <w:t>Percentuale del Tempo di Attività Mensile</w:t>
      </w:r>
      <w:r>
        <w:t>” viene calcolata in base alla percentuale di Minuti Mensili in un mese di fatturazione per una data sottoscrizione di Microsoft Azure, in cui qualsiasi Macchina Virtuale Lab ha avuto Tempi di Inattività.</w:t>
      </w:r>
    </w:p>
    <w:p w14:paraId="441F86C5" w14:textId="77777777" w:rsidR="00E33425" w:rsidRPr="00EF7CF9" w:rsidRDefault="00E33425" w:rsidP="00E33425">
      <w:pPr>
        <w:pStyle w:val="ProductList-Body"/>
        <w:spacing w:line="230" w:lineRule="auto"/>
      </w:pPr>
      <w:r>
        <w:t xml:space="preserve">La Percentuale del Tempo di Attività Mensile viene calcolata utilizzando la seguente formula: </w:t>
      </w:r>
    </w:p>
    <w:p w14:paraId="0882016C" w14:textId="77777777" w:rsidR="00E33425" w:rsidRPr="00195936" w:rsidRDefault="00E33425" w:rsidP="00E33425">
      <w:pPr>
        <w:pStyle w:val="ProductList-Body"/>
        <w:spacing w:line="230" w:lineRule="auto"/>
      </w:pPr>
    </w:p>
    <w:p w14:paraId="7E7D3524" w14:textId="77777777" w:rsidR="00E33425" w:rsidRPr="004D3B01"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CAD07" w14:textId="77777777" w:rsidR="00E33425" w:rsidRPr="00EF7CF9" w:rsidRDefault="00E33425" w:rsidP="00195936">
      <w:pPr>
        <w:pStyle w:val="ProductList-Body"/>
        <w:keepNext/>
        <w:spacing w:line="230" w:lineRule="auto"/>
      </w:pPr>
      <w:r>
        <w:rPr>
          <w:b/>
          <w:color w:val="00188F"/>
        </w:rPr>
        <w:t>I seguenti Livelli di Servizio e Crediti di Servizio sono applicabili all’utilizzo da parte della Società delle Macchine Virtuali Lab</w:t>
      </w:r>
      <w:r w:rsidRPr="001424D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2A75725" w14:textId="77777777" w:rsidTr="00090CA3">
        <w:trPr>
          <w:tblHeader/>
        </w:trPr>
        <w:tc>
          <w:tcPr>
            <w:tcW w:w="4680" w:type="dxa"/>
            <w:shd w:val="clear" w:color="auto" w:fill="0072C6"/>
          </w:tcPr>
          <w:p w14:paraId="78369E4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2625D6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2A955D3" w14:textId="77777777" w:rsidTr="00090CA3">
        <w:tc>
          <w:tcPr>
            <w:tcW w:w="4680" w:type="dxa"/>
          </w:tcPr>
          <w:p w14:paraId="18C70EE5" w14:textId="77777777" w:rsidR="00E33425" w:rsidRPr="00EF7CF9" w:rsidRDefault="00E33425" w:rsidP="00090CA3">
            <w:pPr>
              <w:pStyle w:val="ProductList-OfferingBody"/>
              <w:spacing w:line="230" w:lineRule="auto"/>
              <w:jc w:val="center"/>
            </w:pPr>
            <w:r>
              <w:t>&lt; 99,9%</w:t>
            </w:r>
          </w:p>
        </w:tc>
        <w:tc>
          <w:tcPr>
            <w:tcW w:w="4680" w:type="dxa"/>
          </w:tcPr>
          <w:p w14:paraId="279322C3" w14:textId="77777777" w:rsidR="00E33425" w:rsidRPr="00EF7CF9" w:rsidRDefault="00E33425" w:rsidP="00090CA3">
            <w:pPr>
              <w:pStyle w:val="ProductList-OfferingBody"/>
              <w:spacing w:line="230" w:lineRule="auto"/>
              <w:jc w:val="center"/>
            </w:pPr>
            <w:r>
              <w:t>10%</w:t>
            </w:r>
          </w:p>
        </w:tc>
      </w:tr>
      <w:tr w:rsidR="00E33425" w:rsidRPr="00B44CF9" w14:paraId="1DE2BD28" w14:textId="77777777" w:rsidTr="00090CA3">
        <w:tc>
          <w:tcPr>
            <w:tcW w:w="4680" w:type="dxa"/>
          </w:tcPr>
          <w:p w14:paraId="454E6854" w14:textId="77777777" w:rsidR="00E33425" w:rsidRPr="00EF7CF9" w:rsidRDefault="00E33425" w:rsidP="00090CA3">
            <w:pPr>
              <w:pStyle w:val="ProductList-OfferingBody"/>
              <w:spacing w:line="230" w:lineRule="auto"/>
              <w:jc w:val="center"/>
            </w:pPr>
            <w:r>
              <w:t>&lt; 99%</w:t>
            </w:r>
          </w:p>
        </w:tc>
        <w:tc>
          <w:tcPr>
            <w:tcW w:w="4680" w:type="dxa"/>
          </w:tcPr>
          <w:p w14:paraId="6C052ED6" w14:textId="77777777" w:rsidR="00E33425" w:rsidRPr="00EF7CF9" w:rsidRDefault="00E33425" w:rsidP="00090CA3">
            <w:pPr>
              <w:pStyle w:val="ProductList-OfferingBody"/>
              <w:spacing w:line="230" w:lineRule="auto"/>
              <w:jc w:val="center"/>
            </w:pPr>
            <w:r>
              <w:t>25%</w:t>
            </w:r>
          </w:p>
        </w:tc>
      </w:tr>
    </w:tbl>
    <w:p w14:paraId="1E7F7349"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A768380" w14:textId="77777777" w:rsidR="00E33425" w:rsidRDefault="00E33425" w:rsidP="00E33425">
      <w:pPr>
        <w:pStyle w:val="ProductList-Offering2Heading"/>
        <w:tabs>
          <w:tab w:val="clear" w:pos="360"/>
          <w:tab w:val="clear" w:pos="720"/>
          <w:tab w:val="clear" w:pos="1080"/>
        </w:tabs>
        <w:spacing w:line="230" w:lineRule="auto"/>
        <w:outlineLvl w:val="2"/>
      </w:pPr>
      <w:bookmarkStart w:id="322" w:name="_Toc52348934"/>
      <w:bookmarkStart w:id="323" w:name="_Toc120626062"/>
      <w:bookmarkStart w:id="324" w:name="_Toc128502429"/>
      <w:r>
        <w:t>Azure Load Balancer</w:t>
      </w:r>
      <w:bookmarkEnd w:id="320"/>
      <w:bookmarkEnd w:id="322"/>
      <w:bookmarkEnd w:id="323"/>
      <w:bookmarkEnd w:id="324"/>
    </w:p>
    <w:p w14:paraId="4F9F8005" w14:textId="77777777" w:rsidR="00E33425" w:rsidRPr="00911548" w:rsidRDefault="00E33425" w:rsidP="00E33425">
      <w:pPr>
        <w:pStyle w:val="ProductList-Body"/>
        <w:spacing w:line="230" w:lineRule="auto"/>
      </w:pPr>
      <w:r>
        <w:rPr>
          <w:b/>
          <w:color w:val="00188F"/>
        </w:rPr>
        <w:t>Definizioni Aggiuntive</w:t>
      </w:r>
      <w:r w:rsidRPr="0049137E">
        <w:rPr>
          <w:b/>
        </w:rPr>
        <w:t>:</w:t>
      </w:r>
    </w:p>
    <w:p w14:paraId="34FF1456" w14:textId="77777777" w:rsidR="00E33425" w:rsidRPr="00EB0868" w:rsidRDefault="00E33425" w:rsidP="00E33425">
      <w:pPr>
        <w:spacing w:after="0" w:line="230" w:lineRule="auto"/>
        <w:rPr>
          <w:sz w:val="18"/>
        </w:rPr>
      </w:pPr>
      <w:r>
        <w:rPr>
          <w:sz w:val="18"/>
        </w:rPr>
        <w:t>“</w:t>
      </w:r>
      <w:r>
        <w:rPr>
          <w:b/>
          <w:color w:val="00188F"/>
          <w:sz w:val="18"/>
        </w:rPr>
        <w:t>Endpoint con Carico Bilanciato</w:t>
      </w:r>
      <w:r>
        <w:rPr>
          <w:sz w:val="18"/>
        </w:rPr>
        <w:t>” indica un indirizzo IP e la relativa definizione di porta di trasporto IP.</w:t>
      </w:r>
    </w:p>
    <w:p w14:paraId="38BBFCE3" w14:textId="77777777" w:rsidR="00E33425" w:rsidRPr="00EB0868" w:rsidRDefault="00E33425" w:rsidP="00E33425">
      <w:pPr>
        <w:spacing w:after="0" w:line="230" w:lineRule="auto"/>
        <w:rPr>
          <w:sz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EE15B8C" w14:textId="77777777" w:rsidR="00E33425" w:rsidRPr="00EB0868" w:rsidRDefault="00E33425" w:rsidP="00E33425">
      <w:pPr>
        <w:spacing w:after="0" w:line="230" w:lineRule="auto"/>
        <w:rPr>
          <w:sz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681BD7C" w14:textId="77777777" w:rsidR="00E33425" w:rsidRPr="00195936" w:rsidRDefault="00E33425" w:rsidP="00E33425">
      <w:pPr>
        <w:spacing w:after="0" w:line="230" w:lineRule="auto"/>
        <w:rPr>
          <w:sz w:val="18"/>
          <w:szCs w:val="18"/>
        </w:rPr>
      </w:pPr>
    </w:p>
    <w:p w14:paraId="7A4F1DA7" w14:textId="77777777" w:rsidR="00E33425" w:rsidRPr="00ED4527" w:rsidRDefault="00E33425" w:rsidP="00E33425">
      <w:pPr>
        <w:spacing w:after="0" w:line="230" w:lineRule="auto"/>
        <w:rPr>
          <w:b/>
          <w:bCs/>
          <w:color w:val="00188F"/>
          <w:sz w:val="18"/>
        </w:rPr>
      </w:pPr>
      <w:r>
        <w:rPr>
          <w:b/>
          <w:bCs/>
          <w:color w:val="00188F"/>
          <w:sz w:val="18"/>
        </w:rPr>
        <w:t>Calcolo del Tempo di Attività Mensile e Livelli di Servizio per Bilanciamento del Carico Azure</w:t>
      </w:r>
    </w:p>
    <w:p w14:paraId="4831872E" w14:textId="77777777" w:rsidR="00E33425" w:rsidRPr="006C1AC0" w:rsidRDefault="00E33425" w:rsidP="00E33425">
      <w:pPr>
        <w:spacing w:after="0" w:line="230" w:lineRule="auto"/>
        <w:rPr>
          <w:sz w:val="18"/>
        </w:rPr>
      </w:pPr>
      <w:r>
        <w:rPr>
          <w:sz w:val="18"/>
        </w:rPr>
        <w:t>“</w:t>
      </w:r>
      <w:r>
        <w:rPr>
          <w:b/>
          <w:color w:val="00188F"/>
          <w:sz w:val="18"/>
        </w:rPr>
        <w:t>Quantità Massima di Minuti Disponibili</w:t>
      </w:r>
      <w:r>
        <w:rPr>
          <w:sz w:val="18"/>
        </w:rPr>
        <w:t>” indica il numero totale di minuti di distribuzione di uno specifico Azure Load Balancer Standard (che serve due o più Macchine Virtuali Integre) da parte della Società in un periodo di sottoscrizione di Microsoft Azure nel corso di un mese di fatturazione.</w:t>
      </w:r>
    </w:p>
    <w:p w14:paraId="2F1BBEC3" w14:textId="77777777" w:rsidR="00E33425" w:rsidRPr="006C1AC0" w:rsidRDefault="00E33425" w:rsidP="00E33425">
      <w:pPr>
        <w:spacing w:after="0" w:line="228" w:lineRule="auto"/>
        <w:rPr>
          <w:sz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56720A84" w14:textId="77777777" w:rsidR="00E33425" w:rsidRPr="00ED4527" w:rsidRDefault="00E33425" w:rsidP="00E33425">
      <w:pPr>
        <w:pStyle w:val="ProductList-Body"/>
        <w:spacing w:line="228" w:lineRule="auto"/>
        <w:rPr>
          <w:color w:val="000000" w:themeColor="text1"/>
        </w:rPr>
      </w:pPr>
      <w:r>
        <w:t xml:space="preserve">La </w:t>
      </w:r>
      <w:r>
        <w:rPr>
          <w:b/>
          <w:bCs/>
          <w:color w:val="00188F"/>
        </w:rPr>
        <w:t>“Percentuale del Tempo di Attività Mensile”</w:t>
      </w:r>
      <w:r>
        <w:rPr>
          <w:color w:val="000000" w:themeColor="text1"/>
        </w:rPr>
        <w:t xml:space="preserve"> per Azure Load Balancer Standard corrisponde alla Quantità Massima di Minuti Disponibili meno il Tempo di Inattività diviso per la Quantità Massima di Minuti Disponibili moltiplicato per 100.</w:t>
      </w:r>
    </w:p>
    <w:p w14:paraId="700A5553" w14:textId="77777777" w:rsidR="00E33425" w:rsidRPr="0040573D" w:rsidRDefault="00E33425" w:rsidP="00E33425">
      <w:pPr>
        <w:pStyle w:val="ProductList-Body"/>
        <w:spacing w:line="228"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57783628" w14:textId="77777777" w:rsidR="00E33425" w:rsidRPr="00195936" w:rsidRDefault="00E33425" w:rsidP="00E33425">
      <w:pPr>
        <w:pStyle w:val="ProductList-Body"/>
        <w:spacing w:line="228" w:lineRule="auto"/>
        <w:rPr>
          <w:szCs w:val="18"/>
        </w:rPr>
      </w:pPr>
    </w:p>
    <w:p w14:paraId="39C270AD" w14:textId="77777777" w:rsidR="00E33425" w:rsidRPr="00434BE0" w:rsidRDefault="00000000" w:rsidP="00E33425">
      <w:pPr>
        <w:pStyle w:val="ListParagraph"/>
        <w:spacing w:after="6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30EC63" w14:textId="77777777" w:rsidR="00195936" w:rsidRDefault="00195936" w:rsidP="00E33425">
      <w:pPr>
        <w:pStyle w:val="ProductList-Body"/>
        <w:spacing w:line="228" w:lineRule="auto"/>
        <w:rPr>
          <w:b/>
          <w:color w:val="00188F"/>
        </w:rPr>
      </w:pPr>
    </w:p>
    <w:p w14:paraId="73697602" w14:textId="47C023F9" w:rsidR="00E33425" w:rsidRDefault="00E33425" w:rsidP="00E33425">
      <w:pPr>
        <w:pStyle w:val="ProductList-Body"/>
        <w:spacing w:line="228" w:lineRule="auto"/>
      </w:pPr>
      <w:r>
        <w:rPr>
          <w:b/>
          <w:color w:val="00188F"/>
        </w:rPr>
        <w:t>I seguenti Livelli di Servizio e Crediti di Servizio sono applicabili all’utilizzo, da parte della Società, di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5A1B15" w14:textId="77777777" w:rsidTr="00090CA3">
        <w:trPr>
          <w:tblHeader/>
        </w:trPr>
        <w:tc>
          <w:tcPr>
            <w:tcW w:w="4680" w:type="dxa"/>
            <w:shd w:val="clear" w:color="auto" w:fill="0072C6"/>
          </w:tcPr>
          <w:p w14:paraId="2FE130C6"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D18F41E"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DE79548" w14:textId="77777777" w:rsidTr="00090CA3">
        <w:tc>
          <w:tcPr>
            <w:tcW w:w="4680" w:type="dxa"/>
          </w:tcPr>
          <w:p w14:paraId="28CDDBF5" w14:textId="77777777" w:rsidR="00E33425" w:rsidRPr="0076238C" w:rsidRDefault="00E33425" w:rsidP="00090CA3">
            <w:pPr>
              <w:pStyle w:val="ProductList-OfferingBody"/>
              <w:spacing w:line="228" w:lineRule="auto"/>
              <w:jc w:val="center"/>
            </w:pPr>
            <w:r>
              <w:t>&lt; 99,99%</w:t>
            </w:r>
          </w:p>
        </w:tc>
        <w:tc>
          <w:tcPr>
            <w:tcW w:w="4680" w:type="dxa"/>
          </w:tcPr>
          <w:p w14:paraId="7C7C0C0F" w14:textId="77777777" w:rsidR="00E33425" w:rsidRPr="0076238C" w:rsidRDefault="00E33425" w:rsidP="00090CA3">
            <w:pPr>
              <w:pStyle w:val="ProductList-OfferingBody"/>
              <w:spacing w:line="228" w:lineRule="auto"/>
              <w:jc w:val="center"/>
            </w:pPr>
            <w:r>
              <w:t>10%</w:t>
            </w:r>
          </w:p>
        </w:tc>
      </w:tr>
      <w:tr w:rsidR="00E33425" w:rsidRPr="00B44CF9" w14:paraId="6028F08E" w14:textId="77777777" w:rsidTr="00090CA3">
        <w:tc>
          <w:tcPr>
            <w:tcW w:w="4680" w:type="dxa"/>
          </w:tcPr>
          <w:p w14:paraId="7856D27B" w14:textId="77777777" w:rsidR="00E33425" w:rsidRPr="0076238C" w:rsidRDefault="00E33425" w:rsidP="00090CA3">
            <w:pPr>
              <w:pStyle w:val="ProductList-OfferingBody"/>
              <w:spacing w:line="228" w:lineRule="auto"/>
              <w:jc w:val="center"/>
            </w:pPr>
            <w:r>
              <w:t>&lt; 99,9%</w:t>
            </w:r>
          </w:p>
        </w:tc>
        <w:tc>
          <w:tcPr>
            <w:tcW w:w="4680" w:type="dxa"/>
          </w:tcPr>
          <w:p w14:paraId="35D5A508" w14:textId="77777777" w:rsidR="00E33425" w:rsidRPr="0076238C" w:rsidRDefault="00E33425" w:rsidP="00090CA3">
            <w:pPr>
              <w:pStyle w:val="ProductList-OfferingBody"/>
              <w:spacing w:line="228" w:lineRule="auto"/>
              <w:jc w:val="center"/>
            </w:pPr>
            <w:r>
              <w:t>25%</w:t>
            </w:r>
          </w:p>
        </w:tc>
      </w:tr>
    </w:tbl>
    <w:p w14:paraId="1DA170D3" w14:textId="77777777" w:rsidR="00E33425" w:rsidRPr="00195936" w:rsidRDefault="00E33425" w:rsidP="00E33425">
      <w:pPr>
        <w:pStyle w:val="ProductList-Body"/>
        <w:spacing w:line="228" w:lineRule="auto"/>
        <w:rPr>
          <w:szCs w:val="18"/>
        </w:rPr>
      </w:pPr>
    </w:p>
    <w:p w14:paraId="5571FE15" w14:textId="77777777" w:rsidR="00E33425" w:rsidRDefault="00E33425" w:rsidP="00E33425">
      <w:pPr>
        <w:pStyle w:val="ProductList-Body"/>
        <w:spacing w:line="228" w:lineRule="auto"/>
      </w:pPr>
      <w:r>
        <w:rPr>
          <w:b/>
          <w:color w:val="00188F"/>
        </w:rPr>
        <w:t>Eccezioni del Livello di Servizio</w:t>
      </w:r>
      <w:r w:rsidRPr="0049137E">
        <w:rPr>
          <w:b/>
        </w:rPr>
        <w:t>:</w:t>
      </w:r>
      <w:r>
        <w:t xml:space="preserve"> Non viene fornito alcun Contratto di Servizio per Load Balancer Basic.</w:t>
      </w:r>
    </w:p>
    <w:bookmarkStart w:id="325" w:name="_Toc513395515"/>
    <w:bookmarkStart w:id="326" w:name="_Hlk513540130"/>
    <w:p w14:paraId="112D44A6"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5E5F163A" w14:textId="77777777" w:rsidR="00DE5A51" w:rsidRPr="00F64F38" w:rsidRDefault="00DE5A51" w:rsidP="00DE5A51">
      <w:pPr>
        <w:pStyle w:val="ProductList-Offering2Heading"/>
        <w:keepNext/>
        <w:tabs>
          <w:tab w:val="clear" w:pos="360"/>
        </w:tabs>
        <w:outlineLvl w:val="2"/>
      </w:pPr>
      <w:bookmarkStart w:id="327" w:name="_Toc124501607"/>
      <w:bookmarkStart w:id="328" w:name="_Toc128502430"/>
      <w:bookmarkStart w:id="329" w:name="_Toc457806469"/>
      <w:bookmarkStart w:id="330" w:name="_Toc457821556"/>
      <w:bookmarkStart w:id="331" w:name="_Toc52348963"/>
      <w:bookmarkStart w:id="332" w:name="_Toc120626063"/>
      <w:bookmarkStart w:id="333" w:name="_Toc52348935"/>
      <w:r>
        <w:t>Test di Carico di Azure</w:t>
      </w:r>
      <w:bookmarkEnd w:id="327"/>
      <w:bookmarkEnd w:id="328"/>
    </w:p>
    <w:p w14:paraId="00E49A72" w14:textId="77777777" w:rsidR="00DE5A51" w:rsidRPr="00F64F38" w:rsidRDefault="00DE5A51" w:rsidP="00DE5A51">
      <w:pPr>
        <w:pStyle w:val="ProductList-Body"/>
      </w:pPr>
      <w:r>
        <w:rPr>
          <w:b/>
          <w:color w:val="00188F"/>
        </w:rPr>
        <w:t>Definizioni Aggiuntive</w:t>
      </w:r>
    </w:p>
    <w:p w14:paraId="5D05C60D" w14:textId="77777777" w:rsidR="00DE5A51" w:rsidRPr="00F64F38" w:rsidRDefault="00DE5A51" w:rsidP="00DE5A51">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“Minuti di Distribuzione”</w:t>
      </w:r>
      <w:r>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mese di fatturazione.</w:t>
      </w:r>
    </w:p>
    <w:p w14:paraId="418BDB3B" w14:textId="77777777" w:rsidR="00DE5A51" w:rsidRPr="00F64F38" w:rsidRDefault="00DE5A51" w:rsidP="00DE5A51">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“Quantità Massima di Minuti Disponibili”</w:t>
      </w:r>
      <w:r>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mese di fatturazione. </w:t>
      </w:r>
    </w:p>
    <w:p w14:paraId="2D664B10" w14:textId="77777777" w:rsidR="00DE5A51" w:rsidRPr="00F64F38" w:rsidRDefault="00DE5A51" w:rsidP="00DE5A51">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“Tempo di Inattività”</w:t>
      </w:r>
      <w:r>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mese di fatturazione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w:t>
      </w:r>
    </w:p>
    <w:p w14:paraId="485A7C7A" w14:textId="77777777" w:rsidR="00DE5A51" w:rsidRPr="00F64F38" w:rsidRDefault="00DE5A51" w:rsidP="00DE5A51">
      <w:pPr>
        <w:pStyle w:val="ProductList-Body"/>
      </w:pPr>
      <w:r w:rsidRPr="000441E8">
        <w:rPr>
          <w:b/>
          <w:bCs/>
          <w:color w:val="00188F"/>
        </w:rPr>
        <w:t>“</w:t>
      </w:r>
      <w:r>
        <w:rPr>
          <w:b/>
          <w:bCs/>
          <w:color w:val="00188F"/>
        </w:rPr>
        <w:t>Percentuale del Tempo di Attività Mensile</w:t>
      </w:r>
      <w:r w:rsidRPr="000441E8">
        <w:rPr>
          <w:b/>
          <w:bCs/>
          <w:color w:val="00188F"/>
        </w:rPr>
        <w:t>”</w:t>
      </w:r>
      <w:r>
        <w:t xml:space="preserve"> indica la Percentuale del Tempo di Attività Mensile che è calcolata in base alla seguente formula:</w:t>
      </w:r>
    </w:p>
    <w:p w14:paraId="52664217" w14:textId="77777777" w:rsidR="00DE5A51" w:rsidRPr="00F64F38" w:rsidRDefault="00DE5A51" w:rsidP="00DE5A51">
      <w:pPr>
        <w:pStyle w:val="ProductList-Body"/>
      </w:pPr>
    </w:p>
    <w:p w14:paraId="38024A2B" w14:textId="77777777" w:rsidR="00DE5A51" w:rsidRPr="00F64F38" w:rsidRDefault="00000000" w:rsidP="00DE5A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416FB" w14:textId="77777777" w:rsidR="00DE5A51" w:rsidRPr="00F64F38" w:rsidRDefault="00DE5A51" w:rsidP="00DE5A51">
      <w:pPr>
        <w:pStyle w:val="ProductList-Body"/>
        <w:keepNext/>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5A51" w14:paraId="32FA5213"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28057" w14:textId="77777777" w:rsidR="00DE5A51" w:rsidRDefault="00DE5A51" w:rsidP="00546C6A">
            <w:pPr>
              <w:pStyle w:val="ProductList-OfferingBody"/>
              <w:spacing w:line="254"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124553" w14:textId="77777777" w:rsidR="00DE5A51" w:rsidRDefault="00DE5A51" w:rsidP="00546C6A">
            <w:pPr>
              <w:pStyle w:val="ProductList-OfferingBody"/>
              <w:spacing w:line="254" w:lineRule="auto"/>
              <w:jc w:val="center"/>
              <w:rPr>
                <w:color w:val="FFFFFF" w:themeColor="background1"/>
              </w:rPr>
            </w:pPr>
            <w:r>
              <w:rPr>
                <w:color w:val="FFFFFF" w:themeColor="background1"/>
              </w:rPr>
              <w:t>Credito di Servizio</w:t>
            </w:r>
          </w:p>
        </w:tc>
      </w:tr>
      <w:tr w:rsidR="00DE5A51" w14:paraId="4B082A6E"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B8356" w14:textId="77777777" w:rsidR="00DE5A51" w:rsidRDefault="00DE5A51"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A4B50" w14:textId="77777777" w:rsidR="00DE5A51" w:rsidRDefault="00DE5A51" w:rsidP="00546C6A">
            <w:pPr>
              <w:pStyle w:val="ProductList-OfferingBody"/>
              <w:spacing w:line="254" w:lineRule="auto"/>
              <w:jc w:val="center"/>
            </w:pPr>
            <w:r>
              <w:t>10%</w:t>
            </w:r>
          </w:p>
        </w:tc>
      </w:tr>
      <w:tr w:rsidR="00DE5A51" w14:paraId="0784F8AC"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0AD28" w14:textId="77777777" w:rsidR="00DE5A51" w:rsidRDefault="00DE5A51"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FA04A" w14:textId="77777777" w:rsidR="00DE5A51" w:rsidRDefault="00DE5A51" w:rsidP="00546C6A">
            <w:pPr>
              <w:pStyle w:val="ProductList-OfferingBody"/>
              <w:spacing w:line="254" w:lineRule="auto"/>
              <w:jc w:val="center"/>
            </w:pPr>
            <w:r>
              <w:t>25%</w:t>
            </w:r>
          </w:p>
        </w:tc>
      </w:tr>
    </w:tbl>
    <w:p w14:paraId="1344A465" w14:textId="77777777" w:rsidR="00DE5A51" w:rsidRPr="00F64F38" w:rsidRDefault="00000000" w:rsidP="00DE5A51">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DE5A51">
          <w:rPr>
            <w:rStyle w:val="Hyperlink"/>
            <w:sz w:val="16"/>
            <w:szCs w:val="16"/>
          </w:rPr>
          <w:t>Sommario</w:t>
        </w:r>
      </w:hyperlink>
      <w:r w:rsidR="00DE5A51">
        <w:rPr>
          <w:sz w:val="16"/>
          <w:szCs w:val="16"/>
        </w:rPr>
        <w:t xml:space="preserve"> / </w:t>
      </w:r>
      <w:hyperlink w:anchor="Definizioni" w:tooltip="Definizioni" w:history="1">
        <w:r w:rsidR="00DE5A51">
          <w:rPr>
            <w:rStyle w:val="Hyperlink"/>
            <w:sz w:val="16"/>
            <w:szCs w:val="16"/>
          </w:rPr>
          <w:t>Definizioni</w:t>
        </w:r>
      </w:hyperlink>
    </w:p>
    <w:p w14:paraId="10AF3FB1" w14:textId="1C7227F0" w:rsidR="00E33425" w:rsidRPr="00EF7CF9" w:rsidRDefault="00E33425" w:rsidP="00E33425">
      <w:pPr>
        <w:pStyle w:val="ProductList-Offering2Heading"/>
        <w:keepNext/>
        <w:tabs>
          <w:tab w:val="clear" w:pos="360"/>
          <w:tab w:val="clear" w:pos="720"/>
          <w:tab w:val="clear" w:pos="1080"/>
        </w:tabs>
        <w:spacing w:line="228" w:lineRule="auto"/>
        <w:outlineLvl w:val="2"/>
      </w:pPr>
      <w:bookmarkStart w:id="334" w:name="_Toc128502431"/>
      <w:r>
        <w:t>App di Logica</w:t>
      </w:r>
      <w:bookmarkEnd w:id="329"/>
      <w:bookmarkEnd w:id="330"/>
      <w:bookmarkEnd w:id="331"/>
      <w:bookmarkEnd w:id="332"/>
      <w:bookmarkEnd w:id="334"/>
    </w:p>
    <w:p w14:paraId="2E2B234C" w14:textId="77777777" w:rsidR="00E33425" w:rsidRPr="00EF7CF9" w:rsidRDefault="00E33425" w:rsidP="00E33425">
      <w:pPr>
        <w:pStyle w:val="ProductList-Body"/>
        <w:keepNext/>
        <w:spacing w:line="228" w:lineRule="auto"/>
      </w:pPr>
      <w:r>
        <w:rPr>
          <w:b/>
          <w:color w:val="00188F"/>
        </w:rPr>
        <w:t>Definizioni Aggiuntive</w:t>
      </w:r>
      <w:r w:rsidRPr="0049137E">
        <w:rPr>
          <w:b/>
        </w:rPr>
        <w:t>:</w:t>
      </w:r>
    </w:p>
    <w:p w14:paraId="47F5E4B7" w14:textId="77777777" w:rsidR="00E33425" w:rsidRPr="00EF7CF9" w:rsidRDefault="00E33425" w:rsidP="00E33425">
      <w:pPr>
        <w:pStyle w:val="ProductList-Body"/>
        <w:spacing w:line="228" w:lineRule="auto"/>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per la Logica viene creata o la Società intraprende un’azione che dà inizio all’attività dell’App per la Logica fino al momento in cui la Società si attiva per interrompere o eliminare l’App per la Logica. </w:t>
      </w:r>
    </w:p>
    <w:p w14:paraId="3F540C9C" w14:textId="77777777" w:rsidR="00E33425" w:rsidRPr="00EF7CF9" w:rsidRDefault="00E33425" w:rsidP="00E33425">
      <w:pPr>
        <w:spacing w:after="0" w:line="228" w:lineRule="auto"/>
        <w:rPr>
          <w:sz w:val="18"/>
        </w:rPr>
      </w:pPr>
      <w:r>
        <w:rPr>
          <w:sz w:val="18"/>
          <w:szCs w:val="18"/>
        </w:rPr>
        <w:t>“</w:t>
      </w:r>
      <w:r>
        <w:rPr>
          <w:b/>
          <w:color w:val="00188F"/>
          <w:sz w:val="18"/>
        </w:rPr>
        <w:t>Quantità Massima di Minuti Disponibili</w:t>
      </w:r>
      <w:r>
        <w:rPr>
          <w:sz w:val="18"/>
          <w:szCs w:val="18"/>
        </w:rPr>
        <w:t>”</w:t>
      </w:r>
      <w:r>
        <w:rPr>
          <w:b/>
          <w:color w:val="00188F"/>
          <w:sz w:val="18"/>
          <w:szCs w:val="18"/>
        </w:rPr>
        <w:t xml:space="preserve"> </w:t>
      </w:r>
      <w:r>
        <w:rPr>
          <w:sz w:val="18"/>
        </w:rPr>
        <w:t>indica la quantità totale di Minuti di Distribuzione per tutte le App per la Logica distribuite dalla Società in un determinato periodo di sottoscrizione di Microsoft Azure nel corso di un mese di fatturazione.</w:t>
      </w:r>
    </w:p>
    <w:p w14:paraId="16748521" w14:textId="77777777" w:rsidR="00E33425" w:rsidRPr="00EF7CF9" w:rsidRDefault="00E33425" w:rsidP="00E33425">
      <w:pPr>
        <w:pStyle w:val="ProductList-Body"/>
        <w:spacing w:line="228" w:lineRule="auto"/>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0F240F45" w14:textId="77777777" w:rsidR="00E33425" w:rsidRPr="0040573D" w:rsidRDefault="00E33425" w:rsidP="00E33425">
      <w:pPr>
        <w:pStyle w:val="ProductList-Body"/>
        <w:spacing w:line="228"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756A7A18" w14:textId="77777777" w:rsidR="00E33425" w:rsidRPr="00195936" w:rsidRDefault="00E33425" w:rsidP="00E33425">
      <w:pPr>
        <w:pStyle w:val="ProductList-Body"/>
        <w:spacing w:line="228" w:lineRule="auto"/>
        <w:rPr>
          <w:szCs w:val="18"/>
        </w:rPr>
      </w:pPr>
    </w:p>
    <w:p w14:paraId="10DAD51F" w14:textId="77777777" w:rsidR="00E33425" w:rsidRPr="00EF7CF9" w:rsidRDefault="00000000" w:rsidP="00E33425">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362EB70A" w14:textId="77777777" w:rsidR="00E33425" w:rsidRPr="00EF7CF9" w:rsidRDefault="00E33425" w:rsidP="00E33425">
      <w:pPr>
        <w:pStyle w:val="ProductList-Body"/>
        <w:keepNext/>
        <w:keepLines/>
        <w:spacing w:line="228" w:lineRule="auto"/>
        <w:rPr>
          <w:szCs w:val="18"/>
        </w:rPr>
      </w:pPr>
      <w:r>
        <w:rPr>
          <w:b/>
          <w:color w:val="00188F"/>
          <w:szCs w:val="18"/>
        </w:rPr>
        <w:t>Credito di Servizio</w:t>
      </w:r>
      <w:r w:rsidRPr="0049137E">
        <w:rPr>
          <w:b/>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23E3CFD" w14:textId="77777777" w:rsidTr="00090CA3">
        <w:trPr>
          <w:tblHeader/>
        </w:trPr>
        <w:tc>
          <w:tcPr>
            <w:tcW w:w="4680" w:type="dxa"/>
            <w:shd w:val="clear" w:color="auto" w:fill="0072C6"/>
          </w:tcPr>
          <w:p w14:paraId="3930DDF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C1073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992B625" w14:textId="77777777" w:rsidTr="00090CA3">
        <w:tc>
          <w:tcPr>
            <w:tcW w:w="4680" w:type="dxa"/>
          </w:tcPr>
          <w:p w14:paraId="08B6B3B8" w14:textId="77777777" w:rsidR="00E33425" w:rsidRPr="00EF7CF9" w:rsidRDefault="00E33425" w:rsidP="00090CA3">
            <w:pPr>
              <w:pStyle w:val="ProductList-OfferingBody"/>
              <w:spacing w:line="228" w:lineRule="auto"/>
              <w:jc w:val="center"/>
            </w:pPr>
            <w:r>
              <w:t>&lt; 99,9%</w:t>
            </w:r>
          </w:p>
        </w:tc>
        <w:tc>
          <w:tcPr>
            <w:tcW w:w="4680" w:type="dxa"/>
          </w:tcPr>
          <w:p w14:paraId="64194C58" w14:textId="77777777" w:rsidR="00E33425" w:rsidRPr="00EF7CF9" w:rsidRDefault="00E33425" w:rsidP="00090CA3">
            <w:pPr>
              <w:pStyle w:val="ProductList-OfferingBody"/>
              <w:spacing w:line="228" w:lineRule="auto"/>
              <w:jc w:val="center"/>
            </w:pPr>
            <w:r>
              <w:t>10%</w:t>
            </w:r>
          </w:p>
        </w:tc>
      </w:tr>
      <w:tr w:rsidR="00E33425" w:rsidRPr="00B44CF9" w14:paraId="342D7CD9" w14:textId="77777777" w:rsidTr="00090CA3">
        <w:tc>
          <w:tcPr>
            <w:tcW w:w="4680" w:type="dxa"/>
          </w:tcPr>
          <w:p w14:paraId="4C626BAD" w14:textId="77777777" w:rsidR="00E33425" w:rsidRPr="00EF7CF9" w:rsidRDefault="00E33425" w:rsidP="00090CA3">
            <w:pPr>
              <w:pStyle w:val="ProductList-OfferingBody"/>
              <w:spacing w:line="228" w:lineRule="auto"/>
              <w:jc w:val="center"/>
            </w:pPr>
            <w:r>
              <w:t>&lt; 99%</w:t>
            </w:r>
          </w:p>
        </w:tc>
        <w:tc>
          <w:tcPr>
            <w:tcW w:w="4680" w:type="dxa"/>
          </w:tcPr>
          <w:p w14:paraId="76C9BB90" w14:textId="77777777" w:rsidR="00E33425" w:rsidRPr="00EF7CF9" w:rsidRDefault="00E33425" w:rsidP="00090CA3">
            <w:pPr>
              <w:pStyle w:val="ProductList-OfferingBody"/>
              <w:spacing w:line="228" w:lineRule="auto"/>
              <w:jc w:val="center"/>
            </w:pPr>
            <w:r>
              <w:t>25%</w:t>
            </w:r>
          </w:p>
        </w:tc>
      </w:tr>
    </w:tbl>
    <w:p w14:paraId="501B5C49"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4B032FD" w14:textId="77777777" w:rsidR="00E33425" w:rsidRPr="00AD6527" w:rsidRDefault="00E33425" w:rsidP="00E33425">
      <w:pPr>
        <w:pStyle w:val="ProductList-Offering2Heading"/>
        <w:keepNext/>
        <w:tabs>
          <w:tab w:val="clear" w:pos="360"/>
          <w:tab w:val="clear" w:pos="720"/>
          <w:tab w:val="clear" w:pos="1080"/>
        </w:tabs>
        <w:spacing w:line="228" w:lineRule="auto"/>
        <w:outlineLvl w:val="2"/>
      </w:pPr>
      <w:bookmarkStart w:id="335" w:name="_Toc120626064"/>
      <w:bookmarkStart w:id="336" w:name="_Toc128502432"/>
      <w:r>
        <w:t>Azure Machine Learning</w:t>
      </w:r>
      <w:bookmarkEnd w:id="335"/>
      <w:bookmarkEnd w:id="336"/>
    </w:p>
    <w:p w14:paraId="36A0DEEA" w14:textId="77777777" w:rsidR="00E33425" w:rsidRPr="00AD6527" w:rsidRDefault="00E33425" w:rsidP="00E33425">
      <w:pPr>
        <w:pStyle w:val="ProductList-Body"/>
        <w:spacing w:line="228" w:lineRule="auto"/>
        <w:rPr>
          <w:b/>
          <w:bCs/>
          <w:color w:val="00188F"/>
        </w:rPr>
      </w:pPr>
      <w:r>
        <w:rPr>
          <w:b/>
          <w:bCs/>
          <w:color w:val="00188F"/>
        </w:rPr>
        <w:t>Calcolo del Tempo di Attività Mensile e Livelli di Servizio per il Punteggio in Tempo Reale di Machine Learning</w:t>
      </w:r>
    </w:p>
    <w:p w14:paraId="54948A07" w14:textId="77777777" w:rsidR="00E33425" w:rsidRDefault="00E33425" w:rsidP="00E33425">
      <w:pPr>
        <w:pStyle w:val="ProductList-Body"/>
        <w:spacing w:line="228" w:lineRule="auto"/>
      </w:pPr>
      <w:r>
        <w:t>“</w:t>
      </w:r>
      <w:r>
        <w:rPr>
          <w:b/>
          <w:bCs/>
          <w:color w:val="00188F"/>
        </w:rPr>
        <w:t>Tentativi di Transazione Totali</w:t>
      </w:r>
      <w:r>
        <w:t>” indica il numero complessivo di richieste API effettuate dalla Società nel corso di un mese di fatturazione per un determinato periodo di sottoscrizione di Microsoft Azure.</w:t>
      </w:r>
    </w:p>
    <w:p w14:paraId="61801245" w14:textId="77777777" w:rsidR="00E33425" w:rsidRDefault="00E33425" w:rsidP="00E33425">
      <w:pPr>
        <w:pStyle w:val="ProductList-Body"/>
        <w:spacing w:line="228" w:lineRule="auto"/>
      </w:pPr>
      <w:r>
        <w:t>“</w:t>
      </w:r>
      <w:r>
        <w:rPr>
          <w:b/>
          <w:bCs/>
          <w:color w:val="00188F"/>
        </w:rPr>
        <w:t>Transazioni Non Riuscite</w:t>
      </w:r>
      <w:r>
        <w:t>” indica tutte le richieste all’interno dei Tentativi di Transazione Totali che restituiscono un Codice di Errore o un codice di stato HTTP 4xx oppure che non riescono a restituire un Codice di Successo entro 600 secondi.</w:t>
      </w:r>
    </w:p>
    <w:p w14:paraId="0949D835" w14:textId="77777777" w:rsidR="00E33425" w:rsidRDefault="00E33425" w:rsidP="00E33425">
      <w:pPr>
        <w:pStyle w:val="ProductList-Body"/>
        <w:spacing w:line="228" w:lineRule="auto"/>
      </w:pPr>
      <w:r>
        <w:t>La “</w:t>
      </w:r>
      <w:r>
        <w:rPr>
          <w:b/>
          <w:bCs/>
          <w:color w:val="00188F"/>
        </w:rPr>
        <w:t>Percentuale del Tempo di Attività Mensile</w:t>
      </w:r>
      <w:r>
        <w:t>” corrisponde ai Tentativi di Transazione Totali meno le Transazioni Non Riuscite diviso per i Tentativi di Transazione Totali nel corso di un mese di fatturazione per un determinato periodo di sottoscrizione di Microsoft Azure. La Percentuale del Tempo di Attività Mensile è rappresentata dalla seguente formula:</w:t>
      </w:r>
    </w:p>
    <w:p w14:paraId="70F81562" w14:textId="77777777" w:rsidR="00E33425" w:rsidRPr="00195936" w:rsidRDefault="00E33425" w:rsidP="00E33425">
      <w:pPr>
        <w:pStyle w:val="ProductList-Body"/>
        <w:spacing w:line="228" w:lineRule="auto"/>
      </w:pPr>
    </w:p>
    <w:p w14:paraId="78595047" w14:textId="77777777" w:rsidR="00E33425" w:rsidRPr="00EF7CF9" w:rsidRDefault="00000000" w:rsidP="00E33425">
      <w:pPr>
        <w:pStyle w:val="ListParagraph"/>
        <w:spacing w:after="10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9A16A" w14:textId="77777777" w:rsidR="00E33425" w:rsidRPr="00A63636" w:rsidRDefault="00E33425" w:rsidP="00E33425">
      <w:pPr>
        <w:pStyle w:val="ProductList-Body"/>
        <w:spacing w:line="228" w:lineRule="auto"/>
        <w:rPr>
          <w:b/>
          <w:bCs/>
          <w:color w:val="00188F"/>
        </w:rPr>
      </w:pPr>
      <w:r>
        <w:rPr>
          <w:b/>
          <w:bCs/>
          <w:color w:val="00188F"/>
        </w:rPr>
        <w:t>I seguenti Livelli di Servizio e Crediti di Servizio sono applicabili all’utilizzo da parte della Società del Punteggio in Tempo Reale di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62AF2F" w14:textId="77777777" w:rsidTr="00090CA3">
        <w:trPr>
          <w:tblHeader/>
        </w:trPr>
        <w:tc>
          <w:tcPr>
            <w:tcW w:w="4680" w:type="dxa"/>
            <w:shd w:val="clear" w:color="auto" w:fill="0072C6"/>
          </w:tcPr>
          <w:p w14:paraId="10622F7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1C36E1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692BE8BF" w14:textId="77777777" w:rsidTr="00090CA3">
        <w:tc>
          <w:tcPr>
            <w:tcW w:w="4680" w:type="dxa"/>
          </w:tcPr>
          <w:p w14:paraId="21E78793" w14:textId="77777777" w:rsidR="00E33425" w:rsidRPr="00EF7CF9" w:rsidRDefault="00E33425" w:rsidP="00090CA3">
            <w:pPr>
              <w:pStyle w:val="ProductList-OfferingBody"/>
              <w:spacing w:line="228" w:lineRule="auto"/>
              <w:jc w:val="center"/>
            </w:pPr>
            <w:r>
              <w:t>&lt; 99,9%</w:t>
            </w:r>
          </w:p>
        </w:tc>
        <w:tc>
          <w:tcPr>
            <w:tcW w:w="4680" w:type="dxa"/>
          </w:tcPr>
          <w:p w14:paraId="4A48E2A6" w14:textId="77777777" w:rsidR="00E33425" w:rsidRPr="00EF7CF9" w:rsidRDefault="00E33425" w:rsidP="00090CA3">
            <w:pPr>
              <w:pStyle w:val="ProductList-OfferingBody"/>
              <w:spacing w:line="228" w:lineRule="auto"/>
              <w:jc w:val="center"/>
            </w:pPr>
            <w:r>
              <w:t>10%</w:t>
            </w:r>
          </w:p>
        </w:tc>
      </w:tr>
      <w:tr w:rsidR="00E33425" w:rsidRPr="00B44CF9" w14:paraId="433E7015" w14:textId="77777777" w:rsidTr="00090CA3">
        <w:tc>
          <w:tcPr>
            <w:tcW w:w="4680" w:type="dxa"/>
          </w:tcPr>
          <w:p w14:paraId="548CDD8C" w14:textId="77777777" w:rsidR="00E33425" w:rsidRPr="00EF7CF9" w:rsidRDefault="00E33425" w:rsidP="00090CA3">
            <w:pPr>
              <w:pStyle w:val="ProductList-OfferingBody"/>
              <w:spacing w:line="228" w:lineRule="auto"/>
              <w:jc w:val="center"/>
            </w:pPr>
            <w:r>
              <w:t>&lt; 99%</w:t>
            </w:r>
          </w:p>
        </w:tc>
        <w:tc>
          <w:tcPr>
            <w:tcW w:w="4680" w:type="dxa"/>
          </w:tcPr>
          <w:p w14:paraId="3B1C2EDC" w14:textId="77777777" w:rsidR="00E33425" w:rsidRPr="00EF7CF9" w:rsidRDefault="00E33425" w:rsidP="00090CA3">
            <w:pPr>
              <w:pStyle w:val="ProductList-OfferingBody"/>
              <w:spacing w:line="228" w:lineRule="auto"/>
              <w:jc w:val="center"/>
            </w:pPr>
            <w:r>
              <w:t>25%</w:t>
            </w:r>
          </w:p>
        </w:tc>
      </w:tr>
    </w:tbl>
    <w:p w14:paraId="4D5EBE61" w14:textId="77777777" w:rsidR="00E33425" w:rsidRPr="00A63636" w:rsidRDefault="00E33425" w:rsidP="00E33425">
      <w:pPr>
        <w:pStyle w:val="ProductList-Body"/>
        <w:spacing w:before="240" w:line="230" w:lineRule="auto"/>
        <w:rPr>
          <w:b/>
          <w:bCs/>
          <w:color w:val="00188F"/>
        </w:rPr>
      </w:pPr>
      <w:r>
        <w:rPr>
          <w:b/>
          <w:bCs/>
          <w:color w:val="00188F"/>
        </w:rPr>
        <w:t>Calcolo del Tempo di Attività Mensile e Livelli di Servizio per la gestione del calcolo di Machine Learning</w:t>
      </w:r>
    </w:p>
    <w:p w14:paraId="46BA6688" w14:textId="77777777" w:rsidR="00E33425" w:rsidRDefault="00E33425" w:rsidP="00E33425">
      <w:pPr>
        <w:pStyle w:val="ProductList-Body"/>
        <w:spacing w:line="230" w:lineRule="auto"/>
      </w:pPr>
      <w:r>
        <w:t>“</w:t>
      </w:r>
      <w:r>
        <w:rPr>
          <w:b/>
          <w:bCs/>
          <w:color w:val="00188F"/>
        </w:rPr>
        <w:t>Tentativi di Transazione Totali</w:t>
      </w:r>
      <w:r>
        <w:t>” indica il numero complessivo di richieste API effettuate dalla Società nel corso di un mese di fatturazione per un determinato periodo di sottoscrizione di Microsoft Azure.</w:t>
      </w:r>
    </w:p>
    <w:p w14:paraId="77FC3A55" w14:textId="77777777" w:rsidR="00E33425" w:rsidRDefault="00E33425" w:rsidP="00E33425">
      <w:pPr>
        <w:pStyle w:val="ProductList-Body"/>
        <w:spacing w:line="230" w:lineRule="auto"/>
      </w:pPr>
      <w:r>
        <w:t>“</w:t>
      </w:r>
      <w:r>
        <w:rPr>
          <w:b/>
          <w:bCs/>
          <w:color w:val="00188F"/>
        </w:rPr>
        <w:t>Transazioni Non Riuscite</w:t>
      </w:r>
      <w:r>
        <w:t>” indica tutte le richieste all’interno delle Richieste Totali che restituiscono un Codice di Errore o un codice di stato HTTP 408 oppure che non riescono a restituire un Codice di Successo entro 30 secondi.</w:t>
      </w:r>
    </w:p>
    <w:p w14:paraId="2256C14C" w14:textId="77777777" w:rsidR="00E33425" w:rsidRDefault="00E33425" w:rsidP="00E33425">
      <w:pPr>
        <w:pStyle w:val="ProductList-Body"/>
        <w:spacing w:line="230" w:lineRule="auto"/>
      </w:pPr>
      <w:r>
        <w:t>La “</w:t>
      </w:r>
      <w:r>
        <w:rPr>
          <w:b/>
          <w:bCs/>
          <w:color w:val="00188F"/>
        </w:rPr>
        <w:t>Percentuale del Tempo di Attività Mensile</w:t>
      </w:r>
      <w:r>
        <w:t>” corrisponde ai Tentativi di Transazione Totali meno le Transazioni Non Riuscite diviso per i Tentativi di Transazione Totali nel corso di un mese di fatturazione per un determinato periodo di sottoscrizione di Microsoft Azure. La Percentuale del Tempo di Attività Mensile è rappresentata dalla seguente formula:</w:t>
      </w:r>
    </w:p>
    <w:p w14:paraId="7542422B" w14:textId="77777777" w:rsidR="00E33425" w:rsidRPr="00195936" w:rsidRDefault="00E33425" w:rsidP="00E33425">
      <w:pPr>
        <w:pStyle w:val="ProductList-Body"/>
        <w:spacing w:line="230" w:lineRule="auto"/>
        <w:rPr>
          <w:szCs w:val="18"/>
        </w:rPr>
      </w:pPr>
    </w:p>
    <w:p w14:paraId="09F1695B"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73BF" w14:textId="77777777" w:rsidR="00E33425" w:rsidRPr="00A63636"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88C1830" w14:textId="77777777" w:rsidTr="00090CA3">
        <w:trPr>
          <w:tblHeader/>
        </w:trPr>
        <w:tc>
          <w:tcPr>
            <w:tcW w:w="4680" w:type="dxa"/>
            <w:shd w:val="clear" w:color="auto" w:fill="0072C6"/>
          </w:tcPr>
          <w:p w14:paraId="3B5C15E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6C0ABC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8A858B6" w14:textId="77777777" w:rsidTr="00090CA3">
        <w:tc>
          <w:tcPr>
            <w:tcW w:w="4680" w:type="dxa"/>
          </w:tcPr>
          <w:p w14:paraId="7188CA2B" w14:textId="77777777" w:rsidR="00E33425" w:rsidRPr="00EF7CF9" w:rsidRDefault="00E33425" w:rsidP="00090CA3">
            <w:pPr>
              <w:pStyle w:val="ProductList-OfferingBody"/>
              <w:spacing w:line="230" w:lineRule="auto"/>
              <w:jc w:val="center"/>
            </w:pPr>
            <w:r>
              <w:t>&lt; 99,9%</w:t>
            </w:r>
          </w:p>
        </w:tc>
        <w:tc>
          <w:tcPr>
            <w:tcW w:w="4680" w:type="dxa"/>
          </w:tcPr>
          <w:p w14:paraId="27C0C092" w14:textId="77777777" w:rsidR="00E33425" w:rsidRPr="00EF7CF9" w:rsidRDefault="00E33425" w:rsidP="00090CA3">
            <w:pPr>
              <w:pStyle w:val="ProductList-OfferingBody"/>
              <w:spacing w:line="230" w:lineRule="auto"/>
              <w:jc w:val="center"/>
            </w:pPr>
            <w:r>
              <w:t>10%</w:t>
            </w:r>
          </w:p>
        </w:tc>
      </w:tr>
      <w:tr w:rsidR="00E33425" w:rsidRPr="00B44CF9" w14:paraId="34FB8D89" w14:textId="77777777" w:rsidTr="00090CA3">
        <w:tc>
          <w:tcPr>
            <w:tcW w:w="4680" w:type="dxa"/>
          </w:tcPr>
          <w:p w14:paraId="5D601662" w14:textId="77777777" w:rsidR="00E33425" w:rsidRPr="00EF7CF9" w:rsidRDefault="00E33425" w:rsidP="00090CA3">
            <w:pPr>
              <w:pStyle w:val="ProductList-OfferingBody"/>
              <w:spacing w:line="230" w:lineRule="auto"/>
              <w:jc w:val="center"/>
            </w:pPr>
            <w:r>
              <w:t>&lt; 99%</w:t>
            </w:r>
          </w:p>
        </w:tc>
        <w:tc>
          <w:tcPr>
            <w:tcW w:w="4680" w:type="dxa"/>
          </w:tcPr>
          <w:p w14:paraId="4A478664" w14:textId="77777777" w:rsidR="00E33425" w:rsidRPr="00EF7CF9" w:rsidRDefault="00E33425" w:rsidP="00090CA3">
            <w:pPr>
              <w:pStyle w:val="ProductList-OfferingBody"/>
              <w:spacing w:line="230" w:lineRule="auto"/>
              <w:jc w:val="center"/>
            </w:pPr>
            <w:r>
              <w:t>25%</w:t>
            </w:r>
          </w:p>
        </w:tc>
      </w:tr>
    </w:tbl>
    <w:p w14:paraId="31718721"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B59C5F7"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37" w:name="_Toc412532194"/>
      <w:bookmarkStart w:id="338" w:name="_Toc457821557"/>
      <w:bookmarkStart w:id="339" w:name="_Toc52348964"/>
      <w:bookmarkStart w:id="340" w:name="_Toc120626065"/>
      <w:bookmarkStart w:id="341" w:name="_Toc128502433"/>
      <w:bookmarkStart w:id="342" w:name="MachineLearningStudio_BES"/>
      <w:r>
        <w:t>Studio di Azure Machine Learning (classico)</w:t>
      </w:r>
      <w:bookmarkEnd w:id="337"/>
      <w:bookmarkEnd w:id="338"/>
      <w:bookmarkEnd w:id="339"/>
      <w:bookmarkEnd w:id="340"/>
      <w:bookmarkEnd w:id="341"/>
    </w:p>
    <w:bookmarkEnd w:id="342"/>
    <w:p w14:paraId="6E0C91C9" w14:textId="77777777" w:rsidR="00E33425" w:rsidRDefault="00E33425" w:rsidP="00E33425">
      <w:pPr>
        <w:pStyle w:val="ProductList-Body"/>
        <w:spacing w:line="230" w:lineRule="auto"/>
        <w:rPr>
          <w:b/>
          <w:color w:val="00188F"/>
        </w:rPr>
      </w:pPr>
      <w:r>
        <w:rPr>
          <w:b/>
          <w:color w:val="00188F"/>
        </w:rPr>
        <w:t>Calcolo del Tempo di Attività Mensile e Livelli di Servizio per il Servizio Richiesta-Risposta (RRS, Request Response Service) di Machine Learning Studio</w:t>
      </w:r>
    </w:p>
    <w:p w14:paraId="7341AC00" w14:textId="77777777" w:rsidR="00E33425" w:rsidRPr="00EF7CF9" w:rsidRDefault="00E33425" w:rsidP="00E33425">
      <w:pPr>
        <w:pStyle w:val="ProductList-Body"/>
        <w:spacing w:line="230" w:lineRule="auto"/>
      </w:pPr>
      <w:r>
        <w:rPr>
          <w:b/>
          <w:color w:val="00188F"/>
        </w:rPr>
        <w:t>Definizioni Aggiuntive</w:t>
      </w:r>
      <w:r w:rsidRPr="0049137E">
        <w:rPr>
          <w:b/>
        </w:rPr>
        <w:t>:</w:t>
      </w:r>
    </w:p>
    <w:p w14:paraId="39707011" w14:textId="77777777" w:rsidR="00E33425" w:rsidRPr="00EF7CF9" w:rsidRDefault="00E33425" w:rsidP="00E33425">
      <w:pPr>
        <w:pStyle w:val="ProductList-Body"/>
        <w:spacing w:after="40" w:line="230" w:lineRule="auto"/>
      </w:pPr>
      <w:r>
        <w:t>“</w:t>
      </w:r>
      <w:r>
        <w:rPr>
          <w:b/>
          <w:color w:val="00188F"/>
        </w:rPr>
        <w:t>Transazioni Non Riuscite</w:t>
      </w:r>
      <w:r>
        <w:t xml:space="preserve">” indica l’insieme di tutte le richieste all’interno dei Tentativi di Transazione Totali che non restituiscono un Codice Errore. </w:t>
      </w:r>
    </w:p>
    <w:p w14:paraId="2987FD97" w14:textId="77777777" w:rsidR="00E33425" w:rsidRPr="00EF7CF9" w:rsidRDefault="00E33425" w:rsidP="00E33425">
      <w:pPr>
        <w:pStyle w:val="ProductList-Body"/>
        <w:spacing w:line="230" w:lineRule="auto"/>
      </w:pPr>
      <w:r>
        <w:t>“</w:t>
      </w:r>
      <w:r>
        <w:rPr>
          <w:b/>
          <w:color w:val="00188F"/>
        </w:rPr>
        <w:t>Tentativi di Transazione Totali</w:t>
      </w:r>
      <w:r>
        <w:t>” indica il numero complessivo di richieste API REST RRS autenticate effettuate dalla Società nel corso di un mese di fatturazione per un determinato periodo di sottoscrizione di Microsoft Azure.</w:t>
      </w:r>
    </w:p>
    <w:p w14:paraId="61185349" w14:textId="77777777" w:rsidR="00E33425" w:rsidRPr="0040573D" w:rsidRDefault="00E33425" w:rsidP="00E33425">
      <w:pPr>
        <w:pStyle w:val="ProductList-Body"/>
        <w:spacing w:line="230" w:lineRule="auto"/>
        <w:rPr>
          <w:spacing w:val="-5"/>
        </w:rPr>
      </w:pPr>
      <w:r w:rsidRPr="0040573D">
        <w:rPr>
          <w:rFonts w:eastAsiaTheme="minorEastAsia"/>
          <w:b/>
          <w:color w:val="00188F"/>
          <w:spacing w:val="-5"/>
        </w:rPr>
        <w:t>Percentuale del Tempo di Attività Mensile</w:t>
      </w:r>
      <w:r w:rsidRPr="0049137E">
        <w:rPr>
          <w:rFonts w:eastAsiaTheme="minorEastAsia"/>
          <w:b/>
          <w:spacing w:val="-5"/>
        </w:rPr>
        <w:t>:</w:t>
      </w:r>
      <w:r w:rsidRPr="0040573D">
        <w:rPr>
          <w:rFonts w:eastAsiaTheme="minorEastAsia"/>
          <w:spacing w:val="-5"/>
        </w:rPr>
        <w:t xml:space="preserve"> la Percentuale del Tempo di Attività Mensile viene calcolata utilizzando la seguente formula:</w:t>
      </w:r>
    </w:p>
    <w:p w14:paraId="7D3FF1A8" w14:textId="77777777" w:rsidR="00E33425" w:rsidRPr="00195936" w:rsidRDefault="00E33425" w:rsidP="00E33425">
      <w:pPr>
        <w:pStyle w:val="ProductList-Body"/>
        <w:spacing w:line="230" w:lineRule="auto"/>
        <w:rPr>
          <w:szCs w:val="18"/>
        </w:rPr>
      </w:pPr>
    </w:p>
    <w:p w14:paraId="1926A794"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7AF7A1D1" w14:textId="77777777" w:rsidR="00E33425" w:rsidRPr="00ED4527" w:rsidRDefault="00E33425" w:rsidP="00E33425">
      <w:pPr>
        <w:pStyle w:val="ProductList-Body"/>
        <w:spacing w:line="230" w:lineRule="auto"/>
        <w:rPr>
          <w:color w:val="00188F"/>
        </w:rPr>
      </w:pPr>
      <w:r>
        <w:rPr>
          <w:b/>
          <w:color w:val="00188F"/>
        </w:rPr>
        <w:t>I seguenti Livelli di Servizio e Crediti di Servizio sono applicabili all’utilizzo, da parte della Società, del Servizio API RRS di Studio di Machine Learning</w:t>
      </w:r>
      <w:r w:rsidRPr="004913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78D62F3" w14:textId="77777777" w:rsidTr="00090CA3">
        <w:trPr>
          <w:tblHeader/>
        </w:trPr>
        <w:tc>
          <w:tcPr>
            <w:tcW w:w="4680" w:type="dxa"/>
            <w:shd w:val="clear" w:color="auto" w:fill="0072C6"/>
          </w:tcPr>
          <w:p w14:paraId="0907D2F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C34903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8C1F586" w14:textId="77777777" w:rsidTr="00090CA3">
        <w:tc>
          <w:tcPr>
            <w:tcW w:w="4680" w:type="dxa"/>
          </w:tcPr>
          <w:p w14:paraId="6619DD5D" w14:textId="77777777" w:rsidR="00E33425" w:rsidRPr="00EF7CF9" w:rsidRDefault="00E33425" w:rsidP="00090CA3">
            <w:pPr>
              <w:pStyle w:val="ProductList-OfferingBody"/>
              <w:spacing w:line="230" w:lineRule="auto"/>
              <w:jc w:val="center"/>
            </w:pPr>
            <w:r>
              <w:t>&lt; 99,95%</w:t>
            </w:r>
          </w:p>
        </w:tc>
        <w:tc>
          <w:tcPr>
            <w:tcW w:w="4680" w:type="dxa"/>
          </w:tcPr>
          <w:p w14:paraId="094E37DE" w14:textId="77777777" w:rsidR="00E33425" w:rsidRPr="00EF7CF9" w:rsidRDefault="00E33425" w:rsidP="00090CA3">
            <w:pPr>
              <w:pStyle w:val="ProductList-OfferingBody"/>
              <w:spacing w:line="230" w:lineRule="auto"/>
              <w:jc w:val="center"/>
            </w:pPr>
            <w:r>
              <w:t>10%</w:t>
            </w:r>
          </w:p>
        </w:tc>
      </w:tr>
      <w:tr w:rsidR="00E33425" w:rsidRPr="00B44CF9" w14:paraId="24D201B7" w14:textId="77777777" w:rsidTr="00090CA3">
        <w:tc>
          <w:tcPr>
            <w:tcW w:w="4680" w:type="dxa"/>
          </w:tcPr>
          <w:p w14:paraId="63F4E028" w14:textId="77777777" w:rsidR="00E33425" w:rsidRPr="00EF7CF9" w:rsidRDefault="00E33425" w:rsidP="00090CA3">
            <w:pPr>
              <w:pStyle w:val="ProductList-OfferingBody"/>
              <w:spacing w:line="230" w:lineRule="auto"/>
              <w:jc w:val="center"/>
            </w:pPr>
            <w:r>
              <w:t>&lt; 99%</w:t>
            </w:r>
          </w:p>
        </w:tc>
        <w:tc>
          <w:tcPr>
            <w:tcW w:w="4680" w:type="dxa"/>
          </w:tcPr>
          <w:p w14:paraId="44484D80" w14:textId="77777777" w:rsidR="00E33425" w:rsidRPr="00EF7CF9" w:rsidRDefault="00E33425" w:rsidP="00090CA3">
            <w:pPr>
              <w:pStyle w:val="ProductList-OfferingBody"/>
              <w:spacing w:line="230" w:lineRule="auto"/>
              <w:jc w:val="center"/>
            </w:pPr>
            <w:r>
              <w:t>25%</w:t>
            </w:r>
          </w:p>
        </w:tc>
      </w:tr>
    </w:tbl>
    <w:p w14:paraId="279897A2" w14:textId="77777777" w:rsidR="00E33425" w:rsidRPr="00195936" w:rsidRDefault="00E33425" w:rsidP="00E33425">
      <w:pPr>
        <w:pStyle w:val="ProductList-Body"/>
        <w:spacing w:line="230" w:lineRule="auto"/>
        <w:rPr>
          <w:szCs w:val="18"/>
        </w:rPr>
      </w:pPr>
    </w:p>
    <w:p w14:paraId="23FDE6A3" w14:textId="77777777" w:rsidR="00E33425" w:rsidRPr="0040573D" w:rsidRDefault="00E33425" w:rsidP="00E33425">
      <w:pPr>
        <w:pStyle w:val="ProductList-Body"/>
        <w:spacing w:line="230" w:lineRule="auto"/>
        <w:rPr>
          <w:spacing w:val="-5"/>
        </w:rPr>
      </w:pPr>
      <w:r w:rsidRPr="0040573D">
        <w:rPr>
          <w:b/>
          <w:color w:val="00188F"/>
          <w:spacing w:val="-5"/>
        </w:rPr>
        <w:t>Eccezioni del Livello di Servizio</w:t>
      </w:r>
      <w:r w:rsidRPr="0049137E">
        <w:rPr>
          <w:b/>
          <w:spacing w:val="-5"/>
        </w:rPr>
        <w:t>:</w:t>
      </w:r>
      <w:r w:rsidRPr="0040573D">
        <w:rPr>
          <w:spacing w:val="-5"/>
        </w:rPr>
        <w:t xml:space="preserve"> Il livello Gratuito di Azure Machine Learning Studio non è disciplinato dal presente Contratto di Servizio.</w:t>
      </w:r>
    </w:p>
    <w:p w14:paraId="5E85CB50" w14:textId="77777777" w:rsidR="00E33425" w:rsidRPr="00195936" w:rsidRDefault="00E33425" w:rsidP="00E33425">
      <w:pPr>
        <w:pStyle w:val="ProductList-Body"/>
        <w:spacing w:line="230" w:lineRule="auto"/>
        <w:rPr>
          <w:szCs w:val="18"/>
        </w:rPr>
      </w:pPr>
    </w:p>
    <w:p w14:paraId="4DD59C92" w14:textId="77777777" w:rsidR="00E33425" w:rsidRPr="00ED4527" w:rsidRDefault="00E33425" w:rsidP="00E33425">
      <w:pPr>
        <w:pStyle w:val="ProductList-Body"/>
        <w:spacing w:line="230" w:lineRule="auto"/>
        <w:rPr>
          <w:b/>
          <w:bCs/>
          <w:color w:val="00188F"/>
        </w:rPr>
      </w:pPr>
      <w:r>
        <w:rPr>
          <w:b/>
          <w:bCs/>
          <w:color w:val="00188F"/>
        </w:rPr>
        <w:t>Calcolo del Tempo di Attività Mensile e Livelli di Servizio per il Servizio Esecuzione Batch (BES, Batch Execution Service) di Studio di Machine Learning e il Servizio API Gestione</w:t>
      </w:r>
    </w:p>
    <w:p w14:paraId="16E46515" w14:textId="77777777" w:rsidR="00E33425" w:rsidRPr="00EF7CF9" w:rsidRDefault="00E33425" w:rsidP="00E33425">
      <w:pPr>
        <w:pStyle w:val="ProductList-Body"/>
        <w:spacing w:line="230" w:lineRule="auto"/>
      </w:pPr>
      <w:r>
        <w:rPr>
          <w:b/>
          <w:color w:val="00188F"/>
        </w:rPr>
        <w:t>Definizioni Aggiuntive</w:t>
      </w:r>
      <w:r w:rsidRPr="0049137E">
        <w:rPr>
          <w:b/>
        </w:rPr>
        <w:t>:</w:t>
      </w:r>
    </w:p>
    <w:p w14:paraId="53069A83" w14:textId="77777777" w:rsidR="00E33425" w:rsidRPr="00EF7CF9" w:rsidRDefault="00E33425" w:rsidP="00E33425">
      <w:pPr>
        <w:pStyle w:val="ProductList-Body"/>
        <w:spacing w:after="40" w:line="230" w:lineRule="auto"/>
      </w:pPr>
      <w:r>
        <w:t>“</w:t>
      </w:r>
      <w:r>
        <w:rPr>
          <w:b/>
          <w:color w:val="00188F"/>
        </w:rPr>
        <w:t>Transazioni Non Riuscite</w:t>
      </w:r>
      <w:r>
        <w:t>” indica l’insieme di tutte le richieste all’interno dei Tentativi di Transazione Totali che non restituiscono un Codice Errore.</w:t>
      </w:r>
    </w:p>
    <w:p w14:paraId="3F628329" w14:textId="77777777" w:rsidR="00E33425" w:rsidRPr="00EF7CF9" w:rsidRDefault="00E33425" w:rsidP="00E33425">
      <w:pPr>
        <w:pStyle w:val="ProductList-Body"/>
        <w:spacing w:line="230" w:lineRule="auto"/>
      </w:pPr>
      <w:r>
        <w:t>“</w:t>
      </w:r>
      <w:r>
        <w:rPr>
          <w:b/>
          <w:color w:val="00188F"/>
        </w:rPr>
        <w:t>Tentativi di Transazione Totali</w:t>
      </w:r>
      <w:r>
        <w:t>” indica il numero complessivo di richieste API Gestione e REST BES autenticate effettuate dalla Società nel corso di un mese di fatturazione per un determinato periodo di sottoscrizione di Microsoft Azure.</w:t>
      </w:r>
    </w:p>
    <w:p w14:paraId="414E8121" w14:textId="77777777" w:rsidR="00E33425" w:rsidRPr="0040573D" w:rsidRDefault="00E33425" w:rsidP="00E33425">
      <w:pPr>
        <w:pStyle w:val="ProductList-Body"/>
        <w:spacing w:line="230"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7BBCA288" w14:textId="77777777" w:rsidR="00E33425" w:rsidRPr="00EF7CF9" w:rsidRDefault="00E33425" w:rsidP="00E33425">
      <w:pPr>
        <w:pStyle w:val="ProductList-Body"/>
        <w:spacing w:line="230" w:lineRule="auto"/>
      </w:pPr>
    </w:p>
    <w:p w14:paraId="0EB4298E" w14:textId="77777777" w:rsidR="00E33425" w:rsidRPr="00EF7CF9" w:rsidRDefault="00000000"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30AAE0AA" w14:textId="77777777" w:rsidR="00E33425" w:rsidRPr="00EF7CF9" w:rsidRDefault="00E33425" w:rsidP="00E33425">
      <w:pPr>
        <w:pStyle w:val="ProductList-Body"/>
        <w:spacing w:line="230" w:lineRule="auto"/>
      </w:pPr>
      <w:r>
        <w:rPr>
          <w:b/>
          <w:color w:val="00188F"/>
        </w:rPr>
        <w:t>I Livelli di Servizio e i Crediti di Servizio che seguono sono applicabili all’utilizzo, da parte della Società, del Servizio API Gestione e del Servizio BES di Studio di Machine Learning</w:t>
      </w:r>
      <w:r w:rsidRPr="0049137E">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0229D89" w14:textId="77777777" w:rsidTr="00090CA3">
        <w:trPr>
          <w:tblHeader/>
        </w:trPr>
        <w:tc>
          <w:tcPr>
            <w:tcW w:w="4680" w:type="dxa"/>
            <w:shd w:val="clear" w:color="auto" w:fill="0072C6"/>
          </w:tcPr>
          <w:p w14:paraId="2679967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18D989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385EB0B" w14:textId="77777777" w:rsidTr="00090CA3">
        <w:tc>
          <w:tcPr>
            <w:tcW w:w="4680" w:type="dxa"/>
          </w:tcPr>
          <w:p w14:paraId="5B0266B6" w14:textId="77777777" w:rsidR="00E33425" w:rsidRPr="00EF7CF9" w:rsidRDefault="00E33425" w:rsidP="00090CA3">
            <w:pPr>
              <w:pStyle w:val="ProductList-OfferingBody"/>
              <w:spacing w:line="230" w:lineRule="auto"/>
              <w:jc w:val="center"/>
            </w:pPr>
            <w:r>
              <w:t>&lt; 99,9%</w:t>
            </w:r>
          </w:p>
        </w:tc>
        <w:tc>
          <w:tcPr>
            <w:tcW w:w="4680" w:type="dxa"/>
          </w:tcPr>
          <w:p w14:paraId="062B3B13" w14:textId="77777777" w:rsidR="00E33425" w:rsidRPr="00EF7CF9" w:rsidRDefault="00E33425" w:rsidP="00090CA3">
            <w:pPr>
              <w:pStyle w:val="ProductList-OfferingBody"/>
              <w:spacing w:line="230" w:lineRule="auto"/>
              <w:jc w:val="center"/>
            </w:pPr>
            <w:r>
              <w:t>10%</w:t>
            </w:r>
          </w:p>
        </w:tc>
      </w:tr>
      <w:tr w:rsidR="00E33425" w:rsidRPr="00B44CF9" w14:paraId="4225A04B" w14:textId="77777777" w:rsidTr="00090CA3">
        <w:tc>
          <w:tcPr>
            <w:tcW w:w="4680" w:type="dxa"/>
          </w:tcPr>
          <w:p w14:paraId="0396E61B" w14:textId="77777777" w:rsidR="00E33425" w:rsidRPr="00EF7CF9" w:rsidRDefault="00E33425" w:rsidP="00090CA3">
            <w:pPr>
              <w:pStyle w:val="ProductList-OfferingBody"/>
              <w:spacing w:line="226" w:lineRule="auto"/>
              <w:jc w:val="center"/>
            </w:pPr>
            <w:r>
              <w:t>&lt; 99%</w:t>
            </w:r>
          </w:p>
        </w:tc>
        <w:tc>
          <w:tcPr>
            <w:tcW w:w="4680" w:type="dxa"/>
          </w:tcPr>
          <w:p w14:paraId="4F065CDE" w14:textId="77777777" w:rsidR="00E33425" w:rsidRPr="00EF7CF9" w:rsidRDefault="00E33425" w:rsidP="00090CA3">
            <w:pPr>
              <w:pStyle w:val="ProductList-OfferingBody"/>
              <w:spacing w:line="226" w:lineRule="auto"/>
              <w:jc w:val="center"/>
            </w:pPr>
            <w:r>
              <w:t>25%</w:t>
            </w:r>
          </w:p>
        </w:tc>
      </w:tr>
    </w:tbl>
    <w:p w14:paraId="38832973" w14:textId="77777777" w:rsidR="00E33425" w:rsidRPr="00195936" w:rsidRDefault="00E33425" w:rsidP="00E33425">
      <w:pPr>
        <w:pStyle w:val="ProductList-Body"/>
        <w:spacing w:line="226" w:lineRule="auto"/>
      </w:pPr>
    </w:p>
    <w:p w14:paraId="1AD9F034" w14:textId="77777777" w:rsidR="00E33425" w:rsidRPr="0040573D" w:rsidRDefault="00E33425" w:rsidP="00E33425">
      <w:pPr>
        <w:pStyle w:val="ProductList-Body"/>
        <w:spacing w:line="226" w:lineRule="auto"/>
        <w:rPr>
          <w:spacing w:val="-5"/>
        </w:rPr>
      </w:pPr>
      <w:r w:rsidRPr="0040573D">
        <w:rPr>
          <w:b/>
          <w:color w:val="00188F"/>
          <w:spacing w:val="-5"/>
        </w:rPr>
        <w:t>Eccezioni del Livello di Servizio</w:t>
      </w:r>
      <w:r w:rsidRPr="0049137E">
        <w:rPr>
          <w:b/>
          <w:spacing w:val="-5"/>
        </w:rPr>
        <w:t>:</w:t>
      </w:r>
      <w:r w:rsidRPr="0040573D">
        <w:rPr>
          <w:spacing w:val="-5"/>
        </w:rPr>
        <w:t xml:space="preserve"> Il livello Gratuito di Azure Machine Learning Studio non è disciplinato dal presente Contratto di Servizio.</w:t>
      </w:r>
    </w:p>
    <w:bookmarkStart w:id="343" w:name="_Toc457821558"/>
    <w:bookmarkStart w:id="344" w:name="MachineLearningStudio_RRS"/>
    <w:p w14:paraId="35E0C30C"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40" w:line="226"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AA77A21" w14:textId="77777777" w:rsidR="00E33425" w:rsidRDefault="00E33425" w:rsidP="00E33425">
      <w:pPr>
        <w:pStyle w:val="ProductList-Offering2Heading"/>
        <w:tabs>
          <w:tab w:val="clear" w:pos="360"/>
          <w:tab w:val="clear" w:pos="720"/>
          <w:tab w:val="clear" w:pos="1080"/>
        </w:tabs>
        <w:spacing w:line="226" w:lineRule="auto"/>
        <w:outlineLvl w:val="2"/>
      </w:pPr>
      <w:bookmarkStart w:id="345" w:name="_Toc120626066"/>
      <w:bookmarkStart w:id="346" w:name="_Toc128502434"/>
      <w:bookmarkEnd w:id="343"/>
      <w:bookmarkEnd w:id="344"/>
      <w:r>
        <w:t>Mappe di Azure</w:t>
      </w:r>
      <w:bookmarkEnd w:id="325"/>
      <w:bookmarkEnd w:id="333"/>
      <w:bookmarkEnd w:id="345"/>
      <w:bookmarkEnd w:id="346"/>
    </w:p>
    <w:p w14:paraId="56050480" w14:textId="77777777" w:rsidR="00E33425" w:rsidRPr="00DA6241" w:rsidRDefault="00E33425" w:rsidP="00E33425">
      <w:pPr>
        <w:pStyle w:val="ProductList-Body"/>
        <w:spacing w:line="226" w:lineRule="auto"/>
      </w:pPr>
      <w:r>
        <w:rPr>
          <w:b/>
          <w:color w:val="00188F"/>
        </w:rPr>
        <w:t>Definizioni Aggiuntive</w:t>
      </w:r>
      <w:r w:rsidRPr="0049137E">
        <w:rPr>
          <w:b/>
        </w:rPr>
        <w:t>:</w:t>
      </w:r>
    </w:p>
    <w:p w14:paraId="198A8B67" w14:textId="77777777" w:rsidR="00E33425" w:rsidRDefault="00E33425" w:rsidP="00E33425">
      <w:pPr>
        <w:spacing w:after="0" w:line="226" w:lineRule="auto"/>
        <w:rPr>
          <w:sz w:val="18"/>
        </w:rPr>
      </w:pPr>
      <w:r>
        <w:rPr>
          <w:sz w:val="18"/>
        </w:rPr>
        <w:t>“</w:t>
      </w:r>
      <w:r>
        <w:rPr>
          <w:b/>
          <w:color w:val="00188F"/>
          <w:sz w:val="18"/>
        </w:rPr>
        <w:t>Tentativi di Transazione Totali</w:t>
      </w:r>
      <w:r>
        <w:rPr>
          <w:sz w:val="18"/>
        </w:rPr>
        <w:t>”</w:t>
      </w:r>
      <w:r>
        <w:rPr>
          <w:rFonts w:eastAsiaTheme="minorEastAsia"/>
          <w:sz w:val="18"/>
          <w:szCs w:val="18"/>
        </w:rPr>
        <w:t xml:space="preserve"> </w:t>
      </w:r>
      <w:r>
        <w:rPr>
          <w:sz w:val="18"/>
        </w:rPr>
        <w:t>indica il numero complessivo di richieste API effettuate dalla Società per una specifica API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312AD48" w14:textId="77777777" w:rsidR="00E33425" w:rsidRPr="001E2554" w:rsidRDefault="00E33425" w:rsidP="00E33425">
      <w:pPr>
        <w:spacing w:after="0" w:line="226" w:lineRule="auto"/>
        <w:rPr>
          <w:sz w:val="18"/>
        </w:rPr>
      </w:pPr>
      <w:r>
        <w:rPr>
          <w:sz w:val="18"/>
        </w:rPr>
        <w:t>“</w:t>
      </w:r>
      <w:r>
        <w:rPr>
          <w:b/>
          <w:color w:val="00188F"/>
          <w:sz w:val="18"/>
        </w:rPr>
        <w:t>Transazioni Non Riuscite</w:t>
      </w:r>
      <w:r>
        <w:rPr>
          <w:sz w:val="18"/>
        </w:rPr>
        <w:t>”</w:t>
      </w:r>
      <w:r>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2E8E8C35" w14:textId="77777777" w:rsidR="00E33425" w:rsidRDefault="00E33425" w:rsidP="00E33425">
      <w:pPr>
        <w:pStyle w:val="ProductList-Body"/>
        <w:spacing w:line="226" w:lineRule="auto"/>
      </w:pPr>
      <w:r>
        <w:t>La “</w:t>
      </w:r>
      <w:r>
        <w:rPr>
          <w:b/>
          <w:color w:val="00188F"/>
        </w:rPr>
        <w:t>Percentuale del Tempo di Attività Mensile</w:t>
      </w:r>
      <w:r>
        <w:t>” per una specifica API Mappe di Azure corrisponde ai Tentativi di Transazione Totali meno le Transazioni Non Riuscite diviso per i Tentativi di Transazione Totali moltiplicati per 100.</w:t>
      </w:r>
    </w:p>
    <w:p w14:paraId="2DA59A35" w14:textId="77777777" w:rsidR="00E33425" w:rsidRDefault="00E33425" w:rsidP="00E33425">
      <w:pPr>
        <w:pStyle w:val="ProductList-Body"/>
        <w:spacing w:line="226" w:lineRule="auto"/>
      </w:pPr>
      <w:r>
        <w:t>La Percentuale del Tempo di Attività Mensile viene calcolata utilizzando la seguente formula:</w:t>
      </w:r>
    </w:p>
    <w:p w14:paraId="4519ABA2" w14:textId="77777777" w:rsidR="00E33425" w:rsidRPr="00195936" w:rsidRDefault="00E33425" w:rsidP="00E33425">
      <w:pPr>
        <w:pStyle w:val="ProductList-Body"/>
        <w:spacing w:line="226" w:lineRule="auto"/>
      </w:pPr>
    </w:p>
    <w:p w14:paraId="04DA5187" w14:textId="77777777" w:rsidR="00E33425" w:rsidRPr="005D67E8" w:rsidRDefault="00000000" w:rsidP="00E33425">
      <w:pPr>
        <w:pStyle w:val="ListParagraph"/>
        <w:spacing w:after="10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765C31" w14:textId="77777777" w:rsidR="00E33425" w:rsidRDefault="00E33425" w:rsidP="00E33425">
      <w:pPr>
        <w:pStyle w:val="ProductList-Body"/>
        <w:keepNext/>
        <w:spacing w:line="226" w:lineRule="auto"/>
      </w:pPr>
      <w:r>
        <w:rPr>
          <w:b/>
          <w:color w:val="00188F"/>
        </w:rPr>
        <w:t>I seguenti Livelli di Servizio e Crediti di Servizio sono applicabili all’utilizzo, da parte della Società, dell’API Mappe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4ABF05" w14:textId="77777777" w:rsidTr="00090CA3">
        <w:trPr>
          <w:tblHeader/>
        </w:trPr>
        <w:tc>
          <w:tcPr>
            <w:tcW w:w="4680" w:type="dxa"/>
            <w:shd w:val="clear" w:color="auto" w:fill="0072C6"/>
          </w:tcPr>
          <w:p w14:paraId="45BBADD3" w14:textId="77777777" w:rsidR="00E33425" w:rsidRPr="001A0074" w:rsidRDefault="00E33425" w:rsidP="00090CA3">
            <w:pPr>
              <w:pStyle w:val="ProductList-OfferingBody"/>
              <w:keepNext/>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C085251" w14:textId="77777777" w:rsidR="00E33425" w:rsidRPr="001A0074" w:rsidRDefault="00E33425" w:rsidP="00090CA3">
            <w:pPr>
              <w:pStyle w:val="ProductList-OfferingBody"/>
              <w:keepNext/>
              <w:spacing w:line="226" w:lineRule="auto"/>
              <w:jc w:val="center"/>
              <w:rPr>
                <w:color w:val="FFFFFF" w:themeColor="background1"/>
              </w:rPr>
            </w:pPr>
            <w:r>
              <w:rPr>
                <w:color w:val="FFFFFF" w:themeColor="background1"/>
              </w:rPr>
              <w:t>Credito di Servizio</w:t>
            </w:r>
          </w:p>
        </w:tc>
      </w:tr>
      <w:tr w:rsidR="00E33425" w:rsidRPr="00B44CF9" w14:paraId="1391C9A1" w14:textId="77777777" w:rsidTr="00090CA3">
        <w:tc>
          <w:tcPr>
            <w:tcW w:w="4680" w:type="dxa"/>
          </w:tcPr>
          <w:p w14:paraId="2C8F1B9A" w14:textId="77777777" w:rsidR="00E33425" w:rsidRPr="0076238C" w:rsidRDefault="00E33425" w:rsidP="00090CA3">
            <w:pPr>
              <w:pStyle w:val="ProductList-OfferingBody"/>
              <w:keepNext/>
              <w:spacing w:line="226" w:lineRule="auto"/>
              <w:jc w:val="center"/>
            </w:pPr>
            <w:r>
              <w:t>&lt; 99,9%</w:t>
            </w:r>
          </w:p>
        </w:tc>
        <w:tc>
          <w:tcPr>
            <w:tcW w:w="4680" w:type="dxa"/>
          </w:tcPr>
          <w:p w14:paraId="0922B54C" w14:textId="77777777" w:rsidR="00E33425" w:rsidRPr="0076238C" w:rsidRDefault="00E33425" w:rsidP="00090CA3">
            <w:pPr>
              <w:pStyle w:val="ProductList-OfferingBody"/>
              <w:keepNext/>
              <w:spacing w:line="226" w:lineRule="auto"/>
              <w:jc w:val="center"/>
            </w:pPr>
            <w:r>
              <w:t>10%</w:t>
            </w:r>
          </w:p>
        </w:tc>
      </w:tr>
      <w:tr w:rsidR="00E33425" w:rsidRPr="00B44CF9" w14:paraId="4E712CE5" w14:textId="77777777" w:rsidTr="00090CA3">
        <w:tc>
          <w:tcPr>
            <w:tcW w:w="4680" w:type="dxa"/>
          </w:tcPr>
          <w:p w14:paraId="5AF0CE9F" w14:textId="77777777" w:rsidR="00E33425" w:rsidRPr="0076238C" w:rsidRDefault="00E33425" w:rsidP="00090CA3">
            <w:pPr>
              <w:pStyle w:val="ProductList-OfferingBody"/>
              <w:keepNext/>
              <w:spacing w:line="226" w:lineRule="auto"/>
              <w:jc w:val="center"/>
            </w:pPr>
            <w:r>
              <w:t>&lt; 99%</w:t>
            </w:r>
          </w:p>
        </w:tc>
        <w:tc>
          <w:tcPr>
            <w:tcW w:w="4680" w:type="dxa"/>
          </w:tcPr>
          <w:p w14:paraId="63339F3F" w14:textId="77777777" w:rsidR="00E33425" w:rsidRPr="0076238C" w:rsidRDefault="00E33425" w:rsidP="00090CA3">
            <w:pPr>
              <w:pStyle w:val="ProductList-OfferingBody"/>
              <w:keepNext/>
              <w:spacing w:line="226" w:lineRule="auto"/>
              <w:jc w:val="center"/>
            </w:pPr>
            <w:r>
              <w:t>25%</w:t>
            </w:r>
          </w:p>
        </w:tc>
      </w:tr>
    </w:tbl>
    <w:bookmarkEnd w:id="326"/>
    <w:p w14:paraId="66D43471"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75ECB86D"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347" w:name="_Toc457821559"/>
      <w:bookmarkStart w:id="348" w:name="_Toc52348966"/>
      <w:bookmarkStart w:id="349" w:name="_Toc120626067"/>
      <w:bookmarkStart w:id="350" w:name="_Toc128502435"/>
      <w:bookmarkStart w:id="351" w:name="_Toc52348936"/>
      <w:r>
        <w:t>Servizi Multimediali</w:t>
      </w:r>
      <w:bookmarkEnd w:id="347"/>
      <w:bookmarkEnd w:id="348"/>
      <w:bookmarkEnd w:id="349"/>
      <w:bookmarkEnd w:id="350"/>
    </w:p>
    <w:p w14:paraId="156C2496" w14:textId="77777777" w:rsidR="00E33425" w:rsidRPr="00EF7CF9" w:rsidRDefault="00E33425" w:rsidP="00E33425">
      <w:pPr>
        <w:pStyle w:val="ProductList-Body"/>
        <w:spacing w:line="226" w:lineRule="auto"/>
      </w:pPr>
      <w:r>
        <w:rPr>
          <w:b/>
          <w:color w:val="00188F"/>
        </w:rPr>
        <w:t>Definizioni Aggiuntive</w:t>
      </w:r>
      <w:r w:rsidRPr="0049137E">
        <w:rPr>
          <w:b/>
        </w:rPr>
        <w:t>:</w:t>
      </w:r>
    </w:p>
    <w:p w14:paraId="70C4530D"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Larghezza di Banda In Uscita Allocata</w:t>
      </w:r>
      <w:r>
        <w:rPr>
          <w:color w:val="000000" w:themeColor="text1"/>
        </w:rPr>
        <w:t>” indica la quantità di larghezza di banda configurata dalla Società nel Portale di Gestione per un Servizio Multimediale. La Larghezza di Banda In Uscita Allocata potrebbe riportare l’etichetta “Unità di Flussi” o un nome simile nel Portale di Gestione.</w:t>
      </w:r>
    </w:p>
    <w:p w14:paraId="36B2FB48" w14:textId="77777777" w:rsidR="00E33425" w:rsidRPr="00EF7CF9" w:rsidRDefault="00E33425" w:rsidP="00E33425">
      <w:pPr>
        <w:pStyle w:val="ProductList-Body"/>
        <w:spacing w:line="226" w:lineRule="auto"/>
      </w:pPr>
      <w:r>
        <w:t>“</w:t>
      </w:r>
      <w:r>
        <w:rPr>
          <w:b/>
          <w:color w:val="00188F"/>
        </w:rPr>
        <w:t>Canale</w:t>
      </w:r>
      <w:r>
        <w:t xml:space="preserve">” indica un endpoint in un Servizio Multimediale configurato per la ricezione di dati multimediali. </w:t>
      </w:r>
    </w:p>
    <w:p w14:paraId="0B5EBFD1" w14:textId="77777777" w:rsidR="00E33425" w:rsidRPr="00EF7CF9" w:rsidRDefault="00E33425" w:rsidP="00E33425">
      <w:pPr>
        <w:pStyle w:val="ProductList-Body"/>
        <w:spacing w:line="226" w:lineRule="auto"/>
      </w:pPr>
      <w:r>
        <w:t>“</w:t>
      </w:r>
      <w:r>
        <w:rPr>
          <w:b/>
          <w:color w:val="00188F"/>
        </w:rPr>
        <w:t>Codifica</w:t>
      </w:r>
      <w:r>
        <w:t>” indica l’elaborazione di file multimediali per ciascuna sottoscrizione nella modalità indicata nelle Attività dei Servizi Multimediali.</w:t>
      </w:r>
    </w:p>
    <w:p w14:paraId="4CF1736A" w14:textId="77777777" w:rsidR="00E33425" w:rsidRDefault="00E33425" w:rsidP="00E33425">
      <w:pPr>
        <w:pStyle w:val="ProductList-Body"/>
        <w:spacing w:line="226" w:lineRule="auto"/>
      </w:pPr>
      <w:r>
        <w:t>“</w:t>
      </w:r>
      <w:r>
        <w:rPr>
          <w:b/>
          <w:color w:val="00188F"/>
        </w:rPr>
        <w:t>Attività di Indicizzazione</w:t>
      </w:r>
      <w:r>
        <w:t>” indica un’Attività dei Servizi Multimediali che è configurata per estrarre il contenuto vocale di un file di input MP3 con una durata minima di cinque minuti.</w:t>
      </w:r>
    </w:p>
    <w:p w14:paraId="65E59614" w14:textId="77777777" w:rsidR="00E33425" w:rsidRDefault="00E33425" w:rsidP="00E33425">
      <w:pPr>
        <w:pStyle w:val="ProductList-Body"/>
        <w:spacing w:line="226" w:lineRule="auto"/>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33BB5EAC" w14:textId="77777777" w:rsidR="00E33425" w:rsidRPr="0040573D" w:rsidRDefault="00E33425" w:rsidP="00E33425">
      <w:pPr>
        <w:pStyle w:val="ProductList-Body"/>
        <w:spacing w:line="226" w:lineRule="auto"/>
        <w:rPr>
          <w:spacing w:val="-4"/>
        </w:rPr>
      </w:pPr>
      <w:r w:rsidRPr="0040573D">
        <w:rPr>
          <w:spacing w:val="-4"/>
        </w:rPr>
        <w:t>“</w:t>
      </w:r>
      <w:r w:rsidRPr="0040573D">
        <w:rPr>
          <w:b/>
          <w:color w:val="00188F"/>
          <w:spacing w:val="-4"/>
        </w:rPr>
        <w:t>Servizio Multimediale</w:t>
      </w:r>
      <w:r w:rsidRPr="0040573D">
        <w:rPr>
          <w:spacing w:val="-4"/>
        </w:rPr>
        <w:t>” indica un account dei Servizi Multimediali di Azure, creato nel Portale di Gestione, associato alla sottoscrizione di Microsoft Azure della Società. Ciascuna sottoscrizione di Microsoft Azure potrà avere più Servizi Multimediali associati.</w:t>
      </w:r>
    </w:p>
    <w:p w14:paraId="362BCB6B" w14:textId="77777777" w:rsidR="00E33425" w:rsidRPr="00EF7CF9" w:rsidRDefault="00E33425" w:rsidP="00E33425">
      <w:pPr>
        <w:pStyle w:val="ProductList-Body"/>
        <w:spacing w:line="226" w:lineRule="auto"/>
      </w:pPr>
      <w:r>
        <w:t>“</w:t>
      </w:r>
      <w:r>
        <w:rPr>
          <w:b/>
          <w:color w:val="00188F"/>
        </w:rPr>
        <w:t>Richiesta del Servizio Multimediale</w:t>
      </w:r>
      <w:r>
        <w:t>” indica una richiesta effettuata al Servizio Multimediale della Società.</w:t>
      </w:r>
    </w:p>
    <w:p w14:paraId="4927A708" w14:textId="77777777" w:rsidR="00E33425" w:rsidRPr="00EF7CF9" w:rsidRDefault="00E33425" w:rsidP="00E33425">
      <w:pPr>
        <w:pStyle w:val="ProductList-Body"/>
        <w:spacing w:line="226" w:lineRule="auto"/>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3FAB9C" w14:textId="77777777" w:rsidR="00E33425" w:rsidRPr="00EF7CF9" w:rsidRDefault="00E33425" w:rsidP="00E33425">
      <w:pPr>
        <w:pStyle w:val="ProductList-Body"/>
        <w:spacing w:line="226" w:lineRule="auto"/>
      </w:pPr>
      <w:r>
        <w:t>“</w:t>
      </w:r>
      <w:r>
        <w:rPr>
          <w:b/>
          <w:color w:val="00188F"/>
        </w:rPr>
        <w:t>Unità di Flussi</w:t>
      </w:r>
      <w:r>
        <w:t>” indica un’unità di capacità riservata in uscita acquistata dalla Società per un Servizio Multimediale.</w:t>
      </w:r>
    </w:p>
    <w:p w14:paraId="52A74102" w14:textId="77777777" w:rsidR="00E33425" w:rsidRPr="00EF7CF9" w:rsidRDefault="00E33425" w:rsidP="00E33425">
      <w:pPr>
        <w:pStyle w:val="ProductList-Body"/>
        <w:spacing w:line="226" w:lineRule="auto"/>
      </w:pPr>
      <w:r>
        <w:rPr>
          <w:iCs/>
        </w:rPr>
        <w:t>“</w:t>
      </w:r>
      <w:r>
        <w:rPr>
          <w:b/>
          <w:iCs/>
          <w:color w:val="00188F"/>
        </w:rPr>
        <w:t>Richieste di Chiavi Valide</w:t>
      </w:r>
      <w:r>
        <w:rPr>
          <w:iCs/>
        </w:rPr>
        <w:t>”</w:t>
      </w:r>
      <w:r>
        <w:t xml:space="preserve"> indica tutte le richieste effettuate al Servizio di Protezione del Contenuto per le chiavi di contenuto esistenti in un Servizio Multimediale della Società.</w:t>
      </w:r>
    </w:p>
    <w:p w14:paraId="7575D28C" w14:textId="77777777" w:rsidR="00E33425" w:rsidRPr="0040573D" w:rsidRDefault="00E33425" w:rsidP="00E33425">
      <w:pPr>
        <w:pStyle w:val="ProductList-Body"/>
        <w:spacing w:line="226" w:lineRule="auto"/>
        <w:rPr>
          <w:spacing w:val="-2"/>
        </w:rPr>
      </w:pPr>
      <w:r w:rsidRPr="0040573D">
        <w:rPr>
          <w:spacing w:val="-2"/>
        </w:rPr>
        <w:t>“</w:t>
      </w:r>
      <w:r w:rsidRPr="0040573D">
        <w:rPr>
          <w:b/>
          <w:color w:val="00188F"/>
          <w:spacing w:val="-2"/>
        </w:rPr>
        <w:t>Richieste Valide ai Servizi Multimediali</w:t>
      </w:r>
      <w:r w:rsidRPr="0040573D">
        <w:rPr>
          <w:spacing w:val="-2"/>
        </w:rPr>
        <w:t>”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41B497C" w14:textId="77777777" w:rsidR="00E33425" w:rsidRPr="00ED4527" w:rsidRDefault="00E33425" w:rsidP="00E33425">
      <w:pPr>
        <w:pStyle w:val="ProductList-Body"/>
        <w:spacing w:before="100" w:line="226" w:lineRule="auto"/>
        <w:rPr>
          <w:b/>
          <w:bCs/>
          <w:color w:val="00188F"/>
        </w:rPr>
      </w:pPr>
      <w:r>
        <w:rPr>
          <w:b/>
          <w:bCs/>
          <w:color w:val="00188F"/>
        </w:rPr>
        <w:t>Calcolo del Tempo di Attività Mensile e Livelli di Servizio per il Servizio Codifica</w:t>
      </w:r>
    </w:p>
    <w:p w14:paraId="65DEE101" w14:textId="77777777" w:rsidR="00E33425" w:rsidRPr="00EF7CF9" w:rsidRDefault="00E33425" w:rsidP="00E33425">
      <w:pPr>
        <w:pStyle w:val="ProductList-Body"/>
        <w:spacing w:line="226" w:lineRule="auto"/>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 I Tentativi di Transazione Totali non includono le richieste API REST che restituiscono un Codice Errore e che vengono ripetute di continuo nei cinque minuti successivi alla ricezione del primo Codice Errore.</w:t>
      </w:r>
    </w:p>
    <w:p w14:paraId="326ABDBA" w14:textId="77777777" w:rsidR="00E33425" w:rsidRPr="00EF7CF9" w:rsidRDefault="00E33425" w:rsidP="00E33425">
      <w:pPr>
        <w:pStyle w:val="ProductList-Body"/>
        <w:spacing w:line="226" w:lineRule="auto"/>
      </w:pPr>
      <w:r>
        <w:t>“</w:t>
      </w:r>
      <w:r>
        <w:rPr>
          <w:b/>
          <w:color w:val="00188F"/>
        </w:rPr>
        <w:t>Transazioni Non Riuscite</w:t>
      </w:r>
      <w:r>
        <w:t>” indica l’insieme di tutte le richieste all’interno dei Tentativi di Transazione Totali che non restituiscono un Codice di Successo entro 30 secondi dal momento in cui Microsoft riceve la richiesta.</w:t>
      </w:r>
    </w:p>
    <w:p w14:paraId="43FD64A8" w14:textId="77777777" w:rsidR="00E33425" w:rsidRPr="00ED4527" w:rsidRDefault="00E33425" w:rsidP="00E33425">
      <w:pPr>
        <w:pStyle w:val="ProductList-Body"/>
        <w:spacing w:line="226" w:lineRule="auto"/>
        <w:rPr>
          <w:color w:val="000000" w:themeColor="text1"/>
        </w:rPr>
      </w:pPr>
      <w:r>
        <w:t>La “</w:t>
      </w:r>
      <w:r>
        <w:rPr>
          <w:b/>
          <w:color w:val="00188F"/>
        </w:rPr>
        <w:t>Percentuale del Tempo di Attività Mensile</w:t>
      </w:r>
      <w:r>
        <w:t xml:space="preserve">” </w:t>
      </w:r>
      <w:r>
        <w:rPr>
          <w:color w:val="000000" w:themeColor="text1"/>
        </w:rPr>
        <w:t>del Servizio Codifica dei Servizi Multimediali di Azure corrisponde ai Tentativi di Transazione Totali meno le Transazioni Non Riuscite diviso per i Tentativi di Transazione Totali nel corso di un mese di fatturazione per un determinato periodo di sottoscrizione di Microsoft Azure.</w:t>
      </w:r>
    </w:p>
    <w:p w14:paraId="6B0B63EF" w14:textId="77777777" w:rsidR="00E33425" w:rsidRPr="00EF7CF9" w:rsidRDefault="00E33425" w:rsidP="00E33425">
      <w:pPr>
        <w:pStyle w:val="ProductList-Body"/>
        <w:spacing w:line="230" w:lineRule="auto"/>
      </w:pPr>
      <w:r>
        <w:t>La Percentuale del Tempo di Attività Mensile viene calcolata utilizzando la seguente formula:</w:t>
      </w:r>
    </w:p>
    <w:p w14:paraId="2F05BF09" w14:textId="77777777" w:rsidR="00E33425" w:rsidRPr="00EF7CF9" w:rsidRDefault="00E33425" w:rsidP="00E33425">
      <w:pPr>
        <w:pStyle w:val="ProductList-Body"/>
        <w:spacing w:line="230" w:lineRule="auto"/>
      </w:pPr>
    </w:p>
    <w:p w14:paraId="0A7E95D0" w14:textId="77777777" w:rsidR="00E33425" w:rsidRPr="00EF7CF9" w:rsidRDefault="00000000"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3546025D" w14:textId="77777777" w:rsidR="00E33425" w:rsidRPr="00EF7CF9" w:rsidRDefault="00E33425" w:rsidP="00E33425">
      <w:pPr>
        <w:keepNext/>
        <w:spacing w:after="0" w:line="230" w:lineRule="auto"/>
      </w:pPr>
      <w:r>
        <w:rPr>
          <w:b/>
          <w:color w:val="00188F"/>
          <w:sz w:val="18"/>
        </w:rPr>
        <w:t>I seguenti Livelli di Servizio e Crediti di Servizio sono applicabili all’utilizzo da parte della Società del Servizio Codifica dei Servizi Multimediali di Azure: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70EC214" w14:textId="77777777" w:rsidTr="00090CA3">
        <w:trPr>
          <w:tblHeader/>
        </w:trPr>
        <w:tc>
          <w:tcPr>
            <w:tcW w:w="4680" w:type="dxa"/>
            <w:shd w:val="clear" w:color="auto" w:fill="0072C6"/>
          </w:tcPr>
          <w:p w14:paraId="59D56D4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BCEC95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2AFB7C6" w14:textId="77777777" w:rsidTr="00090CA3">
        <w:tc>
          <w:tcPr>
            <w:tcW w:w="4680" w:type="dxa"/>
          </w:tcPr>
          <w:p w14:paraId="0C387161" w14:textId="77777777" w:rsidR="00E33425" w:rsidRPr="00EF7CF9" w:rsidRDefault="00E33425" w:rsidP="00090CA3">
            <w:pPr>
              <w:pStyle w:val="ProductList-OfferingBody"/>
              <w:spacing w:line="230" w:lineRule="auto"/>
              <w:jc w:val="center"/>
            </w:pPr>
            <w:r>
              <w:t>&lt; 99,9%</w:t>
            </w:r>
          </w:p>
        </w:tc>
        <w:tc>
          <w:tcPr>
            <w:tcW w:w="4680" w:type="dxa"/>
          </w:tcPr>
          <w:p w14:paraId="6C62504E" w14:textId="77777777" w:rsidR="00E33425" w:rsidRPr="00EF7CF9" w:rsidRDefault="00E33425" w:rsidP="00090CA3">
            <w:pPr>
              <w:pStyle w:val="ProductList-OfferingBody"/>
              <w:spacing w:line="230" w:lineRule="auto"/>
              <w:jc w:val="center"/>
            </w:pPr>
            <w:r>
              <w:t>10%</w:t>
            </w:r>
          </w:p>
        </w:tc>
      </w:tr>
      <w:tr w:rsidR="00E33425" w:rsidRPr="00B44CF9" w14:paraId="0671FA82" w14:textId="77777777" w:rsidTr="00090CA3">
        <w:tc>
          <w:tcPr>
            <w:tcW w:w="4680" w:type="dxa"/>
          </w:tcPr>
          <w:p w14:paraId="7A29EF15" w14:textId="77777777" w:rsidR="00E33425" w:rsidRPr="00EF7CF9" w:rsidRDefault="00E33425" w:rsidP="00090CA3">
            <w:pPr>
              <w:pStyle w:val="ProductList-OfferingBody"/>
              <w:spacing w:line="230" w:lineRule="auto"/>
              <w:jc w:val="center"/>
            </w:pPr>
            <w:r>
              <w:t>&lt; 99%</w:t>
            </w:r>
          </w:p>
        </w:tc>
        <w:tc>
          <w:tcPr>
            <w:tcW w:w="4680" w:type="dxa"/>
          </w:tcPr>
          <w:p w14:paraId="35C5F5C3" w14:textId="77777777" w:rsidR="00E33425" w:rsidRPr="00EF7CF9" w:rsidRDefault="00E33425" w:rsidP="00090CA3">
            <w:pPr>
              <w:pStyle w:val="ProductList-OfferingBody"/>
              <w:spacing w:line="230" w:lineRule="auto"/>
              <w:jc w:val="center"/>
            </w:pPr>
            <w:r>
              <w:t>25%</w:t>
            </w:r>
          </w:p>
        </w:tc>
      </w:tr>
    </w:tbl>
    <w:p w14:paraId="5DA3F756" w14:textId="77777777" w:rsidR="00E33425" w:rsidRDefault="00E33425" w:rsidP="00E33425">
      <w:pPr>
        <w:pStyle w:val="ProductList-Body"/>
        <w:keepNext/>
        <w:spacing w:before="120" w:line="230" w:lineRule="auto"/>
        <w:rPr>
          <w:b/>
          <w:bCs/>
          <w:color w:val="00188F"/>
        </w:rPr>
      </w:pPr>
      <w:r>
        <w:rPr>
          <w:b/>
          <w:bCs/>
          <w:color w:val="00188F"/>
        </w:rPr>
        <w:t>Calcolo del Tempo di Attività Mensile e Livelli di Servizio per l’Indicizzazione dei Servizi Multimediali</w:t>
      </w:r>
    </w:p>
    <w:p w14:paraId="76547B3A" w14:textId="77777777" w:rsidR="00E33425" w:rsidRPr="00ED4527" w:rsidRDefault="00E33425" w:rsidP="00E33425">
      <w:pPr>
        <w:pStyle w:val="ProductList-Body"/>
        <w:spacing w:line="230" w:lineRule="auto"/>
        <w:rPr>
          <w:b/>
          <w:bCs/>
          <w:color w:val="00188F"/>
        </w:rPr>
      </w:pPr>
      <w:r>
        <w:rPr>
          <w:b/>
          <w:bCs/>
          <w:color w:val="00188F"/>
        </w:rPr>
        <w:t>Definizioni Aggiuntive:</w:t>
      </w:r>
    </w:p>
    <w:p w14:paraId="220849DF" w14:textId="77777777" w:rsidR="00E33425" w:rsidRDefault="00E33425" w:rsidP="00E33425">
      <w:pPr>
        <w:pStyle w:val="ProductList-Body"/>
        <w:spacing w:line="230" w:lineRule="auto"/>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306B5C5" w14:textId="77777777" w:rsidR="00E33425" w:rsidRDefault="00E33425" w:rsidP="00E33425">
      <w:pPr>
        <w:pStyle w:val="ProductList-Body"/>
        <w:spacing w:line="230" w:lineRule="auto"/>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3782487" w14:textId="77777777" w:rsidR="00E33425" w:rsidRPr="00ED4527" w:rsidRDefault="00E33425" w:rsidP="00E33425">
      <w:pPr>
        <w:pStyle w:val="ProductList-Body"/>
        <w:spacing w:line="230" w:lineRule="auto"/>
        <w:rPr>
          <w:color w:val="000000" w:themeColor="text1"/>
        </w:rPr>
      </w:pPr>
      <w:r>
        <w:t>La “</w:t>
      </w:r>
      <w:r>
        <w:rPr>
          <w:b/>
          <w:color w:val="00188F"/>
        </w:rPr>
        <w:t>Percentuale del Tempo di Attività Mensile</w:t>
      </w:r>
      <w:r>
        <w:t xml:space="preserve">” </w:t>
      </w:r>
      <w:r>
        <w:rPr>
          <w:color w:val="000000" w:themeColor="text1"/>
        </w:rPr>
        <w:t xml:space="preserve">per l’Indicizzazione dei Servizi Multimediali corrisponde ai Tentativi di Transazione Totali meno le Transazioni Non Riuscite diviso per i Tentativi di Transazione Totali nel corso di un mese di fatturazione per un determinato periodo di sottoscrizione di Microsoft Azure. </w:t>
      </w:r>
    </w:p>
    <w:p w14:paraId="531E2057" w14:textId="77777777" w:rsidR="00E33425" w:rsidRPr="00EF7CF9" w:rsidRDefault="00E33425" w:rsidP="00E33425">
      <w:pPr>
        <w:pStyle w:val="ProductList-Body"/>
        <w:spacing w:line="230" w:lineRule="auto"/>
      </w:pPr>
      <w:r>
        <w:t>La Percentuale del Tempo di Attività Mensile viene calcolata utilizzando la seguente formula:</w:t>
      </w:r>
    </w:p>
    <w:p w14:paraId="45CB8684" w14:textId="77777777" w:rsidR="00E33425" w:rsidRPr="00EF7CF9" w:rsidRDefault="00E33425" w:rsidP="00E33425">
      <w:pPr>
        <w:pStyle w:val="ProductList-Body"/>
        <w:spacing w:line="230" w:lineRule="auto"/>
      </w:pPr>
    </w:p>
    <w:p w14:paraId="2BF458C9" w14:textId="77777777" w:rsidR="00E33425" w:rsidRPr="00EF7CF9" w:rsidRDefault="00000000"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57FEE0E6"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dell’Indicizzazione dei Servizi Multimediali</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12914B5" w14:textId="77777777" w:rsidTr="00090CA3">
        <w:trPr>
          <w:tblHeader/>
        </w:trPr>
        <w:tc>
          <w:tcPr>
            <w:tcW w:w="4680" w:type="dxa"/>
            <w:shd w:val="clear" w:color="auto" w:fill="0072C6"/>
          </w:tcPr>
          <w:p w14:paraId="6806B52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45FFAE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1736CD4" w14:textId="77777777" w:rsidTr="00090CA3">
        <w:tc>
          <w:tcPr>
            <w:tcW w:w="4680" w:type="dxa"/>
          </w:tcPr>
          <w:p w14:paraId="300C44B6" w14:textId="77777777" w:rsidR="00E33425" w:rsidRPr="00EF7CF9" w:rsidRDefault="00E33425" w:rsidP="00090CA3">
            <w:pPr>
              <w:pStyle w:val="ProductList-OfferingBody"/>
              <w:spacing w:line="230" w:lineRule="auto"/>
              <w:jc w:val="center"/>
            </w:pPr>
            <w:r>
              <w:t>&lt; 99,9%</w:t>
            </w:r>
          </w:p>
        </w:tc>
        <w:tc>
          <w:tcPr>
            <w:tcW w:w="4680" w:type="dxa"/>
          </w:tcPr>
          <w:p w14:paraId="61B4D59A" w14:textId="77777777" w:rsidR="00E33425" w:rsidRPr="00EF7CF9" w:rsidRDefault="00E33425" w:rsidP="00090CA3">
            <w:pPr>
              <w:pStyle w:val="ProductList-OfferingBody"/>
              <w:spacing w:line="230" w:lineRule="auto"/>
              <w:jc w:val="center"/>
            </w:pPr>
            <w:r>
              <w:t>10%</w:t>
            </w:r>
          </w:p>
        </w:tc>
      </w:tr>
      <w:tr w:rsidR="00E33425" w:rsidRPr="00B44CF9" w14:paraId="29324EC8" w14:textId="77777777" w:rsidTr="00090CA3">
        <w:tc>
          <w:tcPr>
            <w:tcW w:w="4680" w:type="dxa"/>
          </w:tcPr>
          <w:p w14:paraId="7422F2D4" w14:textId="77777777" w:rsidR="00E33425" w:rsidRPr="00EF7CF9" w:rsidRDefault="00E33425" w:rsidP="00090CA3">
            <w:pPr>
              <w:pStyle w:val="ProductList-OfferingBody"/>
              <w:spacing w:line="230" w:lineRule="auto"/>
              <w:jc w:val="center"/>
            </w:pPr>
            <w:r>
              <w:t>&lt; 99%</w:t>
            </w:r>
          </w:p>
        </w:tc>
        <w:tc>
          <w:tcPr>
            <w:tcW w:w="4680" w:type="dxa"/>
          </w:tcPr>
          <w:p w14:paraId="7BCAABEB" w14:textId="77777777" w:rsidR="00E33425" w:rsidRPr="00EF7CF9" w:rsidRDefault="00E33425" w:rsidP="00090CA3">
            <w:pPr>
              <w:pStyle w:val="ProductList-OfferingBody"/>
              <w:spacing w:line="230" w:lineRule="auto"/>
              <w:jc w:val="center"/>
            </w:pPr>
            <w:r>
              <w:t>25%</w:t>
            </w:r>
          </w:p>
        </w:tc>
      </w:tr>
    </w:tbl>
    <w:p w14:paraId="0A05249A" w14:textId="77777777" w:rsidR="00E33425" w:rsidRDefault="00E33425" w:rsidP="00E33425">
      <w:pPr>
        <w:pStyle w:val="ProductList-Body"/>
        <w:spacing w:before="240" w:line="230" w:lineRule="auto"/>
        <w:rPr>
          <w:b/>
          <w:bCs/>
          <w:color w:val="00188F"/>
        </w:rPr>
      </w:pPr>
      <w:r>
        <w:rPr>
          <w:b/>
          <w:bCs/>
          <w:color w:val="00188F"/>
        </w:rPr>
        <w:t>Calcolo del Tempo di Attività Mensile e Livelli di Servizio per il Servizio Flussi</w:t>
      </w:r>
    </w:p>
    <w:p w14:paraId="0259E88A" w14:textId="77777777" w:rsidR="00E33425" w:rsidRDefault="00E33425" w:rsidP="00E33425">
      <w:pPr>
        <w:pStyle w:val="ProductList-Body"/>
        <w:spacing w:line="230" w:lineRule="auto"/>
        <w:rPr>
          <w:b/>
          <w:bCs/>
          <w:color w:val="00188F"/>
        </w:rPr>
      </w:pPr>
      <w:r>
        <w:rPr>
          <w:b/>
          <w:bCs/>
          <w:color w:val="00188F"/>
        </w:rPr>
        <w:t>Definizioni Aggiuntive:</w:t>
      </w:r>
    </w:p>
    <w:p w14:paraId="4E3A9946" w14:textId="77777777" w:rsidR="00E33425" w:rsidRPr="00EF7CF9" w:rsidRDefault="00E33425" w:rsidP="00E33425">
      <w:pPr>
        <w:pStyle w:val="ProductList-Body"/>
        <w:spacing w:line="230" w:lineRule="auto"/>
      </w:pPr>
      <w:r>
        <w:t>“</w:t>
      </w:r>
      <w:r>
        <w:rPr>
          <w:b/>
          <w:color w:val="00188F"/>
        </w:rPr>
        <w:t>Minuti di Distribuzione</w:t>
      </w:r>
      <w:r>
        <w:t>” indica il numero totale di minuti per cui una determinata Unità di Flussi è stata acquistata e allocata in un Servizio Multimediale nel corso di un mese di fatturazione.</w:t>
      </w:r>
    </w:p>
    <w:p w14:paraId="3916F38A"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4089CF32"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di Distribuzione accumulati quando il Servizio Flussi non è disponibile. Un minuto è considerato non disponibile per una determinata Unità di Flussi qualora tutte le continue Richieste Valide ai Servizi Multimediali effettuate all’Unità di Flussi per tutto il minuto diano un Codice Errore.</w:t>
      </w:r>
    </w:p>
    <w:p w14:paraId="01DE97BF" w14:textId="77777777" w:rsidR="00E33425" w:rsidRDefault="00E33425" w:rsidP="00E33425">
      <w:pPr>
        <w:pStyle w:val="ProductList-Body"/>
        <w:spacing w:line="230" w:lineRule="auto"/>
      </w:pPr>
      <w:r>
        <w:t>La “</w:t>
      </w:r>
      <w:r>
        <w:rPr>
          <w:b/>
          <w:color w:val="00188F"/>
        </w:rPr>
        <w:t>Percentuale del Tempo di Attività Mensile</w:t>
      </w:r>
      <w:r>
        <w:t>” del Servizio Flussi dei Servizi Multimediali di Azure corrisponde alla Quantità Massima di Minuti Disponibili meno il Tempo di Inattività diviso per la Quantità Massima di Minuti Disponibili nel corso di un mese di fatturazione per un determinato periodo di sottoscrizione di Microsoft Azure.</w:t>
      </w:r>
    </w:p>
    <w:p w14:paraId="5370210D" w14:textId="77777777" w:rsidR="00E33425" w:rsidRPr="00EF7CF9" w:rsidRDefault="00E33425" w:rsidP="00E33425">
      <w:pPr>
        <w:pStyle w:val="ProductList-Body"/>
        <w:spacing w:line="230" w:lineRule="auto"/>
      </w:pPr>
      <w:r>
        <w:t>La Percentuale del Tempo di Attività Mensile viene calcolata utilizzando la seguente formula:</w:t>
      </w:r>
    </w:p>
    <w:p w14:paraId="0FB0BF14" w14:textId="77777777" w:rsidR="00E33425" w:rsidRPr="00EF7CF9" w:rsidRDefault="00E33425" w:rsidP="00E33425">
      <w:pPr>
        <w:pStyle w:val="ProductList-Body"/>
        <w:spacing w:line="230" w:lineRule="auto"/>
      </w:pPr>
    </w:p>
    <w:p w14:paraId="0A9F1419"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13D2AE8B"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Flussi Su Richiesta dei Servizi Multimediali di Azure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2E1FEB3" w14:textId="77777777" w:rsidTr="00090CA3">
        <w:trPr>
          <w:tblHeader/>
        </w:trPr>
        <w:tc>
          <w:tcPr>
            <w:tcW w:w="4680" w:type="dxa"/>
            <w:shd w:val="clear" w:color="auto" w:fill="0072C6"/>
          </w:tcPr>
          <w:p w14:paraId="147ECB7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F5033D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A59BBAF" w14:textId="77777777" w:rsidTr="00090CA3">
        <w:tc>
          <w:tcPr>
            <w:tcW w:w="4680" w:type="dxa"/>
          </w:tcPr>
          <w:p w14:paraId="52F4DDF6" w14:textId="77777777" w:rsidR="00E33425" w:rsidRPr="00EF7CF9" w:rsidRDefault="00E33425" w:rsidP="00090CA3">
            <w:pPr>
              <w:pStyle w:val="ProductList-OfferingBody"/>
              <w:spacing w:line="230" w:lineRule="auto"/>
              <w:jc w:val="center"/>
            </w:pPr>
            <w:r>
              <w:t>&lt; 99,9%</w:t>
            </w:r>
          </w:p>
        </w:tc>
        <w:tc>
          <w:tcPr>
            <w:tcW w:w="4680" w:type="dxa"/>
          </w:tcPr>
          <w:p w14:paraId="16F40468" w14:textId="77777777" w:rsidR="00E33425" w:rsidRPr="00EF7CF9" w:rsidRDefault="00E33425" w:rsidP="00090CA3">
            <w:pPr>
              <w:pStyle w:val="ProductList-OfferingBody"/>
              <w:spacing w:line="230" w:lineRule="auto"/>
              <w:jc w:val="center"/>
            </w:pPr>
            <w:r>
              <w:t>10%</w:t>
            </w:r>
          </w:p>
        </w:tc>
      </w:tr>
      <w:tr w:rsidR="00E33425" w:rsidRPr="00B44CF9" w14:paraId="15ECE9A2" w14:textId="77777777" w:rsidTr="00090CA3">
        <w:tc>
          <w:tcPr>
            <w:tcW w:w="4680" w:type="dxa"/>
          </w:tcPr>
          <w:p w14:paraId="4F82015D" w14:textId="77777777" w:rsidR="00E33425" w:rsidRPr="00EF7CF9" w:rsidRDefault="00E33425" w:rsidP="00090CA3">
            <w:pPr>
              <w:pStyle w:val="ProductList-OfferingBody"/>
              <w:spacing w:line="230" w:lineRule="auto"/>
              <w:jc w:val="center"/>
            </w:pPr>
            <w:r>
              <w:t>&lt; 99%</w:t>
            </w:r>
          </w:p>
        </w:tc>
        <w:tc>
          <w:tcPr>
            <w:tcW w:w="4680" w:type="dxa"/>
          </w:tcPr>
          <w:p w14:paraId="497B2FFD" w14:textId="77777777" w:rsidR="00E33425" w:rsidRPr="00EF7CF9" w:rsidRDefault="00E33425" w:rsidP="00090CA3">
            <w:pPr>
              <w:pStyle w:val="ProductList-OfferingBody"/>
              <w:spacing w:line="230" w:lineRule="auto"/>
              <w:jc w:val="center"/>
            </w:pPr>
            <w:r>
              <w:t>25%</w:t>
            </w:r>
          </w:p>
        </w:tc>
      </w:tr>
    </w:tbl>
    <w:p w14:paraId="3CCBB4D5" w14:textId="77777777" w:rsidR="00E33425" w:rsidRPr="00ED4527" w:rsidRDefault="00E33425" w:rsidP="00E33425">
      <w:pPr>
        <w:pStyle w:val="ProductList-Body"/>
        <w:spacing w:before="240" w:line="230" w:lineRule="auto"/>
        <w:rPr>
          <w:b/>
          <w:bCs/>
          <w:color w:val="00188F"/>
        </w:rPr>
      </w:pPr>
      <w:r>
        <w:rPr>
          <w:b/>
          <w:bCs/>
          <w:color w:val="00188F"/>
        </w:rPr>
        <w:t>Calcolo del Tempo di Attività Mensile e Livelli di Servizio per il servizio Video Indexer</w:t>
      </w:r>
    </w:p>
    <w:p w14:paraId="6DE52612" w14:textId="77777777" w:rsidR="00E33425" w:rsidRPr="00ED4527" w:rsidRDefault="00E33425" w:rsidP="00E33425">
      <w:pPr>
        <w:pStyle w:val="ProductList-Body"/>
        <w:spacing w:line="230" w:lineRule="auto"/>
        <w:rPr>
          <w:b/>
          <w:bCs/>
          <w:color w:val="00188F"/>
        </w:rPr>
      </w:pPr>
      <w:r>
        <w:rPr>
          <w:b/>
          <w:bCs/>
          <w:color w:val="00188F"/>
        </w:rPr>
        <w:t>Definizioni Aggiuntive:</w:t>
      </w:r>
    </w:p>
    <w:p w14:paraId="0AF26073" w14:textId="77777777" w:rsidR="00E33425" w:rsidRPr="00EF7CF9" w:rsidRDefault="00E33425" w:rsidP="00E33425">
      <w:pPr>
        <w:pStyle w:val="ProductList-Body"/>
        <w:spacing w:line="230" w:lineRule="auto"/>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0F6AE270" w14:textId="77777777" w:rsidR="00E33425" w:rsidRPr="0040573D" w:rsidRDefault="00E33425" w:rsidP="00E33425">
      <w:pPr>
        <w:pStyle w:val="ProductList-Body"/>
        <w:spacing w:line="230" w:lineRule="auto"/>
        <w:rPr>
          <w:spacing w:val="-2"/>
        </w:rPr>
      </w:pPr>
      <w:r w:rsidRPr="0040573D">
        <w:rPr>
          <w:spacing w:val="-2"/>
        </w:rPr>
        <w:t>“</w:t>
      </w:r>
      <w:r w:rsidRPr="0040573D">
        <w:rPr>
          <w:b/>
          <w:color w:val="00188F"/>
          <w:spacing w:val="-2"/>
        </w:rPr>
        <w:t>Transazioni Non Riuscite</w:t>
      </w:r>
      <w:r w:rsidRPr="0040573D">
        <w:rPr>
          <w:spacing w:val="-2"/>
        </w:rPr>
        <w:t>” indica l’insieme di tutte le richieste incluse nei Tentativi di Transazione Totali che restituiscono un Codice Errore o che, al contrario, non inviano una risposta entro 360 secondi dal momento in cui il client ha inoltrato la richiesta.</w:t>
      </w:r>
    </w:p>
    <w:p w14:paraId="127DA12E" w14:textId="77777777" w:rsidR="00E33425" w:rsidRDefault="00E33425" w:rsidP="00E33425">
      <w:pPr>
        <w:pStyle w:val="ProductList-Body"/>
        <w:spacing w:line="230" w:lineRule="auto"/>
      </w:pPr>
      <w:r>
        <w:t>La “</w:t>
      </w:r>
      <w:r>
        <w:rPr>
          <w:b/>
          <w:color w:val="00188F"/>
        </w:rPr>
        <w:t>Percentuale del Tempo di Attività Mensile</w:t>
      </w:r>
      <w:r>
        <w:t xml:space="preserve">” per il Servizio Video Indexer corrisponde ai Tentativi di Transazione Totali meno le Transazioni Non Riuscite diviso per i Tentativi di Transazione Totali nel corso di un mese di fatturazione per un determinato periodo di sottoscrizione di Microsoft Azure. </w:t>
      </w:r>
    </w:p>
    <w:p w14:paraId="789D27EA" w14:textId="77777777" w:rsidR="00E33425" w:rsidRPr="00EF7CF9" w:rsidRDefault="00E33425" w:rsidP="00E33425">
      <w:pPr>
        <w:pStyle w:val="ProductList-Body"/>
        <w:spacing w:line="230" w:lineRule="auto"/>
      </w:pPr>
      <w:r>
        <w:t>La Percentuale del Tempo di Attività Mensile viene calcolata utilizzando la seguente formula:</w:t>
      </w:r>
    </w:p>
    <w:p w14:paraId="401143C7" w14:textId="77777777" w:rsidR="00E33425" w:rsidRPr="00EF7CF9" w:rsidRDefault="00E33425" w:rsidP="00E33425">
      <w:pPr>
        <w:pStyle w:val="ProductList-Body"/>
        <w:spacing w:line="230" w:lineRule="auto"/>
      </w:pPr>
    </w:p>
    <w:p w14:paraId="71620839" w14:textId="77777777" w:rsidR="00E33425" w:rsidRPr="00EF7CF9" w:rsidRDefault="00000000"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58E2783A"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Video Indexer di Azure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5219454" w14:textId="77777777" w:rsidTr="00090CA3">
        <w:trPr>
          <w:tblHeader/>
        </w:trPr>
        <w:tc>
          <w:tcPr>
            <w:tcW w:w="4680" w:type="dxa"/>
            <w:shd w:val="clear" w:color="auto" w:fill="0072C6"/>
          </w:tcPr>
          <w:p w14:paraId="032B3D4A"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CDAE8CC"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8595E37" w14:textId="77777777" w:rsidTr="00090CA3">
        <w:tc>
          <w:tcPr>
            <w:tcW w:w="4680" w:type="dxa"/>
          </w:tcPr>
          <w:p w14:paraId="54445087" w14:textId="77777777" w:rsidR="00E33425" w:rsidRPr="005A3C16" w:rsidRDefault="00E33425" w:rsidP="00090CA3">
            <w:pPr>
              <w:pStyle w:val="ProductList-OfferingBody"/>
              <w:spacing w:line="230" w:lineRule="auto"/>
              <w:jc w:val="center"/>
            </w:pPr>
            <w:r>
              <w:t>&lt; 99,9%</w:t>
            </w:r>
          </w:p>
        </w:tc>
        <w:tc>
          <w:tcPr>
            <w:tcW w:w="4680" w:type="dxa"/>
          </w:tcPr>
          <w:p w14:paraId="5BD2281A" w14:textId="77777777" w:rsidR="00E33425" w:rsidRPr="005A3C16" w:rsidRDefault="00E33425" w:rsidP="00090CA3">
            <w:pPr>
              <w:pStyle w:val="ProductList-OfferingBody"/>
              <w:spacing w:line="230" w:lineRule="auto"/>
              <w:jc w:val="center"/>
            </w:pPr>
            <w:r>
              <w:t>10%</w:t>
            </w:r>
          </w:p>
        </w:tc>
      </w:tr>
      <w:tr w:rsidR="00E33425" w:rsidRPr="00B44CF9" w14:paraId="7DFF8612" w14:textId="77777777" w:rsidTr="00090CA3">
        <w:tc>
          <w:tcPr>
            <w:tcW w:w="4680" w:type="dxa"/>
          </w:tcPr>
          <w:p w14:paraId="0780259F" w14:textId="77777777" w:rsidR="00E33425" w:rsidRPr="005A3C16" w:rsidRDefault="00E33425" w:rsidP="00090CA3">
            <w:pPr>
              <w:pStyle w:val="ProductList-OfferingBody"/>
              <w:spacing w:line="230" w:lineRule="auto"/>
              <w:jc w:val="center"/>
            </w:pPr>
            <w:r>
              <w:t>&lt; 99%</w:t>
            </w:r>
          </w:p>
        </w:tc>
        <w:tc>
          <w:tcPr>
            <w:tcW w:w="4680" w:type="dxa"/>
          </w:tcPr>
          <w:p w14:paraId="5A2FFCBB" w14:textId="77777777" w:rsidR="00E33425" w:rsidRPr="005A3C16" w:rsidRDefault="00E33425" w:rsidP="00090CA3">
            <w:pPr>
              <w:pStyle w:val="ProductList-OfferingBody"/>
              <w:spacing w:line="230" w:lineRule="auto"/>
              <w:jc w:val="center"/>
            </w:pPr>
            <w:r>
              <w:t>25%</w:t>
            </w:r>
          </w:p>
        </w:tc>
      </w:tr>
    </w:tbl>
    <w:p w14:paraId="4EC74F35" w14:textId="77777777" w:rsidR="00E33425" w:rsidRDefault="00E33425" w:rsidP="00E33425">
      <w:pPr>
        <w:pStyle w:val="ProductList-Body"/>
        <w:spacing w:before="240" w:line="230" w:lineRule="auto"/>
        <w:rPr>
          <w:b/>
          <w:bCs/>
          <w:color w:val="00188F"/>
        </w:rPr>
      </w:pPr>
      <w:r>
        <w:rPr>
          <w:b/>
          <w:bCs/>
          <w:color w:val="00188F"/>
        </w:rPr>
        <w:t>Calcolo del Tempo di Attività Mensile e Livelli di Servizio per i Canali Live</w:t>
      </w:r>
    </w:p>
    <w:p w14:paraId="4F368908" w14:textId="77777777" w:rsidR="00E33425" w:rsidRPr="00ED4527" w:rsidRDefault="00E33425" w:rsidP="00E33425">
      <w:pPr>
        <w:pStyle w:val="ProductList-Body"/>
        <w:spacing w:line="230" w:lineRule="auto"/>
        <w:rPr>
          <w:b/>
          <w:bCs/>
          <w:color w:val="00188F"/>
        </w:rPr>
      </w:pPr>
      <w:r>
        <w:rPr>
          <w:b/>
          <w:bCs/>
          <w:color w:val="00188F"/>
        </w:rPr>
        <w:t>Definizioni Aggiuntive:</w:t>
      </w:r>
    </w:p>
    <w:p w14:paraId="7A33DD81" w14:textId="77777777" w:rsidR="00E33425" w:rsidRPr="00EF7CF9" w:rsidRDefault="00E33425" w:rsidP="00E33425">
      <w:pPr>
        <w:pStyle w:val="ProductList-Body"/>
        <w:spacing w:line="230" w:lineRule="auto"/>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32C5A9C1"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640E2FBF" w14:textId="77777777" w:rsidR="00E33425" w:rsidRPr="0040573D" w:rsidRDefault="00E33425" w:rsidP="00E33425">
      <w:pPr>
        <w:pStyle w:val="ProductList-Body"/>
        <w:spacing w:line="230" w:lineRule="auto"/>
        <w:rPr>
          <w:spacing w:val="-2"/>
        </w:rPr>
      </w:pPr>
      <w:r w:rsidRPr="0040573D">
        <w:rPr>
          <w:b/>
          <w:color w:val="00188F"/>
          <w:spacing w:val="-2"/>
        </w:rPr>
        <w:t>Tempo di Inattività</w:t>
      </w:r>
      <w:r w:rsidRPr="0049137E">
        <w:rPr>
          <w:b/>
          <w:spacing w:val="-2"/>
        </w:rPr>
        <w:t>:</w:t>
      </w:r>
      <w:r w:rsidRPr="0040573D">
        <w:rPr>
          <w:spacing w:val="-2"/>
        </w:rPr>
        <w:t xml:space="preserve"> la quantità totale di Minuti di Distribuzione accumulati quando il Servizio Canali Live non è disponibile. Un minuto è considerato non disponibile per un determinato Canale se quest’ultimo non ha Connettività Esterna nel corso del minuto.</w:t>
      </w:r>
    </w:p>
    <w:p w14:paraId="0F4A9C0A" w14:textId="77777777" w:rsidR="00E33425" w:rsidRDefault="00E33425" w:rsidP="00E33425">
      <w:pPr>
        <w:pStyle w:val="ProductList-Body"/>
        <w:spacing w:line="230" w:lineRule="auto"/>
      </w:pPr>
      <w:r>
        <w:t>La “</w:t>
      </w:r>
      <w:r>
        <w:rPr>
          <w:b/>
          <w:color w:val="00188F"/>
        </w:rPr>
        <w:t>Percentuale del Tempo di Attività Mensile</w:t>
      </w:r>
      <w:r>
        <w:t>” del Servizio Canali Live corrisponde alla Quantità Massima di Minuti Disponibili meno il Tempo di Inattività diviso per la Quantità Massima di Minuti Disponibili nel corso di un mese di fatturazione per un determinato periodo di sottoscrizione di Azure.</w:t>
      </w:r>
    </w:p>
    <w:p w14:paraId="3C50E374" w14:textId="77777777" w:rsidR="00E33425" w:rsidRPr="00EF7CF9" w:rsidRDefault="00E33425" w:rsidP="00E33425">
      <w:pPr>
        <w:pStyle w:val="ProductList-Body"/>
        <w:spacing w:line="230" w:lineRule="auto"/>
      </w:pPr>
      <w:r>
        <w:t>La Percentuale del Tempo di Attività Mensile viene calcolata utilizzando la seguente formula:</w:t>
      </w:r>
    </w:p>
    <w:p w14:paraId="0632BF59" w14:textId="77777777" w:rsidR="00E33425" w:rsidRPr="00EF7CF9" w:rsidRDefault="00E33425" w:rsidP="00E33425">
      <w:pPr>
        <w:pStyle w:val="ProductList-Body"/>
        <w:spacing w:line="230" w:lineRule="auto"/>
      </w:pPr>
    </w:p>
    <w:p w14:paraId="63E36384" w14:textId="77777777" w:rsidR="00E33425" w:rsidRPr="00EF7CF9" w:rsidRDefault="00000000" w:rsidP="00E33425">
      <w:pPr>
        <w:pStyle w:val="ListParagraph"/>
        <w:spacing w:after="10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6DA2E9"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Canali Live dei Servizi Multimediali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3F1AF0" w14:textId="77777777" w:rsidTr="00090CA3">
        <w:trPr>
          <w:tblHeader/>
        </w:trPr>
        <w:tc>
          <w:tcPr>
            <w:tcW w:w="4680" w:type="dxa"/>
            <w:shd w:val="clear" w:color="auto" w:fill="0072C6"/>
          </w:tcPr>
          <w:p w14:paraId="7A0F83F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0463A8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D1438EB" w14:textId="77777777" w:rsidTr="00090CA3">
        <w:tc>
          <w:tcPr>
            <w:tcW w:w="4680" w:type="dxa"/>
          </w:tcPr>
          <w:p w14:paraId="4CF94C3E" w14:textId="77777777" w:rsidR="00E33425" w:rsidRPr="00EF7CF9" w:rsidRDefault="00E33425" w:rsidP="00090CA3">
            <w:pPr>
              <w:pStyle w:val="ProductList-OfferingBody"/>
              <w:spacing w:line="230" w:lineRule="auto"/>
              <w:jc w:val="center"/>
            </w:pPr>
            <w:r>
              <w:t>&lt; 99,9%</w:t>
            </w:r>
          </w:p>
        </w:tc>
        <w:tc>
          <w:tcPr>
            <w:tcW w:w="4680" w:type="dxa"/>
          </w:tcPr>
          <w:p w14:paraId="12EEC550" w14:textId="77777777" w:rsidR="00E33425" w:rsidRPr="00EF7CF9" w:rsidRDefault="00E33425" w:rsidP="00090CA3">
            <w:pPr>
              <w:pStyle w:val="ProductList-OfferingBody"/>
              <w:spacing w:line="230" w:lineRule="auto"/>
              <w:jc w:val="center"/>
            </w:pPr>
            <w:r>
              <w:t>10%</w:t>
            </w:r>
          </w:p>
        </w:tc>
      </w:tr>
      <w:tr w:rsidR="00E33425" w:rsidRPr="00B44CF9" w14:paraId="4C3F2BD9" w14:textId="77777777" w:rsidTr="00090CA3">
        <w:tc>
          <w:tcPr>
            <w:tcW w:w="4680" w:type="dxa"/>
          </w:tcPr>
          <w:p w14:paraId="3BD88BAD" w14:textId="77777777" w:rsidR="00E33425" w:rsidRPr="00EF7CF9" w:rsidRDefault="00E33425" w:rsidP="00090CA3">
            <w:pPr>
              <w:pStyle w:val="ProductList-OfferingBody"/>
              <w:spacing w:line="230" w:lineRule="auto"/>
              <w:jc w:val="center"/>
            </w:pPr>
            <w:r>
              <w:t>&lt; 99%</w:t>
            </w:r>
          </w:p>
        </w:tc>
        <w:tc>
          <w:tcPr>
            <w:tcW w:w="4680" w:type="dxa"/>
          </w:tcPr>
          <w:p w14:paraId="7D7352DF" w14:textId="77777777" w:rsidR="00E33425" w:rsidRPr="00EF7CF9" w:rsidRDefault="00E33425" w:rsidP="00090CA3">
            <w:pPr>
              <w:pStyle w:val="ProductList-OfferingBody"/>
              <w:spacing w:line="230" w:lineRule="auto"/>
              <w:jc w:val="center"/>
            </w:pPr>
            <w:r>
              <w:t>25%</w:t>
            </w:r>
          </w:p>
        </w:tc>
      </w:tr>
    </w:tbl>
    <w:p w14:paraId="2E8200F8" w14:textId="77777777" w:rsidR="00E33425" w:rsidRPr="00623706" w:rsidRDefault="00E33425" w:rsidP="00E33425">
      <w:pPr>
        <w:pStyle w:val="ProductList-Body"/>
        <w:spacing w:before="240" w:line="230" w:lineRule="auto"/>
        <w:rPr>
          <w:b/>
          <w:bCs/>
          <w:color w:val="00188F"/>
        </w:rPr>
      </w:pPr>
      <w:r>
        <w:rPr>
          <w:b/>
          <w:bCs/>
          <w:color w:val="00188F"/>
        </w:rPr>
        <w:t>Calcolo del Tempo di Attività Mensile e Livelli di Servizio del Servizio di Protezione del Contenuto</w:t>
      </w:r>
    </w:p>
    <w:p w14:paraId="4C6BFB77" w14:textId="77777777" w:rsidR="00E33425" w:rsidRPr="00ED4527" w:rsidRDefault="00E33425" w:rsidP="00E33425">
      <w:pPr>
        <w:pStyle w:val="ProductList-Body"/>
        <w:spacing w:line="230" w:lineRule="auto"/>
        <w:rPr>
          <w:b/>
          <w:bCs/>
          <w:color w:val="00188F"/>
        </w:rPr>
      </w:pPr>
      <w:r>
        <w:rPr>
          <w:b/>
          <w:bCs/>
          <w:color w:val="00188F"/>
        </w:rPr>
        <w:t>Definizioni Aggiuntive</w:t>
      </w:r>
    </w:p>
    <w:p w14:paraId="659AE81C" w14:textId="77777777" w:rsidR="00E33425" w:rsidRPr="00EF7CF9" w:rsidRDefault="00E33425" w:rsidP="00E33425">
      <w:pPr>
        <w:pStyle w:val="ProductList-Body"/>
        <w:spacing w:line="230" w:lineRule="auto"/>
      </w:pPr>
      <w:r>
        <w:t>“</w:t>
      </w:r>
      <w:r>
        <w:rPr>
          <w:b/>
          <w:color w:val="00188F"/>
        </w:rPr>
        <w:t>Tentativi di Transazione Totali</w:t>
      </w:r>
      <w:r>
        <w:t>” indica tutte le Richieste di Chiavi Valide effettuate dalla società nel corso di un mese di fatturazione per una determinata sottoscrizione di Azure.</w:t>
      </w:r>
    </w:p>
    <w:p w14:paraId="02C758E3" w14:textId="77777777" w:rsidR="00E33425" w:rsidRPr="00EF7CF9" w:rsidRDefault="00E33425" w:rsidP="00E33425">
      <w:pPr>
        <w:pStyle w:val="ProductList-Body"/>
        <w:spacing w:line="230" w:lineRule="auto"/>
      </w:pPr>
      <w:r>
        <w:t>“</w:t>
      </w:r>
      <w:r>
        <w:rPr>
          <w:b/>
          <w:color w:val="00188F"/>
        </w:rPr>
        <w:t>Transazioni Non Riuscite</w:t>
      </w:r>
      <w:r>
        <w:t>” indica tutte le Richieste di Chiavi Valide incluse nei Tentativi di Transazione Totali che restituiscono un Codice Errore o che non restituiscono un Codice di Successo entro 30 secondi dalla ricezione da parte del Servizio di Protezione del Contenuto.</w:t>
      </w:r>
    </w:p>
    <w:p w14:paraId="34A9A05B" w14:textId="77777777" w:rsidR="00E33425" w:rsidRDefault="00E33425" w:rsidP="00E33425">
      <w:pPr>
        <w:pStyle w:val="ProductList-Body"/>
        <w:spacing w:line="230" w:lineRule="auto"/>
      </w:pPr>
      <w:r>
        <w:t>La “</w:t>
      </w:r>
      <w:r>
        <w:rPr>
          <w:b/>
          <w:color w:val="00188F"/>
        </w:rPr>
        <w:t>Percentuale del Tempo di Attività Mensile</w:t>
      </w:r>
      <w:r>
        <w:t>” dei Servizi Multimediali di Azure corrisponde ai Tentativi di Transazione Totali meno le Transazioni Non Riuscite diviso per i Tentativi di Transazione Totali nel corso di un mese di fatturazione per un determinato periodo di sottoscrizione di Microsoft Azure.</w:t>
      </w:r>
    </w:p>
    <w:p w14:paraId="6A799D1F" w14:textId="77777777" w:rsidR="00E33425" w:rsidRPr="00EF7CF9" w:rsidRDefault="00E33425" w:rsidP="00E33425">
      <w:pPr>
        <w:pStyle w:val="ProductList-Body"/>
        <w:spacing w:line="230" w:lineRule="auto"/>
      </w:pPr>
      <w:r>
        <w:t>La Percentuale del Tempo di Attività Mensile viene calcolata utilizzando la seguente formula:</w:t>
      </w:r>
    </w:p>
    <w:p w14:paraId="568DABD7" w14:textId="77777777" w:rsidR="00E33425" w:rsidRPr="00EF7CF9" w:rsidRDefault="00E33425" w:rsidP="00E33425">
      <w:pPr>
        <w:pStyle w:val="ProductList-Body"/>
        <w:spacing w:line="230" w:lineRule="auto"/>
      </w:pPr>
    </w:p>
    <w:p w14:paraId="1406416F"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4F08E922"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di Protezione del Contenuto dei Servizi Multimediali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08CB772" w14:textId="77777777" w:rsidTr="00090CA3">
        <w:trPr>
          <w:tblHeader/>
        </w:trPr>
        <w:tc>
          <w:tcPr>
            <w:tcW w:w="4680" w:type="dxa"/>
            <w:shd w:val="clear" w:color="auto" w:fill="0072C6"/>
          </w:tcPr>
          <w:p w14:paraId="23E4A4D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5942CF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40B3A15" w14:textId="77777777" w:rsidTr="00090CA3">
        <w:tc>
          <w:tcPr>
            <w:tcW w:w="4680" w:type="dxa"/>
          </w:tcPr>
          <w:p w14:paraId="61667C75" w14:textId="77777777" w:rsidR="00E33425" w:rsidRPr="00EF7CF9" w:rsidRDefault="00E33425" w:rsidP="00090CA3">
            <w:pPr>
              <w:pStyle w:val="ProductList-OfferingBody"/>
              <w:spacing w:line="230" w:lineRule="auto"/>
              <w:jc w:val="center"/>
            </w:pPr>
            <w:r>
              <w:t>&lt; 99,9%</w:t>
            </w:r>
          </w:p>
        </w:tc>
        <w:tc>
          <w:tcPr>
            <w:tcW w:w="4680" w:type="dxa"/>
          </w:tcPr>
          <w:p w14:paraId="33C19203" w14:textId="77777777" w:rsidR="00E33425" w:rsidRPr="00EF7CF9" w:rsidRDefault="00E33425" w:rsidP="00090CA3">
            <w:pPr>
              <w:pStyle w:val="ProductList-OfferingBody"/>
              <w:spacing w:line="230" w:lineRule="auto"/>
              <w:jc w:val="center"/>
            </w:pPr>
            <w:r>
              <w:t>10%</w:t>
            </w:r>
          </w:p>
        </w:tc>
      </w:tr>
      <w:tr w:rsidR="00E33425" w:rsidRPr="00B44CF9" w14:paraId="3EB5402F" w14:textId="77777777" w:rsidTr="00090CA3">
        <w:tc>
          <w:tcPr>
            <w:tcW w:w="4680" w:type="dxa"/>
          </w:tcPr>
          <w:p w14:paraId="5DC00BEC" w14:textId="77777777" w:rsidR="00E33425" w:rsidRPr="00EF7CF9" w:rsidRDefault="00E33425" w:rsidP="00090CA3">
            <w:pPr>
              <w:pStyle w:val="ProductList-OfferingBody"/>
              <w:spacing w:line="230" w:lineRule="auto"/>
              <w:jc w:val="center"/>
            </w:pPr>
            <w:r>
              <w:t>&lt; 99%</w:t>
            </w:r>
          </w:p>
        </w:tc>
        <w:tc>
          <w:tcPr>
            <w:tcW w:w="4680" w:type="dxa"/>
          </w:tcPr>
          <w:p w14:paraId="2B9643D6" w14:textId="77777777" w:rsidR="00E33425" w:rsidRPr="00EF7CF9" w:rsidRDefault="00E33425" w:rsidP="00090CA3">
            <w:pPr>
              <w:pStyle w:val="ProductList-OfferingBody"/>
              <w:spacing w:line="230" w:lineRule="auto"/>
              <w:jc w:val="center"/>
            </w:pPr>
            <w:r>
              <w:t>25%</w:t>
            </w:r>
          </w:p>
        </w:tc>
      </w:tr>
    </w:tbl>
    <w:bookmarkStart w:id="352" w:name="_Toc457821560"/>
    <w:p w14:paraId="4A6C23F0"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1AB985D" w14:textId="77777777" w:rsidR="00E33425" w:rsidRPr="0005465C" w:rsidRDefault="00E33425" w:rsidP="00E33425">
      <w:pPr>
        <w:pStyle w:val="ProductList-Offering2Heading"/>
        <w:keepNext/>
        <w:tabs>
          <w:tab w:val="clear" w:pos="360"/>
          <w:tab w:val="clear" w:pos="720"/>
          <w:tab w:val="clear" w:pos="1080"/>
        </w:tabs>
        <w:spacing w:line="223" w:lineRule="auto"/>
        <w:outlineLvl w:val="2"/>
      </w:pPr>
      <w:bookmarkStart w:id="353" w:name="_Toc120626068"/>
      <w:bookmarkStart w:id="354" w:name="_Toc128502436"/>
      <w:bookmarkEnd w:id="352"/>
      <w:r>
        <w:t>Gestione dei Costi Microsoft</w:t>
      </w:r>
      <w:bookmarkEnd w:id="353"/>
      <w:bookmarkEnd w:id="354"/>
    </w:p>
    <w:p w14:paraId="1F00EA06" w14:textId="77777777" w:rsidR="00E33425" w:rsidRPr="0005465C" w:rsidRDefault="00E33425" w:rsidP="00E33425">
      <w:pPr>
        <w:pStyle w:val="ProductList-Body"/>
        <w:spacing w:line="223" w:lineRule="auto"/>
        <w:rPr>
          <w:b/>
          <w:bCs/>
          <w:color w:val="00188F"/>
        </w:rPr>
      </w:pPr>
      <w:r>
        <w:rPr>
          <w:b/>
          <w:bCs/>
          <w:color w:val="00188F"/>
        </w:rPr>
        <w:t>Calcolo del Tempo di Attività Mensile per la disponibilità di Gestione Costi di Azure</w:t>
      </w:r>
    </w:p>
    <w:p w14:paraId="011EB18A" w14:textId="77777777" w:rsidR="00E33425" w:rsidRDefault="00E33425" w:rsidP="00E33425">
      <w:pPr>
        <w:pStyle w:val="ProductList-Body"/>
        <w:spacing w:line="223" w:lineRule="auto"/>
      </w:pPr>
      <w:r>
        <w:t>“</w:t>
      </w:r>
      <w:r>
        <w:rPr>
          <w:b/>
          <w:bCs/>
          <w:color w:val="00188F"/>
        </w:rPr>
        <w:t>Richieste Totali</w:t>
      </w:r>
      <w:r>
        <w:t>” indica il numero complessivo di richieste al servizio ACM per la spesa Tra Cloud nel corso di un determinato mese di fatturazione.</w:t>
      </w:r>
    </w:p>
    <w:p w14:paraId="118DA7F1" w14:textId="77777777" w:rsidR="00E33425" w:rsidRDefault="00E33425" w:rsidP="00E33425">
      <w:pPr>
        <w:pStyle w:val="ProductList-Body"/>
        <w:spacing w:line="223" w:lineRule="auto"/>
      </w:pPr>
      <w:r>
        <w:t>“</w:t>
      </w:r>
      <w:r>
        <w:rPr>
          <w:b/>
          <w:bCs/>
          <w:color w:val="00188F"/>
        </w:rPr>
        <w:t>Richieste Non Riuscite</w:t>
      </w:r>
      <w:r>
        <w:t>” indica l’insieme di tutte le richieste al servizio Gestione Costi di Azure all’interno delle Richieste Totali che restituiscono un codice errore oppure che non riescono a essere elaborate dal servizio.</w:t>
      </w:r>
    </w:p>
    <w:p w14:paraId="027093DC" w14:textId="77777777" w:rsidR="00E33425" w:rsidRDefault="00E33425" w:rsidP="00E33425">
      <w:pPr>
        <w:pStyle w:val="ProductList-Body"/>
        <w:spacing w:line="223" w:lineRule="auto"/>
      </w:pPr>
      <w:r>
        <w:t>La “</w:t>
      </w:r>
      <w:r>
        <w:rPr>
          <w:b/>
          <w:bCs/>
          <w:color w:val="00188F"/>
        </w:rPr>
        <w:t>Percentuale del Tempo di Attività Mensile</w:t>
      </w:r>
      <w:r>
        <w:t>” è calcolata come la differenza tra le Richieste Totali e le Richieste Non Riuscite divise per le Richieste Totali nel corso di un mese di fatturazione. La Percentuale del Tempo di Attività Mensile è rappresentata dalla seguente formula:</w:t>
      </w:r>
    </w:p>
    <w:p w14:paraId="33E50C97" w14:textId="77777777" w:rsidR="00E33425" w:rsidRPr="00195936" w:rsidRDefault="00E33425" w:rsidP="00E33425">
      <w:pPr>
        <w:pStyle w:val="ProductList-Body"/>
        <w:spacing w:line="223" w:lineRule="auto"/>
      </w:pPr>
    </w:p>
    <w:p w14:paraId="7520DEC0" w14:textId="77777777" w:rsidR="00E33425" w:rsidRPr="00EF7CF9" w:rsidRDefault="00000000" w:rsidP="00E33425">
      <w:pPr>
        <w:spacing w:after="10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r>
            <w:rPr>
              <w:rFonts w:ascii="Cambria Math" w:hAnsi="Cambria Math" w:cs="Tahoma"/>
              <w:color w:val="000000" w:themeColor="text1"/>
              <w:sz w:val="18"/>
              <w:szCs w:val="18"/>
            </w:rPr>
            <m:t xml:space="preserve"> x 100</m:t>
          </m:r>
        </m:oMath>
      </m:oMathPara>
    </w:p>
    <w:p w14:paraId="090E5571" w14:textId="77777777" w:rsidR="00E33425" w:rsidRPr="0005465C" w:rsidRDefault="00E33425" w:rsidP="00E33425">
      <w:pPr>
        <w:pStyle w:val="ProductList-Body"/>
        <w:spacing w:line="223" w:lineRule="auto"/>
        <w:rPr>
          <w:b/>
          <w:bCs/>
          <w:color w:val="00188F"/>
        </w:rPr>
      </w:pPr>
      <w:r>
        <w:rPr>
          <w:b/>
          <w:bCs/>
          <w:color w:val="00188F"/>
        </w:rPr>
        <w:t>I seguenti Livelli di Servizio e Crediti di Servizio sono applicabili all’utilizzo da parte della Società di Gestione Costi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83D7145" w14:textId="77777777" w:rsidTr="00090CA3">
        <w:trPr>
          <w:tblHeader/>
        </w:trPr>
        <w:tc>
          <w:tcPr>
            <w:tcW w:w="4680" w:type="dxa"/>
            <w:shd w:val="clear" w:color="auto" w:fill="0072C6"/>
          </w:tcPr>
          <w:p w14:paraId="05F0784B"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543771C"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2CBA12E9" w14:textId="77777777" w:rsidTr="00090CA3">
        <w:tc>
          <w:tcPr>
            <w:tcW w:w="4680" w:type="dxa"/>
          </w:tcPr>
          <w:p w14:paraId="282F46E6" w14:textId="77777777" w:rsidR="00E33425" w:rsidRPr="00EF7CF9" w:rsidRDefault="00E33425" w:rsidP="00090CA3">
            <w:pPr>
              <w:pStyle w:val="ProductList-OfferingBody"/>
              <w:spacing w:line="223" w:lineRule="auto"/>
              <w:jc w:val="center"/>
            </w:pPr>
            <w:r>
              <w:t>&lt; 99,9%</w:t>
            </w:r>
          </w:p>
        </w:tc>
        <w:tc>
          <w:tcPr>
            <w:tcW w:w="4680" w:type="dxa"/>
          </w:tcPr>
          <w:p w14:paraId="38BFAF6F" w14:textId="77777777" w:rsidR="00E33425" w:rsidRPr="00EF7CF9" w:rsidRDefault="00E33425" w:rsidP="00090CA3">
            <w:pPr>
              <w:pStyle w:val="ProductList-OfferingBody"/>
              <w:spacing w:line="223" w:lineRule="auto"/>
              <w:jc w:val="center"/>
            </w:pPr>
            <w:r>
              <w:t>10%</w:t>
            </w:r>
          </w:p>
        </w:tc>
      </w:tr>
      <w:tr w:rsidR="00E33425" w:rsidRPr="00B44CF9" w14:paraId="2E2E01A3" w14:textId="77777777" w:rsidTr="00090CA3">
        <w:tc>
          <w:tcPr>
            <w:tcW w:w="4680" w:type="dxa"/>
          </w:tcPr>
          <w:p w14:paraId="79744976" w14:textId="77777777" w:rsidR="00E33425" w:rsidRPr="00EF7CF9" w:rsidRDefault="00E33425" w:rsidP="00090CA3">
            <w:pPr>
              <w:pStyle w:val="ProductList-OfferingBody"/>
              <w:spacing w:line="223" w:lineRule="auto"/>
              <w:jc w:val="center"/>
            </w:pPr>
            <w:r>
              <w:t>&lt; 99%</w:t>
            </w:r>
          </w:p>
        </w:tc>
        <w:tc>
          <w:tcPr>
            <w:tcW w:w="4680" w:type="dxa"/>
          </w:tcPr>
          <w:p w14:paraId="7D332561" w14:textId="77777777" w:rsidR="00E33425" w:rsidRPr="00EF7CF9" w:rsidRDefault="00E33425" w:rsidP="00090CA3">
            <w:pPr>
              <w:pStyle w:val="ProductList-OfferingBody"/>
              <w:spacing w:line="223" w:lineRule="auto"/>
              <w:jc w:val="center"/>
            </w:pPr>
            <w:r>
              <w:t>25%</w:t>
            </w:r>
          </w:p>
        </w:tc>
      </w:tr>
    </w:tbl>
    <w:p w14:paraId="36018662" w14:textId="77777777" w:rsidR="00E33425" w:rsidRDefault="00E33425" w:rsidP="00E33425">
      <w:pPr>
        <w:pStyle w:val="ProductList-Body"/>
        <w:spacing w:before="120" w:line="223" w:lineRule="auto"/>
      </w:pPr>
      <w:r>
        <w:rPr>
          <w:b/>
          <w:bCs/>
          <w:color w:val="00188F"/>
        </w:rPr>
        <w:t>Condizioni Aggiuntive:</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738D31F8"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AC2E52B"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355" w:name="_Toc52348973"/>
      <w:bookmarkStart w:id="356" w:name="_Toc120626069"/>
      <w:bookmarkStart w:id="357" w:name="_Toc128502437"/>
      <w:bookmarkStart w:id="358" w:name="_Toc457821565"/>
      <w:r>
        <w:t>Genomica di Microsoft</w:t>
      </w:r>
      <w:bookmarkEnd w:id="355"/>
      <w:bookmarkEnd w:id="356"/>
      <w:bookmarkEnd w:id="357"/>
    </w:p>
    <w:p w14:paraId="71DE4FA6" w14:textId="77777777" w:rsidR="00E33425" w:rsidRPr="00EF7CF9" w:rsidRDefault="00E33425" w:rsidP="00E33425">
      <w:pPr>
        <w:pStyle w:val="ProductList-Body"/>
        <w:spacing w:line="223" w:lineRule="auto"/>
        <w:rPr>
          <w:b/>
          <w:color w:val="00188F"/>
          <w:szCs w:val="18"/>
        </w:rPr>
      </w:pPr>
      <w:r>
        <w:rPr>
          <w:b/>
          <w:color w:val="00188F"/>
          <w:szCs w:val="18"/>
        </w:rPr>
        <w:t>Definizioni Aggiuntive</w:t>
      </w:r>
      <w:r w:rsidRPr="0049137E">
        <w:rPr>
          <w:b/>
          <w:szCs w:val="18"/>
        </w:rPr>
        <w:t>:</w:t>
      </w:r>
    </w:p>
    <w:p w14:paraId="78A299DF" w14:textId="77777777" w:rsidR="00E33425" w:rsidRPr="00CF7DFA" w:rsidRDefault="00E33425" w:rsidP="00E33425">
      <w:pPr>
        <w:spacing w:after="0" w:line="223" w:lineRule="auto"/>
        <w:rPr>
          <w:strike/>
          <w:sz w:val="18"/>
          <w:szCs w:val="18"/>
        </w:rPr>
      </w:pPr>
      <w:r>
        <w:rPr>
          <w:sz w:val="18"/>
          <w:szCs w:val="18"/>
        </w:rPr>
        <w:t>“</w:t>
      </w:r>
      <w:r>
        <w:rPr>
          <w:rFonts w:eastAsiaTheme="minorEastAsia"/>
          <w:b/>
          <w:color w:val="00188F"/>
          <w:sz w:val="18"/>
          <w:szCs w:val="18"/>
        </w:rPr>
        <w:t>Quantità Massima di Minuti Disponibili</w:t>
      </w:r>
      <w:r>
        <w:rPr>
          <w:sz w:val="18"/>
          <w:szCs w:val="18"/>
        </w:rPr>
        <w:t>” indica il numero totale di minuti accumulati per tutti gli account di Genomica di Microsoft creati dalla Società e attivi durante un mese di fatturazione per una determinata Sottoscrizione di Microsoft Azure.</w:t>
      </w:r>
    </w:p>
    <w:p w14:paraId="10F608E9" w14:textId="77777777" w:rsidR="00E33425" w:rsidRPr="004D3B01" w:rsidRDefault="00E33425" w:rsidP="00E33425">
      <w:pPr>
        <w:spacing w:after="0" w:line="223" w:lineRule="auto"/>
        <w:rPr>
          <w:sz w:val="18"/>
          <w:szCs w:val="18"/>
        </w:rPr>
      </w:pPr>
      <w:r>
        <w:rPr>
          <w:sz w:val="18"/>
          <w:szCs w:val="18"/>
        </w:rPr>
        <w:t>“</w:t>
      </w:r>
      <w:r>
        <w:rPr>
          <w:b/>
          <w:color w:val="00188F"/>
          <w:sz w:val="18"/>
          <w:szCs w:val="18"/>
        </w:rPr>
        <w:t>Tempo di Inattività</w:t>
      </w:r>
      <w:r>
        <w:rPr>
          <w:sz w:val="18"/>
          <w:szCs w:val="18"/>
        </w:rPr>
        <w:t xml:space="preserve">” indica il numero di minuti totale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49C080BA" w14:textId="77777777" w:rsidR="00E33425" w:rsidRPr="004D3B01" w:rsidRDefault="00E33425" w:rsidP="00E33425">
      <w:pPr>
        <w:spacing w:after="0" w:line="223" w:lineRule="auto"/>
        <w:rPr>
          <w:sz w:val="18"/>
          <w:szCs w:val="18"/>
        </w:rPr>
      </w:pPr>
      <w:r>
        <w:t xml:space="preserve">La </w:t>
      </w:r>
      <w:r>
        <w:rPr>
          <w:sz w:val="18"/>
          <w:szCs w:val="18"/>
        </w:rPr>
        <w:t>“</w:t>
      </w:r>
      <w:r>
        <w:rPr>
          <w:b/>
          <w:color w:val="00188F"/>
          <w:sz w:val="18"/>
          <w:szCs w:val="18"/>
        </w:rPr>
        <w:t>Percentuale del Tempo di Attività Mensile</w:t>
      </w:r>
      <w:r>
        <w:rPr>
          <w:sz w:val="18"/>
          <w:szCs w:val="18"/>
        </w:rPr>
        <w:t>” per Genomica di Microsoft è calcolata in base alla seguente formula:</w:t>
      </w:r>
    </w:p>
    <w:p w14:paraId="79172E3E" w14:textId="77777777" w:rsidR="00E33425" w:rsidRPr="00195936" w:rsidRDefault="00E33425" w:rsidP="00E33425">
      <w:pPr>
        <w:spacing w:after="0" w:line="223" w:lineRule="auto"/>
        <w:rPr>
          <w:sz w:val="18"/>
          <w:szCs w:val="18"/>
        </w:rPr>
      </w:pPr>
    </w:p>
    <w:p w14:paraId="0955F617" w14:textId="77777777" w:rsidR="00E33425" w:rsidRPr="004D3B01" w:rsidRDefault="00000000" w:rsidP="00E33425">
      <w:pPr>
        <w:spacing w:after="120" w:line="223"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CE83AE" w14:textId="77777777" w:rsidR="00E33425" w:rsidRPr="00EF7CF9" w:rsidRDefault="00E33425" w:rsidP="00E33425">
      <w:pPr>
        <w:pStyle w:val="ProductList-Body"/>
        <w:spacing w:line="223" w:lineRule="auto"/>
      </w:pPr>
      <w:r>
        <w:rPr>
          <w:b/>
          <w:color w:val="00188F"/>
        </w:rPr>
        <w:t>Credito di Servizio</w:t>
      </w:r>
      <w:r w:rsidRPr="0049137E">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33425" w:rsidRPr="00B44CF9" w14:paraId="142A965C"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2A9E9450" w14:textId="77777777" w:rsidR="00E33425" w:rsidRPr="00EF7CF9" w:rsidRDefault="00E33425" w:rsidP="00090CA3">
            <w:pPr>
              <w:spacing w:line="223" w:lineRule="auto"/>
              <w:jc w:val="center"/>
              <w:rPr>
                <w:sz w:val="18"/>
                <w:szCs w:val="18"/>
              </w:rPr>
            </w:pPr>
            <w:r>
              <w:rPr>
                <w:sz w:val="18"/>
                <w:szCs w:val="18"/>
              </w:rPr>
              <w:t xml:space="preserve">Percentuale del Tempo di Attività Mensile </w:t>
            </w:r>
          </w:p>
        </w:tc>
        <w:tc>
          <w:tcPr>
            <w:tcW w:w="2500" w:type="pct"/>
            <w:shd w:val="clear" w:color="auto" w:fill="0070C0"/>
          </w:tcPr>
          <w:p w14:paraId="20AC7C55" w14:textId="77777777" w:rsidR="00E33425" w:rsidRPr="00EF7CF9" w:rsidRDefault="00E33425" w:rsidP="00090CA3">
            <w:pPr>
              <w:spacing w:line="223"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Credito di Servizio</w:t>
            </w:r>
          </w:p>
        </w:tc>
      </w:tr>
      <w:tr w:rsidR="00E33425" w:rsidRPr="00B44CF9" w14:paraId="279A77BD"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D6F3DB" w14:textId="77777777" w:rsidR="00E33425" w:rsidRPr="00EF7CF9" w:rsidRDefault="00E33425" w:rsidP="00090CA3">
            <w:pPr>
              <w:spacing w:line="223" w:lineRule="auto"/>
              <w:jc w:val="center"/>
              <w:rPr>
                <w:b w:val="0"/>
                <w:sz w:val="18"/>
                <w:szCs w:val="18"/>
              </w:rPr>
            </w:pPr>
            <w:r>
              <w:rPr>
                <w:b w:val="0"/>
                <w:sz w:val="18"/>
                <w:szCs w:val="18"/>
              </w:rPr>
              <w:t>&lt; 99,9%</w:t>
            </w:r>
          </w:p>
        </w:tc>
        <w:tc>
          <w:tcPr>
            <w:tcW w:w="2500" w:type="pct"/>
          </w:tcPr>
          <w:p w14:paraId="1155E763" w14:textId="77777777" w:rsidR="00E33425" w:rsidRPr="00EF7CF9" w:rsidRDefault="00E33425" w:rsidP="00090CA3">
            <w:pPr>
              <w:spacing w:line="22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E33425" w:rsidRPr="00B44CF9" w14:paraId="1D6A92CE"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BF05F08" w14:textId="77777777" w:rsidR="00E33425" w:rsidRPr="00EF7CF9" w:rsidRDefault="00E33425" w:rsidP="00090CA3">
            <w:pPr>
              <w:spacing w:line="223" w:lineRule="auto"/>
              <w:jc w:val="center"/>
              <w:rPr>
                <w:b w:val="0"/>
                <w:sz w:val="18"/>
                <w:szCs w:val="18"/>
              </w:rPr>
            </w:pPr>
            <w:r>
              <w:rPr>
                <w:b w:val="0"/>
                <w:sz w:val="18"/>
                <w:szCs w:val="18"/>
              </w:rPr>
              <w:t>&lt; 99%</w:t>
            </w:r>
          </w:p>
        </w:tc>
        <w:tc>
          <w:tcPr>
            <w:tcW w:w="2500" w:type="pct"/>
          </w:tcPr>
          <w:p w14:paraId="7F7A99C8" w14:textId="77777777" w:rsidR="00E33425" w:rsidRPr="00EF7CF9" w:rsidRDefault="00E33425" w:rsidP="00090CA3">
            <w:pPr>
              <w:spacing w:line="22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1C8EBA23"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80" w:after="16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A878744"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359" w:name="_Toc457821566"/>
      <w:bookmarkStart w:id="360" w:name="_Toc52348975"/>
      <w:bookmarkStart w:id="361" w:name="_Toc120626070"/>
      <w:bookmarkStart w:id="362" w:name="_Toc128502438"/>
      <w:bookmarkEnd w:id="358"/>
      <w:r>
        <w:t>S</w:t>
      </w:r>
      <w:bookmarkStart w:id="363" w:name="ServiceSpecificTerms_Azure_MobileServ"/>
      <w:bookmarkEnd w:id="363"/>
      <w:r>
        <w:t>ervizi Mobili</w:t>
      </w:r>
      <w:bookmarkEnd w:id="359"/>
      <w:bookmarkEnd w:id="360"/>
      <w:bookmarkEnd w:id="361"/>
      <w:bookmarkEnd w:id="362"/>
    </w:p>
    <w:p w14:paraId="2C5CF82C" w14:textId="77777777" w:rsidR="00E33425" w:rsidRPr="00EF7CF9" w:rsidRDefault="00E33425" w:rsidP="00E33425">
      <w:pPr>
        <w:pStyle w:val="ProductList-Body"/>
        <w:spacing w:line="223" w:lineRule="auto"/>
      </w:pPr>
      <w:r>
        <w:rPr>
          <w:b/>
          <w:color w:val="00188F"/>
        </w:rPr>
        <w:t>Definizioni Aggiuntive</w:t>
      </w:r>
      <w:r w:rsidRPr="0049137E">
        <w:rPr>
          <w:b/>
        </w:rPr>
        <w:t>:</w:t>
      </w:r>
    </w:p>
    <w:p w14:paraId="05A979DE" w14:textId="77777777" w:rsidR="00E33425" w:rsidRPr="00EF7CF9" w:rsidRDefault="00E33425" w:rsidP="00E33425">
      <w:pPr>
        <w:pStyle w:val="ProductList-Body"/>
        <w:spacing w:line="223" w:lineRule="auto"/>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r>
        <w:t xml:space="preserve">. </w:t>
      </w:r>
    </w:p>
    <w:p w14:paraId="51B4F0DF" w14:textId="77777777" w:rsidR="00E33425" w:rsidRPr="0040573D" w:rsidRDefault="00E33425" w:rsidP="00E33425">
      <w:pPr>
        <w:pStyle w:val="ProductList-Body"/>
        <w:spacing w:line="223" w:lineRule="auto"/>
        <w:rPr>
          <w:spacing w:val="-2"/>
        </w:rPr>
      </w:pPr>
      <w:r w:rsidRPr="0040573D">
        <w:rPr>
          <w:spacing w:val="-2"/>
        </w:rPr>
        <w:t>“</w:t>
      </w:r>
      <w:r w:rsidRPr="0040573D">
        <w:rPr>
          <w:b/>
          <w:color w:val="00188F"/>
          <w:spacing w:val="-2"/>
        </w:rPr>
        <w:t>Tentativi di Transazione Totali</w:t>
      </w:r>
      <w:r w:rsidRPr="0040573D">
        <w:rPr>
          <w:spacing w:val="-2"/>
        </w:rPr>
        <w:t xml:space="preserve">” indica </w:t>
      </w:r>
      <w:r w:rsidRPr="0040573D">
        <w:rPr>
          <w:rFonts w:eastAsia="Times New Roman"/>
          <w:spacing w:val="-2"/>
        </w:rPr>
        <w:t>le chiamate API totali accumulate effettuate a Servizi Mobili di Azure nel corso di un mese di fatturazione per un determinato periodo di sottoscrizione di Microsoft Azure in cui sono in esecuzione i Servizi Mobili di Azure</w:t>
      </w:r>
      <w:r w:rsidRPr="0040573D">
        <w:rPr>
          <w:spacing w:val="-2"/>
        </w:rPr>
        <w:t>.</w:t>
      </w:r>
    </w:p>
    <w:p w14:paraId="25896FD5" w14:textId="77777777" w:rsidR="00E33425" w:rsidRPr="00195936" w:rsidRDefault="00E33425" w:rsidP="00E33425">
      <w:pPr>
        <w:pStyle w:val="ProductList-Body"/>
        <w:spacing w:line="223" w:lineRule="auto"/>
      </w:pPr>
    </w:p>
    <w:p w14:paraId="24940989" w14:textId="77777777" w:rsidR="00E33425" w:rsidRPr="0040573D" w:rsidRDefault="00E33425" w:rsidP="00E33425">
      <w:pPr>
        <w:pStyle w:val="ProductList-Body"/>
        <w:spacing w:line="223"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5E3E875D" w14:textId="77777777" w:rsidR="00E33425" w:rsidRPr="00195936" w:rsidRDefault="00E33425" w:rsidP="00E33425">
      <w:pPr>
        <w:pStyle w:val="ProductList-Body"/>
        <w:spacing w:line="223" w:lineRule="auto"/>
      </w:pPr>
    </w:p>
    <w:p w14:paraId="1FDBD646" w14:textId="77777777" w:rsidR="00E33425" w:rsidRPr="00EF7CF9" w:rsidRDefault="00000000" w:rsidP="00E33425">
      <w:pPr>
        <w:spacing w:after="100" w:line="223"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x 100</m:t>
          </m:r>
        </m:oMath>
      </m:oMathPara>
    </w:p>
    <w:p w14:paraId="4FB80CF3" w14:textId="77777777" w:rsidR="00E33425" w:rsidRPr="00EF7CF9" w:rsidRDefault="00E33425" w:rsidP="00E33425">
      <w:pPr>
        <w:pStyle w:val="ProductList-Body"/>
        <w:spacing w:line="223"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B2BC772" w14:textId="77777777" w:rsidTr="00090CA3">
        <w:trPr>
          <w:tblHeader/>
        </w:trPr>
        <w:tc>
          <w:tcPr>
            <w:tcW w:w="4680" w:type="dxa"/>
            <w:shd w:val="clear" w:color="auto" w:fill="0072C6"/>
          </w:tcPr>
          <w:p w14:paraId="62D5B817"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C044730"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30EEDAD7" w14:textId="77777777" w:rsidTr="00090CA3">
        <w:tc>
          <w:tcPr>
            <w:tcW w:w="4680" w:type="dxa"/>
          </w:tcPr>
          <w:p w14:paraId="298F0D13" w14:textId="77777777" w:rsidR="00E33425" w:rsidRPr="00EF7CF9" w:rsidRDefault="00E33425" w:rsidP="00090CA3">
            <w:pPr>
              <w:pStyle w:val="ProductList-OfferingBody"/>
              <w:spacing w:line="223" w:lineRule="auto"/>
              <w:jc w:val="center"/>
            </w:pPr>
            <w:r>
              <w:t>&lt; 99,9%</w:t>
            </w:r>
          </w:p>
        </w:tc>
        <w:tc>
          <w:tcPr>
            <w:tcW w:w="4680" w:type="dxa"/>
          </w:tcPr>
          <w:p w14:paraId="6FF54F44" w14:textId="77777777" w:rsidR="00E33425" w:rsidRPr="00EF7CF9" w:rsidRDefault="00E33425" w:rsidP="00090CA3">
            <w:pPr>
              <w:pStyle w:val="ProductList-OfferingBody"/>
              <w:spacing w:line="223" w:lineRule="auto"/>
              <w:jc w:val="center"/>
            </w:pPr>
            <w:r>
              <w:t>10%</w:t>
            </w:r>
          </w:p>
        </w:tc>
      </w:tr>
      <w:tr w:rsidR="00E33425" w:rsidRPr="00B44CF9" w14:paraId="7297DA60" w14:textId="77777777" w:rsidTr="00090CA3">
        <w:tc>
          <w:tcPr>
            <w:tcW w:w="4680" w:type="dxa"/>
          </w:tcPr>
          <w:p w14:paraId="564E3CC0" w14:textId="77777777" w:rsidR="00E33425" w:rsidRPr="00EF7CF9" w:rsidRDefault="00E33425" w:rsidP="00090CA3">
            <w:pPr>
              <w:pStyle w:val="ProductList-OfferingBody"/>
              <w:spacing w:line="223" w:lineRule="auto"/>
              <w:jc w:val="center"/>
            </w:pPr>
            <w:r>
              <w:t>&lt; 99%</w:t>
            </w:r>
          </w:p>
        </w:tc>
        <w:tc>
          <w:tcPr>
            <w:tcW w:w="4680" w:type="dxa"/>
          </w:tcPr>
          <w:p w14:paraId="127D7901" w14:textId="77777777" w:rsidR="00E33425" w:rsidRPr="00EF7CF9" w:rsidRDefault="00E33425" w:rsidP="00090CA3">
            <w:pPr>
              <w:pStyle w:val="ProductList-OfferingBody"/>
              <w:spacing w:line="223" w:lineRule="auto"/>
              <w:jc w:val="center"/>
            </w:pPr>
            <w:r>
              <w:t>25%</w:t>
            </w:r>
          </w:p>
        </w:tc>
      </w:tr>
    </w:tbl>
    <w:p w14:paraId="46A18BDC" w14:textId="77777777" w:rsidR="00E33425" w:rsidRPr="00195936" w:rsidRDefault="00E33425" w:rsidP="00E33425">
      <w:pPr>
        <w:pStyle w:val="ProductList-Body"/>
        <w:spacing w:line="223" w:lineRule="auto"/>
      </w:pPr>
    </w:p>
    <w:p w14:paraId="3E7F61D8" w14:textId="77777777" w:rsidR="00E33425" w:rsidRPr="00EF7CF9" w:rsidRDefault="00E33425" w:rsidP="00E33425">
      <w:pPr>
        <w:pStyle w:val="ProductList-Body"/>
        <w:spacing w:line="223" w:lineRule="auto"/>
      </w:pPr>
      <w:r>
        <w:rPr>
          <w:b/>
          <w:color w:val="00188F"/>
        </w:rPr>
        <w:t>Eccezioni del Livello di Servizio</w:t>
      </w:r>
      <w:r w:rsidRPr="0049137E">
        <w:rPr>
          <w:b/>
        </w:rPr>
        <w:t>:</w:t>
      </w:r>
      <w:r>
        <w:t xml:space="preserve"> I Livelli di Servizio e i Crediti di Servizio sono applicabili all’utilizzo da parte della società dei livelli Standard e Premium di Servizi Mobili. Il livello Servizi Mobili Gratuiti non è disciplinato dal presente Contratto di Servizio.</w:t>
      </w:r>
    </w:p>
    <w:p w14:paraId="37D97D0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80" w:after="24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D9E3C0D"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64" w:name="_Toc120626071"/>
      <w:bookmarkStart w:id="365" w:name="_Toc128502439"/>
      <w:r>
        <w:t>Monitoraggio di Azure</w:t>
      </w:r>
      <w:bookmarkEnd w:id="321"/>
      <w:bookmarkEnd w:id="351"/>
      <w:bookmarkEnd w:id="364"/>
      <w:bookmarkEnd w:id="365"/>
    </w:p>
    <w:p w14:paraId="2A7295A4" w14:textId="77777777" w:rsidR="00E33425" w:rsidRPr="004C3ABB" w:rsidRDefault="00E33425" w:rsidP="00E33425">
      <w:pPr>
        <w:pStyle w:val="ProductList-Body"/>
        <w:spacing w:line="230" w:lineRule="auto"/>
        <w:rPr>
          <w:b/>
          <w:color w:val="00188F"/>
        </w:rPr>
      </w:pPr>
      <w:r>
        <w:rPr>
          <w:b/>
          <w:color w:val="00188F"/>
        </w:rPr>
        <w:t>Calcolo del Tempo di Attività Mensile e Livelli di Servizio per il gli Avvisi di Monitoraggio di Azure</w:t>
      </w:r>
    </w:p>
    <w:p w14:paraId="08E38308" w14:textId="77777777" w:rsidR="00E33425" w:rsidRPr="00ED4527" w:rsidRDefault="00E33425" w:rsidP="00E33425">
      <w:pPr>
        <w:pStyle w:val="ProductList-Body"/>
        <w:spacing w:line="230" w:lineRule="auto"/>
        <w:rPr>
          <w:b/>
          <w:color w:val="00188F"/>
        </w:rPr>
      </w:pPr>
      <w:r>
        <w:rPr>
          <w:b/>
          <w:color w:val="00188F"/>
        </w:rPr>
        <w:t>Definizioni Aggiuntive:</w:t>
      </w:r>
    </w:p>
    <w:p w14:paraId="1B268434" w14:textId="77777777" w:rsidR="00E33425" w:rsidRPr="00ED4527" w:rsidRDefault="00E33425" w:rsidP="00E33425">
      <w:pPr>
        <w:pStyle w:val="ProductList-Body"/>
        <w:spacing w:line="230" w:lineRule="auto"/>
        <w:rPr>
          <w:bCs/>
          <w:color w:val="000000" w:themeColor="text1"/>
        </w:rPr>
      </w:pPr>
      <w:r>
        <w:rPr>
          <w:bCs/>
          <w:color w:val="000000" w:themeColor="text1"/>
        </w:rPr>
        <w:t>“</w:t>
      </w:r>
      <w:r>
        <w:rPr>
          <w:b/>
          <w:color w:val="00188F"/>
        </w:rPr>
        <w:t>Regola di Avviso</w:t>
      </w:r>
      <w:r>
        <w:rPr>
          <w:bCs/>
          <w:color w:val="000000" w:themeColor="text1"/>
        </w:rPr>
        <w:t>” indica una raccolta di criteri di segnalazione utilizzati per generare avvisi con i dati degli eventi di monitoraggio già disponibili al Servizio di Avvisi per l’analisi.</w:t>
      </w:r>
    </w:p>
    <w:p w14:paraId="2FAA7E82" w14:textId="77777777" w:rsidR="00E33425" w:rsidRPr="00ED4527" w:rsidRDefault="00E33425" w:rsidP="00E33425">
      <w:pPr>
        <w:pStyle w:val="ProductList-Body"/>
        <w:spacing w:line="230" w:lineRule="auto"/>
        <w:rPr>
          <w:bCs/>
          <w:color w:val="000000" w:themeColor="text1"/>
        </w:rPr>
      </w:pPr>
      <w:r>
        <w:rPr>
          <w:bCs/>
          <w:color w:val="000000" w:themeColor="text1"/>
        </w:rPr>
        <w:t>“</w:t>
      </w:r>
      <w:r>
        <w:rPr>
          <w:b/>
          <w:color w:val="00188F"/>
        </w:rPr>
        <w:t>Quantità Massima di Minuti Disponibili</w:t>
      </w:r>
      <w:r>
        <w:rPr>
          <w:bCs/>
          <w:color w:val="000000" w:themeColor="text1"/>
        </w:rPr>
        <w:t>” indica la quantità totale di minuti di distribuzione delle Regole di Avviso da parte della Società in un determinato periodo di sottoscrizione di Microsoft Azure nel corso di un mese di fatturazione.</w:t>
      </w:r>
    </w:p>
    <w:p w14:paraId="3AC3FCDF" w14:textId="77777777" w:rsidR="00E33425" w:rsidRPr="00DF29B5" w:rsidRDefault="00E33425" w:rsidP="00E33425">
      <w:pPr>
        <w:pStyle w:val="ProductList-Body"/>
        <w:spacing w:line="230" w:lineRule="auto"/>
        <w:rPr>
          <w:bCs/>
          <w:color w:val="000000" w:themeColor="text1"/>
          <w:spacing w:val="-2"/>
        </w:rPr>
      </w:pPr>
      <w:r w:rsidRPr="00DF29B5">
        <w:rPr>
          <w:bCs/>
          <w:color w:val="000000" w:themeColor="text1"/>
          <w:spacing w:val="-2"/>
        </w:rPr>
        <w:t>“</w:t>
      </w:r>
      <w:r w:rsidRPr="00DF29B5">
        <w:rPr>
          <w:b/>
          <w:color w:val="00188F"/>
          <w:spacing w:val="-2"/>
        </w:rPr>
        <w:t>Tempo di Inattività</w:t>
      </w:r>
      <w:r w:rsidRPr="00DF29B5">
        <w:rPr>
          <w:bCs/>
          <w:color w:val="000000" w:themeColor="text1"/>
          <w:spacing w:val="-2"/>
        </w:rPr>
        <w:t>”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0BC8C0F8" w14:textId="77777777" w:rsidR="00E33425" w:rsidRDefault="00E33425" w:rsidP="00E33425">
      <w:pPr>
        <w:pStyle w:val="ProductList-Body"/>
        <w:spacing w:line="230" w:lineRule="auto"/>
        <w:rPr>
          <w:bCs/>
          <w:color w:val="000000" w:themeColor="text1"/>
        </w:rPr>
      </w:pPr>
      <w:r>
        <w:t xml:space="preserve">La </w:t>
      </w:r>
      <w:r>
        <w:rPr>
          <w:bCs/>
          <w:color w:val="000000" w:themeColor="text1"/>
        </w:rPr>
        <w:t>“</w:t>
      </w:r>
      <w:r>
        <w:rPr>
          <w:b/>
          <w:color w:val="00188F"/>
        </w:rPr>
        <w:t>Percentuale del Tempo di Attività Mensile</w:t>
      </w:r>
      <w:r>
        <w:rPr>
          <w:bCs/>
          <w:color w:val="000000" w:themeColor="text1"/>
        </w:rPr>
        <w:t xml:space="preserve">” corrisponde alla Quantità Massima di Minuti Disponibili meno il Tempo di Inattività diviso per la Quantità Massima di Minuti Disponibili moltiplicato per 100. </w:t>
      </w:r>
    </w:p>
    <w:p w14:paraId="2F9FA849" w14:textId="77777777" w:rsidR="00E33425" w:rsidRPr="00ED4527" w:rsidRDefault="00E33425" w:rsidP="00E33425">
      <w:pPr>
        <w:pStyle w:val="ProductList-Body"/>
        <w:spacing w:line="230" w:lineRule="auto"/>
        <w:rPr>
          <w:bCs/>
          <w:color w:val="000000" w:themeColor="text1"/>
        </w:rPr>
      </w:pPr>
      <w:r>
        <w:rPr>
          <w:bCs/>
          <w:color w:val="000000" w:themeColor="text1"/>
        </w:rPr>
        <w:t>La Percentuale del Tempo di Attività Mensile è rappresentata dalla seguente formula:</w:t>
      </w:r>
    </w:p>
    <w:p w14:paraId="1B07C938" w14:textId="77777777" w:rsidR="00E33425" w:rsidRDefault="00E33425" w:rsidP="00E33425">
      <w:pPr>
        <w:pStyle w:val="ProductList-Body"/>
        <w:spacing w:line="230" w:lineRule="auto"/>
        <w:rPr>
          <w:bCs/>
          <w:color w:val="000000" w:themeColor="text1"/>
        </w:rPr>
      </w:pPr>
    </w:p>
    <w:p w14:paraId="14BF34E0" w14:textId="77777777" w:rsidR="00E33425" w:rsidRPr="00EF7CF9" w:rsidRDefault="00000000" w:rsidP="00E33425">
      <w:pPr>
        <w:pStyle w:val="ListParagraph"/>
        <w:spacing w:after="10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C2C73"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degli Avvisi di Monitoraggio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7E16196" w14:textId="77777777" w:rsidTr="00090CA3">
        <w:trPr>
          <w:trHeight w:val="249"/>
          <w:tblHeader/>
        </w:trPr>
        <w:tc>
          <w:tcPr>
            <w:tcW w:w="4680" w:type="dxa"/>
            <w:shd w:val="clear" w:color="auto" w:fill="0072C6"/>
          </w:tcPr>
          <w:p w14:paraId="1921FEAA"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336CCA"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12D0CD2" w14:textId="77777777" w:rsidTr="00090CA3">
        <w:trPr>
          <w:trHeight w:val="242"/>
        </w:trPr>
        <w:tc>
          <w:tcPr>
            <w:tcW w:w="4680" w:type="dxa"/>
          </w:tcPr>
          <w:p w14:paraId="1C69C064" w14:textId="77777777" w:rsidR="00E33425" w:rsidRPr="0076238C" w:rsidRDefault="00E33425" w:rsidP="00090CA3">
            <w:pPr>
              <w:pStyle w:val="ProductList-OfferingBody"/>
              <w:spacing w:line="230" w:lineRule="auto"/>
              <w:jc w:val="center"/>
            </w:pPr>
            <w:r>
              <w:t>&lt; 99,9%</w:t>
            </w:r>
          </w:p>
        </w:tc>
        <w:tc>
          <w:tcPr>
            <w:tcW w:w="4680" w:type="dxa"/>
          </w:tcPr>
          <w:p w14:paraId="20066A69" w14:textId="77777777" w:rsidR="00E33425" w:rsidRPr="0076238C" w:rsidRDefault="00E33425" w:rsidP="00090CA3">
            <w:pPr>
              <w:pStyle w:val="ProductList-OfferingBody"/>
              <w:spacing w:line="230" w:lineRule="auto"/>
              <w:jc w:val="center"/>
            </w:pPr>
            <w:r>
              <w:t>10%</w:t>
            </w:r>
          </w:p>
        </w:tc>
      </w:tr>
      <w:tr w:rsidR="00E33425" w:rsidRPr="00B44CF9" w14:paraId="3014E550" w14:textId="77777777" w:rsidTr="00090CA3">
        <w:trPr>
          <w:trHeight w:val="249"/>
        </w:trPr>
        <w:tc>
          <w:tcPr>
            <w:tcW w:w="4680" w:type="dxa"/>
          </w:tcPr>
          <w:p w14:paraId="2851A37D" w14:textId="77777777" w:rsidR="00E33425" w:rsidRPr="0076238C" w:rsidRDefault="00E33425" w:rsidP="00090CA3">
            <w:pPr>
              <w:pStyle w:val="ProductList-OfferingBody"/>
              <w:spacing w:line="230" w:lineRule="auto"/>
              <w:jc w:val="center"/>
            </w:pPr>
            <w:r>
              <w:t>&lt; 99%</w:t>
            </w:r>
          </w:p>
        </w:tc>
        <w:tc>
          <w:tcPr>
            <w:tcW w:w="4680" w:type="dxa"/>
          </w:tcPr>
          <w:p w14:paraId="5EF9CC06" w14:textId="77777777" w:rsidR="00E33425" w:rsidRPr="0076238C" w:rsidRDefault="00E33425" w:rsidP="00090CA3">
            <w:pPr>
              <w:pStyle w:val="ProductList-OfferingBody"/>
              <w:spacing w:line="230" w:lineRule="auto"/>
              <w:jc w:val="center"/>
            </w:pPr>
            <w:r>
              <w:t>25%</w:t>
            </w:r>
          </w:p>
        </w:tc>
      </w:tr>
    </w:tbl>
    <w:p w14:paraId="2CADED74" w14:textId="77777777" w:rsidR="00E33425" w:rsidRPr="00CA08CF" w:rsidRDefault="00E33425" w:rsidP="00E33425">
      <w:pPr>
        <w:pStyle w:val="ProductList-Body"/>
        <w:spacing w:before="240" w:line="230" w:lineRule="auto"/>
        <w:rPr>
          <w:b/>
          <w:color w:val="00188F"/>
        </w:rPr>
      </w:pPr>
      <w:r>
        <w:rPr>
          <w:b/>
          <w:color w:val="00188F"/>
        </w:rPr>
        <w:t>Calcolo del Tempo di Attività Mensile e Livelli di Servizio per il Recapito di Notifiche di Monitoraggio di Azure</w:t>
      </w:r>
    </w:p>
    <w:p w14:paraId="277B483E" w14:textId="77777777" w:rsidR="00E33425" w:rsidRPr="00EF7CF9" w:rsidRDefault="00E33425" w:rsidP="00E33425">
      <w:pPr>
        <w:pStyle w:val="ProductList-Body"/>
        <w:spacing w:line="230" w:lineRule="auto"/>
      </w:pPr>
      <w:r>
        <w:rPr>
          <w:b/>
          <w:color w:val="00188F"/>
        </w:rPr>
        <w:t>Definizioni Aggiuntive</w:t>
      </w:r>
      <w:r w:rsidRPr="0049137E">
        <w:rPr>
          <w:b/>
        </w:rPr>
        <w:t>:</w:t>
      </w:r>
    </w:p>
    <w:p w14:paraId="3F8F48D7" w14:textId="77777777" w:rsidR="00E33425" w:rsidRPr="00EF7CF9" w:rsidRDefault="00E33425" w:rsidP="00E33425">
      <w:pPr>
        <w:pStyle w:val="ProductList-Body"/>
        <w:spacing w:line="230" w:lineRule="auto"/>
      </w:pPr>
      <w:r>
        <w:t>“</w:t>
      </w:r>
      <w:r>
        <w:rPr>
          <w:b/>
          <w:color w:val="00188F"/>
        </w:rPr>
        <w:t>Gruppo di Azioni</w:t>
      </w:r>
      <w:r>
        <w:t>” indica una raccolta di azioni che definisce i metodi preferiti di recapito delle notifiche.</w:t>
      </w:r>
    </w:p>
    <w:p w14:paraId="76EA4388"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i Gruppi di Azioni distribuiti dalla Società in un determinato periodo di sottoscrizione di Microsoft Azure nel corso di un mese di fatturazione.</w:t>
      </w:r>
    </w:p>
    <w:p w14:paraId="142DBA09"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3946A80A" w14:textId="77777777" w:rsidR="00E33425" w:rsidRPr="004D3B01" w:rsidRDefault="00E33425" w:rsidP="00E33425">
      <w:pPr>
        <w:spacing w:after="0" w:line="230" w:lineRule="auto"/>
        <w:rPr>
          <w:sz w:val="18"/>
          <w:szCs w:val="18"/>
        </w:rPr>
      </w:pPr>
      <w:r>
        <w:rPr>
          <w:b/>
          <w:color w:val="00188F"/>
          <w:sz w:val="18"/>
        </w:rPr>
        <w:t>Percentuale del Tempo di Attività Mensile</w:t>
      </w:r>
      <w:r w:rsidRPr="0049137E">
        <w:rPr>
          <w:b/>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mese di fatturazione per un determinato periodo di sottoscrizione di Microsoft Azure. </w:t>
      </w:r>
    </w:p>
    <w:p w14:paraId="66A94705" w14:textId="77777777" w:rsidR="00E33425" w:rsidRPr="004D3B01" w:rsidRDefault="00E33425" w:rsidP="00E33425">
      <w:pPr>
        <w:spacing w:after="0" w:line="230" w:lineRule="auto"/>
        <w:rPr>
          <w:sz w:val="18"/>
          <w:szCs w:val="18"/>
        </w:rPr>
      </w:pPr>
      <w:r>
        <w:rPr>
          <w:sz w:val="18"/>
          <w:szCs w:val="18"/>
        </w:rPr>
        <w:t>La Percentuale del Tempo di Attività Mensile è rappresentata dalla seguente formula:</w:t>
      </w:r>
    </w:p>
    <w:p w14:paraId="07167E49" w14:textId="77777777" w:rsidR="00E33425" w:rsidRPr="00EF7CF9" w:rsidRDefault="00E33425" w:rsidP="00E33425">
      <w:pPr>
        <w:pStyle w:val="ProductList-Body"/>
        <w:spacing w:line="230" w:lineRule="auto"/>
      </w:pPr>
    </w:p>
    <w:p w14:paraId="04F7667A" w14:textId="77777777" w:rsidR="00E33425" w:rsidRPr="00EF7CF9" w:rsidRDefault="00000000" w:rsidP="00E33425">
      <w:pPr>
        <w:pStyle w:val="ListParagraph"/>
        <w:spacing w:after="10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31364" w14:textId="77777777" w:rsidR="00E33425" w:rsidRDefault="00E33425" w:rsidP="00E33425">
      <w:pPr>
        <w:pStyle w:val="ProductList-Body"/>
        <w:spacing w:line="230" w:lineRule="auto"/>
      </w:pPr>
      <w:r>
        <w:rPr>
          <w:b/>
          <w:color w:val="00188F"/>
        </w:rPr>
        <w:t>Livelli di Servizio e Crediti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9CFE68A" w14:textId="77777777" w:rsidTr="00090CA3">
        <w:trPr>
          <w:trHeight w:val="249"/>
          <w:tblHeader/>
        </w:trPr>
        <w:tc>
          <w:tcPr>
            <w:tcW w:w="4680" w:type="dxa"/>
            <w:shd w:val="clear" w:color="auto" w:fill="0072C6"/>
          </w:tcPr>
          <w:p w14:paraId="36AB983A"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FFBCC0C"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A90D0F1" w14:textId="77777777" w:rsidTr="00090CA3">
        <w:trPr>
          <w:trHeight w:val="242"/>
        </w:trPr>
        <w:tc>
          <w:tcPr>
            <w:tcW w:w="4680" w:type="dxa"/>
          </w:tcPr>
          <w:p w14:paraId="27CC117A" w14:textId="77777777" w:rsidR="00E33425" w:rsidRPr="0076238C" w:rsidRDefault="00E33425" w:rsidP="00090CA3">
            <w:pPr>
              <w:pStyle w:val="ProductList-OfferingBody"/>
              <w:spacing w:line="230" w:lineRule="auto"/>
              <w:jc w:val="center"/>
            </w:pPr>
            <w:r>
              <w:t>&lt; 99,9%</w:t>
            </w:r>
          </w:p>
        </w:tc>
        <w:tc>
          <w:tcPr>
            <w:tcW w:w="4680" w:type="dxa"/>
          </w:tcPr>
          <w:p w14:paraId="5AC74AE3" w14:textId="77777777" w:rsidR="00E33425" w:rsidRPr="0076238C" w:rsidRDefault="00E33425" w:rsidP="00090CA3">
            <w:pPr>
              <w:pStyle w:val="ProductList-OfferingBody"/>
              <w:spacing w:line="230" w:lineRule="auto"/>
              <w:jc w:val="center"/>
            </w:pPr>
            <w:r>
              <w:t>10%</w:t>
            </w:r>
          </w:p>
        </w:tc>
      </w:tr>
      <w:tr w:rsidR="00E33425" w:rsidRPr="00B44CF9" w14:paraId="45B57A23" w14:textId="77777777" w:rsidTr="00090CA3">
        <w:trPr>
          <w:trHeight w:val="249"/>
        </w:trPr>
        <w:tc>
          <w:tcPr>
            <w:tcW w:w="4680" w:type="dxa"/>
          </w:tcPr>
          <w:p w14:paraId="10AC654D" w14:textId="77777777" w:rsidR="00E33425" w:rsidRPr="0076238C" w:rsidRDefault="00E33425" w:rsidP="00090CA3">
            <w:pPr>
              <w:pStyle w:val="ProductList-OfferingBody"/>
              <w:spacing w:line="230" w:lineRule="auto"/>
              <w:jc w:val="center"/>
            </w:pPr>
            <w:r>
              <w:t>&lt; 99%</w:t>
            </w:r>
          </w:p>
        </w:tc>
        <w:tc>
          <w:tcPr>
            <w:tcW w:w="4680" w:type="dxa"/>
          </w:tcPr>
          <w:p w14:paraId="40B6F3D8" w14:textId="77777777" w:rsidR="00E33425" w:rsidRPr="0076238C" w:rsidRDefault="00E33425" w:rsidP="00090CA3">
            <w:pPr>
              <w:pStyle w:val="ProductList-OfferingBody"/>
              <w:spacing w:line="230" w:lineRule="auto"/>
              <w:jc w:val="center"/>
            </w:pPr>
            <w:r>
              <w:t>25%</w:t>
            </w:r>
          </w:p>
        </w:tc>
      </w:tr>
    </w:tbl>
    <w:p w14:paraId="5E1B744B" w14:textId="77777777" w:rsidR="00E33425" w:rsidRDefault="00E33425" w:rsidP="00E33425">
      <w:pPr>
        <w:pStyle w:val="ProductList-Body"/>
        <w:spacing w:line="230" w:lineRule="auto"/>
        <w:rPr>
          <w:i/>
          <w:szCs w:val="18"/>
        </w:rPr>
      </w:pPr>
    </w:p>
    <w:p w14:paraId="5E494A72" w14:textId="77777777" w:rsidR="00E33425" w:rsidRDefault="00E33425" w:rsidP="00E33425">
      <w:pPr>
        <w:pStyle w:val="ProductList-Body"/>
        <w:spacing w:line="230" w:lineRule="auto"/>
      </w:pPr>
      <w:r>
        <w:rPr>
          <w:i/>
          <w:szCs w:val="18"/>
        </w:rPr>
        <w:t>Indica anche Log Analytics e Application Insights.</w:t>
      </w:r>
    </w:p>
    <w:bookmarkStart w:id="366" w:name="_Toc510793666"/>
    <w:p w14:paraId="3CB9D22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FBFFABC"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367" w:name="MultiFactorAuthenticationService"/>
      <w:bookmarkStart w:id="368" w:name="_Toc52349010"/>
      <w:bookmarkStart w:id="369" w:name="_Toc120626072"/>
      <w:bookmarkStart w:id="370" w:name="_Toc128502440"/>
      <w:bookmarkStart w:id="371" w:name="_Toc526859666"/>
      <w:bookmarkStart w:id="372" w:name="_Toc52348940"/>
      <w:bookmarkStart w:id="373" w:name="_Toc457821541"/>
      <w:bookmarkEnd w:id="148"/>
      <w:bookmarkEnd w:id="149"/>
      <w:bookmarkEnd w:id="366"/>
      <w:r>
        <w:t>Servizio Multi-Factor Authentication</w:t>
      </w:r>
      <w:bookmarkEnd w:id="367"/>
      <w:bookmarkEnd w:id="368"/>
      <w:bookmarkEnd w:id="369"/>
      <w:bookmarkEnd w:id="370"/>
    </w:p>
    <w:p w14:paraId="4302CC99" w14:textId="77777777" w:rsidR="00E33425" w:rsidRPr="00EF7CF9" w:rsidRDefault="00E33425" w:rsidP="00E33425">
      <w:pPr>
        <w:pStyle w:val="ProductList-Body"/>
        <w:spacing w:line="230" w:lineRule="auto"/>
      </w:pPr>
      <w:r>
        <w:rPr>
          <w:b/>
          <w:color w:val="00188F"/>
        </w:rPr>
        <w:t>Definizioni Aggiuntive</w:t>
      </w:r>
      <w:r w:rsidRPr="0049137E">
        <w:rPr>
          <w:b/>
        </w:rPr>
        <w:t>:</w:t>
      </w:r>
    </w:p>
    <w:p w14:paraId="5D6FDC4D"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 determinato provider di Multi-Factor Authentication in Microsoft Azure nel corso di un mese di fatturazione.</w:t>
      </w:r>
    </w:p>
    <w:p w14:paraId="27636432" w14:textId="77777777" w:rsidR="00E33425" w:rsidRPr="00DF29B5" w:rsidRDefault="00E33425" w:rsidP="00E33425">
      <w:pPr>
        <w:pStyle w:val="ProductList-Body"/>
        <w:spacing w:line="230" w:lineRule="auto"/>
      </w:pPr>
      <w:r w:rsidRPr="00DF29B5">
        <w:t>“</w:t>
      </w:r>
      <w:r w:rsidRPr="00DF29B5">
        <w:rPr>
          <w:b/>
          <w:color w:val="00188F"/>
        </w:rPr>
        <w:t>Quantità Massima di Minuti Disponibili</w:t>
      </w:r>
      <w:r w:rsidRPr="00DF29B5">
        <w:t>” indica la quantità totale di Minuti di Distribuzione per tutti i provider di Multi-Factor Authentication distribuiti dalla società in un determinato periodo di sottoscrizione di Microsoft Azure nel corso di un mese di fatturazione.</w:t>
      </w:r>
    </w:p>
    <w:p w14:paraId="2B078D0F"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5BBB4972" w14:textId="77777777" w:rsidR="00E33425" w:rsidRPr="00EF7CF9" w:rsidRDefault="00E33425" w:rsidP="00E33425">
      <w:pPr>
        <w:pStyle w:val="ProductList-Body"/>
        <w:spacing w:line="230" w:lineRule="auto"/>
      </w:pPr>
    </w:p>
    <w:p w14:paraId="3AFD81D1"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2A69FBE1" w14:textId="77777777" w:rsidR="00E33425" w:rsidRPr="00EF7CF9" w:rsidRDefault="00E33425" w:rsidP="00E33425">
      <w:pPr>
        <w:pStyle w:val="ProductList-Body"/>
        <w:spacing w:line="230" w:lineRule="auto"/>
      </w:pPr>
    </w:p>
    <w:p w14:paraId="3EF0AF1F"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7AFD92"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4790E8E" w14:textId="77777777" w:rsidTr="00090CA3">
        <w:trPr>
          <w:tblHeader/>
        </w:trPr>
        <w:tc>
          <w:tcPr>
            <w:tcW w:w="4680" w:type="dxa"/>
            <w:shd w:val="clear" w:color="auto" w:fill="0072C6"/>
          </w:tcPr>
          <w:p w14:paraId="335EA48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0DB9F3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BD94276" w14:textId="77777777" w:rsidTr="00090CA3">
        <w:tc>
          <w:tcPr>
            <w:tcW w:w="4680" w:type="dxa"/>
          </w:tcPr>
          <w:p w14:paraId="033008D3" w14:textId="77777777" w:rsidR="00E33425" w:rsidRPr="00EF7CF9" w:rsidRDefault="00E33425" w:rsidP="00090CA3">
            <w:pPr>
              <w:pStyle w:val="ProductList-OfferingBody"/>
              <w:spacing w:line="230" w:lineRule="auto"/>
              <w:jc w:val="center"/>
            </w:pPr>
            <w:r>
              <w:t>&lt; 99,9%</w:t>
            </w:r>
          </w:p>
        </w:tc>
        <w:tc>
          <w:tcPr>
            <w:tcW w:w="4680" w:type="dxa"/>
          </w:tcPr>
          <w:p w14:paraId="64CF32B5" w14:textId="77777777" w:rsidR="00E33425" w:rsidRPr="00EF7CF9" w:rsidRDefault="00E33425" w:rsidP="00090CA3">
            <w:pPr>
              <w:pStyle w:val="ProductList-OfferingBody"/>
              <w:spacing w:line="230" w:lineRule="auto"/>
              <w:jc w:val="center"/>
            </w:pPr>
            <w:r>
              <w:t>10%</w:t>
            </w:r>
          </w:p>
        </w:tc>
      </w:tr>
      <w:tr w:rsidR="00E33425" w:rsidRPr="00B44CF9" w14:paraId="68C69D69" w14:textId="77777777" w:rsidTr="00090CA3">
        <w:tc>
          <w:tcPr>
            <w:tcW w:w="4680" w:type="dxa"/>
          </w:tcPr>
          <w:p w14:paraId="58D7B19C" w14:textId="77777777" w:rsidR="00E33425" w:rsidRPr="00EF7CF9" w:rsidRDefault="00E33425" w:rsidP="00090CA3">
            <w:pPr>
              <w:pStyle w:val="ProductList-OfferingBody"/>
              <w:spacing w:line="230" w:lineRule="auto"/>
              <w:jc w:val="center"/>
            </w:pPr>
            <w:r>
              <w:t>&lt; 99%</w:t>
            </w:r>
          </w:p>
        </w:tc>
        <w:tc>
          <w:tcPr>
            <w:tcW w:w="4680" w:type="dxa"/>
          </w:tcPr>
          <w:p w14:paraId="65C59A8A" w14:textId="77777777" w:rsidR="00E33425" w:rsidRPr="00EF7CF9" w:rsidRDefault="00E33425" w:rsidP="00090CA3">
            <w:pPr>
              <w:pStyle w:val="ProductList-OfferingBody"/>
              <w:spacing w:line="230" w:lineRule="auto"/>
              <w:jc w:val="center"/>
            </w:pPr>
            <w:r>
              <w:t>25%</w:t>
            </w:r>
          </w:p>
        </w:tc>
      </w:tr>
    </w:tbl>
    <w:p w14:paraId="2691B9F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F97CCA9" w14:textId="77777777" w:rsidR="00E33425" w:rsidRPr="005642C9" w:rsidRDefault="00E33425" w:rsidP="00E33425">
      <w:pPr>
        <w:pStyle w:val="ProductList-Offering2Heading"/>
        <w:keepNext/>
        <w:tabs>
          <w:tab w:val="clear" w:pos="360"/>
          <w:tab w:val="clear" w:pos="720"/>
          <w:tab w:val="clear" w:pos="1080"/>
        </w:tabs>
        <w:spacing w:line="230" w:lineRule="auto"/>
        <w:outlineLvl w:val="2"/>
      </w:pPr>
      <w:bookmarkStart w:id="374" w:name="_Toc120626073"/>
      <w:bookmarkStart w:id="375" w:name="_Toc128502441"/>
      <w:r>
        <w:t>Azure NetApp Files</w:t>
      </w:r>
      <w:bookmarkEnd w:id="374"/>
      <w:bookmarkEnd w:id="375"/>
    </w:p>
    <w:p w14:paraId="3D93555F" w14:textId="77777777" w:rsidR="00E33425" w:rsidRPr="005642C9" w:rsidRDefault="00E33425" w:rsidP="00E33425">
      <w:pPr>
        <w:pStyle w:val="ProductList-Body"/>
        <w:spacing w:line="230" w:lineRule="auto"/>
        <w:rPr>
          <w:b/>
          <w:bCs/>
          <w:color w:val="00188F"/>
        </w:rPr>
      </w:pPr>
      <w:r>
        <w:rPr>
          <w:b/>
          <w:bCs/>
          <w:color w:val="00188F"/>
        </w:rPr>
        <w:t>Definizioni Aggiuntive</w:t>
      </w:r>
    </w:p>
    <w:p w14:paraId="583EFF84" w14:textId="77777777" w:rsidR="00E33425" w:rsidRDefault="00E33425" w:rsidP="00E33425">
      <w:pPr>
        <w:pStyle w:val="ProductList-Body"/>
        <w:spacing w:line="230" w:lineRule="auto"/>
      </w:pPr>
      <w:r>
        <w:t>“</w:t>
      </w:r>
      <w:r>
        <w:rPr>
          <w:b/>
          <w:bCs/>
          <w:color w:val="00188F"/>
        </w:rPr>
        <w:t>Volume</w:t>
      </w:r>
      <w:r>
        <w:t>” indica una risorsa di archiviazione logica in Azure NetApp Files che contiene un file system e viene utilizzata per archiviare i dati.</w:t>
      </w:r>
    </w:p>
    <w:p w14:paraId="03DD5B46" w14:textId="77777777" w:rsidR="00E33425" w:rsidRDefault="00E33425" w:rsidP="00E33425">
      <w:pPr>
        <w:pStyle w:val="ProductList-Body"/>
        <w:spacing w:line="230" w:lineRule="auto"/>
      </w:pPr>
      <w:r>
        <w:t>“</w:t>
      </w:r>
      <w:r>
        <w:rPr>
          <w:b/>
          <w:bCs/>
          <w:color w:val="00188F"/>
        </w:rPr>
        <w:t>Connettività di Volume</w:t>
      </w:r>
      <w:r>
        <w:t>” indica un traffico di rete bidirezionale tra il Volume e altri indirizzi IP che utilizzano protocolli di rete TCP o UDP nei quali il Volume è configurato per il traffico autorizzato.</w:t>
      </w:r>
    </w:p>
    <w:p w14:paraId="5E034A9E" w14:textId="77777777" w:rsidR="00E33425" w:rsidRDefault="00E33425" w:rsidP="00E33425">
      <w:pPr>
        <w:pStyle w:val="ProductList-Body"/>
        <w:spacing w:line="230" w:lineRule="auto"/>
      </w:pPr>
      <w:r>
        <w:t>“</w:t>
      </w:r>
      <w:r>
        <w:rPr>
          <w:b/>
          <w:bCs/>
          <w:color w:val="00188F"/>
        </w:rPr>
        <w:t>Quantità Massima di Minuti Disponibili</w:t>
      </w:r>
      <w:r>
        <w:t>” indica il numero totale di minuti in cui un Volume è distribuito da parte della Società in un determinato periodo di sottoscrizione di Microsoft Azure nel corso di un mese di fatturazione.</w:t>
      </w:r>
    </w:p>
    <w:p w14:paraId="3F528676" w14:textId="77777777" w:rsidR="00E33425" w:rsidRDefault="00E33425" w:rsidP="00E33425">
      <w:pPr>
        <w:pStyle w:val="ProductList-Body"/>
        <w:spacing w:line="230" w:lineRule="auto"/>
      </w:pPr>
      <w:r>
        <w:t>“</w:t>
      </w:r>
      <w:r>
        <w:rPr>
          <w:b/>
          <w:bCs/>
          <w:color w:val="00188F"/>
        </w:rPr>
        <w:t>Tempo di Inattività</w:t>
      </w:r>
      <w:r>
        <w:t>” indica i minuti totali accumulati appartenenti alla Quantità Massima di Minuti Disponibili che non hanno Connettività di Volume nell’area di Azure.</w:t>
      </w:r>
    </w:p>
    <w:p w14:paraId="5BFD2865"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1A038821" w14:textId="77777777" w:rsidR="00E33425" w:rsidRPr="00E33425" w:rsidRDefault="00E33425" w:rsidP="00E33425">
      <w:pPr>
        <w:pStyle w:val="ProductList-Body"/>
        <w:spacing w:line="230" w:lineRule="auto"/>
      </w:pPr>
    </w:p>
    <w:p w14:paraId="148A20E0"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1BDE69" w14:textId="77777777" w:rsidR="00E33425" w:rsidRPr="005642C9" w:rsidRDefault="00E33425" w:rsidP="00E33425">
      <w:pPr>
        <w:pStyle w:val="ProductList-Body"/>
        <w:spacing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78E126C" w14:textId="77777777" w:rsidTr="00090CA3">
        <w:trPr>
          <w:tblHeader/>
        </w:trPr>
        <w:tc>
          <w:tcPr>
            <w:tcW w:w="4680" w:type="dxa"/>
            <w:shd w:val="clear" w:color="auto" w:fill="0072C6"/>
          </w:tcPr>
          <w:p w14:paraId="52301BF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AAE9B7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C6F440" w14:textId="77777777" w:rsidTr="00090CA3">
        <w:tc>
          <w:tcPr>
            <w:tcW w:w="4680" w:type="dxa"/>
          </w:tcPr>
          <w:p w14:paraId="606580F0" w14:textId="77777777" w:rsidR="00E33425" w:rsidRPr="00EF7CF9" w:rsidRDefault="00E33425" w:rsidP="00090CA3">
            <w:pPr>
              <w:pStyle w:val="ProductList-OfferingBody"/>
              <w:spacing w:line="230" w:lineRule="auto"/>
              <w:jc w:val="center"/>
            </w:pPr>
            <w:r>
              <w:t>&lt; 99,99%</w:t>
            </w:r>
          </w:p>
        </w:tc>
        <w:tc>
          <w:tcPr>
            <w:tcW w:w="4680" w:type="dxa"/>
          </w:tcPr>
          <w:p w14:paraId="311070DF" w14:textId="77777777" w:rsidR="00E33425" w:rsidRPr="00EF7CF9" w:rsidRDefault="00E33425" w:rsidP="00090CA3">
            <w:pPr>
              <w:pStyle w:val="ProductList-OfferingBody"/>
              <w:spacing w:line="230" w:lineRule="auto"/>
              <w:jc w:val="center"/>
            </w:pPr>
            <w:r>
              <w:t>10%</w:t>
            </w:r>
          </w:p>
        </w:tc>
      </w:tr>
      <w:tr w:rsidR="00E33425" w:rsidRPr="00B44CF9" w14:paraId="0CA5D23D" w14:textId="77777777" w:rsidTr="00090CA3">
        <w:tc>
          <w:tcPr>
            <w:tcW w:w="4680" w:type="dxa"/>
          </w:tcPr>
          <w:p w14:paraId="119521E8" w14:textId="77777777" w:rsidR="00E33425" w:rsidRPr="00EF7CF9" w:rsidRDefault="00E33425" w:rsidP="00090CA3">
            <w:pPr>
              <w:pStyle w:val="ProductList-OfferingBody"/>
              <w:spacing w:line="230" w:lineRule="auto"/>
              <w:jc w:val="center"/>
            </w:pPr>
            <w:r>
              <w:t>&lt; 99%</w:t>
            </w:r>
          </w:p>
        </w:tc>
        <w:tc>
          <w:tcPr>
            <w:tcW w:w="4680" w:type="dxa"/>
          </w:tcPr>
          <w:p w14:paraId="21426EEA" w14:textId="77777777" w:rsidR="00E33425" w:rsidRPr="00EF7CF9" w:rsidRDefault="00E33425" w:rsidP="00090CA3">
            <w:pPr>
              <w:pStyle w:val="ProductList-OfferingBody"/>
              <w:spacing w:line="230" w:lineRule="auto"/>
              <w:jc w:val="center"/>
            </w:pPr>
            <w:r>
              <w:t>25%</w:t>
            </w:r>
          </w:p>
        </w:tc>
      </w:tr>
    </w:tbl>
    <w:p w14:paraId="507F2FB9"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A56A393"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76" w:name="_Toc52348976"/>
      <w:bookmarkStart w:id="377" w:name="_Toc120626074"/>
      <w:bookmarkStart w:id="378" w:name="_Toc128502442"/>
      <w:bookmarkStart w:id="379" w:name="NetworkWatcher"/>
      <w:bookmarkStart w:id="380" w:name="_Toc457821568"/>
      <w:r>
        <w:t>Network Watcher</w:t>
      </w:r>
      <w:bookmarkEnd w:id="376"/>
      <w:bookmarkEnd w:id="377"/>
      <w:bookmarkEnd w:id="378"/>
    </w:p>
    <w:bookmarkEnd w:id="379"/>
    <w:p w14:paraId="28CE104D" w14:textId="77777777" w:rsidR="00E33425" w:rsidRPr="00EF7CF9" w:rsidRDefault="00E33425" w:rsidP="00E33425">
      <w:pPr>
        <w:pStyle w:val="ProductList-Body"/>
        <w:spacing w:line="230" w:lineRule="auto"/>
        <w:rPr>
          <w:b/>
          <w:i/>
          <w:iCs/>
        </w:rPr>
      </w:pPr>
      <w:r>
        <w:rPr>
          <w:b/>
          <w:color w:val="00188F"/>
        </w:rPr>
        <w:t>Definizioni Aggiuntive</w:t>
      </w:r>
      <w:r w:rsidRPr="0049137E">
        <w:rPr>
          <w:b/>
        </w:rPr>
        <w:t>:</w:t>
      </w:r>
    </w:p>
    <w:p w14:paraId="045421E8" w14:textId="77777777" w:rsidR="00E33425" w:rsidRPr="00EF7CF9" w:rsidRDefault="00E33425" w:rsidP="00E33425">
      <w:pPr>
        <w:spacing w:after="0" w:line="230" w:lineRule="auto"/>
        <w:rPr>
          <w:rFonts w:cstheme="minorHAnsi"/>
          <w:sz w:val="18"/>
          <w:szCs w:val="18"/>
        </w:rPr>
      </w:pPr>
      <w:r>
        <w:rPr>
          <w:rFonts w:cstheme="minorHAnsi"/>
          <w:sz w:val="18"/>
          <w:szCs w:val="18"/>
        </w:rPr>
        <w:t>“</w:t>
      </w:r>
      <w:r>
        <w:rPr>
          <w:rFonts w:cstheme="minorHAnsi"/>
          <w:b/>
          <w:color w:val="00188F"/>
          <w:sz w:val="18"/>
          <w:szCs w:val="18"/>
        </w:rPr>
        <w:t>Strumenti di Diagnostica di Rete</w:t>
      </w:r>
      <w:r>
        <w:rPr>
          <w:rFonts w:cstheme="minorHAnsi"/>
          <w:sz w:val="18"/>
          <w:szCs w:val="18"/>
        </w:rPr>
        <w:t>” indica una raccolta di strumenti topologici e di diagnostica di rete.</w:t>
      </w:r>
    </w:p>
    <w:p w14:paraId="2AA58325" w14:textId="77777777" w:rsidR="00E33425" w:rsidRPr="00EF7CF9" w:rsidRDefault="00E33425" w:rsidP="00E33425">
      <w:pPr>
        <w:spacing w:after="0" w:line="230" w:lineRule="auto"/>
        <w:rPr>
          <w:rFonts w:cstheme="minorHAnsi"/>
          <w:sz w:val="18"/>
          <w:szCs w:val="18"/>
        </w:rPr>
      </w:pPr>
      <w:r>
        <w:rPr>
          <w:rFonts w:cstheme="minorHAnsi"/>
          <w:sz w:val="18"/>
          <w:szCs w:val="18"/>
        </w:rPr>
        <w:t>“</w:t>
      </w:r>
      <w:r>
        <w:rPr>
          <w:rFonts w:cstheme="minorHAnsi"/>
          <w:b/>
          <w:color w:val="00188F"/>
          <w:sz w:val="18"/>
          <w:szCs w:val="18"/>
        </w:rPr>
        <w:t>Quantità Massima di Controlli Diagnostici</w:t>
      </w:r>
      <w:r>
        <w:rPr>
          <w:rFonts w:cstheme="minorHAnsi"/>
          <w:sz w:val="18"/>
          <w:szCs w:val="18"/>
        </w:rPr>
        <w:t>” indica la quantità totale di operazioni di diagnostica eseguite dallo Strumento di Diagnostica di Rete secondo quanto disposto dalla Società nel corso di un mese di fatturazione per un determinato periodo di sottoscrizione di Microsoft Azure.</w:t>
      </w:r>
    </w:p>
    <w:p w14:paraId="2AA4EF52" w14:textId="77777777" w:rsidR="00E33425" w:rsidRPr="00EF7CF9" w:rsidRDefault="00E33425" w:rsidP="00E33425">
      <w:pPr>
        <w:spacing w:after="0" w:line="230" w:lineRule="auto"/>
        <w:rPr>
          <w:rFonts w:cstheme="minorHAnsi"/>
          <w:sz w:val="18"/>
          <w:szCs w:val="18"/>
        </w:rPr>
      </w:pPr>
      <w:r>
        <w:rPr>
          <w:rFonts w:cstheme="minorHAnsi"/>
          <w:sz w:val="18"/>
          <w:szCs w:val="18"/>
        </w:rPr>
        <w:t>“</w:t>
      </w:r>
      <w:r>
        <w:rPr>
          <w:rFonts w:cstheme="minorHAnsi"/>
          <w:b/>
          <w:color w:val="00188F"/>
          <w:sz w:val="18"/>
          <w:szCs w:val="18"/>
        </w:rPr>
        <w:t>Controlli Diagnostici Non Riusciti</w:t>
      </w:r>
      <w:r>
        <w:rPr>
          <w:rFonts w:cstheme="minorHAnsi"/>
          <w:sz w:val="18"/>
          <w:szCs w:val="18"/>
        </w:rPr>
        <w:t>”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33425" w:rsidRPr="00B44CF9" w14:paraId="254435EE" w14:textId="77777777" w:rsidTr="00090CA3">
        <w:trPr>
          <w:trHeight w:val="249"/>
          <w:tblHeader/>
        </w:trPr>
        <w:tc>
          <w:tcPr>
            <w:tcW w:w="2509" w:type="pct"/>
            <w:shd w:val="clear" w:color="auto" w:fill="0072C6"/>
          </w:tcPr>
          <w:p w14:paraId="147DDE34" w14:textId="77777777" w:rsidR="00E33425" w:rsidRPr="00EF7CF9" w:rsidRDefault="00E33425" w:rsidP="00090CA3">
            <w:pPr>
              <w:pStyle w:val="ProductList-OfferingBody"/>
              <w:spacing w:line="230" w:lineRule="auto"/>
              <w:rPr>
                <w:color w:val="FFFFFF" w:themeColor="background1"/>
              </w:rPr>
            </w:pPr>
            <w:r>
              <w:rPr>
                <w:color w:val="FFFFFF" w:themeColor="background1"/>
              </w:rPr>
              <w:t>Strumento di Diagnostica</w:t>
            </w:r>
          </w:p>
        </w:tc>
        <w:tc>
          <w:tcPr>
            <w:tcW w:w="2491" w:type="pct"/>
            <w:shd w:val="clear" w:color="auto" w:fill="0072C6"/>
          </w:tcPr>
          <w:p w14:paraId="3BC23A52" w14:textId="77777777" w:rsidR="00E33425" w:rsidRPr="00EF7CF9" w:rsidRDefault="00E33425" w:rsidP="00090CA3">
            <w:pPr>
              <w:pStyle w:val="ProductList-OfferingBody"/>
              <w:spacing w:line="230" w:lineRule="auto"/>
              <w:rPr>
                <w:color w:val="FFFFFF" w:themeColor="background1"/>
              </w:rPr>
            </w:pPr>
            <w:r>
              <w:rPr>
                <w:color w:val="FFFFFF" w:themeColor="background1"/>
              </w:rPr>
              <w:t>Tempo Massimo di Elaborazione</w:t>
            </w:r>
          </w:p>
        </w:tc>
      </w:tr>
      <w:tr w:rsidR="00E33425" w:rsidRPr="00B44CF9" w14:paraId="3DA4B815" w14:textId="77777777" w:rsidTr="00090CA3">
        <w:trPr>
          <w:trHeight w:val="242"/>
        </w:trPr>
        <w:tc>
          <w:tcPr>
            <w:tcW w:w="2509" w:type="pct"/>
          </w:tcPr>
          <w:p w14:paraId="44D5B2A5" w14:textId="77777777" w:rsidR="00E33425" w:rsidRPr="00E33425" w:rsidRDefault="00E33425" w:rsidP="00E33425">
            <w:pPr>
              <w:pStyle w:val="Heading2"/>
              <w:keepNext w:val="0"/>
              <w:keepLines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Verifica del Flusso IP</w:t>
            </w:r>
          </w:p>
          <w:p w14:paraId="55332CD8" w14:textId="77777777" w:rsidR="00E33425" w:rsidRPr="00E33425" w:rsidRDefault="00E33425" w:rsidP="00E33425">
            <w:pPr>
              <w:pStyle w:val="Heading2"/>
              <w:keepNext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NextHop</w:t>
            </w:r>
          </w:p>
          <w:p w14:paraId="274C508F" w14:textId="77777777" w:rsidR="00E33425" w:rsidRPr="00E33425" w:rsidRDefault="00E33425" w:rsidP="00E33425">
            <w:pPr>
              <w:pStyle w:val="Heading2"/>
              <w:keepNext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Acquisizione pacchetti</w:t>
            </w:r>
          </w:p>
          <w:p w14:paraId="35BB3B9E" w14:textId="77777777" w:rsidR="00E33425" w:rsidRPr="00E33425" w:rsidRDefault="00E33425" w:rsidP="00E33425">
            <w:pPr>
              <w:pStyle w:val="Heading2"/>
              <w:keepNext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Visualizzazione dei Gruppi di Sicurezza</w:t>
            </w:r>
          </w:p>
          <w:p w14:paraId="6AEAE2AE" w14:textId="77777777" w:rsidR="00E33425" w:rsidRPr="00E33425" w:rsidRDefault="00E33425" w:rsidP="00E33425">
            <w:pPr>
              <w:pStyle w:val="ProductList-OfferingBody"/>
              <w:spacing w:before="40" w:after="0" w:line="230" w:lineRule="auto"/>
              <w:rPr>
                <w:rFonts w:eastAsiaTheme="minorEastAsia" w:cstheme="minorHAnsi"/>
                <w:szCs w:val="16"/>
              </w:rPr>
            </w:pPr>
            <w:r w:rsidRPr="00E33425">
              <w:rPr>
                <w:rFonts w:eastAsiaTheme="minorEastAsia" w:cstheme="minorHAnsi"/>
                <w:szCs w:val="16"/>
              </w:rPr>
              <w:t>Topologia</w:t>
            </w:r>
          </w:p>
          <w:p w14:paraId="50071596" w14:textId="77777777" w:rsidR="00E33425" w:rsidRPr="00E33425" w:rsidRDefault="00E33425" w:rsidP="00E33425">
            <w:pPr>
              <w:pStyle w:val="ProductList-Body"/>
              <w:spacing w:before="40" w:line="230" w:lineRule="auto"/>
              <w:rPr>
                <w:sz w:val="16"/>
                <w:szCs w:val="16"/>
              </w:rPr>
            </w:pPr>
            <w:r w:rsidRPr="00E33425">
              <w:rPr>
                <w:sz w:val="16"/>
                <w:szCs w:val="16"/>
              </w:rPr>
              <w:t>Monitoraggio connessione</w:t>
            </w:r>
          </w:p>
          <w:p w14:paraId="3AD3F661" w14:textId="77777777" w:rsidR="00E33425" w:rsidRPr="00E33425" w:rsidRDefault="00E33425" w:rsidP="00E33425">
            <w:pPr>
              <w:pStyle w:val="ProductList-Body"/>
              <w:spacing w:before="40" w:line="230" w:lineRule="auto"/>
              <w:rPr>
                <w:sz w:val="16"/>
                <w:szCs w:val="16"/>
              </w:rPr>
            </w:pPr>
            <w:r w:rsidRPr="00E33425">
              <w:rPr>
                <w:sz w:val="16"/>
                <w:szCs w:val="16"/>
              </w:rPr>
              <w:t>Monitoraggio connessione (classico)</w:t>
            </w:r>
          </w:p>
        </w:tc>
        <w:tc>
          <w:tcPr>
            <w:tcW w:w="2491" w:type="pct"/>
          </w:tcPr>
          <w:p w14:paraId="709FCDBD" w14:textId="77777777" w:rsidR="00E33425" w:rsidRPr="00EF7CF9" w:rsidRDefault="00E33425" w:rsidP="00090CA3">
            <w:pPr>
              <w:pStyle w:val="ProductList-OfferingBody"/>
              <w:spacing w:line="230" w:lineRule="auto"/>
              <w:rPr>
                <w:szCs w:val="18"/>
              </w:rPr>
            </w:pPr>
            <w:r>
              <w:rPr>
                <w:szCs w:val="18"/>
              </w:rPr>
              <w:t>2 minuti</w:t>
            </w:r>
          </w:p>
        </w:tc>
      </w:tr>
      <w:tr w:rsidR="00E33425" w:rsidRPr="00B44CF9" w14:paraId="3464936E" w14:textId="77777777" w:rsidTr="00090CA3">
        <w:trPr>
          <w:trHeight w:val="249"/>
        </w:trPr>
        <w:tc>
          <w:tcPr>
            <w:tcW w:w="2509" w:type="pct"/>
          </w:tcPr>
          <w:p w14:paraId="7336D12C" w14:textId="77777777" w:rsidR="00E33425" w:rsidRPr="00EF7CF9" w:rsidRDefault="00E33425" w:rsidP="00090CA3">
            <w:pPr>
              <w:pStyle w:val="ProductList-OfferingBody"/>
              <w:spacing w:line="230" w:lineRule="auto"/>
            </w:pPr>
            <w:r>
              <w:t>Risoluzione dei Problemi VPN</w:t>
            </w:r>
          </w:p>
        </w:tc>
        <w:tc>
          <w:tcPr>
            <w:tcW w:w="2491" w:type="pct"/>
          </w:tcPr>
          <w:p w14:paraId="19037322" w14:textId="77777777" w:rsidR="00E33425" w:rsidRPr="00EF7CF9" w:rsidRDefault="00E33425" w:rsidP="00090CA3">
            <w:pPr>
              <w:pStyle w:val="ProductList-OfferingBody"/>
              <w:spacing w:line="230" w:lineRule="auto"/>
            </w:pPr>
            <w:r>
              <w:t xml:space="preserve">10 minuti </w:t>
            </w:r>
          </w:p>
        </w:tc>
      </w:tr>
    </w:tbl>
    <w:p w14:paraId="11789FA8" w14:textId="77777777" w:rsidR="00E33425" w:rsidRPr="00B65B73" w:rsidRDefault="00E33425" w:rsidP="00E33425">
      <w:pPr>
        <w:spacing w:before="120" w:after="0" w:line="230" w:lineRule="auto"/>
        <w:rPr>
          <w:rFonts w:cstheme="minorHAnsi"/>
          <w:sz w:val="18"/>
          <w:szCs w:val="18"/>
        </w:rPr>
      </w:pPr>
      <w:r w:rsidRPr="00B65B73">
        <w:rPr>
          <w:sz w:val="18"/>
          <w:szCs w:val="18"/>
        </w:rPr>
        <w:t xml:space="preserve">la </w:t>
      </w:r>
      <w:r w:rsidRPr="00B65B73">
        <w:rPr>
          <w:rFonts w:cstheme="minorHAnsi"/>
          <w:sz w:val="18"/>
          <w:szCs w:val="18"/>
        </w:rPr>
        <w:t>“</w:t>
      </w:r>
      <w:r w:rsidRPr="00B65B73">
        <w:rPr>
          <w:rFonts w:cstheme="minorHAnsi"/>
          <w:b/>
          <w:color w:val="00188F"/>
          <w:sz w:val="18"/>
          <w:szCs w:val="18"/>
        </w:rPr>
        <w:t>Percentuale del Tempo di Attività Mensile</w:t>
      </w:r>
      <w:r w:rsidRPr="00B65B73">
        <w:rPr>
          <w:rFonts w:cstheme="minorHAnsi"/>
          <w:sz w:val="18"/>
          <w:szCs w:val="18"/>
        </w:rPr>
        <w:t>” viene calcolata utilizzando la seguente formula:</w:t>
      </w:r>
    </w:p>
    <w:p w14:paraId="5B91A873" w14:textId="77777777" w:rsidR="00E33425" w:rsidRPr="00E64090" w:rsidRDefault="00000000" w:rsidP="00E33425">
      <w:pPr>
        <w:spacing w:line="228"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83B5C" w14:textId="77777777" w:rsidR="00E33425" w:rsidRPr="00EF7CF9" w:rsidRDefault="00E33425" w:rsidP="00E33425">
      <w:pPr>
        <w:pStyle w:val="ProductList-Body"/>
        <w:spacing w:line="228" w:lineRule="auto"/>
      </w:pPr>
      <w:r>
        <w:rPr>
          <w:b/>
          <w:color w:val="00188F"/>
        </w:rPr>
        <w:t>Livelli di Servizio</w:t>
      </w:r>
      <w:r w:rsidRPr="0049137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33425" w:rsidRPr="00B44CF9" w14:paraId="11BE800F" w14:textId="77777777" w:rsidTr="00090CA3">
        <w:trPr>
          <w:trHeight w:val="249"/>
          <w:tblHeader/>
        </w:trPr>
        <w:tc>
          <w:tcPr>
            <w:tcW w:w="2513" w:type="pct"/>
            <w:shd w:val="clear" w:color="auto" w:fill="0072C6"/>
          </w:tcPr>
          <w:p w14:paraId="370A34BB"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2487" w:type="pct"/>
            <w:shd w:val="clear" w:color="auto" w:fill="0072C6"/>
          </w:tcPr>
          <w:p w14:paraId="1D95AA99"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4203215D" w14:textId="77777777" w:rsidTr="00090CA3">
        <w:trPr>
          <w:trHeight w:val="242"/>
        </w:trPr>
        <w:tc>
          <w:tcPr>
            <w:tcW w:w="2513" w:type="pct"/>
          </w:tcPr>
          <w:p w14:paraId="54437612" w14:textId="77777777" w:rsidR="00E33425" w:rsidRPr="00EF7CF9" w:rsidRDefault="00E33425" w:rsidP="00090CA3">
            <w:pPr>
              <w:pStyle w:val="ProductList-OfferingBody"/>
              <w:spacing w:line="228" w:lineRule="auto"/>
              <w:jc w:val="center"/>
            </w:pPr>
            <w:r>
              <w:t>&lt; 99,9%</w:t>
            </w:r>
          </w:p>
        </w:tc>
        <w:tc>
          <w:tcPr>
            <w:tcW w:w="2487" w:type="pct"/>
          </w:tcPr>
          <w:p w14:paraId="3B157A57" w14:textId="77777777" w:rsidR="00E33425" w:rsidRPr="00EF7CF9" w:rsidRDefault="00E33425" w:rsidP="00090CA3">
            <w:pPr>
              <w:pStyle w:val="ProductList-OfferingBody"/>
              <w:spacing w:line="228" w:lineRule="auto"/>
              <w:jc w:val="center"/>
            </w:pPr>
            <w:r>
              <w:t>10%</w:t>
            </w:r>
          </w:p>
        </w:tc>
      </w:tr>
      <w:tr w:rsidR="00E33425" w:rsidRPr="00B44CF9" w14:paraId="1310607D" w14:textId="77777777" w:rsidTr="00090CA3">
        <w:trPr>
          <w:trHeight w:val="249"/>
        </w:trPr>
        <w:tc>
          <w:tcPr>
            <w:tcW w:w="2513" w:type="pct"/>
          </w:tcPr>
          <w:p w14:paraId="0D23CAC0" w14:textId="77777777" w:rsidR="00E33425" w:rsidRPr="00EF7CF9" w:rsidRDefault="00E33425" w:rsidP="00090CA3">
            <w:pPr>
              <w:pStyle w:val="ProductList-OfferingBody"/>
              <w:spacing w:line="228" w:lineRule="auto"/>
              <w:jc w:val="center"/>
            </w:pPr>
            <w:r>
              <w:t>&lt; 99%</w:t>
            </w:r>
          </w:p>
        </w:tc>
        <w:tc>
          <w:tcPr>
            <w:tcW w:w="2487" w:type="pct"/>
          </w:tcPr>
          <w:p w14:paraId="3125D2AF" w14:textId="77777777" w:rsidR="00E33425" w:rsidRPr="00EF7CF9" w:rsidRDefault="00E33425" w:rsidP="00090CA3">
            <w:pPr>
              <w:pStyle w:val="ProductList-OfferingBody"/>
              <w:spacing w:line="228" w:lineRule="auto"/>
              <w:jc w:val="center"/>
            </w:pPr>
            <w:r>
              <w:t>25%</w:t>
            </w:r>
          </w:p>
        </w:tc>
      </w:tr>
    </w:tbl>
    <w:p w14:paraId="765257E0"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history="1">
        <w:hyperlink w:anchor="Sommario" w:history="1">
          <w:r w:rsidR="00E33425">
            <w:rPr>
              <w:rStyle w:val="Hyperlink"/>
              <w:sz w:val="16"/>
              <w:szCs w:val="16"/>
            </w:rPr>
            <w:t>Sommario</w:t>
          </w:r>
        </w:hyperlink>
      </w:hyperlink>
      <w:r w:rsidR="00E33425">
        <w:rPr>
          <w:sz w:val="16"/>
          <w:szCs w:val="16"/>
        </w:rPr>
        <w:t xml:space="preserve"> / </w:t>
      </w:r>
      <w:hyperlink w:anchor="Definizioni" w:history="1">
        <w:r w:rsidR="00E33425">
          <w:rPr>
            <w:rStyle w:val="Hyperlink"/>
            <w:sz w:val="16"/>
            <w:szCs w:val="16"/>
          </w:rPr>
          <w:t>Definizioni</w:t>
        </w:r>
      </w:hyperlink>
    </w:p>
    <w:p w14:paraId="50021C9E" w14:textId="77777777" w:rsidR="00E33425" w:rsidRPr="00EF7CF9" w:rsidRDefault="00E33425" w:rsidP="00E33425">
      <w:pPr>
        <w:pStyle w:val="ProductList-Offering2Heading"/>
        <w:tabs>
          <w:tab w:val="clear" w:pos="360"/>
          <w:tab w:val="clear" w:pos="720"/>
          <w:tab w:val="clear" w:pos="1080"/>
        </w:tabs>
        <w:spacing w:line="228" w:lineRule="auto"/>
        <w:outlineLvl w:val="2"/>
      </w:pPr>
      <w:bookmarkStart w:id="381" w:name="_Toc457821572"/>
      <w:bookmarkStart w:id="382" w:name="_Toc52348982"/>
      <w:bookmarkStart w:id="383" w:name="_Toc120626075"/>
      <w:bookmarkStart w:id="384" w:name="_Toc128502443"/>
      <w:bookmarkEnd w:id="380"/>
      <w:r>
        <w:t>Hub di Notifica</w:t>
      </w:r>
      <w:bookmarkEnd w:id="381"/>
      <w:bookmarkEnd w:id="382"/>
      <w:bookmarkEnd w:id="383"/>
      <w:bookmarkEnd w:id="384"/>
    </w:p>
    <w:p w14:paraId="7C10B721" w14:textId="77777777" w:rsidR="00E33425" w:rsidRPr="00EF7CF9" w:rsidRDefault="00E33425" w:rsidP="00E33425">
      <w:pPr>
        <w:pStyle w:val="ProductList-Body"/>
        <w:spacing w:line="228" w:lineRule="auto"/>
      </w:pPr>
      <w:r>
        <w:rPr>
          <w:b/>
          <w:color w:val="00188F"/>
        </w:rPr>
        <w:t>Definizioni Aggiuntive</w:t>
      </w:r>
      <w:r w:rsidRPr="0049137E">
        <w:rPr>
          <w:b/>
        </w:rPr>
        <w:t>:</w:t>
      </w:r>
    </w:p>
    <w:p w14:paraId="284E761C" w14:textId="77777777" w:rsidR="00E33425" w:rsidRPr="00EF7CF9" w:rsidRDefault="00E33425" w:rsidP="00E33425">
      <w:pPr>
        <w:pStyle w:val="ProductList-Body"/>
        <w:spacing w:line="228" w:lineRule="auto"/>
      </w:pPr>
      <w:r>
        <w:t>“</w:t>
      </w:r>
      <w:r>
        <w:rPr>
          <w:b/>
          <w:color w:val="00188F"/>
        </w:rPr>
        <w:t>Minuti di Distribuzione</w:t>
      </w:r>
      <w:r>
        <w:t>” indica il numero totale di minuti di distribuzione di un determinato Hub di Notifica in Microsoft Azure nel corso di un mese di fatturazione.</w:t>
      </w:r>
    </w:p>
    <w:p w14:paraId="6515D33B" w14:textId="77777777" w:rsidR="00E33425" w:rsidRPr="00EF7CF9" w:rsidRDefault="00E33425" w:rsidP="00E33425">
      <w:pPr>
        <w:pStyle w:val="ProductList-Body"/>
        <w:spacing w:line="228" w:lineRule="auto"/>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11556E14"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quantità totale di Minuti di Distribuzione accumulati, per tutti gli Hub di Notifica distribuiti dalla Società in un determinato periodo di sottoscrizione di Microsoft Azure nei livelli Basic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156CC178" w14:textId="77777777" w:rsidR="00E33425" w:rsidRPr="00B65B73" w:rsidRDefault="00E33425" w:rsidP="00E33425">
      <w:pPr>
        <w:pStyle w:val="ProductList-Body"/>
        <w:spacing w:line="228" w:lineRule="auto"/>
      </w:pPr>
      <w:r w:rsidRPr="00B65B73">
        <w:rPr>
          <w:b/>
          <w:color w:val="00188F"/>
        </w:rPr>
        <w:t>Percentuale del Tempo di Attività Mensile</w:t>
      </w:r>
      <w:r w:rsidRPr="0049137E">
        <w:rPr>
          <w:b/>
        </w:rPr>
        <w:t>:</w:t>
      </w:r>
      <w:r w:rsidRPr="00B65B73">
        <w:t xml:space="preserve"> la Percentuale del Tempo di Attività Mensile viene calcolata utilizzando la seguente formula:</w:t>
      </w:r>
    </w:p>
    <w:p w14:paraId="0846E805" w14:textId="77777777" w:rsidR="00E33425" w:rsidRPr="00EF7CF9" w:rsidRDefault="00E33425" w:rsidP="00E33425">
      <w:pPr>
        <w:pStyle w:val="ProductList-Body"/>
        <w:spacing w:line="228" w:lineRule="auto"/>
      </w:pPr>
    </w:p>
    <w:p w14:paraId="233FCFF9" w14:textId="77777777" w:rsidR="00E33425" w:rsidRPr="00EF7CF9"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A5A39"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FF95C5" w14:textId="77777777" w:rsidTr="00090CA3">
        <w:trPr>
          <w:tblHeader/>
        </w:trPr>
        <w:tc>
          <w:tcPr>
            <w:tcW w:w="4680" w:type="dxa"/>
            <w:shd w:val="clear" w:color="auto" w:fill="0072C6"/>
          </w:tcPr>
          <w:p w14:paraId="2804239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1D5F407"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E5D1E55" w14:textId="77777777" w:rsidTr="00090CA3">
        <w:tc>
          <w:tcPr>
            <w:tcW w:w="4680" w:type="dxa"/>
          </w:tcPr>
          <w:p w14:paraId="33218F9E" w14:textId="77777777" w:rsidR="00E33425" w:rsidRPr="00EF7CF9" w:rsidRDefault="00E33425" w:rsidP="00090CA3">
            <w:pPr>
              <w:pStyle w:val="ProductList-OfferingBody"/>
              <w:spacing w:line="228" w:lineRule="auto"/>
              <w:jc w:val="center"/>
            </w:pPr>
            <w:r>
              <w:t>&lt; 99,9%</w:t>
            </w:r>
          </w:p>
        </w:tc>
        <w:tc>
          <w:tcPr>
            <w:tcW w:w="4680" w:type="dxa"/>
          </w:tcPr>
          <w:p w14:paraId="298F6D34" w14:textId="77777777" w:rsidR="00E33425" w:rsidRPr="00EF7CF9" w:rsidRDefault="00E33425" w:rsidP="00090CA3">
            <w:pPr>
              <w:pStyle w:val="ProductList-OfferingBody"/>
              <w:spacing w:line="228" w:lineRule="auto"/>
              <w:jc w:val="center"/>
            </w:pPr>
            <w:r>
              <w:t>10%</w:t>
            </w:r>
          </w:p>
        </w:tc>
      </w:tr>
      <w:tr w:rsidR="00E33425" w:rsidRPr="00B44CF9" w14:paraId="65762329" w14:textId="77777777" w:rsidTr="00090CA3">
        <w:tc>
          <w:tcPr>
            <w:tcW w:w="4680" w:type="dxa"/>
          </w:tcPr>
          <w:p w14:paraId="556196CB" w14:textId="77777777" w:rsidR="00E33425" w:rsidRPr="00EF7CF9" w:rsidRDefault="00E33425" w:rsidP="00090CA3">
            <w:pPr>
              <w:pStyle w:val="ProductList-OfferingBody"/>
              <w:spacing w:line="228" w:lineRule="auto"/>
              <w:jc w:val="center"/>
            </w:pPr>
            <w:r>
              <w:t>&lt; 99%</w:t>
            </w:r>
          </w:p>
        </w:tc>
        <w:tc>
          <w:tcPr>
            <w:tcW w:w="4680" w:type="dxa"/>
          </w:tcPr>
          <w:p w14:paraId="1BE2C396" w14:textId="77777777" w:rsidR="00E33425" w:rsidRPr="00EF7CF9" w:rsidRDefault="00E33425" w:rsidP="00090CA3">
            <w:pPr>
              <w:pStyle w:val="ProductList-OfferingBody"/>
              <w:spacing w:line="228" w:lineRule="auto"/>
              <w:jc w:val="center"/>
            </w:pPr>
            <w:r>
              <w:t>25%</w:t>
            </w:r>
          </w:p>
        </w:tc>
      </w:tr>
    </w:tbl>
    <w:p w14:paraId="002FDBA7" w14:textId="77777777" w:rsidR="00E33425" w:rsidRPr="00EF7CF9" w:rsidRDefault="00E33425" w:rsidP="00E33425">
      <w:pPr>
        <w:pStyle w:val="ProductList-Body"/>
        <w:spacing w:line="228" w:lineRule="auto"/>
      </w:pPr>
    </w:p>
    <w:p w14:paraId="470A3D88" w14:textId="77777777" w:rsidR="00E33425" w:rsidRPr="00EF7CF9" w:rsidRDefault="00E33425" w:rsidP="00E33425">
      <w:pPr>
        <w:pStyle w:val="ProductList-Body"/>
        <w:keepNext/>
        <w:spacing w:line="228" w:lineRule="auto"/>
      </w:pPr>
      <w:r>
        <w:rPr>
          <w:b/>
          <w:color w:val="00188F"/>
        </w:rPr>
        <w:t>Eccezioni del Livello di Servizio</w:t>
      </w:r>
      <w:r w:rsidRPr="0049137E">
        <w:rPr>
          <w:b/>
        </w:rPr>
        <w:t>:</w:t>
      </w:r>
      <w:r>
        <w:t xml:space="preserve"> i Livelli di Servizio e i Crediti di Servizio sono applicabili all’utilizzo, da parte della Società, dei livelli Basic e Standard degli Hub di Notifica. Il livello Gratuito degli Hub di Notifica non è disciplinato dal presente Contratto di Servizio.</w:t>
      </w:r>
    </w:p>
    <w:bookmarkStart w:id="385" w:name="_Toc457821573"/>
    <w:p w14:paraId="6EE75628"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BE13D42" w14:textId="77777777" w:rsidR="00E33425" w:rsidRPr="00430979" w:rsidRDefault="00E33425" w:rsidP="00E33425">
      <w:pPr>
        <w:pStyle w:val="ProductList-Offering2Heading"/>
        <w:keepNext/>
        <w:tabs>
          <w:tab w:val="clear" w:pos="360"/>
          <w:tab w:val="clear" w:pos="720"/>
          <w:tab w:val="clear" w:pos="1080"/>
        </w:tabs>
        <w:spacing w:line="228" w:lineRule="auto"/>
        <w:outlineLvl w:val="2"/>
      </w:pPr>
      <w:bookmarkStart w:id="386" w:name="_Toc120626076"/>
      <w:bookmarkStart w:id="387" w:name="_Toc128502444"/>
      <w:bookmarkEnd w:id="385"/>
      <w:r>
        <w:t>Prenotazioni della Capacità su Richiesta per le Macchine Virtuali di Azure</w:t>
      </w:r>
      <w:bookmarkEnd w:id="386"/>
      <w:bookmarkEnd w:id="387"/>
    </w:p>
    <w:p w14:paraId="4AF7E937" w14:textId="77777777" w:rsidR="00E33425" w:rsidRPr="00430979" w:rsidRDefault="00E33425" w:rsidP="00E33425">
      <w:pPr>
        <w:pStyle w:val="ProductList-Body"/>
        <w:spacing w:line="228" w:lineRule="auto"/>
        <w:rPr>
          <w:b/>
          <w:bCs/>
          <w:color w:val="00188F"/>
        </w:rPr>
      </w:pPr>
      <w:r>
        <w:rPr>
          <w:b/>
          <w:bCs/>
          <w:color w:val="00188F"/>
        </w:rPr>
        <w:t>Definizioni Aggiuntive</w:t>
      </w:r>
    </w:p>
    <w:p w14:paraId="23BAAD76" w14:textId="77777777" w:rsidR="00E33425" w:rsidRDefault="00E33425" w:rsidP="00E33425">
      <w:pPr>
        <w:pStyle w:val="ProductList-Body"/>
        <w:spacing w:line="228" w:lineRule="auto"/>
      </w:pPr>
      <w:r>
        <w:t>“</w:t>
      </w:r>
      <w:r>
        <w:rPr>
          <w:b/>
          <w:bCs/>
          <w:color w:val="00188F"/>
        </w:rPr>
        <w:t>Zona di Disponibilità</w:t>
      </w:r>
      <w:r>
        <w:t>” indica una zona con isolamento guasti all’interno di un’area di Azure che fornisce alimentazione, raffreddamento e networking ridondanti.</w:t>
      </w:r>
    </w:p>
    <w:p w14:paraId="4B9D5079" w14:textId="77777777" w:rsidR="00E33425" w:rsidRDefault="00E33425" w:rsidP="00E33425">
      <w:pPr>
        <w:pStyle w:val="ProductList-Body"/>
        <w:spacing w:line="228" w:lineRule="auto"/>
      </w:pPr>
      <w:r>
        <w:t>“</w:t>
      </w:r>
      <w:r>
        <w:rPr>
          <w:b/>
          <w:bCs/>
          <w:color w:val="00188F"/>
        </w:rPr>
        <w:t>Capacità</w:t>
      </w:r>
      <w:r>
        <w:t>” indica una proprietà di una Prenotazione della Capacità Su Richiesta che specifica la quantità prenotata di istanze di Macchine Virtuali.</w:t>
      </w:r>
    </w:p>
    <w:p w14:paraId="6D250C2B" w14:textId="77777777" w:rsidR="00E33425" w:rsidRDefault="00E33425" w:rsidP="00E33425">
      <w:pPr>
        <w:pStyle w:val="ProductList-Body"/>
        <w:spacing w:line="228" w:lineRule="auto"/>
      </w:pPr>
      <w:r>
        <w:t>“</w:t>
      </w:r>
      <w:r>
        <w:rPr>
          <w:b/>
          <w:bCs/>
          <w:color w:val="00188F"/>
        </w:rPr>
        <w:t>Prenotazione della Capacità Su Richiesta</w:t>
      </w:r>
      <w:r>
        <w:t>” indica un oggetto creato in una sottoscrizione di Azure per esprimere una quantità di capacità prenotata di un tipo di istanza specifica di Macchina Virtuale in una posizione specifica.</w:t>
      </w:r>
    </w:p>
    <w:p w14:paraId="4150C223" w14:textId="77777777" w:rsidR="00E33425" w:rsidRDefault="00E33425" w:rsidP="00E33425">
      <w:pPr>
        <w:pStyle w:val="ProductList-Body"/>
        <w:spacing w:line="228" w:lineRule="auto"/>
      </w:pPr>
      <w:r>
        <w:t>“</w:t>
      </w:r>
      <w:r>
        <w:rPr>
          <w:b/>
          <w:bCs/>
          <w:color w:val="00188F"/>
        </w:rPr>
        <w:t>Macchina Virtuale</w:t>
      </w:r>
      <w:r>
        <w:t>” indica tipi di istanze persistenti che possono essere distribuiti singolarmente o nell’ambito di un Set di Scalabilità di Macchine Virtuali, in un ambiente multi-tenant in Azure.</w:t>
      </w:r>
    </w:p>
    <w:p w14:paraId="52347D93" w14:textId="77777777" w:rsidR="00E33425" w:rsidRDefault="00E33425" w:rsidP="00E33425">
      <w:pPr>
        <w:pStyle w:val="ProductList-Body"/>
        <w:spacing w:line="228" w:lineRule="auto"/>
      </w:pPr>
      <w:r>
        <w:t>“</w:t>
      </w:r>
      <w:r>
        <w:rPr>
          <w:b/>
          <w:bCs/>
          <w:color w:val="00188F"/>
        </w:rPr>
        <w:t>Macchine Virtuali Allocate</w:t>
      </w:r>
      <w:r>
        <w:t>” indica una proprietà di una Prenotazione della Capacità Su Richiesta; si riferisce all’elenco di Macchine Virtuali allocate alla Prenotazione della Capacità Su Richiesta.</w:t>
      </w:r>
    </w:p>
    <w:p w14:paraId="42C24778" w14:textId="77777777" w:rsidR="00E33425" w:rsidRDefault="00E33425" w:rsidP="00E33425">
      <w:pPr>
        <w:pStyle w:val="ProductList-Body"/>
        <w:spacing w:line="228" w:lineRule="auto"/>
      </w:pPr>
      <w:r>
        <w:t>“</w:t>
      </w:r>
      <w:r>
        <w:rPr>
          <w:b/>
          <w:bCs/>
          <w:color w:val="00188F"/>
        </w:rPr>
        <w:t>Distribuzione Supportata</w:t>
      </w:r>
      <w:r>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19" w:anchor="limitations-and-restrictions" w:history="1">
        <w:r>
          <w:rPr>
            <w:rStyle w:val="Hyperlink"/>
          </w:rPr>
          <w:t>documentazione sull’utilizzo</w:t>
        </w:r>
      </w:hyperlink>
      <w:r>
        <w:t xml:space="preserve"> della funzionalità.</w:t>
      </w:r>
    </w:p>
    <w:p w14:paraId="323CA2FB" w14:textId="77777777" w:rsidR="00E33425" w:rsidRDefault="00E33425" w:rsidP="00E33425">
      <w:pPr>
        <w:pStyle w:val="ProductList-Body"/>
        <w:spacing w:line="228" w:lineRule="auto"/>
      </w:pPr>
      <w:r>
        <w:t>“</w:t>
      </w:r>
      <w:r>
        <w:rPr>
          <w:b/>
          <w:bCs/>
          <w:color w:val="00188F"/>
        </w:rPr>
        <w:t>Unità Riservata</w:t>
      </w:r>
      <w:r>
        <w:t>” indica esattamente un’istanza di una Prenotazione della Capacità Su Richiesta. Ad esempio, una Prenotazione della Capacità Su Richiesta, che specifichi una Capacità di 10 Macchine Virtuali, indica quindi 10 Unità Riservate.</w:t>
      </w:r>
    </w:p>
    <w:p w14:paraId="5B454F99" w14:textId="77777777" w:rsidR="00E33425" w:rsidRDefault="00E33425" w:rsidP="00E33425">
      <w:pPr>
        <w:pStyle w:val="ProductList-Body"/>
        <w:spacing w:line="228" w:lineRule="auto"/>
      </w:pPr>
      <w:r>
        <w:t>“</w:t>
      </w:r>
      <w:r>
        <w:rPr>
          <w:b/>
          <w:bCs/>
          <w:color w:val="00188F"/>
        </w:rPr>
        <w:t>Prenotazione della Capacità Non Utilizzata</w:t>
      </w:r>
      <w:r>
        <w:t>” indica una Prenotazione della Capacità Su Richiesta con il numero di Macchine Virtuali Allocate meno la Capacità.</w:t>
      </w:r>
    </w:p>
    <w:p w14:paraId="0D0B8750" w14:textId="77777777" w:rsidR="00E33425" w:rsidRDefault="00E33425" w:rsidP="00E33425">
      <w:pPr>
        <w:pStyle w:val="ProductList-Body"/>
        <w:spacing w:line="228" w:lineRule="auto"/>
      </w:pPr>
      <w:r>
        <w:t>“</w:t>
      </w:r>
      <w:r>
        <w:rPr>
          <w:b/>
          <w:bCs/>
          <w:color w:val="00188F"/>
        </w:rPr>
        <w:t>Non Disponibile per la Distribuzione</w:t>
      </w:r>
      <w:r>
        <w:t>” indica qualsiasi Distribuzione Supportata configurata per usare una Prenotazione della Capacità Non Utilizzata che soddisfi due condizioni:</w:t>
      </w:r>
    </w:p>
    <w:p w14:paraId="0E52BCAA" w14:textId="77777777" w:rsidR="00E33425" w:rsidRDefault="00E33425" w:rsidP="00E33425">
      <w:pPr>
        <w:pStyle w:val="ProductList-Body"/>
        <w:numPr>
          <w:ilvl w:val="1"/>
          <w:numId w:val="23"/>
        </w:numPr>
        <w:tabs>
          <w:tab w:val="clear" w:pos="360"/>
          <w:tab w:val="clear" w:pos="720"/>
          <w:tab w:val="clear" w:pos="1080"/>
        </w:tabs>
        <w:spacing w:line="228" w:lineRule="auto"/>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171C8CDE" w14:textId="77777777" w:rsidR="00E33425" w:rsidRDefault="00E33425" w:rsidP="00E33425">
      <w:pPr>
        <w:pStyle w:val="ProductList-Body"/>
        <w:numPr>
          <w:ilvl w:val="1"/>
          <w:numId w:val="23"/>
        </w:numPr>
        <w:tabs>
          <w:tab w:val="clear" w:pos="360"/>
          <w:tab w:val="clear" w:pos="720"/>
          <w:tab w:val="clear" w:pos="1080"/>
        </w:tabs>
        <w:spacing w:line="228" w:lineRule="auto"/>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3D54E296" w14:textId="77777777" w:rsidR="00E33425" w:rsidRPr="00430979" w:rsidRDefault="00E33425" w:rsidP="00E33425">
      <w:pPr>
        <w:pStyle w:val="ProductList-Body"/>
        <w:spacing w:before="120" w:line="228" w:lineRule="auto"/>
        <w:rPr>
          <w:b/>
          <w:bCs/>
          <w:color w:val="00188F"/>
        </w:rPr>
      </w:pPr>
      <w:r>
        <w:rPr>
          <w:b/>
          <w:bCs/>
          <w:color w:val="00188F"/>
        </w:rPr>
        <w:t>Calcolo del Tempo di Attività Mensile e Livelli di Servizio per Prenotazione della Capacità Su Richiesta</w:t>
      </w:r>
    </w:p>
    <w:p w14:paraId="7C856855" w14:textId="77777777" w:rsidR="00E33425" w:rsidRDefault="00E33425" w:rsidP="00E33425">
      <w:pPr>
        <w:pStyle w:val="ProductList-Body"/>
        <w:spacing w:line="228" w:lineRule="auto"/>
      </w:pPr>
      <w:r>
        <w:t>“</w:t>
      </w:r>
      <w:r>
        <w:rPr>
          <w:b/>
          <w:bCs/>
          <w:color w:val="00188F"/>
        </w:rPr>
        <w:t>Minuti non Disponibili</w:t>
      </w:r>
      <w:r>
        <w:t>”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 Minuti non Disponibili riprenderanno ad accumularsi per una successiva condizione Non Disponibile per la Distribuzione.</w:t>
      </w:r>
    </w:p>
    <w:p w14:paraId="25008EE6" w14:textId="77777777" w:rsidR="00E33425" w:rsidRPr="00E33425" w:rsidRDefault="00E33425" w:rsidP="00E33425">
      <w:pPr>
        <w:pStyle w:val="ProductList-Body"/>
        <w:spacing w:line="228" w:lineRule="auto"/>
      </w:pPr>
    </w:p>
    <w:p w14:paraId="2176D783" w14:textId="77777777" w:rsidR="00E33425" w:rsidRDefault="00E33425" w:rsidP="00E33425">
      <w:pPr>
        <w:pStyle w:val="ProductList-Body"/>
        <w:spacing w:line="228" w:lineRule="auto"/>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67367AC7" w14:textId="77777777" w:rsidR="00E33425" w:rsidRPr="00E33425" w:rsidRDefault="00E33425" w:rsidP="00E33425">
      <w:pPr>
        <w:pStyle w:val="ProductList-Body"/>
        <w:spacing w:line="228" w:lineRule="auto"/>
      </w:pPr>
    </w:p>
    <w:p w14:paraId="30111B5B" w14:textId="77777777" w:rsidR="00E33425" w:rsidRDefault="00E33425" w:rsidP="00E33425">
      <w:pPr>
        <w:pStyle w:val="ProductList-Body"/>
        <w:spacing w:line="228" w:lineRule="auto"/>
      </w:pPr>
      <w:r>
        <w:t xml:space="preserve">Vedere </w:t>
      </w:r>
      <w:hyperlink r:id="rId20" w:anchor="sla-for-capacity-reservation" w:history="1">
        <w:r>
          <w:rPr>
            <w:rStyle w:val="Hyperlink"/>
          </w:rPr>
          <w:t>calcolo di esempio</w:t>
        </w:r>
      </w:hyperlink>
      <w:r>
        <w:t xml:space="preserve"> nella documentazione della funzionalità.</w:t>
      </w:r>
    </w:p>
    <w:p w14:paraId="1B533D97" w14:textId="77777777" w:rsidR="00E33425" w:rsidRPr="00E33425" w:rsidRDefault="00E33425" w:rsidP="00E33425">
      <w:pPr>
        <w:pStyle w:val="ProductList-Body"/>
        <w:spacing w:line="228" w:lineRule="auto"/>
      </w:pPr>
    </w:p>
    <w:p w14:paraId="636E80ED" w14:textId="77777777" w:rsidR="00E33425" w:rsidRDefault="00E33425" w:rsidP="00E33425">
      <w:pPr>
        <w:pStyle w:val="ProductList-Body"/>
        <w:spacing w:line="228" w:lineRule="auto"/>
      </w:pPr>
      <w:r>
        <w:t>“</w:t>
      </w:r>
      <w:r>
        <w:rPr>
          <w:b/>
          <w:bCs/>
          <w:color w:val="00188F"/>
        </w:rPr>
        <w:t>Tempo di Inattività</w:t>
      </w:r>
      <w:r>
        <w:t>” indica il totale dei Minuti non Disponibili accumulati che fanno parte dei minuti di un determinato mese calcolati per Unità Riservata.</w:t>
      </w:r>
    </w:p>
    <w:p w14:paraId="2154F158" w14:textId="77777777" w:rsidR="00E33425" w:rsidRDefault="00E33425" w:rsidP="00E33425">
      <w:pPr>
        <w:pStyle w:val="ProductList-Body"/>
        <w:spacing w:line="228" w:lineRule="auto"/>
      </w:pPr>
      <w:r>
        <w:t>La “</w:t>
      </w:r>
      <w:r>
        <w:rPr>
          <w:b/>
          <w:bCs/>
          <w:color w:val="00188F"/>
        </w:rPr>
        <w:t>Percentuale del Tempo di Attività Mensile</w:t>
      </w:r>
      <w:r>
        <w:t>” per ciascuna Unità Riservata corrisponde alla percentuale di Minuti Mensili durante i quali si è verificato un Tempo di Inattività in un’Unità Riservata.</w:t>
      </w:r>
    </w:p>
    <w:p w14:paraId="52BB905D" w14:textId="77777777" w:rsidR="00E33425" w:rsidRPr="00E33425" w:rsidRDefault="00E33425" w:rsidP="00E33425">
      <w:pPr>
        <w:pStyle w:val="ProductList-Body"/>
        <w:spacing w:line="228" w:lineRule="auto"/>
      </w:pPr>
    </w:p>
    <w:p w14:paraId="009E1FFF" w14:textId="77777777" w:rsidR="00E33425" w:rsidRPr="00E64090"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E35CE" w14:textId="77777777" w:rsidR="00E33425" w:rsidRDefault="00E33425" w:rsidP="00E33425">
      <w:pPr>
        <w:pStyle w:val="ProductList-Body"/>
        <w:spacing w:line="228" w:lineRule="auto"/>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D5E8E6" w14:textId="77777777" w:rsidTr="00090CA3">
        <w:trPr>
          <w:tblHeader/>
        </w:trPr>
        <w:tc>
          <w:tcPr>
            <w:tcW w:w="4680" w:type="dxa"/>
            <w:shd w:val="clear" w:color="auto" w:fill="0072C6"/>
          </w:tcPr>
          <w:p w14:paraId="66A2F43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47F686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0325C974" w14:textId="77777777" w:rsidTr="00090CA3">
        <w:tc>
          <w:tcPr>
            <w:tcW w:w="4680" w:type="dxa"/>
          </w:tcPr>
          <w:p w14:paraId="0754AE74" w14:textId="77777777" w:rsidR="00E33425" w:rsidRPr="00EF7CF9" w:rsidRDefault="00E33425" w:rsidP="00090CA3">
            <w:pPr>
              <w:pStyle w:val="ProductList-OfferingBody"/>
              <w:spacing w:line="228" w:lineRule="auto"/>
              <w:jc w:val="center"/>
            </w:pPr>
            <w:r>
              <w:t>&lt; 99,9%</w:t>
            </w:r>
          </w:p>
        </w:tc>
        <w:tc>
          <w:tcPr>
            <w:tcW w:w="4680" w:type="dxa"/>
          </w:tcPr>
          <w:p w14:paraId="56B54506" w14:textId="77777777" w:rsidR="00E33425" w:rsidRPr="00EF7CF9" w:rsidRDefault="00E33425" w:rsidP="00090CA3">
            <w:pPr>
              <w:pStyle w:val="ProductList-OfferingBody"/>
              <w:spacing w:line="228" w:lineRule="auto"/>
              <w:jc w:val="center"/>
            </w:pPr>
            <w:r>
              <w:t>10%</w:t>
            </w:r>
          </w:p>
        </w:tc>
      </w:tr>
      <w:tr w:rsidR="00E33425" w:rsidRPr="00B44CF9" w14:paraId="2739AB39" w14:textId="77777777" w:rsidTr="00090CA3">
        <w:tc>
          <w:tcPr>
            <w:tcW w:w="4680" w:type="dxa"/>
          </w:tcPr>
          <w:p w14:paraId="5BAE2B8C" w14:textId="77777777" w:rsidR="00E33425" w:rsidRPr="00EF7CF9" w:rsidRDefault="00E33425" w:rsidP="00090CA3">
            <w:pPr>
              <w:pStyle w:val="ProductList-OfferingBody"/>
              <w:spacing w:line="228" w:lineRule="auto"/>
              <w:jc w:val="center"/>
            </w:pPr>
            <w:r>
              <w:t>&lt; 99%</w:t>
            </w:r>
          </w:p>
        </w:tc>
        <w:tc>
          <w:tcPr>
            <w:tcW w:w="4680" w:type="dxa"/>
          </w:tcPr>
          <w:p w14:paraId="43C993D8" w14:textId="77777777" w:rsidR="00E33425" w:rsidRPr="00EF7CF9" w:rsidRDefault="00E33425" w:rsidP="00090CA3">
            <w:pPr>
              <w:pStyle w:val="ProductList-OfferingBody"/>
              <w:spacing w:line="228" w:lineRule="auto"/>
              <w:jc w:val="center"/>
            </w:pPr>
            <w:r>
              <w:t>25%</w:t>
            </w:r>
          </w:p>
        </w:tc>
      </w:tr>
      <w:tr w:rsidR="00E33425" w:rsidRPr="00B44CF9" w14:paraId="2D45E062" w14:textId="77777777" w:rsidTr="00090CA3">
        <w:tc>
          <w:tcPr>
            <w:tcW w:w="4680" w:type="dxa"/>
          </w:tcPr>
          <w:p w14:paraId="6A6A76CE" w14:textId="77777777" w:rsidR="00E33425" w:rsidRPr="00EF7CF9" w:rsidRDefault="00E33425" w:rsidP="00090CA3">
            <w:pPr>
              <w:pStyle w:val="ProductList-OfferingBody"/>
              <w:spacing w:line="228" w:lineRule="auto"/>
              <w:jc w:val="center"/>
            </w:pPr>
            <w:r>
              <w:t>&lt; 95%</w:t>
            </w:r>
          </w:p>
        </w:tc>
        <w:tc>
          <w:tcPr>
            <w:tcW w:w="4680" w:type="dxa"/>
          </w:tcPr>
          <w:p w14:paraId="115CB985" w14:textId="77777777" w:rsidR="00E33425" w:rsidRPr="00EF7CF9" w:rsidRDefault="00E33425" w:rsidP="00090CA3">
            <w:pPr>
              <w:pStyle w:val="ProductList-OfferingBody"/>
              <w:spacing w:line="228" w:lineRule="auto"/>
              <w:jc w:val="center"/>
            </w:pPr>
            <w:r>
              <w:t>100%</w:t>
            </w:r>
          </w:p>
        </w:tc>
      </w:tr>
    </w:tbl>
    <w:p w14:paraId="6CBDEADD"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CE80344" w14:textId="77777777" w:rsidR="00E33425" w:rsidRPr="000146AE" w:rsidRDefault="00E33425" w:rsidP="00E33425">
      <w:pPr>
        <w:pStyle w:val="ProductList-Offering2Heading"/>
        <w:keepNext/>
        <w:tabs>
          <w:tab w:val="clear" w:pos="360"/>
          <w:tab w:val="clear" w:pos="720"/>
          <w:tab w:val="clear" w:pos="1080"/>
        </w:tabs>
        <w:spacing w:line="228" w:lineRule="auto"/>
        <w:outlineLvl w:val="2"/>
      </w:pPr>
      <w:bookmarkStart w:id="388" w:name="_Toc120626077"/>
      <w:bookmarkStart w:id="389" w:name="_Toc128502445"/>
      <w:r>
        <w:t>Stazione di Terra di Azure Orbital</w:t>
      </w:r>
      <w:bookmarkEnd w:id="388"/>
      <w:bookmarkEnd w:id="389"/>
    </w:p>
    <w:p w14:paraId="7BD21F97" w14:textId="77777777" w:rsidR="00E33425" w:rsidRPr="000146AE" w:rsidRDefault="00E33425" w:rsidP="00E33425">
      <w:pPr>
        <w:pStyle w:val="ProductList-Body"/>
        <w:keepNext/>
        <w:spacing w:line="228" w:lineRule="auto"/>
        <w:rPr>
          <w:b/>
          <w:bCs/>
          <w:color w:val="00188F"/>
        </w:rPr>
      </w:pPr>
      <w:r>
        <w:rPr>
          <w:b/>
          <w:bCs/>
          <w:color w:val="00188F"/>
        </w:rPr>
        <w:t>Definizioni Aggiuntive</w:t>
      </w:r>
    </w:p>
    <w:p w14:paraId="4712E688" w14:textId="77777777" w:rsidR="00E33425" w:rsidRDefault="00E33425" w:rsidP="00E33425">
      <w:pPr>
        <w:pStyle w:val="ProductList-Body"/>
        <w:spacing w:line="228" w:lineRule="auto"/>
      </w:pPr>
      <w:r>
        <w:t>Il “</w:t>
      </w:r>
      <w:r>
        <w:rPr>
          <w:b/>
          <w:bCs/>
          <w:color w:val="00188F"/>
        </w:rPr>
        <w:t>Servizio Stazione di Terra di Azure Orbital</w:t>
      </w:r>
      <w: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dei partner e da questi gestite.</w:t>
      </w:r>
    </w:p>
    <w:p w14:paraId="3B22C0DB" w14:textId="77777777" w:rsidR="00E33425" w:rsidRDefault="00E33425" w:rsidP="00E33425">
      <w:pPr>
        <w:pStyle w:val="ProductList-Body"/>
        <w:spacing w:line="228" w:lineRule="auto"/>
      </w:pPr>
      <w:r>
        <w:t>“</w:t>
      </w:r>
      <w:r>
        <w:rPr>
          <w:b/>
          <w:bCs/>
          <w:color w:val="00188F"/>
        </w:rPr>
        <w:t>Contatto Pianificato</w:t>
      </w:r>
      <w:r>
        <w:t>” indica una connessione tra una Stazione di Terra di Azure Orbital di proprietà di e gestita da Microsoft e il satellite della società, richiesto dalla società (tramite il Portale di Azure o l’API) e la cui pianificazione è stata confermata da Microsoft (ovvero, lo stato del contatto richiesto mostra “Pianificato” nel Portale di Azure o nell’interfaccia API).</w:t>
      </w:r>
    </w:p>
    <w:p w14:paraId="3F4D560B" w14:textId="77777777" w:rsidR="00E33425" w:rsidRPr="00B65B73" w:rsidRDefault="00E33425" w:rsidP="00E33425">
      <w:pPr>
        <w:pStyle w:val="ProductList-Body"/>
        <w:spacing w:line="228" w:lineRule="auto"/>
        <w:rPr>
          <w:spacing w:val="-3"/>
        </w:rPr>
      </w:pPr>
      <w:r w:rsidRPr="00B65B73">
        <w:rPr>
          <w:spacing w:val="-3"/>
        </w:rPr>
        <w:t>“</w:t>
      </w:r>
      <w:r w:rsidRPr="00B65B73">
        <w:rPr>
          <w:b/>
          <w:bCs/>
          <w:color w:val="00188F"/>
          <w:spacing w:val="-3"/>
        </w:rPr>
        <w:t>Tempo di Inattività</w:t>
      </w:r>
      <w:r w:rsidRPr="00B65B73">
        <w:rPr>
          <w:spacing w:val="-3"/>
        </w:rPr>
        <w:t>” indica il tempo durante un Contatto Pianificato in cui i dati non passano completamente dai satelliti della società all’endpoint della rete virtuale della società su Azure o in cui i dati non sono passati completamente dall’endpoint della rete virtuale della società su Azure al satellite della società; in entrambi i casi per un errore del Servizio Stazione di Terra di Azure Orbital.</w:t>
      </w:r>
    </w:p>
    <w:p w14:paraId="14EABE96" w14:textId="77777777" w:rsidR="00E33425" w:rsidRPr="000146AE" w:rsidRDefault="00E33425" w:rsidP="00E33425">
      <w:pPr>
        <w:pStyle w:val="ProductList-Body"/>
        <w:spacing w:before="120" w:line="228" w:lineRule="auto"/>
        <w:rPr>
          <w:b/>
          <w:bCs/>
          <w:color w:val="00188F"/>
        </w:rPr>
      </w:pPr>
      <w:r>
        <w:rPr>
          <w:b/>
          <w:bCs/>
          <w:color w:val="00188F"/>
        </w:rPr>
        <w:t>Calcolo della Percentuale Mensile di Riuscita del Contatto e Livelli di Servizio</w:t>
      </w:r>
    </w:p>
    <w:p w14:paraId="0C9E4B20" w14:textId="77777777" w:rsidR="00E33425" w:rsidRPr="004E65B9" w:rsidRDefault="00E33425" w:rsidP="00E33425">
      <w:pPr>
        <w:pStyle w:val="ProductList-Body"/>
        <w:spacing w:line="228" w:lineRule="auto"/>
      </w:pPr>
      <w:r>
        <w:t xml:space="preserve">“La </w:t>
      </w:r>
      <w:r>
        <w:rPr>
          <w:b/>
          <w:bCs/>
          <w:color w:val="00188F"/>
        </w:rPr>
        <w:t>Percentuale di Riuscita del Contatto</w:t>
      </w:r>
      <w:r>
        <w:t xml:space="preserve">” corrisponde ai minuti totali del Contatto Pianificato meno i minuti totali di Tempo di Inattività diviso per i minuti totali del Contatto Pianificato. </w:t>
      </w:r>
      <w:r w:rsidRPr="004E65B9">
        <w:t>È rappresentato dalla seguente formula:</w:t>
      </w:r>
    </w:p>
    <w:p w14:paraId="2FB4BACE" w14:textId="77777777" w:rsidR="00E33425" w:rsidRPr="00E33425" w:rsidRDefault="00E33425" w:rsidP="00E33425">
      <w:pPr>
        <w:pStyle w:val="ProductList-Body"/>
        <w:spacing w:line="228" w:lineRule="auto"/>
      </w:pPr>
    </w:p>
    <w:p w14:paraId="436F42CF" w14:textId="77777777" w:rsidR="00E33425" w:rsidRPr="00E64090"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62CE1A" w14:textId="77777777" w:rsidR="00E33425" w:rsidRPr="00482531" w:rsidRDefault="00E33425" w:rsidP="00E33425">
      <w:pPr>
        <w:pStyle w:val="ProductList-Body"/>
        <w:keepNext/>
        <w:spacing w:line="228" w:lineRule="auto"/>
        <w:rPr>
          <w:b/>
          <w:bCs/>
          <w:color w:val="00188F"/>
        </w:rPr>
      </w:pPr>
      <w:r>
        <w:rPr>
          <w:b/>
          <w:bCs/>
          <w:color w:val="00188F"/>
        </w:rPr>
        <w:t>I seguenti Livelli di Servizio e Crediti di Servizio sono applicabili al Servizio Stazione di Terra di Azure Orbital dietro al il pagamento dei Corrispettivi Mensili Applicabili per il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1638B32" w14:textId="77777777" w:rsidTr="00090CA3">
        <w:trPr>
          <w:tblHeader/>
        </w:trPr>
        <w:tc>
          <w:tcPr>
            <w:tcW w:w="4680" w:type="dxa"/>
            <w:shd w:val="clear" w:color="auto" w:fill="0072C6"/>
          </w:tcPr>
          <w:p w14:paraId="4F897930"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Mensile di Riuscita del Contatto</w:t>
            </w:r>
          </w:p>
        </w:tc>
        <w:tc>
          <w:tcPr>
            <w:tcW w:w="4680" w:type="dxa"/>
            <w:shd w:val="clear" w:color="auto" w:fill="0072C6"/>
          </w:tcPr>
          <w:p w14:paraId="67FAF3B0"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C2EC3AC" w14:textId="77777777" w:rsidTr="00090CA3">
        <w:tc>
          <w:tcPr>
            <w:tcW w:w="4680" w:type="dxa"/>
          </w:tcPr>
          <w:p w14:paraId="02DFB1FE" w14:textId="77777777" w:rsidR="00E33425" w:rsidRPr="00EF7CF9" w:rsidRDefault="00E33425" w:rsidP="00090CA3">
            <w:pPr>
              <w:pStyle w:val="ProductList-OfferingBody"/>
              <w:spacing w:line="228" w:lineRule="auto"/>
              <w:jc w:val="center"/>
            </w:pPr>
            <w:r>
              <w:t>&lt; 99,9%</w:t>
            </w:r>
          </w:p>
        </w:tc>
        <w:tc>
          <w:tcPr>
            <w:tcW w:w="4680" w:type="dxa"/>
          </w:tcPr>
          <w:p w14:paraId="5ABC12EC" w14:textId="77777777" w:rsidR="00E33425" w:rsidRPr="00EF7CF9" w:rsidRDefault="00E33425" w:rsidP="00090CA3">
            <w:pPr>
              <w:pStyle w:val="ProductList-OfferingBody"/>
              <w:spacing w:line="228" w:lineRule="auto"/>
              <w:jc w:val="center"/>
            </w:pPr>
            <w:r>
              <w:t>10%</w:t>
            </w:r>
          </w:p>
        </w:tc>
      </w:tr>
      <w:tr w:rsidR="00E33425" w:rsidRPr="00B44CF9" w14:paraId="55477D74" w14:textId="77777777" w:rsidTr="00090CA3">
        <w:tc>
          <w:tcPr>
            <w:tcW w:w="4680" w:type="dxa"/>
          </w:tcPr>
          <w:p w14:paraId="29158975" w14:textId="77777777" w:rsidR="00E33425" w:rsidRPr="00EF7CF9" w:rsidRDefault="00E33425" w:rsidP="00090CA3">
            <w:pPr>
              <w:pStyle w:val="ProductList-OfferingBody"/>
              <w:spacing w:line="228" w:lineRule="auto"/>
              <w:jc w:val="center"/>
            </w:pPr>
            <w:r>
              <w:t>&lt; 98%</w:t>
            </w:r>
          </w:p>
        </w:tc>
        <w:tc>
          <w:tcPr>
            <w:tcW w:w="4680" w:type="dxa"/>
          </w:tcPr>
          <w:p w14:paraId="3A471D9A" w14:textId="77777777" w:rsidR="00E33425" w:rsidRPr="00EF7CF9" w:rsidRDefault="00E33425" w:rsidP="00090CA3">
            <w:pPr>
              <w:pStyle w:val="ProductList-OfferingBody"/>
              <w:spacing w:line="228" w:lineRule="auto"/>
              <w:jc w:val="center"/>
            </w:pPr>
            <w:r>
              <w:t>25%</w:t>
            </w:r>
          </w:p>
        </w:tc>
      </w:tr>
      <w:tr w:rsidR="00E33425" w:rsidRPr="00B44CF9" w14:paraId="4E927792" w14:textId="77777777" w:rsidTr="00090CA3">
        <w:tc>
          <w:tcPr>
            <w:tcW w:w="4680" w:type="dxa"/>
          </w:tcPr>
          <w:p w14:paraId="32A4A32F" w14:textId="77777777" w:rsidR="00E33425" w:rsidRPr="00EF7CF9" w:rsidRDefault="00E33425" w:rsidP="00090CA3">
            <w:pPr>
              <w:pStyle w:val="ProductList-OfferingBody"/>
              <w:spacing w:line="228" w:lineRule="auto"/>
              <w:jc w:val="center"/>
            </w:pPr>
            <w:r>
              <w:t>&lt; 95%</w:t>
            </w:r>
          </w:p>
        </w:tc>
        <w:tc>
          <w:tcPr>
            <w:tcW w:w="4680" w:type="dxa"/>
          </w:tcPr>
          <w:p w14:paraId="711505F5" w14:textId="77777777" w:rsidR="00E33425" w:rsidRPr="00EF7CF9" w:rsidRDefault="00E33425" w:rsidP="00090CA3">
            <w:pPr>
              <w:pStyle w:val="ProductList-OfferingBody"/>
              <w:spacing w:line="228" w:lineRule="auto"/>
              <w:jc w:val="center"/>
            </w:pPr>
            <w:r>
              <w:t>100%</w:t>
            </w:r>
          </w:p>
        </w:tc>
      </w:tr>
    </w:tbl>
    <w:p w14:paraId="640207B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DF62144" w14:textId="77777777" w:rsidR="001A5310" w:rsidRPr="000146AE" w:rsidRDefault="001A5310" w:rsidP="001A5310">
      <w:pPr>
        <w:pStyle w:val="ProductList-Offering2Heading"/>
        <w:keepNext/>
        <w:tabs>
          <w:tab w:val="clear" w:pos="360"/>
          <w:tab w:val="clear" w:pos="720"/>
          <w:tab w:val="clear" w:pos="1080"/>
        </w:tabs>
        <w:outlineLvl w:val="2"/>
      </w:pPr>
      <w:bookmarkStart w:id="390" w:name="_Toc128502446"/>
      <w:bookmarkStart w:id="391" w:name="_Toc120626078"/>
      <w:r>
        <w:t>Private 5G Core di Azure</w:t>
      </w:r>
      <w:bookmarkEnd w:id="390"/>
    </w:p>
    <w:p w14:paraId="06670200" w14:textId="77777777" w:rsidR="001A5310" w:rsidRPr="00EF7CF9" w:rsidRDefault="001A5310" w:rsidP="001A5310">
      <w:pPr>
        <w:pStyle w:val="ProductList-Body"/>
      </w:pPr>
      <w:r>
        <w:rPr>
          <w:b/>
          <w:color w:val="00188F"/>
        </w:rPr>
        <w:t>Definizioni Aggiuntive</w:t>
      </w:r>
      <w:r w:rsidRPr="00874E24">
        <w:rPr>
          <w:b/>
          <w:color w:val="00188F"/>
        </w:rPr>
        <w:t>:</w:t>
      </w:r>
    </w:p>
    <w:p w14:paraId="38C47ABD" w14:textId="77777777" w:rsidR="001A5310" w:rsidRPr="0033504D" w:rsidRDefault="001A5310" w:rsidP="001A5310">
      <w:pPr>
        <w:shd w:val="clear" w:color="auto" w:fill="FFFFFF"/>
        <w:spacing w:after="40" w:line="240" w:lineRule="auto"/>
        <w:rPr>
          <w:rFonts w:eastAsia="Times New Roman" w:cstheme="minorHAnsi"/>
          <w:color w:val="000000" w:themeColor="text1"/>
          <w:sz w:val="18"/>
          <w:szCs w:val="18"/>
        </w:rPr>
      </w:pPr>
      <w:r>
        <w:rPr>
          <w:rFonts w:eastAsiaTheme="minorEastAsia"/>
          <w:b/>
          <w:color w:val="00188F"/>
          <w:sz w:val="18"/>
          <w:szCs w:val="18"/>
        </w:rPr>
        <w:t>"</w:t>
      </w:r>
      <w:r>
        <w:rPr>
          <w:b/>
          <w:color w:val="00188F"/>
          <w:sz w:val="18"/>
        </w:rPr>
        <w:t>Corrispettivi Mensili Applicabili al Servizio</w:t>
      </w:r>
      <w:r>
        <w:rPr>
          <w:rFonts w:eastAsiaTheme="minorEastAsia"/>
          <w:b/>
          <w:color w:val="00188F"/>
          <w:sz w:val="18"/>
          <w:szCs w:val="18"/>
        </w:rPr>
        <w:t>"</w:t>
      </w:r>
      <w:r>
        <w:rPr>
          <w:rFonts w:eastAsia="Times New Roman" w:cstheme="minorHAnsi"/>
          <w:color w:val="000000" w:themeColor="text1"/>
          <w:sz w:val="18"/>
          <w:szCs w:val="18"/>
        </w:rPr>
        <w:t xml:space="preserve"> indica i corrispettivi totali effettivamente pagati dalla Società per un Servizio che vengono applicati al mese in cui il Credito di Servizio è dovuto.</w:t>
      </w:r>
    </w:p>
    <w:p w14:paraId="64A57C19" w14:textId="77777777" w:rsidR="001A5310" w:rsidRPr="0033504D" w:rsidRDefault="001A5310" w:rsidP="001A5310">
      <w:pPr>
        <w:shd w:val="clear" w:color="auto" w:fill="FFFFFF" w:themeFill="background1"/>
        <w:spacing w:after="40" w:line="240" w:lineRule="auto"/>
        <w:rPr>
          <w:rFonts w:eastAsia="Times New Roman"/>
          <w:color w:val="000000" w:themeColor="text1"/>
          <w:sz w:val="18"/>
          <w:szCs w:val="18"/>
        </w:rPr>
      </w:pPr>
      <w:r>
        <w:rPr>
          <w:rFonts w:eastAsiaTheme="minorEastAsia"/>
          <w:b/>
          <w:color w:val="00188F"/>
          <w:sz w:val="18"/>
          <w:szCs w:val="18"/>
        </w:rPr>
        <w:t>"</w:t>
      </w:r>
      <w:r>
        <w:rPr>
          <w:b/>
          <w:color w:val="00188F"/>
          <w:sz w:val="18"/>
        </w:rPr>
        <w:t>Operazioni del Piano di Controllo</w:t>
      </w:r>
      <w:r>
        <w:rPr>
          <w:rFonts w:eastAsiaTheme="minorEastAsia"/>
          <w:b/>
          <w:color w:val="00188F"/>
          <w:sz w:val="18"/>
          <w:szCs w:val="18"/>
        </w:rPr>
        <w:t>"</w:t>
      </w:r>
      <w:r>
        <w:rPr>
          <w:rFonts w:eastAsia="Times New Roman"/>
          <w:color w:val="000000" w:themeColor="text1"/>
          <w:sz w:val="18"/>
          <w:szCs w:val="18"/>
        </w:rPr>
        <w:t xml:space="preserve"> Indica qualsiasi messaggio di segnalazione 3GPP.</w:t>
      </w:r>
    </w:p>
    <w:p w14:paraId="3B96CA50" w14:textId="77777777" w:rsidR="001A5310" w:rsidRPr="0033504D" w:rsidRDefault="001A5310" w:rsidP="001A5310">
      <w:pPr>
        <w:shd w:val="clear" w:color="auto" w:fill="FFFFFF" w:themeFill="background1"/>
        <w:spacing w:after="40" w:line="240" w:lineRule="auto"/>
        <w:rPr>
          <w:rFonts w:eastAsia="Times New Roman"/>
          <w:color w:val="000000" w:themeColor="text1"/>
          <w:sz w:val="18"/>
          <w:szCs w:val="18"/>
        </w:rPr>
      </w:pPr>
      <w:r>
        <w:rPr>
          <w:rFonts w:eastAsiaTheme="minorEastAsia"/>
          <w:b/>
          <w:color w:val="00188F"/>
          <w:sz w:val="18"/>
          <w:szCs w:val="18"/>
        </w:rPr>
        <w:t>"</w:t>
      </w:r>
      <w:r>
        <w:rPr>
          <w:b/>
          <w:color w:val="00188F"/>
          <w:sz w:val="18"/>
        </w:rPr>
        <w:t>Tempo di Inattività</w:t>
      </w:r>
      <w:r>
        <w:rPr>
          <w:rFonts w:eastAsiaTheme="minorEastAsia"/>
          <w:b/>
          <w:color w:val="00188F"/>
          <w:sz w:val="18"/>
          <w:szCs w:val="18"/>
        </w:rPr>
        <w:t>"</w:t>
      </w:r>
      <w:r>
        <w:rPr>
          <w:rFonts w:eastAsia="Times New Roman"/>
          <w:color w:val="000000" w:themeColor="text1"/>
          <w:sz w:val="18"/>
          <w:szCs w:val="18"/>
        </w:rPr>
        <w:t xml:space="preserve"> viene definito per ogni Servizio nelle Condizioni Specifiche per i Servizi che seguono.</w:t>
      </w:r>
    </w:p>
    <w:p w14:paraId="22DC22E0" w14:textId="77777777" w:rsidR="001A5310" w:rsidRPr="0033504D" w:rsidRDefault="001A5310" w:rsidP="001A5310">
      <w:pPr>
        <w:shd w:val="clear" w:color="auto" w:fill="FFFFFF"/>
        <w:spacing w:after="40" w:line="240" w:lineRule="auto"/>
        <w:rPr>
          <w:rFonts w:eastAsia="Times New Roman" w:cstheme="minorHAnsi"/>
          <w:color w:val="000000" w:themeColor="text1"/>
          <w:sz w:val="18"/>
          <w:szCs w:val="18"/>
        </w:rPr>
      </w:pPr>
      <w:r>
        <w:rPr>
          <w:rFonts w:eastAsiaTheme="minorEastAsia"/>
          <w:b/>
          <w:color w:val="00188F"/>
          <w:sz w:val="18"/>
          <w:szCs w:val="18"/>
        </w:rPr>
        <w:t>"</w:t>
      </w:r>
      <w:r>
        <w:rPr>
          <w:b/>
          <w:color w:val="00188F"/>
          <w:sz w:val="18"/>
        </w:rPr>
        <w:t>Servizio Online</w:t>
      </w:r>
      <w:r>
        <w:rPr>
          <w:rFonts w:eastAsiaTheme="minorEastAsia"/>
          <w:b/>
          <w:color w:val="00188F"/>
          <w:sz w:val="18"/>
          <w:szCs w:val="18"/>
        </w:rPr>
        <w:t>"</w:t>
      </w:r>
      <w:r>
        <w:rPr>
          <w:rFonts w:eastAsia="Times New Roman"/>
          <w:color w:val="000000" w:themeColor="text1"/>
          <w:sz w:val="18"/>
          <w:szCs w:val="18"/>
        </w:rPr>
        <w:t xml:space="preserve"> indica l’interfaccia Web, fornita da Microsoft, tramite la quale le società potranno gestire il Servizio.</w:t>
      </w:r>
    </w:p>
    <w:p w14:paraId="7232AD9C" w14:textId="77777777" w:rsidR="001A5310" w:rsidRPr="0033504D" w:rsidRDefault="001A5310" w:rsidP="001A5310">
      <w:pPr>
        <w:shd w:val="clear" w:color="auto" w:fill="FFFFFF"/>
        <w:spacing w:after="40" w:line="240" w:lineRule="auto"/>
        <w:rPr>
          <w:rFonts w:eastAsia="Times New Roman" w:cstheme="minorHAnsi"/>
          <w:color w:val="000000" w:themeColor="text1"/>
          <w:sz w:val="18"/>
          <w:szCs w:val="18"/>
        </w:rPr>
      </w:pPr>
      <w:r>
        <w:rPr>
          <w:rFonts w:eastAsiaTheme="minorEastAsia"/>
          <w:b/>
          <w:color w:val="00188F"/>
          <w:sz w:val="18"/>
          <w:szCs w:val="18"/>
        </w:rPr>
        <w:t>"</w:t>
      </w:r>
      <w:r>
        <w:rPr>
          <w:b/>
          <w:color w:val="00188F"/>
          <w:sz w:val="18"/>
        </w:rPr>
        <w:t>Livello di Servizio</w:t>
      </w:r>
      <w:r>
        <w:rPr>
          <w:rFonts w:eastAsiaTheme="minorEastAsia"/>
          <w:b/>
          <w:color w:val="00188F"/>
          <w:sz w:val="18"/>
          <w:szCs w:val="18"/>
        </w:rPr>
        <w:t>"</w:t>
      </w:r>
      <w:r>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1D3B2964" w14:textId="77777777" w:rsidR="001A5310" w:rsidRPr="0033504D"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EastAsia" w:hAnsiTheme="minorHAnsi" w:cstheme="minorBidi"/>
          <w:b/>
          <w:color w:val="00188F"/>
          <w:sz w:val="18"/>
          <w:szCs w:val="18"/>
        </w:rPr>
        <w:t>"</w:t>
      </w:r>
      <w:r>
        <w:rPr>
          <w:rFonts w:asciiTheme="minorHAnsi" w:eastAsiaTheme="minorHAnsi" w:hAnsiTheme="minorHAnsi" w:cstheme="minorBidi"/>
          <w:b/>
          <w:color w:val="00188F"/>
          <w:sz w:val="18"/>
          <w:szCs w:val="22"/>
        </w:rPr>
        <w:t>Quantità Massima di Minuti Disponibili</w:t>
      </w:r>
      <w:r>
        <w:rPr>
          <w:rFonts w:asciiTheme="minorHAnsi" w:eastAsiaTheme="minorEastAsia" w:hAnsiTheme="minorHAnsi" w:cstheme="minorBidi"/>
          <w:b/>
          <w:color w:val="00188F"/>
          <w:sz w:val="18"/>
          <w:szCs w:val="18"/>
        </w:rPr>
        <w:t>"</w:t>
      </w:r>
      <w:r>
        <w:rPr>
          <w:rFonts w:asciiTheme="minorHAnsi" w:hAnsiTheme="minorHAnsi" w:cstheme="minorBidi"/>
          <w:color w:val="000000" w:themeColor="text1"/>
          <w:sz w:val="18"/>
          <w:szCs w:val="18"/>
        </w:rPr>
        <w:t xml:space="preserve"> indica la quantità totale di minuti accumulati in un mese di fatturazione durante i quali un determinato Private 5G Core di Azure è stato distribuito nell’ambito di una sottoscrizione di Microsoft Azure. Per il Servizio Edge, i minuti, in cui la mancata disponibilità dipende dalle seguenti condizioni, non vengono considerati:</w:t>
      </w:r>
    </w:p>
    <w:p w14:paraId="01AFB494" w14:textId="77777777" w:rsidR="001A5310" w:rsidRPr="004804CC" w:rsidRDefault="001A5310" w:rsidP="001A531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4CAF3DAC" w14:textId="77777777" w:rsidR="001A5310" w:rsidRPr="004804CC" w:rsidRDefault="001A5310" w:rsidP="001A531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79DDDA42" w14:textId="77777777" w:rsidR="001A5310" w:rsidRPr="004804CC" w:rsidRDefault="001A5310" w:rsidP="001A531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F0B0099" w14:textId="77777777" w:rsidR="001A5310" w:rsidRPr="004804CC" w:rsidRDefault="001A5310" w:rsidP="001A531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422D9B3" w14:textId="77777777" w:rsidR="001A5310" w:rsidRPr="004804CC" w:rsidRDefault="001A5310" w:rsidP="001A531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806AC59" w14:textId="77777777" w:rsidR="001A5310"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74E24">
        <w:rPr>
          <w:rFonts w:asciiTheme="minorHAnsi" w:hAnsiTheme="minorHAnsi" w:cstheme="minorBidi"/>
          <w:color w:val="000000" w:themeColor="text1"/>
          <w:sz w:val="18"/>
          <w:szCs w:val="18"/>
        </w:rPr>
        <w:t xml:space="preserve">La </w:t>
      </w:r>
      <w:r>
        <w:rPr>
          <w:rFonts w:asciiTheme="minorHAnsi" w:eastAsiaTheme="minorEastAsia" w:hAnsiTheme="minorHAnsi" w:cstheme="minorBidi"/>
          <w:b/>
          <w:color w:val="00188F"/>
          <w:sz w:val="18"/>
          <w:szCs w:val="18"/>
        </w:rPr>
        <w:t>"</w:t>
      </w:r>
      <w:r>
        <w:rPr>
          <w:rFonts w:asciiTheme="minorHAnsi" w:eastAsiaTheme="minorHAnsi" w:hAnsiTheme="minorHAnsi" w:cstheme="minorBidi"/>
          <w:b/>
          <w:color w:val="00188F"/>
          <w:sz w:val="18"/>
          <w:szCs w:val="22"/>
        </w:rPr>
        <w:t>Percentuale del Tempo di Attività Mensile</w:t>
      </w:r>
      <w:r>
        <w:rPr>
          <w:rFonts w:asciiTheme="minorHAnsi" w:eastAsiaTheme="minorEastAsia" w:hAnsiTheme="minorHAnsi" w:cstheme="minorBidi"/>
          <w:b/>
          <w:color w:val="00188F"/>
          <w:sz w:val="18"/>
          <w:szCs w:val="18"/>
        </w:rPr>
        <w:t>"</w:t>
      </w:r>
      <w:r>
        <w:rPr>
          <w:rFonts w:asciiTheme="minorHAnsi" w:hAnsiTheme="minorHAnsi" w:cstheme="minorBidi"/>
          <w:color w:val="000000" w:themeColor="text1"/>
          <w:sz w:val="18"/>
          <w:szCs w:val="18"/>
        </w:rPr>
        <w:t xml:space="preserve"> di un determinato Private 5G Core di Azure corrisponde alla Quantità Massima di Minuti Disponibili meno il Tempo di Inattività diviso per la Quantità Massima di Minuti Disponibili in un mese di fatturazione per il Private 5G Core di Azure. La Percentuale del Tempo di Attività Mensile è rappresentata dalla seguente formula:</w:t>
      </w:r>
    </w:p>
    <w:p w14:paraId="330ECA25" w14:textId="77777777" w:rsidR="001A5310"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96DB200" w14:textId="77777777" w:rsidR="001A5310" w:rsidRPr="00EF7CF9" w:rsidRDefault="001A5310" w:rsidP="001A5310">
      <w:pPr>
        <w:rPr>
          <w:rFonts w:ascii="Cambria Math" w:hAnsi="Cambria Math" w:cs="Tahoma"/>
          <w:i/>
          <w:color w:val="000000" w:themeColor="text1"/>
          <w:sz w:val="18"/>
          <w:szCs w:val="18"/>
        </w:rPr>
      </w:pPr>
      <m:oMathPara>
        <m:oMath>
          <m:r>
            <w:rPr>
              <w:rFonts w:ascii="Cambria Math" w:hAnsi="Cambria Math" w:cs="Tahoma"/>
              <w:sz w:val="18"/>
              <w:szCs w:val="18"/>
            </w:rPr>
            <m:t xml:space="preserve">%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 - 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60528B8E" w14:textId="77777777" w:rsidR="001A5310"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59C0B375" w14:textId="77777777" w:rsidR="001A5310" w:rsidRDefault="001A5310" w:rsidP="001A5310">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50B1666C" w14:textId="77777777" w:rsidR="001A5310" w:rsidRPr="00464F82" w:rsidRDefault="001A5310" w:rsidP="001A531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40B30BAF" w14:textId="77777777" w:rsidR="001A5310" w:rsidRPr="00464F82" w:rsidRDefault="001A5310" w:rsidP="001A531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FD4193C" w14:textId="77777777" w:rsidR="001A5310" w:rsidRPr="00464F82" w:rsidRDefault="001A5310" w:rsidP="001A531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76D8D268" w14:textId="77777777" w:rsidR="001A5310"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70CE826" w14:textId="77777777" w:rsidR="001A5310" w:rsidRPr="00CF0266" w:rsidRDefault="001A5310" w:rsidP="001A5310">
      <w:pPr>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4532EA1F" w14:textId="77777777" w:rsidR="001A5310" w:rsidRPr="00EF7CF9" w:rsidRDefault="001A5310" w:rsidP="001A5310">
      <w:pPr>
        <w:pStyle w:val="ProductList-Body"/>
      </w:pPr>
      <w:r>
        <w:rPr>
          <w:b/>
          <w:color w:val="00188F"/>
        </w:rPr>
        <w:t>Credito di Servizio</w:t>
      </w:r>
      <w:r w:rsidRPr="00874E24">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5310" w:rsidRPr="00B44CF9" w14:paraId="5E37AC8B" w14:textId="77777777" w:rsidTr="00F5075F">
        <w:trPr>
          <w:trHeight w:val="257"/>
          <w:tblHeader/>
        </w:trPr>
        <w:tc>
          <w:tcPr>
            <w:tcW w:w="5220" w:type="dxa"/>
            <w:shd w:val="clear" w:color="auto" w:fill="0072C6"/>
          </w:tcPr>
          <w:p w14:paraId="4D4C8BE4" w14:textId="77777777" w:rsidR="001A5310" w:rsidRPr="00EF7CF9" w:rsidRDefault="001A5310" w:rsidP="00F5075F">
            <w:pPr>
              <w:pStyle w:val="ProductList-OfferingBody"/>
              <w:jc w:val="center"/>
              <w:rPr>
                <w:color w:val="FFFFFF" w:themeColor="background1"/>
              </w:rPr>
            </w:pPr>
            <w:r>
              <w:rPr>
                <w:color w:val="FFFFFF" w:themeColor="background1"/>
              </w:rPr>
              <w:t>Percentuale del Tempo di Attività Mensile</w:t>
            </w:r>
          </w:p>
        </w:tc>
        <w:tc>
          <w:tcPr>
            <w:tcW w:w="5220" w:type="dxa"/>
            <w:shd w:val="clear" w:color="auto" w:fill="0072C6"/>
          </w:tcPr>
          <w:p w14:paraId="0C9F817F" w14:textId="77777777" w:rsidR="001A5310" w:rsidRPr="00EF7CF9" w:rsidRDefault="001A5310" w:rsidP="00F5075F">
            <w:pPr>
              <w:pStyle w:val="ProductList-OfferingBody"/>
              <w:jc w:val="center"/>
              <w:rPr>
                <w:color w:val="FFFFFF" w:themeColor="background1"/>
              </w:rPr>
            </w:pPr>
            <w:r>
              <w:rPr>
                <w:color w:val="FFFFFF" w:themeColor="background1"/>
              </w:rPr>
              <w:t>Credito di Servizio</w:t>
            </w:r>
          </w:p>
        </w:tc>
      </w:tr>
      <w:tr w:rsidR="001A5310" w:rsidRPr="00B44CF9" w14:paraId="2F30349B" w14:textId="77777777" w:rsidTr="00F5075F">
        <w:trPr>
          <w:trHeight w:val="274"/>
        </w:trPr>
        <w:tc>
          <w:tcPr>
            <w:tcW w:w="5220" w:type="dxa"/>
          </w:tcPr>
          <w:p w14:paraId="18E32E4F" w14:textId="77777777" w:rsidR="001A5310" w:rsidRPr="00EF7CF9" w:rsidRDefault="001A5310" w:rsidP="00F5075F">
            <w:pPr>
              <w:pStyle w:val="ProductList-OfferingBody"/>
              <w:jc w:val="center"/>
            </w:pPr>
            <w:r>
              <w:t>&lt; 99,9%</w:t>
            </w:r>
          </w:p>
        </w:tc>
        <w:tc>
          <w:tcPr>
            <w:tcW w:w="5220" w:type="dxa"/>
          </w:tcPr>
          <w:p w14:paraId="5E74500F" w14:textId="77777777" w:rsidR="001A5310" w:rsidRPr="00EF7CF9" w:rsidRDefault="001A5310" w:rsidP="00F5075F">
            <w:pPr>
              <w:pStyle w:val="ProductList-OfferingBody"/>
              <w:jc w:val="center"/>
            </w:pPr>
            <w:r>
              <w:t>10%</w:t>
            </w:r>
          </w:p>
        </w:tc>
      </w:tr>
      <w:tr w:rsidR="001A5310" w:rsidRPr="00B44CF9" w14:paraId="546128AA" w14:textId="77777777" w:rsidTr="00F5075F">
        <w:trPr>
          <w:trHeight w:val="257"/>
        </w:trPr>
        <w:tc>
          <w:tcPr>
            <w:tcW w:w="5220" w:type="dxa"/>
          </w:tcPr>
          <w:p w14:paraId="675EDA06" w14:textId="77777777" w:rsidR="001A5310" w:rsidRPr="00EF7CF9" w:rsidRDefault="001A5310" w:rsidP="00F5075F">
            <w:pPr>
              <w:pStyle w:val="ProductList-OfferingBody"/>
              <w:jc w:val="center"/>
            </w:pPr>
            <w:r>
              <w:t>&lt; 99%</w:t>
            </w:r>
          </w:p>
        </w:tc>
        <w:tc>
          <w:tcPr>
            <w:tcW w:w="5220" w:type="dxa"/>
          </w:tcPr>
          <w:p w14:paraId="3CDF0F77" w14:textId="77777777" w:rsidR="001A5310" w:rsidRPr="00EF7CF9" w:rsidRDefault="001A5310" w:rsidP="00F5075F">
            <w:pPr>
              <w:pStyle w:val="ProductList-OfferingBody"/>
              <w:jc w:val="center"/>
            </w:pPr>
            <w:r>
              <w:t>25%</w:t>
            </w:r>
          </w:p>
        </w:tc>
      </w:tr>
    </w:tbl>
    <w:p w14:paraId="2E61D2D5" w14:textId="77777777" w:rsidR="001A5310" w:rsidRPr="00EF7CF9" w:rsidRDefault="001A5310" w:rsidP="001A5310">
      <w:pPr>
        <w:pStyle w:val="ProductList-Body"/>
      </w:pPr>
    </w:p>
    <w:p w14:paraId="79E1FD62" w14:textId="77777777" w:rsidR="001A5310" w:rsidRDefault="001A5310" w:rsidP="001A5310">
      <w:pPr>
        <w:pStyle w:val="ProductList-Body"/>
      </w:pPr>
      <w:r>
        <w:rPr>
          <w:b/>
          <w:color w:val="00188F"/>
        </w:rPr>
        <w:t>Eccezioni del Livello di Servizio</w:t>
      </w:r>
      <w:r w:rsidRPr="00874E24">
        <w:rPr>
          <w:b/>
          <w:color w:val="00188F"/>
        </w:rPr>
        <w:t>:</w:t>
      </w:r>
      <w:r>
        <w:t xml:space="preserve"> </w:t>
      </w:r>
    </w:p>
    <w:p w14:paraId="6DC287CB" w14:textId="77777777" w:rsidR="001A5310" w:rsidRDefault="001A5310" w:rsidP="001A5310">
      <w:pPr>
        <w:pStyle w:val="ProductList-Body"/>
        <w:numPr>
          <w:ilvl w:val="0"/>
          <w:numId w:val="33"/>
        </w:numPr>
        <w:rPr>
          <w:sz w:val="16"/>
          <w:szCs w:val="16"/>
        </w:rPr>
      </w:pPr>
      <w:r>
        <w:t>G0 non è coperto dal presente Contratto di Servizio.</w:t>
      </w:r>
      <w:r>
        <w:rPr>
          <w:sz w:val="16"/>
          <w:szCs w:val="16"/>
        </w:rPr>
        <w:t xml:space="preserve"> </w:t>
      </w:r>
    </w:p>
    <w:p w14:paraId="5AE065DD" w14:textId="77777777" w:rsidR="001A5310" w:rsidRDefault="001A5310" w:rsidP="001A5310">
      <w:pPr>
        <w:pStyle w:val="ProductList-Body"/>
        <w:numPr>
          <w:ilvl w:val="0"/>
          <w:numId w:val="33"/>
        </w:numPr>
        <w:rPr>
          <w:szCs w:val="18"/>
        </w:rPr>
      </w:pPr>
      <w:r>
        <w:rPr>
          <w:szCs w:val="18"/>
        </w:rPr>
        <w:t>Problemi di prestazioni o disponibilità derivanti da</w:t>
      </w:r>
    </w:p>
    <w:p w14:paraId="6DB0B782" w14:textId="77777777" w:rsidR="001A5310" w:rsidRDefault="001A5310" w:rsidP="001A5310">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2F7CE978" w14:textId="77777777" w:rsidR="001A5310" w:rsidRDefault="001A5310" w:rsidP="001A5310">
      <w:pPr>
        <w:pStyle w:val="ProductList-Body"/>
        <w:numPr>
          <w:ilvl w:val="1"/>
          <w:numId w:val="33"/>
        </w:numPr>
        <w:rPr>
          <w:szCs w:val="18"/>
        </w:rPr>
      </w:pPr>
      <w:r>
        <w:rPr>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66156227" w14:textId="77777777" w:rsidR="001A5310" w:rsidRDefault="001A5310" w:rsidP="001A5310">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D636FE5" w14:textId="77777777" w:rsidR="001A5310" w:rsidRPr="00464F82" w:rsidRDefault="001A5310" w:rsidP="001A5310">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4AC89C73" w14:textId="77777777" w:rsidR="001A5310" w:rsidRPr="00874E24" w:rsidRDefault="00000000" w:rsidP="001A5310">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Sommario" w:history="1">
        <w:r w:rsidR="001A5310" w:rsidRPr="00874E24">
          <w:rPr>
            <w:rStyle w:val="Hyperlink"/>
            <w:sz w:val="16"/>
            <w:szCs w:val="16"/>
            <w:lang w:val="en-US"/>
          </w:rPr>
          <w:t>Sommario</w:t>
        </w:r>
      </w:hyperlink>
      <w:r w:rsidR="001A5310" w:rsidRPr="00874E24">
        <w:rPr>
          <w:sz w:val="16"/>
          <w:szCs w:val="16"/>
          <w:lang w:val="en-US"/>
        </w:rPr>
        <w:t xml:space="preserve"> / </w:t>
      </w:r>
      <w:hyperlink w:anchor="Definizioni" w:tooltip="Definizioni" w:history="1">
        <w:r w:rsidR="001A5310" w:rsidRPr="00874E24">
          <w:rPr>
            <w:rStyle w:val="Hyperlink"/>
            <w:sz w:val="16"/>
            <w:szCs w:val="16"/>
            <w:lang w:val="en-US"/>
          </w:rPr>
          <w:t>Definizioni</w:t>
        </w:r>
      </w:hyperlink>
    </w:p>
    <w:p w14:paraId="3CEEABA2" w14:textId="443962D7" w:rsidR="00E33425" w:rsidRPr="00995A2A" w:rsidRDefault="00E33425" w:rsidP="00E33425">
      <w:pPr>
        <w:pStyle w:val="ProductList-Offering2Heading"/>
        <w:keepNext/>
        <w:tabs>
          <w:tab w:val="clear" w:pos="360"/>
          <w:tab w:val="clear" w:pos="720"/>
          <w:tab w:val="clear" w:pos="1080"/>
        </w:tabs>
        <w:spacing w:line="230" w:lineRule="auto"/>
        <w:outlineLvl w:val="2"/>
      </w:pPr>
      <w:bookmarkStart w:id="392" w:name="_Toc128502447"/>
      <w:r>
        <w:t>Collegamento Privato di Azure</w:t>
      </w:r>
      <w:bookmarkEnd w:id="391"/>
      <w:bookmarkEnd w:id="392"/>
    </w:p>
    <w:p w14:paraId="2B3B2983" w14:textId="77777777" w:rsidR="00E33425" w:rsidRPr="00995A2A" w:rsidRDefault="00E33425" w:rsidP="00E33425">
      <w:pPr>
        <w:pStyle w:val="ProductList-Body"/>
        <w:spacing w:line="230" w:lineRule="auto"/>
        <w:rPr>
          <w:b/>
          <w:bCs/>
          <w:color w:val="00188F"/>
        </w:rPr>
      </w:pPr>
      <w:r>
        <w:rPr>
          <w:b/>
          <w:bCs/>
          <w:color w:val="00188F"/>
        </w:rPr>
        <w:t>Definizioni Aggiuntive</w:t>
      </w:r>
    </w:p>
    <w:p w14:paraId="17B46142" w14:textId="77777777" w:rsidR="00E33425" w:rsidRDefault="00E33425" w:rsidP="00E33425">
      <w:pPr>
        <w:pStyle w:val="ProductList-Body"/>
        <w:spacing w:line="230" w:lineRule="auto"/>
      </w:pPr>
      <w:r>
        <w:t>“</w:t>
      </w:r>
      <w:r>
        <w:rPr>
          <w:b/>
          <w:bCs/>
          <w:color w:val="00188F"/>
        </w:rPr>
        <w:t>Servizio per il Collegamento Privato di Azure</w:t>
      </w:r>
      <w:r>
        <w:t>” indica il servizio della Società abilitato per il Collegamento Privato di Azure e distribuito all’interno della rete virtuale della Società.</w:t>
      </w:r>
    </w:p>
    <w:p w14:paraId="7E03CC35" w14:textId="77777777" w:rsidR="00E33425" w:rsidRDefault="00E33425" w:rsidP="00E33425">
      <w:pPr>
        <w:pStyle w:val="ProductList-Body"/>
        <w:spacing w:line="230" w:lineRule="auto"/>
      </w:pPr>
      <w:r>
        <w:t>“</w:t>
      </w:r>
      <w:r>
        <w:rPr>
          <w:b/>
          <w:bCs/>
          <w:color w:val="00188F"/>
        </w:rPr>
        <w:t>Endpoint Privato di Azure</w:t>
      </w:r>
      <w:r>
        <w:t>” indica un’interfaccia di rete che connette il servizio abilitato per il Collegamento Privato di Azure a un indirizzo IP privato nella rete virtuale della Società.</w:t>
      </w:r>
    </w:p>
    <w:p w14:paraId="72BE0609" w14:textId="77777777" w:rsidR="00E33425" w:rsidRPr="00995A2A" w:rsidRDefault="00E33425" w:rsidP="00E33425">
      <w:pPr>
        <w:pStyle w:val="ProductList-Body"/>
        <w:spacing w:before="120" w:line="230" w:lineRule="auto"/>
        <w:rPr>
          <w:b/>
          <w:bCs/>
          <w:color w:val="00188F"/>
        </w:rPr>
      </w:pPr>
      <w:r>
        <w:rPr>
          <w:b/>
          <w:bCs/>
          <w:color w:val="00188F"/>
        </w:rPr>
        <w:t>Calcolo del Tempo di Attività Mensile</w:t>
      </w:r>
    </w:p>
    <w:p w14:paraId="7EFA7FFA" w14:textId="77777777" w:rsidR="00E33425" w:rsidRDefault="00E33425" w:rsidP="00E33425">
      <w:pPr>
        <w:pStyle w:val="ProductList-Body"/>
        <w:spacing w:line="230" w:lineRule="auto"/>
      </w:pPr>
      <w:r>
        <w:t>“</w:t>
      </w:r>
      <w:r>
        <w:rPr>
          <w:b/>
          <w:bCs/>
          <w:color w:val="00188F"/>
        </w:rPr>
        <w:t>Quantità Massima di Minuti Disponibili</w:t>
      </w:r>
      <w:r>
        <w:t>” indica il numero totale di minuti accumulati durante un mese di fatturazione in cui il Servizio per il Collegamento Privato di Azure o l’Endpoint Privato di Azure è stato distribuito in una sottoscrizione di Microsoft Azure.</w:t>
      </w:r>
    </w:p>
    <w:p w14:paraId="6B0C8BA2" w14:textId="77777777" w:rsidR="00E33425" w:rsidRDefault="00E33425" w:rsidP="00E33425">
      <w:pPr>
        <w:pStyle w:val="ProductList-Body"/>
        <w:spacing w:line="230" w:lineRule="auto"/>
      </w:pPr>
      <w:r>
        <w:t>“</w:t>
      </w:r>
      <w:r>
        <w:rPr>
          <w:b/>
          <w:bCs/>
          <w:color w:val="00188F"/>
        </w:rPr>
        <w:t>Tempo di Inattività</w:t>
      </w:r>
      <w:r>
        <w:t>” indica la Quantità Massima totale di Minuti Disponibili accumulati durante un mese di fatturazione per un determinato Servizio per il Collegamento Privato di Azure o 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5B55C2C1"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041D5E87" w14:textId="77777777" w:rsidR="00E33425" w:rsidRPr="00EF7CF9" w:rsidRDefault="00E33425" w:rsidP="00E33425">
      <w:pPr>
        <w:pStyle w:val="ProductList-Body"/>
        <w:spacing w:line="230" w:lineRule="auto"/>
      </w:pPr>
    </w:p>
    <w:p w14:paraId="75C0108B"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9CACF53" w14:textId="77777777" w:rsidTr="00090CA3">
        <w:trPr>
          <w:tblHeader/>
        </w:trPr>
        <w:tc>
          <w:tcPr>
            <w:tcW w:w="4680" w:type="dxa"/>
            <w:shd w:val="clear" w:color="auto" w:fill="0072C6"/>
          </w:tcPr>
          <w:p w14:paraId="6447AAD7"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C71EE2C"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CAF286A" w14:textId="77777777" w:rsidTr="00090CA3">
        <w:tc>
          <w:tcPr>
            <w:tcW w:w="4680" w:type="dxa"/>
          </w:tcPr>
          <w:p w14:paraId="6480659D" w14:textId="77777777" w:rsidR="00E33425" w:rsidRPr="005A3C16" w:rsidRDefault="00E33425" w:rsidP="00090CA3">
            <w:pPr>
              <w:pStyle w:val="ProductList-OfferingBody"/>
              <w:spacing w:line="230" w:lineRule="auto"/>
              <w:jc w:val="center"/>
            </w:pPr>
            <w:r>
              <w:t>&lt; 99,99%</w:t>
            </w:r>
          </w:p>
        </w:tc>
        <w:tc>
          <w:tcPr>
            <w:tcW w:w="4680" w:type="dxa"/>
          </w:tcPr>
          <w:p w14:paraId="2CC7164C" w14:textId="77777777" w:rsidR="00E33425" w:rsidRPr="005A3C16" w:rsidRDefault="00E33425" w:rsidP="00090CA3">
            <w:pPr>
              <w:pStyle w:val="ProductList-OfferingBody"/>
              <w:spacing w:line="230" w:lineRule="auto"/>
              <w:jc w:val="center"/>
            </w:pPr>
            <w:r>
              <w:t>10%</w:t>
            </w:r>
          </w:p>
        </w:tc>
      </w:tr>
      <w:tr w:rsidR="00E33425" w:rsidRPr="00B44CF9" w14:paraId="7A1CA957" w14:textId="77777777" w:rsidTr="00090CA3">
        <w:tc>
          <w:tcPr>
            <w:tcW w:w="4680" w:type="dxa"/>
          </w:tcPr>
          <w:p w14:paraId="16AE5D4D" w14:textId="77777777" w:rsidR="00E33425" w:rsidRPr="005A3C16" w:rsidRDefault="00E33425" w:rsidP="00090CA3">
            <w:pPr>
              <w:pStyle w:val="ProductList-OfferingBody"/>
              <w:spacing w:line="230" w:lineRule="auto"/>
              <w:jc w:val="center"/>
            </w:pPr>
            <w:r>
              <w:t>&lt; 99%</w:t>
            </w:r>
          </w:p>
        </w:tc>
        <w:tc>
          <w:tcPr>
            <w:tcW w:w="4680" w:type="dxa"/>
          </w:tcPr>
          <w:p w14:paraId="3A3E10F0" w14:textId="77777777" w:rsidR="00E33425" w:rsidRPr="005A3C16" w:rsidRDefault="00E33425" w:rsidP="00090CA3">
            <w:pPr>
              <w:pStyle w:val="ProductList-OfferingBody"/>
              <w:spacing w:line="230" w:lineRule="auto"/>
              <w:jc w:val="center"/>
            </w:pPr>
            <w:r>
              <w:t>25%</w:t>
            </w:r>
          </w:p>
        </w:tc>
      </w:tr>
    </w:tbl>
    <w:p w14:paraId="38996CDC"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0F2104E" w14:textId="77777777" w:rsidR="00E33425" w:rsidRPr="00E1785C" w:rsidRDefault="00E33425" w:rsidP="00E33425">
      <w:pPr>
        <w:pStyle w:val="ProductList-Offering2Heading"/>
        <w:keepNext/>
        <w:tabs>
          <w:tab w:val="clear" w:pos="360"/>
          <w:tab w:val="clear" w:pos="720"/>
          <w:tab w:val="clear" w:pos="1080"/>
        </w:tabs>
        <w:spacing w:line="230" w:lineRule="auto"/>
        <w:outlineLvl w:val="2"/>
      </w:pPr>
      <w:bookmarkStart w:id="393" w:name="_Toc120626079"/>
      <w:bookmarkStart w:id="394" w:name="_Toc128502448"/>
      <w:r>
        <w:t>Azure Red Hat OpenShift</w:t>
      </w:r>
      <w:bookmarkEnd w:id="393"/>
      <w:bookmarkEnd w:id="394"/>
    </w:p>
    <w:p w14:paraId="11687F1E" w14:textId="77777777" w:rsidR="00E33425" w:rsidRPr="00E1785C" w:rsidRDefault="00E33425" w:rsidP="00E33425">
      <w:pPr>
        <w:pStyle w:val="ProductList-Body"/>
        <w:spacing w:line="230" w:lineRule="auto"/>
        <w:rPr>
          <w:b/>
          <w:bCs/>
          <w:color w:val="00188F"/>
        </w:rPr>
      </w:pPr>
      <w:r>
        <w:rPr>
          <w:b/>
          <w:bCs/>
          <w:color w:val="00188F"/>
        </w:rPr>
        <w:t>Definizioni Aggiuntive</w:t>
      </w:r>
    </w:p>
    <w:p w14:paraId="70E16242"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in un mese di fatturazione durante i quali un determinato cluster di Azure Red Hat OpenShift è stato distribuito nell’ambito di una sottoscrizione di Microsoft Azure.</w:t>
      </w:r>
    </w:p>
    <w:p w14:paraId="11837F4E" w14:textId="77777777" w:rsidR="00E33425" w:rsidRDefault="00E33425" w:rsidP="00E33425">
      <w:pPr>
        <w:pStyle w:val="ProductList-Body"/>
        <w:spacing w:line="230" w:lineRule="auto"/>
      </w:pPr>
      <w:r>
        <w:t>“</w:t>
      </w:r>
      <w:r>
        <w:rPr>
          <w:b/>
          <w:bCs/>
          <w:color w:val="00188F"/>
        </w:rPr>
        <w:t>Tempo di Inattività</w:t>
      </w:r>
      <w:r>
        <w:t>” indica la Quantità Massima di Minuti Disponibili accumulati in un mese di fatturazione in cui un determinato endpoint API del cluster di Azure Red Hat OpenShift non è disponibile. Un minuto è considerato non disponibile qualora tutti i tentativi di connessione all’endpoint API del cluster effettuati nel corso di tale minuto falliscano.</w:t>
      </w:r>
    </w:p>
    <w:p w14:paraId="7CB79A97"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2AB28918" w14:textId="77777777" w:rsidR="00E33425" w:rsidRPr="00E33425" w:rsidRDefault="00E33425" w:rsidP="00E33425">
      <w:pPr>
        <w:pStyle w:val="ProductList-Body"/>
        <w:spacing w:line="230" w:lineRule="auto"/>
      </w:pPr>
    </w:p>
    <w:p w14:paraId="1E422979"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B22359" w14:textId="77777777" w:rsidTr="00090CA3">
        <w:trPr>
          <w:tblHeader/>
        </w:trPr>
        <w:tc>
          <w:tcPr>
            <w:tcW w:w="4680" w:type="dxa"/>
            <w:shd w:val="clear" w:color="auto" w:fill="0072C6"/>
          </w:tcPr>
          <w:p w14:paraId="6B3DD2EF"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DD1FBB5"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C8D860" w14:textId="77777777" w:rsidTr="00090CA3">
        <w:tc>
          <w:tcPr>
            <w:tcW w:w="4680" w:type="dxa"/>
          </w:tcPr>
          <w:p w14:paraId="3C02E9F2" w14:textId="77777777" w:rsidR="00E33425" w:rsidRPr="005A3C16" w:rsidRDefault="00E33425" w:rsidP="00090CA3">
            <w:pPr>
              <w:pStyle w:val="ProductList-OfferingBody"/>
              <w:spacing w:line="230" w:lineRule="auto"/>
              <w:jc w:val="center"/>
            </w:pPr>
            <w:r>
              <w:t>&lt; 99,95%</w:t>
            </w:r>
          </w:p>
        </w:tc>
        <w:tc>
          <w:tcPr>
            <w:tcW w:w="4680" w:type="dxa"/>
          </w:tcPr>
          <w:p w14:paraId="56D5AFDF" w14:textId="77777777" w:rsidR="00E33425" w:rsidRPr="005A3C16" w:rsidRDefault="00E33425" w:rsidP="00090CA3">
            <w:pPr>
              <w:pStyle w:val="ProductList-OfferingBody"/>
              <w:spacing w:line="230" w:lineRule="auto"/>
              <w:jc w:val="center"/>
            </w:pPr>
            <w:r>
              <w:t>10%</w:t>
            </w:r>
          </w:p>
        </w:tc>
      </w:tr>
      <w:tr w:rsidR="00E33425" w:rsidRPr="00B44CF9" w14:paraId="507FF447" w14:textId="77777777" w:rsidTr="00090CA3">
        <w:tc>
          <w:tcPr>
            <w:tcW w:w="4680" w:type="dxa"/>
          </w:tcPr>
          <w:p w14:paraId="5A21B6F6" w14:textId="77777777" w:rsidR="00E33425" w:rsidRPr="005A3C16" w:rsidRDefault="00E33425" w:rsidP="00090CA3">
            <w:pPr>
              <w:pStyle w:val="ProductList-OfferingBody"/>
              <w:spacing w:line="230" w:lineRule="auto"/>
              <w:jc w:val="center"/>
            </w:pPr>
            <w:r>
              <w:t>&lt; 99%</w:t>
            </w:r>
          </w:p>
        </w:tc>
        <w:tc>
          <w:tcPr>
            <w:tcW w:w="4680" w:type="dxa"/>
          </w:tcPr>
          <w:p w14:paraId="5A74DE45" w14:textId="77777777" w:rsidR="00E33425" w:rsidRPr="005A3C16" w:rsidRDefault="00E33425" w:rsidP="00090CA3">
            <w:pPr>
              <w:pStyle w:val="ProductList-OfferingBody"/>
              <w:spacing w:line="230" w:lineRule="auto"/>
              <w:jc w:val="center"/>
            </w:pPr>
            <w:r>
              <w:t>25%</w:t>
            </w:r>
          </w:p>
        </w:tc>
      </w:tr>
    </w:tbl>
    <w:p w14:paraId="57CB2142"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6C7B62C" w14:textId="77777777" w:rsidR="00E33425" w:rsidRPr="000C7D2A" w:rsidRDefault="00E33425" w:rsidP="00E33425">
      <w:pPr>
        <w:pStyle w:val="ProductList-Offering2Heading"/>
        <w:keepNext/>
        <w:tabs>
          <w:tab w:val="clear" w:pos="360"/>
          <w:tab w:val="clear" w:pos="720"/>
          <w:tab w:val="clear" w:pos="1080"/>
        </w:tabs>
        <w:spacing w:line="230" w:lineRule="auto"/>
        <w:outlineLvl w:val="2"/>
      </w:pPr>
      <w:bookmarkStart w:id="395" w:name="_Toc120626080"/>
      <w:bookmarkStart w:id="396" w:name="_Toc128502449"/>
      <w:r>
        <w:t>Rendering Remoto</w:t>
      </w:r>
      <w:bookmarkEnd w:id="395"/>
      <w:bookmarkEnd w:id="396"/>
    </w:p>
    <w:p w14:paraId="56A47D9D" w14:textId="77777777" w:rsidR="00E33425" w:rsidRPr="000C7D2A" w:rsidRDefault="00E33425" w:rsidP="00E33425">
      <w:pPr>
        <w:pStyle w:val="ProductList-Body"/>
        <w:spacing w:line="230" w:lineRule="auto"/>
        <w:rPr>
          <w:b/>
          <w:bCs/>
          <w:color w:val="00188F"/>
        </w:rPr>
      </w:pPr>
      <w:r>
        <w:rPr>
          <w:b/>
          <w:bCs/>
          <w:color w:val="00188F"/>
        </w:rPr>
        <w:t>Definizioni Aggiuntive</w:t>
      </w:r>
    </w:p>
    <w:p w14:paraId="7F73E2BF" w14:textId="77777777" w:rsidR="00E33425" w:rsidRDefault="00E33425" w:rsidP="00E33425">
      <w:pPr>
        <w:pStyle w:val="ProductList-Body"/>
        <w:spacing w:line="230" w:lineRule="auto"/>
      </w:pPr>
      <w:r>
        <w:t>“</w:t>
      </w:r>
      <w:r>
        <w:rPr>
          <w:b/>
          <w:bCs/>
          <w:color w:val="00188F"/>
        </w:rPr>
        <w:t>Conversione</w:t>
      </w:r>
      <w:r>
        <w:t>” indica un processo che trasforma i modelli 3D nel formato richiesto durante una Sessione di Rendering.</w:t>
      </w:r>
    </w:p>
    <w:p w14:paraId="1BCEBD1D" w14:textId="77777777" w:rsidR="00E33425" w:rsidRDefault="00E33425" w:rsidP="00E33425">
      <w:pPr>
        <w:pStyle w:val="ProductList-Body"/>
        <w:spacing w:line="230" w:lineRule="auto"/>
      </w:pPr>
      <w:r>
        <w:t>“</w:t>
      </w:r>
      <w:r>
        <w:rPr>
          <w:b/>
          <w:bCs/>
          <w:color w:val="00188F"/>
        </w:rPr>
        <w:t>Sessione di Rendering</w:t>
      </w:r>
      <w:r>
        <w:t>” indica un’interazione con il Servizio Rendering Remoto.</w:t>
      </w:r>
    </w:p>
    <w:p w14:paraId="6539C199" w14:textId="77777777" w:rsidR="00E33425" w:rsidRPr="000C7D2A" w:rsidRDefault="00E33425" w:rsidP="00E33425">
      <w:pPr>
        <w:pStyle w:val="ProductList-Body"/>
        <w:spacing w:before="100" w:line="230" w:lineRule="auto"/>
        <w:rPr>
          <w:b/>
          <w:bCs/>
          <w:color w:val="00188F"/>
        </w:rPr>
      </w:pPr>
      <w:r>
        <w:rPr>
          <w:b/>
          <w:bCs/>
          <w:color w:val="00188F"/>
        </w:rPr>
        <w:t>Calcolo del Tempo di Attività Mensile e Livelli di Servizio per Transazioni API REST per la Conversione</w:t>
      </w:r>
    </w:p>
    <w:p w14:paraId="73C4F008" w14:textId="77777777" w:rsidR="00E33425" w:rsidRDefault="00E33425" w:rsidP="00E33425">
      <w:pPr>
        <w:pStyle w:val="ProductList-Body"/>
        <w:spacing w:line="230" w:lineRule="auto"/>
      </w:pPr>
      <w:r>
        <w:t>“</w:t>
      </w:r>
      <w:r>
        <w:rPr>
          <w:b/>
          <w:bCs/>
          <w:color w:val="00188F"/>
        </w:rPr>
        <w:t>Tentativi di Transazione Totali</w:t>
      </w:r>
      <w:r>
        <w:t>” indica il numero totale di richieste API REST di Azure autenticate, riguardanti la funzionalità Conversione nel Servizio Rendering Remoto, avanzate dalla Società nel corso di un mese di fatturazione per una sottoscrizione. I Tentativi di Transazione Totali non includono le richieste API REST che restituiscono un Codice Errore e che vengono ripetute di continuo nei cinque minuti successivi alla ricezione del primo Codice Errore.</w:t>
      </w:r>
    </w:p>
    <w:p w14:paraId="653960DC" w14:textId="77777777" w:rsidR="00E33425" w:rsidRDefault="00E33425" w:rsidP="00E33425">
      <w:pPr>
        <w:pStyle w:val="ProductList-Body"/>
        <w:spacing w:line="230" w:lineRule="auto"/>
      </w:pPr>
      <w:r>
        <w:t>“</w:t>
      </w:r>
      <w:r>
        <w:rPr>
          <w:b/>
          <w:bCs/>
          <w:color w:val="00188F"/>
        </w:rPr>
        <w:t>Transazioni Non Riuscite</w:t>
      </w:r>
      <w:r>
        <w:t>” indica l’insieme di tutte le richieste all’interno dei Tentativi di Transazione Totali che restituiscono un Codice Errore entro 30 secondi dal momento in cui Microsoft riceve la richiesta.</w:t>
      </w:r>
    </w:p>
    <w:p w14:paraId="6545BECC" w14:textId="77777777" w:rsidR="00E33425" w:rsidRPr="00B65B73" w:rsidRDefault="00E33425" w:rsidP="00E33425">
      <w:pPr>
        <w:pStyle w:val="ProductList-Body"/>
        <w:spacing w:line="230" w:lineRule="auto"/>
        <w:rPr>
          <w:spacing w:val="-4"/>
        </w:rPr>
      </w:pPr>
      <w:r w:rsidRPr="00B65B73">
        <w:rPr>
          <w:spacing w:val="-4"/>
        </w:rPr>
        <w:t>La “</w:t>
      </w:r>
      <w:r w:rsidRPr="00B65B73">
        <w:rPr>
          <w:b/>
          <w:bCs/>
          <w:color w:val="00188F"/>
          <w:spacing w:val="-4"/>
        </w:rPr>
        <w:t>Percentuale del Tempo di Attività Mensile</w:t>
      </w:r>
      <w:r w:rsidRPr="00B65B73">
        <w:rPr>
          <w:spacing w:val="-4"/>
        </w:rPr>
        <w:t>” del Servizio Rendering Remoto di Azure corrisponde ai Tentativi di Transazione Totali meno le Transazioni Non Riuscite diviso per i Tentativi di Transazione Totali nel corso di un mese di fatturazione per una determinata sottoscrizione di Microsoft Azure. La Percentuale del Tempo di Attività Mensile è rappresentata dalla seguente formula:</w:t>
      </w:r>
    </w:p>
    <w:p w14:paraId="3FB58102" w14:textId="77777777" w:rsidR="00E33425" w:rsidRPr="00EF7CF9" w:rsidRDefault="00E33425" w:rsidP="00E33425">
      <w:pPr>
        <w:pStyle w:val="ProductList-Body"/>
        <w:spacing w:line="230" w:lineRule="auto"/>
      </w:pPr>
    </w:p>
    <w:p w14:paraId="31230EF5"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9018FB1" w14:textId="77777777" w:rsidR="00E33425" w:rsidRPr="000C7D2A"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796F2B" w14:textId="77777777" w:rsidTr="00090CA3">
        <w:trPr>
          <w:tblHeader/>
        </w:trPr>
        <w:tc>
          <w:tcPr>
            <w:tcW w:w="4680" w:type="dxa"/>
            <w:shd w:val="clear" w:color="auto" w:fill="0072C6"/>
          </w:tcPr>
          <w:p w14:paraId="3BF2461A"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8783440"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2B7E39D" w14:textId="77777777" w:rsidTr="00090CA3">
        <w:tc>
          <w:tcPr>
            <w:tcW w:w="4680" w:type="dxa"/>
          </w:tcPr>
          <w:p w14:paraId="4BAA7806" w14:textId="77777777" w:rsidR="00E33425" w:rsidRPr="005A3C16" w:rsidRDefault="00E33425" w:rsidP="00090CA3">
            <w:pPr>
              <w:pStyle w:val="ProductList-OfferingBody"/>
              <w:spacing w:line="230" w:lineRule="auto"/>
              <w:jc w:val="center"/>
            </w:pPr>
            <w:r>
              <w:t>&lt; 99,9%</w:t>
            </w:r>
          </w:p>
        </w:tc>
        <w:tc>
          <w:tcPr>
            <w:tcW w:w="4680" w:type="dxa"/>
          </w:tcPr>
          <w:p w14:paraId="65CB48E2" w14:textId="77777777" w:rsidR="00E33425" w:rsidRPr="005A3C16" w:rsidRDefault="00E33425" w:rsidP="00090CA3">
            <w:pPr>
              <w:pStyle w:val="ProductList-OfferingBody"/>
              <w:spacing w:line="230" w:lineRule="auto"/>
              <w:jc w:val="center"/>
            </w:pPr>
            <w:r>
              <w:t>10%</w:t>
            </w:r>
          </w:p>
        </w:tc>
      </w:tr>
      <w:tr w:rsidR="00E33425" w:rsidRPr="00B44CF9" w14:paraId="4BF73D3E" w14:textId="77777777" w:rsidTr="00090CA3">
        <w:tc>
          <w:tcPr>
            <w:tcW w:w="4680" w:type="dxa"/>
          </w:tcPr>
          <w:p w14:paraId="23A3CBE3" w14:textId="77777777" w:rsidR="00E33425" w:rsidRPr="005A3C16" w:rsidRDefault="00E33425" w:rsidP="00090CA3">
            <w:pPr>
              <w:pStyle w:val="ProductList-OfferingBody"/>
              <w:spacing w:line="230" w:lineRule="auto"/>
              <w:jc w:val="center"/>
            </w:pPr>
            <w:r>
              <w:t>&lt; 99%</w:t>
            </w:r>
          </w:p>
        </w:tc>
        <w:tc>
          <w:tcPr>
            <w:tcW w:w="4680" w:type="dxa"/>
          </w:tcPr>
          <w:p w14:paraId="5DD192BD" w14:textId="77777777" w:rsidR="00E33425" w:rsidRPr="005A3C16" w:rsidRDefault="00E33425" w:rsidP="00090CA3">
            <w:pPr>
              <w:pStyle w:val="ProductList-OfferingBody"/>
              <w:spacing w:line="230" w:lineRule="auto"/>
              <w:jc w:val="center"/>
            </w:pPr>
            <w:r>
              <w:t>25%</w:t>
            </w:r>
          </w:p>
        </w:tc>
      </w:tr>
    </w:tbl>
    <w:p w14:paraId="66F55288" w14:textId="77777777" w:rsidR="00E33425" w:rsidRPr="004E4800" w:rsidRDefault="00E33425" w:rsidP="00E33425">
      <w:pPr>
        <w:pStyle w:val="ProductList-Body"/>
        <w:spacing w:before="240" w:line="230" w:lineRule="auto"/>
        <w:rPr>
          <w:b/>
          <w:bCs/>
          <w:color w:val="00188F"/>
        </w:rPr>
      </w:pPr>
      <w:r>
        <w:rPr>
          <w:b/>
          <w:bCs/>
          <w:color w:val="00188F"/>
        </w:rPr>
        <w:t>Calcolo del Tempo di Attività Mensile e Livelli di Servizio per le Sessioni di Rendering</w:t>
      </w:r>
    </w:p>
    <w:p w14:paraId="6C6C1188" w14:textId="77777777" w:rsidR="00E33425" w:rsidRDefault="00E33425" w:rsidP="00E33425">
      <w:pPr>
        <w:pStyle w:val="ProductList-Body"/>
        <w:spacing w:line="230" w:lineRule="auto"/>
      </w:pPr>
      <w:r>
        <w:t>“</w:t>
      </w:r>
      <w:r>
        <w:rPr>
          <w:b/>
          <w:bCs/>
          <w:color w:val="00188F"/>
        </w:rPr>
        <w:t>Minuti di Distribuzione</w:t>
      </w:r>
      <w:r>
        <w:t>” indica il numero totale di minuti di una Sessione di Rendering, calcolati a partire dal momento della sua allocazione in seguito a un’azione avviata dalla Società fino al momento in cui la Società avvia un’azione che ne determini l’interruzione nel corso di un mese di fatturazione.</w:t>
      </w:r>
    </w:p>
    <w:p w14:paraId="08E97E5A"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tutte le Sessione di Rendering nel corso di un mese di fatturazione.</w:t>
      </w:r>
    </w:p>
    <w:p w14:paraId="00A10490" w14:textId="77777777" w:rsidR="00E33425" w:rsidRDefault="00E33425" w:rsidP="00E33425">
      <w:pPr>
        <w:pStyle w:val="ProductList-Body"/>
        <w:spacing w:line="230" w:lineRule="auto"/>
      </w:pPr>
      <w:r>
        <w:t>“</w:t>
      </w:r>
      <w:r>
        <w:rPr>
          <w:b/>
          <w:bCs/>
          <w:color w:val="00188F"/>
        </w:rPr>
        <w:t>Tempo di Inattività</w:t>
      </w:r>
      <w:r>
        <w:t>”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3C38AED4" w14:textId="77777777" w:rsidR="00E33425" w:rsidRDefault="00E33425" w:rsidP="00E33425">
      <w:pPr>
        <w:pStyle w:val="ProductList-Body"/>
        <w:spacing w:line="230" w:lineRule="auto"/>
      </w:pPr>
      <w:r>
        <w:t>La “</w:t>
      </w:r>
      <w:r>
        <w:rPr>
          <w:b/>
          <w:bCs/>
          <w:color w:val="00188F"/>
        </w:rPr>
        <w:t>Percentuale del Tempo di Attività Mensile</w:t>
      </w:r>
      <w:r>
        <w:t>” della Sessione di Rendering corrisponde alla Quantità Massima di Minuti Disponibili meno il Tempo di Inattività diviso per la Quantità Massima di Minuti Disponibili nel corso di un mese di fatturazione per una determinata sottoscrizione di Microsoft Azure. La Percentuale del Tempo di Attività Mensile è rappresentata dalla seguente formula:</w:t>
      </w:r>
    </w:p>
    <w:p w14:paraId="6597BC6D" w14:textId="77777777" w:rsidR="00E33425" w:rsidRPr="00EF7CF9" w:rsidRDefault="00E33425" w:rsidP="00E33425">
      <w:pPr>
        <w:pStyle w:val="ProductList-Body"/>
        <w:spacing w:line="230" w:lineRule="auto"/>
      </w:pPr>
    </w:p>
    <w:p w14:paraId="09249CDC"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5CA24FAE" w14:textId="77777777" w:rsidR="00E33425" w:rsidRPr="00CF7B6D"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FE5BB4" w14:textId="77777777" w:rsidTr="00090CA3">
        <w:trPr>
          <w:tblHeader/>
        </w:trPr>
        <w:tc>
          <w:tcPr>
            <w:tcW w:w="4680" w:type="dxa"/>
            <w:shd w:val="clear" w:color="auto" w:fill="0072C6"/>
          </w:tcPr>
          <w:p w14:paraId="59D7A30C"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096DF39"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955214C" w14:textId="77777777" w:rsidTr="00090CA3">
        <w:tc>
          <w:tcPr>
            <w:tcW w:w="4680" w:type="dxa"/>
          </w:tcPr>
          <w:p w14:paraId="17110BF8" w14:textId="77777777" w:rsidR="00E33425" w:rsidRPr="005A3C16" w:rsidRDefault="00E33425" w:rsidP="00090CA3">
            <w:pPr>
              <w:pStyle w:val="ProductList-OfferingBody"/>
              <w:spacing w:line="230" w:lineRule="auto"/>
              <w:jc w:val="center"/>
            </w:pPr>
            <w:r>
              <w:t>&lt; 99,9%</w:t>
            </w:r>
          </w:p>
        </w:tc>
        <w:tc>
          <w:tcPr>
            <w:tcW w:w="4680" w:type="dxa"/>
          </w:tcPr>
          <w:p w14:paraId="0404DB13" w14:textId="77777777" w:rsidR="00E33425" w:rsidRPr="005A3C16" w:rsidRDefault="00E33425" w:rsidP="00090CA3">
            <w:pPr>
              <w:pStyle w:val="ProductList-OfferingBody"/>
              <w:spacing w:line="230" w:lineRule="auto"/>
              <w:jc w:val="center"/>
            </w:pPr>
            <w:r>
              <w:t>10%</w:t>
            </w:r>
          </w:p>
        </w:tc>
      </w:tr>
      <w:tr w:rsidR="00E33425" w:rsidRPr="00B44CF9" w14:paraId="63BA4C83" w14:textId="77777777" w:rsidTr="00090CA3">
        <w:tc>
          <w:tcPr>
            <w:tcW w:w="4680" w:type="dxa"/>
          </w:tcPr>
          <w:p w14:paraId="61EB3FB1" w14:textId="77777777" w:rsidR="00E33425" w:rsidRPr="005A3C16" w:rsidRDefault="00E33425" w:rsidP="00090CA3">
            <w:pPr>
              <w:pStyle w:val="ProductList-OfferingBody"/>
              <w:spacing w:line="230" w:lineRule="auto"/>
              <w:jc w:val="center"/>
            </w:pPr>
            <w:r>
              <w:t>&lt; 99%</w:t>
            </w:r>
          </w:p>
        </w:tc>
        <w:tc>
          <w:tcPr>
            <w:tcW w:w="4680" w:type="dxa"/>
          </w:tcPr>
          <w:p w14:paraId="18F75666" w14:textId="77777777" w:rsidR="00E33425" w:rsidRPr="005A3C16" w:rsidRDefault="00E33425" w:rsidP="00090CA3">
            <w:pPr>
              <w:pStyle w:val="ProductList-OfferingBody"/>
              <w:spacing w:line="230" w:lineRule="auto"/>
              <w:jc w:val="center"/>
            </w:pPr>
            <w:r>
              <w:t>25%</w:t>
            </w:r>
          </w:p>
        </w:tc>
      </w:tr>
    </w:tbl>
    <w:p w14:paraId="7D162609"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5BE2F6A" w14:textId="77777777" w:rsidR="00E33425" w:rsidRPr="00A82CB1" w:rsidRDefault="00E33425" w:rsidP="00E33425">
      <w:pPr>
        <w:pStyle w:val="ProductList-Offering2Heading"/>
        <w:keepNext/>
        <w:tabs>
          <w:tab w:val="clear" w:pos="360"/>
          <w:tab w:val="clear" w:pos="720"/>
          <w:tab w:val="clear" w:pos="1080"/>
        </w:tabs>
        <w:spacing w:line="230" w:lineRule="auto"/>
        <w:outlineLvl w:val="2"/>
      </w:pPr>
      <w:bookmarkStart w:id="397" w:name="_Toc120626081"/>
      <w:bookmarkStart w:id="398" w:name="_Toc128502450"/>
      <w:r>
        <w:t>Server di Route Azure</w:t>
      </w:r>
      <w:bookmarkEnd w:id="397"/>
      <w:bookmarkEnd w:id="398"/>
    </w:p>
    <w:p w14:paraId="7C2DD0FE" w14:textId="77777777" w:rsidR="00E33425" w:rsidRPr="00A82CB1" w:rsidRDefault="00E33425" w:rsidP="00E33425">
      <w:pPr>
        <w:pStyle w:val="ProductList-Body"/>
        <w:keepNext/>
        <w:spacing w:line="230" w:lineRule="auto"/>
        <w:rPr>
          <w:b/>
          <w:bCs/>
          <w:color w:val="00188F"/>
        </w:rPr>
      </w:pPr>
      <w:r>
        <w:rPr>
          <w:b/>
          <w:bCs/>
          <w:color w:val="00188F"/>
        </w:rPr>
        <w:t>Calcolo del Tempo di Attività Mensile</w:t>
      </w:r>
    </w:p>
    <w:p w14:paraId="04B7982A"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in un mese di fatturazione durante i quali un determinato Server di Route Azure è stato distribuito nell’ambito di una sottoscrizione di Microsoft Azure.</w:t>
      </w:r>
    </w:p>
    <w:p w14:paraId="1255285A" w14:textId="77777777" w:rsidR="00E33425" w:rsidRDefault="00E33425" w:rsidP="00E33425">
      <w:pPr>
        <w:pStyle w:val="ProductList-Body"/>
        <w:spacing w:line="230" w:lineRule="auto"/>
      </w:pPr>
      <w:r>
        <w:t>“</w:t>
      </w:r>
      <w:r>
        <w:rPr>
          <w:b/>
          <w:bCs/>
          <w:color w:val="00188F"/>
        </w:rPr>
        <w:t>Tempo di Inattività</w:t>
      </w:r>
      <w:r>
        <w:t>”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67F9B4CC" w14:textId="77777777" w:rsidR="00E33425" w:rsidRDefault="00E33425" w:rsidP="00E33425">
      <w:pPr>
        <w:pStyle w:val="ProductList-Body"/>
        <w:spacing w:line="230" w:lineRule="auto"/>
      </w:pPr>
      <w:r>
        <w:t>La “</w:t>
      </w:r>
      <w:r>
        <w:rPr>
          <w:b/>
          <w:bCs/>
          <w:color w:val="00188F"/>
        </w:rPr>
        <w:t>Percentuale del Tempo di Attività Mensile</w:t>
      </w:r>
      <w:r>
        <w:t>” di un Server di Route Azure specifico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7199E779" w14:textId="77777777" w:rsidR="00E33425" w:rsidRPr="00EF7CF9" w:rsidRDefault="00E33425" w:rsidP="00E33425">
      <w:pPr>
        <w:pStyle w:val="ProductList-Body"/>
        <w:spacing w:line="230" w:lineRule="auto"/>
      </w:pPr>
    </w:p>
    <w:p w14:paraId="38520657"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3DCA1B56" w14:textId="77777777" w:rsidR="00E33425" w:rsidRPr="00B65B73" w:rsidRDefault="00E33425" w:rsidP="00E33425">
      <w:pPr>
        <w:pStyle w:val="ProductList-Body"/>
        <w:spacing w:line="230" w:lineRule="auto"/>
        <w:rPr>
          <w:b/>
          <w:bCs/>
          <w:color w:val="00188F"/>
          <w:spacing w:val="-2"/>
        </w:rPr>
      </w:pPr>
      <w:r w:rsidRPr="00B65B73">
        <w:rPr>
          <w:b/>
          <w:bCs/>
          <w:color w:val="00188F"/>
          <w:spacing w:val="-2"/>
        </w:rPr>
        <w:t>I seguenti Livelli di Servizio e Crediti di Servizio sono applicabili all’utilizzo da parte della Società di ciascun Server di Route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50FFD97" w14:textId="77777777" w:rsidTr="00090CA3">
        <w:trPr>
          <w:tblHeader/>
        </w:trPr>
        <w:tc>
          <w:tcPr>
            <w:tcW w:w="4680" w:type="dxa"/>
            <w:shd w:val="clear" w:color="auto" w:fill="0072C6"/>
          </w:tcPr>
          <w:p w14:paraId="0D878305"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BA02F4"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1A870C4" w14:textId="77777777" w:rsidTr="00090CA3">
        <w:tc>
          <w:tcPr>
            <w:tcW w:w="4680" w:type="dxa"/>
          </w:tcPr>
          <w:p w14:paraId="61807779" w14:textId="77777777" w:rsidR="00E33425" w:rsidRPr="005A3C16" w:rsidRDefault="00E33425" w:rsidP="00090CA3">
            <w:pPr>
              <w:pStyle w:val="ProductList-OfferingBody"/>
              <w:spacing w:line="230" w:lineRule="auto"/>
              <w:jc w:val="center"/>
            </w:pPr>
            <w:r>
              <w:t>&lt; 99,95%</w:t>
            </w:r>
          </w:p>
        </w:tc>
        <w:tc>
          <w:tcPr>
            <w:tcW w:w="4680" w:type="dxa"/>
          </w:tcPr>
          <w:p w14:paraId="18745332" w14:textId="77777777" w:rsidR="00E33425" w:rsidRPr="005A3C16" w:rsidRDefault="00E33425" w:rsidP="00090CA3">
            <w:pPr>
              <w:pStyle w:val="ProductList-OfferingBody"/>
              <w:spacing w:line="230" w:lineRule="auto"/>
              <w:jc w:val="center"/>
            </w:pPr>
            <w:r>
              <w:t>10%</w:t>
            </w:r>
          </w:p>
        </w:tc>
      </w:tr>
      <w:tr w:rsidR="00E33425" w:rsidRPr="00B44CF9" w14:paraId="08DFF82C" w14:textId="77777777" w:rsidTr="00090CA3">
        <w:tc>
          <w:tcPr>
            <w:tcW w:w="4680" w:type="dxa"/>
          </w:tcPr>
          <w:p w14:paraId="75FAF39B" w14:textId="77777777" w:rsidR="00E33425" w:rsidRPr="005A3C16" w:rsidRDefault="00E33425" w:rsidP="00090CA3">
            <w:pPr>
              <w:pStyle w:val="ProductList-OfferingBody"/>
              <w:spacing w:line="230" w:lineRule="auto"/>
              <w:jc w:val="center"/>
            </w:pPr>
            <w:r>
              <w:t>&lt; 99%</w:t>
            </w:r>
          </w:p>
        </w:tc>
        <w:tc>
          <w:tcPr>
            <w:tcW w:w="4680" w:type="dxa"/>
          </w:tcPr>
          <w:p w14:paraId="37606A6F" w14:textId="77777777" w:rsidR="00E33425" w:rsidRPr="005A3C16" w:rsidRDefault="00E33425" w:rsidP="00090CA3">
            <w:pPr>
              <w:pStyle w:val="ProductList-OfferingBody"/>
              <w:spacing w:line="230" w:lineRule="auto"/>
              <w:jc w:val="center"/>
            </w:pPr>
            <w:r>
              <w:t>25%</w:t>
            </w:r>
          </w:p>
        </w:tc>
      </w:tr>
    </w:tbl>
    <w:p w14:paraId="13406D4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9AD0699" w14:textId="77777777" w:rsidR="00E33425" w:rsidRDefault="00E33425" w:rsidP="00E33425">
      <w:pPr>
        <w:pStyle w:val="ProductList-Offering2Heading"/>
        <w:tabs>
          <w:tab w:val="clear" w:pos="360"/>
          <w:tab w:val="clear" w:pos="720"/>
          <w:tab w:val="clear" w:pos="1080"/>
        </w:tabs>
        <w:spacing w:line="230" w:lineRule="auto"/>
        <w:outlineLvl w:val="2"/>
      </w:pPr>
      <w:bookmarkStart w:id="399" w:name="_Toc510793702"/>
      <w:bookmarkStart w:id="400" w:name="_Toc52348978"/>
      <w:bookmarkStart w:id="401" w:name="_Toc120626082"/>
      <w:bookmarkStart w:id="402" w:name="_Toc128502451"/>
      <w:r>
        <w:t>SAP HANA su</w:t>
      </w:r>
      <w:bookmarkEnd w:id="399"/>
      <w:bookmarkEnd w:id="400"/>
      <w:r>
        <w:t xml:space="preserve"> Istanze Grandi</w:t>
      </w:r>
      <w:bookmarkEnd w:id="401"/>
      <w:r>
        <w:t xml:space="preserve"> di Azure</w:t>
      </w:r>
      <w:bookmarkEnd w:id="402"/>
    </w:p>
    <w:p w14:paraId="6DE2F232" w14:textId="77777777" w:rsidR="00E33425" w:rsidRDefault="00E33425" w:rsidP="00E33425">
      <w:pPr>
        <w:pStyle w:val="ProductList-Body"/>
        <w:spacing w:line="230" w:lineRule="auto"/>
      </w:pPr>
      <w:r>
        <w:rPr>
          <w:b/>
          <w:color w:val="00188F"/>
        </w:rPr>
        <w:t>Definizioni Aggiuntive</w:t>
      </w:r>
      <w:r w:rsidRPr="0049137E">
        <w:rPr>
          <w:b/>
        </w:rPr>
        <w:t>:</w:t>
      </w:r>
    </w:p>
    <w:p w14:paraId="36726778" w14:textId="77777777" w:rsidR="00E33425" w:rsidRPr="00B44CF9" w:rsidRDefault="00E33425" w:rsidP="00E33425">
      <w:pPr>
        <w:spacing w:after="0" w:line="230"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DF83172" w14:textId="77777777" w:rsidR="00E33425" w:rsidRPr="0069715D" w:rsidRDefault="00E33425" w:rsidP="00E33425">
      <w:pPr>
        <w:spacing w:after="0" w:line="230"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58DCDDD" w14:textId="77777777" w:rsidR="00E33425" w:rsidRDefault="00E33425" w:rsidP="00E33425">
      <w:pPr>
        <w:spacing w:after="0" w:line="230"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7C1F5CE4" w14:textId="77777777" w:rsidR="00E33425" w:rsidRDefault="00E33425" w:rsidP="00E33425">
      <w:pPr>
        <w:spacing w:after="0" w:line="230" w:lineRule="auto"/>
        <w:rPr>
          <w:sz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5A3B8D37" w14:textId="77777777" w:rsidR="00E33425" w:rsidRDefault="00E33425" w:rsidP="00E33425">
      <w:pPr>
        <w:spacing w:after="0" w:line="230" w:lineRule="auto"/>
        <w:rPr>
          <w:sz w:val="18"/>
        </w:rPr>
      </w:pPr>
    </w:p>
    <w:p w14:paraId="39A55085" w14:textId="77777777" w:rsidR="00E33425" w:rsidRPr="00522FF8" w:rsidRDefault="00E33425" w:rsidP="00E33425">
      <w:pPr>
        <w:keepNext/>
        <w:spacing w:after="0" w:line="230" w:lineRule="auto"/>
        <w:rPr>
          <w:b/>
          <w:color w:val="00188F"/>
          <w:sz w:val="18"/>
        </w:rPr>
      </w:pPr>
      <w:r>
        <w:rPr>
          <w:b/>
          <w:color w:val="00188F"/>
          <w:sz w:val="18"/>
        </w:rPr>
        <w:t>Calcolo del Tempo di Attività Mensile e Livelli di Servizio per SAP HANA su Associazione ad Alta Disponibilità di Azure</w:t>
      </w:r>
    </w:p>
    <w:p w14:paraId="160EDA7B" w14:textId="77777777" w:rsidR="00E33425" w:rsidRPr="0069715D" w:rsidRDefault="00E33425" w:rsidP="00E33425">
      <w:pPr>
        <w:spacing w:after="0" w:line="230"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52E06431" w14:textId="77777777" w:rsidR="00E33425" w:rsidRPr="0069715D" w:rsidRDefault="00E33425" w:rsidP="00E33425">
      <w:pPr>
        <w:spacing w:after="0" w:line="230"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05709EE5" w14:textId="77777777" w:rsidR="00E33425" w:rsidRDefault="00E33425" w:rsidP="00E33425">
      <w:pPr>
        <w:pStyle w:val="ProductList-Body"/>
        <w:spacing w:line="230" w:lineRule="auto"/>
        <w:ind w:left="720"/>
      </w:pPr>
      <w:r>
        <w:rPr>
          <w:b/>
          <w:color w:val="0072C6"/>
        </w:rPr>
        <w:t>Percentuale del Tempo di Attività Mensile</w:t>
      </w:r>
      <w:r w:rsidRPr="0049137E">
        <w:rPr>
          <w:b/>
        </w:rPr>
        <w:t>:</w:t>
      </w:r>
      <w:r>
        <w:t xml:space="preserve"> la Percentuale del Tempo di Attività Mensile di SAP HANA su Associazione ad Alta Disponibilità di Azure è calcolata in base alla seguente formula:</w:t>
      </w:r>
    </w:p>
    <w:p w14:paraId="4C8C6AAB" w14:textId="77777777" w:rsidR="00E33425" w:rsidRDefault="00E33425" w:rsidP="00E33425">
      <w:pPr>
        <w:pStyle w:val="ProductList-Body"/>
        <w:spacing w:line="230" w:lineRule="auto"/>
        <w:ind w:left="720"/>
      </w:pPr>
    </w:p>
    <w:p w14:paraId="41E4F3CB" w14:textId="77777777" w:rsidR="00E33425" w:rsidRPr="00434BE0" w:rsidRDefault="00000000" w:rsidP="00E33425">
      <w:pPr>
        <w:pStyle w:val="ListParagraph"/>
        <w:spacing w:line="23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98C24" w14:textId="77777777" w:rsidR="00E33425" w:rsidRDefault="00E33425" w:rsidP="00E33425">
      <w:pPr>
        <w:pStyle w:val="ProductList-Body"/>
        <w:spacing w:line="230" w:lineRule="auto"/>
        <w:ind w:left="720"/>
      </w:pPr>
      <w:r>
        <w:rPr>
          <w:b/>
          <w:color w:val="00188F"/>
        </w:rPr>
        <w:t>Credito di Servizio per SAP HANA su Associazione ad Alta Disponibilità di Azure</w:t>
      </w:r>
      <w: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87"/>
        <w:gridCol w:w="4680"/>
      </w:tblGrid>
      <w:tr w:rsidR="00E33425" w:rsidRPr="00B44CF9" w14:paraId="44EA4963" w14:textId="77777777" w:rsidTr="00090CA3">
        <w:trPr>
          <w:trHeight w:val="144"/>
          <w:tblHeader/>
        </w:trPr>
        <w:tc>
          <w:tcPr>
            <w:tcW w:w="3987" w:type="dxa"/>
            <w:shd w:val="clear" w:color="auto" w:fill="0072C6"/>
          </w:tcPr>
          <w:p w14:paraId="7731E8F0"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0C2314D"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A19723E" w14:textId="77777777" w:rsidTr="00090CA3">
        <w:trPr>
          <w:trHeight w:val="144"/>
        </w:trPr>
        <w:tc>
          <w:tcPr>
            <w:tcW w:w="3987" w:type="dxa"/>
          </w:tcPr>
          <w:p w14:paraId="6B0E42D0" w14:textId="77777777" w:rsidR="00E33425" w:rsidRPr="0076238C" w:rsidRDefault="00E33425" w:rsidP="00090CA3">
            <w:pPr>
              <w:pStyle w:val="ProductList-OfferingBody"/>
              <w:spacing w:line="230" w:lineRule="auto"/>
              <w:jc w:val="center"/>
            </w:pPr>
            <w:r>
              <w:t>&lt; 99,99%</w:t>
            </w:r>
          </w:p>
        </w:tc>
        <w:tc>
          <w:tcPr>
            <w:tcW w:w="4680" w:type="dxa"/>
          </w:tcPr>
          <w:p w14:paraId="1D261C54" w14:textId="77777777" w:rsidR="00E33425" w:rsidRPr="0076238C" w:rsidRDefault="00E33425" w:rsidP="00090CA3">
            <w:pPr>
              <w:pStyle w:val="ProductList-OfferingBody"/>
              <w:spacing w:line="230" w:lineRule="auto"/>
              <w:jc w:val="center"/>
            </w:pPr>
            <w:r>
              <w:t>10%</w:t>
            </w:r>
          </w:p>
        </w:tc>
      </w:tr>
      <w:tr w:rsidR="00E33425" w:rsidRPr="00B44CF9" w14:paraId="004D4F6D" w14:textId="77777777" w:rsidTr="00090CA3">
        <w:trPr>
          <w:trHeight w:val="144"/>
        </w:trPr>
        <w:tc>
          <w:tcPr>
            <w:tcW w:w="3987" w:type="dxa"/>
          </w:tcPr>
          <w:p w14:paraId="1D40A96A" w14:textId="77777777" w:rsidR="00E33425" w:rsidRPr="0076238C" w:rsidRDefault="00E33425" w:rsidP="00090CA3">
            <w:pPr>
              <w:pStyle w:val="ProductList-OfferingBody"/>
              <w:spacing w:line="230" w:lineRule="auto"/>
              <w:jc w:val="center"/>
            </w:pPr>
            <w:r>
              <w:t>&lt; 99,9%</w:t>
            </w:r>
          </w:p>
        </w:tc>
        <w:tc>
          <w:tcPr>
            <w:tcW w:w="4680" w:type="dxa"/>
          </w:tcPr>
          <w:p w14:paraId="54B008C5" w14:textId="77777777" w:rsidR="00E33425" w:rsidRPr="0076238C" w:rsidRDefault="00E33425" w:rsidP="00090CA3">
            <w:pPr>
              <w:pStyle w:val="ProductList-OfferingBody"/>
              <w:spacing w:line="230" w:lineRule="auto"/>
              <w:jc w:val="center"/>
            </w:pPr>
            <w:r>
              <w:t>25%</w:t>
            </w:r>
          </w:p>
        </w:tc>
      </w:tr>
    </w:tbl>
    <w:p w14:paraId="30ECC49E" w14:textId="77777777" w:rsidR="00E33425" w:rsidRPr="00F60A8A" w:rsidRDefault="00E33425" w:rsidP="00E33425">
      <w:pPr>
        <w:keepNext/>
        <w:keepLines/>
        <w:spacing w:before="240" w:after="0" w:line="230" w:lineRule="auto"/>
        <w:rPr>
          <w:b/>
          <w:color w:val="00188F"/>
          <w:sz w:val="18"/>
        </w:rPr>
      </w:pPr>
      <w:r>
        <w:rPr>
          <w:b/>
          <w:color w:val="00188F"/>
          <w:sz w:val="18"/>
        </w:rPr>
        <w:t>Calcolo del Tempo di Attività Mensile e Livelli di Servizio per SAP HANA su Singola Istanza di Azure</w:t>
      </w:r>
    </w:p>
    <w:p w14:paraId="063FA7D6" w14:textId="77777777" w:rsidR="00E33425" w:rsidRDefault="00E33425" w:rsidP="00E33425">
      <w:pPr>
        <w:spacing w:after="0" w:line="230" w:lineRule="auto"/>
        <w:ind w:left="720"/>
        <w:rPr>
          <w:sz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531674B6" w14:textId="77777777" w:rsidR="00E33425" w:rsidRDefault="00E33425" w:rsidP="00E33425">
      <w:pPr>
        <w:spacing w:after="0" w:line="230"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1F885E42" w14:textId="48C5CE9A" w:rsidR="00E33425" w:rsidRDefault="00E33425" w:rsidP="00E33425">
      <w:pPr>
        <w:spacing w:after="0" w:line="230" w:lineRule="auto"/>
        <w:ind w:left="720"/>
        <w:rPr>
          <w:sz w:val="18"/>
        </w:rPr>
      </w:pPr>
      <w:r>
        <w:rPr>
          <w:b/>
          <w:color w:val="0072C6"/>
          <w:sz w:val="18"/>
        </w:rPr>
        <w:t>Percentuale del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6793C402" w14:textId="77777777" w:rsidR="00E33425" w:rsidRDefault="00E33425" w:rsidP="00E33425">
      <w:pPr>
        <w:spacing w:after="0" w:line="230" w:lineRule="auto"/>
        <w:ind w:left="720"/>
        <w:rPr>
          <w:sz w:val="18"/>
        </w:rPr>
      </w:pPr>
    </w:p>
    <w:p w14:paraId="4D94D248" w14:textId="77777777" w:rsidR="00E33425" w:rsidRDefault="00000000" w:rsidP="00E33425">
      <w:pPr>
        <w:pStyle w:val="ListParagraph"/>
        <w:spacing w:line="23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F8DC" w14:textId="77777777" w:rsidR="00E33425" w:rsidRPr="003D6548" w:rsidRDefault="00E33425" w:rsidP="00E33425">
      <w:pPr>
        <w:spacing w:after="0" w:line="230" w:lineRule="auto"/>
        <w:ind w:left="720"/>
        <w:rPr>
          <w:sz w:val="18"/>
        </w:rPr>
      </w:pPr>
      <w:r>
        <w:rPr>
          <w:sz w:val="18"/>
        </w:rPr>
        <w:t>I seguenti Livelli di Servizio e Crediti di Servizio sono applicabili all’utilizzo, da parte della Società, di SAP HANA su Istanze Singole di Azure:</w:t>
      </w:r>
    </w:p>
    <w:tbl>
      <w:tblPr>
        <w:tblW w:w="8685"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87"/>
        <w:gridCol w:w="4698"/>
      </w:tblGrid>
      <w:tr w:rsidR="00E33425" w:rsidRPr="00B44CF9" w14:paraId="4A268722" w14:textId="77777777" w:rsidTr="00090CA3">
        <w:trPr>
          <w:trHeight w:val="248"/>
          <w:tblHeader/>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EEE8E" w14:textId="77777777" w:rsidR="00E33425"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92A73C" w14:textId="77777777" w:rsidR="00E33425"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538ECF2" w14:textId="77777777" w:rsidTr="00090CA3">
        <w:trPr>
          <w:trHeight w:val="248"/>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AF121" w14:textId="77777777" w:rsidR="00E33425" w:rsidRDefault="00E33425" w:rsidP="00090CA3">
            <w:pPr>
              <w:pStyle w:val="ProductList-OfferingBody"/>
              <w:spacing w:line="230" w:lineRule="auto"/>
              <w:jc w:val="center"/>
            </w:pPr>
            <w:r>
              <w:t>&lt; 99,9%</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1474A" w14:textId="77777777" w:rsidR="00E33425" w:rsidRDefault="00E33425" w:rsidP="00090CA3">
            <w:pPr>
              <w:pStyle w:val="ProductList-OfferingBody"/>
              <w:spacing w:line="230" w:lineRule="auto"/>
              <w:jc w:val="center"/>
            </w:pPr>
            <w:r>
              <w:t>10%</w:t>
            </w:r>
          </w:p>
        </w:tc>
      </w:tr>
      <w:tr w:rsidR="00E33425" w:rsidRPr="00B44CF9" w14:paraId="4F49234D" w14:textId="77777777" w:rsidTr="00090CA3">
        <w:trPr>
          <w:trHeight w:val="249"/>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704EA" w14:textId="77777777" w:rsidR="00E33425" w:rsidRDefault="00E33425" w:rsidP="00090CA3">
            <w:pPr>
              <w:pStyle w:val="ProductList-OfferingBody"/>
              <w:spacing w:line="230" w:lineRule="auto"/>
              <w:jc w:val="center"/>
            </w:pPr>
            <w:r>
              <w:t>&lt; 99%</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4485E" w14:textId="77777777" w:rsidR="00E33425" w:rsidRDefault="00E33425" w:rsidP="00090CA3">
            <w:pPr>
              <w:pStyle w:val="ProductList-OfferingBody"/>
              <w:spacing w:line="230" w:lineRule="auto"/>
              <w:jc w:val="center"/>
            </w:pPr>
            <w:r>
              <w:t>25%</w:t>
            </w:r>
          </w:p>
        </w:tc>
      </w:tr>
      <w:tr w:rsidR="00E33425" w:rsidRPr="00B44CF9" w14:paraId="6D6F7DF0" w14:textId="77777777" w:rsidTr="00090CA3">
        <w:trPr>
          <w:trHeight w:val="249"/>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C2334" w14:textId="77777777" w:rsidR="00E33425" w:rsidRDefault="00E33425" w:rsidP="00090CA3">
            <w:pPr>
              <w:pStyle w:val="ProductList-OfferingBody"/>
              <w:spacing w:line="230" w:lineRule="auto"/>
              <w:jc w:val="center"/>
            </w:pPr>
            <w:r>
              <w:t>&lt; 95%</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F60BF" w14:textId="77777777" w:rsidR="00E33425" w:rsidRDefault="00E33425" w:rsidP="00090CA3">
            <w:pPr>
              <w:pStyle w:val="ProductList-OfferingBody"/>
              <w:spacing w:line="230" w:lineRule="auto"/>
              <w:jc w:val="center"/>
            </w:pPr>
            <w:r>
              <w:t>100%</w:t>
            </w:r>
          </w:p>
        </w:tc>
      </w:tr>
    </w:tbl>
    <w:p w14:paraId="693F5872"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E30FBC9"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03" w:name="_Toc457821569"/>
      <w:bookmarkStart w:id="404" w:name="_Toc52348979"/>
      <w:bookmarkStart w:id="405" w:name="_Toc120626083"/>
      <w:bookmarkStart w:id="406" w:name="_Toc128502452"/>
      <w:r>
        <w:t>Utilità di Pianificazione</w:t>
      </w:r>
      <w:bookmarkEnd w:id="403"/>
      <w:bookmarkEnd w:id="404"/>
      <w:bookmarkEnd w:id="405"/>
      <w:bookmarkEnd w:id="406"/>
    </w:p>
    <w:p w14:paraId="783816D9" w14:textId="77777777" w:rsidR="00E33425" w:rsidRPr="00EF7CF9" w:rsidRDefault="00E33425" w:rsidP="00E33425">
      <w:pPr>
        <w:pStyle w:val="ProductList-Body"/>
        <w:spacing w:line="230" w:lineRule="auto"/>
      </w:pPr>
      <w:r>
        <w:rPr>
          <w:b/>
          <w:color w:val="00188F"/>
        </w:rPr>
        <w:t>Definizioni Aggiuntive</w:t>
      </w:r>
      <w:r w:rsidRPr="0049137E">
        <w:rPr>
          <w:b/>
        </w:rPr>
        <w:t>:</w:t>
      </w:r>
    </w:p>
    <w:p w14:paraId="1AD171F4" w14:textId="77777777" w:rsidR="00E33425" w:rsidRPr="00EF7CF9" w:rsidRDefault="00E33425" w:rsidP="00E33425">
      <w:pPr>
        <w:pStyle w:val="ProductList-Body"/>
        <w:spacing w:after="40" w:line="230" w:lineRule="auto"/>
      </w:pPr>
      <w:r>
        <w:t>“</w:t>
      </w:r>
      <w:r>
        <w:rPr>
          <w:b/>
          <w:color w:val="00188F"/>
        </w:rPr>
        <w:t>Quantità Massima di Minuti Disponibili</w:t>
      </w:r>
      <w:r>
        <w:t>” indica il numero totale di minuti nel corso di un mese di fatturazione.</w:t>
      </w:r>
    </w:p>
    <w:p w14:paraId="700D5F80" w14:textId="77777777" w:rsidR="00E33425" w:rsidRPr="00EF7CF9" w:rsidRDefault="00E33425" w:rsidP="00E33425">
      <w:pPr>
        <w:pStyle w:val="ProductList-Body"/>
        <w:spacing w:after="40" w:line="230" w:lineRule="auto"/>
      </w:pPr>
      <w:r>
        <w:t>“</w:t>
      </w:r>
      <w:r>
        <w:rPr>
          <w:b/>
          <w:color w:val="00188F"/>
        </w:rPr>
        <w:t>Tempo di Esecuzione Pianificato</w:t>
      </w:r>
      <w:r>
        <w:t>” indica l’ora in cui è programmato l’inizio dell’esecuzione di un Processo Pianificato.</w:t>
      </w:r>
    </w:p>
    <w:p w14:paraId="4C15A4BD" w14:textId="77777777" w:rsidR="00E33425" w:rsidRPr="00EF7CF9" w:rsidRDefault="00E33425" w:rsidP="00E33425">
      <w:pPr>
        <w:pStyle w:val="ProductList-Body"/>
        <w:spacing w:line="230" w:lineRule="auto"/>
      </w:pPr>
      <w:r>
        <w:t>“</w:t>
      </w:r>
      <w:r>
        <w:rPr>
          <w:b/>
          <w:color w:val="00188F"/>
        </w:rPr>
        <w:t>Processo Pianificato</w:t>
      </w:r>
      <w:r>
        <w:t>” indica un’azione da eseguire in Microsoft Azure specificata dalla Società in base a un piano dettagliato.</w:t>
      </w:r>
    </w:p>
    <w:p w14:paraId="755DCE95"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la quantità totale di minuti accumulati in un mese di fatturazione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2ACB27DC" w14:textId="77777777" w:rsidR="00E33425" w:rsidRPr="00B65B73" w:rsidRDefault="00E33425" w:rsidP="00E33425">
      <w:pPr>
        <w:pStyle w:val="ProductList-Body"/>
        <w:spacing w:line="228" w:lineRule="auto"/>
        <w:rPr>
          <w:spacing w:val="-5"/>
        </w:rPr>
      </w:pPr>
      <w:r w:rsidRPr="00B65B73">
        <w:rPr>
          <w:b/>
          <w:color w:val="00188F"/>
          <w:spacing w:val="-5"/>
        </w:rPr>
        <w:t>Percentuale del Tempo di Attività Mensile</w:t>
      </w:r>
      <w:r w:rsidRPr="0049137E">
        <w:rPr>
          <w:b/>
          <w:spacing w:val="-5"/>
        </w:rPr>
        <w:t>:</w:t>
      </w:r>
      <w:r w:rsidRPr="00B65B73">
        <w:rPr>
          <w:spacing w:val="-5"/>
        </w:rPr>
        <w:t xml:space="preserve"> la Percentuale del Tempo di Attività Mensile viene calcolata utilizzando la seguente formula:</w:t>
      </w:r>
    </w:p>
    <w:p w14:paraId="4EC4F4F8" w14:textId="77777777" w:rsidR="00E33425" w:rsidRPr="00EF7CF9" w:rsidRDefault="00E33425" w:rsidP="00E33425">
      <w:pPr>
        <w:pStyle w:val="ProductList-Body"/>
        <w:spacing w:line="228" w:lineRule="auto"/>
      </w:pPr>
    </w:p>
    <w:p w14:paraId="74F6A3F5" w14:textId="77777777" w:rsidR="00E33425" w:rsidRPr="00EF7CF9"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CF45A"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9E6527" w14:textId="77777777" w:rsidTr="00090CA3">
        <w:trPr>
          <w:tblHeader/>
        </w:trPr>
        <w:tc>
          <w:tcPr>
            <w:tcW w:w="4680" w:type="dxa"/>
            <w:shd w:val="clear" w:color="auto" w:fill="0072C6"/>
          </w:tcPr>
          <w:p w14:paraId="6736EE6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164806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0CA62AFF" w14:textId="77777777" w:rsidTr="00090CA3">
        <w:tc>
          <w:tcPr>
            <w:tcW w:w="4680" w:type="dxa"/>
          </w:tcPr>
          <w:p w14:paraId="229B676E" w14:textId="77777777" w:rsidR="00E33425" w:rsidRPr="00EF7CF9" w:rsidRDefault="00E33425" w:rsidP="00090CA3">
            <w:pPr>
              <w:pStyle w:val="ProductList-OfferingBody"/>
              <w:spacing w:line="228" w:lineRule="auto"/>
              <w:jc w:val="center"/>
            </w:pPr>
            <w:r>
              <w:t>&lt; 99,9%</w:t>
            </w:r>
          </w:p>
        </w:tc>
        <w:tc>
          <w:tcPr>
            <w:tcW w:w="4680" w:type="dxa"/>
          </w:tcPr>
          <w:p w14:paraId="3EDBADC5" w14:textId="77777777" w:rsidR="00E33425" w:rsidRPr="00EF7CF9" w:rsidRDefault="00E33425" w:rsidP="00090CA3">
            <w:pPr>
              <w:pStyle w:val="ProductList-OfferingBody"/>
              <w:spacing w:line="228" w:lineRule="auto"/>
              <w:jc w:val="center"/>
            </w:pPr>
            <w:r>
              <w:t>10%</w:t>
            </w:r>
          </w:p>
        </w:tc>
      </w:tr>
      <w:tr w:rsidR="00E33425" w:rsidRPr="00B44CF9" w14:paraId="00D98157" w14:textId="77777777" w:rsidTr="00090CA3">
        <w:tc>
          <w:tcPr>
            <w:tcW w:w="4680" w:type="dxa"/>
          </w:tcPr>
          <w:p w14:paraId="5DCC369A" w14:textId="77777777" w:rsidR="00E33425" w:rsidRPr="00EF7CF9" w:rsidRDefault="00E33425" w:rsidP="00090CA3">
            <w:pPr>
              <w:pStyle w:val="ProductList-OfferingBody"/>
              <w:spacing w:line="228" w:lineRule="auto"/>
              <w:jc w:val="center"/>
            </w:pPr>
            <w:r>
              <w:t>&lt; 99%</w:t>
            </w:r>
          </w:p>
        </w:tc>
        <w:tc>
          <w:tcPr>
            <w:tcW w:w="4680" w:type="dxa"/>
          </w:tcPr>
          <w:p w14:paraId="7E579419" w14:textId="77777777" w:rsidR="00E33425" w:rsidRPr="00EF7CF9" w:rsidRDefault="00E33425" w:rsidP="00090CA3">
            <w:pPr>
              <w:pStyle w:val="ProductList-OfferingBody"/>
              <w:spacing w:line="228" w:lineRule="auto"/>
              <w:jc w:val="center"/>
            </w:pPr>
            <w:r>
              <w:t>25%</w:t>
            </w:r>
          </w:p>
        </w:tc>
      </w:tr>
    </w:tbl>
    <w:bookmarkStart w:id="407" w:name="_Toc457821570"/>
    <w:p w14:paraId="33439CA1"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43DCA4E8" w14:textId="77777777" w:rsidR="00E33425" w:rsidRPr="00EF7CF9" w:rsidRDefault="00E33425" w:rsidP="00E33425">
      <w:pPr>
        <w:pStyle w:val="ProductList-Offering2Heading"/>
        <w:keepNext/>
        <w:tabs>
          <w:tab w:val="clear" w:pos="360"/>
          <w:tab w:val="clear" w:pos="720"/>
          <w:tab w:val="clear" w:pos="1080"/>
        </w:tabs>
        <w:spacing w:line="228" w:lineRule="auto"/>
        <w:outlineLvl w:val="2"/>
      </w:pPr>
      <w:bookmarkStart w:id="408" w:name="_Toc457821574"/>
      <w:bookmarkStart w:id="409" w:name="_Toc52348984"/>
      <w:bookmarkStart w:id="410" w:name="_Toc120626084"/>
      <w:bookmarkStart w:id="411" w:name="_Toc128502453"/>
      <w:bookmarkStart w:id="412" w:name="ServiceBusServiceRelays"/>
      <w:bookmarkEnd w:id="407"/>
      <w:r>
        <w:t>Bus di Servizio</w:t>
      </w:r>
      <w:bookmarkEnd w:id="408"/>
      <w:bookmarkEnd w:id="409"/>
      <w:bookmarkEnd w:id="410"/>
      <w:bookmarkEnd w:id="411"/>
    </w:p>
    <w:bookmarkEnd w:id="412"/>
    <w:p w14:paraId="02AF2426" w14:textId="77777777" w:rsidR="00E33425" w:rsidRPr="00EF7CF9" w:rsidRDefault="00E33425" w:rsidP="00E33425">
      <w:pPr>
        <w:pStyle w:val="ProductList-Body"/>
        <w:keepNext/>
        <w:spacing w:line="228" w:lineRule="auto"/>
      </w:pPr>
      <w:r>
        <w:rPr>
          <w:b/>
          <w:color w:val="00188F"/>
        </w:rPr>
        <w:t>Definizioni Aggiuntive</w:t>
      </w:r>
      <w:r w:rsidRPr="0049137E">
        <w:rPr>
          <w:b/>
        </w:rPr>
        <w:t>:</w:t>
      </w:r>
    </w:p>
    <w:p w14:paraId="140A8918" w14:textId="77777777" w:rsidR="00E33425" w:rsidRPr="00EF7CF9" w:rsidRDefault="00E33425" w:rsidP="00E33425">
      <w:pPr>
        <w:pStyle w:val="ProductList-Body"/>
        <w:spacing w:line="228" w:lineRule="auto"/>
      </w:pPr>
      <w:r>
        <w:t>“</w:t>
      </w:r>
      <w:r>
        <w:rPr>
          <w:b/>
          <w:color w:val="00188F"/>
        </w:rPr>
        <w:t>Messaggio</w:t>
      </w:r>
      <w:r>
        <w:t>” indica contenuto definito dall’utente inviato o ricevuto tramite Inoltri del Bus di Servizio, Code o Argomenti, utilizzando qualsiasi protocollo supportato dal Bus di Servizio.</w:t>
      </w:r>
    </w:p>
    <w:p w14:paraId="733A158A" w14:textId="77777777" w:rsidR="00E33425" w:rsidRPr="00ED4527" w:rsidRDefault="00E33425" w:rsidP="00E33425">
      <w:pPr>
        <w:pStyle w:val="ProductList-Body"/>
        <w:spacing w:before="120" w:line="228" w:lineRule="auto"/>
        <w:rPr>
          <w:b/>
          <w:bCs/>
          <w:color w:val="00188F"/>
        </w:rPr>
      </w:pPr>
      <w:r>
        <w:rPr>
          <w:b/>
          <w:bCs/>
          <w:color w:val="00188F"/>
        </w:rPr>
        <w:t>Calcolo del Tempo di Attività Mensile e Livelli di Servizio per gli Inoltri</w:t>
      </w:r>
    </w:p>
    <w:p w14:paraId="16594C57" w14:textId="77777777" w:rsidR="00E33425" w:rsidRPr="00EF7CF9" w:rsidRDefault="00E33425" w:rsidP="00E33425">
      <w:pPr>
        <w:pStyle w:val="ProductList-Body"/>
        <w:spacing w:line="228" w:lineRule="auto"/>
      </w:pPr>
      <w:r>
        <w:t>“</w:t>
      </w:r>
      <w:r>
        <w:rPr>
          <w:b/>
          <w:color w:val="00188F"/>
        </w:rPr>
        <w:t>Minuti di Distribuzione</w:t>
      </w:r>
      <w:r>
        <w:t>” indica il numero totale di minuti di distribuzione di un determinato Inoltro in Microsoft Azure nel corso di un mese di fatturazione.</w:t>
      </w:r>
    </w:p>
    <w:p w14:paraId="7AD26D29" w14:textId="77777777" w:rsidR="00E33425" w:rsidRPr="00EF7CF9" w:rsidRDefault="00E33425" w:rsidP="00E33425">
      <w:pPr>
        <w:pStyle w:val="ProductList-Body"/>
        <w:spacing w:line="228" w:lineRule="auto"/>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75B2A9A3"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6222DA35" w14:textId="77777777" w:rsidR="00E33425" w:rsidRDefault="00E33425" w:rsidP="00E33425">
      <w:pPr>
        <w:pStyle w:val="ProductList-Body"/>
        <w:spacing w:line="228" w:lineRule="auto"/>
      </w:pPr>
      <w:r>
        <w:rPr>
          <w:b/>
          <w:color w:val="00188F"/>
        </w:rPr>
        <w:t>Percentuale del Tempo di Attività Mensile</w:t>
      </w:r>
      <w:r w:rsidRPr="0049137E">
        <w:rPr>
          <w:b/>
        </w:rPr>
        <w:t>:</w:t>
      </w:r>
      <w:r>
        <w:t xml:space="preserve"> la Percentuale del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w:t>
      </w:r>
    </w:p>
    <w:p w14:paraId="6E1A172A" w14:textId="77777777" w:rsidR="00E33425" w:rsidRPr="00EF7CF9" w:rsidRDefault="00E33425" w:rsidP="00E33425">
      <w:pPr>
        <w:pStyle w:val="ProductList-Body"/>
        <w:spacing w:line="228" w:lineRule="auto"/>
      </w:pPr>
      <w:r>
        <w:t>La Percentuale del Tempo di Attività Mensile è rappresentata dalla seguente formula:</w:t>
      </w:r>
    </w:p>
    <w:p w14:paraId="79F7A662" w14:textId="77777777" w:rsidR="00E33425" w:rsidRPr="00EF7CF9" w:rsidRDefault="00E33425" w:rsidP="00E33425">
      <w:pPr>
        <w:pStyle w:val="ProductList-Body"/>
        <w:spacing w:line="228" w:lineRule="auto"/>
      </w:pPr>
      <w:bookmarkStart w:id="413" w:name="_Hlk119327328"/>
    </w:p>
    <w:p w14:paraId="2CB6EED2" w14:textId="77777777" w:rsidR="00E33425" w:rsidRPr="00EF7CF9"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3"/>
    <w:p w14:paraId="00F4B374" w14:textId="77777777" w:rsidR="00E33425" w:rsidRPr="00EF7CF9" w:rsidRDefault="00E33425" w:rsidP="00E33425">
      <w:pPr>
        <w:pStyle w:val="ProductList-Body"/>
        <w:spacing w:line="228" w:lineRule="auto"/>
      </w:pPr>
      <w:r>
        <w:rPr>
          <w:b/>
          <w:color w:val="00188F"/>
        </w:rPr>
        <w:t>I seguenti Livelli di Servizio e Crediti di Servizio sono applicabili all’utilizzo da parte della Società degli Inoltri: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83B7FC0" w14:textId="77777777" w:rsidTr="00090CA3">
        <w:trPr>
          <w:tblHeader/>
        </w:trPr>
        <w:tc>
          <w:tcPr>
            <w:tcW w:w="4680" w:type="dxa"/>
            <w:shd w:val="clear" w:color="auto" w:fill="0072C6"/>
          </w:tcPr>
          <w:p w14:paraId="46950F5B"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F7AE1F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1B727F0" w14:textId="77777777" w:rsidTr="00090CA3">
        <w:tc>
          <w:tcPr>
            <w:tcW w:w="4680" w:type="dxa"/>
          </w:tcPr>
          <w:p w14:paraId="6DA09302" w14:textId="77777777" w:rsidR="00E33425" w:rsidRPr="00EF7CF9" w:rsidRDefault="00E33425" w:rsidP="00090CA3">
            <w:pPr>
              <w:pStyle w:val="ProductList-OfferingBody"/>
              <w:spacing w:line="228" w:lineRule="auto"/>
              <w:jc w:val="center"/>
            </w:pPr>
            <w:r>
              <w:t>&lt; 99,9%</w:t>
            </w:r>
          </w:p>
        </w:tc>
        <w:tc>
          <w:tcPr>
            <w:tcW w:w="4680" w:type="dxa"/>
          </w:tcPr>
          <w:p w14:paraId="44349EA6" w14:textId="77777777" w:rsidR="00E33425" w:rsidRPr="00EF7CF9" w:rsidRDefault="00E33425" w:rsidP="00090CA3">
            <w:pPr>
              <w:pStyle w:val="ProductList-OfferingBody"/>
              <w:spacing w:line="228" w:lineRule="auto"/>
              <w:jc w:val="center"/>
            </w:pPr>
            <w:r>
              <w:t>10%</w:t>
            </w:r>
          </w:p>
        </w:tc>
      </w:tr>
      <w:tr w:rsidR="00E33425" w:rsidRPr="00B44CF9" w14:paraId="715D5968" w14:textId="77777777" w:rsidTr="00090CA3">
        <w:tc>
          <w:tcPr>
            <w:tcW w:w="4680" w:type="dxa"/>
          </w:tcPr>
          <w:p w14:paraId="5A83EFA9" w14:textId="77777777" w:rsidR="00E33425" w:rsidRPr="00EF7CF9" w:rsidRDefault="00E33425" w:rsidP="00090CA3">
            <w:pPr>
              <w:pStyle w:val="ProductList-OfferingBody"/>
              <w:spacing w:line="228" w:lineRule="auto"/>
              <w:jc w:val="center"/>
            </w:pPr>
            <w:r>
              <w:t>&lt; 99%</w:t>
            </w:r>
          </w:p>
        </w:tc>
        <w:tc>
          <w:tcPr>
            <w:tcW w:w="4680" w:type="dxa"/>
          </w:tcPr>
          <w:p w14:paraId="128E1F8F" w14:textId="77777777" w:rsidR="00E33425" w:rsidRPr="00EF7CF9" w:rsidRDefault="00E33425" w:rsidP="00090CA3">
            <w:pPr>
              <w:pStyle w:val="ProductList-OfferingBody"/>
              <w:spacing w:line="228" w:lineRule="auto"/>
              <w:jc w:val="center"/>
            </w:pPr>
            <w:r>
              <w:t>25%</w:t>
            </w:r>
          </w:p>
        </w:tc>
      </w:tr>
    </w:tbl>
    <w:p w14:paraId="253BEE48" w14:textId="77777777" w:rsidR="00E33425" w:rsidRPr="00ED4527" w:rsidRDefault="00E33425" w:rsidP="00E33425">
      <w:pPr>
        <w:pStyle w:val="ProductList-Body"/>
        <w:keepNext/>
        <w:tabs>
          <w:tab w:val="clear" w:pos="360"/>
          <w:tab w:val="clear" w:pos="720"/>
          <w:tab w:val="clear" w:pos="1080"/>
        </w:tabs>
        <w:spacing w:before="240" w:line="228" w:lineRule="auto"/>
        <w:rPr>
          <w:b/>
          <w:bCs/>
          <w:color w:val="00188F"/>
        </w:rPr>
      </w:pPr>
      <w:bookmarkStart w:id="414" w:name="_Toc526859711"/>
      <w:bookmarkStart w:id="415" w:name="_Toc457821577"/>
      <w:r>
        <w:rPr>
          <w:b/>
          <w:bCs/>
          <w:color w:val="00188F"/>
        </w:rPr>
        <w:t>Calcolo del Tempo di Attività Mensile e Livelli di Servizio per Code e Argomenti</w:t>
      </w:r>
    </w:p>
    <w:p w14:paraId="0731119B" w14:textId="77777777" w:rsidR="00E33425" w:rsidRPr="00ED4527" w:rsidRDefault="00E33425" w:rsidP="00E33425">
      <w:pPr>
        <w:pStyle w:val="ProductList-Body"/>
        <w:keepNext/>
        <w:spacing w:line="228" w:lineRule="auto"/>
        <w:rPr>
          <w:b/>
          <w:bCs/>
          <w:color w:val="00188F"/>
        </w:rPr>
      </w:pPr>
      <w:r>
        <w:rPr>
          <w:b/>
          <w:bCs/>
          <w:color w:val="00188F"/>
        </w:rPr>
        <w:t>Definizioni Aggiuntive:</w:t>
      </w:r>
    </w:p>
    <w:p w14:paraId="007D2BCC"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Minuti di Distribuzione</w:t>
      </w:r>
      <w:r>
        <w:rPr>
          <w:color w:val="000000" w:themeColor="text1"/>
        </w:rPr>
        <w:t>” indica il numero totale di minuti di distribuzione di una determinata Coda o di un determinato Argomento in Microsoft Azure nel corso di un mese di fatturazione.</w:t>
      </w:r>
    </w:p>
    <w:p w14:paraId="5D05E555" w14:textId="77777777" w:rsidR="00E33425" w:rsidRPr="00B65B73" w:rsidRDefault="00E33425" w:rsidP="00E33425">
      <w:pPr>
        <w:pStyle w:val="ProductList-Body"/>
        <w:spacing w:line="228" w:lineRule="auto"/>
        <w:rPr>
          <w:color w:val="000000" w:themeColor="text1"/>
          <w:spacing w:val="-4"/>
        </w:rPr>
      </w:pPr>
      <w:r w:rsidRPr="00B65B73">
        <w:rPr>
          <w:color w:val="000000" w:themeColor="text1"/>
          <w:spacing w:val="-4"/>
        </w:rPr>
        <w:t>“</w:t>
      </w:r>
      <w:r w:rsidRPr="00B65B73">
        <w:rPr>
          <w:b/>
          <w:bCs/>
          <w:color w:val="00188F"/>
          <w:spacing w:val="-4"/>
        </w:rPr>
        <w:t>Quantità Massima di Minuti Disponibili</w:t>
      </w:r>
      <w:r w:rsidRPr="00B65B73">
        <w:rPr>
          <w:color w:val="000000" w:themeColor="text1"/>
          <w:spacing w:val="-4"/>
        </w:rPr>
        <w:t>” indica la quantità totale di Minuti di Distribuzione per tutte le Code e per tutti gli Argomenti distribuiti dalla Società in un determinato periodo di sottoscrizione di Microsoft Azure nel corso di un mese di fatturazione.</w:t>
      </w:r>
    </w:p>
    <w:p w14:paraId="463BDEDF" w14:textId="77777777" w:rsidR="00E33425" w:rsidRPr="00ED4527" w:rsidRDefault="00E33425" w:rsidP="00E33425">
      <w:pPr>
        <w:pStyle w:val="ProductList-Body"/>
        <w:spacing w:line="228" w:lineRule="auto"/>
        <w:rPr>
          <w:color w:val="000000" w:themeColor="text1"/>
        </w:rPr>
      </w:pPr>
      <w:r>
        <w:rPr>
          <w:b/>
          <w:bCs/>
          <w:color w:val="00188F"/>
        </w:rPr>
        <w:t>Tempo di Inattività:</w:t>
      </w:r>
      <w:r>
        <w:rPr>
          <w:color w:val="000000" w:themeColor="text1"/>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01E1F306" w14:textId="77777777" w:rsidR="00E33425" w:rsidRDefault="00E33425" w:rsidP="00E33425">
      <w:pPr>
        <w:pStyle w:val="ProductList-Body"/>
        <w:spacing w:line="228" w:lineRule="auto"/>
        <w:rPr>
          <w:color w:val="000000" w:themeColor="text1"/>
        </w:rPr>
      </w:pPr>
      <w:r>
        <w:rPr>
          <w:b/>
          <w:bCs/>
          <w:color w:val="00188F"/>
        </w:rPr>
        <w:t>Percentuale del Tempo di Attività Mensile</w:t>
      </w:r>
      <w:r w:rsidRPr="0049137E">
        <w:rPr>
          <w:b/>
          <w:color w:val="000000" w:themeColor="text1"/>
        </w:rPr>
        <w:t>:</w:t>
      </w:r>
      <w:r>
        <w:rPr>
          <w:color w:val="000000" w:themeColor="text1"/>
        </w:rPr>
        <w:t xml:space="preserve"> per le Code e gli Argomenti corrisponde alla Quantità Massima di Minuti Disponibili meno il Tempo di Inattività diviso per la Quantità Massima di Minuti Disponibili nel corso di un mese di fatturazione per un determinato periodo di sottoscrizione di Microsoft Azure. </w:t>
      </w:r>
    </w:p>
    <w:p w14:paraId="5434D0C5" w14:textId="77777777" w:rsidR="00E33425" w:rsidRDefault="00E33425" w:rsidP="00E33425">
      <w:pPr>
        <w:pStyle w:val="ProductList-Body"/>
        <w:spacing w:line="228" w:lineRule="auto"/>
        <w:rPr>
          <w:color w:val="000000" w:themeColor="text1"/>
        </w:rPr>
      </w:pPr>
      <w:r>
        <w:rPr>
          <w:color w:val="000000" w:themeColor="text1"/>
        </w:rPr>
        <w:t>La Percentuale del Tempo di Attività Mensile è rappresentata dalla seguente formula:</w:t>
      </w:r>
    </w:p>
    <w:p w14:paraId="0939FA20" w14:textId="77777777" w:rsidR="00E33425" w:rsidRPr="00ED4527" w:rsidRDefault="00E33425" w:rsidP="00E33425">
      <w:pPr>
        <w:pStyle w:val="ProductList-Body"/>
        <w:spacing w:line="228" w:lineRule="auto"/>
        <w:rPr>
          <w:color w:val="000000" w:themeColor="text1"/>
        </w:rPr>
      </w:pPr>
    </w:p>
    <w:p w14:paraId="103D5EF7" w14:textId="77777777" w:rsidR="00E33425" w:rsidRPr="00EF7CF9" w:rsidRDefault="00000000"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70EC32" w14:textId="77777777" w:rsidR="00E33425" w:rsidRPr="00ED4527" w:rsidRDefault="00E33425" w:rsidP="00E33425">
      <w:pPr>
        <w:pStyle w:val="ProductList-Body"/>
        <w:rPr>
          <w:b/>
          <w:bCs/>
          <w:color w:val="00188F"/>
        </w:rPr>
      </w:pPr>
      <w:r>
        <w:rPr>
          <w:b/>
          <w:bCs/>
          <w:color w:val="00188F"/>
        </w:rPr>
        <w:t>I seguenti Livelli di Servizio e Crediti di Servizio sono applicabili all’utilizzo da parte della Società di Code e Argomenti: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8809E2F" w14:textId="77777777" w:rsidTr="00090CA3">
        <w:trPr>
          <w:tblHeader/>
        </w:trPr>
        <w:tc>
          <w:tcPr>
            <w:tcW w:w="4680" w:type="dxa"/>
            <w:shd w:val="clear" w:color="auto" w:fill="0072C6"/>
          </w:tcPr>
          <w:p w14:paraId="1021F210"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015016A0"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2105D58" w14:textId="77777777" w:rsidTr="00090CA3">
        <w:tc>
          <w:tcPr>
            <w:tcW w:w="4680" w:type="dxa"/>
          </w:tcPr>
          <w:p w14:paraId="79417BC4" w14:textId="77777777" w:rsidR="00E33425" w:rsidRPr="00EF7CF9" w:rsidRDefault="00E33425" w:rsidP="00090CA3">
            <w:pPr>
              <w:pStyle w:val="ProductList-OfferingBody"/>
              <w:jc w:val="center"/>
            </w:pPr>
            <w:r>
              <w:t>&lt; 99,9%</w:t>
            </w:r>
          </w:p>
        </w:tc>
        <w:tc>
          <w:tcPr>
            <w:tcW w:w="4680" w:type="dxa"/>
          </w:tcPr>
          <w:p w14:paraId="6035FBF9" w14:textId="77777777" w:rsidR="00E33425" w:rsidRPr="00EF7CF9" w:rsidRDefault="00E33425" w:rsidP="00090CA3">
            <w:pPr>
              <w:pStyle w:val="ProductList-OfferingBody"/>
              <w:jc w:val="center"/>
            </w:pPr>
            <w:r>
              <w:t>10%</w:t>
            </w:r>
          </w:p>
        </w:tc>
      </w:tr>
      <w:tr w:rsidR="00E33425" w:rsidRPr="00B44CF9" w14:paraId="51FF4508" w14:textId="77777777" w:rsidTr="00090CA3">
        <w:tc>
          <w:tcPr>
            <w:tcW w:w="4680" w:type="dxa"/>
          </w:tcPr>
          <w:p w14:paraId="18D9C34D" w14:textId="77777777" w:rsidR="00E33425" w:rsidRPr="00EF7CF9" w:rsidRDefault="00E33425" w:rsidP="00090CA3">
            <w:pPr>
              <w:pStyle w:val="ProductList-OfferingBody"/>
              <w:jc w:val="center"/>
            </w:pPr>
            <w:r>
              <w:t>&lt; 99%</w:t>
            </w:r>
          </w:p>
        </w:tc>
        <w:tc>
          <w:tcPr>
            <w:tcW w:w="4680" w:type="dxa"/>
          </w:tcPr>
          <w:p w14:paraId="75261BA3" w14:textId="77777777" w:rsidR="00E33425" w:rsidRPr="00EF7CF9" w:rsidRDefault="00E33425" w:rsidP="00090CA3">
            <w:pPr>
              <w:pStyle w:val="ProductList-OfferingBody"/>
              <w:jc w:val="center"/>
            </w:pPr>
            <w:r>
              <w:t>25%</w:t>
            </w:r>
          </w:p>
        </w:tc>
      </w:tr>
    </w:tbl>
    <w:p w14:paraId="490837D2"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B524D0D" w14:textId="77777777" w:rsidR="00E33425" w:rsidRPr="00EF7CF9" w:rsidRDefault="00E33425" w:rsidP="00E33425">
      <w:pPr>
        <w:pStyle w:val="ProductList-Offering2Heading"/>
        <w:tabs>
          <w:tab w:val="clear" w:pos="360"/>
          <w:tab w:val="clear" w:pos="720"/>
          <w:tab w:val="clear" w:pos="1080"/>
        </w:tabs>
        <w:outlineLvl w:val="2"/>
      </w:pPr>
      <w:bookmarkStart w:id="416" w:name="_Toc52348985"/>
      <w:bookmarkStart w:id="417" w:name="_Toc120626085"/>
      <w:bookmarkStart w:id="418" w:name="_Toc128502454"/>
      <w:r>
        <w:t>Servizio Azure SignalR</w:t>
      </w:r>
      <w:bookmarkEnd w:id="414"/>
      <w:bookmarkEnd w:id="416"/>
      <w:bookmarkEnd w:id="417"/>
      <w:bookmarkEnd w:id="418"/>
    </w:p>
    <w:p w14:paraId="7F62DCC9" w14:textId="77777777" w:rsidR="00E33425" w:rsidRPr="0022248D" w:rsidRDefault="00E33425" w:rsidP="00E33425">
      <w:pPr>
        <w:pStyle w:val="ProductList-Body"/>
        <w:rPr>
          <w:b/>
          <w:color w:val="00188F"/>
        </w:rPr>
      </w:pPr>
      <w:r>
        <w:rPr>
          <w:b/>
          <w:color w:val="00188F"/>
        </w:rPr>
        <w:t>Definizioni Aggiuntive</w:t>
      </w:r>
      <w:r w:rsidRPr="0049137E">
        <w:rPr>
          <w:b/>
        </w:rPr>
        <w:t>:</w:t>
      </w:r>
    </w:p>
    <w:p w14:paraId="0EBD0EE6" w14:textId="77777777" w:rsidR="00E33425" w:rsidRPr="00B44CF9" w:rsidRDefault="00E33425" w:rsidP="00E33425">
      <w:pPr>
        <w:autoSpaceDE w:val="0"/>
        <w:autoSpaceDN w:val="0"/>
        <w:spacing w:after="0" w:line="240" w:lineRule="auto"/>
        <w:rPr>
          <w:rFonts w:ascii="Segoe UI" w:eastAsiaTheme="minorEastAsia" w:hAnsi="Segoe UI" w:cs="Segoe UI"/>
          <w:sz w:val="18"/>
          <w:szCs w:val="18"/>
          <w:lang w:eastAsia="zh-TW"/>
        </w:rPr>
      </w:pPr>
      <w:bookmarkStart w:id="419" w:name="_Hlk525654755"/>
      <w:r>
        <w:rPr>
          <w:sz w:val="18"/>
        </w:rPr>
        <w:t>“</w:t>
      </w:r>
      <w:r>
        <w:rPr>
          <w:b/>
          <w:color w:val="00188F"/>
          <w:sz w:val="18"/>
        </w:rPr>
        <w:t>Tempo di Inattività</w:t>
      </w:r>
      <w:r>
        <w:rPr>
          <w:sz w:val="18"/>
        </w:rPr>
        <w:t>”</w:t>
      </w:r>
      <w:r>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Pr>
          <w:rFonts w:ascii="Segoe UI" w:eastAsiaTheme="minorEastAsia" w:hAnsi="Segoe UI" w:cs="Segoe UI"/>
          <w:color w:val="000000"/>
          <w:sz w:val="18"/>
          <w:szCs w:val="18"/>
        </w:rPr>
        <w:t xml:space="preserve"> </w:t>
      </w:r>
    </w:p>
    <w:p w14:paraId="05F1350C" w14:textId="77777777" w:rsidR="00E33425" w:rsidRPr="00EF7CF9" w:rsidRDefault="00E33425" w:rsidP="00E33425">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118CB646" w14:textId="77777777" w:rsidR="00E33425" w:rsidRPr="0022248D" w:rsidRDefault="00E33425" w:rsidP="00E33425">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5E3955A6" w14:textId="77777777" w:rsidR="00E33425" w:rsidRPr="00EF7CF9" w:rsidRDefault="00E33425" w:rsidP="00E33425">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419"/>
    <w:p w14:paraId="5897A050" w14:textId="77777777" w:rsidR="00E33425" w:rsidRPr="00EF7CF9" w:rsidRDefault="00E33425" w:rsidP="00E33425">
      <w:pPr>
        <w:pStyle w:val="ProductList-Body"/>
      </w:pPr>
    </w:p>
    <w:p w14:paraId="4BEE0330" w14:textId="77777777" w:rsidR="00E33425" w:rsidRPr="00EF7CF9" w:rsidRDefault="00E33425" w:rsidP="00E33425">
      <w:pPr>
        <w:pStyle w:val="ProductList-Body"/>
      </w:pPr>
      <w:r>
        <w:rPr>
          <w:b/>
          <w:color w:val="00188F"/>
        </w:rPr>
        <w:t>Percentuale del Tempo di Attività Mensile</w:t>
      </w:r>
      <w:r w:rsidRPr="0049137E">
        <w:rPr>
          <w:b/>
        </w:rPr>
        <w:t>:</w:t>
      </w:r>
      <w:r>
        <w:t xml:space="preserve"> la Percentuale del Tempo di Attività Mensile viene calcolata utilizzando la seguente formula:</w:t>
      </w:r>
    </w:p>
    <w:p w14:paraId="04FD3862" w14:textId="77777777" w:rsidR="00E33425" w:rsidRPr="00EF7CF9" w:rsidRDefault="00E33425" w:rsidP="00E33425">
      <w:pPr>
        <w:pStyle w:val="ProductList-Body"/>
      </w:pPr>
    </w:p>
    <w:p w14:paraId="0168C951" w14:textId="77777777" w:rsidR="00E33425" w:rsidRPr="00EF7CF9" w:rsidRDefault="00000000" w:rsidP="00E33425">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FFE75E" w14:textId="77777777" w:rsidR="00E33425" w:rsidRDefault="00E33425" w:rsidP="00E33425">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135BCACF" w14:textId="77777777" w:rsidR="00E33425" w:rsidRPr="005A3C16" w:rsidRDefault="00E33425" w:rsidP="00E33425">
      <w:pPr>
        <w:pStyle w:val="ProductList-Body"/>
      </w:pPr>
    </w:p>
    <w:p w14:paraId="43801505" w14:textId="77777777" w:rsidR="00E33425" w:rsidRPr="00EF7CF9" w:rsidRDefault="00E33425" w:rsidP="00E33425">
      <w:pPr>
        <w:pStyle w:val="ProductList-Body"/>
        <w:keepNext/>
        <w:keepLines/>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C1BB19C" w14:textId="77777777" w:rsidTr="00090CA3">
        <w:trPr>
          <w:tblHeader/>
        </w:trPr>
        <w:tc>
          <w:tcPr>
            <w:tcW w:w="4680" w:type="dxa"/>
            <w:shd w:val="clear" w:color="auto" w:fill="0072C6"/>
          </w:tcPr>
          <w:p w14:paraId="23B32A49" w14:textId="77777777" w:rsidR="00E33425" w:rsidRPr="005A3C16"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B69FD00" w14:textId="77777777" w:rsidR="00E33425" w:rsidRPr="005A3C16"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794F33D" w14:textId="77777777" w:rsidTr="00090CA3">
        <w:tc>
          <w:tcPr>
            <w:tcW w:w="4680" w:type="dxa"/>
          </w:tcPr>
          <w:p w14:paraId="6D796185" w14:textId="77777777" w:rsidR="00E33425" w:rsidRPr="005A3C16" w:rsidRDefault="00E33425" w:rsidP="00090CA3">
            <w:pPr>
              <w:pStyle w:val="ProductList-OfferingBody"/>
              <w:jc w:val="center"/>
            </w:pPr>
            <w:r>
              <w:t>&lt; 99,9%</w:t>
            </w:r>
          </w:p>
        </w:tc>
        <w:tc>
          <w:tcPr>
            <w:tcW w:w="4680" w:type="dxa"/>
          </w:tcPr>
          <w:p w14:paraId="649F1FD4" w14:textId="77777777" w:rsidR="00E33425" w:rsidRPr="005A3C16" w:rsidRDefault="00E33425" w:rsidP="00090CA3">
            <w:pPr>
              <w:pStyle w:val="ProductList-OfferingBody"/>
              <w:jc w:val="center"/>
            </w:pPr>
            <w:r>
              <w:t>10%</w:t>
            </w:r>
          </w:p>
        </w:tc>
      </w:tr>
      <w:tr w:rsidR="00E33425" w:rsidRPr="00B44CF9" w14:paraId="75326BEB" w14:textId="77777777" w:rsidTr="00090CA3">
        <w:tc>
          <w:tcPr>
            <w:tcW w:w="4680" w:type="dxa"/>
          </w:tcPr>
          <w:p w14:paraId="3844423A" w14:textId="77777777" w:rsidR="00E33425" w:rsidRPr="005A3C16" w:rsidRDefault="00E33425" w:rsidP="00090CA3">
            <w:pPr>
              <w:pStyle w:val="ProductList-OfferingBody"/>
              <w:jc w:val="center"/>
            </w:pPr>
            <w:r>
              <w:t>&lt; 99%</w:t>
            </w:r>
          </w:p>
        </w:tc>
        <w:tc>
          <w:tcPr>
            <w:tcW w:w="4680" w:type="dxa"/>
          </w:tcPr>
          <w:p w14:paraId="2DAD8775" w14:textId="77777777" w:rsidR="00E33425" w:rsidRPr="005A3C16" w:rsidRDefault="00E33425" w:rsidP="00090CA3">
            <w:pPr>
              <w:pStyle w:val="ProductList-OfferingBody"/>
              <w:jc w:val="center"/>
            </w:pPr>
            <w:r>
              <w:t>25%</w:t>
            </w:r>
          </w:p>
        </w:tc>
      </w:tr>
    </w:tbl>
    <w:p w14:paraId="2A62FD19"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294831F" w14:textId="77777777" w:rsidR="00E33425" w:rsidRPr="00EF7CF9" w:rsidRDefault="00E33425" w:rsidP="00E33425">
      <w:pPr>
        <w:pStyle w:val="ProductList-Offering2Heading"/>
        <w:tabs>
          <w:tab w:val="clear" w:pos="360"/>
          <w:tab w:val="clear" w:pos="720"/>
          <w:tab w:val="clear" w:pos="1080"/>
        </w:tabs>
        <w:outlineLvl w:val="2"/>
      </w:pPr>
      <w:bookmarkStart w:id="420" w:name="AzureSiteRecoveryService_OnPremtoAzure"/>
      <w:bookmarkStart w:id="421" w:name="_Toc52349007"/>
      <w:bookmarkStart w:id="422" w:name="_Toc120626086"/>
      <w:bookmarkStart w:id="423" w:name="_Toc128502455"/>
      <w:bookmarkEnd w:id="415"/>
      <w:r>
        <w:t>Azure Site Recovery</w:t>
      </w:r>
      <w:bookmarkEnd w:id="420"/>
      <w:bookmarkEnd w:id="421"/>
      <w:bookmarkEnd w:id="422"/>
      <w:bookmarkEnd w:id="423"/>
    </w:p>
    <w:p w14:paraId="06770A57" w14:textId="77777777" w:rsidR="00E33425" w:rsidRPr="00EF7CF9" w:rsidRDefault="00E33425" w:rsidP="00E33425">
      <w:pPr>
        <w:pStyle w:val="ProductList-Body"/>
      </w:pPr>
      <w:r>
        <w:rPr>
          <w:b/>
          <w:color w:val="00188F"/>
        </w:rPr>
        <w:t>Definizioni Aggiuntive</w:t>
      </w:r>
      <w:r w:rsidRPr="0049137E">
        <w:rPr>
          <w:b/>
        </w:rPr>
        <w:t>:</w:t>
      </w:r>
    </w:p>
    <w:p w14:paraId="1FD4696C" w14:textId="77777777" w:rsidR="00E33425" w:rsidRPr="00EF7CF9" w:rsidRDefault="00E33425" w:rsidP="00E33425">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2DD2874" w14:textId="77777777" w:rsidR="00E33425" w:rsidRPr="00EF7CF9" w:rsidRDefault="00E33425" w:rsidP="00E33425">
      <w:pPr>
        <w:pStyle w:val="ProductList-Body"/>
        <w:spacing w:after="40"/>
      </w:pPr>
      <w:r>
        <w:t>“</w:t>
      </w:r>
      <w:r>
        <w:rPr>
          <w:b/>
          <w:color w:val="00188F"/>
        </w:rPr>
        <w:t>Failover da Locale ad Azure</w:t>
      </w:r>
      <w:r>
        <w:t>” indica il Failover di un’Istanza Protetta da un sito principale non Azure a un sito secondario Azure.</w:t>
      </w:r>
    </w:p>
    <w:p w14:paraId="6965CA45" w14:textId="77777777" w:rsidR="00E33425" w:rsidRDefault="00E33425" w:rsidP="00E33425">
      <w:pPr>
        <w:pStyle w:val="ProductList-Body"/>
        <w:spacing w:after="40"/>
        <w:rPr>
          <w:rFonts w:ascii="&amp;quot" w:hAnsi="&amp;quot"/>
          <w:color w:val="505050"/>
          <w:sz w:val="23"/>
          <w:szCs w:val="23"/>
          <w:highlight w:val="yellow"/>
        </w:rPr>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10DBAFF" w14:textId="77777777" w:rsidR="00E33425" w:rsidRPr="00B65B73" w:rsidRDefault="00E33425" w:rsidP="00E33425">
      <w:pPr>
        <w:pStyle w:val="ProductList-Body"/>
        <w:spacing w:after="40"/>
        <w:rPr>
          <w:spacing w:val="-2"/>
        </w:rPr>
      </w:pPr>
      <w:r w:rsidRPr="00B65B73">
        <w:rPr>
          <w:spacing w:val="-2"/>
        </w:rPr>
        <w:t>“</w:t>
      </w:r>
      <w:r w:rsidRPr="00B65B73">
        <w:rPr>
          <w:b/>
          <w:color w:val="00188F"/>
          <w:spacing w:val="-2"/>
        </w:rPr>
        <w:t>Failover da Locale a Locale</w:t>
      </w:r>
      <w:r w:rsidRPr="00B65B73">
        <w:rPr>
          <w:spacing w:val="-2"/>
        </w:rPr>
        <w:t>” indica il Failover di un’Istanza Protetta da un sito principale non Azure a un sito secondario non Azure.</w:t>
      </w:r>
    </w:p>
    <w:p w14:paraId="06CB7AC4" w14:textId="77777777" w:rsidR="00E33425" w:rsidRPr="00EF7CF9" w:rsidRDefault="00E33425" w:rsidP="00E33425">
      <w:pPr>
        <w:pStyle w:val="ProductList-Body"/>
        <w:spacing w:after="40"/>
      </w:pPr>
      <w:r>
        <w:t>“</w:t>
      </w:r>
      <w:r>
        <w:rPr>
          <w:b/>
          <w:color w:val="00188F"/>
        </w:rPr>
        <w:t>Istanza Protetta</w:t>
      </w:r>
      <w: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47317889" w14:textId="77777777" w:rsidR="00E33425" w:rsidRPr="00ED4527" w:rsidRDefault="00E33425" w:rsidP="00E33425">
      <w:pPr>
        <w:pStyle w:val="ProductList-Body"/>
        <w:spacing w:before="120"/>
        <w:rPr>
          <w:b/>
          <w:bCs/>
          <w:color w:val="00188F"/>
        </w:rPr>
      </w:pPr>
      <w:r>
        <w:rPr>
          <w:b/>
          <w:bCs/>
          <w:color w:val="00188F"/>
        </w:rPr>
        <w:t>Calcolo del Tempo di Attività Mensile e Livelli di Servizio per Failover da Locale a Locale</w:t>
      </w:r>
    </w:p>
    <w:p w14:paraId="4FEA021D" w14:textId="77777777" w:rsidR="00E33425" w:rsidRPr="00EF7CF9" w:rsidRDefault="00E33425" w:rsidP="00E33425">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5F5FE8B3" w14:textId="77777777" w:rsidR="00E33425" w:rsidRPr="00EF7CF9" w:rsidRDefault="00E33425" w:rsidP="00E33425">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7D6F16E1" w14:textId="77777777" w:rsidR="00E33425" w:rsidRPr="00EF7CF9" w:rsidRDefault="00E33425" w:rsidP="00E33425">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9CDBF9C"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553C7F8A" w14:textId="77777777" w:rsidR="00E33425" w:rsidRDefault="00E33425" w:rsidP="00E33425">
      <w:pPr>
        <w:pStyle w:val="ProductList-Body"/>
        <w:spacing w:line="230" w:lineRule="auto"/>
      </w:pPr>
      <w:r>
        <w:rPr>
          <w:b/>
          <w:color w:val="00188F"/>
        </w:rPr>
        <w:t>Percentuale del Tempo di Attività Mensile</w:t>
      </w:r>
      <w:r w:rsidRPr="0049137E">
        <w:rPr>
          <w:b/>
        </w:rPr>
        <w:t>:</w:t>
      </w:r>
      <w:r>
        <w:t xml:space="preserve"> del Failover da Locale a Locale di un’Istanza Protetta specifica in un determinato mese di fatturazione corrisponde alla Quantità Massima di Minuti Disponibili meno il Tempo di Inattività diviso per la Quantità Massima di Minuti Disponibili. </w:t>
      </w:r>
    </w:p>
    <w:p w14:paraId="0CF5AFFF" w14:textId="77777777" w:rsidR="00E33425" w:rsidRPr="00EF7CF9" w:rsidRDefault="00E33425" w:rsidP="00E33425">
      <w:pPr>
        <w:pStyle w:val="ProductList-Body"/>
        <w:spacing w:line="230" w:lineRule="auto"/>
      </w:pPr>
      <w:r>
        <w:t>La Percentuale del Tempo di Attività Mensile viene calcolata utilizzando la seguente formula:</w:t>
      </w:r>
    </w:p>
    <w:p w14:paraId="486D7B77" w14:textId="77777777" w:rsidR="00E33425" w:rsidRPr="00EF7CF9" w:rsidRDefault="00E33425" w:rsidP="00E33425">
      <w:pPr>
        <w:pStyle w:val="ProductList-Body"/>
        <w:spacing w:line="230" w:lineRule="auto"/>
      </w:pPr>
    </w:p>
    <w:p w14:paraId="2B26560E"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C0180C"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di ciascuna Istanza Protetta all’interno del Servizio Site Recovery per il Failover da Locale a Locale: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08C14BB" w14:textId="77777777" w:rsidTr="00090CA3">
        <w:trPr>
          <w:tblHeader/>
        </w:trPr>
        <w:tc>
          <w:tcPr>
            <w:tcW w:w="4680" w:type="dxa"/>
            <w:shd w:val="clear" w:color="auto" w:fill="0072C6"/>
          </w:tcPr>
          <w:p w14:paraId="7C6770B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75B9C6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71E368D" w14:textId="77777777" w:rsidTr="00090CA3">
        <w:tc>
          <w:tcPr>
            <w:tcW w:w="4680" w:type="dxa"/>
          </w:tcPr>
          <w:p w14:paraId="19040056" w14:textId="77777777" w:rsidR="00E33425" w:rsidRPr="00EF7CF9" w:rsidRDefault="00E33425" w:rsidP="00090CA3">
            <w:pPr>
              <w:pStyle w:val="ProductList-OfferingBody"/>
              <w:spacing w:line="230" w:lineRule="auto"/>
              <w:jc w:val="center"/>
            </w:pPr>
            <w:r>
              <w:t>&lt; 99,9%</w:t>
            </w:r>
          </w:p>
        </w:tc>
        <w:tc>
          <w:tcPr>
            <w:tcW w:w="4680" w:type="dxa"/>
          </w:tcPr>
          <w:p w14:paraId="498D91C6" w14:textId="77777777" w:rsidR="00E33425" w:rsidRPr="00EF7CF9" w:rsidRDefault="00E33425" w:rsidP="00090CA3">
            <w:pPr>
              <w:pStyle w:val="ProductList-OfferingBody"/>
              <w:spacing w:line="230" w:lineRule="auto"/>
              <w:jc w:val="center"/>
            </w:pPr>
            <w:r>
              <w:t>10%</w:t>
            </w:r>
          </w:p>
        </w:tc>
      </w:tr>
      <w:tr w:rsidR="00E33425" w:rsidRPr="00B44CF9" w14:paraId="6537BEBD" w14:textId="77777777" w:rsidTr="00090CA3">
        <w:tc>
          <w:tcPr>
            <w:tcW w:w="4680" w:type="dxa"/>
          </w:tcPr>
          <w:p w14:paraId="3D1FAAAC" w14:textId="77777777" w:rsidR="00E33425" w:rsidRPr="00EF7CF9" w:rsidRDefault="00E33425" w:rsidP="00090CA3">
            <w:pPr>
              <w:pStyle w:val="ProductList-OfferingBody"/>
              <w:spacing w:line="230" w:lineRule="auto"/>
              <w:jc w:val="center"/>
            </w:pPr>
            <w:r>
              <w:t>&lt; 99%</w:t>
            </w:r>
          </w:p>
        </w:tc>
        <w:tc>
          <w:tcPr>
            <w:tcW w:w="4680" w:type="dxa"/>
          </w:tcPr>
          <w:p w14:paraId="02E34E19" w14:textId="77777777" w:rsidR="00E33425" w:rsidRPr="00EF7CF9" w:rsidRDefault="00E33425" w:rsidP="00090CA3">
            <w:pPr>
              <w:pStyle w:val="ProductList-OfferingBody"/>
              <w:spacing w:line="230" w:lineRule="auto"/>
              <w:jc w:val="center"/>
            </w:pPr>
            <w:r>
              <w:t>25%</w:t>
            </w:r>
          </w:p>
        </w:tc>
      </w:tr>
    </w:tbl>
    <w:p w14:paraId="269D5891" w14:textId="77777777" w:rsidR="00E33425" w:rsidRPr="00ED4527" w:rsidRDefault="00E33425" w:rsidP="00E33425">
      <w:pPr>
        <w:pStyle w:val="ProductList-Body"/>
        <w:spacing w:before="240" w:line="230" w:lineRule="auto"/>
        <w:rPr>
          <w:b/>
          <w:bCs/>
          <w:color w:val="00188F"/>
        </w:rPr>
      </w:pPr>
      <w:r>
        <w:rPr>
          <w:b/>
          <w:bCs/>
          <w:color w:val="00188F"/>
        </w:rPr>
        <w:t>Obiettivo del Tempo di Recupero Mensile e Livelli di Servizio per il Failover da Locale ad Azure</w:t>
      </w:r>
    </w:p>
    <w:p w14:paraId="7D5B7F79" w14:textId="77777777" w:rsidR="00E33425" w:rsidRPr="00EF7CF9" w:rsidRDefault="00E33425" w:rsidP="00E33425">
      <w:pPr>
        <w:pStyle w:val="ProductList-Body"/>
        <w:spacing w:line="230" w:lineRule="auto"/>
      </w:pPr>
      <w:r>
        <w:t>“</w:t>
      </w:r>
      <w:r>
        <w:rPr>
          <w:b/>
          <w:color w:val="00188F"/>
        </w:rPr>
        <w:t>Obiettivo del Tempo di Recupero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3A364C21" w14:textId="77777777" w:rsidR="00E33425" w:rsidRPr="00EF7CF9" w:rsidRDefault="00E33425" w:rsidP="00E33425">
      <w:pPr>
        <w:pStyle w:val="ProductList-Body"/>
        <w:spacing w:line="230" w:lineRule="auto"/>
      </w:pPr>
      <w:r>
        <w:t>“</w:t>
      </w:r>
      <w:r>
        <w:rPr>
          <w:b/>
          <w:color w:val="00188F"/>
        </w:rPr>
        <w:t>Obiettivo del Tempo di Ripristino Mensile</w:t>
      </w:r>
      <w:r>
        <w:t>”</w:t>
      </w:r>
      <w:r w:rsidRPr="0049137E">
        <w:rPr>
          <w:b/>
        </w:rPr>
        <w:t>:</w:t>
      </w:r>
      <w:r>
        <w:t xml:space="preserve"> indica il periodo di tempo di due ore per un’Istanza Protetta specifica configurata per la replica da Locale ad Azure in un determinato mese di fatturazione.</w:t>
      </w:r>
    </w:p>
    <w:p w14:paraId="50135B8A" w14:textId="77777777" w:rsidR="00E33425" w:rsidRDefault="00E33425" w:rsidP="00E33425">
      <w:pPr>
        <w:pStyle w:val="ProductList-Body"/>
        <w:spacing w:line="230" w:lineRule="auto"/>
        <w:rPr>
          <w:b/>
          <w:color w:val="00188F"/>
        </w:rPr>
      </w:pPr>
    </w:p>
    <w:p w14:paraId="11AB96E6"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di ciascuna Istanza Protetta all’interno del Servizio Site Recovery per il Failover da Locale ad Azure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4686642" w14:textId="77777777" w:rsidTr="00090CA3">
        <w:trPr>
          <w:tblHeader/>
        </w:trPr>
        <w:tc>
          <w:tcPr>
            <w:tcW w:w="4680" w:type="dxa"/>
            <w:shd w:val="clear" w:color="auto" w:fill="0072C6"/>
          </w:tcPr>
          <w:p w14:paraId="7EC8C04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Obiettivo del Tempo di Ripristino Mensile</w:t>
            </w:r>
          </w:p>
        </w:tc>
        <w:tc>
          <w:tcPr>
            <w:tcW w:w="4680" w:type="dxa"/>
            <w:shd w:val="clear" w:color="auto" w:fill="0072C6"/>
          </w:tcPr>
          <w:p w14:paraId="7684817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ECDC04D" w14:textId="77777777" w:rsidTr="00090CA3">
        <w:tc>
          <w:tcPr>
            <w:tcW w:w="4680" w:type="dxa"/>
          </w:tcPr>
          <w:p w14:paraId="4427E7B0" w14:textId="77777777" w:rsidR="00E33425" w:rsidRPr="00EF7CF9" w:rsidRDefault="00E33425" w:rsidP="00090CA3">
            <w:pPr>
              <w:pStyle w:val="ProductList-OfferingBody"/>
              <w:spacing w:line="230" w:lineRule="auto"/>
              <w:jc w:val="center"/>
            </w:pPr>
            <w:r>
              <w:t>&gt; 2 ore</w:t>
            </w:r>
          </w:p>
        </w:tc>
        <w:tc>
          <w:tcPr>
            <w:tcW w:w="4680" w:type="dxa"/>
          </w:tcPr>
          <w:p w14:paraId="49F0327D" w14:textId="77777777" w:rsidR="00E33425" w:rsidRPr="00EF7CF9" w:rsidRDefault="00E33425" w:rsidP="00090CA3">
            <w:pPr>
              <w:pStyle w:val="ProductList-OfferingBody"/>
              <w:spacing w:line="230" w:lineRule="auto"/>
              <w:jc w:val="center"/>
            </w:pPr>
            <w:r>
              <w:t>100%</w:t>
            </w:r>
          </w:p>
        </w:tc>
      </w:tr>
    </w:tbl>
    <w:p w14:paraId="56570A1C" w14:textId="77777777" w:rsidR="00E33425" w:rsidRPr="00ED4527" w:rsidRDefault="00E33425" w:rsidP="00E33425">
      <w:pPr>
        <w:pStyle w:val="ProductList-Body"/>
        <w:keepNext/>
        <w:keepLines/>
        <w:spacing w:before="240" w:line="230" w:lineRule="auto"/>
        <w:rPr>
          <w:b/>
          <w:bCs/>
          <w:color w:val="00188F"/>
        </w:rPr>
      </w:pPr>
      <w:r>
        <w:rPr>
          <w:b/>
          <w:bCs/>
          <w:color w:val="00188F"/>
        </w:rPr>
        <w:t>Obiettivo del Tempo di Recupero Mensile e Livelli di Servizio per il Failover da Azure ad Azure</w:t>
      </w:r>
    </w:p>
    <w:p w14:paraId="642BC097" w14:textId="77777777" w:rsidR="00E33425" w:rsidRDefault="00E33425" w:rsidP="00E33425">
      <w:pPr>
        <w:pStyle w:val="ProductList-Body"/>
        <w:spacing w:line="230" w:lineRule="auto"/>
      </w:pPr>
      <w:r>
        <w:rPr>
          <w:bCs/>
        </w:rPr>
        <w:t>“</w:t>
      </w:r>
      <w:r>
        <w:rPr>
          <w:b/>
          <w:bCs/>
          <w:color w:val="00188F"/>
        </w:rPr>
        <w:t>Obiettivo del Tempo di Recupero (Recovery Time Objective 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7D885AAF" w14:textId="77777777" w:rsidR="00E33425" w:rsidRDefault="00E33425" w:rsidP="00E33425">
      <w:pPr>
        <w:spacing w:line="230" w:lineRule="auto"/>
        <w:rPr>
          <w:color w:val="00188F"/>
          <w:sz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730BF91C" w14:textId="77777777" w:rsidR="00E33425" w:rsidRDefault="00E33425" w:rsidP="00E33425">
      <w:pPr>
        <w:pStyle w:val="ProductList-Body"/>
        <w:spacing w:line="230" w:lineRule="auto"/>
      </w:pPr>
      <w:r>
        <w:rPr>
          <w:b/>
          <w:color w:val="00188F"/>
        </w:rPr>
        <w:t>I seguenti Livelli di Servizio e Crediti di Servizio sono applicabili all’utilizzo, da parte della Società, di ciascuna Istanza Protetta all’interno del Servizio Site Recovery per il Failover da Azure ad Azure</w:t>
      </w:r>
      <w:r w:rsidRPr="0049137E">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FA5C57" w14:textId="77777777" w:rsidTr="00090CA3">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60AC05" w14:textId="77777777" w:rsidR="00E33425" w:rsidRDefault="00E33425" w:rsidP="00090CA3">
            <w:pPr>
              <w:pStyle w:val="ProductList-OfferingBody"/>
              <w:spacing w:line="230" w:lineRule="auto"/>
              <w:jc w:val="center"/>
              <w:rPr>
                <w:bCs/>
                <w:color w:val="FFFFFF" w:themeColor="background1"/>
              </w:rPr>
            </w:pPr>
            <w:r>
              <w:rPr>
                <w:bCs/>
                <w:color w:val="FFFFFF" w:themeColor="background1"/>
              </w:rPr>
              <w:t>Obiettivo del Tempo di Ripristino Mensile</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B4179A" w14:textId="77777777" w:rsidR="00E33425" w:rsidRDefault="00E33425" w:rsidP="00090CA3">
            <w:pPr>
              <w:pStyle w:val="ProductList-OfferingBody"/>
              <w:spacing w:line="230" w:lineRule="auto"/>
              <w:jc w:val="center"/>
              <w:rPr>
                <w:bCs/>
                <w:color w:val="FFFFFF" w:themeColor="background1"/>
              </w:rPr>
            </w:pPr>
            <w:r>
              <w:rPr>
                <w:bCs/>
                <w:color w:val="FFFFFF" w:themeColor="background1"/>
              </w:rPr>
              <w:t>Credito di Servizio</w:t>
            </w:r>
          </w:p>
        </w:tc>
      </w:tr>
      <w:tr w:rsidR="00E33425" w:rsidRPr="00B44CF9" w14:paraId="0D667474" w14:textId="77777777" w:rsidTr="00090CA3">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556EF" w14:textId="77777777" w:rsidR="00E33425" w:rsidRDefault="00E33425" w:rsidP="00090CA3">
            <w:pPr>
              <w:pStyle w:val="ProductList-OfferingBody"/>
              <w:spacing w:line="230" w:lineRule="auto"/>
              <w:jc w:val="center"/>
            </w:pPr>
            <w:r>
              <w:t>&gt; 2 ore</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50D27" w14:textId="77777777" w:rsidR="00E33425" w:rsidRDefault="00E33425" w:rsidP="00090CA3">
            <w:pPr>
              <w:pStyle w:val="ProductList-OfferingBody"/>
              <w:spacing w:line="230" w:lineRule="auto"/>
              <w:jc w:val="center"/>
            </w:pPr>
            <w:r>
              <w:t>100%</w:t>
            </w:r>
          </w:p>
        </w:tc>
      </w:tr>
    </w:tbl>
    <w:p w14:paraId="2E8E2D1B"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F6529AC" w14:textId="77777777" w:rsidR="00E33425" w:rsidRPr="004F034D" w:rsidRDefault="00E33425" w:rsidP="00E33425">
      <w:pPr>
        <w:pStyle w:val="ProductList-Offering2Heading"/>
        <w:keepNext/>
        <w:tabs>
          <w:tab w:val="clear" w:pos="360"/>
          <w:tab w:val="clear" w:pos="720"/>
          <w:tab w:val="clear" w:pos="1080"/>
        </w:tabs>
        <w:spacing w:line="230" w:lineRule="auto"/>
        <w:outlineLvl w:val="2"/>
      </w:pPr>
      <w:bookmarkStart w:id="424" w:name="_Toc120626087"/>
      <w:bookmarkStart w:id="425" w:name="_Toc128502456"/>
      <w:r>
        <w:t>Ancoraggi nello Spazio</w:t>
      </w:r>
      <w:bookmarkEnd w:id="424"/>
      <w:bookmarkEnd w:id="425"/>
    </w:p>
    <w:p w14:paraId="06FC5C31" w14:textId="77777777" w:rsidR="00E33425" w:rsidRPr="00405BA5" w:rsidRDefault="00E33425" w:rsidP="00E33425">
      <w:pPr>
        <w:pStyle w:val="ProductList-Body"/>
        <w:spacing w:line="230" w:lineRule="auto"/>
        <w:rPr>
          <w:b/>
          <w:bCs/>
          <w:color w:val="00188F"/>
        </w:rPr>
      </w:pPr>
      <w:r>
        <w:rPr>
          <w:b/>
          <w:bCs/>
          <w:color w:val="00188F"/>
        </w:rPr>
        <w:t>Definizioni Aggiuntive</w:t>
      </w:r>
    </w:p>
    <w:p w14:paraId="1A6979D4" w14:textId="77777777" w:rsidR="00E33425" w:rsidRDefault="00E33425" w:rsidP="00E33425">
      <w:pPr>
        <w:pStyle w:val="ProductList-Body"/>
        <w:spacing w:line="230" w:lineRule="auto"/>
      </w:pPr>
      <w:r>
        <w:t>“</w:t>
      </w:r>
      <w:r>
        <w:rPr>
          <w:b/>
          <w:bCs/>
          <w:color w:val="00188F"/>
        </w:rPr>
        <w:t>Tentativi di Transazione Totali</w:t>
      </w:r>
      <w:r>
        <w:t>” indica il numero complessivo di richieste API autenticate relativamente agli Ancoraggi nello Spazio di Azure effettuati da una Società nel corso di un mese di fatturazione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5B736C11" w14:textId="77777777" w:rsidR="00E33425" w:rsidRDefault="00E33425" w:rsidP="00E33425">
      <w:pPr>
        <w:pStyle w:val="ProductList-Body"/>
        <w:spacing w:line="230" w:lineRule="auto"/>
      </w:pPr>
      <w:r>
        <w:t>“</w:t>
      </w:r>
      <w:r>
        <w:rPr>
          <w:b/>
          <w:bCs/>
          <w:color w:val="00188F"/>
        </w:rPr>
        <w:t>Transazioni Non Riuscite</w:t>
      </w:r>
      <w:r>
        <w:t>” indica l’insieme di tutte le richieste effettuate all’API degli Ancoraggi nello Spazio di Azure all’interno dei Tentativi di Transazione Totali che restituiscono un Codice Errore.</w:t>
      </w:r>
    </w:p>
    <w:p w14:paraId="7605AEE6" w14:textId="77777777" w:rsidR="00E33425" w:rsidRPr="00E33425" w:rsidRDefault="00E33425" w:rsidP="00E33425">
      <w:pPr>
        <w:pStyle w:val="ProductList-Body"/>
        <w:spacing w:line="230" w:lineRule="auto"/>
      </w:pPr>
    </w:p>
    <w:p w14:paraId="5313AEE1" w14:textId="77777777" w:rsidR="00E33425" w:rsidRPr="001012EB" w:rsidRDefault="00E33425" w:rsidP="00E33425">
      <w:pPr>
        <w:pStyle w:val="ProductList-Body"/>
        <w:keepNext/>
        <w:spacing w:line="230" w:lineRule="auto"/>
        <w:rPr>
          <w:b/>
          <w:bCs/>
          <w:color w:val="00188F"/>
        </w:rPr>
      </w:pPr>
      <w:r>
        <w:rPr>
          <w:b/>
          <w:bCs/>
          <w:color w:val="00188F"/>
        </w:rPr>
        <w:t>Calcolo del Tempo di Attività Mensile</w:t>
      </w:r>
    </w:p>
    <w:p w14:paraId="3528DB5C" w14:textId="77777777" w:rsidR="00E33425" w:rsidRPr="00B65B73" w:rsidRDefault="00E33425" w:rsidP="00E33425">
      <w:pPr>
        <w:pStyle w:val="ProductList-Body"/>
        <w:spacing w:line="230" w:lineRule="auto"/>
        <w:rPr>
          <w:spacing w:val="-4"/>
        </w:rPr>
      </w:pPr>
      <w:r w:rsidRPr="00B65B73">
        <w:rPr>
          <w:spacing w:val="-4"/>
        </w:rPr>
        <w:t>La “</w:t>
      </w:r>
      <w:r w:rsidRPr="00B65B73">
        <w:rPr>
          <w:b/>
          <w:bCs/>
          <w:color w:val="00188F"/>
          <w:spacing w:val="-4"/>
        </w:rPr>
        <w:t>Percentuale del Tempo di Attività Mensile</w:t>
      </w:r>
      <w:r w:rsidRPr="00B65B73">
        <w:rPr>
          <w:spacing w:val="-4"/>
        </w:rPr>
        <w:t>” degli Ancoraggi nello Spazio di Azure corrisponde ai Tentativi di Transazione Totali meno le Transazioni Non Riuscite diviso per i Tentativi di Transazione Totali nel corso di un mese di fatturazione per un determinato periodo di sottoscrizione di Microsoft Azure. La Percentuale del Tempo di Attività Mensile è rappresentata dalla seguente formula:</w:t>
      </w:r>
    </w:p>
    <w:p w14:paraId="7B74284B" w14:textId="77777777" w:rsidR="00E33425" w:rsidRPr="00E33425" w:rsidRDefault="00E33425" w:rsidP="00E33425">
      <w:pPr>
        <w:pStyle w:val="ProductList-Body"/>
      </w:pPr>
    </w:p>
    <w:p w14:paraId="323AB737" w14:textId="77777777" w:rsidR="00E33425" w:rsidRPr="00EF7CF9" w:rsidRDefault="00000000"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1937719" w14:textId="77777777" w:rsidR="00E33425" w:rsidRPr="00D83D15" w:rsidRDefault="00E33425" w:rsidP="00E33425">
      <w:pPr>
        <w:pStyle w:val="ProductList-Body"/>
        <w:spacing w:line="226" w:lineRule="auto"/>
        <w:rPr>
          <w:b/>
          <w:bCs/>
          <w:color w:val="00188F"/>
        </w:rPr>
      </w:pPr>
      <w:r>
        <w:rPr>
          <w:b/>
          <w:bCs/>
          <w:color w:val="00188F"/>
        </w:rPr>
        <w:t>I seguenti Livelli di Servizio e Crediti di Servizio sono applicabili alle API degli Ancoraggi nello Spazio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F8D3EAE" w14:textId="77777777" w:rsidTr="00090CA3">
        <w:trPr>
          <w:tblHeader/>
        </w:trPr>
        <w:tc>
          <w:tcPr>
            <w:tcW w:w="4680" w:type="dxa"/>
            <w:shd w:val="clear" w:color="auto" w:fill="0072C6"/>
          </w:tcPr>
          <w:p w14:paraId="614CC3CF"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900D23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05A3459C" w14:textId="77777777" w:rsidTr="00090CA3">
        <w:tc>
          <w:tcPr>
            <w:tcW w:w="4680" w:type="dxa"/>
          </w:tcPr>
          <w:p w14:paraId="38AA639E" w14:textId="77777777" w:rsidR="00E33425" w:rsidRPr="00EF7CF9" w:rsidRDefault="00E33425" w:rsidP="00090CA3">
            <w:pPr>
              <w:pStyle w:val="ProductList-OfferingBody"/>
              <w:spacing w:line="226" w:lineRule="auto"/>
              <w:jc w:val="center"/>
            </w:pPr>
            <w:r>
              <w:t>&lt; 99,9%</w:t>
            </w:r>
          </w:p>
        </w:tc>
        <w:tc>
          <w:tcPr>
            <w:tcW w:w="4680" w:type="dxa"/>
          </w:tcPr>
          <w:p w14:paraId="7BBC6608" w14:textId="77777777" w:rsidR="00E33425" w:rsidRPr="00EF7CF9" w:rsidRDefault="00E33425" w:rsidP="00090CA3">
            <w:pPr>
              <w:pStyle w:val="ProductList-OfferingBody"/>
              <w:spacing w:line="226" w:lineRule="auto"/>
              <w:jc w:val="center"/>
            </w:pPr>
            <w:r>
              <w:t>10%</w:t>
            </w:r>
          </w:p>
        </w:tc>
      </w:tr>
      <w:tr w:rsidR="00E33425" w:rsidRPr="00B44CF9" w14:paraId="2B789735" w14:textId="77777777" w:rsidTr="00090CA3">
        <w:tc>
          <w:tcPr>
            <w:tcW w:w="4680" w:type="dxa"/>
          </w:tcPr>
          <w:p w14:paraId="63B21928" w14:textId="77777777" w:rsidR="00E33425" w:rsidRPr="00EF7CF9" w:rsidRDefault="00E33425" w:rsidP="00090CA3">
            <w:pPr>
              <w:pStyle w:val="ProductList-OfferingBody"/>
              <w:spacing w:line="226" w:lineRule="auto"/>
              <w:jc w:val="center"/>
            </w:pPr>
            <w:r>
              <w:t>&lt; 99%</w:t>
            </w:r>
          </w:p>
        </w:tc>
        <w:tc>
          <w:tcPr>
            <w:tcW w:w="4680" w:type="dxa"/>
          </w:tcPr>
          <w:p w14:paraId="427C092B" w14:textId="77777777" w:rsidR="00E33425" w:rsidRPr="00EF7CF9" w:rsidRDefault="00E33425" w:rsidP="00090CA3">
            <w:pPr>
              <w:pStyle w:val="ProductList-OfferingBody"/>
              <w:spacing w:line="226" w:lineRule="auto"/>
              <w:jc w:val="center"/>
            </w:pPr>
            <w:r>
              <w:t>25%</w:t>
            </w:r>
          </w:p>
        </w:tc>
      </w:tr>
    </w:tbl>
    <w:p w14:paraId="4C4D84E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4F051AE" w14:textId="77777777" w:rsidR="00E33425" w:rsidRPr="004731F2" w:rsidRDefault="00E33425" w:rsidP="00E33425">
      <w:pPr>
        <w:pStyle w:val="ProductList-Offering2Heading"/>
        <w:keepNext/>
        <w:tabs>
          <w:tab w:val="clear" w:pos="360"/>
          <w:tab w:val="clear" w:pos="720"/>
          <w:tab w:val="clear" w:pos="1080"/>
        </w:tabs>
        <w:spacing w:line="226" w:lineRule="auto"/>
        <w:outlineLvl w:val="2"/>
      </w:pPr>
      <w:bookmarkStart w:id="426" w:name="_Toc120626088"/>
      <w:bookmarkStart w:id="427" w:name="_Toc128502457"/>
      <w:r>
        <w:t>Azure Spring Apps</w:t>
      </w:r>
      <w:bookmarkEnd w:id="426"/>
      <w:bookmarkEnd w:id="427"/>
    </w:p>
    <w:p w14:paraId="227A7028" w14:textId="77777777" w:rsidR="00E33425" w:rsidRPr="004731F2" w:rsidRDefault="00E33425" w:rsidP="00E33425">
      <w:pPr>
        <w:pStyle w:val="ProductList-Body"/>
        <w:spacing w:line="226" w:lineRule="auto"/>
        <w:rPr>
          <w:b/>
          <w:bCs/>
          <w:color w:val="00188F"/>
        </w:rPr>
      </w:pPr>
      <w:r>
        <w:rPr>
          <w:b/>
          <w:bCs/>
          <w:color w:val="00188F"/>
        </w:rPr>
        <w:t>Definizioni Aggiuntive</w:t>
      </w:r>
    </w:p>
    <w:p w14:paraId="4E2D703E" w14:textId="77777777" w:rsidR="00E33425" w:rsidRDefault="00E33425" w:rsidP="00E33425">
      <w:pPr>
        <w:pStyle w:val="ProductList-Body"/>
        <w:spacing w:line="226" w:lineRule="auto"/>
      </w:pPr>
      <w:r>
        <w:t>“</w:t>
      </w:r>
      <w:r>
        <w:rPr>
          <w:b/>
          <w:bCs/>
          <w:color w:val="00188F"/>
        </w:rPr>
        <w:t>App</w:t>
      </w:r>
      <w:r>
        <w:t>” indica un’App Spring Boot distribuita dalla Società all’interno di Azure Spring Apps. Sono escluse le Apps del Livello Basic.</w:t>
      </w:r>
    </w:p>
    <w:p w14:paraId="4037DFD4" w14:textId="77777777" w:rsidR="00E33425" w:rsidRDefault="00E33425" w:rsidP="00E33425">
      <w:pPr>
        <w:pStyle w:val="ProductList-Body"/>
        <w:spacing w:line="226" w:lineRule="auto"/>
      </w:pPr>
      <w:r>
        <w:t>“</w:t>
      </w:r>
      <w:r>
        <w:rPr>
          <w:b/>
          <w:bCs/>
          <w:color w:val="00188F"/>
        </w:rPr>
        <w:t>Runtime del Servizio Spring Apps</w:t>
      </w:r>
      <w:r>
        <w:t>” indica una raccolta di componenti Spring Apps (ad esempio, Spring Apps Config Server, Spring Apps Registry) ospitati da Microsoft.</w:t>
      </w:r>
    </w:p>
    <w:p w14:paraId="3A9291AC" w14:textId="77777777" w:rsidR="00E33425" w:rsidRPr="004731F2" w:rsidRDefault="00E33425" w:rsidP="00E33425">
      <w:pPr>
        <w:pStyle w:val="ProductList-Body"/>
        <w:spacing w:before="120" w:line="226" w:lineRule="auto"/>
        <w:rPr>
          <w:b/>
          <w:bCs/>
          <w:color w:val="00188F"/>
        </w:rPr>
      </w:pPr>
      <w:r>
        <w:rPr>
          <w:b/>
          <w:bCs/>
          <w:color w:val="00188F"/>
        </w:rPr>
        <w:t>Calcolo del Tempo di Attività Mensile e Livelli di Servizio per Azure Spring Apps</w:t>
      </w:r>
    </w:p>
    <w:p w14:paraId="23EB3C2B" w14:textId="77777777" w:rsidR="00E33425" w:rsidRDefault="00E33425" w:rsidP="00E33425">
      <w:pPr>
        <w:pStyle w:val="ProductList-Body"/>
        <w:spacing w:line="226" w:lineRule="auto"/>
      </w:pPr>
      <w:r>
        <w:t>“</w:t>
      </w:r>
      <w:r>
        <w:rPr>
          <w:b/>
          <w:bCs/>
          <w:color w:val="00188F"/>
        </w:rPr>
        <w:t>Minuti di Distribuzione</w:t>
      </w:r>
      <w:r>
        <w:t>” indica il 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126FF871" w14:textId="77777777" w:rsidR="00E33425" w:rsidRDefault="00E33425" w:rsidP="00E33425">
      <w:pPr>
        <w:pStyle w:val="ProductList-Body"/>
        <w:spacing w:line="226" w:lineRule="auto"/>
      </w:pPr>
      <w:r>
        <w:t>“</w:t>
      </w:r>
      <w:r>
        <w:rPr>
          <w:b/>
          <w:bCs/>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6C9AD114" w14:textId="77777777" w:rsidR="00E33425" w:rsidRDefault="00E33425" w:rsidP="00E33425">
      <w:pPr>
        <w:pStyle w:val="ProductList-Body"/>
        <w:spacing w:line="226" w:lineRule="auto"/>
      </w:pPr>
      <w:r>
        <w:t>“</w:t>
      </w:r>
      <w:r>
        <w:rPr>
          <w:b/>
          <w:bCs/>
          <w:color w:val="00188F"/>
        </w:rPr>
        <w:t>Tempo di Inattività</w:t>
      </w:r>
      <w:r>
        <w:t>” indica la quantità totale di Minuti di Distribuzione, per tutte le App distribuite dalla Società in un determinato periodo di sottoscrizione di Microsoft Azure, nel corso di un mese di fatturazione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0A53D7CB" w14:textId="77777777" w:rsidR="00E33425" w:rsidRDefault="00E33425" w:rsidP="00E33425">
      <w:pPr>
        <w:pStyle w:val="ProductList-Body"/>
        <w:spacing w:line="226" w:lineRule="auto"/>
      </w:pPr>
      <w:r>
        <w:t>“</w:t>
      </w:r>
      <w:r>
        <w:rPr>
          <w:b/>
          <w:bCs/>
          <w:color w:val="00188F"/>
        </w:rPr>
        <w:t>Percentuale del Tempo di Attività Mensile</w:t>
      </w:r>
      <w:r>
        <w:t>” indica la Percentuale del Tempo di Attività Mensile che è calcolata in base alla seguente formula:</w:t>
      </w:r>
    </w:p>
    <w:p w14:paraId="4D8A2D09" w14:textId="77777777" w:rsidR="00E33425" w:rsidRPr="00E33425" w:rsidRDefault="00E33425" w:rsidP="00E33425">
      <w:pPr>
        <w:pStyle w:val="ProductList-Body"/>
        <w:spacing w:line="226" w:lineRule="auto"/>
      </w:pPr>
    </w:p>
    <w:p w14:paraId="48EE8524" w14:textId="77777777" w:rsidR="00E33425" w:rsidRPr="00EF7CF9" w:rsidRDefault="00000000"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768BE0" w14:textId="77777777" w:rsidR="00E33425" w:rsidRPr="004731F2" w:rsidRDefault="00E33425" w:rsidP="00E33425">
      <w:pPr>
        <w:pStyle w:val="ProductList-Body"/>
        <w:spacing w:line="226"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E85C3B4" w14:textId="77777777" w:rsidTr="00090CA3">
        <w:trPr>
          <w:tblHeader/>
        </w:trPr>
        <w:tc>
          <w:tcPr>
            <w:tcW w:w="4680" w:type="dxa"/>
            <w:shd w:val="clear" w:color="auto" w:fill="0072C6"/>
          </w:tcPr>
          <w:p w14:paraId="3BE0C307"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8A6B54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0AE2C9F" w14:textId="77777777" w:rsidTr="00090CA3">
        <w:tc>
          <w:tcPr>
            <w:tcW w:w="4680" w:type="dxa"/>
          </w:tcPr>
          <w:p w14:paraId="1CB1B8D8" w14:textId="77777777" w:rsidR="00E33425" w:rsidRPr="00EF7CF9" w:rsidRDefault="00E33425" w:rsidP="00090CA3">
            <w:pPr>
              <w:pStyle w:val="ProductList-OfferingBody"/>
              <w:spacing w:line="226" w:lineRule="auto"/>
              <w:jc w:val="center"/>
            </w:pPr>
            <w:r>
              <w:t>&lt; 99,9%</w:t>
            </w:r>
          </w:p>
        </w:tc>
        <w:tc>
          <w:tcPr>
            <w:tcW w:w="4680" w:type="dxa"/>
          </w:tcPr>
          <w:p w14:paraId="690CF209" w14:textId="77777777" w:rsidR="00E33425" w:rsidRPr="00EF7CF9" w:rsidRDefault="00E33425" w:rsidP="00090CA3">
            <w:pPr>
              <w:pStyle w:val="ProductList-OfferingBody"/>
              <w:spacing w:line="226" w:lineRule="auto"/>
              <w:jc w:val="center"/>
            </w:pPr>
            <w:r>
              <w:t>10%</w:t>
            </w:r>
          </w:p>
        </w:tc>
      </w:tr>
      <w:tr w:rsidR="00E33425" w:rsidRPr="00B44CF9" w14:paraId="491A871F" w14:textId="77777777" w:rsidTr="00090CA3">
        <w:tc>
          <w:tcPr>
            <w:tcW w:w="4680" w:type="dxa"/>
          </w:tcPr>
          <w:p w14:paraId="24F29213" w14:textId="77777777" w:rsidR="00E33425" w:rsidRPr="00EF7CF9" w:rsidRDefault="00E33425" w:rsidP="00090CA3">
            <w:pPr>
              <w:pStyle w:val="ProductList-OfferingBody"/>
              <w:spacing w:line="226" w:lineRule="auto"/>
              <w:jc w:val="center"/>
            </w:pPr>
            <w:r>
              <w:t>&lt; 99%</w:t>
            </w:r>
          </w:p>
        </w:tc>
        <w:tc>
          <w:tcPr>
            <w:tcW w:w="4680" w:type="dxa"/>
          </w:tcPr>
          <w:p w14:paraId="08DAB33B" w14:textId="77777777" w:rsidR="00E33425" w:rsidRPr="00EF7CF9" w:rsidRDefault="00E33425" w:rsidP="00090CA3">
            <w:pPr>
              <w:pStyle w:val="ProductList-OfferingBody"/>
              <w:spacing w:line="226" w:lineRule="auto"/>
              <w:jc w:val="center"/>
            </w:pPr>
            <w:r>
              <w:t>25%</w:t>
            </w:r>
          </w:p>
        </w:tc>
      </w:tr>
    </w:tbl>
    <w:p w14:paraId="19BE7BF1"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BA5918F"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428" w:name="_Toc120626089"/>
      <w:bookmarkStart w:id="429" w:name="_Toc128502458"/>
      <w:bookmarkStart w:id="430" w:name="_Toc52348987"/>
      <w:r>
        <w:t>Database SQL di Azure</w:t>
      </w:r>
      <w:bookmarkEnd w:id="428"/>
      <w:bookmarkEnd w:id="429"/>
      <w:r>
        <w:t xml:space="preserve"> </w:t>
      </w:r>
      <w:bookmarkEnd w:id="430"/>
    </w:p>
    <w:p w14:paraId="59CDFFF4" w14:textId="77777777" w:rsidR="00E33425" w:rsidRPr="00EF7CF9" w:rsidRDefault="00E33425" w:rsidP="00E33425">
      <w:pPr>
        <w:pStyle w:val="ProductList-Body"/>
        <w:spacing w:line="226" w:lineRule="auto"/>
      </w:pPr>
      <w:r>
        <w:rPr>
          <w:b/>
          <w:color w:val="00188F"/>
        </w:rPr>
        <w:t>Definizioni Aggiuntive</w:t>
      </w:r>
      <w:r w:rsidRPr="0049137E">
        <w:rPr>
          <w:b/>
        </w:rPr>
        <w:t>:</w:t>
      </w:r>
    </w:p>
    <w:p w14:paraId="4EE107C9"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Zona di Disponibilità</w:t>
      </w:r>
      <w:r>
        <w:rPr>
          <w:color w:val="000000" w:themeColor="text1"/>
        </w:rPr>
        <w:t>” indica una zona con isolamento guasti all’interno di un’area di Azure che fornisce alimentazione, raffreddamento e networking ridondanti.</w:t>
      </w:r>
    </w:p>
    <w:p w14:paraId="29F48330"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w:t>
      </w:r>
      <w:r>
        <w:rPr>
          <w:color w:val="000000" w:themeColor="text1"/>
        </w:rPr>
        <w:t>” indica un Database SQL di Microsoft Azure creato in uno qualsiasi dei livelli di Servizio e distribuito come database singolo o in un Pool Elastico.</w:t>
      </w:r>
    </w:p>
    <w:p w14:paraId="245981C2"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Distribuzione con Ridondanza della Zona</w:t>
      </w:r>
      <w:r>
        <w:rPr>
          <w:color w:val="000000" w:themeColor="text1"/>
        </w:rPr>
        <w:t>” indica un Database che viene distribuito tra più Zone di Disponibilità.</w:t>
      </w:r>
    </w:p>
    <w:p w14:paraId="18D3C798"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 Primario</w:t>
      </w:r>
      <w:r>
        <w:rPr>
          <w:color w:val="000000" w:themeColor="text1"/>
        </w:rPr>
        <w:t>” indica un Database che ha una relazione di replica geografica attiva con un Database in altre aree di Azure. Il Sistema Primario può elaborare richieste di lettura e scrittura dall’applicazione.</w:t>
      </w:r>
    </w:p>
    <w:p w14:paraId="0F9CDD13"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 Secondario</w:t>
      </w:r>
      <w:r>
        <w:rPr>
          <w:color w:val="000000" w:themeColor="text1"/>
        </w:rPr>
        <w:t>”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0FD9E6FD"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 Secondario Conforme</w:t>
      </w:r>
      <w:r>
        <w:rPr>
          <w:color w:val="000000" w:themeColor="text1"/>
        </w:rPr>
        <w:t>” indica qualsiasi Database Secondario creato con la stessa configurazione e nello stesso livello di servizio del Database Primario. Qualora il Database Secondario venga creato in un pool elastico, è considerato Conforme qualora sia il Database Primario che il Database Secondario vengano creati in pool elastici con configurazioni corrispondenti e con densità non superiore a 250 database.</w:t>
      </w:r>
    </w:p>
    <w:p w14:paraId="357F3D85" w14:textId="77777777" w:rsidR="00E33425" w:rsidRPr="00ED4527" w:rsidRDefault="00E33425" w:rsidP="00E33425">
      <w:pPr>
        <w:pStyle w:val="ProductList-Body"/>
        <w:spacing w:before="100" w:line="226" w:lineRule="auto"/>
        <w:rPr>
          <w:b/>
          <w:bCs/>
          <w:color w:val="00188F"/>
        </w:rPr>
      </w:pPr>
      <w:r>
        <w:rPr>
          <w:b/>
          <w:bCs/>
          <w:color w:val="00188F"/>
        </w:rPr>
        <w:t>Calcolo del Tempo di Attività mensile e Livelli di Servizio per il Servizio Database SQL di Azure</w:t>
      </w:r>
    </w:p>
    <w:p w14:paraId="6D67E756" w14:textId="77777777" w:rsidR="00E33425" w:rsidRDefault="00E33425" w:rsidP="00E33425">
      <w:pPr>
        <w:pStyle w:val="ProductList-Body"/>
        <w:spacing w:line="226" w:lineRule="auto"/>
      </w:pPr>
      <w:r>
        <w:t>“</w:t>
      </w:r>
      <w:r>
        <w:rPr>
          <w:b/>
          <w:bCs/>
          <w:color w:val="00188F"/>
        </w:rPr>
        <w:t>Minuti di Distribuzione</w:t>
      </w:r>
      <w:r>
        <w:t>” indica il numero totale di minuti in cui un determinato Database è stato operativo in Microsoft Azure nel corso di un mese di fatturazione.</w:t>
      </w:r>
    </w:p>
    <w:p w14:paraId="4622CE25" w14:textId="77777777" w:rsidR="00E33425" w:rsidRPr="00EF7CF9" w:rsidRDefault="00E33425" w:rsidP="00E33425">
      <w:pPr>
        <w:pStyle w:val="ProductList-Body"/>
        <w:spacing w:line="226" w:lineRule="auto"/>
      </w:pPr>
      <w:r>
        <w:t>“</w:t>
      </w:r>
      <w:r>
        <w:rPr>
          <w:b/>
          <w:color w:val="00188F"/>
        </w:rPr>
        <w:t>Quantità Massima di Minuti Disponibili</w:t>
      </w:r>
      <w:r>
        <w:t>” indica la quantità totale di Minuti di Distribuzione per un determinato periodo di sottoscrizione di Microsoft Azure nel corso di un mese di fatturazione.</w:t>
      </w:r>
    </w:p>
    <w:p w14:paraId="404B3DAE" w14:textId="77777777" w:rsidR="00E33425" w:rsidRPr="00EF7CF9" w:rsidRDefault="00E33425" w:rsidP="00E33425">
      <w:pPr>
        <w:pStyle w:val="ProductList-Body"/>
        <w:spacing w:line="226" w:lineRule="auto"/>
      </w:pPr>
      <w:r>
        <w:rPr>
          <w:b/>
          <w:color w:val="00188F"/>
        </w:rPr>
        <w:t>Tempo di Inattività</w:t>
      </w:r>
      <w:r w:rsidRPr="0049137E">
        <w:rPr>
          <w:b/>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218A06B1" w14:textId="77777777" w:rsidR="00E33425" w:rsidRDefault="00E33425" w:rsidP="00E33425">
      <w:pPr>
        <w:pStyle w:val="ProductList-Body"/>
        <w:spacing w:line="226" w:lineRule="auto"/>
      </w:pPr>
      <w:r>
        <w:rPr>
          <w:b/>
          <w:color w:val="00188F"/>
        </w:rPr>
        <w:t>Percentuale del Tempo di Attività Mensile</w:t>
      </w:r>
      <w:r w:rsidRPr="0049137E">
        <w:rPr>
          <w:b/>
        </w:rPr>
        <w:t>:</w:t>
      </w:r>
      <w:r>
        <w:t xml:space="preserve"> per un determinato Database corrisponde alla Quantità Massima di Minuti Disponibili meno il Tempo di Inattività diviso per la Quantità Massima di Minuti Disponibili nel corso di un mese di fatturazione per un periodo di sottoscrizione specifico di Microsoft Azure. </w:t>
      </w:r>
    </w:p>
    <w:p w14:paraId="472F7CE8" w14:textId="77777777" w:rsidR="00E33425" w:rsidRPr="00EF7CF9" w:rsidRDefault="00E33425" w:rsidP="00E33425">
      <w:pPr>
        <w:pStyle w:val="ProductList-Body"/>
        <w:spacing w:line="226" w:lineRule="auto"/>
      </w:pPr>
      <w:r>
        <w:t>La Percentuale del Tempo di Attività Mensile viene calcolata utilizzando la seguente formula:</w:t>
      </w:r>
    </w:p>
    <w:p w14:paraId="03D7AA80" w14:textId="77777777" w:rsidR="00E33425" w:rsidRPr="00E33425" w:rsidRDefault="00E33425" w:rsidP="00E33425">
      <w:pPr>
        <w:pStyle w:val="ProductList-Body"/>
        <w:spacing w:line="226" w:lineRule="auto"/>
      </w:pPr>
    </w:p>
    <w:bookmarkStart w:id="431" w:name="_Hlk119330778"/>
    <w:p w14:paraId="03B4984A" w14:textId="77777777" w:rsidR="00E33425" w:rsidRPr="00EF7CF9" w:rsidRDefault="00000000"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1"/>
    <w:p w14:paraId="424313AB" w14:textId="77777777" w:rsidR="00E33425" w:rsidRPr="00EF7CF9" w:rsidRDefault="00E33425" w:rsidP="00E33425">
      <w:pPr>
        <w:pStyle w:val="ProductList-Body"/>
        <w:spacing w:line="226" w:lineRule="auto"/>
      </w:pPr>
      <w:r>
        <w:rPr>
          <w:b/>
          <w:color w:val="00188F"/>
        </w:rPr>
        <w:t>I seguenti Livelli di Servizio e Crediti di Servizio sono applicabili all’uso da parte della Società dei livelli Utilizzo Generico, Business Critical o Premium del Servizio SQL Database configurato per le Distribuzioni con Ridondanza della Zona</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704863D" w14:textId="77777777" w:rsidTr="00090CA3">
        <w:trPr>
          <w:tblHeader/>
        </w:trPr>
        <w:tc>
          <w:tcPr>
            <w:tcW w:w="4680" w:type="dxa"/>
            <w:shd w:val="clear" w:color="auto" w:fill="0072C6"/>
          </w:tcPr>
          <w:p w14:paraId="2256573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55CDFD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FCE66E9" w14:textId="77777777" w:rsidTr="00090CA3">
        <w:tc>
          <w:tcPr>
            <w:tcW w:w="4680" w:type="dxa"/>
          </w:tcPr>
          <w:p w14:paraId="439E960C" w14:textId="77777777" w:rsidR="00E33425" w:rsidRPr="00EF7CF9" w:rsidRDefault="00E33425" w:rsidP="00090CA3">
            <w:pPr>
              <w:pStyle w:val="ProductList-OfferingBody"/>
              <w:spacing w:line="226" w:lineRule="auto"/>
              <w:jc w:val="center"/>
            </w:pPr>
            <w:r>
              <w:t>&lt; 99,995%</w:t>
            </w:r>
          </w:p>
        </w:tc>
        <w:tc>
          <w:tcPr>
            <w:tcW w:w="4680" w:type="dxa"/>
          </w:tcPr>
          <w:p w14:paraId="35EF1391" w14:textId="77777777" w:rsidR="00E33425" w:rsidRPr="00EF7CF9" w:rsidRDefault="00E33425" w:rsidP="00090CA3">
            <w:pPr>
              <w:pStyle w:val="ProductList-OfferingBody"/>
              <w:spacing w:line="226" w:lineRule="auto"/>
              <w:jc w:val="center"/>
            </w:pPr>
            <w:r>
              <w:t>10%</w:t>
            </w:r>
          </w:p>
        </w:tc>
      </w:tr>
      <w:tr w:rsidR="00E33425" w:rsidRPr="00B44CF9" w14:paraId="08869D6C" w14:textId="77777777" w:rsidTr="00090CA3">
        <w:tc>
          <w:tcPr>
            <w:tcW w:w="4680" w:type="dxa"/>
          </w:tcPr>
          <w:p w14:paraId="1C4ECC31" w14:textId="77777777" w:rsidR="00E33425" w:rsidRPr="00EF7CF9" w:rsidRDefault="00E33425" w:rsidP="00090CA3">
            <w:pPr>
              <w:pStyle w:val="ProductList-OfferingBody"/>
              <w:spacing w:line="226" w:lineRule="auto"/>
              <w:jc w:val="center"/>
            </w:pPr>
            <w:r>
              <w:t>&lt; 99%</w:t>
            </w:r>
          </w:p>
        </w:tc>
        <w:tc>
          <w:tcPr>
            <w:tcW w:w="4680" w:type="dxa"/>
          </w:tcPr>
          <w:p w14:paraId="15FC3B96" w14:textId="77777777" w:rsidR="00E33425" w:rsidRPr="00EF7CF9" w:rsidRDefault="00E33425" w:rsidP="00090CA3">
            <w:pPr>
              <w:pStyle w:val="ProductList-OfferingBody"/>
              <w:spacing w:line="226" w:lineRule="auto"/>
              <w:jc w:val="center"/>
            </w:pPr>
            <w:r>
              <w:t>25%</w:t>
            </w:r>
          </w:p>
        </w:tc>
      </w:tr>
      <w:tr w:rsidR="00E33425" w:rsidRPr="00B44CF9" w14:paraId="3FA1EDA9" w14:textId="77777777" w:rsidTr="00090CA3">
        <w:tc>
          <w:tcPr>
            <w:tcW w:w="4680" w:type="dxa"/>
          </w:tcPr>
          <w:p w14:paraId="2F51E6FE" w14:textId="77777777" w:rsidR="00E33425" w:rsidRPr="00EF7CF9" w:rsidRDefault="00E33425" w:rsidP="00090CA3">
            <w:pPr>
              <w:pStyle w:val="ProductList-OfferingBody"/>
              <w:spacing w:line="226" w:lineRule="auto"/>
              <w:jc w:val="center"/>
            </w:pPr>
            <w:r>
              <w:t>&lt; 95%</w:t>
            </w:r>
          </w:p>
        </w:tc>
        <w:tc>
          <w:tcPr>
            <w:tcW w:w="4680" w:type="dxa"/>
          </w:tcPr>
          <w:p w14:paraId="74175EEF" w14:textId="77777777" w:rsidR="00E33425" w:rsidRPr="00EF7CF9" w:rsidRDefault="00E33425" w:rsidP="00090CA3">
            <w:pPr>
              <w:pStyle w:val="ProductList-OfferingBody"/>
              <w:spacing w:line="226" w:lineRule="auto"/>
              <w:jc w:val="center"/>
            </w:pPr>
            <w:r>
              <w:t>100%</w:t>
            </w:r>
          </w:p>
        </w:tc>
      </w:tr>
    </w:tbl>
    <w:p w14:paraId="42274988" w14:textId="77777777" w:rsidR="00E33425" w:rsidRPr="00217CF5" w:rsidRDefault="00E33425" w:rsidP="00E33425">
      <w:pPr>
        <w:pStyle w:val="ProductList-Body"/>
        <w:spacing w:before="120" w:line="226" w:lineRule="auto"/>
        <w:rPr>
          <w:spacing w:val="-2"/>
        </w:rPr>
      </w:pPr>
      <w:bookmarkStart w:id="432" w:name="_Toc457821579"/>
      <w:r w:rsidRPr="00217CF5">
        <w:rPr>
          <w:b/>
          <w:color w:val="00188F"/>
          <w:spacing w:val="-2"/>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49137E">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46243C6" w14:textId="77777777" w:rsidTr="00090CA3">
        <w:trPr>
          <w:tblHeader/>
        </w:trPr>
        <w:tc>
          <w:tcPr>
            <w:tcW w:w="4680" w:type="dxa"/>
            <w:shd w:val="clear" w:color="auto" w:fill="0072C6"/>
          </w:tcPr>
          <w:p w14:paraId="783CB7C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C63312C"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02C2FB1C" w14:textId="77777777" w:rsidTr="00090CA3">
        <w:tc>
          <w:tcPr>
            <w:tcW w:w="4680" w:type="dxa"/>
          </w:tcPr>
          <w:p w14:paraId="18CEADCB" w14:textId="77777777" w:rsidR="00E33425" w:rsidRPr="00EF7CF9" w:rsidRDefault="00E33425" w:rsidP="00090CA3">
            <w:pPr>
              <w:pStyle w:val="ProductList-OfferingBody"/>
              <w:spacing w:line="226" w:lineRule="auto"/>
              <w:jc w:val="center"/>
            </w:pPr>
            <w:r>
              <w:t>&lt; 99,99%</w:t>
            </w:r>
          </w:p>
        </w:tc>
        <w:tc>
          <w:tcPr>
            <w:tcW w:w="4680" w:type="dxa"/>
          </w:tcPr>
          <w:p w14:paraId="4BEDF453" w14:textId="77777777" w:rsidR="00E33425" w:rsidRPr="00EF7CF9" w:rsidRDefault="00E33425" w:rsidP="00090CA3">
            <w:pPr>
              <w:pStyle w:val="ProductList-OfferingBody"/>
              <w:spacing w:line="226" w:lineRule="auto"/>
              <w:jc w:val="center"/>
            </w:pPr>
            <w:r>
              <w:t>10%</w:t>
            </w:r>
          </w:p>
        </w:tc>
      </w:tr>
      <w:tr w:rsidR="00E33425" w:rsidRPr="00B44CF9" w14:paraId="7F6F3C09" w14:textId="77777777" w:rsidTr="00090CA3">
        <w:tc>
          <w:tcPr>
            <w:tcW w:w="4680" w:type="dxa"/>
          </w:tcPr>
          <w:p w14:paraId="0D280451" w14:textId="77777777" w:rsidR="00E33425" w:rsidRPr="00EF7CF9" w:rsidRDefault="00E33425" w:rsidP="00090CA3">
            <w:pPr>
              <w:pStyle w:val="ProductList-OfferingBody"/>
              <w:spacing w:line="226" w:lineRule="auto"/>
              <w:jc w:val="center"/>
            </w:pPr>
            <w:r>
              <w:t>&lt; 99%</w:t>
            </w:r>
          </w:p>
        </w:tc>
        <w:tc>
          <w:tcPr>
            <w:tcW w:w="4680" w:type="dxa"/>
          </w:tcPr>
          <w:p w14:paraId="533A522C" w14:textId="77777777" w:rsidR="00E33425" w:rsidRPr="00EF7CF9" w:rsidRDefault="00E33425" w:rsidP="00090CA3">
            <w:pPr>
              <w:pStyle w:val="ProductList-OfferingBody"/>
              <w:spacing w:line="226" w:lineRule="auto"/>
              <w:jc w:val="center"/>
            </w:pPr>
            <w:r>
              <w:t>25%</w:t>
            </w:r>
          </w:p>
        </w:tc>
      </w:tr>
      <w:tr w:rsidR="00E33425" w:rsidRPr="00B44CF9" w14:paraId="7D231D76" w14:textId="77777777" w:rsidTr="00090CA3">
        <w:tc>
          <w:tcPr>
            <w:tcW w:w="4680" w:type="dxa"/>
          </w:tcPr>
          <w:p w14:paraId="695F22EC" w14:textId="77777777" w:rsidR="00E33425" w:rsidRPr="00EF7CF9" w:rsidRDefault="00E33425" w:rsidP="00090CA3">
            <w:pPr>
              <w:pStyle w:val="ProductList-OfferingBody"/>
              <w:spacing w:line="226" w:lineRule="auto"/>
              <w:jc w:val="center"/>
            </w:pPr>
            <w:r>
              <w:t>&lt; 95%</w:t>
            </w:r>
          </w:p>
        </w:tc>
        <w:tc>
          <w:tcPr>
            <w:tcW w:w="4680" w:type="dxa"/>
          </w:tcPr>
          <w:p w14:paraId="01CBA91B" w14:textId="77777777" w:rsidR="00E33425" w:rsidRPr="00EF7CF9" w:rsidRDefault="00E33425" w:rsidP="00090CA3">
            <w:pPr>
              <w:pStyle w:val="ProductList-OfferingBody"/>
              <w:spacing w:line="226" w:lineRule="auto"/>
              <w:jc w:val="center"/>
            </w:pPr>
            <w:r>
              <w:t>100%</w:t>
            </w:r>
          </w:p>
        </w:tc>
      </w:tr>
    </w:tbl>
    <w:p w14:paraId="472E41F6" w14:textId="77777777" w:rsidR="00E33425" w:rsidRPr="00EF7CF9" w:rsidRDefault="00E33425" w:rsidP="00E33425">
      <w:pPr>
        <w:pStyle w:val="ProductList-Body"/>
        <w:spacing w:before="120" w:line="226" w:lineRule="auto"/>
      </w:pPr>
      <w:r>
        <w:rPr>
          <w:b/>
          <w:color w:val="00188F"/>
        </w:rPr>
        <w:t>I seguenti Livelli di Servizio e Crediti di Servizio sono applicabili all’utilizzo da parte della Società dei livelli Basic o Standard del Servizio Database SQL</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682BB26" w14:textId="77777777" w:rsidTr="00090CA3">
        <w:trPr>
          <w:tblHeader/>
        </w:trPr>
        <w:tc>
          <w:tcPr>
            <w:tcW w:w="4680" w:type="dxa"/>
            <w:shd w:val="clear" w:color="auto" w:fill="0072C6"/>
          </w:tcPr>
          <w:p w14:paraId="54A56224"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7B2EEDE"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F9472BE" w14:textId="77777777" w:rsidTr="00090CA3">
        <w:tc>
          <w:tcPr>
            <w:tcW w:w="4680" w:type="dxa"/>
          </w:tcPr>
          <w:p w14:paraId="70528E59" w14:textId="77777777" w:rsidR="00E33425" w:rsidRPr="00EF7CF9" w:rsidRDefault="00E33425" w:rsidP="00090CA3">
            <w:pPr>
              <w:pStyle w:val="ProductList-OfferingBody"/>
              <w:spacing w:line="226" w:lineRule="auto"/>
              <w:jc w:val="center"/>
            </w:pPr>
            <w:r>
              <w:t>&lt; 99,99%</w:t>
            </w:r>
          </w:p>
        </w:tc>
        <w:tc>
          <w:tcPr>
            <w:tcW w:w="4680" w:type="dxa"/>
          </w:tcPr>
          <w:p w14:paraId="2A2BDB9A" w14:textId="77777777" w:rsidR="00E33425" w:rsidRPr="00EF7CF9" w:rsidRDefault="00E33425" w:rsidP="00090CA3">
            <w:pPr>
              <w:pStyle w:val="ProductList-OfferingBody"/>
              <w:spacing w:line="226" w:lineRule="auto"/>
              <w:jc w:val="center"/>
            </w:pPr>
            <w:r>
              <w:t>10%</w:t>
            </w:r>
          </w:p>
        </w:tc>
      </w:tr>
      <w:tr w:rsidR="00E33425" w:rsidRPr="00B44CF9" w14:paraId="1149B85C" w14:textId="77777777" w:rsidTr="00090CA3">
        <w:tc>
          <w:tcPr>
            <w:tcW w:w="4680" w:type="dxa"/>
          </w:tcPr>
          <w:p w14:paraId="2D02CE06" w14:textId="77777777" w:rsidR="00E33425" w:rsidRPr="00EF7CF9" w:rsidRDefault="00E33425" w:rsidP="00090CA3">
            <w:pPr>
              <w:pStyle w:val="ProductList-OfferingBody"/>
              <w:spacing w:line="226" w:lineRule="auto"/>
              <w:jc w:val="center"/>
            </w:pPr>
            <w:r>
              <w:t>&lt; 99%</w:t>
            </w:r>
          </w:p>
        </w:tc>
        <w:tc>
          <w:tcPr>
            <w:tcW w:w="4680" w:type="dxa"/>
          </w:tcPr>
          <w:p w14:paraId="5FA67E57" w14:textId="77777777" w:rsidR="00E33425" w:rsidRPr="00EF7CF9" w:rsidRDefault="00E33425" w:rsidP="00090CA3">
            <w:pPr>
              <w:pStyle w:val="ProductList-OfferingBody"/>
              <w:spacing w:line="226" w:lineRule="auto"/>
              <w:jc w:val="center"/>
            </w:pPr>
            <w:r>
              <w:t>25%</w:t>
            </w:r>
          </w:p>
        </w:tc>
      </w:tr>
      <w:tr w:rsidR="00E33425" w:rsidRPr="00B44CF9" w14:paraId="4A46F32D" w14:textId="77777777" w:rsidTr="00090CA3">
        <w:tc>
          <w:tcPr>
            <w:tcW w:w="4680" w:type="dxa"/>
          </w:tcPr>
          <w:p w14:paraId="54325259" w14:textId="77777777" w:rsidR="00E33425" w:rsidRPr="00EF7CF9" w:rsidRDefault="00E33425" w:rsidP="00090CA3">
            <w:pPr>
              <w:pStyle w:val="ProductList-OfferingBody"/>
              <w:spacing w:line="226" w:lineRule="auto"/>
              <w:jc w:val="center"/>
            </w:pPr>
            <w:r>
              <w:t>&lt; 95%</w:t>
            </w:r>
          </w:p>
        </w:tc>
        <w:tc>
          <w:tcPr>
            <w:tcW w:w="4680" w:type="dxa"/>
          </w:tcPr>
          <w:p w14:paraId="298E11A0" w14:textId="77777777" w:rsidR="00E33425" w:rsidRPr="00EF7CF9" w:rsidRDefault="00E33425" w:rsidP="00090CA3">
            <w:pPr>
              <w:pStyle w:val="ProductList-OfferingBody"/>
              <w:spacing w:line="226" w:lineRule="auto"/>
              <w:jc w:val="center"/>
            </w:pPr>
            <w:r>
              <w:t>100%</w:t>
            </w:r>
          </w:p>
        </w:tc>
      </w:tr>
    </w:tbl>
    <w:p w14:paraId="1EEBED33" w14:textId="77777777" w:rsidR="00E33425" w:rsidRPr="00ED4527" w:rsidRDefault="00E33425" w:rsidP="00E33425">
      <w:pPr>
        <w:pStyle w:val="ProductList-Body"/>
        <w:keepNext/>
        <w:keepLines/>
        <w:spacing w:before="240" w:line="226" w:lineRule="auto"/>
        <w:rPr>
          <w:b/>
          <w:bCs/>
          <w:color w:val="00188F"/>
        </w:rPr>
      </w:pPr>
      <w:r>
        <w:rPr>
          <w:b/>
          <w:bCs/>
          <w:color w:val="00188F"/>
        </w:rPr>
        <w:t>Obiettivo del Punto di Ripristino (Recovery Point Objective o “RPO”)</w:t>
      </w:r>
    </w:p>
    <w:p w14:paraId="5BF78DED"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Collegamento di Replica Geografica</w:t>
      </w:r>
      <w:r>
        <w:rPr>
          <w:color w:val="000000" w:themeColor="text1"/>
        </w:rPr>
        <w:t>” indica un oggetto programmatico che rappresenta una connessione tra uno specifico Database Primario e il Database Secondario.</w:t>
      </w:r>
    </w:p>
    <w:p w14:paraId="430C931E"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Intervallo di Replica Geografica</w:t>
      </w:r>
      <w:r>
        <w:rPr>
          <w:color w:val="000000" w:themeColor="text1"/>
        </w:rPr>
        <w:t>” indica un intervallo di tempo dal momento del commit della transazione sul Sistema Primario e la conferma da parte del Sistema Secondario che l’aggiornamento del log delle transazioni è stato mantenuto.</w:t>
      </w:r>
    </w:p>
    <w:p w14:paraId="5474AD74"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Controllo dell’Intervallo di Replica</w:t>
      </w:r>
      <w:r>
        <w:rPr>
          <w:color w:val="000000" w:themeColor="text1"/>
        </w:rPr>
        <w:t>” indica un metodo programmatico per ottenere il valore dell’Intervallo di Replica Geografica per uno specifico Collegamento di Replica Geografica.</w:t>
      </w:r>
    </w:p>
    <w:p w14:paraId="1B2F26E4"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Obiettivo del Punto di Ripristino (Recovery Point Objective o “RPO”)</w:t>
      </w:r>
      <w:r>
        <w:rPr>
          <w:color w:val="000000" w:themeColor="text1"/>
        </w:rPr>
        <w:t>” indica un Intervallo di Replica Geografica non superiore a 5 secondi.</w:t>
      </w:r>
    </w:p>
    <w:p w14:paraId="7AF3B3F1" w14:textId="77777777" w:rsidR="00E33425" w:rsidRPr="00217CF5" w:rsidRDefault="00E33425" w:rsidP="00E33425">
      <w:pPr>
        <w:pStyle w:val="ProductList-Body"/>
        <w:spacing w:line="226" w:lineRule="auto"/>
        <w:rPr>
          <w:color w:val="000000" w:themeColor="text1"/>
          <w:spacing w:val="-4"/>
        </w:rPr>
      </w:pPr>
      <w:r w:rsidRPr="00217CF5">
        <w:rPr>
          <w:color w:val="000000" w:themeColor="text1"/>
          <w:spacing w:val="-4"/>
        </w:rPr>
        <w:t>“</w:t>
      </w:r>
      <w:r w:rsidRPr="00217CF5">
        <w:rPr>
          <w:b/>
          <w:bCs/>
          <w:color w:val="00188F"/>
          <w:spacing w:val="-4"/>
        </w:rPr>
        <w:t>N</w:t>
      </w:r>
      <w:r w:rsidRPr="00217CF5">
        <w:rPr>
          <w:color w:val="000000" w:themeColor="text1"/>
          <w:spacing w:val="-4"/>
        </w:rPr>
        <w:t>” indica il numero di Controllo dell’Intervallo di Replica per un determinato Collegamento di Replica Geografica in un’ora specifica.</w:t>
      </w:r>
    </w:p>
    <w:p w14:paraId="724B30D0"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S</w:t>
      </w:r>
      <w:r>
        <w:rPr>
          <w:color w:val="000000" w:themeColor="text1"/>
        </w:rPr>
        <w:t>” indica il set, ordinato in base all’intervallo, dei risultati del Controllo dell’Intervallo di Replica in ordine crescente per un determinato Collegamento di Replica Geografica in un’ora specifica.</w:t>
      </w:r>
    </w:p>
    <w:p w14:paraId="499C9CF7" w14:textId="77777777" w:rsidR="00E33425" w:rsidRDefault="00E33425" w:rsidP="00E33425">
      <w:pPr>
        <w:pStyle w:val="ProductList-Body"/>
        <w:spacing w:line="226" w:lineRule="auto"/>
        <w:rPr>
          <w:color w:val="000000" w:themeColor="text1"/>
        </w:rPr>
      </w:pPr>
      <w:r>
        <w:rPr>
          <w:color w:val="000000" w:themeColor="text1"/>
        </w:rPr>
        <w:t>“</w:t>
      </w:r>
      <w:r>
        <w:rPr>
          <w:b/>
          <w:bCs/>
          <w:color w:val="00188F"/>
        </w:rPr>
        <w:t>Rango Ordinale</w:t>
      </w:r>
      <w:r>
        <w:rPr>
          <w:color w:val="000000" w:themeColor="text1"/>
        </w:rPr>
        <w:t>” indica il 99° percentile che utilizza il metodo dei ranghi più vicini rappresentato dalla seguente formula:</w:t>
      </w:r>
    </w:p>
    <w:p w14:paraId="183E7DE2" w14:textId="77777777" w:rsidR="00E33425" w:rsidRPr="00E33425" w:rsidRDefault="00E33425" w:rsidP="00E33425">
      <w:pPr>
        <w:pStyle w:val="ProductList-Body"/>
        <w:spacing w:line="226" w:lineRule="auto"/>
        <w:rPr>
          <w:color w:val="000000" w:themeColor="text1"/>
        </w:rPr>
      </w:pPr>
    </w:p>
    <w:p w14:paraId="30700BE3" w14:textId="77777777" w:rsidR="00E33425" w:rsidRPr="00EF7CF9" w:rsidRDefault="00000000" w:rsidP="00E33425">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584D390"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Intervallo di Replica P99</w:t>
      </w:r>
      <w:r>
        <w:rPr>
          <w:color w:val="000000" w:themeColor="text1"/>
        </w:rPr>
        <w:t>” indica il valore in corrispondenza del Rango Ordinale di S.</w:t>
      </w:r>
    </w:p>
    <w:p w14:paraId="63B51BD1"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Ore di Distribuzione</w:t>
      </w:r>
      <w:r>
        <w:rPr>
          <w:color w:val="000000" w:themeColor="text1"/>
        </w:rPr>
        <w:t>” indica il numero totale di ore in cui un determinato Database Secondario Conforme è stato operativo per un determinato periodo di sottoscrizione di Microsoft Azure nel corso di un mese di fatturazione.</w:t>
      </w:r>
    </w:p>
    <w:p w14:paraId="35F91F55"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Ore di Intervallo in Eccesso</w:t>
      </w:r>
      <w:r>
        <w:rPr>
          <w:color w:val="000000" w:themeColor="text1"/>
        </w:rPr>
        <w:t>” indica il numero totale di intervalli di un’ora durante i quali il Controllo dell’Intervallo di Replica ha determinato un Intervallo di Replica P99 maggiore o uguale a RPO per un determinato periodo di sottoscrizione di Microsoft Azure nel corso di un mese di fatturazione. Se il numero di Controlli di Intervalli di Replica in un determinato intervallo di un’ora è pari a zero, le Ore di Intervallo in Eccesso per tale intervallo sono 0.</w:t>
      </w:r>
    </w:p>
    <w:p w14:paraId="3133C3C4" w14:textId="77777777" w:rsidR="00E33425" w:rsidRPr="00ED4527"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di Raggiungimento RPO Mensile</w:t>
      </w:r>
      <w:r>
        <w:rPr>
          <w:color w:val="000000" w:themeColor="text1"/>
        </w:rPr>
        <w:t>” per una determinata distribuzione del Database viene calcolata utilizzando la seguente formula:</w:t>
      </w:r>
    </w:p>
    <w:p w14:paraId="29E9FF69" w14:textId="77777777" w:rsidR="00E33425" w:rsidRPr="00E33425" w:rsidRDefault="00E33425" w:rsidP="00E33425">
      <w:pPr>
        <w:pStyle w:val="ProductList-Body"/>
        <w:tabs>
          <w:tab w:val="clear" w:pos="360"/>
          <w:tab w:val="clear" w:pos="720"/>
          <w:tab w:val="clear" w:pos="1080"/>
        </w:tabs>
        <w:spacing w:line="226" w:lineRule="auto"/>
        <w:rPr>
          <w:color w:val="000000" w:themeColor="text1"/>
        </w:rPr>
      </w:pPr>
    </w:p>
    <w:p w14:paraId="10F82462" w14:textId="77777777" w:rsidR="00E33425" w:rsidRPr="005536E9" w:rsidRDefault="00E33425" w:rsidP="00E33425">
      <w:pPr>
        <w:pStyle w:val="ListParagraph"/>
        <w:spacing w:after="120" w:line="226"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Intervallo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9870C9" w14:textId="77777777" w:rsidR="00E33425" w:rsidRPr="00EF7CF9" w:rsidRDefault="00E33425" w:rsidP="00E33425">
      <w:pPr>
        <w:pStyle w:val="ProductList-Body"/>
        <w:spacing w:before="120" w:line="226" w:lineRule="auto"/>
      </w:pPr>
      <w:r>
        <w:rPr>
          <w:b/>
          <w:color w:val="00188F"/>
        </w:rPr>
        <w:t>I seguenti Livelli di Servizio e Crediti di Servizio sono applicabili all’utilizzo da parte della Società della funzione di replica geografica attiva con il livello Business Critical del servizio Database SQL di Azure con un Database Secondario Conforme</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997"/>
        <w:gridCol w:w="3483"/>
        <w:gridCol w:w="3276"/>
      </w:tblGrid>
      <w:tr w:rsidR="00E33425" w:rsidRPr="00B44CF9" w14:paraId="35FEEE75" w14:textId="77777777" w:rsidTr="00090CA3">
        <w:trPr>
          <w:tblHeader/>
        </w:trPr>
        <w:tc>
          <w:tcPr>
            <w:tcW w:w="1613" w:type="dxa"/>
            <w:shd w:val="clear" w:color="auto" w:fill="0072C6"/>
          </w:tcPr>
          <w:p w14:paraId="652B96C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Operazione</w:t>
            </w:r>
          </w:p>
        </w:tc>
        <w:tc>
          <w:tcPr>
            <w:tcW w:w="997" w:type="dxa"/>
            <w:shd w:val="clear" w:color="auto" w:fill="0072C6"/>
          </w:tcPr>
          <w:p w14:paraId="544510C3"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RPO</w:t>
            </w:r>
          </w:p>
        </w:tc>
        <w:tc>
          <w:tcPr>
            <w:tcW w:w="3483" w:type="dxa"/>
            <w:shd w:val="clear" w:color="auto" w:fill="0072C6"/>
          </w:tcPr>
          <w:p w14:paraId="78A0DDF5"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di Raggiungimento RPO Mensile</w:t>
            </w:r>
          </w:p>
        </w:tc>
        <w:tc>
          <w:tcPr>
            <w:tcW w:w="3276" w:type="dxa"/>
            <w:shd w:val="clear" w:color="auto" w:fill="0072C6"/>
          </w:tcPr>
          <w:p w14:paraId="4E6FE708"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9A12C6E" w14:textId="77777777" w:rsidTr="00090CA3">
        <w:tc>
          <w:tcPr>
            <w:tcW w:w="1613" w:type="dxa"/>
            <w:vAlign w:val="center"/>
          </w:tcPr>
          <w:p w14:paraId="100EBC19" w14:textId="77777777" w:rsidR="00E33425" w:rsidRPr="00EF7CF9" w:rsidRDefault="00E33425" w:rsidP="00090CA3">
            <w:pPr>
              <w:pStyle w:val="ProductList-OfferingBody"/>
              <w:spacing w:line="226" w:lineRule="auto"/>
              <w:jc w:val="center"/>
            </w:pPr>
            <w:r>
              <w:t>Replica Geografica</w:t>
            </w:r>
          </w:p>
        </w:tc>
        <w:tc>
          <w:tcPr>
            <w:tcW w:w="997" w:type="dxa"/>
            <w:vAlign w:val="center"/>
          </w:tcPr>
          <w:p w14:paraId="2052CA66" w14:textId="77777777" w:rsidR="00E33425" w:rsidRPr="00EF7CF9" w:rsidRDefault="00E33425" w:rsidP="00090CA3">
            <w:pPr>
              <w:pStyle w:val="ProductList-OfferingBody"/>
              <w:spacing w:line="226" w:lineRule="auto"/>
              <w:jc w:val="center"/>
            </w:pPr>
            <w:r>
              <w:t>5 secondi</w:t>
            </w:r>
          </w:p>
        </w:tc>
        <w:tc>
          <w:tcPr>
            <w:tcW w:w="3483" w:type="dxa"/>
            <w:vAlign w:val="center"/>
          </w:tcPr>
          <w:p w14:paraId="232B7131" w14:textId="77777777" w:rsidR="00E33425" w:rsidRPr="00EF7CF9" w:rsidRDefault="00E33425" w:rsidP="00090CA3">
            <w:pPr>
              <w:pStyle w:val="ProductList-OfferingBody"/>
              <w:spacing w:line="226" w:lineRule="auto"/>
              <w:jc w:val="center"/>
            </w:pPr>
            <w:r>
              <w:t>&lt; 100%</w:t>
            </w:r>
          </w:p>
        </w:tc>
        <w:tc>
          <w:tcPr>
            <w:tcW w:w="3276" w:type="dxa"/>
            <w:vAlign w:val="center"/>
          </w:tcPr>
          <w:p w14:paraId="54A218E0" w14:textId="77777777" w:rsidR="00E33425" w:rsidRPr="00EF7CF9" w:rsidRDefault="00E33425" w:rsidP="00090CA3">
            <w:pPr>
              <w:pStyle w:val="ProductList-OfferingBody"/>
              <w:spacing w:line="226" w:lineRule="auto"/>
              <w:jc w:val="center"/>
            </w:pPr>
            <w:r>
              <w:t>10% del costo mensile totale del Database Secondario Conforme</w:t>
            </w:r>
          </w:p>
        </w:tc>
      </w:tr>
    </w:tbl>
    <w:p w14:paraId="673256BE" w14:textId="77777777" w:rsidR="00E33425" w:rsidRPr="00ED4527" w:rsidRDefault="00E33425" w:rsidP="00E33425">
      <w:pPr>
        <w:pStyle w:val="ProductList-Body"/>
        <w:spacing w:before="120" w:line="226" w:lineRule="auto"/>
        <w:rPr>
          <w:b/>
          <w:bCs/>
          <w:color w:val="00188F"/>
        </w:rPr>
      </w:pPr>
      <w:r>
        <w:rPr>
          <w:b/>
          <w:bCs/>
          <w:color w:val="00188F"/>
        </w:rPr>
        <w:t>Obiettivo del Tempo di Ripristino (Recovery Time Objective o “RTO”)</w:t>
      </w:r>
    </w:p>
    <w:p w14:paraId="1136AE9D" w14:textId="77777777" w:rsidR="00E33425" w:rsidRPr="009A2713" w:rsidRDefault="00E33425" w:rsidP="00E33425">
      <w:pPr>
        <w:pStyle w:val="ProductList-Body"/>
        <w:spacing w:line="226" w:lineRule="auto"/>
        <w:rPr>
          <w:color w:val="000000" w:themeColor="text1"/>
        </w:rPr>
      </w:pPr>
      <w:r>
        <w:t xml:space="preserve">Il </w:t>
      </w:r>
      <w:r>
        <w:rPr>
          <w:color w:val="000000" w:themeColor="text1"/>
        </w:rPr>
        <w:t>“</w:t>
      </w:r>
      <w:r>
        <w:rPr>
          <w:b/>
          <w:bCs/>
          <w:color w:val="00188F"/>
        </w:rPr>
        <w:t>Failover Non Pianificato</w:t>
      </w:r>
      <w:r>
        <w:rPr>
          <w:color w:val="000000" w:themeColor="text1"/>
        </w:rPr>
        <w:t>” indica un’azione avviata dalla Società quando il Database Primario è offline per abilitare un Database Secondario Conforme come Database Primario.</w:t>
      </w:r>
    </w:p>
    <w:p w14:paraId="79D56C9D" w14:textId="77777777" w:rsidR="00E33425" w:rsidRPr="009A2713" w:rsidRDefault="00E33425" w:rsidP="00E33425">
      <w:pPr>
        <w:pStyle w:val="ProductList-Body"/>
        <w:spacing w:line="226" w:lineRule="auto"/>
        <w:rPr>
          <w:color w:val="000000" w:themeColor="text1"/>
        </w:rPr>
      </w:pPr>
      <w:r>
        <w:rPr>
          <w:color w:val="000000" w:themeColor="text1"/>
        </w:rPr>
        <w:t>“</w:t>
      </w:r>
      <w:r>
        <w:rPr>
          <w:b/>
          <w:bCs/>
          <w:color w:val="00188F"/>
        </w:rPr>
        <w:t>Tempo di Ripristino</w:t>
      </w:r>
      <w:r>
        <w:rPr>
          <w:color w:val="000000" w:themeColor="text1"/>
        </w:rPr>
        <w:t>” indica il tempo trascorso dal Failover Non Pianificato fino a quando il Database Secondario non agisce come Database Primario.</w:t>
      </w:r>
    </w:p>
    <w:p w14:paraId="0BB4A9FD" w14:textId="77777777" w:rsidR="00E33425" w:rsidRPr="009A2713" w:rsidRDefault="00E33425" w:rsidP="00E33425">
      <w:pPr>
        <w:pStyle w:val="ProductList-Body"/>
        <w:spacing w:line="226" w:lineRule="auto"/>
        <w:rPr>
          <w:color w:val="000000" w:themeColor="text1"/>
        </w:rPr>
      </w:pPr>
      <w:r>
        <w:rPr>
          <w:color w:val="000000" w:themeColor="text1"/>
        </w:rPr>
        <w:t>“</w:t>
      </w:r>
      <w:r>
        <w:rPr>
          <w:b/>
          <w:bCs/>
          <w:color w:val="00188F"/>
        </w:rPr>
        <w:t>Obiettivo del Tempo di Ripristino (Recovery Time Objective o “RTO”)</w:t>
      </w:r>
      <w:r>
        <w:rPr>
          <w:color w:val="000000" w:themeColor="text1"/>
        </w:rPr>
        <w:t>” indica un tempo di ripristino massimo consentito non superiore a 30 secondi.</w:t>
      </w:r>
    </w:p>
    <w:p w14:paraId="2CEA1891" w14:textId="77777777" w:rsidR="00E33425" w:rsidRPr="009A2713" w:rsidRDefault="00E33425" w:rsidP="00E33425">
      <w:pPr>
        <w:pStyle w:val="ProductList-Body"/>
        <w:spacing w:line="226" w:lineRule="auto"/>
        <w:rPr>
          <w:color w:val="000000" w:themeColor="text1"/>
        </w:rPr>
      </w:pPr>
      <w:r>
        <w:rPr>
          <w:color w:val="000000" w:themeColor="text1"/>
        </w:rPr>
        <w:t>“</w:t>
      </w:r>
      <w:r>
        <w:rPr>
          <w:b/>
          <w:bCs/>
          <w:color w:val="00188F"/>
        </w:rPr>
        <w:t>Failover Non Pianificato Non Conforme</w:t>
      </w:r>
      <w:r>
        <w:rPr>
          <w:color w:val="000000" w:themeColor="text1"/>
        </w:rPr>
        <w:t>” indica un Failover Non Pianificato che non è stato completato entro l’RTO.</w:t>
      </w:r>
    </w:p>
    <w:p w14:paraId="2BBD3B5C" w14:textId="77777777" w:rsidR="00E33425" w:rsidRPr="009A2713"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di Raggiungimento RTO Mensile</w:t>
      </w:r>
      <w:r>
        <w:rPr>
          <w:color w:val="000000" w:themeColor="text1"/>
        </w:rPr>
        <w:t>” per una determinata distribuzione del Database, in un mese di fatturazione per un periodo di sottoscrizione specifico è rappresentata dalla seguente formula:</w:t>
      </w:r>
    </w:p>
    <w:p w14:paraId="159AF33E" w14:textId="77777777" w:rsidR="00E33425" w:rsidRPr="00E33425" w:rsidRDefault="00E33425" w:rsidP="00E33425">
      <w:pPr>
        <w:pStyle w:val="ProductList-Body"/>
        <w:tabs>
          <w:tab w:val="clear" w:pos="360"/>
          <w:tab w:val="clear" w:pos="720"/>
          <w:tab w:val="clear" w:pos="1080"/>
        </w:tabs>
        <w:spacing w:line="226" w:lineRule="auto"/>
        <w:rPr>
          <w:color w:val="000000" w:themeColor="text1"/>
          <w:szCs w:val="18"/>
        </w:rPr>
      </w:pPr>
    </w:p>
    <w:p w14:paraId="74725B8D" w14:textId="77777777" w:rsidR="00E33425" w:rsidRPr="005536E9" w:rsidRDefault="00000000" w:rsidP="00E33425">
      <w:pPr>
        <w:pStyle w:val="ListParagraph"/>
        <w:spacing w:after="10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2F1BBE" w14:textId="77777777" w:rsidR="00E33425" w:rsidRPr="00EF7CF9" w:rsidRDefault="00E33425" w:rsidP="00E33425">
      <w:pPr>
        <w:pStyle w:val="ProductList-Body"/>
        <w:spacing w:before="120" w:line="226" w:lineRule="auto"/>
      </w:pPr>
      <w:r>
        <w:rPr>
          <w:b/>
          <w:color w:val="00188F"/>
        </w:rPr>
        <w:t>I seguenti Livelli di Servizio e Crediti di Servizio sono applicabili all’utilizzo, da parte della Società, della funzione di replica geografica attiva con il livello Business Critical del servizio Database SQL con un Database Secondario Conforme</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13"/>
        <w:gridCol w:w="1323"/>
        <w:gridCol w:w="2421"/>
        <w:gridCol w:w="3312"/>
      </w:tblGrid>
      <w:tr w:rsidR="00E33425" w:rsidRPr="00B44CF9" w14:paraId="7A128B1A" w14:textId="77777777" w:rsidTr="00090CA3">
        <w:trPr>
          <w:tblHeader/>
        </w:trPr>
        <w:tc>
          <w:tcPr>
            <w:tcW w:w="2313" w:type="dxa"/>
            <w:shd w:val="clear" w:color="auto" w:fill="0072C6"/>
          </w:tcPr>
          <w:p w14:paraId="44483B0A"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Operazione</w:t>
            </w:r>
          </w:p>
        </w:tc>
        <w:tc>
          <w:tcPr>
            <w:tcW w:w="1323" w:type="dxa"/>
            <w:shd w:val="clear" w:color="auto" w:fill="0072C6"/>
          </w:tcPr>
          <w:p w14:paraId="220DC18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RTO</w:t>
            </w:r>
          </w:p>
        </w:tc>
        <w:tc>
          <w:tcPr>
            <w:tcW w:w="2421" w:type="dxa"/>
            <w:shd w:val="clear" w:color="auto" w:fill="0072C6"/>
          </w:tcPr>
          <w:p w14:paraId="04C547A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di Raggiungimento RTO Mensile</w:t>
            </w:r>
          </w:p>
        </w:tc>
        <w:tc>
          <w:tcPr>
            <w:tcW w:w="3312" w:type="dxa"/>
            <w:shd w:val="clear" w:color="auto" w:fill="0072C6"/>
          </w:tcPr>
          <w:p w14:paraId="1F5AD10C"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7FC615BA" w14:textId="77777777" w:rsidTr="00090CA3">
        <w:tc>
          <w:tcPr>
            <w:tcW w:w="2313" w:type="dxa"/>
            <w:vAlign w:val="center"/>
          </w:tcPr>
          <w:p w14:paraId="346F6B2B" w14:textId="77777777" w:rsidR="00E33425" w:rsidRPr="00EF7CF9" w:rsidRDefault="00E33425" w:rsidP="00090CA3">
            <w:pPr>
              <w:pStyle w:val="ProductList-OfferingBody"/>
              <w:spacing w:line="226" w:lineRule="auto"/>
              <w:jc w:val="center"/>
            </w:pPr>
            <w:r>
              <w:t>Failover Non Pianificato del Singolo Database</w:t>
            </w:r>
          </w:p>
        </w:tc>
        <w:tc>
          <w:tcPr>
            <w:tcW w:w="1323" w:type="dxa"/>
            <w:vAlign w:val="center"/>
          </w:tcPr>
          <w:p w14:paraId="316F1AE0" w14:textId="77777777" w:rsidR="00E33425" w:rsidRPr="00EF7CF9" w:rsidRDefault="00E33425" w:rsidP="00090CA3">
            <w:pPr>
              <w:pStyle w:val="ProductList-OfferingBody"/>
              <w:spacing w:line="226" w:lineRule="auto"/>
              <w:jc w:val="center"/>
            </w:pPr>
            <w:r>
              <w:t>30 secondi</w:t>
            </w:r>
          </w:p>
        </w:tc>
        <w:tc>
          <w:tcPr>
            <w:tcW w:w="2421" w:type="dxa"/>
            <w:vAlign w:val="center"/>
          </w:tcPr>
          <w:p w14:paraId="0E66DD71" w14:textId="77777777" w:rsidR="00E33425" w:rsidRPr="00EF7CF9" w:rsidRDefault="00E33425" w:rsidP="00090CA3">
            <w:pPr>
              <w:pStyle w:val="ProductList-OfferingBody"/>
              <w:spacing w:line="226" w:lineRule="auto"/>
              <w:jc w:val="center"/>
            </w:pPr>
            <w:r>
              <w:t>&lt; 100%</w:t>
            </w:r>
          </w:p>
        </w:tc>
        <w:tc>
          <w:tcPr>
            <w:tcW w:w="3312" w:type="dxa"/>
            <w:vAlign w:val="center"/>
          </w:tcPr>
          <w:p w14:paraId="1B49F844" w14:textId="77777777" w:rsidR="00E33425" w:rsidRPr="00EF7CF9" w:rsidRDefault="00E33425" w:rsidP="00090CA3">
            <w:pPr>
              <w:pStyle w:val="ProductList-OfferingBody"/>
              <w:spacing w:line="226" w:lineRule="auto"/>
              <w:jc w:val="center"/>
            </w:pPr>
            <w:r>
              <w:t>100% del costo mensile totale del Database Secondario Conforme</w:t>
            </w:r>
          </w:p>
        </w:tc>
      </w:tr>
    </w:tbl>
    <w:p w14:paraId="6D3C7648"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3928FC8" w14:textId="77777777" w:rsidR="00E33425" w:rsidRPr="00C24853" w:rsidRDefault="00E33425" w:rsidP="00E33425">
      <w:pPr>
        <w:pStyle w:val="ProductList-Offering2Heading"/>
        <w:keepNext/>
        <w:tabs>
          <w:tab w:val="clear" w:pos="360"/>
          <w:tab w:val="clear" w:pos="720"/>
          <w:tab w:val="clear" w:pos="1080"/>
        </w:tabs>
        <w:spacing w:line="226" w:lineRule="auto"/>
        <w:outlineLvl w:val="2"/>
      </w:pPr>
      <w:bookmarkStart w:id="433" w:name="_Toc120626090"/>
      <w:bookmarkStart w:id="434" w:name="_Toc128502459"/>
      <w:bookmarkEnd w:id="432"/>
      <w:r>
        <w:t>Istanza Gestita di SQL di Azure</w:t>
      </w:r>
      <w:bookmarkEnd w:id="433"/>
      <w:bookmarkEnd w:id="434"/>
    </w:p>
    <w:p w14:paraId="68A2CD96" w14:textId="77777777" w:rsidR="00E33425" w:rsidRPr="007F34A9" w:rsidRDefault="00E33425" w:rsidP="00E33425">
      <w:pPr>
        <w:pStyle w:val="ProductList-Body"/>
        <w:spacing w:line="226" w:lineRule="auto"/>
        <w:rPr>
          <w:b/>
          <w:bCs/>
          <w:color w:val="00188F"/>
        </w:rPr>
      </w:pPr>
      <w:r>
        <w:rPr>
          <w:b/>
          <w:bCs/>
          <w:color w:val="00188F"/>
        </w:rPr>
        <w:t>Definizioni Aggiuntive</w:t>
      </w:r>
    </w:p>
    <w:p w14:paraId="48B5DCD7" w14:textId="77777777" w:rsidR="00E33425" w:rsidRDefault="00E33425" w:rsidP="00E33425">
      <w:pPr>
        <w:pStyle w:val="ProductList-Body"/>
        <w:spacing w:line="226" w:lineRule="auto"/>
      </w:pPr>
      <w:r>
        <w:t>“</w:t>
      </w:r>
      <w:r>
        <w:rPr>
          <w:b/>
          <w:bCs/>
          <w:color w:val="00188F"/>
        </w:rPr>
        <w:t>Istanza</w:t>
      </w:r>
      <w:r>
        <w:t>” indica qualsiasi Istanza Gestita di SQL di Microsoft Azure creata in uno qualsiasi dei livelli di Servizio e distribuita come istanza singola.</w:t>
      </w:r>
    </w:p>
    <w:p w14:paraId="03E60CC9" w14:textId="77777777" w:rsidR="00E33425" w:rsidRDefault="00E33425" w:rsidP="00E33425">
      <w:pPr>
        <w:pStyle w:val="ProductList-Body"/>
        <w:spacing w:line="226" w:lineRule="auto"/>
      </w:pPr>
      <w:r>
        <w:t>“</w:t>
      </w:r>
      <w:r>
        <w:rPr>
          <w:b/>
          <w:bCs/>
          <w:color w:val="00188F"/>
        </w:rPr>
        <w:t>Configurazione di Rete Conforme</w:t>
      </w:r>
      <w:r>
        <w:t>”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2B8524FB" w14:textId="77777777" w:rsidR="00E33425" w:rsidRPr="00E33425" w:rsidRDefault="00E33425" w:rsidP="00E33425">
      <w:pPr>
        <w:pStyle w:val="ProductList-Body"/>
        <w:spacing w:line="226" w:lineRule="auto"/>
        <w:rPr>
          <w:szCs w:val="18"/>
        </w:rPr>
      </w:pPr>
    </w:p>
    <w:p w14:paraId="2DE8803C" w14:textId="77777777" w:rsidR="00E33425" w:rsidRPr="007F34A9" w:rsidRDefault="00E33425" w:rsidP="00E33425">
      <w:pPr>
        <w:pStyle w:val="ProductList-Body"/>
        <w:spacing w:line="226" w:lineRule="auto"/>
        <w:rPr>
          <w:b/>
          <w:bCs/>
          <w:color w:val="00188F"/>
        </w:rPr>
      </w:pPr>
      <w:r>
        <w:rPr>
          <w:b/>
          <w:bCs/>
          <w:color w:val="00188F"/>
        </w:rPr>
        <w:t>Calcolo del Tempo di Attività Mensile e Livelli di Servizio per il Servizio Istanza Gestita di SQL di Azure</w:t>
      </w:r>
    </w:p>
    <w:p w14:paraId="4B8C4979" w14:textId="77777777" w:rsidR="00E33425" w:rsidRDefault="00E33425" w:rsidP="00E33425">
      <w:pPr>
        <w:pStyle w:val="ProductList-Body"/>
        <w:spacing w:line="226" w:lineRule="auto"/>
      </w:pPr>
      <w:r>
        <w:t>“</w:t>
      </w:r>
      <w:r>
        <w:rPr>
          <w:b/>
          <w:bCs/>
          <w:color w:val="00188F"/>
        </w:rPr>
        <w:t>Minuti di Distribuzione</w:t>
      </w:r>
      <w:r>
        <w:t>” indica il numero totale di minuti in cui una determinata Istanza è stata operativa in Microsoft Azure nel corso di un mese di fatturazione.</w:t>
      </w:r>
    </w:p>
    <w:p w14:paraId="5FEB9254" w14:textId="77777777" w:rsidR="00E33425" w:rsidRDefault="00E33425" w:rsidP="00E33425">
      <w:pPr>
        <w:pStyle w:val="ProductList-Body"/>
        <w:spacing w:line="226" w:lineRule="auto"/>
      </w:pPr>
      <w:r>
        <w:t>“</w:t>
      </w:r>
      <w:r>
        <w:rPr>
          <w:b/>
          <w:bCs/>
          <w:color w:val="00188F"/>
        </w:rPr>
        <w:t>Quantità Massima di Minuti Disponibili</w:t>
      </w:r>
      <w:r>
        <w:t>” indica la quantità totale di Minuti di Distribuzione per un determinato periodo di sottoscrizione di Microsoft Azure nel corso di un mese di fatturazione.</w:t>
      </w:r>
    </w:p>
    <w:p w14:paraId="6B598584" w14:textId="77777777" w:rsidR="00E33425" w:rsidRDefault="00E33425" w:rsidP="00E33425">
      <w:pPr>
        <w:pStyle w:val="ProductList-Body"/>
        <w:spacing w:line="226" w:lineRule="auto"/>
      </w:pPr>
      <w:r>
        <w:t>“</w:t>
      </w:r>
      <w:r>
        <w:rPr>
          <w:b/>
          <w:bCs/>
          <w:color w:val="00188F"/>
        </w:rPr>
        <w:t>Tempo di Inattività</w:t>
      </w:r>
      <w:r>
        <w:t>” indica la quantità totale di Minuti di Distribuzione accumulati, per tutte le Istanze in un determinato periodo di sottoscrizione di Microsoft Azure, durante i quali l’Istanza non è disponibile. Un minuto è considerato non disponibile per una determinata Istanza qualora tutti i tentativi continui da parte della Società di stabilire una connessione all’Istanza entro il minuto falliscano.</w:t>
      </w:r>
    </w:p>
    <w:p w14:paraId="64641376" w14:textId="77777777" w:rsidR="00E33425" w:rsidRPr="00217CF5" w:rsidRDefault="00E33425" w:rsidP="00E33425">
      <w:pPr>
        <w:pStyle w:val="ProductList-Body"/>
        <w:spacing w:line="226" w:lineRule="auto"/>
        <w:rPr>
          <w:spacing w:val="-4"/>
        </w:rPr>
      </w:pPr>
      <w:r w:rsidRPr="00217CF5">
        <w:rPr>
          <w:spacing w:val="-4"/>
        </w:rPr>
        <w:t>La “</w:t>
      </w:r>
      <w:r w:rsidRPr="00217CF5">
        <w:rPr>
          <w:b/>
          <w:bCs/>
          <w:color w:val="00188F"/>
          <w:spacing w:val="-4"/>
        </w:rPr>
        <w:t>Percentuale del Tempo di Attività Mensile</w:t>
      </w:r>
      <w:r w:rsidRPr="00217CF5">
        <w:rPr>
          <w:spacing w:val="-4"/>
        </w:rPr>
        <w:t>” per un’Istanza specifica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E4B6F1B" w14:textId="77777777" w:rsidR="00E33425" w:rsidRPr="00EF7CF9" w:rsidRDefault="00E33425" w:rsidP="00E33425">
      <w:pPr>
        <w:pStyle w:val="ProductList-Body"/>
        <w:spacing w:line="226" w:lineRule="auto"/>
      </w:pPr>
    </w:p>
    <w:p w14:paraId="5EF24575" w14:textId="77777777" w:rsidR="00E33425" w:rsidRPr="00EF7CF9" w:rsidRDefault="00000000" w:rsidP="00E33425">
      <w:pPr>
        <w:pStyle w:val="ListParagraph"/>
        <w:spacing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5F9404" w14:textId="77777777" w:rsidR="00E33425" w:rsidRPr="007F34A9" w:rsidRDefault="00E33425" w:rsidP="00E33425">
      <w:pPr>
        <w:pStyle w:val="ProductList-Body"/>
        <w:spacing w:line="226" w:lineRule="auto"/>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4A7D4BB" w14:textId="77777777" w:rsidTr="00090CA3">
        <w:trPr>
          <w:tblHeader/>
        </w:trPr>
        <w:tc>
          <w:tcPr>
            <w:tcW w:w="4680" w:type="dxa"/>
            <w:shd w:val="clear" w:color="auto" w:fill="0072C6"/>
          </w:tcPr>
          <w:p w14:paraId="60BE104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6826D4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5EC0F2E" w14:textId="77777777" w:rsidTr="00090CA3">
        <w:tc>
          <w:tcPr>
            <w:tcW w:w="4680" w:type="dxa"/>
          </w:tcPr>
          <w:p w14:paraId="3598AE6D" w14:textId="77777777" w:rsidR="00E33425" w:rsidRPr="00EF7CF9" w:rsidRDefault="00E33425" w:rsidP="00090CA3">
            <w:pPr>
              <w:pStyle w:val="ProductList-OfferingBody"/>
              <w:spacing w:line="226" w:lineRule="auto"/>
              <w:jc w:val="center"/>
            </w:pPr>
            <w:r>
              <w:t>&lt; 99,99%</w:t>
            </w:r>
          </w:p>
        </w:tc>
        <w:tc>
          <w:tcPr>
            <w:tcW w:w="4680" w:type="dxa"/>
          </w:tcPr>
          <w:p w14:paraId="3D6850AF" w14:textId="77777777" w:rsidR="00E33425" w:rsidRPr="00EF7CF9" w:rsidRDefault="00E33425" w:rsidP="00090CA3">
            <w:pPr>
              <w:pStyle w:val="ProductList-OfferingBody"/>
              <w:spacing w:line="226" w:lineRule="auto"/>
              <w:jc w:val="center"/>
            </w:pPr>
            <w:r>
              <w:t>10%</w:t>
            </w:r>
          </w:p>
        </w:tc>
      </w:tr>
      <w:tr w:rsidR="00E33425" w:rsidRPr="00B44CF9" w14:paraId="7D5625EC" w14:textId="77777777" w:rsidTr="00090CA3">
        <w:tc>
          <w:tcPr>
            <w:tcW w:w="4680" w:type="dxa"/>
          </w:tcPr>
          <w:p w14:paraId="2C0F4E19" w14:textId="77777777" w:rsidR="00E33425" w:rsidRPr="00EF7CF9" w:rsidRDefault="00E33425" w:rsidP="00090CA3">
            <w:pPr>
              <w:pStyle w:val="ProductList-OfferingBody"/>
              <w:spacing w:line="226" w:lineRule="auto"/>
              <w:jc w:val="center"/>
            </w:pPr>
            <w:r>
              <w:t>&lt; 99%</w:t>
            </w:r>
          </w:p>
        </w:tc>
        <w:tc>
          <w:tcPr>
            <w:tcW w:w="4680" w:type="dxa"/>
          </w:tcPr>
          <w:p w14:paraId="6233EE9F" w14:textId="77777777" w:rsidR="00E33425" w:rsidRPr="00EF7CF9" w:rsidRDefault="00E33425" w:rsidP="00090CA3">
            <w:pPr>
              <w:pStyle w:val="ProductList-OfferingBody"/>
              <w:spacing w:line="226" w:lineRule="auto"/>
              <w:jc w:val="center"/>
            </w:pPr>
            <w:r>
              <w:t>25%</w:t>
            </w:r>
          </w:p>
        </w:tc>
      </w:tr>
      <w:tr w:rsidR="00E33425" w:rsidRPr="00B44CF9" w14:paraId="0ADAD3D8" w14:textId="77777777" w:rsidTr="00090CA3">
        <w:tc>
          <w:tcPr>
            <w:tcW w:w="4680" w:type="dxa"/>
          </w:tcPr>
          <w:p w14:paraId="6CF9B89B" w14:textId="77777777" w:rsidR="00E33425" w:rsidRPr="00EF7CF9" w:rsidRDefault="00E33425" w:rsidP="00090CA3">
            <w:pPr>
              <w:pStyle w:val="ProductList-OfferingBody"/>
              <w:spacing w:line="226" w:lineRule="auto"/>
              <w:jc w:val="center"/>
            </w:pPr>
            <w:r>
              <w:t>&lt; 95%</w:t>
            </w:r>
          </w:p>
        </w:tc>
        <w:tc>
          <w:tcPr>
            <w:tcW w:w="4680" w:type="dxa"/>
          </w:tcPr>
          <w:p w14:paraId="432C0579" w14:textId="77777777" w:rsidR="00E33425" w:rsidRPr="00EF7CF9" w:rsidRDefault="00E33425" w:rsidP="00090CA3">
            <w:pPr>
              <w:pStyle w:val="ProductList-OfferingBody"/>
              <w:spacing w:line="226" w:lineRule="auto"/>
              <w:jc w:val="center"/>
            </w:pPr>
            <w:r>
              <w:t>100%</w:t>
            </w:r>
          </w:p>
        </w:tc>
      </w:tr>
    </w:tbl>
    <w:p w14:paraId="07FDB3A1" w14:textId="77777777" w:rsidR="00E33425" w:rsidRPr="00D43447" w:rsidRDefault="00E33425" w:rsidP="00E33425">
      <w:pPr>
        <w:pStyle w:val="ProductList-Body"/>
        <w:spacing w:before="240" w:line="226" w:lineRule="auto"/>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3EAA9EF" w14:textId="77777777" w:rsidTr="00090CA3">
        <w:trPr>
          <w:tblHeader/>
        </w:trPr>
        <w:tc>
          <w:tcPr>
            <w:tcW w:w="4680" w:type="dxa"/>
            <w:shd w:val="clear" w:color="auto" w:fill="0072C6"/>
          </w:tcPr>
          <w:p w14:paraId="2AE0D6C5"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E9C0EA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4D76CE9" w14:textId="77777777" w:rsidTr="00090CA3">
        <w:tc>
          <w:tcPr>
            <w:tcW w:w="4680" w:type="dxa"/>
          </w:tcPr>
          <w:p w14:paraId="2C85EF12" w14:textId="77777777" w:rsidR="00E33425" w:rsidRPr="00EF7CF9" w:rsidRDefault="00E33425" w:rsidP="00090CA3">
            <w:pPr>
              <w:pStyle w:val="ProductList-OfferingBody"/>
              <w:spacing w:line="226" w:lineRule="auto"/>
              <w:jc w:val="center"/>
            </w:pPr>
            <w:r>
              <w:t>&lt; 99,99%</w:t>
            </w:r>
          </w:p>
        </w:tc>
        <w:tc>
          <w:tcPr>
            <w:tcW w:w="4680" w:type="dxa"/>
          </w:tcPr>
          <w:p w14:paraId="293156B0" w14:textId="77777777" w:rsidR="00E33425" w:rsidRPr="00EF7CF9" w:rsidRDefault="00E33425" w:rsidP="00090CA3">
            <w:pPr>
              <w:pStyle w:val="ProductList-OfferingBody"/>
              <w:spacing w:line="226" w:lineRule="auto"/>
              <w:jc w:val="center"/>
            </w:pPr>
            <w:r>
              <w:t>10%</w:t>
            </w:r>
          </w:p>
        </w:tc>
      </w:tr>
      <w:tr w:rsidR="00E33425" w:rsidRPr="00B44CF9" w14:paraId="52C19D16" w14:textId="77777777" w:rsidTr="00090CA3">
        <w:tc>
          <w:tcPr>
            <w:tcW w:w="4680" w:type="dxa"/>
          </w:tcPr>
          <w:p w14:paraId="377A11B8" w14:textId="77777777" w:rsidR="00E33425" w:rsidRPr="00EF7CF9" w:rsidRDefault="00E33425" w:rsidP="00090CA3">
            <w:pPr>
              <w:pStyle w:val="ProductList-OfferingBody"/>
              <w:spacing w:line="226" w:lineRule="auto"/>
              <w:jc w:val="center"/>
            </w:pPr>
            <w:r>
              <w:t>&lt; 99%</w:t>
            </w:r>
          </w:p>
        </w:tc>
        <w:tc>
          <w:tcPr>
            <w:tcW w:w="4680" w:type="dxa"/>
          </w:tcPr>
          <w:p w14:paraId="610688F9" w14:textId="77777777" w:rsidR="00E33425" w:rsidRPr="00EF7CF9" w:rsidRDefault="00E33425" w:rsidP="00090CA3">
            <w:pPr>
              <w:pStyle w:val="ProductList-OfferingBody"/>
              <w:spacing w:line="226" w:lineRule="auto"/>
              <w:jc w:val="center"/>
            </w:pPr>
            <w:r>
              <w:t>25%</w:t>
            </w:r>
          </w:p>
        </w:tc>
      </w:tr>
      <w:tr w:rsidR="00E33425" w:rsidRPr="00B44CF9" w14:paraId="2DD19449" w14:textId="77777777" w:rsidTr="00090CA3">
        <w:tc>
          <w:tcPr>
            <w:tcW w:w="4680" w:type="dxa"/>
          </w:tcPr>
          <w:p w14:paraId="68B42CA8" w14:textId="77777777" w:rsidR="00E33425" w:rsidRPr="00EF7CF9" w:rsidRDefault="00E33425" w:rsidP="00090CA3">
            <w:pPr>
              <w:pStyle w:val="ProductList-OfferingBody"/>
              <w:spacing w:line="226" w:lineRule="auto"/>
              <w:jc w:val="center"/>
            </w:pPr>
            <w:r>
              <w:t>&lt; 95%</w:t>
            </w:r>
          </w:p>
        </w:tc>
        <w:tc>
          <w:tcPr>
            <w:tcW w:w="4680" w:type="dxa"/>
          </w:tcPr>
          <w:p w14:paraId="632216CD" w14:textId="77777777" w:rsidR="00E33425" w:rsidRPr="00EF7CF9" w:rsidRDefault="00E33425" w:rsidP="00090CA3">
            <w:pPr>
              <w:pStyle w:val="ProductList-OfferingBody"/>
              <w:spacing w:line="226" w:lineRule="auto"/>
              <w:jc w:val="center"/>
            </w:pPr>
            <w:r>
              <w:t>100%</w:t>
            </w:r>
          </w:p>
        </w:tc>
      </w:tr>
    </w:tbl>
    <w:p w14:paraId="5C3277E1"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72DD7E5"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435" w:name="_Toc457821580"/>
      <w:bookmarkStart w:id="436" w:name="_Toc52348989"/>
      <w:bookmarkStart w:id="437" w:name="_Toc120626091"/>
      <w:bookmarkStart w:id="438" w:name="_Toc128502460"/>
      <w:bookmarkStart w:id="439" w:name="_Hlk119928622"/>
      <w:r>
        <w:t>Estensione Database di SQL Server</w:t>
      </w:r>
      <w:bookmarkEnd w:id="435"/>
      <w:bookmarkEnd w:id="436"/>
      <w:bookmarkEnd w:id="437"/>
      <w:bookmarkEnd w:id="438"/>
    </w:p>
    <w:bookmarkEnd w:id="439"/>
    <w:p w14:paraId="54C027E9" w14:textId="77777777" w:rsidR="00E33425" w:rsidRPr="00EF7CF9" w:rsidRDefault="00E33425" w:rsidP="00E33425">
      <w:pPr>
        <w:pStyle w:val="ProductList-Body"/>
        <w:spacing w:line="223" w:lineRule="auto"/>
      </w:pPr>
      <w:r>
        <w:rPr>
          <w:b/>
          <w:color w:val="00188F"/>
        </w:rPr>
        <w:t>Definizioni Aggiuntive</w:t>
      </w:r>
      <w:r w:rsidRPr="0049137E">
        <w:rPr>
          <w:b/>
        </w:rPr>
        <w:t>:</w:t>
      </w:r>
    </w:p>
    <w:p w14:paraId="6AC7E691" w14:textId="77777777" w:rsidR="00E33425" w:rsidRPr="00EF7CF9" w:rsidRDefault="00E33425" w:rsidP="00E33425">
      <w:pPr>
        <w:pStyle w:val="ProductList-Body"/>
        <w:spacing w:line="223" w:lineRule="auto"/>
      </w:pPr>
      <w:r>
        <w:t>“</w:t>
      </w:r>
      <w:r>
        <w:rPr>
          <w:b/>
          <w:color w:val="00188F"/>
        </w:rPr>
        <w:t>Database</w:t>
      </w:r>
      <w:r>
        <w:t>” indica un’istanza dell’Estensione Database di SQL Server.</w:t>
      </w:r>
    </w:p>
    <w:p w14:paraId="11E5291D" w14:textId="77777777" w:rsidR="00E33425" w:rsidRPr="00EF7CF9" w:rsidRDefault="00E33425" w:rsidP="00E33425">
      <w:pPr>
        <w:pStyle w:val="ProductList-Body"/>
        <w:spacing w:line="223" w:lineRule="auto"/>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1F66E852" w14:textId="77777777" w:rsidR="00E33425" w:rsidRPr="00EF7CF9" w:rsidRDefault="00E33425" w:rsidP="00E33425">
      <w:pPr>
        <w:pStyle w:val="ProductList-Body"/>
        <w:spacing w:line="223" w:lineRule="auto"/>
      </w:pPr>
      <w:r>
        <w:rPr>
          <w:b/>
          <w:color w:val="00188F"/>
        </w:rPr>
        <w:t>Tempo di Inattività</w:t>
      </w:r>
      <w:r w:rsidRPr="0049137E">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49EB60C3" w14:textId="77777777" w:rsidR="00E33425" w:rsidRPr="00217CF5" w:rsidRDefault="00E33425" w:rsidP="00E33425">
      <w:pPr>
        <w:pStyle w:val="ProductList-Body"/>
        <w:keepNext/>
        <w:spacing w:line="223" w:lineRule="auto"/>
        <w:rPr>
          <w:spacing w:val="-5"/>
        </w:rPr>
      </w:pPr>
      <w:r w:rsidRPr="00217CF5">
        <w:rPr>
          <w:b/>
          <w:color w:val="00188F"/>
          <w:spacing w:val="-5"/>
        </w:rPr>
        <w:t>Percentuale del Tempo di Attività Mensile</w:t>
      </w:r>
      <w:r w:rsidRPr="0049137E">
        <w:rPr>
          <w:b/>
          <w:spacing w:val="-5"/>
        </w:rPr>
        <w:t>:</w:t>
      </w:r>
      <w:r w:rsidRPr="00217CF5">
        <w:rPr>
          <w:spacing w:val="-5"/>
        </w:rPr>
        <w:t xml:space="preserve"> la Percentuale del Tempo di Attività Mensile viene calcolata utilizzando la seguente formula:</w:t>
      </w:r>
    </w:p>
    <w:p w14:paraId="65EC03E9" w14:textId="77777777" w:rsidR="00E33425" w:rsidRPr="00EF7CF9" w:rsidRDefault="00E33425" w:rsidP="00E33425">
      <w:pPr>
        <w:pStyle w:val="ProductList-Body"/>
        <w:spacing w:line="223" w:lineRule="auto"/>
      </w:pPr>
    </w:p>
    <w:p w14:paraId="2A5EF124" w14:textId="77777777" w:rsidR="00E33425" w:rsidRPr="00EF7CF9" w:rsidRDefault="00000000" w:rsidP="00E33425">
      <w:pPr>
        <w:pStyle w:val="ListParagraph"/>
        <w:spacing w:line="22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55B059" w14:textId="77777777" w:rsidR="00E33425" w:rsidRPr="00EF7CF9" w:rsidRDefault="00E33425" w:rsidP="00E33425">
      <w:pPr>
        <w:pStyle w:val="ProductList-Body"/>
        <w:spacing w:line="223"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B278493" w14:textId="77777777" w:rsidTr="00090CA3">
        <w:trPr>
          <w:tblHeader/>
        </w:trPr>
        <w:tc>
          <w:tcPr>
            <w:tcW w:w="4680" w:type="dxa"/>
            <w:shd w:val="clear" w:color="auto" w:fill="0072C6"/>
          </w:tcPr>
          <w:p w14:paraId="4D5AF7A2"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5DAEF9F"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7025A95A" w14:textId="77777777" w:rsidTr="00090CA3">
        <w:tc>
          <w:tcPr>
            <w:tcW w:w="4680" w:type="dxa"/>
          </w:tcPr>
          <w:p w14:paraId="2615BEC4" w14:textId="77777777" w:rsidR="00E33425" w:rsidRPr="00EF7CF9" w:rsidRDefault="00E33425" w:rsidP="00090CA3">
            <w:pPr>
              <w:pStyle w:val="ProductList-OfferingBody"/>
              <w:spacing w:line="223" w:lineRule="auto"/>
              <w:jc w:val="center"/>
            </w:pPr>
            <w:r>
              <w:t>&lt; 99,9%</w:t>
            </w:r>
          </w:p>
        </w:tc>
        <w:tc>
          <w:tcPr>
            <w:tcW w:w="4680" w:type="dxa"/>
          </w:tcPr>
          <w:p w14:paraId="2B4423FF" w14:textId="77777777" w:rsidR="00E33425" w:rsidRPr="00EF7CF9" w:rsidRDefault="00E33425" w:rsidP="00090CA3">
            <w:pPr>
              <w:pStyle w:val="ProductList-OfferingBody"/>
              <w:spacing w:line="223" w:lineRule="auto"/>
              <w:jc w:val="center"/>
            </w:pPr>
            <w:r>
              <w:t>10%</w:t>
            </w:r>
          </w:p>
        </w:tc>
      </w:tr>
      <w:tr w:rsidR="00E33425" w:rsidRPr="00B44CF9" w14:paraId="7E797F8B" w14:textId="77777777" w:rsidTr="00090CA3">
        <w:tc>
          <w:tcPr>
            <w:tcW w:w="4680" w:type="dxa"/>
          </w:tcPr>
          <w:p w14:paraId="6FDED8FB" w14:textId="77777777" w:rsidR="00E33425" w:rsidRPr="00EF7CF9" w:rsidRDefault="00E33425" w:rsidP="00090CA3">
            <w:pPr>
              <w:pStyle w:val="ProductList-OfferingBody"/>
              <w:spacing w:line="223" w:lineRule="auto"/>
              <w:jc w:val="center"/>
            </w:pPr>
            <w:r>
              <w:t>&lt; 99%</w:t>
            </w:r>
          </w:p>
        </w:tc>
        <w:tc>
          <w:tcPr>
            <w:tcW w:w="4680" w:type="dxa"/>
          </w:tcPr>
          <w:p w14:paraId="5336F59E" w14:textId="77777777" w:rsidR="00E33425" w:rsidRPr="00EF7CF9" w:rsidRDefault="00E33425" w:rsidP="00090CA3">
            <w:pPr>
              <w:pStyle w:val="ProductList-OfferingBody"/>
              <w:spacing w:line="223" w:lineRule="auto"/>
              <w:jc w:val="center"/>
            </w:pPr>
            <w:r>
              <w:t>25%</w:t>
            </w:r>
          </w:p>
        </w:tc>
      </w:tr>
    </w:tbl>
    <w:p w14:paraId="161EECD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B70929A" w14:textId="77777777" w:rsidR="00E33425" w:rsidRPr="0017060C" w:rsidRDefault="00E33425" w:rsidP="00E33425">
      <w:pPr>
        <w:pStyle w:val="ProductList-Offering2Heading"/>
        <w:keepNext/>
        <w:keepLines/>
        <w:tabs>
          <w:tab w:val="clear" w:pos="360"/>
          <w:tab w:val="clear" w:pos="720"/>
          <w:tab w:val="clear" w:pos="1080"/>
        </w:tabs>
        <w:spacing w:line="223" w:lineRule="auto"/>
        <w:outlineLvl w:val="2"/>
      </w:pPr>
      <w:bookmarkStart w:id="440" w:name="_Toc120626092"/>
      <w:bookmarkStart w:id="441" w:name="_Toc128502461"/>
      <w:r>
        <w:t>App Web Statiche</w:t>
      </w:r>
      <w:bookmarkEnd w:id="440"/>
      <w:bookmarkEnd w:id="441"/>
    </w:p>
    <w:p w14:paraId="68B4F503" w14:textId="77777777" w:rsidR="00E33425" w:rsidRPr="0017060C" w:rsidRDefault="00E33425" w:rsidP="00E33425">
      <w:pPr>
        <w:pStyle w:val="ProductList-Body"/>
        <w:keepNext/>
        <w:keepLines/>
        <w:spacing w:line="223" w:lineRule="auto"/>
        <w:rPr>
          <w:b/>
          <w:bCs/>
          <w:color w:val="00188F"/>
        </w:rPr>
      </w:pPr>
      <w:r>
        <w:rPr>
          <w:b/>
          <w:bCs/>
          <w:color w:val="00188F"/>
        </w:rPr>
        <w:t>Definizioni Aggiuntive</w:t>
      </w:r>
    </w:p>
    <w:p w14:paraId="0128507B" w14:textId="77777777" w:rsidR="00E33425" w:rsidRDefault="00E33425" w:rsidP="00E33425">
      <w:pPr>
        <w:pStyle w:val="ProductList-Body"/>
        <w:spacing w:line="223" w:lineRule="auto"/>
      </w:pPr>
      <w:r>
        <w:t>“</w:t>
      </w:r>
      <w:r>
        <w:rPr>
          <w:b/>
          <w:bCs/>
          <w:color w:val="00188F"/>
        </w:rPr>
        <w:t>Minuti di Distribuzione</w:t>
      </w:r>
      <w:r>
        <w:t>” indica il 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02A430BD" w14:textId="77777777" w:rsidR="00E33425" w:rsidRDefault="00E33425" w:rsidP="00E33425">
      <w:pPr>
        <w:pStyle w:val="ProductList-Body"/>
        <w:spacing w:line="223" w:lineRule="auto"/>
      </w:pPr>
      <w:r>
        <w:t>“</w:t>
      </w:r>
      <w:r>
        <w:rPr>
          <w:b/>
          <w:bCs/>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6FEE8306" w14:textId="77777777" w:rsidR="00E33425" w:rsidRDefault="00E33425" w:rsidP="00E33425">
      <w:pPr>
        <w:pStyle w:val="ProductList-Body"/>
        <w:spacing w:line="223" w:lineRule="auto"/>
      </w:pPr>
      <w:r>
        <w:t>“</w:t>
      </w:r>
      <w:r>
        <w:rPr>
          <w:b/>
          <w:bCs/>
          <w:color w:val="00188F"/>
        </w:rPr>
        <w:t>App</w:t>
      </w:r>
      <w:r>
        <w:t>” indica un’app Web distribuita dalla Società al’interno del servizio App Web statiche.</w:t>
      </w:r>
    </w:p>
    <w:p w14:paraId="2C2563A5" w14:textId="77777777" w:rsidR="00E33425" w:rsidRDefault="00E33425" w:rsidP="00E33425">
      <w:pPr>
        <w:pStyle w:val="ProductList-Body"/>
        <w:spacing w:line="223" w:lineRule="auto"/>
      </w:pPr>
      <w:r>
        <w:rPr>
          <w:b/>
          <w:bCs/>
          <w:color w:val="00188F"/>
        </w:rPr>
        <w:t>Tempo di Inattività:</w:t>
      </w:r>
      <w:r>
        <w:t xml:space="preserve">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316C6FCF" w14:textId="77777777" w:rsidR="00E33425" w:rsidRPr="00217CF5" w:rsidRDefault="00E33425" w:rsidP="00E33425">
      <w:pPr>
        <w:pStyle w:val="ProductList-Body"/>
        <w:spacing w:line="223" w:lineRule="auto"/>
        <w:rPr>
          <w:spacing w:val="-5"/>
        </w:rPr>
      </w:pPr>
      <w:r w:rsidRPr="00217CF5">
        <w:rPr>
          <w:b/>
          <w:color w:val="00188F"/>
          <w:spacing w:val="-5"/>
        </w:rPr>
        <w:t>Percentuale del Tempo di Attività Mensile:</w:t>
      </w:r>
      <w:r w:rsidRPr="00217CF5">
        <w:rPr>
          <w:spacing w:val="-5"/>
        </w:rPr>
        <w:t xml:space="preserve"> la Percentuale del Tempo di Attività Mensile viene calcolata utilizzando la seguente formula:</w:t>
      </w:r>
    </w:p>
    <w:p w14:paraId="280A1AE3" w14:textId="77777777" w:rsidR="00E33425" w:rsidRPr="00EF7CF9" w:rsidRDefault="00E33425" w:rsidP="00E33425">
      <w:pPr>
        <w:pStyle w:val="ProductList-Body"/>
        <w:spacing w:line="223" w:lineRule="auto"/>
      </w:pPr>
    </w:p>
    <w:p w14:paraId="26B64345" w14:textId="77777777" w:rsidR="00E33425" w:rsidRPr="00EF7CF9" w:rsidRDefault="00000000" w:rsidP="00E33425">
      <w:pPr>
        <w:pStyle w:val="ListParagraph"/>
        <w:spacing w:line="22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3F6883" w14:textId="77777777" w:rsidR="00E33425" w:rsidRPr="00B00BE0" w:rsidRDefault="00E33425" w:rsidP="00E33425">
      <w:pPr>
        <w:pStyle w:val="ProductList-Body"/>
        <w:spacing w:line="223"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4E8DE2D" w14:textId="77777777" w:rsidTr="00090CA3">
        <w:trPr>
          <w:tblHeader/>
        </w:trPr>
        <w:tc>
          <w:tcPr>
            <w:tcW w:w="4680" w:type="dxa"/>
            <w:shd w:val="clear" w:color="auto" w:fill="0072C6"/>
          </w:tcPr>
          <w:p w14:paraId="50993724"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0E539D8"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6A054D2F" w14:textId="77777777" w:rsidTr="00090CA3">
        <w:tc>
          <w:tcPr>
            <w:tcW w:w="4680" w:type="dxa"/>
          </w:tcPr>
          <w:p w14:paraId="44A01B7F" w14:textId="77777777" w:rsidR="00E33425" w:rsidRPr="00EF7CF9" w:rsidRDefault="00E33425" w:rsidP="00090CA3">
            <w:pPr>
              <w:pStyle w:val="ProductList-OfferingBody"/>
              <w:spacing w:line="223" w:lineRule="auto"/>
              <w:jc w:val="center"/>
            </w:pPr>
            <w:r>
              <w:t>&lt; 99,95%</w:t>
            </w:r>
          </w:p>
        </w:tc>
        <w:tc>
          <w:tcPr>
            <w:tcW w:w="4680" w:type="dxa"/>
          </w:tcPr>
          <w:p w14:paraId="4D4BA4FD" w14:textId="77777777" w:rsidR="00E33425" w:rsidRPr="00EF7CF9" w:rsidRDefault="00E33425" w:rsidP="00090CA3">
            <w:pPr>
              <w:pStyle w:val="ProductList-OfferingBody"/>
              <w:spacing w:line="223" w:lineRule="auto"/>
              <w:jc w:val="center"/>
            </w:pPr>
            <w:r>
              <w:t>10%</w:t>
            </w:r>
          </w:p>
        </w:tc>
      </w:tr>
      <w:tr w:rsidR="00E33425" w:rsidRPr="00B44CF9" w14:paraId="170DC5C3" w14:textId="77777777" w:rsidTr="00090CA3">
        <w:tc>
          <w:tcPr>
            <w:tcW w:w="4680" w:type="dxa"/>
          </w:tcPr>
          <w:p w14:paraId="686EE4A8" w14:textId="77777777" w:rsidR="00E33425" w:rsidRPr="00EF7CF9" w:rsidRDefault="00E33425" w:rsidP="00090CA3">
            <w:pPr>
              <w:pStyle w:val="ProductList-OfferingBody"/>
              <w:spacing w:line="223" w:lineRule="auto"/>
              <w:jc w:val="center"/>
            </w:pPr>
            <w:r>
              <w:t>&lt; 99%</w:t>
            </w:r>
          </w:p>
        </w:tc>
        <w:tc>
          <w:tcPr>
            <w:tcW w:w="4680" w:type="dxa"/>
          </w:tcPr>
          <w:p w14:paraId="0146E00B" w14:textId="77777777" w:rsidR="00E33425" w:rsidRPr="00EF7CF9" w:rsidRDefault="00E33425" w:rsidP="00090CA3">
            <w:pPr>
              <w:pStyle w:val="ProductList-OfferingBody"/>
              <w:spacing w:line="223" w:lineRule="auto"/>
              <w:jc w:val="center"/>
            </w:pPr>
            <w:r>
              <w:t>25%</w:t>
            </w:r>
          </w:p>
        </w:tc>
      </w:tr>
    </w:tbl>
    <w:p w14:paraId="0668936D" w14:textId="77777777" w:rsidR="00E33425" w:rsidRDefault="00E33425" w:rsidP="00E33425">
      <w:pPr>
        <w:pStyle w:val="ProductList-Body"/>
        <w:spacing w:line="223" w:lineRule="auto"/>
      </w:pPr>
      <w:r>
        <w:rPr>
          <w:b/>
          <w:bCs/>
          <w:color w:val="00188F"/>
        </w:rPr>
        <w:t>Condizioni Aggiuntive:</w:t>
      </w:r>
      <w:r>
        <w:t xml:space="preserve"> i Crediti di Servizio sono applicabili solo ai corrispettivi attribuibili all’utilizzo di App Web statiche, non ai corrispettivi attribuibili ad altri tipi di app disponibili.</w:t>
      </w:r>
    </w:p>
    <w:p w14:paraId="74EC6372"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442" w:name="_Toc457821581"/>
      <w:bookmarkStart w:id="443" w:name="_Toc52348990"/>
      <w:bookmarkStart w:id="444" w:name="_Toc120626093"/>
      <w:bookmarkStart w:id="445" w:name="_Toc128502462"/>
      <w:bookmarkStart w:id="446" w:name="StorageService"/>
      <w:r>
        <w:t xml:space="preserve">Account di </w:t>
      </w:r>
      <w:bookmarkEnd w:id="442"/>
      <w:bookmarkEnd w:id="443"/>
      <w:r>
        <w:t>Archiviazione</w:t>
      </w:r>
      <w:bookmarkEnd w:id="444"/>
      <w:bookmarkEnd w:id="445"/>
    </w:p>
    <w:bookmarkEnd w:id="446"/>
    <w:p w14:paraId="2BB0005E" w14:textId="77777777" w:rsidR="00E33425" w:rsidRPr="00EF7CF9" w:rsidRDefault="00E33425" w:rsidP="00E33425">
      <w:pPr>
        <w:pStyle w:val="ProductList-Body"/>
        <w:spacing w:line="223" w:lineRule="auto"/>
      </w:pPr>
      <w:r>
        <w:rPr>
          <w:b/>
          <w:color w:val="00188F"/>
        </w:rPr>
        <w:t>Definizioni Aggiuntive</w:t>
      </w:r>
      <w:r w:rsidRPr="0049137E">
        <w:rPr>
          <w:b/>
        </w:rPr>
        <w:t>:</w:t>
      </w:r>
    </w:p>
    <w:p w14:paraId="1A0AE041" w14:textId="77777777" w:rsidR="00E33425" w:rsidRPr="00EF7CF9" w:rsidRDefault="00E33425" w:rsidP="00E33425">
      <w:pPr>
        <w:pStyle w:val="ProductList-Body"/>
        <w:spacing w:line="223" w:lineRule="auto"/>
      </w:pPr>
      <w:r>
        <w:t>“</w:t>
      </w:r>
      <w:r>
        <w:rPr>
          <w:b/>
          <w:color w:val="00188F"/>
        </w:rPr>
        <w:t>Frequenza Media di Esecuzioni con Errori</w:t>
      </w:r>
      <w:r>
        <w:t>”</w:t>
      </w:r>
      <w:r>
        <w:rPr>
          <w:b/>
          <w:color w:val="00188F"/>
        </w:rPr>
        <w:t xml:space="preserve"> </w:t>
      </w:r>
      <w:r>
        <w:t>di</w:t>
      </w:r>
      <w:r>
        <w:rPr>
          <w:b/>
          <w:color w:val="00188F"/>
        </w:rPr>
        <w:t xml:space="preserve"> </w:t>
      </w:r>
      <w:r>
        <w:t xml:space="preserve">un mese di fatturazione indica la somma delle Frequenze di Esecuzioni con Errori per ogni ora del mese di fatturazione divisa per il numero totale di ore del mese di fatturazione. </w:t>
      </w:r>
    </w:p>
    <w:p w14:paraId="2E49E9BE" w14:textId="77777777" w:rsidR="00E33425" w:rsidRPr="00EF7CF9" w:rsidRDefault="00E33425" w:rsidP="00E33425">
      <w:pPr>
        <w:pStyle w:val="ProductList-Body"/>
        <w:spacing w:line="223" w:lineRule="auto"/>
      </w:pPr>
      <w:r>
        <w:rPr>
          <w:bCs/>
        </w:rPr>
        <w:t>“</w:t>
      </w:r>
      <w:r>
        <w:rPr>
          <w:b/>
          <w:bCs/>
          <w:color w:val="00188F"/>
        </w:rPr>
        <w:t>Account di Archivio Blob</w:t>
      </w:r>
      <w:r>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498E67A" w14:textId="77777777" w:rsidR="00E33425" w:rsidRPr="00EF7CF9" w:rsidRDefault="00E33425" w:rsidP="00E33425">
      <w:pPr>
        <w:pStyle w:val="ProductList-Body"/>
        <w:spacing w:line="223" w:lineRule="auto"/>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8CEC8F6" w14:textId="77777777" w:rsidR="00E33425" w:rsidRDefault="00E33425" w:rsidP="00E33425">
      <w:pPr>
        <w:pStyle w:val="ProductList-Body"/>
        <w:spacing w:line="223" w:lineRule="auto"/>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10005BC3" w14:textId="77777777" w:rsidR="00E33425" w:rsidRPr="00EF7CF9" w:rsidRDefault="00E33425" w:rsidP="00E33425">
      <w:pPr>
        <w:pStyle w:val="ProductList-Body"/>
        <w:spacing w:line="223" w:lineRule="auto"/>
      </w:pPr>
      <w:r>
        <w:t>“</w:t>
      </w:r>
      <w:r>
        <w:rPr>
          <w:b/>
          <w:color w:val="00188F"/>
        </w:rPr>
        <w:t>Livello di Accesso Frequente</w:t>
      </w:r>
      <w:r>
        <w:t>” è un attributo di un blob o di un account che indica una frequenza di accesso elevata.</w:t>
      </w:r>
    </w:p>
    <w:p w14:paraId="78CD0BDF" w14:textId="77777777" w:rsidR="00E33425" w:rsidRPr="00217CF5" w:rsidRDefault="00E33425" w:rsidP="00E33425">
      <w:pPr>
        <w:pStyle w:val="ProductList-Body"/>
        <w:spacing w:line="223" w:lineRule="auto"/>
        <w:rPr>
          <w:spacing w:val="-2"/>
        </w:rPr>
      </w:pPr>
      <w:r w:rsidRPr="00217CF5">
        <w:rPr>
          <w:spacing w:val="-2"/>
        </w:rPr>
        <w:t>“</w:t>
      </w:r>
      <w:r w:rsidRPr="00217CF5">
        <w:rPr>
          <w:b/>
          <w:color w:val="00188F"/>
          <w:spacing w:val="-2"/>
        </w:rPr>
        <w:t>Transazioni Escluse</w:t>
      </w:r>
      <w:r w:rsidRPr="00217CF5">
        <w:rPr>
          <w:spacing w:val="-2"/>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6D4D6784" w14:textId="77777777" w:rsidR="00E33425" w:rsidRPr="00217CF5" w:rsidRDefault="00E33425" w:rsidP="00E33425">
      <w:pPr>
        <w:pStyle w:val="ProductList-Body"/>
        <w:spacing w:line="223" w:lineRule="auto"/>
        <w:rPr>
          <w:spacing w:val="-4"/>
        </w:rPr>
      </w:pPr>
      <w:r w:rsidRPr="00217CF5">
        <w:rPr>
          <w:spacing w:val="-4"/>
        </w:rPr>
        <w:t>“</w:t>
      </w:r>
      <w:r w:rsidRPr="00217CF5">
        <w:rPr>
          <w:b/>
          <w:color w:val="00188F"/>
          <w:spacing w:val="-4"/>
        </w:rPr>
        <w:t>Frequenza di Esecuzioni con Errori</w:t>
      </w:r>
      <w:r w:rsidRPr="00217CF5">
        <w:rPr>
          <w:spacing w:val="-4"/>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4D891662" w14:textId="77777777" w:rsidR="00E33425" w:rsidRPr="00EF7CF9" w:rsidRDefault="00E33425" w:rsidP="00E33425">
      <w:pPr>
        <w:pStyle w:val="ProductList-Body"/>
        <w:spacing w:line="223" w:lineRule="auto"/>
      </w:pPr>
      <w:r>
        <w:t>“</w:t>
      </w:r>
      <w:r>
        <w:rPr>
          <w:b/>
          <w:color w:val="00188F"/>
        </w:rPr>
        <w:t>Transazioni di Archiviazione Non Riuscite</w:t>
      </w:r>
      <w: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11"/>
        <w:gridCol w:w="5049"/>
      </w:tblGrid>
      <w:tr w:rsidR="00E33425" w:rsidRPr="00B44CF9" w14:paraId="0F98976A" w14:textId="77777777" w:rsidTr="00090CA3">
        <w:trPr>
          <w:tblHeader/>
        </w:trPr>
        <w:tc>
          <w:tcPr>
            <w:tcW w:w="4311" w:type="dxa"/>
            <w:shd w:val="clear" w:color="auto" w:fill="0072C6"/>
          </w:tcPr>
          <w:p w14:paraId="1F2C88F1" w14:textId="77777777" w:rsidR="00E33425" w:rsidRPr="00EF7CF9" w:rsidRDefault="00E33425" w:rsidP="00090CA3">
            <w:pPr>
              <w:pStyle w:val="ProductList-OfferingBody"/>
              <w:spacing w:line="223" w:lineRule="auto"/>
              <w:rPr>
                <w:color w:val="FFFFFF" w:themeColor="background1"/>
              </w:rPr>
            </w:pPr>
            <w:r>
              <w:rPr>
                <w:color w:val="FFFFFF" w:themeColor="background1"/>
              </w:rPr>
              <w:t>Tipi di Transazione</w:t>
            </w:r>
          </w:p>
        </w:tc>
        <w:tc>
          <w:tcPr>
            <w:tcW w:w="5049" w:type="dxa"/>
            <w:shd w:val="clear" w:color="auto" w:fill="0072C6"/>
          </w:tcPr>
          <w:p w14:paraId="0A8E4924" w14:textId="77777777" w:rsidR="00E33425" w:rsidRPr="00EF7CF9" w:rsidRDefault="00E33425" w:rsidP="00090CA3">
            <w:pPr>
              <w:pStyle w:val="ProductList-OfferingBody"/>
              <w:spacing w:line="223" w:lineRule="auto"/>
              <w:rPr>
                <w:color w:val="FFFFFF" w:themeColor="background1"/>
              </w:rPr>
            </w:pPr>
            <w:r>
              <w:rPr>
                <w:color w:val="FFFFFF" w:themeColor="background1"/>
              </w:rPr>
              <w:t>Tempo Massimo di Elaborazione</w:t>
            </w:r>
          </w:p>
        </w:tc>
      </w:tr>
      <w:tr w:rsidR="00E33425" w:rsidRPr="00B44CF9" w14:paraId="6C8EF53D" w14:textId="77777777" w:rsidTr="00090CA3">
        <w:tc>
          <w:tcPr>
            <w:tcW w:w="4311" w:type="dxa"/>
          </w:tcPr>
          <w:p w14:paraId="6BF56CDC" w14:textId="77777777" w:rsidR="00E33425" w:rsidRPr="00EF7CF9" w:rsidRDefault="00E33425" w:rsidP="00090CA3">
            <w:pPr>
              <w:pStyle w:val="ProductList-OfferingBody"/>
              <w:spacing w:line="223" w:lineRule="auto"/>
            </w:pPr>
            <w:r>
              <w:t>PutBlob e GetBlob (inclusi blocchi e pagine)</w:t>
            </w:r>
          </w:p>
          <w:p w14:paraId="415E2C55" w14:textId="77777777" w:rsidR="00E33425" w:rsidRPr="00EF7CF9" w:rsidRDefault="00E33425" w:rsidP="00090CA3">
            <w:pPr>
              <w:pStyle w:val="ProductList-OfferingBody"/>
              <w:spacing w:line="223" w:lineRule="auto"/>
            </w:pPr>
            <w:r>
              <w:t>Recupero di Intervalli di Pagine Blob Validi</w:t>
            </w:r>
          </w:p>
        </w:tc>
        <w:tc>
          <w:tcPr>
            <w:tcW w:w="5049" w:type="dxa"/>
          </w:tcPr>
          <w:p w14:paraId="54D78ED2" w14:textId="77777777" w:rsidR="00E33425" w:rsidRPr="00EF7CF9" w:rsidRDefault="00E33425" w:rsidP="00090CA3">
            <w:pPr>
              <w:pStyle w:val="ProductList-OfferingBody"/>
              <w:spacing w:line="223" w:lineRule="auto"/>
            </w:pPr>
            <w:r>
              <w:rPr>
                <w:rFonts w:ascii="Calibri" w:eastAsia="Times New Roman" w:hAnsi="Calibri"/>
              </w:rPr>
              <w:t>Due (2) secondi moltiplicati per il numero di MB trasferiti durante l’elaborazione della richiesta</w:t>
            </w:r>
          </w:p>
        </w:tc>
      </w:tr>
      <w:tr w:rsidR="00E33425" w:rsidRPr="00B44CF9" w14:paraId="3AB23F9A" w14:textId="77777777" w:rsidTr="00090CA3">
        <w:tc>
          <w:tcPr>
            <w:tcW w:w="4311" w:type="dxa"/>
          </w:tcPr>
          <w:p w14:paraId="43631507" w14:textId="77777777" w:rsidR="00E33425" w:rsidRPr="00EF7CF9" w:rsidRDefault="00E33425" w:rsidP="00090CA3">
            <w:pPr>
              <w:pStyle w:val="ProductList-OfferingBody"/>
              <w:spacing w:line="223" w:lineRule="auto"/>
            </w:pPr>
            <w:r>
              <w:rPr>
                <w:rFonts w:cstheme="minorHAnsi"/>
                <w:szCs w:val="16"/>
              </w:rPr>
              <w:t xml:space="preserve">PutFile e GetFile </w:t>
            </w:r>
          </w:p>
        </w:tc>
        <w:tc>
          <w:tcPr>
            <w:tcW w:w="5049" w:type="dxa"/>
          </w:tcPr>
          <w:p w14:paraId="4B2A8EB9" w14:textId="77777777" w:rsidR="00E33425" w:rsidRPr="00EF7CF9" w:rsidRDefault="00E33425" w:rsidP="00090CA3">
            <w:pPr>
              <w:pStyle w:val="ProductList-OfferingBody"/>
              <w:spacing w:line="223" w:lineRule="auto"/>
              <w:rPr>
                <w:rFonts w:ascii="Calibri" w:eastAsia="Times New Roman" w:hAnsi="Calibri"/>
              </w:rPr>
            </w:pPr>
            <w:r>
              <w:rPr>
                <w:rFonts w:cstheme="minorHAnsi"/>
                <w:szCs w:val="16"/>
              </w:rPr>
              <w:t>Due (2) secondi moltiplicati per il numero di MB trasferiti durante l’elaborazione della richiesta</w:t>
            </w:r>
          </w:p>
        </w:tc>
      </w:tr>
      <w:tr w:rsidR="00E33425" w:rsidRPr="00B44CF9" w14:paraId="7157B5DD" w14:textId="77777777" w:rsidTr="00090CA3">
        <w:tc>
          <w:tcPr>
            <w:tcW w:w="4311" w:type="dxa"/>
          </w:tcPr>
          <w:p w14:paraId="633EBC1A" w14:textId="77777777" w:rsidR="00E33425" w:rsidRPr="00EF7CF9" w:rsidRDefault="00E33425" w:rsidP="00090CA3">
            <w:pPr>
              <w:pStyle w:val="ProductList-OfferingBody"/>
              <w:spacing w:line="223" w:lineRule="auto"/>
            </w:pPr>
            <w:r>
              <w:t>Copia di Blob</w:t>
            </w:r>
          </w:p>
        </w:tc>
        <w:tc>
          <w:tcPr>
            <w:tcW w:w="5049" w:type="dxa"/>
          </w:tcPr>
          <w:p w14:paraId="78C32462" w14:textId="77777777" w:rsidR="00E33425" w:rsidRPr="00EF7CF9" w:rsidRDefault="00E33425" w:rsidP="00090CA3">
            <w:pPr>
              <w:pStyle w:val="ProductList-OfferingBody"/>
              <w:spacing w:line="223" w:lineRule="auto"/>
            </w:pPr>
            <w:r>
              <w:rPr>
                <w:rFonts w:ascii="Calibri" w:eastAsia="Times New Roman" w:hAnsi="Calibri"/>
              </w:rPr>
              <w:t>Novanta (90) secondi (nei casi in cui i blob di origine e destinazione sono all’interno dello stesso account di archiviazione)</w:t>
            </w:r>
          </w:p>
        </w:tc>
      </w:tr>
      <w:tr w:rsidR="00E33425" w:rsidRPr="00B44CF9" w14:paraId="317E02AC" w14:textId="77777777" w:rsidTr="00090CA3">
        <w:tc>
          <w:tcPr>
            <w:tcW w:w="4311" w:type="dxa"/>
          </w:tcPr>
          <w:p w14:paraId="4CE8DFA3" w14:textId="77777777" w:rsidR="00E33425" w:rsidRPr="00EF7CF9" w:rsidRDefault="00E33425" w:rsidP="00090CA3">
            <w:pPr>
              <w:pStyle w:val="ProductList-OfferingBody"/>
              <w:spacing w:line="223" w:lineRule="auto"/>
            </w:pPr>
            <w:r>
              <w:rPr>
                <w:rFonts w:cstheme="minorHAnsi"/>
                <w:szCs w:val="16"/>
              </w:rPr>
              <w:t>Copia di File</w:t>
            </w:r>
          </w:p>
        </w:tc>
        <w:tc>
          <w:tcPr>
            <w:tcW w:w="5049" w:type="dxa"/>
          </w:tcPr>
          <w:p w14:paraId="1CD84FE7" w14:textId="77777777" w:rsidR="00E33425" w:rsidRPr="00EF7CF9" w:rsidRDefault="00E33425" w:rsidP="00090CA3">
            <w:pPr>
              <w:pStyle w:val="ProductList-OfferingBody"/>
              <w:spacing w:line="223" w:lineRule="auto"/>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33425" w:rsidRPr="00B44CF9" w14:paraId="5AA72EAB" w14:textId="77777777" w:rsidTr="00090CA3">
        <w:tc>
          <w:tcPr>
            <w:tcW w:w="4311" w:type="dxa"/>
          </w:tcPr>
          <w:p w14:paraId="4A394B56" w14:textId="77777777" w:rsidR="00E33425" w:rsidRPr="00EF7CF9" w:rsidRDefault="00E33425" w:rsidP="00090CA3">
            <w:pPr>
              <w:pStyle w:val="ProductList-OfferingBody"/>
              <w:spacing w:line="223" w:lineRule="auto"/>
              <w:rPr>
                <w:rFonts w:eastAsia="Calibri"/>
              </w:rPr>
            </w:pPr>
            <w:r>
              <w:t xml:space="preserve">PutBlockList </w:t>
            </w:r>
          </w:p>
          <w:p w14:paraId="130C0DB1" w14:textId="77777777" w:rsidR="00E33425" w:rsidRPr="00EF7CF9" w:rsidRDefault="00E33425" w:rsidP="00090CA3">
            <w:pPr>
              <w:pStyle w:val="ProductList-OfferingBody"/>
              <w:spacing w:line="223" w:lineRule="auto"/>
            </w:pPr>
            <w:r>
              <w:t>GetBlockList</w:t>
            </w:r>
          </w:p>
        </w:tc>
        <w:tc>
          <w:tcPr>
            <w:tcW w:w="5049" w:type="dxa"/>
          </w:tcPr>
          <w:p w14:paraId="507604E9" w14:textId="77777777" w:rsidR="00E33425" w:rsidRPr="00EF7CF9" w:rsidRDefault="00E33425" w:rsidP="00090CA3">
            <w:pPr>
              <w:pStyle w:val="ProductList-OfferingBody"/>
              <w:spacing w:line="223" w:lineRule="auto"/>
            </w:pPr>
            <w:r>
              <w:rPr>
                <w:rFonts w:ascii="Calibri" w:eastAsia="Times New Roman" w:hAnsi="Calibri"/>
              </w:rPr>
              <w:t>Sessanta (60) secondi</w:t>
            </w:r>
          </w:p>
        </w:tc>
      </w:tr>
      <w:tr w:rsidR="00E33425" w:rsidRPr="00B44CF9" w14:paraId="6B9A130E" w14:textId="77777777" w:rsidTr="00090CA3">
        <w:tc>
          <w:tcPr>
            <w:tcW w:w="4311" w:type="dxa"/>
          </w:tcPr>
          <w:p w14:paraId="5AB62FA9" w14:textId="77777777" w:rsidR="00E33425" w:rsidRPr="00ED4527" w:rsidRDefault="00E33425" w:rsidP="00090CA3">
            <w:pPr>
              <w:pStyle w:val="ProductList-OfferingBody"/>
              <w:spacing w:line="223" w:lineRule="auto"/>
              <w:rPr>
                <w:rFonts w:ascii="Calibri" w:hAnsi="Calibri" w:cs="Calibri"/>
                <w:szCs w:val="16"/>
              </w:rPr>
            </w:pPr>
            <w:r>
              <w:rPr>
                <w:rFonts w:ascii="Calibri" w:hAnsi="Calibri" w:cs="Calibri"/>
                <w:szCs w:val="16"/>
              </w:rPr>
              <w:t>Query su Tabelle</w:t>
            </w:r>
          </w:p>
          <w:p w14:paraId="1A4F428F" w14:textId="77777777" w:rsidR="00E33425" w:rsidRPr="00ED4527" w:rsidRDefault="00E33425" w:rsidP="00090CA3">
            <w:pPr>
              <w:pStyle w:val="ProductList-OfferingBody"/>
              <w:spacing w:line="223" w:lineRule="auto"/>
              <w:rPr>
                <w:rFonts w:ascii="Calibri" w:hAnsi="Calibri" w:cs="Calibri"/>
                <w:szCs w:val="16"/>
              </w:rPr>
            </w:pPr>
            <w:r>
              <w:rPr>
                <w:rFonts w:ascii="Calibri" w:hAnsi="Calibri" w:cs="Calibri"/>
                <w:szCs w:val="16"/>
              </w:rPr>
              <w:t>Operazioni Elenco</w:t>
            </w:r>
          </w:p>
          <w:p w14:paraId="6DB92B75" w14:textId="77777777" w:rsidR="00E33425" w:rsidRPr="00ED4527" w:rsidRDefault="00E33425" w:rsidP="00090CA3">
            <w:pPr>
              <w:pStyle w:val="ProductList-Body"/>
              <w:spacing w:line="223" w:lineRule="auto"/>
              <w:rPr>
                <w:rFonts w:ascii="Calibri" w:hAnsi="Calibri" w:cs="Calibri"/>
                <w:sz w:val="16"/>
                <w:szCs w:val="16"/>
              </w:rPr>
            </w:pPr>
            <w:r>
              <w:rPr>
                <w:rFonts w:ascii="Calibri" w:hAnsi="Calibri" w:cs="Calibri"/>
                <w:sz w:val="16"/>
                <w:szCs w:val="16"/>
              </w:rPr>
              <w:t>Operazioni Trova</w:t>
            </w:r>
          </w:p>
        </w:tc>
        <w:tc>
          <w:tcPr>
            <w:tcW w:w="5049" w:type="dxa"/>
          </w:tcPr>
          <w:p w14:paraId="73C51A97" w14:textId="77777777" w:rsidR="00E33425" w:rsidRPr="00EF7CF9" w:rsidRDefault="00E33425" w:rsidP="00090CA3">
            <w:pPr>
              <w:pStyle w:val="ProductList-OfferingBody"/>
              <w:spacing w:line="223" w:lineRule="auto"/>
            </w:pPr>
            <w:r>
              <w:rPr>
                <w:rFonts w:ascii="Calibri" w:eastAsia="Times New Roman" w:hAnsi="Calibri"/>
              </w:rPr>
              <w:t>Dieci (10) secondi (per completare l’elaborazione o restituire una continuazione)</w:t>
            </w:r>
          </w:p>
        </w:tc>
      </w:tr>
      <w:tr w:rsidR="00E33425" w:rsidRPr="00B44CF9" w14:paraId="26B99CA8" w14:textId="77777777" w:rsidTr="00090CA3">
        <w:tc>
          <w:tcPr>
            <w:tcW w:w="4311" w:type="dxa"/>
          </w:tcPr>
          <w:p w14:paraId="10D9F833" w14:textId="77777777" w:rsidR="00E33425" w:rsidRPr="00EF7CF9" w:rsidRDefault="00E33425" w:rsidP="00090CA3">
            <w:pPr>
              <w:pStyle w:val="ProductList-OfferingBody"/>
              <w:spacing w:line="223" w:lineRule="auto"/>
            </w:pPr>
            <w:r>
              <w:t>Operazioni in Batch su Tabelle</w:t>
            </w:r>
          </w:p>
        </w:tc>
        <w:tc>
          <w:tcPr>
            <w:tcW w:w="5049" w:type="dxa"/>
          </w:tcPr>
          <w:p w14:paraId="1513769A" w14:textId="77777777" w:rsidR="00E33425" w:rsidRPr="00EF7CF9" w:rsidRDefault="00E33425" w:rsidP="00090CA3">
            <w:pPr>
              <w:pStyle w:val="ProductList-OfferingBody"/>
              <w:spacing w:line="223" w:lineRule="auto"/>
            </w:pPr>
            <w:r>
              <w:rPr>
                <w:rFonts w:ascii="Calibri" w:eastAsia="Times New Roman" w:hAnsi="Calibri"/>
              </w:rPr>
              <w:t>Trenta (30) secondi</w:t>
            </w:r>
          </w:p>
        </w:tc>
      </w:tr>
      <w:tr w:rsidR="00E33425" w:rsidRPr="00B44CF9" w14:paraId="6B7061C5" w14:textId="77777777" w:rsidTr="00090CA3">
        <w:tc>
          <w:tcPr>
            <w:tcW w:w="4311" w:type="dxa"/>
          </w:tcPr>
          <w:p w14:paraId="39BBA10A" w14:textId="77777777" w:rsidR="00E33425" w:rsidRPr="00EF7CF9" w:rsidRDefault="00E33425" w:rsidP="00090CA3">
            <w:pPr>
              <w:pStyle w:val="ProductList-OfferingBody"/>
              <w:spacing w:line="223" w:lineRule="auto"/>
            </w:pPr>
            <w:r>
              <w:t xml:space="preserve">Tutte le Operazioni su Tabelle di Singole Entità </w:t>
            </w:r>
          </w:p>
          <w:p w14:paraId="6E1DC576" w14:textId="77777777" w:rsidR="00E33425" w:rsidRPr="00EF7CF9" w:rsidRDefault="00E33425" w:rsidP="00090CA3">
            <w:pPr>
              <w:pStyle w:val="ProductList-OfferingBody"/>
              <w:spacing w:line="223" w:lineRule="auto"/>
            </w:pPr>
            <w:r>
              <w:t>Tutte le altre Operazioni su Blob, File e Messaggi</w:t>
            </w:r>
          </w:p>
        </w:tc>
        <w:tc>
          <w:tcPr>
            <w:tcW w:w="5049" w:type="dxa"/>
          </w:tcPr>
          <w:p w14:paraId="072D2EFD" w14:textId="77777777" w:rsidR="00E33425" w:rsidRPr="00EF7CF9" w:rsidRDefault="00E33425" w:rsidP="00090CA3">
            <w:pPr>
              <w:pStyle w:val="ProductList-OfferingBody"/>
              <w:spacing w:line="223" w:lineRule="auto"/>
            </w:pPr>
            <w:r>
              <w:rPr>
                <w:rFonts w:ascii="Calibri" w:eastAsia="Times New Roman" w:hAnsi="Calibri"/>
              </w:rPr>
              <w:t>Due (2) secondi</w:t>
            </w:r>
          </w:p>
        </w:tc>
      </w:tr>
    </w:tbl>
    <w:p w14:paraId="5163B5CE" w14:textId="77777777" w:rsidR="00E33425" w:rsidRPr="00EF7CF9" w:rsidRDefault="00E33425" w:rsidP="00E33425">
      <w:pPr>
        <w:pStyle w:val="ProductList-Body"/>
        <w:spacing w:line="223" w:lineRule="auto"/>
      </w:pPr>
      <w:r>
        <w:t>I tempi specificati indicano i tempi massimi di elaborazione. I tempi effettivi e medi dovrebbero essere nettamente inferiori.</w:t>
      </w:r>
    </w:p>
    <w:p w14:paraId="794287C2" w14:textId="77777777" w:rsidR="00E33425" w:rsidRPr="00E33425" w:rsidRDefault="00E33425" w:rsidP="00E33425">
      <w:pPr>
        <w:pStyle w:val="ProductList-Body"/>
        <w:spacing w:line="223" w:lineRule="auto"/>
      </w:pPr>
    </w:p>
    <w:p w14:paraId="085F1B36" w14:textId="77777777" w:rsidR="00E33425" w:rsidRPr="00EF7CF9" w:rsidRDefault="00E33425" w:rsidP="00E33425">
      <w:pPr>
        <w:pStyle w:val="ProductList-Body"/>
        <w:spacing w:line="223" w:lineRule="auto"/>
      </w:pPr>
      <w:r>
        <w:t>Le Transazioni di Archiviazione Non Riuscite non includono:</w:t>
      </w:r>
    </w:p>
    <w:p w14:paraId="43A3924D" w14:textId="77777777" w:rsidR="00E33425" w:rsidRPr="00217CF5" w:rsidRDefault="00E33425" w:rsidP="00E33425">
      <w:pPr>
        <w:pStyle w:val="ProductList-Body"/>
        <w:numPr>
          <w:ilvl w:val="0"/>
          <w:numId w:val="4"/>
        </w:numPr>
        <w:spacing w:line="223" w:lineRule="auto"/>
        <w:rPr>
          <w:spacing w:val="-2"/>
        </w:rPr>
      </w:pPr>
      <w:r w:rsidRPr="00217CF5">
        <w:rPr>
          <w:spacing w:val="-2"/>
        </w:rPr>
        <w:t xml:space="preserve">Richieste di transazioni limitate dal Servizio Archiviazione a causa del mancato rispetto dei principi di backoff appropriati. </w:t>
      </w:r>
    </w:p>
    <w:p w14:paraId="753069D6" w14:textId="77777777" w:rsidR="00E33425" w:rsidRPr="00EF7CF9" w:rsidRDefault="00E33425" w:rsidP="00E33425">
      <w:pPr>
        <w:pStyle w:val="ProductList-Body"/>
        <w:numPr>
          <w:ilvl w:val="0"/>
          <w:numId w:val="4"/>
        </w:numPr>
        <w:spacing w:line="223" w:lineRule="auto"/>
      </w:pPr>
      <w:r>
        <w:t xml:space="preserve">Richieste di transazioni con timeout inferiori rispetto ai relativi Tempi Massimi di Elaborazione specificati sopra. </w:t>
      </w:r>
    </w:p>
    <w:p w14:paraId="5D593D16" w14:textId="77777777" w:rsidR="00E33425" w:rsidRPr="00217CF5" w:rsidRDefault="00E33425" w:rsidP="00E33425">
      <w:pPr>
        <w:pStyle w:val="ProductList-Body"/>
        <w:numPr>
          <w:ilvl w:val="0"/>
          <w:numId w:val="4"/>
        </w:numPr>
        <w:spacing w:line="223" w:lineRule="auto"/>
        <w:rPr>
          <w:spacing w:val="-4"/>
        </w:rPr>
      </w:pPr>
      <w:r w:rsidRPr="00217CF5">
        <w:rPr>
          <w:spacing w:val="-4"/>
        </w:rP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4389690E" w14:textId="77777777" w:rsidR="00E33425" w:rsidRPr="00EF7CF9" w:rsidRDefault="00E33425" w:rsidP="00E33425">
      <w:pPr>
        <w:pStyle w:val="ProductList-Body"/>
        <w:numPr>
          <w:ilvl w:val="0"/>
          <w:numId w:val="4"/>
        </w:numPr>
        <w:spacing w:line="223" w:lineRule="auto"/>
      </w:pPr>
      <w:r>
        <w:t>Richieste di transazioni in lettura per gli Account RA-GRS non riuscite a causa dell’Intervallo di Replica Geografica.</w:t>
      </w:r>
    </w:p>
    <w:p w14:paraId="099025CA" w14:textId="77777777" w:rsidR="00E33425" w:rsidRPr="00EF7CF9" w:rsidRDefault="00E33425" w:rsidP="00E33425">
      <w:pPr>
        <w:pStyle w:val="ProductList-Body"/>
        <w:spacing w:before="40" w:after="30" w:line="223" w:lineRule="auto"/>
      </w:pPr>
      <w:r>
        <w:t>“</w:t>
      </w:r>
      <w:r>
        <w:rPr>
          <w:b/>
          <w:color w:val="00188F"/>
        </w:rPr>
        <w:t>Intervallo di Replica Geografica</w:t>
      </w:r>
      <w:r>
        <w:t>”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7A0678D7" w14:textId="77777777" w:rsidR="00E33425" w:rsidRPr="00217CF5" w:rsidRDefault="00E33425" w:rsidP="00E33425">
      <w:pPr>
        <w:pStyle w:val="ProductList-Body"/>
        <w:spacing w:after="30" w:line="223" w:lineRule="auto"/>
        <w:rPr>
          <w:spacing w:val="-2"/>
        </w:rPr>
      </w:pPr>
      <w:r w:rsidRPr="00217CF5">
        <w:rPr>
          <w:spacing w:val="-2"/>
        </w:rPr>
        <w:t>“</w:t>
      </w:r>
      <w:r w:rsidRPr="00217CF5">
        <w:rPr>
          <w:b/>
          <w:color w:val="00188F"/>
          <w:spacing w:val="-2"/>
        </w:rPr>
        <w:t>Account di Archiviazione con Ridondanza Geografica (Geographically Redundant Storage o “GRS”)</w:t>
      </w:r>
      <w:r w:rsidRPr="00217CF5">
        <w:rPr>
          <w:spacing w:val="-2"/>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6556D4BA" w14:textId="77777777" w:rsidR="00E33425" w:rsidRPr="00EF7CF9" w:rsidRDefault="00E33425" w:rsidP="00E33425">
      <w:pPr>
        <w:pStyle w:val="ProductList-Body"/>
        <w:spacing w:after="30" w:line="223" w:lineRule="auto"/>
      </w:pPr>
      <w:r>
        <w:t>“</w:t>
      </w:r>
      <w:r>
        <w:rPr>
          <w:b/>
          <w:color w:val="00188F"/>
        </w:rPr>
        <w:t>Account di Archiviazione con Ridondanza Locale (Locally Redundant Storage o “LRS”)</w:t>
      </w:r>
      <w:r>
        <w:t>” indica un account di archiviazione i cui dati vengono replicati in modalità sincrona solo all’interno di un’Area Primaria.</w:t>
      </w:r>
    </w:p>
    <w:p w14:paraId="4F2BD0E4" w14:textId="77777777" w:rsidR="00E33425" w:rsidRPr="00EF7CF9" w:rsidRDefault="00E33425" w:rsidP="00E33425">
      <w:pPr>
        <w:pStyle w:val="ProductList-Body"/>
        <w:spacing w:after="30" w:line="223" w:lineRule="auto"/>
      </w:pPr>
      <w:r>
        <w:t>“</w:t>
      </w:r>
      <w:r>
        <w:rPr>
          <w:b/>
          <w:color w:val="00188F"/>
        </w:rPr>
        <w:t>Area Primaria</w:t>
      </w:r>
      <w: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5EF99531" w14:textId="77777777" w:rsidR="00E33425" w:rsidRPr="00EF7CF9" w:rsidRDefault="00E33425" w:rsidP="00E33425">
      <w:pPr>
        <w:pStyle w:val="ProductList-Body"/>
        <w:spacing w:after="30" w:line="223" w:lineRule="auto"/>
      </w:pPr>
      <w:r>
        <w:t>“</w:t>
      </w:r>
      <w:r>
        <w:rPr>
          <w:b/>
          <w:color w:val="00188F"/>
        </w:rPr>
        <w:t>Account di Archiviazione con Ridondanza Geografica e Accesso in Lettura (Read Access Geographically Redundant Storage o “RA-GRS”)</w:t>
      </w:r>
      <w: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27DD54E4" w14:textId="77777777" w:rsidR="00E33425" w:rsidRPr="00EF7CF9" w:rsidRDefault="00E33425" w:rsidP="00E33425">
      <w:pPr>
        <w:pStyle w:val="ProductList-Body"/>
        <w:spacing w:after="30" w:line="223" w:lineRule="auto"/>
      </w:pPr>
      <w:r>
        <w:t>“</w:t>
      </w:r>
      <w:r>
        <w:rPr>
          <w:b/>
          <w:color w:val="00188F"/>
        </w:rPr>
        <w:t>Area secondaria</w:t>
      </w:r>
      <w: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710E6B5E" w14:textId="77777777" w:rsidR="00E33425" w:rsidRPr="00EF7CF9" w:rsidRDefault="00E33425" w:rsidP="00E33425">
      <w:pPr>
        <w:pStyle w:val="ProductList-Body"/>
        <w:spacing w:after="30" w:line="223" w:lineRule="auto"/>
      </w:pPr>
      <w:r>
        <w:t>“</w:t>
      </w:r>
      <w:r>
        <w:rPr>
          <w:b/>
          <w:color w:val="00188F"/>
        </w:rPr>
        <w:t>Transazioni di Archiviazione Totali</w:t>
      </w:r>
      <w:r>
        <w:t>” indica l’insieme di tutte le transazioni di archiviazione, ad eccezione delle Transazioni Escluse, tentate in un intervallo di un’ora su tutti gli account di archiviazione nel Servizio Archiviazione in un determinato periodo di sottoscrizione.</w:t>
      </w:r>
    </w:p>
    <w:p w14:paraId="5139EC5C" w14:textId="77777777" w:rsidR="00E33425" w:rsidRPr="00217CF5" w:rsidRDefault="00E33425" w:rsidP="00E33425">
      <w:pPr>
        <w:pStyle w:val="ProductList-Body"/>
        <w:spacing w:line="223" w:lineRule="auto"/>
      </w:pPr>
      <w:r w:rsidRPr="00217CF5">
        <w:t>“</w:t>
      </w:r>
      <w:r w:rsidRPr="00217CF5">
        <w:rPr>
          <w:b/>
          <w:color w:val="00188F"/>
        </w:rPr>
        <w:t>Account di Archiviazione con Ridondanza della Zona (Zone Redundant Storage o “ZRS”)</w:t>
      </w:r>
      <w:r w:rsidRPr="00217CF5">
        <w:t>” indica un account di archiviazione i cui dati vengono replicati tra più strutture. Tali strutture potranno essere situate all’interno della stessa area geografica o in due aree geografiche.</w:t>
      </w:r>
    </w:p>
    <w:p w14:paraId="362D5EF6" w14:textId="77777777" w:rsidR="00E33425" w:rsidRPr="00E33425" w:rsidRDefault="00E33425" w:rsidP="00E33425">
      <w:pPr>
        <w:pStyle w:val="ProductList-Body"/>
        <w:spacing w:line="230" w:lineRule="auto"/>
      </w:pPr>
    </w:p>
    <w:p w14:paraId="05A0DF88"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07AC27EC" w14:textId="77777777" w:rsidR="00E33425" w:rsidRPr="00EF7CF9" w:rsidRDefault="00E33425" w:rsidP="00E33425">
      <w:pPr>
        <w:pStyle w:val="ProductList-Body"/>
        <w:spacing w:line="230" w:lineRule="auto"/>
      </w:pPr>
    </w:p>
    <w:p w14:paraId="72842F18" w14:textId="77777777" w:rsidR="00E33425" w:rsidRPr="00EF7CF9" w:rsidRDefault="00E33425" w:rsidP="00E33425">
      <w:pPr>
        <w:pStyle w:val="ListParagraph"/>
        <w:spacing w:line="230" w:lineRule="auto"/>
        <w:rPr>
          <w:rFonts w:ascii="Cambria Math" w:hAnsi="Cambria Math" w:cs="Tahoma"/>
          <w:i/>
          <w:sz w:val="12"/>
          <w:szCs w:val="12"/>
        </w:rPr>
      </w:pPr>
      <m:oMathPara>
        <m:oMath>
          <m:r>
            <w:rPr>
              <w:rFonts w:ascii="Cambria Math" w:hAnsi="Cambria Math" w:cs="Tahoma"/>
              <w:sz w:val="18"/>
              <w:szCs w:val="18"/>
            </w:rPr>
            <m:t>100%-Frequenza Media di Esecuzioni con Errori</m:t>
          </m:r>
        </m:oMath>
      </m:oMathPara>
    </w:p>
    <w:p w14:paraId="540FABEC" w14:textId="77777777" w:rsidR="00E33425" w:rsidRPr="00EF7CF9" w:rsidRDefault="00E33425" w:rsidP="00E33425">
      <w:pPr>
        <w:pStyle w:val="ProductList-ClauseHeading"/>
        <w:spacing w:line="230" w:lineRule="auto"/>
      </w:pPr>
      <w:r>
        <w:t>Credito di Servizio: blob frequenti in LRS, ZRS, GRS e RA-GRS (richieste di scrittura) Account e blob nel Blocco LRS Account di Archiviazione Blob</w:t>
      </w:r>
      <w:r w:rsidRPr="0017386A">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A96613F" w14:textId="77777777" w:rsidTr="00090CA3">
        <w:trPr>
          <w:tblHeader/>
        </w:trPr>
        <w:tc>
          <w:tcPr>
            <w:tcW w:w="4680" w:type="dxa"/>
            <w:tcBorders>
              <w:bottom w:val="single" w:sz="4" w:space="0" w:color="auto"/>
            </w:tcBorders>
            <w:shd w:val="clear" w:color="auto" w:fill="0072C6"/>
          </w:tcPr>
          <w:p w14:paraId="78434E7A"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tcBorders>
              <w:bottom w:val="single" w:sz="4" w:space="0" w:color="auto"/>
            </w:tcBorders>
            <w:shd w:val="clear" w:color="auto" w:fill="0072C6"/>
          </w:tcPr>
          <w:p w14:paraId="4926A50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DA5759B" w14:textId="77777777" w:rsidTr="00090CA3">
        <w:tc>
          <w:tcPr>
            <w:tcW w:w="4680" w:type="dxa"/>
            <w:tcBorders>
              <w:top w:val="single" w:sz="4" w:space="0" w:color="auto"/>
              <w:left w:val="single" w:sz="4" w:space="0" w:color="auto"/>
              <w:bottom w:val="single" w:sz="4" w:space="0" w:color="auto"/>
              <w:right w:val="single" w:sz="4" w:space="0" w:color="auto"/>
            </w:tcBorders>
          </w:tcPr>
          <w:p w14:paraId="261DAE51" w14:textId="77777777" w:rsidR="00E33425" w:rsidRPr="00EF7CF9" w:rsidRDefault="00E33425"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5BB519A3" w14:textId="77777777" w:rsidR="00E33425" w:rsidRPr="00EF7CF9" w:rsidRDefault="00E33425" w:rsidP="00090CA3">
            <w:pPr>
              <w:pStyle w:val="ProductList-OfferingBody"/>
              <w:spacing w:line="230" w:lineRule="auto"/>
              <w:jc w:val="center"/>
            </w:pPr>
            <w:r>
              <w:t>10%</w:t>
            </w:r>
          </w:p>
        </w:tc>
      </w:tr>
      <w:tr w:rsidR="00E33425" w:rsidRPr="00B44CF9" w14:paraId="7683CD04" w14:textId="77777777" w:rsidTr="00090CA3">
        <w:tc>
          <w:tcPr>
            <w:tcW w:w="4680" w:type="dxa"/>
            <w:tcBorders>
              <w:top w:val="single" w:sz="4" w:space="0" w:color="auto"/>
              <w:left w:val="single" w:sz="4" w:space="0" w:color="auto"/>
              <w:bottom w:val="single" w:sz="4" w:space="0" w:color="auto"/>
              <w:right w:val="single" w:sz="4" w:space="0" w:color="auto"/>
            </w:tcBorders>
          </w:tcPr>
          <w:p w14:paraId="5F9D8AA8" w14:textId="77777777" w:rsidR="00E33425" w:rsidRPr="00EF7CF9" w:rsidRDefault="00E33425"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9DD3695" w14:textId="77777777" w:rsidR="00E33425" w:rsidRPr="00EF7CF9" w:rsidRDefault="00E33425" w:rsidP="00090CA3">
            <w:pPr>
              <w:pStyle w:val="ProductList-OfferingBody"/>
              <w:spacing w:line="230" w:lineRule="auto"/>
              <w:jc w:val="center"/>
            </w:pPr>
            <w:r>
              <w:t>25%</w:t>
            </w:r>
          </w:p>
        </w:tc>
      </w:tr>
    </w:tbl>
    <w:p w14:paraId="395CF8F5" w14:textId="77777777" w:rsidR="00E33425" w:rsidRPr="009E2B16" w:rsidRDefault="00E33425" w:rsidP="00E33425">
      <w:pPr>
        <w:pStyle w:val="ProductList-Body"/>
        <w:spacing w:line="230" w:lineRule="auto"/>
      </w:pPr>
    </w:p>
    <w:p w14:paraId="3EC79510" w14:textId="77777777" w:rsidR="00E33425" w:rsidRPr="00EF7CF9" w:rsidRDefault="00E33425" w:rsidP="00E33425">
      <w:pPr>
        <w:pStyle w:val="ProductList-ClauseHeading"/>
        <w:spacing w:line="230" w:lineRule="auto"/>
      </w:pPr>
      <w:r>
        <w:t>Credito di Servizio - Account RA-GRS (richieste di lettura)</w:t>
      </w:r>
      <w:r w:rsidRPr="004913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F519249" w14:textId="77777777" w:rsidTr="00090CA3">
        <w:trPr>
          <w:tblHeader/>
        </w:trPr>
        <w:tc>
          <w:tcPr>
            <w:tcW w:w="4680" w:type="dxa"/>
            <w:shd w:val="clear" w:color="auto" w:fill="0072C6"/>
          </w:tcPr>
          <w:p w14:paraId="09AE5A4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0CA635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3116884" w14:textId="77777777" w:rsidTr="00090CA3">
        <w:tc>
          <w:tcPr>
            <w:tcW w:w="4680" w:type="dxa"/>
          </w:tcPr>
          <w:p w14:paraId="2765F5A1" w14:textId="77777777" w:rsidR="00E33425" w:rsidRPr="00EF7CF9" w:rsidRDefault="00E33425" w:rsidP="00090CA3">
            <w:pPr>
              <w:pStyle w:val="ProductList-OfferingBody"/>
              <w:spacing w:line="230" w:lineRule="auto"/>
              <w:jc w:val="center"/>
            </w:pPr>
            <w:r>
              <w:t>&lt; 99,99%</w:t>
            </w:r>
          </w:p>
        </w:tc>
        <w:tc>
          <w:tcPr>
            <w:tcW w:w="4680" w:type="dxa"/>
          </w:tcPr>
          <w:p w14:paraId="0D8CF14A" w14:textId="77777777" w:rsidR="00E33425" w:rsidRPr="00EF7CF9" w:rsidRDefault="00E33425" w:rsidP="00090CA3">
            <w:pPr>
              <w:pStyle w:val="ProductList-OfferingBody"/>
              <w:spacing w:line="230" w:lineRule="auto"/>
              <w:jc w:val="center"/>
            </w:pPr>
            <w:r>
              <w:t>10%</w:t>
            </w:r>
          </w:p>
        </w:tc>
      </w:tr>
      <w:tr w:rsidR="00E33425" w:rsidRPr="00B44CF9" w14:paraId="65DE6EC6" w14:textId="77777777" w:rsidTr="00090CA3">
        <w:tc>
          <w:tcPr>
            <w:tcW w:w="4680" w:type="dxa"/>
          </w:tcPr>
          <w:p w14:paraId="7DE3787A" w14:textId="77777777" w:rsidR="00E33425" w:rsidRPr="00EF7CF9" w:rsidRDefault="00E33425" w:rsidP="00090CA3">
            <w:pPr>
              <w:pStyle w:val="ProductList-OfferingBody"/>
              <w:spacing w:line="230" w:lineRule="auto"/>
              <w:jc w:val="center"/>
            </w:pPr>
            <w:r>
              <w:t>&lt; 99%</w:t>
            </w:r>
          </w:p>
        </w:tc>
        <w:tc>
          <w:tcPr>
            <w:tcW w:w="4680" w:type="dxa"/>
          </w:tcPr>
          <w:p w14:paraId="1A91C926" w14:textId="77777777" w:rsidR="00E33425" w:rsidRPr="00EF7CF9" w:rsidRDefault="00E33425" w:rsidP="00090CA3">
            <w:pPr>
              <w:pStyle w:val="ProductList-OfferingBody"/>
              <w:spacing w:line="230" w:lineRule="auto"/>
              <w:jc w:val="center"/>
            </w:pPr>
            <w:r>
              <w:t>25%</w:t>
            </w:r>
          </w:p>
        </w:tc>
      </w:tr>
    </w:tbl>
    <w:p w14:paraId="214C9612" w14:textId="77777777" w:rsidR="00E33425" w:rsidRPr="00EF7CF9" w:rsidRDefault="00E33425" w:rsidP="00E33425">
      <w:pPr>
        <w:pStyle w:val="ProductList-Body"/>
        <w:spacing w:line="230" w:lineRule="auto"/>
      </w:pPr>
    </w:p>
    <w:p w14:paraId="1225F8D9" w14:textId="77777777" w:rsidR="00E33425" w:rsidRPr="00EF7CF9" w:rsidRDefault="00E33425" w:rsidP="00E33425">
      <w:pPr>
        <w:pStyle w:val="ProductList-ClauseHeading"/>
        <w:spacing w:line="230" w:lineRule="auto"/>
      </w:pPr>
      <w:r>
        <w:t>Credito di Servizio - Account di Archivio Blob LRS, GRS, GRS e RA-GRS (richieste di scrittura) (Livello di Accesso Sporadico)</w:t>
      </w:r>
      <w:r w:rsidRPr="004913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F38E80B" w14:textId="77777777" w:rsidTr="00090CA3">
        <w:trPr>
          <w:tblHeader/>
        </w:trPr>
        <w:tc>
          <w:tcPr>
            <w:tcW w:w="4680" w:type="dxa"/>
            <w:tcBorders>
              <w:bottom w:val="single" w:sz="4" w:space="0" w:color="auto"/>
            </w:tcBorders>
            <w:shd w:val="clear" w:color="auto" w:fill="0072C6"/>
          </w:tcPr>
          <w:p w14:paraId="55C85B2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tcBorders>
              <w:bottom w:val="single" w:sz="4" w:space="0" w:color="auto"/>
            </w:tcBorders>
            <w:shd w:val="clear" w:color="auto" w:fill="0072C6"/>
          </w:tcPr>
          <w:p w14:paraId="025E859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CD8AFE0" w14:textId="77777777" w:rsidTr="00090CA3">
        <w:tc>
          <w:tcPr>
            <w:tcW w:w="4680" w:type="dxa"/>
            <w:tcBorders>
              <w:top w:val="single" w:sz="4" w:space="0" w:color="auto"/>
              <w:left w:val="single" w:sz="4" w:space="0" w:color="auto"/>
              <w:bottom w:val="single" w:sz="4" w:space="0" w:color="auto"/>
              <w:right w:val="single" w:sz="4" w:space="0" w:color="auto"/>
            </w:tcBorders>
          </w:tcPr>
          <w:p w14:paraId="452AF28C" w14:textId="77777777" w:rsidR="00E33425" w:rsidRPr="00EF7CF9" w:rsidRDefault="00E33425"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1BA7BBB4" w14:textId="77777777" w:rsidR="00E33425" w:rsidRPr="00EF7CF9" w:rsidRDefault="00E33425" w:rsidP="00090CA3">
            <w:pPr>
              <w:pStyle w:val="ProductList-OfferingBody"/>
              <w:spacing w:line="230" w:lineRule="auto"/>
              <w:jc w:val="center"/>
            </w:pPr>
            <w:r>
              <w:t>10%</w:t>
            </w:r>
          </w:p>
        </w:tc>
      </w:tr>
      <w:tr w:rsidR="00E33425" w:rsidRPr="00B44CF9" w14:paraId="20BF5D14" w14:textId="77777777" w:rsidTr="00090CA3">
        <w:tc>
          <w:tcPr>
            <w:tcW w:w="4680" w:type="dxa"/>
            <w:tcBorders>
              <w:top w:val="single" w:sz="4" w:space="0" w:color="auto"/>
              <w:left w:val="single" w:sz="4" w:space="0" w:color="auto"/>
              <w:bottom w:val="single" w:sz="4" w:space="0" w:color="auto"/>
              <w:right w:val="single" w:sz="4" w:space="0" w:color="auto"/>
            </w:tcBorders>
          </w:tcPr>
          <w:p w14:paraId="6FDFE2CA" w14:textId="77777777" w:rsidR="00E33425" w:rsidRPr="00EF7CF9" w:rsidRDefault="00E33425" w:rsidP="00090CA3">
            <w:pPr>
              <w:pStyle w:val="ProductList-OfferingBody"/>
              <w:spacing w:line="230" w:lineRule="auto"/>
              <w:jc w:val="center"/>
            </w:pPr>
            <w:r>
              <w:t>&lt; 98%</w:t>
            </w:r>
          </w:p>
        </w:tc>
        <w:tc>
          <w:tcPr>
            <w:tcW w:w="4680" w:type="dxa"/>
            <w:tcBorders>
              <w:top w:val="single" w:sz="4" w:space="0" w:color="auto"/>
              <w:left w:val="single" w:sz="4" w:space="0" w:color="auto"/>
              <w:bottom w:val="single" w:sz="4" w:space="0" w:color="auto"/>
              <w:right w:val="single" w:sz="4" w:space="0" w:color="auto"/>
            </w:tcBorders>
          </w:tcPr>
          <w:p w14:paraId="7B0C44FB" w14:textId="77777777" w:rsidR="00E33425" w:rsidRPr="00EF7CF9" w:rsidRDefault="00E33425" w:rsidP="00090CA3">
            <w:pPr>
              <w:pStyle w:val="ProductList-OfferingBody"/>
              <w:spacing w:line="230" w:lineRule="auto"/>
              <w:jc w:val="center"/>
            </w:pPr>
            <w:r>
              <w:t>25%</w:t>
            </w:r>
          </w:p>
        </w:tc>
      </w:tr>
    </w:tbl>
    <w:p w14:paraId="68628089" w14:textId="77777777" w:rsidR="00E33425" w:rsidRPr="009E2B16" w:rsidRDefault="00E33425" w:rsidP="00E33425">
      <w:pPr>
        <w:pStyle w:val="ProductList-Body"/>
        <w:spacing w:line="230" w:lineRule="auto"/>
      </w:pPr>
    </w:p>
    <w:p w14:paraId="25E9F16C" w14:textId="77777777" w:rsidR="00E33425" w:rsidRPr="00EF7CF9" w:rsidRDefault="00E33425" w:rsidP="00E33425">
      <w:pPr>
        <w:pStyle w:val="ProductList-ClauseHeading"/>
        <w:spacing w:line="230" w:lineRule="auto"/>
      </w:pPr>
      <w:r>
        <w:t>Credito di Servizio - Account di Archivio Blob RA-GRS (richieste di lettura) (Livello di Accesso Sporadico)</w:t>
      </w:r>
      <w:r w:rsidRPr="004913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7A9E6E" w14:textId="77777777" w:rsidTr="00090CA3">
        <w:trPr>
          <w:tblHeader/>
        </w:trPr>
        <w:tc>
          <w:tcPr>
            <w:tcW w:w="4680" w:type="dxa"/>
            <w:shd w:val="clear" w:color="auto" w:fill="0072C6"/>
          </w:tcPr>
          <w:p w14:paraId="1ADF740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974234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F1F3112" w14:textId="77777777" w:rsidTr="00090CA3">
        <w:tc>
          <w:tcPr>
            <w:tcW w:w="4680" w:type="dxa"/>
          </w:tcPr>
          <w:p w14:paraId="461CC5EA" w14:textId="77777777" w:rsidR="00E33425" w:rsidRPr="00EF7CF9" w:rsidRDefault="00E33425" w:rsidP="00090CA3">
            <w:pPr>
              <w:pStyle w:val="ProductList-OfferingBody"/>
              <w:spacing w:line="230" w:lineRule="auto"/>
              <w:jc w:val="center"/>
            </w:pPr>
            <w:r>
              <w:t>&lt; 99,9%</w:t>
            </w:r>
          </w:p>
        </w:tc>
        <w:tc>
          <w:tcPr>
            <w:tcW w:w="4680" w:type="dxa"/>
          </w:tcPr>
          <w:p w14:paraId="58E187AF" w14:textId="77777777" w:rsidR="00E33425" w:rsidRPr="00EF7CF9" w:rsidRDefault="00E33425" w:rsidP="00090CA3">
            <w:pPr>
              <w:pStyle w:val="ProductList-OfferingBody"/>
              <w:spacing w:line="230" w:lineRule="auto"/>
              <w:jc w:val="center"/>
            </w:pPr>
            <w:r>
              <w:t>10%</w:t>
            </w:r>
          </w:p>
        </w:tc>
      </w:tr>
      <w:tr w:rsidR="00E33425" w:rsidRPr="00B44CF9" w14:paraId="4023A629" w14:textId="77777777" w:rsidTr="00090CA3">
        <w:tc>
          <w:tcPr>
            <w:tcW w:w="4680" w:type="dxa"/>
          </w:tcPr>
          <w:p w14:paraId="4AAA59FA" w14:textId="77777777" w:rsidR="00E33425" w:rsidRPr="00EF7CF9" w:rsidRDefault="00E33425" w:rsidP="00090CA3">
            <w:pPr>
              <w:pStyle w:val="ProductList-OfferingBody"/>
              <w:spacing w:line="230" w:lineRule="auto"/>
              <w:jc w:val="center"/>
            </w:pPr>
            <w:r>
              <w:t>&lt; 98%</w:t>
            </w:r>
          </w:p>
        </w:tc>
        <w:tc>
          <w:tcPr>
            <w:tcW w:w="4680" w:type="dxa"/>
          </w:tcPr>
          <w:p w14:paraId="044AAEE1" w14:textId="77777777" w:rsidR="00E33425" w:rsidRPr="00EF7CF9" w:rsidRDefault="00E33425" w:rsidP="00090CA3">
            <w:pPr>
              <w:pStyle w:val="ProductList-OfferingBody"/>
              <w:spacing w:line="230" w:lineRule="auto"/>
              <w:jc w:val="center"/>
            </w:pPr>
            <w:r>
              <w:t>25%</w:t>
            </w:r>
          </w:p>
        </w:tc>
      </w:tr>
    </w:tbl>
    <w:p w14:paraId="32AA441E" w14:textId="77777777" w:rsidR="00E33425" w:rsidRPr="00ED4527" w:rsidRDefault="00E33425" w:rsidP="00E33425">
      <w:pPr>
        <w:pStyle w:val="ProductList-Body"/>
        <w:tabs>
          <w:tab w:val="clear" w:pos="360"/>
          <w:tab w:val="clear" w:pos="720"/>
          <w:tab w:val="clear" w:pos="1080"/>
        </w:tabs>
        <w:spacing w:before="120" w:after="120" w:line="230" w:lineRule="auto"/>
        <w:rPr>
          <w:color w:val="000000" w:themeColor="text1"/>
        </w:rPr>
      </w:pPr>
      <w:r>
        <w:rPr>
          <w:b/>
          <w:bCs/>
          <w:color w:val="00188F"/>
        </w:rPr>
        <w:t>Eccezioni del Servizio</w:t>
      </w:r>
      <w:r>
        <w:rPr>
          <w:b/>
          <w:bCs/>
          <w:color w:val="000000" w:themeColor="text1"/>
        </w:rPr>
        <w:t>:</w:t>
      </w:r>
      <w:r>
        <w:rPr>
          <w:color w:val="000000" w:themeColor="text1"/>
        </w:rPr>
        <w:t xml:space="preserve"> I Contratti di Servizio per Accesso Sporadico e Archivio sono applicabili solo ai tipi di account di archiviazione che supportano i livelli di Accesso Sporadico e Archivio.</w:t>
      </w:r>
    </w:p>
    <w:p w14:paraId="490408D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AD4070F"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47" w:name="StorSimple"/>
      <w:bookmarkStart w:id="448" w:name="_Toc52349011"/>
      <w:bookmarkStart w:id="449" w:name="_Toc120626094"/>
      <w:bookmarkStart w:id="450" w:name="_Toc128502463"/>
      <w:r>
        <w:t>StorSimple</w:t>
      </w:r>
      <w:bookmarkEnd w:id="447"/>
      <w:bookmarkEnd w:id="448"/>
      <w:bookmarkEnd w:id="449"/>
      <w:bookmarkEnd w:id="450"/>
    </w:p>
    <w:p w14:paraId="731F93F3" w14:textId="77777777" w:rsidR="00E33425" w:rsidRPr="00EF7CF9" w:rsidRDefault="00E33425" w:rsidP="00E33425">
      <w:pPr>
        <w:pStyle w:val="ProductList-Body"/>
        <w:spacing w:line="230" w:lineRule="auto"/>
      </w:pPr>
      <w:r>
        <w:rPr>
          <w:b/>
          <w:color w:val="00188F"/>
        </w:rPr>
        <w:t>Definizioni Aggiuntive</w:t>
      </w:r>
      <w:r w:rsidRPr="0049137E">
        <w:rPr>
          <w:b/>
        </w:rPr>
        <w:t>:</w:t>
      </w:r>
    </w:p>
    <w:p w14:paraId="1D7BD8C0" w14:textId="77777777" w:rsidR="00E33425" w:rsidRPr="00EF7CF9" w:rsidRDefault="00E33425" w:rsidP="00E33425">
      <w:pPr>
        <w:pStyle w:val="ProductList-Body"/>
        <w:spacing w:after="40" w:line="230" w:lineRule="auto"/>
      </w:pPr>
      <w:r>
        <w:t>“</w:t>
      </w:r>
      <w:r>
        <w:rPr>
          <w:b/>
          <w:color w:val="00188F"/>
        </w:rPr>
        <w:t>Backup</w:t>
      </w:r>
      <w:r>
        <w:t>” indica la procedura di backup dei dati archiviati in un dispositivo StorSimple registrato su uno o più account di archiviazione cloud associati all’interno di Microsoft Azure.</w:t>
      </w:r>
    </w:p>
    <w:p w14:paraId="333700D0" w14:textId="77777777" w:rsidR="00E33425" w:rsidRPr="00EF7CF9" w:rsidRDefault="00E33425" w:rsidP="00E33425">
      <w:pPr>
        <w:pStyle w:val="ProductList-Body"/>
        <w:spacing w:after="40" w:line="230" w:lineRule="auto"/>
      </w:pPr>
      <w:r>
        <w:t>“</w:t>
      </w:r>
      <w:r>
        <w:rPr>
          <w:b/>
          <w:color w:val="00188F"/>
        </w:rPr>
        <w:t>Cloud Tiering</w:t>
      </w:r>
      <w:r>
        <w:t>” indica la procedura di trasferimento dei dati da un dispositivo StorSimple registrato a uno o più account di archiviazione cloud associati all’interno di Microsoft Azure.</w:t>
      </w:r>
    </w:p>
    <w:p w14:paraId="6026F4D7" w14:textId="77777777" w:rsidR="00E33425" w:rsidRPr="00EF7CF9" w:rsidRDefault="00E33425" w:rsidP="00E33425">
      <w:pPr>
        <w:pStyle w:val="ProductList-Body"/>
        <w:spacing w:after="40" w:line="230" w:lineRule="auto"/>
      </w:pPr>
      <w:r>
        <w:t>“</w:t>
      </w:r>
      <w:r>
        <w:rPr>
          <w:b/>
          <w:color w:val="00188F"/>
        </w:rPr>
        <w:t>Errore</w:t>
      </w:r>
      <w:r>
        <w:t>” indica l’impossibilità di completare un’operazione di Backup, Tiering o Ripristino configurata in modo appropriato poiché il Servizio StorSimple non è disponibile.</w:t>
      </w:r>
    </w:p>
    <w:p w14:paraId="518BCEAC" w14:textId="77777777" w:rsidR="00E33425" w:rsidRPr="00EF7CF9" w:rsidRDefault="00E33425" w:rsidP="00E33425">
      <w:pPr>
        <w:pStyle w:val="ProductList-Body"/>
        <w:spacing w:after="40" w:line="230" w:lineRule="auto"/>
      </w:pPr>
      <w:r>
        <w:t>“</w:t>
      </w:r>
      <w:r>
        <w:rPr>
          <w:b/>
          <w:color w:val="00188F"/>
        </w:rPr>
        <w:t>Elemento Gestito</w:t>
      </w:r>
      <w:r>
        <w:t>” indica un volume che è stato configurato per effettuare il Backup sugli account di archiviazione cloud tramite il Servizio StorSimple.</w:t>
      </w:r>
    </w:p>
    <w:p w14:paraId="7B846BE8" w14:textId="77777777" w:rsidR="00E33425" w:rsidRPr="00EF7CF9" w:rsidRDefault="00E33425" w:rsidP="00E33425">
      <w:pPr>
        <w:pStyle w:val="ProductList-Body"/>
        <w:spacing w:line="230" w:lineRule="auto"/>
      </w:pPr>
      <w:r>
        <w:t>“</w:t>
      </w:r>
      <w:r>
        <w:rPr>
          <w:b/>
          <w:color w:val="00188F"/>
        </w:rPr>
        <w:t>Ripristino</w:t>
      </w:r>
      <w:r>
        <w:t>” indica la procedura di duplicazione dei dati su un dispositivo StorSimple registrato dagli account di archiviazione cloud associati.</w:t>
      </w:r>
    </w:p>
    <w:p w14:paraId="222C91CD" w14:textId="77777777" w:rsidR="00E33425" w:rsidRPr="00377C64" w:rsidRDefault="00E33425" w:rsidP="00E33425">
      <w:pPr>
        <w:pStyle w:val="ProductList-Body"/>
        <w:spacing w:before="100" w:line="230" w:lineRule="auto"/>
        <w:rPr>
          <w:b/>
          <w:bCs/>
          <w:color w:val="00188F"/>
        </w:rPr>
      </w:pPr>
      <w:r>
        <w:rPr>
          <w:b/>
          <w:bCs/>
          <w:color w:val="00188F"/>
        </w:rPr>
        <w:t>Calcolo del Tempo di Attività Mensile e Livelli di Servizio per il Servizio StorSimple</w:t>
      </w:r>
    </w:p>
    <w:p w14:paraId="22E23C51"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durante i quali la Società ha configurato il Backup o il Cloud Tiering di un Elemento Gestito verso un account di archiviazione StorSimple in Microsoft Azure.</w:t>
      </w:r>
    </w:p>
    <w:p w14:paraId="5C30B6E8"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3E5C70F"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112700E" w14:textId="77777777" w:rsidR="00E33425" w:rsidRPr="00217CF5" w:rsidRDefault="00E33425" w:rsidP="00E33425">
      <w:pPr>
        <w:pStyle w:val="ProductList-Body"/>
        <w:spacing w:line="230" w:lineRule="auto"/>
        <w:rPr>
          <w:spacing w:val="-5"/>
        </w:rPr>
      </w:pPr>
      <w:r w:rsidRPr="00217CF5">
        <w:rPr>
          <w:b/>
          <w:color w:val="00188F"/>
          <w:spacing w:val="-5"/>
        </w:rPr>
        <w:t>Percentuale del Tempo di Attività Mensile</w:t>
      </w:r>
      <w:r w:rsidRPr="0049137E">
        <w:rPr>
          <w:b/>
          <w:spacing w:val="-5"/>
        </w:rPr>
        <w:t>:</w:t>
      </w:r>
      <w:r w:rsidRPr="00217CF5">
        <w:rPr>
          <w:spacing w:val="-5"/>
        </w:rPr>
        <w:t xml:space="preserve"> la Percentuale del Tempo di Attività Mensile viene calcolata utilizzando la seguente formula:</w:t>
      </w:r>
    </w:p>
    <w:p w14:paraId="2B618841" w14:textId="77777777" w:rsidR="00E33425" w:rsidRPr="00E33425" w:rsidRDefault="00E33425" w:rsidP="00E33425">
      <w:pPr>
        <w:pStyle w:val="ProductList-Body"/>
        <w:spacing w:line="230" w:lineRule="auto"/>
      </w:pPr>
    </w:p>
    <w:p w14:paraId="57B4DDCF" w14:textId="77777777" w:rsidR="00E33425" w:rsidRPr="00EF7CF9" w:rsidRDefault="00000000"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E30E1"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StorSimple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46CBB8" w14:textId="77777777" w:rsidTr="00090CA3">
        <w:trPr>
          <w:tblHeader/>
        </w:trPr>
        <w:tc>
          <w:tcPr>
            <w:tcW w:w="4680" w:type="dxa"/>
            <w:shd w:val="clear" w:color="auto" w:fill="0072C6"/>
          </w:tcPr>
          <w:p w14:paraId="45960A0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80C2DD3"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0E228352" w14:textId="77777777" w:rsidTr="00090CA3">
        <w:tc>
          <w:tcPr>
            <w:tcW w:w="4680" w:type="dxa"/>
          </w:tcPr>
          <w:p w14:paraId="15024A68" w14:textId="77777777" w:rsidR="00E33425" w:rsidRPr="00EF7CF9" w:rsidRDefault="00E33425" w:rsidP="00090CA3">
            <w:pPr>
              <w:pStyle w:val="ProductList-OfferingBody"/>
              <w:spacing w:line="226" w:lineRule="auto"/>
              <w:jc w:val="center"/>
            </w:pPr>
            <w:r>
              <w:t>&lt; 99,9%</w:t>
            </w:r>
          </w:p>
        </w:tc>
        <w:tc>
          <w:tcPr>
            <w:tcW w:w="4680" w:type="dxa"/>
          </w:tcPr>
          <w:p w14:paraId="13ED354D" w14:textId="77777777" w:rsidR="00E33425" w:rsidRPr="00EF7CF9" w:rsidRDefault="00E33425" w:rsidP="00090CA3">
            <w:pPr>
              <w:pStyle w:val="ProductList-OfferingBody"/>
              <w:spacing w:line="226" w:lineRule="auto"/>
              <w:jc w:val="center"/>
            </w:pPr>
            <w:r>
              <w:t>10%</w:t>
            </w:r>
          </w:p>
        </w:tc>
      </w:tr>
      <w:tr w:rsidR="00E33425" w:rsidRPr="00B44CF9" w14:paraId="02CCE908" w14:textId="77777777" w:rsidTr="00090CA3">
        <w:tc>
          <w:tcPr>
            <w:tcW w:w="4680" w:type="dxa"/>
          </w:tcPr>
          <w:p w14:paraId="5D14AB0B" w14:textId="77777777" w:rsidR="00E33425" w:rsidRPr="00EF7CF9" w:rsidRDefault="00E33425" w:rsidP="00090CA3">
            <w:pPr>
              <w:pStyle w:val="ProductList-OfferingBody"/>
              <w:spacing w:line="226" w:lineRule="auto"/>
              <w:jc w:val="center"/>
            </w:pPr>
            <w:r>
              <w:t>&lt; 99%</w:t>
            </w:r>
          </w:p>
        </w:tc>
        <w:tc>
          <w:tcPr>
            <w:tcW w:w="4680" w:type="dxa"/>
          </w:tcPr>
          <w:p w14:paraId="7CF29F0E" w14:textId="77777777" w:rsidR="00E33425" w:rsidRPr="00EF7CF9" w:rsidRDefault="00E33425" w:rsidP="00090CA3">
            <w:pPr>
              <w:pStyle w:val="ProductList-OfferingBody"/>
              <w:spacing w:line="226" w:lineRule="auto"/>
              <w:jc w:val="center"/>
            </w:pPr>
            <w:r>
              <w:t>25%</w:t>
            </w:r>
          </w:p>
        </w:tc>
      </w:tr>
    </w:tbl>
    <w:p w14:paraId="0A147EA6" w14:textId="77777777" w:rsidR="00E33425" w:rsidRPr="00ED4527" w:rsidRDefault="00E33425" w:rsidP="00E33425">
      <w:pPr>
        <w:pStyle w:val="ProductList-Body"/>
        <w:tabs>
          <w:tab w:val="clear" w:pos="360"/>
          <w:tab w:val="clear" w:pos="720"/>
          <w:tab w:val="clear" w:pos="1080"/>
        </w:tabs>
        <w:spacing w:before="120" w:line="226" w:lineRule="auto"/>
        <w:rPr>
          <w:b/>
          <w:bCs/>
          <w:color w:val="00188F"/>
        </w:rPr>
      </w:pPr>
      <w:r>
        <w:rPr>
          <w:b/>
          <w:bCs/>
          <w:color w:val="00188F"/>
        </w:rPr>
        <w:t>Calcolo del Tempo di Attività Mensile e Livelli di Servizio per StorSimple Data Manager</w:t>
      </w:r>
    </w:p>
    <w:p w14:paraId="4F4B5643" w14:textId="77777777" w:rsidR="00E33425" w:rsidRPr="00217CF5" w:rsidRDefault="00E33425" w:rsidP="00E33425">
      <w:pPr>
        <w:spacing w:after="40" w:line="226" w:lineRule="auto"/>
        <w:rPr>
          <w:rFonts w:eastAsia="Times New Roman" w:cstheme="minorHAnsi"/>
          <w:spacing w:val="-4"/>
          <w:sz w:val="18"/>
          <w:szCs w:val="18"/>
        </w:rPr>
      </w:pPr>
      <w:r w:rsidRPr="00217CF5">
        <w:rPr>
          <w:rFonts w:eastAsia="Times New Roman" w:cstheme="minorHAnsi"/>
          <w:bCs/>
          <w:spacing w:val="-4"/>
          <w:sz w:val="18"/>
          <w:szCs w:val="18"/>
        </w:rPr>
        <w:t>“</w:t>
      </w:r>
      <w:r w:rsidRPr="00217CF5">
        <w:rPr>
          <w:rFonts w:eastAsia="Times New Roman" w:cstheme="minorHAnsi"/>
          <w:b/>
          <w:bCs/>
          <w:color w:val="00188F"/>
          <w:spacing w:val="-4"/>
          <w:sz w:val="18"/>
          <w:szCs w:val="18"/>
        </w:rPr>
        <w:t>Richieste Totali</w:t>
      </w:r>
      <w:r w:rsidRPr="00217CF5">
        <w:rPr>
          <w:rFonts w:eastAsia="Times New Roman" w:cstheme="minorHAnsi"/>
          <w:spacing w:val="-4"/>
          <w:sz w:val="18"/>
          <w:szCs w:val="18"/>
        </w:rPr>
        <w:t>” indica l’insieme di tutte le richieste, diverse dalle Richieste Escluse, di eseguire operazioni in risposta all’utilizzo del servizio StorSimple Data Manager durante un mese di fatturazione per un determinato periodo di sottoscrizione di Microsoft Azure.</w:t>
      </w:r>
    </w:p>
    <w:p w14:paraId="18391C67" w14:textId="77777777" w:rsidR="00E33425" w:rsidRPr="00EF7CF9" w:rsidRDefault="00E33425" w:rsidP="00E33425">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Richieste Escluse</w:t>
      </w:r>
      <w:r>
        <w:rPr>
          <w:rFonts w:eastAsia="Times New Roman" w:cstheme="minorHAnsi"/>
          <w:sz w:val="18"/>
          <w:szCs w:val="18"/>
        </w:rPr>
        <w:t>” indica l’insieme di richieste che restituiscono un codice di stato HTTP 4xx.</w:t>
      </w:r>
    </w:p>
    <w:p w14:paraId="62035E54" w14:textId="77777777" w:rsidR="00E33425" w:rsidRPr="00EF7CF9" w:rsidRDefault="00E33425" w:rsidP="00E33425">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Richieste non Riuscite</w:t>
      </w:r>
      <w:r>
        <w:rPr>
          <w:rFonts w:eastAsia="Times New Roman" w:cstheme="minorHAnsi"/>
          <w:sz w:val="18"/>
          <w:szCs w:val="18"/>
        </w:rPr>
        <w:t>” indica l’insieme di tutte le richieste all’interno delle Richieste Totali che restituiscono un Codice Errore o che non restituiscono un Codice di Riuscita entro 60 secondi.</w:t>
      </w:r>
    </w:p>
    <w:p w14:paraId="36469E39" w14:textId="77777777" w:rsidR="00E33425" w:rsidRPr="00217CF5" w:rsidRDefault="00E33425" w:rsidP="00E33425">
      <w:pPr>
        <w:pStyle w:val="ProductList-Body"/>
        <w:keepNext/>
        <w:spacing w:line="226" w:lineRule="auto"/>
        <w:rPr>
          <w:rFonts w:cstheme="minorHAnsi"/>
          <w:spacing w:val="-5"/>
        </w:rPr>
      </w:pPr>
      <w:r w:rsidRPr="00217CF5">
        <w:rPr>
          <w:rFonts w:cstheme="minorHAnsi"/>
          <w:b/>
          <w:color w:val="00188F"/>
          <w:spacing w:val="-5"/>
        </w:rPr>
        <w:t>Percentuale del Tempo di Attività Mensile</w:t>
      </w:r>
      <w:r w:rsidRPr="0049137E">
        <w:rPr>
          <w:rFonts w:cstheme="minorHAnsi"/>
          <w:b/>
          <w:spacing w:val="-5"/>
        </w:rPr>
        <w:t>:</w:t>
      </w:r>
      <w:r w:rsidRPr="00217CF5">
        <w:rPr>
          <w:rFonts w:cstheme="minorHAnsi"/>
          <w:spacing w:val="-5"/>
        </w:rPr>
        <w:t xml:space="preserve"> la Percentuale del Tempo di Attività Mensile viene calcolata utilizzando la seguente formula:</w:t>
      </w:r>
    </w:p>
    <w:p w14:paraId="4E30C527" w14:textId="77777777" w:rsidR="00E33425" w:rsidRPr="00E33425" w:rsidRDefault="00E33425" w:rsidP="00E33425">
      <w:pPr>
        <w:pStyle w:val="ProductList-Body"/>
        <w:spacing w:line="226" w:lineRule="auto"/>
      </w:pPr>
    </w:p>
    <w:p w14:paraId="400837D8" w14:textId="77777777" w:rsidR="00E33425" w:rsidRPr="004D3B01" w:rsidRDefault="00000000" w:rsidP="00E33425">
      <w:pPr>
        <w:pStyle w:val="ListParagraph"/>
        <w:spacing w:after="60" w:line="226" w:lineRule="auto"/>
        <w:rPr>
          <w:rFonts w:ascii="Cambria Math" w:hAnsi="Cambria Math" w:cs="Tahoma"/>
          <w:i/>
          <w:sz w:val="12"/>
          <w:szCs w:val="12"/>
          <w:lang w:val="en-US"/>
        </w:rPr>
      </w:pPr>
      <m:oMathPara>
        <m:oMath>
          <m:f>
            <m:fPr>
              <m:ctrlPr>
                <w:rPr>
                  <w:rFonts w:ascii="Cambria Math" w:hAnsi="Cambria Math" w:cs="Tahoma"/>
                  <w:i/>
                  <w:sz w:val="18"/>
                  <w:szCs w:val="18"/>
                </w:rPr>
              </m:ctrlPr>
            </m:fPr>
            <m:num>
              <m:r>
                <w:rPr>
                  <w:rFonts w:ascii="Cambria Math" w:hAnsi="Cambria Math" w:cs="Tahoma"/>
                  <w:sz w:val="18"/>
                  <w:szCs w:val="18"/>
                </w:rPr>
                <m:t>Ric</m:t>
              </m:r>
              <m:r>
                <w:rPr>
                  <w:rFonts w:ascii="Cambria Math" w:hAnsi="Cambria Math" w:cs="Tahoma"/>
                  <w:sz w:val="18"/>
                  <w:szCs w:val="18"/>
                  <w:lang w:val="en-US"/>
                </w:rPr>
                <m:t>h</m:t>
              </m:r>
              <m:r>
                <w:rPr>
                  <w:rFonts w:ascii="Cambria Math" w:hAnsi="Cambria Math" w:cs="Tahoma"/>
                  <w:sz w:val="18"/>
                  <w:szCs w:val="18"/>
                </w:rPr>
                <m:t>ieste</m:t>
              </m:r>
              <m:r>
                <w:rPr>
                  <w:rFonts w:ascii="Cambria Math" w:hAnsi="Cambria Math" w:cs="Tahoma"/>
                  <w:sz w:val="18"/>
                  <w:szCs w:val="18"/>
                  <w:lang w:val="en-US"/>
                </w:rPr>
                <m:t xml:space="preserve"> </m:t>
              </m:r>
              <m:r>
                <w:rPr>
                  <w:rFonts w:ascii="Cambria Math" w:hAnsi="Cambria Math" w:cs="Tahoma"/>
                  <w:sz w:val="18"/>
                  <w:szCs w:val="18"/>
                </w:rPr>
                <m:t>Totali</m:t>
              </m:r>
              <m:r>
                <w:rPr>
                  <w:rFonts w:ascii="Cambria Math" w:hAnsi="Cambria Math" w:cs="Tahoma"/>
                  <w:sz w:val="18"/>
                  <w:szCs w:val="18"/>
                  <w:lang w:val="en-US"/>
                </w:rPr>
                <m:t xml:space="preserve"> - </m:t>
              </m:r>
              <m:r>
                <w:rPr>
                  <w:rFonts w:ascii="Cambria Math" w:hAnsi="Cambria Math" w:cs="Tahoma"/>
                  <w:sz w:val="18"/>
                  <w:szCs w:val="18"/>
                </w:rPr>
                <m:t>Ric</m:t>
              </m:r>
              <m:r>
                <w:rPr>
                  <w:rFonts w:ascii="Cambria Math" w:hAnsi="Cambria Math" w:cs="Tahoma"/>
                  <w:sz w:val="18"/>
                  <w:szCs w:val="18"/>
                  <w:lang w:val="en-US"/>
                </w:rPr>
                <m:t>h</m:t>
              </m:r>
              <m:r>
                <w:rPr>
                  <w:rFonts w:ascii="Cambria Math" w:hAnsi="Cambria Math" w:cs="Tahoma"/>
                  <w:sz w:val="18"/>
                  <w:szCs w:val="18"/>
                </w:rPr>
                <m:t>ieste</m:t>
              </m:r>
              <m:r>
                <w:rPr>
                  <w:rFonts w:ascii="Cambria Math" w:hAnsi="Cambria Math" w:cs="Tahoma"/>
                  <w:sz w:val="18"/>
                  <w:szCs w:val="18"/>
                  <w:lang w:val="en-US"/>
                </w:rPr>
                <m:t xml:space="preserve"> </m:t>
              </m:r>
              <m:r>
                <w:rPr>
                  <w:rFonts w:ascii="Cambria Math" w:hAnsi="Cambria Math" w:cs="Tahoma"/>
                  <w:sz w:val="18"/>
                  <w:szCs w:val="18"/>
                </w:rPr>
                <m:t>non</m:t>
              </m:r>
              <m:r>
                <w:rPr>
                  <w:rFonts w:ascii="Cambria Math" w:hAnsi="Cambria Math" w:cs="Tahoma"/>
                  <w:sz w:val="18"/>
                  <w:szCs w:val="18"/>
                  <w:lang w:val="en-US"/>
                </w:rPr>
                <m:t xml:space="preserve"> </m:t>
              </m:r>
              <m:r>
                <w:rPr>
                  <w:rFonts w:ascii="Cambria Math" w:hAnsi="Cambria Math" w:cs="Tahoma"/>
                  <w:sz w:val="18"/>
                  <w:szCs w:val="18"/>
                </w:rPr>
                <m:t>Riuscite</m:t>
              </m:r>
            </m:num>
            <m:den>
              <m:r>
                <w:rPr>
                  <w:rFonts w:ascii="Cambria Math" w:hAnsi="Cambria Math" w:cs="Tahoma"/>
                  <w:sz w:val="18"/>
                  <w:szCs w:val="18"/>
                </w:rPr>
                <m:t>Richieste Totali</m:t>
              </m:r>
            </m:den>
          </m:f>
          <m:r>
            <w:rPr>
              <w:rFonts w:ascii="Cambria Math" w:hAnsi="Cambria Math" w:cs="Tahoma"/>
              <w:sz w:val="18"/>
              <w:szCs w:val="18"/>
              <w:lang w:val="en-US"/>
            </w:rPr>
            <m:t xml:space="preserve"> </m:t>
          </m:r>
          <m:r>
            <w:rPr>
              <w:rFonts w:ascii="Cambria Math" w:hAnsi="Cambria Math" w:cs="Calibri"/>
              <w:sz w:val="18"/>
              <w:szCs w:val="18"/>
            </w:rPr>
            <m:t>x</m:t>
          </m:r>
          <m:r>
            <w:rPr>
              <w:rFonts w:ascii="Cambria Math" w:hAnsi="Cambria Math" w:cs="Tahoma"/>
              <w:sz w:val="18"/>
              <w:szCs w:val="18"/>
              <w:lang w:val="en-US"/>
            </w:rPr>
            <m:t xml:space="preserve"> 100</m:t>
          </m:r>
        </m:oMath>
      </m:oMathPara>
    </w:p>
    <w:p w14:paraId="165328AC" w14:textId="77777777" w:rsidR="00E33425" w:rsidRPr="00EF7CF9" w:rsidRDefault="00E33425" w:rsidP="00E33425">
      <w:pPr>
        <w:pStyle w:val="ProductList-Body"/>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FAB7759" w14:textId="77777777" w:rsidTr="00090CA3">
        <w:trPr>
          <w:tblHeader/>
        </w:trPr>
        <w:tc>
          <w:tcPr>
            <w:tcW w:w="4680" w:type="dxa"/>
            <w:shd w:val="clear" w:color="auto" w:fill="0072C6"/>
          </w:tcPr>
          <w:p w14:paraId="0F4C01B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1EB6C6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6BB58AE" w14:textId="77777777" w:rsidTr="00090CA3">
        <w:tc>
          <w:tcPr>
            <w:tcW w:w="4680" w:type="dxa"/>
          </w:tcPr>
          <w:p w14:paraId="200E84F3" w14:textId="77777777" w:rsidR="00E33425" w:rsidRPr="00EF7CF9" w:rsidRDefault="00E33425" w:rsidP="00090CA3">
            <w:pPr>
              <w:pStyle w:val="ProductList-OfferingBody"/>
              <w:spacing w:line="226" w:lineRule="auto"/>
              <w:jc w:val="center"/>
            </w:pPr>
            <w:r>
              <w:t>&lt; 99,9%</w:t>
            </w:r>
          </w:p>
        </w:tc>
        <w:tc>
          <w:tcPr>
            <w:tcW w:w="4680" w:type="dxa"/>
          </w:tcPr>
          <w:p w14:paraId="680F1C3E" w14:textId="77777777" w:rsidR="00E33425" w:rsidRPr="00EF7CF9" w:rsidRDefault="00E33425" w:rsidP="00090CA3">
            <w:pPr>
              <w:pStyle w:val="ProductList-OfferingBody"/>
              <w:spacing w:line="226" w:lineRule="auto"/>
              <w:jc w:val="center"/>
            </w:pPr>
            <w:r>
              <w:t>10%</w:t>
            </w:r>
          </w:p>
        </w:tc>
      </w:tr>
      <w:tr w:rsidR="00E33425" w:rsidRPr="00B44CF9" w14:paraId="755C3BEC" w14:textId="77777777" w:rsidTr="00090CA3">
        <w:tc>
          <w:tcPr>
            <w:tcW w:w="4680" w:type="dxa"/>
          </w:tcPr>
          <w:p w14:paraId="7C45E319" w14:textId="77777777" w:rsidR="00E33425" w:rsidRPr="00EF7CF9" w:rsidRDefault="00E33425" w:rsidP="00090CA3">
            <w:pPr>
              <w:pStyle w:val="ProductList-OfferingBody"/>
              <w:spacing w:line="226" w:lineRule="auto"/>
              <w:jc w:val="center"/>
            </w:pPr>
            <w:r>
              <w:t>&lt; 99%</w:t>
            </w:r>
          </w:p>
        </w:tc>
        <w:tc>
          <w:tcPr>
            <w:tcW w:w="4680" w:type="dxa"/>
          </w:tcPr>
          <w:p w14:paraId="202638C2" w14:textId="77777777" w:rsidR="00E33425" w:rsidRPr="00EF7CF9" w:rsidRDefault="00E33425" w:rsidP="00090CA3">
            <w:pPr>
              <w:pStyle w:val="ProductList-OfferingBody"/>
              <w:spacing w:line="226" w:lineRule="auto"/>
              <w:jc w:val="center"/>
            </w:pPr>
            <w:r>
              <w:t>25%</w:t>
            </w:r>
          </w:p>
        </w:tc>
      </w:tr>
    </w:tbl>
    <w:p w14:paraId="6E73B794"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856A9DD"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451" w:name="_Toc457821583"/>
      <w:bookmarkStart w:id="452" w:name="_Toc52348991"/>
      <w:bookmarkStart w:id="453" w:name="_Toc120626095"/>
      <w:bookmarkStart w:id="454" w:name="_Toc128502464"/>
      <w:r>
        <w:t>Analisi di Flusso di Azure</w:t>
      </w:r>
      <w:bookmarkEnd w:id="451"/>
      <w:bookmarkEnd w:id="452"/>
      <w:bookmarkEnd w:id="453"/>
      <w:bookmarkEnd w:id="454"/>
    </w:p>
    <w:p w14:paraId="5FBF8249" w14:textId="77777777" w:rsidR="00E33425" w:rsidRPr="004D48F5" w:rsidRDefault="00E33425" w:rsidP="00E33425">
      <w:pPr>
        <w:pStyle w:val="ProductList-Body"/>
        <w:spacing w:line="226" w:lineRule="auto"/>
        <w:rPr>
          <w:b/>
          <w:color w:val="00188F"/>
        </w:rPr>
      </w:pPr>
      <w:r>
        <w:rPr>
          <w:b/>
          <w:color w:val="00188F"/>
        </w:rPr>
        <w:t>Calcolo del Tempo di Attività Mensile per le Chiamate API di Analisi di Flusso</w:t>
      </w:r>
    </w:p>
    <w:p w14:paraId="50F62627" w14:textId="77777777" w:rsidR="00E33425" w:rsidRPr="00EF7CF9" w:rsidRDefault="00E33425" w:rsidP="00E33425">
      <w:pPr>
        <w:pStyle w:val="ProductList-Body"/>
        <w:spacing w:line="226" w:lineRule="auto"/>
      </w:pPr>
      <w:r>
        <w:rPr>
          <w:b/>
          <w:color w:val="00188F"/>
        </w:rPr>
        <w:t>Definizioni Aggiuntive</w:t>
      </w:r>
      <w:r w:rsidRPr="0049137E">
        <w:rPr>
          <w:b/>
        </w:rPr>
        <w:t>:</w:t>
      </w:r>
    </w:p>
    <w:p w14:paraId="0E2274C5" w14:textId="77777777" w:rsidR="00E33425" w:rsidRPr="00EF7CF9" w:rsidRDefault="00E33425" w:rsidP="00E33425">
      <w:pPr>
        <w:pStyle w:val="ProductList-Body"/>
        <w:spacing w:after="40" w:line="226" w:lineRule="auto"/>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5AE671CC" w14:textId="77777777" w:rsidR="00E33425" w:rsidRPr="00EF7CF9" w:rsidRDefault="00E33425" w:rsidP="00E33425">
      <w:pPr>
        <w:pStyle w:val="ProductList-Body"/>
        <w:spacing w:line="226" w:lineRule="auto"/>
      </w:pPr>
      <w:r>
        <w:t>“</w:t>
      </w:r>
      <w:r>
        <w:rPr>
          <w:b/>
          <w:color w:val="00188F"/>
        </w:rPr>
        <w:t>Transazioni Non Riuscite</w:t>
      </w:r>
      <w:r>
        <w:t>” indica l’insieme di tutte le richieste all’interno dei Tentativi di Transazione Totali che restituiscono un Codice Errore o che, al contrario, non restituiscono un Codice di Successo entro cinque secondi dal momento in cui Microsoft riceve la richiesta.</w:t>
      </w:r>
    </w:p>
    <w:p w14:paraId="55A87CD8" w14:textId="77777777" w:rsidR="00E33425" w:rsidRPr="00EF7CF9" w:rsidRDefault="00E33425" w:rsidP="00E33425">
      <w:pPr>
        <w:pStyle w:val="ProductList-Body"/>
        <w:keepNext/>
        <w:spacing w:line="226" w:lineRule="auto"/>
      </w:pPr>
      <w:r>
        <w:t>La “</w:t>
      </w:r>
      <w:r>
        <w:rPr>
          <w:b/>
          <w:color w:val="00188F"/>
        </w:rPr>
        <w:t>Percentuale del Tempo di Attività Mensile</w:t>
      </w:r>
      <w:r>
        <w:t xml:space="preserve">” delle chiamate API all’interno del Servizio di Analisi dei Flussi è rappresentata dalla seguente formula: </w:t>
      </w:r>
    </w:p>
    <w:p w14:paraId="3BCA4D3A" w14:textId="77777777" w:rsidR="00E33425" w:rsidRPr="00E33425" w:rsidRDefault="00E33425" w:rsidP="00E33425">
      <w:pPr>
        <w:pStyle w:val="ProductList-Body"/>
        <w:keepNext/>
        <w:spacing w:line="226" w:lineRule="auto"/>
      </w:pPr>
    </w:p>
    <w:p w14:paraId="5B016CFB" w14:textId="77777777" w:rsidR="00E33425" w:rsidRPr="009E2B16" w:rsidRDefault="00E33425" w:rsidP="00E33425">
      <w:pPr>
        <w:spacing w:line="226"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cs="Tahoma"/>
                  <w:sz w:val="18"/>
                  <w:szCs w:val="18"/>
                </w:rPr>
                <m:t>Tentativi di Transazione Totali - Transazioni Non Riuscite</m:t>
              </m:r>
            </m:num>
            <m:den>
              <m:r>
                <w:rPr>
                  <w:rFonts w:ascii="Cambria Math" w:hAnsi="Cambria Math" w:cs="Tahoma"/>
                  <w:sz w:val="18"/>
                  <w:szCs w:val="18"/>
                </w:rPr>
                <m:t>Tentativi di Transazione Totali</m:t>
              </m:r>
            </m:den>
          </m:f>
        </m:oMath>
      </m:oMathPara>
    </w:p>
    <w:p w14:paraId="60BEBAE3" w14:textId="77777777" w:rsidR="00E33425" w:rsidRPr="00EF7CF9" w:rsidRDefault="00E33425" w:rsidP="00E33425">
      <w:pPr>
        <w:pStyle w:val="ProductList-Body"/>
        <w:keepNext/>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6025001" w14:textId="77777777" w:rsidTr="00090CA3">
        <w:trPr>
          <w:tblHeader/>
        </w:trPr>
        <w:tc>
          <w:tcPr>
            <w:tcW w:w="4680" w:type="dxa"/>
            <w:shd w:val="clear" w:color="auto" w:fill="0072C6"/>
          </w:tcPr>
          <w:p w14:paraId="10149147" w14:textId="77777777" w:rsidR="00E33425" w:rsidRPr="00EF7CF9" w:rsidRDefault="00E33425" w:rsidP="00E33425">
            <w:pPr>
              <w:pStyle w:val="ProductList-OfferingBody"/>
              <w:keepNext/>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015F91C" w14:textId="77777777" w:rsidR="00E33425" w:rsidRPr="00EF7CF9" w:rsidRDefault="00E33425" w:rsidP="00E33425">
            <w:pPr>
              <w:pStyle w:val="ProductList-OfferingBody"/>
              <w:keepNext/>
              <w:spacing w:line="226" w:lineRule="auto"/>
              <w:jc w:val="center"/>
              <w:rPr>
                <w:color w:val="FFFFFF" w:themeColor="background1"/>
              </w:rPr>
            </w:pPr>
            <w:r>
              <w:rPr>
                <w:color w:val="FFFFFF" w:themeColor="background1"/>
              </w:rPr>
              <w:t>Credito di Servizio</w:t>
            </w:r>
          </w:p>
        </w:tc>
      </w:tr>
      <w:tr w:rsidR="00E33425" w:rsidRPr="00B44CF9" w14:paraId="57935C83" w14:textId="77777777" w:rsidTr="00090CA3">
        <w:tc>
          <w:tcPr>
            <w:tcW w:w="4680" w:type="dxa"/>
          </w:tcPr>
          <w:p w14:paraId="01C43659" w14:textId="77777777" w:rsidR="00E33425" w:rsidRPr="00EF7CF9" w:rsidRDefault="00E33425" w:rsidP="00E33425">
            <w:pPr>
              <w:pStyle w:val="ProductList-OfferingBody"/>
              <w:keepNext/>
              <w:spacing w:line="226" w:lineRule="auto"/>
              <w:jc w:val="center"/>
            </w:pPr>
            <w:r>
              <w:t>&lt; 99,9%</w:t>
            </w:r>
          </w:p>
        </w:tc>
        <w:tc>
          <w:tcPr>
            <w:tcW w:w="4680" w:type="dxa"/>
          </w:tcPr>
          <w:p w14:paraId="5F65985F" w14:textId="77777777" w:rsidR="00E33425" w:rsidRPr="00EF7CF9" w:rsidRDefault="00E33425" w:rsidP="00E33425">
            <w:pPr>
              <w:pStyle w:val="ProductList-OfferingBody"/>
              <w:keepNext/>
              <w:spacing w:line="226" w:lineRule="auto"/>
              <w:jc w:val="center"/>
            </w:pPr>
            <w:r>
              <w:t>10%</w:t>
            </w:r>
          </w:p>
        </w:tc>
      </w:tr>
      <w:tr w:rsidR="00E33425" w:rsidRPr="00B44CF9" w14:paraId="1B3A461E" w14:textId="77777777" w:rsidTr="00090CA3">
        <w:tc>
          <w:tcPr>
            <w:tcW w:w="4680" w:type="dxa"/>
          </w:tcPr>
          <w:p w14:paraId="4B5102ED" w14:textId="77777777" w:rsidR="00E33425" w:rsidRPr="00EF7CF9" w:rsidRDefault="00E33425" w:rsidP="00E33425">
            <w:pPr>
              <w:pStyle w:val="ProductList-OfferingBody"/>
              <w:keepNext/>
              <w:spacing w:line="226" w:lineRule="auto"/>
              <w:jc w:val="center"/>
            </w:pPr>
            <w:r>
              <w:t>&lt; 99%</w:t>
            </w:r>
          </w:p>
        </w:tc>
        <w:tc>
          <w:tcPr>
            <w:tcW w:w="4680" w:type="dxa"/>
          </w:tcPr>
          <w:p w14:paraId="7DEA292B" w14:textId="77777777" w:rsidR="00E33425" w:rsidRPr="00EF7CF9" w:rsidRDefault="00E33425" w:rsidP="00E33425">
            <w:pPr>
              <w:pStyle w:val="ProductList-OfferingBody"/>
              <w:keepNext/>
              <w:spacing w:line="226" w:lineRule="auto"/>
              <w:jc w:val="center"/>
            </w:pPr>
            <w:r>
              <w:t>25%</w:t>
            </w:r>
          </w:p>
        </w:tc>
      </w:tr>
    </w:tbl>
    <w:p w14:paraId="25A0AB2A" w14:textId="77777777" w:rsidR="00E33425" w:rsidRPr="004D48F5" w:rsidRDefault="00E33425" w:rsidP="00E33425">
      <w:pPr>
        <w:pStyle w:val="ProductList-Body"/>
        <w:spacing w:before="160" w:line="226" w:lineRule="auto"/>
        <w:rPr>
          <w:b/>
          <w:color w:val="00188F"/>
        </w:rPr>
      </w:pPr>
      <w:r>
        <w:rPr>
          <w:b/>
          <w:color w:val="00188F"/>
        </w:rPr>
        <w:t>Calcolo del Tempo di Attività Mensile per i Processi di Analisi di Flusso</w:t>
      </w:r>
    </w:p>
    <w:p w14:paraId="1FD341ED" w14:textId="77777777" w:rsidR="00E33425" w:rsidRPr="00EF7CF9" w:rsidRDefault="00E33425" w:rsidP="00E33425">
      <w:pPr>
        <w:pStyle w:val="ProductList-Body"/>
        <w:spacing w:line="226" w:lineRule="auto"/>
      </w:pPr>
      <w:r>
        <w:rPr>
          <w:b/>
          <w:color w:val="00188F"/>
        </w:rPr>
        <w:t>Definizioni Aggiuntive</w:t>
      </w:r>
      <w:r w:rsidRPr="0049137E">
        <w:rPr>
          <w:b/>
        </w:rPr>
        <w:t>:</w:t>
      </w:r>
    </w:p>
    <w:p w14:paraId="0694E882" w14:textId="77777777" w:rsidR="00E33425" w:rsidRPr="00EF7CF9" w:rsidRDefault="00E33425" w:rsidP="00E33425">
      <w:pPr>
        <w:pStyle w:val="ProductList-Body"/>
        <w:tabs>
          <w:tab w:val="left" w:pos="0"/>
        </w:tabs>
        <w:spacing w:after="40" w:line="226" w:lineRule="auto"/>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19A87AAD" w14:textId="77777777" w:rsidR="00E33425" w:rsidRPr="00EF7CF9" w:rsidRDefault="00E33425" w:rsidP="00E33425">
      <w:pPr>
        <w:pStyle w:val="ProductList-Body"/>
        <w:tabs>
          <w:tab w:val="left" w:pos="0"/>
        </w:tabs>
        <w:spacing w:line="226" w:lineRule="auto"/>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6F770235" w14:textId="77777777" w:rsidR="00E33425" w:rsidRPr="00EF7CF9" w:rsidRDefault="00E33425" w:rsidP="00E33425">
      <w:pPr>
        <w:pStyle w:val="ProductList-Body"/>
        <w:tabs>
          <w:tab w:val="left" w:pos="0"/>
        </w:tabs>
        <w:spacing w:line="226" w:lineRule="auto"/>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439C9068" w14:textId="77777777" w:rsidR="00E33425" w:rsidRPr="00217CF5" w:rsidRDefault="00E33425" w:rsidP="00E33425">
      <w:pPr>
        <w:pStyle w:val="ProductList-Body"/>
        <w:keepNext/>
        <w:tabs>
          <w:tab w:val="left" w:pos="0"/>
        </w:tabs>
        <w:spacing w:line="226" w:lineRule="auto"/>
        <w:jc w:val="both"/>
      </w:pPr>
      <w:r w:rsidRPr="00217CF5">
        <w:t xml:space="preserve">La </w:t>
      </w:r>
      <w:r w:rsidRPr="00217CF5">
        <w:rPr>
          <w:b/>
          <w:color w:val="00188F"/>
        </w:rPr>
        <w:t>Percentuale del Tempo di Attività Mensile</w:t>
      </w:r>
      <w:r w:rsidRPr="00217CF5">
        <w:t xml:space="preserve"> dei processi all’interno del Servizio di Analisi dei Flussi è rappresentata dalla seguente formula:</w:t>
      </w:r>
    </w:p>
    <w:p w14:paraId="685CC803" w14:textId="77777777" w:rsidR="00E33425" w:rsidRPr="00E33425" w:rsidRDefault="00E33425" w:rsidP="00E33425">
      <w:pPr>
        <w:pStyle w:val="ProductList-Body"/>
        <w:tabs>
          <w:tab w:val="left" w:pos="0"/>
        </w:tabs>
        <w:spacing w:line="226" w:lineRule="auto"/>
        <w:jc w:val="both"/>
      </w:pPr>
    </w:p>
    <w:p w14:paraId="4A71F9F3" w14:textId="77777777" w:rsidR="00E33425" w:rsidRPr="00EF7CF9" w:rsidRDefault="00000000" w:rsidP="00E33425">
      <w:pPr>
        <w:pStyle w:val="ListParagraph"/>
        <w:spacing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8EB779" w14:textId="77777777" w:rsidR="00E33425" w:rsidRPr="00EF7CF9" w:rsidRDefault="00E33425" w:rsidP="00E33425">
      <w:pPr>
        <w:pStyle w:val="ProductList-Body"/>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C164B9" w14:textId="77777777" w:rsidTr="00090CA3">
        <w:trPr>
          <w:tblHeader/>
        </w:trPr>
        <w:tc>
          <w:tcPr>
            <w:tcW w:w="4680" w:type="dxa"/>
            <w:shd w:val="clear" w:color="auto" w:fill="0072C6"/>
          </w:tcPr>
          <w:p w14:paraId="2B21486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6E3F1D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59F8F8C7" w14:textId="77777777" w:rsidTr="00090CA3">
        <w:tc>
          <w:tcPr>
            <w:tcW w:w="4680" w:type="dxa"/>
          </w:tcPr>
          <w:p w14:paraId="53420012" w14:textId="77777777" w:rsidR="00E33425" w:rsidRPr="00EF7CF9" w:rsidRDefault="00E33425" w:rsidP="00090CA3">
            <w:pPr>
              <w:pStyle w:val="ProductList-OfferingBody"/>
              <w:spacing w:line="226" w:lineRule="auto"/>
              <w:jc w:val="center"/>
            </w:pPr>
            <w:r>
              <w:t>&lt; 99,9%</w:t>
            </w:r>
          </w:p>
        </w:tc>
        <w:tc>
          <w:tcPr>
            <w:tcW w:w="4680" w:type="dxa"/>
          </w:tcPr>
          <w:p w14:paraId="26099DD7" w14:textId="77777777" w:rsidR="00E33425" w:rsidRPr="00EF7CF9" w:rsidRDefault="00E33425" w:rsidP="00090CA3">
            <w:pPr>
              <w:pStyle w:val="ProductList-OfferingBody"/>
              <w:spacing w:line="226" w:lineRule="auto"/>
              <w:jc w:val="center"/>
            </w:pPr>
            <w:r>
              <w:t>10%</w:t>
            </w:r>
          </w:p>
        </w:tc>
      </w:tr>
      <w:tr w:rsidR="00E33425" w:rsidRPr="00B44CF9" w14:paraId="629EF5DD" w14:textId="77777777" w:rsidTr="00090CA3">
        <w:tc>
          <w:tcPr>
            <w:tcW w:w="4680" w:type="dxa"/>
          </w:tcPr>
          <w:p w14:paraId="3F6CC28F" w14:textId="77777777" w:rsidR="00E33425" w:rsidRPr="00EF7CF9" w:rsidRDefault="00E33425" w:rsidP="00090CA3">
            <w:pPr>
              <w:pStyle w:val="ProductList-OfferingBody"/>
              <w:spacing w:line="226" w:lineRule="auto"/>
              <w:jc w:val="center"/>
            </w:pPr>
            <w:r>
              <w:t>&lt; 99%</w:t>
            </w:r>
          </w:p>
        </w:tc>
        <w:tc>
          <w:tcPr>
            <w:tcW w:w="4680" w:type="dxa"/>
          </w:tcPr>
          <w:p w14:paraId="4A70C0BD" w14:textId="77777777" w:rsidR="00E33425" w:rsidRPr="00EF7CF9" w:rsidRDefault="00E33425" w:rsidP="00090CA3">
            <w:pPr>
              <w:pStyle w:val="ProductList-OfferingBody"/>
              <w:spacing w:line="226" w:lineRule="auto"/>
              <w:jc w:val="center"/>
            </w:pPr>
            <w:r>
              <w:t>25%</w:t>
            </w:r>
          </w:p>
        </w:tc>
      </w:tr>
    </w:tbl>
    <w:p w14:paraId="074B0C03"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51871B4"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455" w:name="_Toc120626096"/>
      <w:bookmarkStart w:id="456" w:name="_Toc128502465"/>
      <w:bookmarkStart w:id="457" w:name="SQLDatabaseService_BasicStandardPremium"/>
      <w:bookmarkStart w:id="458" w:name="_Toc412532210"/>
      <w:r>
        <w:t>Azure Synapse Analytics</w:t>
      </w:r>
      <w:bookmarkEnd w:id="455"/>
      <w:bookmarkEnd w:id="456"/>
    </w:p>
    <w:p w14:paraId="75CF0371" w14:textId="77777777" w:rsidR="00E33425" w:rsidRPr="00EF7CF9" w:rsidRDefault="00E33425" w:rsidP="00E33425">
      <w:pPr>
        <w:pStyle w:val="ProductList-Body"/>
        <w:spacing w:line="226" w:lineRule="auto"/>
      </w:pPr>
      <w:r>
        <w:rPr>
          <w:b/>
          <w:color w:val="00188F"/>
        </w:rPr>
        <w:t>Definizioni Aggiuntive</w:t>
      </w:r>
      <w:r w:rsidRPr="0049137E">
        <w:rPr>
          <w:b/>
        </w:rPr>
        <w:t>:</w:t>
      </w:r>
    </w:p>
    <w:p w14:paraId="21C40C53" w14:textId="77777777" w:rsidR="00E33425" w:rsidRPr="00ED4527" w:rsidRDefault="00E33425" w:rsidP="00E33425">
      <w:pPr>
        <w:pStyle w:val="ProductList-Body"/>
        <w:spacing w:after="40" w:line="226" w:lineRule="auto"/>
        <w:rPr>
          <w:b/>
          <w:bCs/>
          <w:color w:val="00188F"/>
        </w:rPr>
      </w:pPr>
      <w:r>
        <w:rPr>
          <w:b/>
          <w:bCs/>
          <w:color w:val="00188F"/>
        </w:rPr>
        <w:t>Synapse SQL</w:t>
      </w:r>
    </w:p>
    <w:p w14:paraId="791992CE"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Database</w:t>
      </w:r>
      <w:r>
        <w:rPr>
          <w:color w:val="000000" w:themeColor="text1"/>
        </w:rPr>
        <w:t>” indica qualsiasi Database di Synapse SQL.</w:t>
      </w:r>
    </w:p>
    <w:p w14:paraId="6521F40D"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Quantità Massima di Minuti Disponibili</w:t>
      </w:r>
      <w:r>
        <w:rPr>
          <w:color w:val="000000" w:themeColor="text1"/>
        </w:rPr>
        <w:t>” indica il numero totale di minuti di distribuzione di un Database specifico in Microsoft Azure in un determinato periodo di sottoscrizione di Microsoft Azure nel corso di un mese di fatturazione.</w:t>
      </w:r>
    </w:p>
    <w:p w14:paraId="629C8371"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Operazioni Client</w:t>
      </w:r>
      <w:r>
        <w:rPr>
          <w:color w:val="000000" w:themeColor="text1"/>
        </w:rPr>
        <w:t>” indica l’insieme di tutte le operazioni documentate supportate da Azure Synapse Analytics.</w:t>
      </w:r>
    </w:p>
    <w:p w14:paraId="296B7565"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Tempo di Inattività</w:t>
      </w:r>
      <w:r>
        <w:rPr>
          <w:color w:val="000000" w:themeColor="text1"/>
        </w:rPr>
        <w:t>”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1A837A63" w14:textId="77777777" w:rsidR="00E33425" w:rsidRDefault="00E33425" w:rsidP="00E33425">
      <w:pPr>
        <w:pStyle w:val="ProductList-Body"/>
        <w:spacing w:after="40" w:line="226"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di un Database specifico corrisponde alla Quantità Massima di Minuti Disponibili meno il Tempo di Inattività, diviso per la Quantità Massima di Minuti Disponibili nel corso di un mese di fatturazione per un determinato periodo di sottoscrizione di Azure. </w:t>
      </w:r>
    </w:p>
    <w:p w14:paraId="40FAE183" w14:textId="77777777" w:rsidR="00E33425" w:rsidRPr="00EF7CF9" w:rsidRDefault="00E33425" w:rsidP="00E33425">
      <w:pPr>
        <w:pStyle w:val="ProductList-Body"/>
        <w:spacing w:line="226" w:lineRule="auto"/>
      </w:pPr>
      <w:r>
        <w:rPr>
          <w:color w:val="000000" w:themeColor="text1"/>
        </w:rPr>
        <w:t>La Percentuale del Tempo di Attività Mensile è rappresentata dalla seguente formula:</w:t>
      </w:r>
    </w:p>
    <w:p w14:paraId="73AA253F" w14:textId="77777777" w:rsidR="00E33425" w:rsidRPr="00EF7CF9" w:rsidRDefault="00000000"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63C6BD" w14:textId="77777777" w:rsidR="00E33425" w:rsidRPr="00EF7CF9" w:rsidRDefault="00E33425" w:rsidP="00E33425">
      <w:pPr>
        <w:pStyle w:val="ProductList-Body"/>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B7617D2" w14:textId="77777777" w:rsidTr="00090CA3">
        <w:trPr>
          <w:tblHeader/>
        </w:trPr>
        <w:tc>
          <w:tcPr>
            <w:tcW w:w="4680" w:type="dxa"/>
            <w:shd w:val="clear" w:color="auto" w:fill="0072C6"/>
          </w:tcPr>
          <w:p w14:paraId="4BCC2D6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2F5D194"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2B6C3D2" w14:textId="77777777" w:rsidTr="00090CA3">
        <w:tc>
          <w:tcPr>
            <w:tcW w:w="4680" w:type="dxa"/>
          </w:tcPr>
          <w:p w14:paraId="5C7CB345" w14:textId="77777777" w:rsidR="00E33425" w:rsidRPr="00EF7CF9" w:rsidRDefault="00E33425" w:rsidP="00090CA3">
            <w:pPr>
              <w:pStyle w:val="ProductList-OfferingBody"/>
              <w:spacing w:line="226" w:lineRule="auto"/>
              <w:jc w:val="center"/>
            </w:pPr>
            <w:r>
              <w:t>&lt; 99,9%</w:t>
            </w:r>
          </w:p>
        </w:tc>
        <w:tc>
          <w:tcPr>
            <w:tcW w:w="4680" w:type="dxa"/>
          </w:tcPr>
          <w:p w14:paraId="36F6520E" w14:textId="77777777" w:rsidR="00E33425" w:rsidRPr="00EF7CF9" w:rsidRDefault="00E33425" w:rsidP="00090CA3">
            <w:pPr>
              <w:pStyle w:val="ProductList-OfferingBody"/>
              <w:spacing w:line="226" w:lineRule="auto"/>
              <w:jc w:val="center"/>
            </w:pPr>
            <w:r>
              <w:t>10%</w:t>
            </w:r>
          </w:p>
        </w:tc>
      </w:tr>
      <w:tr w:rsidR="00E33425" w:rsidRPr="00B44CF9" w14:paraId="4A1BE6E2" w14:textId="77777777" w:rsidTr="00090CA3">
        <w:tc>
          <w:tcPr>
            <w:tcW w:w="4680" w:type="dxa"/>
          </w:tcPr>
          <w:p w14:paraId="588315DF" w14:textId="77777777" w:rsidR="00E33425" w:rsidRPr="00EF7CF9" w:rsidRDefault="00E33425" w:rsidP="00090CA3">
            <w:pPr>
              <w:pStyle w:val="ProductList-OfferingBody"/>
              <w:spacing w:line="226" w:lineRule="auto"/>
              <w:jc w:val="center"/>
            </w:pPr>
            <w:r>
              <w:t>&lt; 99%</w:t>
            </w:r>
          </w:p>
        </w:tc>
        <w:tc>
          <w:tcPr>
            <w:tcW w:w="4680" w:type="dxa"/>
          </w:tcPr>
          <w:p w14:paraId="37EAE9E6" w14:textId="77777777" w:rsidR="00E33425" w:rsidRPr="00EF7CF9" w:rsidRDefault="00E33425" w:rsidP="00090CA3">
            <w:pPr>
              <w:pStyle w:val="ProductList-OfferingBody"/>
              <w:spacing w:line="226" w:lineRule="auto"/>
              <w:jc w:val="center"/>
            </w:pPr>
            <w:r>
              <w:t>25%</w:t>
            </w:r>
          </w:p>
        </w:tc>
      </w:tr>
    </w:tbl>
    <w:p w14:paraId="2B754D23" w14:textId="77777777" w:rsidR="00E33425" w:rsidRPr="00ED4527" w:rsidRDefault="00E33425" w:rsidP="00E33425">
      <w:pPr>
        <w:pStyle w:val="ProductList-Body"/>
        <w:spacing w:before="160" w:line="226" w:lineRule="auto"/>
        <w:rPr>
          <w:b/>
          <w:bCs/>
          <w:color w:val="00188F"/>
        </w:rPr>
      </w:pPr>
      <w:bookmarkStart w:id="459" w:name="_Toc457821578"/>
      <w:r>
        <w:rPr>
          <w:b/>
          <w:bCs/>
          <w:color w:val="00188F"/>
        </w:rPr>
        <w:t>Integrazione dei Dati in Azure Synapse</w:t>
      </w:r>
    </w:p>
    <w:p w14:paraId="4E1CF3CF"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Risorse di Integrazione dei Dati</w:t>
      </w:r>
      <w:r>
        <w:rPr>
          <w:color w:val="000000" w:themeColor="text1"/>
        </w:rPr>
        <w:t>” indica runtime di integrazione (inclusi i Runtime di Integrazione self-hosted e in Azure), trigger, pipeline, insiemi di dati e servizi collegati creati all’interno di un’area di lavoro di Azure Synapse.</w:t>
      </w:r>
    </w:p>
    <w:p w14:paraId="47C2199A"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Esecuzione Attività</w:t>
      </w:r>
      <w:r>
        <w:rPr>
          <w:color w:val="000000" w:themeColor="text1"/>
        </w:rPr>
        <w:t>” indica l’esecuzione o il tentativo di eseguire un’attività.</w:t>
      </w:r>
    </w:p>
    <w:p w14:paraId="7C5CF4C5" w14:textId="77777777" w:rsidR="00E33425" w:rsidRPr="00ED4527" w:rsidRDefault="00E33425" w:rsidP="00E33425">
      <w:pPr>
        <w:pStyle w:val="ProductList-Body"/>
        <w:spacing w:before="100" w:line="226" w:lineRule="auto"/>
        <w:rPr>
          <w:b/>
          <w:bCs/>
          <w:color w:val="00188F"/>
        </w:rPr>
      </w:pPr>
      <w:r>
        <w:rPr>
          <w:b/>
          <w:bCs/>
          <w:color w:val="00188F"/>
        </w:rPr>
        <w:t>Calcolo del Tempo di Attività Mensile per le Chiamate alle API di Integrazione dei Dati</w:t>
      </w:r>
    </w:p>
    <w:p w14:paraId="152722E1"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Richieste Totali</w:t>
      </w:r>
      <w:r>
        <w:rPr>
          <w:color w:val="000000" w:themeColor="text1"/>
        </w:rPr>
        <w:t>” indica l’insieme di tutte le richieste, diverse dalle Richieste Escluse, di eseguire operazioni in risposta all’utilizzo di Risorse di Integrazione dei Dati durante un mese di fatturazione per un determinato periodo di sottoscrizione di Microsoft Azure.</w:t>
      </w:r>
    </w:p>
    <w:p w14:paraId="1971C837" w14:textId="77777777" w:rsidR="00E33425" w:rsidRPr="00217CF5" w:rsidRDefault="00E33425" w:rsidP="00E33425">
      <w:pPr>
        <w:pStyle w:val="ProductList-Body"/>
        <w:spacing w:line="226" w:lineRule="auto"/>
        <w:rPr>
          <w:color w:val="000000" w:themeColor="text1"/>
          <w:spacing w:val="-4"/>
        </w:rPr>
      </w:pPr>
      <w:r w:rsidRPr="00217CF5">
        <w:rPr>
          <w:color w:val="000000" w:themeColor="text1"/>
          <w:spacing w:val="-4"/>
        </w:rPr>
        <w:t>“</w:t>
      </w:r>
      <w:r w:rsidRPr="00217CF5">
        <w:rPr>
          <w:b/>
          <w:bCs/>
          <w:color w:val="00188F"/>
          <w:spacing w:val="-4"/>
        </w:rPr>
        <w:t>Richieste Escluse</w:t>
      </w:r>
      <w:r w:rsidRPr="00217CF5">
        <w:rPr>
          <w:color w:val="000000" w:themeColor="text1"/>
          <w:spacing w:val="-4"/>
        </w:rPr>
        <w:t>” indica l’insieme di richieste che restituiscono un codice di stato HTTP 4xx che non sia un codice di stato HTTP 408.</w:t>
      </w:r>
    </w:p>
    <w:p w14:paraId="3D1A9B7B"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Richieste non Riuscite</w:t>
      </w:r>
      <w:r>
        <w:rPr>
          <w:color w:val="000000" w:themeColor="text1"/>
        </w:rPr>
        <w:t>” indica l’insieme di tutte le richieste all’interno delle Richieste Totali che restituiscono un Codice Errore o un codice di stato HTTP 408 o che non restituiscono un Codice di Riuscita entro due minuti.</w:t>
      </w:r>
    </w:p>
    <w:p w14:paraId="40CB8BAF" w14:textId="77777777" w:rsidR="00E33425"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delle chiamate API effettuate alle Risorse di Integrazione dei Dati corrisponde alle Richieste Totali meno le Richieste Non Riuscite diviso per le Richieste Totali nel corso di un mese di fatturazione per un determinato periodo di sottoscrizione di Microsoft Azure. </w:t>
      </w:r>
    </w:p>
    <w:p w14:paraId="5BBA95C9" w14:textId="77777777" w:rsidR="00E33425" w:rsidRPr="00ED4527" w:rsidRDefault="00E33425" w:rsidP="00E33425">
      <w:pPr>
        <w:pStyle w:val="ProductList-Body"/>
        <w:tabs>
          <w:tab w:val="clear" w:pos="360"/>
          <w:tab w:val="clear" w:pos="720"/>
          <w:tab w:val="clear" w:pos="1080"/>
        </w:tabs>
        <w:spacing w:line="226" w:lineRule="auto"/>
        <w:rPr>
          <w:color w:val="000000" w:themeColor="text1"/>
        </w:rPr>
      </w:pPr>
      <w:r>
        <w:rPr>
          <w:color w:val="000000" w:themeColor="text1"/>
        </w:rPr>
        <w:t>La Percentuale del Tempo di Attività Mensile è rappresentata dalla seguente formula:</w:t>
      </w:r>
    </w:p>
    <w:p w14:paraId="2011185D" w14:textId="77777777" w:rsidR="00E33425" w:rsidRPr="00E33425" w:rsidRDefault="00E33425" w:rsidP="00E33425">
      <w:pPr>
        <w:pStyle w:val="ProductList-Body"/>
        <w:tabs>
          <w:tab w:val="clear" w:pos="360"/>
          <w:tab w:val="clear" w:pos="720"/>
          <w:tab w:val="clear" w:pos="1080"/>
        </w:tabs>
        <w:spacing w:line="226" w:lineRule="auto"/>
        <w:rPr>
          <w:color w:val="000000" w:themeColor="text1"/>
        </w:rPr>
      </w:pPr>
    </w:p>
    <w:p w14:paraId="4AE0612E" w14:textId="77777777" w:rsidR="00E33425" w:rsidRPr="005536E9" w:rsidRDefault="00000000" w:rsidP="00E33425">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D00CC" w14:textId="77777777" w:rsidR="00E33425" w:rsidRPr="00EF7CF9" w:rsidRDefault="00E33425" w:rsidP="00E33425">
      <w:pPr>
        <w:pStyle w:val="ProductList-Body"/>
        <w:spacing w:line="226" w:lineRule="auto"/>
      </w:pPr>
      <w:r>
        <w:rPr>
          <w:b/>
          <w:color w:val="00188F"/>
        </w:rPr>
        <w:t>I seguenti Crediti di Servizio sono applicabili all’utilizzo, da parte della Società, delle chiamate API di Integrazione dei Dati all’interno dell’area di lavoro di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3B93B8C" w14:textId="77777777" w:rsidTr="00090CA3">
        <w:trPr>
          <w:tblHeader/>
        </w:trPr>
        <w:tc>
          <w:tcPr>
            <w:tcW w:w="4680" w:type="dxa"/>
            <w:shd w:val="clear" w:color="auto" w:fill="0072C6"/>
          </w:tcPr>
          <w:p w14:paraId="311458D8"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4A11BE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1D64879C" w14:textId="77777777" w:rsidTr="00090CA3">
        <w:tc>
          <w:tcPr>
            <w:tcW w:w="4680" w:type="dxa"/>
          </w:tcPr>
          <w:p w14:paraId="542E4BCA" w14:textId="77777777" w:rsidR="00E33425" w:rsidRPr="00EF7CF9" w:rsidRDefault="00E33425" w:rsidP="00090CA3">
            <w:pPr>
              <w:pStyle w:val="ProductList-OfferingBody"/>
              <w:spacing w:line="226" w:lineRule="auto"/>
              <w:jc w:val="center"/>
            </w:pPr>
            <w:r>
              <w:t>&lt; 99,9%</w:t>
            </w:r>
          </w:p>
        </w:tc>
        <w:tc>
          <w:tcPr>
            <w:tcW w:w="4680" w:type="dxa"/>
          </w:tcPr>
          <w:p w14:paraId="0F1E6DBC" w14:textId="77777777" w:rsidR="00E33425" w:rsidRPr="00EF7CF9" w:rsidRDefault="00E33425" w:rsidP="00090CA3">
            <w:pPr>
              <w:pStyle w:val="ProductList-OfferingBody"/>
              <w:spacing w:line="226" w:lineRule="auto"/>
              <w:jc w:val="center"/>
            </w:pPr>
            <w:r>
              <w:t>10%</w:t>
            </w:r>
          </w:p>
        </w:tc>
      </w:tr>
      <w:tr w:rsidR="00E33425" w:rsidRPr="00B44CF9" w14:paraId="47B64F9D" w14:textId="77777777" w:rsidTr="00090CA3">
        <w:tc>
          <w:tcPr>
            <w:tcW w:w="4680" w:type="dxa"/>
          </w:tcPr>
          <w:p w14:paraId="34B33BFF" w14:textId="77777777" w:rsidR="00E33425" w:rsidRPr="00EF7CF9" w:rsidRDefault="00E33425" w:rsidP="00090CA3">
            <w:pPr>
              <w:pStyle w:val="ProductList-OfferingBody"/>
              <w:spacing w:line="226" w:lineRule="auto"/>
              <w:jc w:val="center"/>
            </w:pPr>
            <w:r>
              <w:t>&lt; 99%</w:t>
            </w:r>
          </w:p>
        </w:tc>
        <w:tc>
          <w:tcPr>
            <w:tcW w:w="4680" w:type="dxa"/>
          </w:tcPr>
          <w:p w14:paraId="5B1174AF" w14:textId="77777777" w:rsidR="00E33425" w:rsidRPr="00EF7CF9" w:rsidRDefault="00E33425" w:rsidP="00090CA3">
            <w:pPr>
              <w:pStyle w:val="ProductList-OfferingBody"/>
              <w:spacing w:line="226" w:lineRule="auto"/>
              <w:jc w:val="center"/>
            </w:pPr>
            <w:r>
              <w:t>25%</w:t>
            </w:r>
          </w:p>
        </w:tc>
      </w:tr>
    </w:tbl>
    <w:p w14:paraId="38192569" w14:textId="77777777" w:rsidR="00E33425" w:rsidRPr="00ED4527" w:rsidRDefault="00E33425" w:rsidP="00E33425">
      <w:pPr>
        <w:pStyle w:val="ProductList-Body"/>
        <w:spacing w:before="160" w:line="226" w:lineRule="auto"/>
        <w:rPr>
          <w:b/>
          <w:bCs/>
          <w:color w:val="00188F"/>
        </w:rPr>
      </w:pPr>
      <w:r>
        <w:rPr>
          <w:b/>
          <w:bCs/>
          <w:color w:val="00188F"/>
        </w:rPr>
        <w:t>Apache Spark nel Calcolo di Azure Synapse per le Sessioni Spark</w:t>
      </w:r>
    </w:p>
    <w:p w14:paraId="37BCEBC9"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Sessione Spark</w:t>
      </w:r>
      <w:r>
        <w:rPr>
          <w:color w:val="000000" w:themeColor="text1"/>
        </w:rPr>
        <w:t>” indica il lancio di una nuova sessione per eseguire un processo, in modalità interattiva o batch. Sono esclusi errori di sessione dovuti a un errore dell’utente, come la configurazione della sessione o l’esaurimento delle risorse.</w:t>
      </w:r>
    </w:p>
    <w:p w14:paraId="65AE5229" w14:textId="77777777" w:rsidR="00E33425" w:rsidRPr="00ED4527" w:rsidRDefault="00E33425" w:rsidP="00E33425">
      <w:pPr>
        <w:pStyle w:val="ProductList-Body"/>
        <w:keepNext/>
        <w:tabs>
          <w:tab w:val="clear" w:pos="360"/>
          <w:tab w:val="clear" w:pos="720"/>
          <w:tab w:val="clear" w:pos="1080"/>
        </w:tabs>
        <w:spacing w:before="100" w:line="226" w:lineRule="auto"/>
        <w:rPr>
          <w:b/>
          <w:bCs/>
          <w:color w:val="00188F"/>
        </w:rPr>
      </w:pPr>
      <w:r>
        <w:rPr>
          <w:b/>
          <w:bCs/>
          <w:color w:val="00188F"/>
        </w:rPr>
        <w:t>I Crediti di Servizio riportati di seguito sono applicabili all’utilizzo, da parte della Società, di Spark all’interno dell’area di lavoro di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6E50390" w14:textId="77777777" w:rsidTr="00090CA3">
        <w:trPr>
          <w:tblHeader/>
        </w:trPr>
        <w:tc>
          <w:tcPr>
            <w:tcW w:w="4680" w:type="dxa"/>
            <w:shd w:val="clear" w:color="auto" w:fill="0072C6"/>
          </w:tcPr>
          <w:p w14:paraId="6B92EE6C"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ED184EA"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1DF20B16" w14:textId="77777777" w:rsidTr="00090CA3">
        <w:tc>
          <w:tcPr>
            <w:tcW w:w="4680" w:type="dxa"/>
          </w:tcPr>
          <w:p w14:paraId="5AC67D35" w14:textId="77777777" w:rsidR="00E33425" w:rsidRPr="00EF7CF9" w:rsidRDefault="00E33425" w:rsidP="00090CA3">
            <w:pPr>
              <w:pStyle w:val="ProductList-OfferingBody"/>
              <w:spacing w:line="226" w:lineRule="auto"/>
              <w:jc w:val="center"/>
            </w:pPr>
            <w:r>
              <w:t>&lt; 99%</w:t>
            </w:r>
          </w:p>
        </w:tc>
        <w:tc>
          <w:tcPr>
            <w:tcW w:w="4680" w:type="dxa"/>
          </w:tcPr>
          <w:p w14:paraId="0BBE488D" w14:textId="77777777" w:rsidR="00E33425" w:rsidRPr="00EF7CF9" w:rsidRDefault="00E33425" w:rsidP="00090CA3">
            <w:pPr>
              <w:pStyle w:val="ProductList-OfferingBody"/>
              <w:spacing w:line="226" w:lineRule="auto"/>
              <w:jc w:val="center"/>
            </w:pPr>
            <w:r>
              <w:t>10%</w:t>
            </w:r>
          </w:p>
        </w:tc>
      </w:tr>
      <w:tr w:rsidR="00E33425" w:rsidRPr="00B44CF9" w14:paraId="1E182A08" w14:textId="77777777" w:rsidTr="00090CA3">
        <w:tc>
          <w:tcPr>
            <w:tcW w:w="4680" w:type="dxa"/>
          </w:tcPr>
          <w:p w14:paraId="69A017DE" w14:textId="77777777" w:rsidR="00E33425" w:rsidRPr="00EF7CF9" w:rsidRDefault="00E33425" w:rsidP="00090CA3">
            <w:pPr>
              <w:pStyle w:val="ProductList-OfferingBody"/>
              <w:spacing w:line="226" w:lineRule="auto"/>
              <w:jc w:val="center"/>
            </w:pPr>
            <w:r>
              <w:t>&lt; 95%</w:t>
            </w:r>
          </w:p>
        </w:tc>
        <w:tc>
          <w:tcPr>
            <w:tcW w:w="4680" w:type="dxa"/>
          </w:tcPr>
          <w:p w14:paraId="3DC0876D" w14:textId="77777777" w:rsidR="00E33425" w:rsidRPr="00EF7CF9" w:rsidRDefault="00E33425" w:rsidP="00090CA3">
            <w:pPr>
              <w:pStyle w:val="ProductList-OfferingBody"/>
              <w:spacing w:line="226" w:lineRule="auto"/>
              <w:jc w:val="center"/>
            </w:pPr>
            <w:r>
              <w:t>25%</w:t>
            </w:r>
          </w:p>
        </w:tc>
      </w:tr>
    </w:tbl>
    <w:p w14:paraId="201128AF"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D5288C1" w14:textId="77777777" w:rsidR="00E33425" w:rsidRPr="00C5766D" w:rsidRDefault="00E33425" w:rsidP="00E33425">
      <w:pPr>
        <w:pStyle w:val="ProductList-Offering2Heading"/>
        <w:keepNext/>
        <w:tabs>
          <w:tab w:val="clear" w:pos="360"/>
          <w:tab w:val="clear" w:pos="720"/>
          <w:tab w:val="clear" w:pos="1080"/>
        </w:tabs>
        <w:spacing w:line="230" w:lineRule="auto"/>
        <w:outlineLvl w:val="2"/>
      </w:pPr>
      <w:bookmarkStart w:id="460" w:name="_Toc120626097"/>
      <w:bookmarkStart w:id="461" w:name="_Toc128502466"/>
      <w:bookmarkEnd w:id="457"/>
      <w:bookmarkEnd w:id="458"/>
      <w:bookmarkEnd w:id="459"/>
      <w:r>
        <w:t>Azure Time Series Insights</w:t>
      </w:r>
      <w:bookmarkEnd w:id="460"/>
      <w:bookmarkEnd w:id="461"/>
    </w:p>
    <w:p w14:paraId="72554361" w14:textId="77777777" w:rsidR="00E33425" w:rsidRPr="0073097F" w:rsidRDefault="00E33425" w:rsidP="00E33425">
      <w:pPr>
        <w:pStyle w:val="ProductList-Body"/>
        <w:spacing w:line="230" w:lineRule="auto"/>
        <w:rPr>
          <w:b/>
          <w:bCs/>
          <w:color w:val="00188F"/>
        </w:rPr>
      </w:pPr>
      <w:r>
        <w:rPr>
          <w:b/>
          <w:bCs/>
          <w:color w:val="00188F"/>
        </w:rPr>
        <w:t>Definizioni Aggiuntive</w:t>
      </w:r>
    </w:p>
    <w:p w14:paraId="4C06D653" w14:textId="77777777" w:rsidR="00E33425" w:rsidRDefault="00E33425" w:rsidP="00E33425">
      <w:pPr>
        <w:pStyle w:val="ProductList-Body"/>
        <w:spacing w:line="230" w:lineRule="auto"/>
      </w:pPr>
      <w:r>
        <w:t>“</w:t>
      </w:r>
      <w:r>
        <w:rPr>
          <w:b/>
          <w:bCs/>
          <w:color w:val="00188F"/>
        </w:rPr>
        <w:t>Ambiente</w:t>
      </w:r>
      <w:r>
        <w:t>” indica un ambiente Time Series Insights.</w:t>
      </w:r>
    </w:p>
    <w:p w14:paraId="3D59122F" w14:textId="77777777" w:rsidR="00E33425" w:rsidRDefault="00E33425" w:rsidP="00E33425">
      <w:pPr>
        <w:pStyle w:val="ProductList-Body"/>
        <w:spacing w:line="230" w:lineRule="auto"/>
      </w:pPr>
    </w:p>
    <w:p w14:paraId="1D1B5B5C" w14:textId="77777777" w:rsidR="00E33425" w:rsidRPr="0073097F" w:rsidRDefault="00E33425" w:rsidP="00E33425">
      <w:pPr>
        <w:pStyle w:val="ProductList-Body"/>
        <w:spacing w:line="230" w:lineRule="auto"/>
        <w:rPr>
          <w:b/>
          <w:bCs/>
          <w:color w:val="00188F"/>
        </w:rPr>
      </w:pPr>
      <w:r>
        <w:rPr>
          <w:b/>
          <w:bCs/>
          <w:color w:val="00188F"/>
        </w:rPr>
        <w:t>Calcolo del Tempo di Attività Mensile e dei Livelli di Servizio per API del piano dati di Time Series Insights</w:t>
      </w:r>
    </w:p>
    <w:p w14:paraId="3D8C9A6F" w14:textId="77777777" w:rsidR="00E33425" w:rsidRDefault="00E33425" w:rsidP="00E33425">
      <w:pPr>
        <w:pStyle w:val="ProductList-Body"/>
        <w:spacing w:line="230" w:lineRule="auto"/>
      </w:pPr>
      <w:r>
        <w:t>“</w:t>
      </w:r>
      <w:r>
        <w:rPr>
          <w:b/>
          <w:bCs/>
          <w:color w:val="00188F"/>
        </w:rPr>
        <w:t>API del piano dati di Time Series Insights</w:t>
      </w:r>
      <w:r>
        <w:t>” indica una API di query per analisi evento per Time Series Insights.</w:t>
      </w:r>
    </w:p>
    <w:p w14:paraId="560D6F23" w14:textId="77777777" w:rsidR="00E33425" w:rsidRDefault="00E33425" w:rsidP="00E33425">
      <w:pPr>
        <w:pStyle w:val="ProductList-Body"/>
        <w:spacing w:line="230" w:lineRule="auto"/>
      </w:pPr>
      <w:r>
        <w:t>“</w:t>
      </w:r>
      <w:r>
        <w:rPr>
          <w:b/>
          <w:bCs/>
          <w:color w:val="00188F"/>
        </w:rPr>
        <w:t>Richiesta</w:t>
      </w:r>
      <w:r>
        <w:t>” indica una qualsiasi richiesta documentata supportata dalle API del piano dati di Time Series Insights.</w:t>
      </w:r>
    </w:p>
    <w:p w14:paraId="5C6D713F" w14:textId="77777777" w:rsidR="00E33425" w:rsidRDefault="00E33425" w:rsidP="00E33425">
      <w:pPr>
        <w:pStyle w:val="ProductList-Body"/>
        <w:spacing w:line="230" w:lineRule="auto"/>
      </w:pPr>
      <w:r>
        <w:t>“</w:t>
      </w:r>
      <w:r>
        <w:rPr>
          <w:b/>
          <w:bCs/>
          <w:color w:val="00188F"/>
        </w:rPr>
        <w:t>Richiesta non riuscita</w:t>
      </w:r>
      <w:r>
        <w:t>” indica una Richiesta che restituisce un Codice Errore.</w:t>
      </w:r>
    </w:p>
    <w:p w14:paraId="6D9E6E6D" w14:textId="77777777" w:rsidR="00E33425" w:rsidRPr="00886A37" w:rsidRDefault="00E33425" w:rsidP="00E33425">
      <w:pPr>
        <w:pStyle w:val="ProductList-Body"/>
        <w:spacing w:line="230" w:lineRule="auto"/>
        <w:rPr>
          <w:spacing w:val="-2"/>
        </w:rPr>
      </w:pPr>
      <w:r w:rsidRPr="00886A37">
        <w:rPr>
          <w:spacing w:val="-2"/>
        </w:rPr>
        <w:t>“</w:t>
      </w:r>
      <w:r w:rsidRPr="00886A37">
        <w:rPr>
          <w:b/>
          <w:bCs/>
          <w:color w:val="00188F"/>
          <w:spacing w:val="-2"/>
        </w:rPr>
        <w:t>Frequenza di Esecuzioni con Errori</w:t>
      </w:r>
      <w:r w:rsidRPr="00886A37">
        <w:rPr>
          <w:spacing w:val="-2"/>
        </w:rPr>
        <w:t>”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71FF450E" w14:textId="77777777" w:rsidR="00E33425" w:rsidRDefault="00E33425" w:rsidP="00E33425">
      <w:pPr>
        <w:pStyle w:val="ProductList-Body"/>
        <w:spacing w:line="230" w:lineRule="auto"/>
      </w:pPr>
      <w:r>
        <w:t>“</w:t>
      </w:r>
      <w:r>
        <w:rPr>
          <w:b/>
          <w:bCs/>
          <w:color w:val="00188F"/>
        </w:rPr>
        <w:t>Frequenza Media di Esecuzioni con Errori</w:t>
      </w:r>
      <w:r>
        <w:t>” per un mese di fatturazione indica la somma delle Frequenze di Esecuzioni con Errori per ogni minuto del mese di fatturazione divisa per il numero totale di minuti del mese di fatturazione.</w:t>
      </w:r>
    </w:p>
    <w:p w14:paraId="690914DB" w14:textId="77777777" w:rsidR="00E33425" w:rsidRDefault="00E33425" w:rsidP="00E33425">
      <w:pPr>
        <w:pStyle w:val="ProductList-Body"/>
        <w:spacing w:line="230" w:lineRule="auto"/>
      </w:pPr>
      <w:r>
        <w:t>La “</w:t>
      </w:r>
      <w:r>
        <w:rPr>
          <w:b/>
          <w:bCs/>
          <w:color w:val="00188F"/>
        </w:rPr>
        <w:t>Percentuale di Disponibilità Mensile</w:t>
      </w:r>
      <w:r>
        <w:t>” per l’API del piano dati di Time Series Insights è calcolata sottraendo dal 100% la Frequenza Media di Esecuzioni con Errori per un determinato periodo di Sottoscrizione di Microsoft Azure in un mese di fatturazione. La Percentuale Mensile di Disponibilità è rappresentata dalla seguente formula:</w:t>
      </w:r>
    </w:p>
    <w:p w14:paraId="1C720F9F" w14:textId="77777777" w:rsidR="00E33425" w:rsidRDefault="00E33425" w:rsidP="00E33425">
      <w:pPr>
        <w:pStyle w:val="ProductList-Body"/>
        <w:tabs>
          <w:tab w:val="clear" w:pos="360"/>
          <w:tab w:val="clear" w:pos="720"/>
          <w:tab w:val="clear" w:pos="1080"/>
        </w:tabs>
        <w:spacing w:line="230" w:lineRule="auto"/>
        <w:rPr>
          <w:color w:val="000000" w:themeColor="text1"/>
        </w:rPr>
      </w:pPr>
    </w:p>
    <w:p w14:paraId="5ECDF61D" w14:textId="77777777" w:rsidR="00E33425" w:rsidRPr="00DB1B7E" w:rsidRDefault="00E33425" w:rsidP="00E33425">
      <w:pPr>
        <w:pStyle w:val="ProductList-Body"/>
        <w:tabs>
          <w:tab w:val="clear" w:pos="360"/>
          <w:tab w:val="clear" w:pos="720"/>
          <w:tab w:val="clear" w:pos="1080"/>
        </w:tabs>
        <w:spacing w:line="230" w:lineRule="auto"/>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1E67AEF3" w14:textId="77777777" w:rsidR="00E33425" w:rsidRPr="0018615A" w:rsidRDefault="00E33425" w:rsidP="00E33425">
      <w:pPr>
        <w:pStyle w:val="ProductList-Body"/>
        <w:spacing w:line="230" w:lineRule="auto"/>
        <w:rPr>
          <w:color w:val="00188F"/>
        </w:rPr>
      </w:pPr>
    </w:p>
    <w:p w14:paraId="0AAF4FC9" w14:textId="77777777" w:rsidR="00E33425" w:rsidRPr="0018615A"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dell’API del piano dati di Time Series Insights: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A4F0BA0" w14:textId="77777777" w:rsidTr="00090CA3">
        <w:trPr>
          <w:tblHeader/>
        </w:trPr>
        <w:tc>
          <w:tcPr>
            <w:tcW w:w="4680" w:type="dxa"/>
            <w:shd w:val="clear" w:color="auto" w:fill="0072C6"/>
          </w:tcPr>
          <w:p w14:paraId="02948BA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Mensile di Disponibilità</w:t>
            </w:r>
          </w:p>
        </w:tc>
        <w:tc>
          <w:tcPr>
            <w:tcW w:w="4680" w:type="dxa"/>
            <w:shd w:val="clear" w:color="auto" w:fill="0072C6"/>
          </w:tcPr>
          <w:p w14:paraId="17BDE03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D693A57" w14:textId="77777777" w:rsidTr="00090CA3">
        <w:tc>
          <w:tcPr>
            <w:tcW w:w="4680" w:type="dxa"/>
          </w:tcPr>
          <w:p w14:paraId="757DD6B5" w14:textId="77777777" w:rsidR="00E33425" w:rsidRPr="00EF7CF9" w:rsidRDefault="00E33425" w:rsidP="00090CA3">
            <w:pPr>
              <w:pStyle w:val="ProductList-OfferingBody"/>
              <w:spacing w:line="230" w:lineRule="auto"/>
              <w:jc w:val="center"/>
            </w:pPr>
            <w:r>
              <w:t>&lt; 99,9%</w:t>
            </w:r>
          </w:p>
        </w:tc>
        <w:tc>
          <w:tcPr>
            <w:tcW w:w="4680" w:type="dxa"/>
          </w:tcPr>
          <w:p w14:paraId="77A2D8EF" w14:textId="77777777" w:rsidR="00E33425" w:rsidRPr="00EF7CF9" w:rsidRDefault="00E33425" w:rsidP="00090CA3">
            <w:pPr>
              <w:pStyle w:val="ProductList-OfferingBody"/>
              <w:spacing w:line="230" w:lineRule="auto"/>
              <w:jc w:val="center"/>
            </w:pPr>
            <w:r>
              <w:t>10%</w:t>
            </w:r>
          </w:p>
        </w:tc>
      </w:tr>
      <w:tr w:rsidR="00E33425" w:rsidRPr="00B44CF9" w14:paraId="36E722E3" w14:textId="77777777" w:rsidTr="00090CA3">
        <w:tc>
          <w:tcPr>
            <w:tcW w:w="4680" w:type="dxa"/>
          </w:tcPr>
          <w:p w14:paraId="08EFFCA4" w14:textId="77777777" w:rsidR="00E33425" w:rsidRPr="00EF7CF9" w:rsidRDefault="00E33425" w:rsidP="00090CA3">
            <w:pPr>
              <w:pStyle w:val="ProductList-OfferingBody"/>
              <w:spacing w:line="230" w:lineRule="auto"/>
              <w:jc w:val="center"/>
            </w:pPr>
            <w:r>
              <w:t>&lt; 99%</w:t>
            </w:r>
          </w:p>
        </w:tc>
        <w:tc>
          <w:tcPr>
            <w:tcW w:w="4680" w:type="dxa"/>
          </w:tcPr>
          <w:p w14:paraId="79BBDBAB" w14:textId="77777777" w:rsidR="00E33425" w:rsidRPr="00EF7CF9" w:rsidRDefault="00E33425" w:rsidP="00090CA3">
            <w:pPr>
              <w:pStyle w:val="ProductList-OfferingBody"/>
              <w:spacing w:line="230" w:lineRule="auto"/>
              <w:jc w:val="center"/>
            </w:pPr>
            <w:r>
              <w:t>25%</w:t>
            </w:r>
          </w:p>
        </w:tc>
      </w:tr>
    </w:tbl>
    <w:p w14:paraId="5C322A5E"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B903211"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62" w:name="_Toc412532214"/>
      <w:bookmarkStart w:id="463" w:name="_Toc457821585"/>
      <w:bookmarkStart w:id="464" w:name="_Toc52348993"/>
      <w:bookmarkStart w:id="465" w:name="_Toc120626098"/>
      <w:bookmarkStart w:id="466" w:name="_Toc128502467"/>
      <w:r>
        <w:t>Servizio Gestione Traffico</w:t>
      </w:r>
      <w:bookmarkEnd w:id="462"/>
      <w:bookmarkEnd w:id="463"/>
      <w:bookmarkEnd w:id="464"/>
      <w:bookmarkEnd w:id="465"/>
      <w:bookmarkEnd w:id="466"/>
    </w:p>
    <w:p w14:paraId="35DD6874" w14:textId="77777777" w:rsidR="00E33425" w:rsidRPr="00EF7CF9" w:rsidRDefault="00E33425" w:rsidP="00E33425">
      <w:pPr>
        <w:pStyle w:val="ProductList-Body"/>
        <w:spacing w:line="230" w:lineRule="auto"/>
      </w:pPr>
      <w:r>
        <w:rPr>
          <w:b/>
          <w:color w:val="00188F"/>
        </w:rPr>
        <w:t>Definizioni Aggiuntive</w:t>
      </w:r>
      <w:r w:rsidRPr="0049137E">
        <w:rPr>
          <w:b/>
        </w:rPr>
        <w:t>:</w:t>
      </w:r>
    </w:p>
    <w:p w14:paraId="09FCFF6A"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 determinato Profilo di Gestione Traffico in Microsoft Azure nel corso di un mese di fatturazione.</w:t>
      </w:r>
    </w:p>
    <w:p w14:paraId="49DF2DBE" w14:textId="77777777" w:rsidR="00E33425" w:rsidRPr="00EF7CF9" w:rsidRDefault="00E33425" w:rsidP="00E33425">
      <w:pPr>
        <w:pStyle w:val="ProductList-Body"/>
        <w:spacing w:after="40" w:line="230" w:lineRule="auto"/>
        <w:ind w:right="-18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11EAC09F" w14:textId="77777777" w:rsidR="00E33425" w:rsidRPr="00EF7CF9" w:rsidRDefault="00E33425" w:rsidP="00E33425">
      <w:pPr>
        <w:pStyle w:val="ProductList-Body"/>
        <w:spacing w:line="230" w:lineRule="auto"/>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75EC4B21" w14:textId="77777777" w:rsidR="00E33425" w:rsidRPr="00EF7CF9" w:rsidRDefault="00E33425" w:rsidP="00E33425">
      <w:pPr>
        <w:pStyle w:val="ProductList-Body"/>
        <w:spacing w:line="230" w:lineRule="auto"/>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050B3A1C"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AC1073C"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7A3F5213" w14:textId="77777777" w:rsidR="00E33425" w:rsidRPr="00EF7CF9" w:rsidRDefault="00E33425" w:rsidP="00E33425">
      <w:pPr>
        <w:pStyle w:val="ProductList-Body"/>
        <w:spacing w:line="230" w:lineRule="auto"/>
      </w:pPr>
    </w:p>
    <w:p w14:paraId="6A3C9577" w14:textId="77777777" w:rsidR="00E33425" w:rsidRPr="00EF7CF9" w:rsidRDefault="00000000" w:rsidP="00E33425">
      <w:pPr>
        <w:pStyle w:val="ListParagraph"/>
        <w:spacing w:after="6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3EEC1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74887CA" w14:textId="77777777" w:rsidTr="00090CA3">
        <w:trPr>
          <w:tblHeader/>
        </w:trPr>
        <w:tc>
          <w:tcPr>
            <w:tcW w:w="4680" w:type="dxa"/>
            <w:shd w:val="clear" w:color="auto" w:fill="0072C6"/>
          </w:tcPr>
          <w:p w14:paraId="55F423D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20FE81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5AEB3C5" w14:textId="77777777" w:rsidTr="00090CA3">
        <w:tc>
          <w:tcPr>
            <w:tcW w:w="4680" w:type="dxa"/>
          </w:tcPr>
          <w:p w14:paraId="048E0F67" w14:textId="77777777" w:rsidR="00E33425" w:rsidRPr="00EF7CF9" w:rsidRDefault="00E33425" w:rsidP="00090CA3">
            <w:pPr>
              <w:pStyle w:val="ProductList-OfferingBody"/>
              <w:spacing w:line="230" w:lineRule="auto"/>
              <w:jc w:val="center"/>
            </w:pPr>
            <w:r>
              <w:t>&lt; 99,99%</w:t>
            </w:r>
          </w:p>
        </w:tc>
        <w:tc>
          <w:tcPr>
            <w:tcW w:w="4680" w:type="dxa"/>
          </w:tcPr>
          <w:p w14:paraId="58F18CAD" w14:textId="77777777" w:rsidR="00E33425" w:rsidRPr="00EF7CF9" w:rsidRDefault="00E33425" w:rsidP="00090CA3">
            <w:pPr>
              <w:pStyle w:val="ProductList-OfferingBody"/>
              <w:spacing w:line="230" w:lineRule="auto"/>
              <w:jc w:val="center"/>
            </w:pPr>
            <w:r>
              <w:t>10%</w:t>
            </w:r>
          </w:p>
        </w:tc>
      </w:tr>
      <w:tr w:rsidR="00E33425" w:rsidRPr="00B44CF9" w14:paraId="68B75744" w14:textId="77777777" w:rsidTr="00090CA3">
        <w:tc>
          <w:tcPr>
            <w:tcW w:w="4680" w:type="dxa"/>
          </w:tcPr>
          <w:p w14:paraId="5A336E1F" w14:textId="77777777" w:rsidR="00E33425" w:rsidRPr="00EF7CF9" w:rsidRDefault="00E33425" w:rsidP="00090CA3">
            <w:pPr>
              <w:pStyle w:val="ProductList-OfferingBody"/>
              <w:spacing w:line="230" w:lineRule="auto"/>
              <w:jc w:val="center"/>
            </w:pPr>
            <w:r>
              <w:t>&lt; 99%</w:t>
            </w:r>
          </w:p>
        </w:tc>
        <w:tc>
          <w:tcPr>
            <w:tcW w:w="4680" w:type="dxa"/>
          </w:tcPr>
          <w:p w14:paraId="02148823" w14:textId="77777777" w:rsidR="00E33425" w:rsidRPr="00EF7CF9" w:rsidRDefault="00E33425" w:rsidP="00090CA3">
            <w:pPr>
              <w:pStyle w:val="ProductList-OfferingBody"/>
              <w:spacing w:line="230" w:lineRule="auto"/>
              <w:jc w:val="center"/>
            </w:pPr>
            <w:r>
              <w:t>25%</w:t>
            </w:r>
          </w:p>
        </w:tc>
      </w:tr>
    </w:tbl>
    <w:bookmarkStart w:id="467" w:name="_Toc412532215"/>
    <w:bookmarkStart w:id="468" w:name="_Toc457821586"/>
    <w:bookmarkStart w:id="469" w:name="VirtualMachines"/>
    <w:p w14:paraId="5C9BC084"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5E357F9D"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70" w:name="_Toc52348994"/>
      <w:bookmarkStart w:id="471" w:name="_Toc120626099"/>
      <w:bookmarkStart w:id="472" w:name="_Toc128502468"/>
      <w:r>
        <w:t>Macchine Virtuali</w:t>
      </w:r>
      <w:bookmarkEnd w:id="467"/>
      <w:bookmarkEnd w:id="468"/>
      <w:bookmarkEnd w:id="469"/>
      <w:bookmarkEnd w:id="470"/>
      <w:bookmarkEnd w:id="471"/>
      <w:bookmarkEnd w:id="472"/>
    </w:p>
    <w:p w14:paraId="456D86F2" w14:textId="77777777" w:rsidR="00E33425" w:rsidRPr="00EF7CF9" w:rsidRDefault="00E33425" w:rsidP="00E33425">
      <w:pPr>
        <w:pStyle w:val="ProductList-Body"/>
        <w:spacing w:line="230" w:lineRule="auto"/>
      </w:pPr>
      <w:r>
        <w:rPr>
          <w:b/>
          <w:color w:val="00188F"/>
        </w:rPr>
        <w:t>Definizioni Aggiuntive</w:t>
      </w:r>
      <w:r w:rsidRPr="0049137E">
        <w:rPr>
          <w:b/>
        </w:rPr>
        <w:t>:</w:t>
      </w:r>
    </w:p>
    <w:p w14:paraId="15DED4BF" w14:textId="77777777" w:rsidR="00E33425" w:rsidRDefault="00E33425" w:rsidP="00E33425">
      <w:pPr>
        <w:pStyle w:val="ProductList-Body"/>
        <w:spacing w:after="40" w:line="230" w:lineRule="auto"/>
        <w:ind w:right="-18"/>
      </w:pPr>
      <w:r>
        <w:t>“</w:t>
      </w:r>
      <w:r>
        <w:rPr>
          <w:b/>
          <w:color w:val="00188F"/>
        </w:rPr>
        <w:t>Set di Disponibilità</w:t>
      </w:r>
      <w:r>
        <w:t>” indica due o più Macchine Virtuali distribuite su Domini di Errore diversi per evitare un singolo punto di errore.</w:t>
      </w:r>
    </w:p>
    <w:p w14:paraId="20946D45" w14:textId="77777777" w:rsidR="00E33425" w:rsidRDefault="00E33425" w:rsidP="00E33425">
      <w:pPr>
        <w:pStyle w:val="ProductList-Body"/>
        <w:spacing w:after="40" w:line="230" w:lineRule="auto"/>
      </w:pPr>
      <w:r>
        <w:t>“</w:t>
      </w:r>
      <w:r>
        <w:rPr>
          <w:b/>
          <w:color w:val="00188F"/>
        </w:rPr>
        <w:t>Zona di Disponibilità</w:t>
      </w:r>
      <w:r>
        <w:t>” indica una zona con isolamento guasti all’interno di un’area di Azure che fornisce alimentazione, raffreddamento e networking ridondanti.</w:t>
      </w:r>
    </w:p>
    <w:p w14:paraId="7930A749" w14:textId="77777777" w:rsidR="00E33425" w:rsidRDefault="00E33425" w:rsidP="00E33425">
      <w:pPr>
        <w:pStyle w:val="ProductList-Body"/>
        <w:spacing w:after="40" w:line="230" w:lineRule="auto"/>
      </w:pPr>
      <w:r>
        <w:rPr>
          <w:color w:val="00188F"/>
        </w:rPr>
        <w:t>“</w:t>
      </w:r>
      <w:r>
        <w:rPr>
          <w:b/>
          <w:bCs/>
          <w:color w:val="00188F"/>
        </w:rPr>
        <w:t>Host Dedicato di Azure</w:t>
      </w:r>
      <w:r>
        <w:rPr>
          <w:color w:val="00188F"/>
        </w:rPr>
        <w:t>”</w:t>
      </w:r>
      <w:r>
        <w:t xml:space="preserve"> mette a disposizione server fisici che ospitano una o più macchine virtuali di Azure con l’impostazione (predefinita) di autoReplaceOnFailure obbligatoria per tutti i Contratti di Servizio.</w:t>
      </w:r>
    </w:p>
    <w:p w14:paraId="5A8E96B3" w14:textId="77777777" w:rsidR="00E33425" w:rsidRPr="00EF7CF9" w:rsidRDefault="00E33425" w:rsidP="00E33425">
      <w:pPr>
        <w:pStyle w:val="ProductList-Body"/>
        <w:spacing w:after="40" w:line="230" w:lineRule="auto"/>
      </w:pPr>
      <w:r>
        <w:t>“</w:t>
      </w:r>
      <w:r>
        <w:rPr>
          <w:b/>
          <w:color w:val="00188F"/>
        </w:rPr>
        <w:t>Disco Dati</w:t>
      </w:r>
      <w:r>
        <w:t>” indica un disco rigido virtuale permanente, collegato a una Macchina Virtuale, che consente di archiviare i dati dell’applicazione.</w:t>
      </w:r>
    </w:p>
    <w:p w14:paraId="2B38428C" w14:textId="77777777" w:rsidR="00E33425" w:rsidRPr="00EF7CF9" w:rsidRDefault="00E33425" w:rsidP="00E33425">
      <w:pPr>
        <w:pStyle w:val="ProductList-Body"/>
        <w:spacing w:after="40" w:line="230" w:lineRule="auto"/>
      </w:pPr>
      <w:r>
        <w:rPr>
          <w:color w:val="00188F"/>
        </w:rPr>
        <w:t>“</w:t>
      </w:r>
      <w:r>
        <w:rPr>
          <w:b/>
          <w:bCs/>
          <w:color w:val="00188F"/>
        </w:rPr>
        <w:t>Gruppi di Host Dedicati</w:t>
      </w:r>
      <w:r>
        <w:rPr>
          <w:color w:val="00188F"/>
        </w:rPr>
        <w:t>”</w:t>
      </w:r>
      <w:r>
        <w:t xml:space="preserve"> indica una raccolta di Host Dedicati di Azure distribuiti in un’area di Azure su Domini di Errore diversi per evitare un singolo punto di errore.</w:t>
      </w:r>
    </w:p>
    <w:p w14:paraId="285DAF74" w14:textId="77777777" w:rsidR="00E33425" w:rsidRPr="00EF7CF9" w:rsidRDefault="00E33425" w:rsidP="00E33425">
      <w:pPr>
        <w:pStyle w:val="ProductList-Body"/>
        <w:spacing w:after="40" w:line="230" w:lineRule="auto"/>
      </w:pPr>
      <w:r>
        <w:t>“</w:t>
      </w:r>
      <w:r>
        <w:rPr>
          <w:b/>
          <w:color w:val="00188F"/>
        </w:rPr>
        <w:t>Dominio di Errore</w:t>
      </w:r>
      <w:r>
        <w:t>” indica una raccolta di server che condividono risorse comuni, quali potenza e connettività di rete.</w:t>
      </w:r>
    </w:p>
    <w:p w14:paraId="2D20D0A1" w14:textId="77777777" w:rsidR="00E33425" w:rsidRPr="00EF7CF9" w:rsidRDefault="00E33425" w:rsidP="00E33425">
      <w:pPr>
        <w:pStyle w:val="ProductList-Body"/>
        <w:spacing w:after="40" w:line="230" w:lineRule="auto"/>
      </w:pPr>
      <w:r>
        <w:t>“</w:t>
      </w:r>
      <w:r>
        <w:rPr>
          <w:b/>
          <w:color w:val="00188F"/>
        </w:rPr>
        <w:t>Disco del Sistema Operativo</w:t>
      </w:r>
      <w:r>
        <w:t>” indica un disco rigido virtuale permanente, collegato a una Macchina Virtuale, che consente di archiviare il sistema operativo della Macchina Virtuale.</w:t>
      </w:r>
    </w:p>
    <w:p w14:paraId="5EF08202" w14:textId="77777777" w:rsidR="00E33425" w:rsidRPr="00EF7CF9" w:rsidRDefault="00E33425" w:rsidP="00E33425">
      <w:pPr>
        <w:pStyle w:val="ProductList-Body"/>
        <w:spacing w:line="230" w:lineRule="auto"/>
      </w:pPr>
      <w:r>
        <w:t>“</w:t>
      </w:r>
      <w:r>
        <w:rPr>
          <w:b/>
          <w:color w:val="00188F"/>
        </w:rPr>
        <w:t>Singola Istanza</w:t>
      </w:r>
      <w:r>
        <w:t xml:space="preserve">” indica qualsiasi singola Macchina Virtuale di Microsoft Azure che non viene distribuita in un Set di Disponibilità o che ha solo un’istanza distribuita nel Set di Disponibilità. </w:t>
      </w:r>
    </w:p>
    <w:p w14:paraId="4BB8788B" w14:textId="77777777" w:rsidR="00E33425" w:rsidRPr="00EF7CF9" w:rsidRDefault="00E33425" w:rsidP="00E33425">
      <w:pPr>
        <w:pStyle w:val="ProductList-Body"/>
        <w:spacing w:line="230" w:lineRule="auto"/>
      </w:pPr>
      <w:r>
        <w:t>“</w:t>
      </w:r>
      <w:r>
        <w:rPr>
          <w:b/>
          <w:color w:val="00188F"/>
        </w:rPr>
        <w:t>Macchina Virtuale</w:t>
      </w:r>
      <w: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7EF542F6" w14:textId="77777777" w:rsidR="00E33425" w:rsidRPr="00EF7CF9" w:rsidRDefault="00E33425" w:rsidP="00E33425">
      <w:pPr>
        <w:pStyle w:val="ProductList-Body"/>
        <w:spacing w:line="230" w:lineRule="auto"/>
      </w:pPr>
      <w:r>
        <w:t>“</w:t>
      </w:r>
      <w:r>
        <w:rPr>
          <w:b/>
          <w:color w:val="00188F"/>
        </w:rPr>
        <w:t>Connettività per le Macchine Virtuali</w:t>
      </w:r>
      <w: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2216C8BC" w14:textId="77777777" w:rsidR="00E33425" w:rsidRPr="00CE181C" w:rsidRDefault="00E33425" w:rsidP="00E33425">
      <w:pPr>
        <w:pStyle w:val="ProductList-Body"/>
        <w:spacing w:before="100" w:line="230" w:lineRule="auto"/>
        <w:rPr>
          <w:b/>
          <w:color w:val="00188F"/>
        </w:rPr>
      </w:pPr>
      <w:r>
        <w:rPr>
          <w:b/>
          <w:color w:val="00188F"/>
        </w:rPr>
        <w:t>Calcolo del Tempo di Attività Mensile e Livelli di Servizio per le Macchine Virtuali nelle Zone di Disponibilità</w:t>
      </w:r>
    </w:p>
    <w:p w14:paraId="5F1FA764" w14:textId="77777777" w:rsidR="00E33425" w:rsidRPr="0038744A" w:rsidRDefault="00E33425" w:rsidP="00E33425">
      <w:pPr>
        <w:pStyle w:val="ProductList-Body"/>
        <w:spacing w:line="230" w:lineRule="auto"/>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C659206" w14:textId="77777777" w:rsidR="00E33425" w:rsidRPr="0038744A" w:rsidRDefault="00E33425" w:rsidP="00E33425">
      <w:pPr>
        <w:pStyle w:val="ProductList-Body"/>
        <w:spacing w:line="230" w:lineRule="auto"/>
        <w:ind w:left="360"/>
      </w:pPr>
      <w:r>
        <w:t>“</w:t>
      </w:r>
      <w:r>
        <w:rPr>
          <w:b/>
          <w:color w:val="0072C6"/>
        </w:rPr>
        <w:t>Tempo di Inattività</w:t>
      </w:r>
      <w:r>
        <w:t>” indica i minuti totali accumulati appartenenti alla Quantità Massima di Minuti Disponibili che non hanno Connettività per le Macchine Virtuali nell’area.</w:t>
      </w:r>
    </w:p>
    <w:p w14:paraId="3F9FE332" w14:textId="77777777" w:rsidR="00E33425" w:rsidRDefault="00E33425" w:rsidP="00E33425">
      <w:pPr>
        <w:pStyle w:val="ProductList-Body"/>
        <w:spacing w:line="230" w:lineRule="auto"/>
        <w:ind w:left="360"/>
      </w:pPr>
      <w:r>
        <w:t>La “</w:t>
      </w:r>
      <w:r>
        <w:rPr>
          <w:b/>
          <w:color w:val="0072C6"/>
        </w:rPr>
        <w:t>Percentuale del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73DBC808" w14:textId="77777777" w:rsidR="00E33425" w:rsidRPr="00E33425" w:rsidRDefault="00E33425" w:rsidP="00E33425">
      <w:pPr>
        <w:pStyle w:val="ProductList-Body"/>
        <w:spacing w:line="230" w:lineRule="auto"/>
        <w:ind w:left="360"/>
        <w:rPr>
          <w:szCs w:val="18"/>
        </w:rPr>
      </w:pPr>
    </w:p>
    <w:p w14:paraId="5195D710" w14:textId="77777777" w:rsidR="00E33425" w:rsidRPr="00434BE0" w:rsidRDefault="00E33425" w:rsidP="00E33425">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C6859E6" w14:textId="77777777" w:rsidR="00E33425" w:rsidRDefault="00E33425" w:rsidP="00E33425">
      <w:pPr>
        <w:pStyle w:val="ProductList-Body"/>
        <w:spacing w:line="230" w:lineRule="auto"/>
        <w:ind w:left="360"/>
      </w:pPr>
      <w:r>
        <w:rPr>
          <w:b/>
          <w:color w:val="0072C6"/>
        </w:rPr>
        <w:t>Credito di Servizio</w:t>
      </w:r>
      <w:r w:rsidRPr="0049137E">
        <w:rPr>
          <w:b/>
        </w:rPr>
        <w:t>:</w:t>
      </w:r>
    </w:p>
    <w:p w14:paraId="4A4DCBA2" w14:textId="77777777" w:rsidR="00E33425" w:rsidRDefault="00E33425" w:rsidP="00E33425">
      <w:pPr>
        <w:pStyle w:val="ProductList-Body"/>
        <w:spacing w:line="230" w:lineRule="auto"/>
        <w:ind w:left="360"/>
      </w:pPr>
      <w:r>
        <w:t>I seguenti Livelli di Servizio e Crediti di Servizio sono applicabili all’utilizzo, da parte della Società, di Macchine Virtuali distribuite in due o più Zone di Disponibilità nella stessa area:</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3C171859" w14:textId="77777777" w:rsidTr="00090CA3">
        <w:trPr>
          <w:tblHeader/>
        </w:trPr>
        <w:tc>
          <w:tcPr>
            <w:tcW w:w="4680" w:type="dxa"/>
            <w:shd w:val="clear" w:color="auto" w:fill="0072C6"/>
          </w:tcPr>
          <w:p w14:paraId="2589E217"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320" w:type="dxa"/>
            <w:shd w:val="clear" w:color="auto" w:fill="0072C6"/>
          </w:tcPr>
          <w:p w14:paraId="35B356D6"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65C64DF" w14:textId="77777777" w:rsidTr="00090CA3">
        <w:tc>
          <w:tcPr>
            <w:tcW w:w="4680" w:type="dxa"/>
          </w:tcPr>
          <w:p w14:paraId="5D0DE88B" w14:textId="77777777" w:rsidR="00E33425" w:rsidRPr="0076238C" w:rsidRDefault="00E33425" w:rsidP="00090CA3">
            <w:pPr>
              <w:pStyle w:val="ProductList-OfferingBody"/>
              <w:spacing w:line="230" w:lineRule="auto"/>
              <w:jc w:val="center"/>
            </w:pPr>
            <w:r>
              <w:t>&lt; 99,99%</w:t>
            </w:r>
          </w:p>
        </w:tc>
        <w:tc>
          <w:tcPr>
            <w:tcW w:w="4320" w:type="dxa"/>
          </w:tcPr>
          <w:p w14:paraId="799F1102" w14:textId="77777777" w:rsidR="00E33425" w:rsidRPr="0076238C" w:rsidRDefault="00E33425" w:rsidP="00090CA3">
            <w:pPr>
              <w:pStyle w:val="ProductList-OfferingBody"/>
              <w:spacing w:line="230" w:lineRule="auto"/>
              <w:jc w:val="center"/>
            </w:pPr>
            <w:r>
              <w:t>10%</w:t>
            </w:r>
          </w:p>
        </w:tc>
      </w:tr>
      <w:tr w:rsidR="00E33425" w:rsidRPr="00B44CF9" w14:paraId="7A30580D" w14:textId="77777777" w:rsidTr="00090CA3">
        <w:tc>
          <w:tcPr>
            <w:tcW w:w="4680" w:type="dxa"/>
          </w:tcPr>
          <w:p w14:paraId="0196B5A1" w14:textId="77777777" w:rsidR="00E33425" w:rsidRPr="0076238C" w:rsidRDefault="00E33425" w:rsidP="00090CA3">
            <w:pPr>
              <w:pStyle w:val="ProductList-OfferingBody"/>
              <w:spacing w:line="230" w:lineRule="auto"/>
              <w:jc w:val="center"/>
            </w:pPr>
            <w:r>
              <w:t>&lt; 99%</w:t>
            </w:r>
          </w:p>
        </w:tc>
        <w:tc>
          <w:tcPr>
            <w:tcW w:w="4320" w:type="dxa"/>
          </w:tcPr>
          <w:p w14:paraId="0DC28336" w14:textId="77777777" w:rsidR="00E33425" w:rsidRPr="0076238C" w:rsidRDefault="00E33425" w:rsidP="00090CA3">
            <w:pPr>
              <w:pStyle w:val="ProductList-OfferingBody"/>
              <w:spacing w:line="230" w:lineRule="auto"/>
              <w:jc w:val="center"/>
            </w:pPr>
            <w:r>
              <w:t>25%</w:t>
            </w:r>
          </w:p>
        </w:tc>
      </w:tr>
      <w:tr w:rsidR="00E33425" w:rsidRPr="00B44CF9" w14:paraId="64D1D90C" w14:textId="77777777" w:rsidTr="00090CA3">
        <w:tc>
          <w:tcPr>
            <w:tcW w:w="4680" w:type="dxa"/>
          </w:tcPr>
          <w:p w14:paraId="2BAEE139" w14:textId="77777777" w:rsidR="00E33425" w:rsidRPr="0076238C" w:rsidRDefault="00E33425" w:rsidP="00090CA3">
            <w:pPr>
              <w:pStyle w:val="ProductList-OfferingBody"/>
              <w:spacing w:line="230" w:lineRule="auto"/>
              <w:jc w:val="center"/>
            </w:pPr>
            <w:r>
              <w:t>&lt; 95%</w:t>
            </w:r>
          </w:p>
        </w:tc>
        <w:tc>
          <w:tcPr>
            <w:tcW w:w="4320" w:type="dxa"/>
          </w:tcPr>
          <w:p w14:paraId="6F03188D" w14:textId="77777777" w:rsidR="00E33425" w:rsidRDefault="00E33425" w:rsidP="00090CA3">
            <w:pPr>
              <w:pStyle w:val="ProductList-OfferingBody"/>
              <w:spacing w:line="230" w:lineRule="auto"/>
              <w:jc w:val="center"/>
            </w:pPr>
            <w:r>
              <w:t>100%</w:t>
            </w:r>
          </w:p>
        </w:tc>
      </w:tr>
    </w:tbl>
    <w:p w14:paraId="61809D10" w14:textId="77777777" w:rsidR="00E33425" w:rsidRDefault="00E33425" w:rsidP="00E33425">
      <w:pPr>
        <w:pStyle w:val="ProductList-Body"/>
        <w:spacing w:before="160" w:line="230" w:lineRule="auto"/>
        <w:rPr>
          <w:b/>
          <w:color w:val="00188F"/>
        </w:rPr>
      </w:pPr>
      <w:r>
        <w:rPr>
          <w:b/>
          <w:color w:val="00188F"/>
        </w:rPr>
        <w:t>Calcolo del Tempo di Attività Mensile e Livelli di Servizio per le Macchine Virtuali in un Set di Disponibilità o nello stesso Gruppo di Host Dedicati</w:t>
      </w:r>
    </w:p>
    <w:p w14:paraId="1E166ABF" w14:textId="77777777" w:rsidR="00E33425" w:rsidRDefault="00E33425" w:rsidP="00E33425">
      <w:pPr>
        <w:pStyle w:val="ProductList-Body"/>
        <w:spacing w:line="221" w:lineRule="auto"/>
        <w:ind w:left="360"/>
      </w:pPr>
      <w:r>
        <w:rPr>
          <w:b/>
          <w:color w:val="0070C0"/>
        </w:rPr>
        <w:t>Quantità Massima di Minuti Disponibili</w:t>
      </w:r>
      <w:r w:rsidRPr="0049137E">
        <w:rPr>
          <w:b/>
        </w:rPr>
        <w:t>:</w:t>
      </w:r>
      <w:r>
        <w:t xml:space="preserve"> la quantità totale di minuti accumulati nel corso di un mese di fatturazione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5D09E57F" w14:textId="77777777" w:rsidR="00E33425" w:rsidRDefault="00E33425" w:rsidP="00E33425">
      <w:pPr>
        <w:pStyle w:val="ProductList-Body"/>
        <w:spacing w:line="221" w:lineRule="auto"/>
        <w:ind w:left="360"/>
      </w:pPr>
      <w:r>
        <w:rPr>
          <w:b/>
          <w:color w:val="0072C6"/>
        </w:rPr>
        <w:t>Tempo di Inattività</w:t>
      </w:r>
      <w:r w:rsidRPr="0049137E">
        <w:rPr>
          <w:b/>
        </w:rPr>
        <w:t>:</w:t>
      </w:r>
      <w:r>
        <w:t xml:space="preserve"> i minuti totali accumulati appartenenti alla Quantità Massima di Minuti Disponibili che non hanno Connettività per le Macchine Virtuali.</w:t>
      </w:r>
    </w:p>
    <w:p w14:paraId="5FB6173F" w14:textId="77777777" w:rsidR="00E33425" w:rsidRDefault="00E33425" w:rsidP="00E33425">
      <w:pPr>
        <w:pStyle w:val="ProductList-Body"/>
        <w:keepNext/>
        <w:spacing w:line="221" w:lineRule="auto"/>
        <w:ind w:left="360"/>
      </w:pPr>
      <w:r>
        <w:rPr>
          <w:b/>
          <w:color w:val="0072C6"/>
        </w:rPr>
        <w:t>Percentuale del Tempo di Attività Mensile</w:t>
      </w:r>
      <w:r w:rsidRPr="0049137E">
        <w:rPr>
          <w:b/>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7A6AB1E" w14:textId="77777777" w:rsidR="00E33425" w:rsidRPr="00E33425" w:rsidRDefault="00E33425" w:rsidP="00E33425">
      <w:pPr>
        <w:pStyle w:val="ProductList-Body"/>
        <w:spacing w:line="221" w:lineRule="auto"/>
        <w:rPr>
          <w:szCs w:val="18"/>
        </w:rPr>
      </w:pPr>
    </w:p>
    <w:p w14:paraId="7FFF98ED" w14:textId="77777777" w:rsidR="00E33425" w:rsidRPr="00EF7CF9" w:rsidRDefault="00E33425" w:rsidP="00E33425">
      <w:pPr>
        <w:pStyle w:val="ListParagraph"/>
        <w:spacing w:after="60" w:line="221"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B9AC60B" w14:textId="77777777" w:rsidR="00E33425" w:rsidRPr="00EF7CF9" w:rsidRDefault="00E33425" w:rsidP="00E33425">
      <w:pPr>
        <w:pStyle w:val="ProductList-Body"/>
        <w:spacing w:line="221" w:lineRule="auto"/>
        <w:ind w:left="360"/>
      </w:pPr>
      <w:r>
        <w:rPr>
          <w:b/>
          <w:color w:val="0072C6"/>
        </w:rPr>
        <w:t>Credito di Servizio</w:t>
      </w:r>
      <w:r w:rsidRPr="0049137E">
        <w:rPr>
          <w:b/>
        </w:rPr>
        <w:t>:</w:t>
      </w:r>
    </w:p>
    <w:p w14:paraId="4BAC56E8" w14:textId="77777777" w:rsidR="00E33425" w:rsidRPr="00EF7CF9" w:rsidRDefault="00E33425" w:rsidP="00E33425">
      <w:pPr>
        <w:pStyle w:val="ProductList-Body"/>
        <w:spacing w:line="221" w:lineRule="auto"/>
        <w:ind w:left="360"/>
      </w:pPr>
      <w: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2484B2BC" w14:textId="77777777" w:rsidTr="00090CA3">
        <w:trPr>
          <w:tblHeader/>
        </w:trPr>
        <w:tc>
          <w:tcPr>
            <w:tcW w:w="4680" w:type="dxa"/>
            <w:shd w:val="clear" w:color="auto" w:fill="0072C6"/>
          </w:tcPr>
          <w:p w14:paraId="2D8EE3FD" w14:textId="77777777" w:rsidR="00E33425" w:rsidRPr="00EF7CF9" w:rsidRDefault="00E33425" w:rsidP="00090CA3">
            <w:pPr>
              <w:pStyle w:val="ProductList-OfferingBody"/>
              <w:spacing w:line="221" w:lineRule="auto"/>
              <w:jc w:val="center"/>
              <w:rPr>
                <w:color w:val="FFFFFF" w:themeColor="background1"/>
              </w:rPr>
            </w:pPr>
            <w:r>
              <w:rPr>
                <w:color w:val="FFFFFF" w:themeColor="background1"/>
              </w:rPr>
              <w:t>Percentuale del Tempo di Attività Mensile</w:t>
            </w:r>
          </w:p>
        </w:tc>
        <w:tc>
          <w:tcPr>
            <w:tcW w:w="4320" w:type="dxa"/>
            <w:shd w:val="clear" w:color="auto" w:fill="0072C6"/>
          </w:tcPr>
          <w:p w14:paraId="5DCD355A" w14:textId="77777777" w:rsidR="00E33425" w:rsidRPr="00EF7CF9" w:rsidRDefault="00E33425" w:rsidP="00090CA3">
            <w:pPr>
              <w:pStyle w:val="ProductList-OfferingBody"/>
              <w:spacing w:line="221" w:lineRule="auto"/>
              <w:jc w:val="center"/>
              <w:rPr>
                <w:color w:val="FFFFFF" w:themeColor="background1"/>
              </w:rPr>
            </w:pPr>
            <w:r>
              <w:rPr>
                <w:color w:val="FFFFFF" w:themeColor="background1"/>
              </w:rPr>
              <w:t>Credito di Servizio</w:t>
            </w:r>
          </w:p>
        </w:tc>
      </w:tr>
      <w:tr w:rsidR="00E33425" w:rsidRPr="00B44CF9" w14:paraId="2247F2E2" w14:textId="77777777" w:rsidTr="00090CA3">
        <w:tc>
          <w:tcPr>
            <w:tcW w:w="4680" w:type="dxa"/>
          </w:tcPr>
          <w:p w14:paraId="11C9A580" w14:textId="77777777" w:rsidR="00E33425" w:rsidRPr="00EF7CF9" w:rsidRDefault="00E33425" w:rsidP="00090CA3">
            <w:pPr>
              <w:pStyle w:val="ProductList-OfferingBody"/>
              <w:spacing w:line="221" w:lineRule="auto"/>
              <w:jc w:val="center"/>
            </w:pPr>
            <w:r>
              <w:t>&lt; 99,95%</w:t>
            </w:r>
          </w:p>
        </w:tc>
        <w:tc>
          <w:tcPr>
            <w:tcW w:w="4320" w:type="dxa"/>
          </w:tcPr>
          <w:p w14:paraId="7FDED2BF" w14:textId="77777777" w:rsidR="00E33425" w:rsidRPr="00EF7CF9" w:rsidRDefault="00E33425" w:rsidP="00090CA3">
            <w:pPr>
              <w:pStyle w:val="ProductList-OfferingBody"/>
              <w:spacing w:line="221" w:lineRule="auto"/>
              <w:jc w:val="center"/>
            </w:pPr>
            <w:r>
              <w:t>10%</w:t>
            </w:r>
          </w:p>
        </w:tc>
      </w:tr>
      <w:tr w:rsidR="00E33425" w:rsidRPr="00B44CF9" w14:paraId="52C50695" w14:textId="77777777" w:rsidTr="00090CA3">
        <w:tc>
          <w:tcPr>
            <w:tcW w:w="4680" w:type="dxa"/>
          </w:tcPr>
          <w:p w14:paraId="3D3D8791" w14:textId="77777777" w:rsidR="00E33425" w:rsidRPr="00EF7CF9" w:rsidRDefault="00E33425" w:rsidP="00090CA3">
            <w:pPr>
              <w:pStyle w:val="ProductList-OfferingBody"/>
              <w:spacing w:line="221" w:lineRule="auto"/>
              <w:jc w:val="center"/>
            </w:pPr>
            <w:r>
              <w:t>&lt; 99%</w:t>
            </w:r>
          </w:p>
        </w:tc>
        <w:tc>
          <w:tcPr>
            <w:tcW w:w="4320" w:type="dxa"/>
          </w:tcPr>
          <w:p w14:paraId="7C8699BE" w14:textId="77777777" w:rsidR="00E33425" w:rsidRPr="00EF7CF9" w:rsidRDefault="00E33425" w:rsidP="00090CA3">
            <w:pPr>
              <w:pStyle w:val="ProductList-OfferingBody"/>
              <w:spacing w:line="221" w:lineRule="auto"/>
              <w:jc w:val="center"/>
            </w:pPr>
            <w:r>
              <w:t>25%</w:t>
            </w:r>
          </w:p>
        </w:tc>
      </w:tr>
      <w:tr w:rsidR="00E33425" w:rsidRPr="00B44CF9" w14:paraId="76D047F0" w14:textId="77777777" w:rsidTr="00090CA3">
        <w:tc>
          <w:tcPr>
            <w:tcW w:w="4680" w:type="dxa"/>
          </w:tcPr>
          <w:p w14:paraId="6B9A6602" w14:textId="77777777" w:rsidR="00E33425" w:rsidRPr="00EF7CF9" w:rsidRDefault="00E33425" w:rsidP="00090CA3">
            <w:pPr>
              <w:pStyle w:val="ProductList-OfferingBody"/>
              <w:spacing w:line="221" w:lineRule="auto"/>
              <w:jc w:val="center"/>
            </w:pPr>
            <w:r>
              <w:t>&lt; 95%</w:t>
            </w:r>
          </w:p>
        </w:tc>
        <w:tc>
          <w:tcPr>
            <w:tcW w:w="4320" w:type="dxa"/>
          </w:tcPr>
          <w:p w14:paraId="1D483970" w14:textId="77777777" w:rsidR="00E33425" w:rsidRPr="00EF7CF9" w:rsidRDefault="00E33425" w:rsidP="00090CA3">
            <w:pPr>
              <w:pStyle w:val="ProductList-OfferingBody"/>
              <w:spacing w:line="221" w:lineRule="auto"/>
              <w:jc w:val="center"/>
            </w:pPr>
            <w:r>
              <w:t>100%</w:t>
            </w:r>
          </w:p>
        </w:tc>
      </w:tr>
    </w:tbl>
    <w:p w14:paraId="2F64C29E" w14:textId="77777777" w:rsidR="00E33425" w:rsidRPr="00EF7CF9" w:rsidRDefault="00E33425" w:rsidP="00E33425">
      <w:pPr>
        <w:pStyle w:val="ProductList-Body"/>
        <w:spacing w:before="160" w:line="221" w:lineRule="auto"/>
        <w:rPr>
          <w:b/>
          <w:color w:val="00188F"/>
        </w:rPr>
      </w:pPr>
      <w:r>
        <w:rPr>
          <w:b/>
          <w:color w:val="00188F"/>
        </w:rPr>
        <w:t>Calcolo del Tempo di Attività Mensile e Livelli di Servizio per le Macchine Virtuali con Istanza Singola</w:t>
      </w:r>
    </w:p>
    <w:p w14:paraId="478AE7C3" w14:textId="77777777" w:rsidR="00E33425" w:rsidRPr="00EF7CF9" w:rsidRDefault="00E33425" w:rsidP="00E33425">
      <w:pPr>
        <w:pStyle w:val="ProductList-Body"/>
        <w:spacing w:line="221" w:lineRule="auto"/>
        <w:ind w:left="360"/>
      </w:pPr>
      <w:r>
        <w:t>“</w:t>
      </w:r>
      <w:r>
        <w:rPr>
          <w:b/>
          <w:color w:val="0072C6"/>
        </w:rPr>
        <w:t>Minuti Mensili</w:t>
      </w:r>
      <w:r>
        <w:t>” indica il numero totale di minuti nel corso di un determinato mese.</w:t>
      </w:r>
    </w:p>
    <w:p w14:paraId="36E9FECE" w14:textId="77777777" w:rsidR="00E33425" w:rsidRPr="00886A37" w:rsidRDefault="00E33425" w:rsidP="00E33425">
      <w:pPr>
        <w:pStyle w:val="ProductList-Body"/>
        <w:spacing w:line="221" w:lineRule="auto"/>
        <w:ind w:left="360"/>
      </w:pPr>
      <w:r w:rsidRPr="00886A37">
        <w:rPr>
          <w:b/>
          <w:color w:val="0072C6"/>
        </w:rPr>
        <w:t>Tempo di Inattività</w:t>
      </w:r>
      <w:r w:rsidRPr="0049137E">
        <w:rPr>
          <w:b/>
        </w:rPr>
        <w:t>:</w:t>
      </w:r>
      <w:r w:rsidRPr="00886A37">
        <w:t xml:space="preserve"> indica i minuti totali accumulati che fanno parte dei Minuti Mensili senza Connettività per le Macchine Virtuali.</w:t>
      </w:r>
    </w:p>
    <w:p w14:paraId="49E0EBF1" w14:textId="77777777" w:rsidR="00E33425" w:rsidRPr="00EF7CF9" w:rsidRDefault="00E33425" w:rsidP="00E33425">
      <w:pPr>
        <w:pStyle w:val="ProductList-Body"/>
        <w:spacing w:line="221" w:lineRule="auto"/>
        <w:ind w:left="360"/>
      </w:pPr>
      <w:r>
        <w:rPr>
          <w:b/>
          <w:color w:val="0072C6"/>
        </w:rPr>
        <w:t>Percentuale del Tempo di Attività Mensile</w:t>
      </w:r>
      <w:r>
        <w:t>: è calcolata sottraendo dal 100% la percentuale di Minuti Mensili in cui una Macchina Virtuale con Istanza Singola che utilizza il servizio di archiviazione premium per tutti i Dischi del Sistema Operativo e i Dischi Dati ha avuto un Tempo di Inattività.</w:t>
      </w:r>
    </w:p>
    <w:p w14:paraId="54C864DA" w14:textId="77777777" w:rsidR="00E33425" w:rsidRPr="00E33425" w:rsidRDefault="00E33425" w:rsidP="00E33425">
      <w:pPr>
        <w:pStyle w:val="ProductList-Body"/>
        <w:spacing w:line="221" w:lineRule="auto"/>
        <w:ind w:left="360"/>
        <w:rPr>
          <w:szCs w:val="18"/>
        </w:rPr>
      </w:pPr>
    </w:p>
    <w:p w14:paraId="26D1D30B" w14:textId="77777777" w:rsidR="00E33425" w:rsidRPr="005536E9" w:rsidRDefault="00E33425" w:rsidP="00E33425">
      <w:pPr>
        <w:pStyle w:val="ListParagraph"/>
        <w:spacing w:after="60" w:line="221" w:lineRule="auto"/>
        <w:rPr>
          <w:rFonts w:ascii="Cambria Math" w:hAnsi="Cambria Math" w:cs="Tahoma"/>
          <w:i/>
          <w:sz w:val="12"/>
          <w:szCs w:val="12"/>
        </w:rPr>
      </w:pPr>
      <m:oMathPara>
        <m:oMath>
          <m:r>
            <w:rPr>
              <w:rFonts w:ascii="Cambria Math" w:hAnsi="Cambria Math" w:cs="Tahoma"/>
              <w:sz w:val="18"/>
              <w:szCs w:val="18"/>
            </w:rPr>
            <m:t xml:space="preserve"> %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5A9A0A49" w14:textId="77777777" w:rsidR="00E33425" w:rsidRPr="00EF7CF9" w:rsidRDefault="00E33425" w:rsidP="00E33425">
      <w:pPr>
        <w:pStyle w:val="ProductList-Body"/>
        <w:keepNext/>
        <w:keepLines/>
        <w:spacing w:line="221" w:lineRule="auto"/>
        <w:ind w:left="360"/>
      </w:pPr>
      <w:bookmarkStart w:id="473" w:name="VPNGateway"/>
      <w:bookmarkStart w:id="474" w:name="_Toc457821587"/>
      <w:bookmarkStart w:id="475" w:name="VirtualNetworkGateway"/>
      <w:r>
        <w:rPr>
          <w:b/>
          <w:color w:val="0072C6"/>
        </w:rPr>
        <w:t>Credito di Servizio</w:t>
      </w:r>
      <w:r w:rsidRPr="0049137E">
        <w:rPr>
          <w:b/>
        </w:rPr>
        <w:t>:</w:t>
      </w:r>
    </w:p>
    <w:p w14:paraId="628982AF" w14:textId="77777777" w:rsidR="00E33425" w:rsidRPr="00EF7CF9" w:rsidRDefault="00E33425" w:rsidP="00E33425">
      <w:pPr>
        <w:pStyle w:val="ProductList-Body"/>
        <w:spacing w:line="221" w:lineRule="auto"/>
        <w:ind w:left="360"/>
      </w:pPr>
      <w:r>
        <w:t>I seguenti Livelli di Servizio e Crediti di Servizio sono applicabili all’utilizzo, da parte della Società, delle Macchine Virtuali con Istanza Singola in base al tipo di Disco. Per qualsiasi Macchina Virtuale con Istanza Singola che utilizza più tipi di dischi, si applicherà il Contratto di Servizio con il tempo di attività minore di tutti i dischi presenti sulla Macchina Virtuale.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33425" w:rsidRPr="00B44CF9" w14:paraId="4BBAB84C" w14:textId="77777777" w:rsidTr="00090CA3">
        <w:trPr>
          <w:tblHeader/>
        </w:trPr>
        <w:tc>
          <w:tcPr>
            <w:tcW w:w="1164" w:type="pct"/>
            <w:shd w:val="clear" w:color="auto" w:fill="0072C6"/>
          </w:tcPr>
          <w:p w14:paraId="5067708E"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(unità SSD Premium e Ultra)</w:t>
            </w:r>
          </w:p>
        </w:tc>
        <w:tc>
          <w:tcPr>
            <w:tcW w:w="1252" w:type="pct"/>
            <w:shd w:val="clear" w:color="auto" w:fill="0072C6"/>
          </w:tcPr>
          <w:p w14:paraId="2B55D087"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(unità SSD Standard per Disco Gestito)</w:t>
            </w:r>
          </w:p>
        </w:tc>
        <w:tc>
          <w:tcPr>
            <w:tcW w:w="1380" w:type="pct"/>
            <w:shd w:val="clear" w:color="auto" w:fill="0072C6"/>
          </w:tcPr>
          <w:p w14:paraId="162D95D3"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(unità HDD Standard per Disco Gestito)</w:t>
            </w:r>
          </w:p>
        </w:tc>
        <w:tc>
          <w:tcPr>
            <w:tcW w:w="1205" w:type="pct"/>
            <w:shd w:val="clear" w:color="auto" w:fill="0072C6"/>
          </w:tcPr>
          <w:p w14:paraId="6DD97DC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541AC66" w14:textId="77777777" w:rsidTr="00090CA3">
        <w:tc>
          <w:tcPr>
            <w:tcW w:w="1164" w:type="pct"/>
          </w:tcPr>
          <w:p w14:paraId="553D0B42" w14:textId="77777777" w:rsidR="00E33425" w:rsidRPr="00EF7CF9" w:rsidRDefault="00E33425" w:rsidP="00090CA3">
            <w:pPr>
              <w:pStyle w:val="ProductList-OfferingBody"/>
              <w:spacing w:line="228" w:lineRule="auto"/>
              <w:jc w:val="center"/>
            </w:pPr>
            <w:r>
              <w:t>&lt; 99,9%</w:t>
            </w:r>
          </w:p>
        </w:tc>
        <w:tc>
          <w:tcPr>
            <w:tcW w:w="1252" w:type="pct"/>
          </w:tcPr>
          <w:p w14:paraId="21E5C00A" w14:textId="77777777" w:rsidR="00E33425" w:rsidRPr="00EF7CF9" w:rsidRDefault="00E33425" w:rsidP="00090CA3">
            <w:pPr>
              <w:pStyle w:val="ProductList-OfferingBody"/>
              <w:spacing w:line="228" w:lineRule="auto"/>
              <w:jc w:val="center"/>
            </w:pPr>
            <w:r>
              <w:t>&lt; 99,5%</w:t>
            </w:r>
          </w:p>
        </w:tc>
        <w:tc>
          <w:tcPr>
            <w:tcW w:w="1380" w:type="pct"/>
          </w:tcPr>
          <w:p w14:paraId="06050A0A" w14:textId="77777777" w:rsidR="00E33425" w:rsidRPr="00EF7CF9" w:rsidRDefault="00E33425" w:rsidP="00090CA3">
            <w:pPr>
              <w:pStyle w:val="ProductList-OfferingBody"/>
              <w:spacing w:line="228" w:lineRule="auto"/>
              <w:jc w:val="center"/>
            </w:pPr>
            <w:r>
              <w:t>&lt; 95%</w:t>
            </w:r>
          </w:p>
        </w:tc>
        <w:tc>
          <w:tcPr>
            <w:tcW w:w="1205" w:type="pct"/>
          </w:tcPr>
          <w:p w14:paraId="0A5EE346" w14:textId="77777777" w:rsidR="00E33425" w:rsidRPr="00EF7CF9" w:rsidRDefault="00E33425" w:rsidP="00090CA3">
            <w:pPr>
              <w:pStyle w:val="ProductList-OfferingBody"/>
              <w:spacing w:line="228" w:lineRule="auto"/>
              <w:jc w:val="center"/>
            </w:pPr>
            <w:r>
              <w:t>10%</w:t>
            </w:r>
          </w:p>
        </w:tc>
      </w:tr>
      <w:tr w:rsidR="00E33425" w:rsidRPr="00B44CF9" w14:paraId="16F97F9F" w14:textId="77777777" w:rsidTr="00090CA3">
        <w:tc>
          <w:tcPr>
            <w:tcW w:w="1164" w:type="pct"/>
          </w:tcPr>
          <w:p w14:paraId="737FB931" w14:textId="77777777" w:rsidR="00E33425" w:rsidRPr="00EF7CF9" w:rsidRDefault="00E33425" w:rsidP="00090CA3">
            <w:pPr>
              <w:pStyle w:val="ProductList-OfferingBody"/>
              <w:spacing w:line="228" w:lineRule="auto"/>
              <w:jc w:val="center"/>
            </w:pPr>
            <w:r>
              <w:t>&lt; 99%</w:t>
            </w:r>
          </w:p>
        </w:tc>
        <w:tc>
          <w:tcPr>
            <w:tcW w:w="1252" w:type="pct"/>
          </w:tcPr>
          <w:p w14:paraId="05F07BA0" w14:textId="77777777" w:rsidR="00E33425" w:rsidRPr="00EF7CF9" w:rsidRDefault="00E33425" w:rsidP="00090CA3">
            <w:pPr>
              <w:pStyle w:val="ProductList-OfferingBody"/>
              <w:spacing w:line="228" w:lineRule="auto"/>
              <w:jc w:val="center"/>
            </w:pPr>
            <w:r>
              <w:t>&lt; 95%</w:t>
            </w:r>
          </w:p>
        </w:tc>
        <w:tc>
          <w:tcPr>
            <w:tcW w:w="1380" w:type="pct"/>
          </w:tcPr>
          <w:p w14:paraId="75C34F1C" w14:textId="77777777" w:rsidR="00E33425" w:rsidRPr="00EF7CF9" w:rsidRDefault="00E33425" w:rsidP="00090CA3">
            <w:pPr>
              <w:pStyle w:val="ProductList-OfferingBody"/>
              <w:spacing w:line="228" w:lineRule="auto"/>
              <w:jc w:val="center"/>
            </w:pPr>
            <w:r>
              <w:t>&lt; 92%</w:t>
            </w:r>
          </w:p>
        </w:tc>
        <w:tc>
          <w:tcPr>
            <w:tcW w:w="1205" w:type="pct"/>
          </w:tcPr>
          <w:p w14:paraId="60BEE8E5" w14:textId="77777777" w:rsidR="00E33425" w:rsidRPr="00EF7CF9" w:rsidRDefault="00E33425" w:rsidP="00090CA3">
            <w:pPr>
              <w:pStyle w:val="ProductList-OfferingBody"/>
              <w:spacing w:line="228" w:lineRule="auto"/>
              <w:jc w:val="center"/>
            </w:pPr>
            <w:r>
              <w:t>25%</w:t>
            </w:r>
          </w:p>
        </w:tc>
      </w:tr>
      <w:tr w:rsidR="00E33425" w:rsidRPr="00B44CF9" w14:paraId="7B97A595" w14:textId="77777777" w:rsidTr="00090CA3">
        <w:tc>
          <w:tcPr>
            <w:tcW w:w="1164" w:type="pct"/>
          </w:tcPr>
          <w:p w14:paraId="7CA1B5D9" w14:textId="77777777" w:rsidR="00E33425" w:rsidRPr="00EF7CF9" w:rsidRDefault="00E33425" w:rsidP="00090CA3">
            <w:pPr>
              <w:pStyle w:val="ProductList-OfferingBody"/>
              <w:spacing w:line="228" w:lineRule="auto"/>
              <w:jc w:val="center"/>
            </w:pPr>
            <w:r>
              <w:t>&lt; 95%</w:t>
            </w:r>
          </w:p>
        </w:tc>
        <w:tc>
          <w:tcPr>
            <w:tcW w:w="1252" w:type="pct"/>
          </w:tcPr>
          <w:p w14:paraId="62CA43C9" w14:textId="77777777" w:rsidR="00E33425" w:rsidRPr="00EF7CF9" w:rsidRDefault="00E33425" w:rsidP="00090CA3">
            <w:pPr>
              <w:pStyle w:val="ProductList-OfferingBody"/>
              <w:spacing w:line="228" w:lineRule="auto"/>
              <w:jc w:val="center"/>
            </w:pPr>
            <w:r>
              <w:t>&lt; 90%</w:t>
            </w:r>
          </w:p>
        </w:tc>
        <w:tc>
          <w:tcPr>
            <w:tcW w:w="1380" w:type="pct"/>
          </w:tcPr>
          <w:p w14:paraId="04975CE6" w14:textId="77777777" w:rsidR="00E33425" w:rsidRPr="00EF7CF9" w:rsidRDefault="00E33425" w:rsidP="00090CA3">
            <w:pPr>
              <w:pStyle w:val="ProductList-OfferingBody"/>
              <w:spacing w:line="228" w:lineRule="auto"/>
              <w:jc w:val="center"/>
            </w:pPr>
            <w:r>
              <w:t>&lt; 90%</w:t>
            </w:r>
          </w:p>
        </w:tc>
        <w:tc>
          <w:tcPr>
            <w:tcW w:w="1205" w:type="pct"/>
          </w:tcPr>
          <w:p w14:paraId="3DD3A617" w14:textId="77777777" w:rsidR="00E33425" w:rsidRPr="00EF7CF9" w:rsidRDefault="00E33425" w:rsidP="00090CA3">
            <w:pPr>
              <w:pStyle w:val="ProductList-OfferingBody"/>
              <w:spacing w:line="228" w:lineRule="auto"/>
              <w:jc w:val="center"/>
            </w:pPr>
            <w:r>
              <w:t>100%</w:t>
            </w:r>
          </w:p>
        </w:tc>
      </w:tr>
    </w:tbl>
    <w:p w14:paraId="03B82E2F"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CAB1917" w14:textId="77777777" w:rsidR="00DE5A51" w:rsidRPr="00F64F38" w:rsidRDefault="00DE5A51" w:rsidP="00DE5A51">
      <w:pPr>
        <w:pStyle w:val="ProductList-Offering2Heading"/>
        <w:keepNext/>
        <w:tabs>
          <w:tab w:val="clear" w:pos="360"/>
        </w:tabs>
        <w:outlineLvl w:val="2"/>
      </w:pPr>
      <w:bookmarkStart w:id="476" w:name="_Toc124501645"/>
      <w:bookmarkStart w:id="477" w:name="_Toc128502469"/>
      <w:bookmarkStart w:id="478" w:name="_Toc120626100"/>
      <w:bookmarkEnd w:id="473"/>
      <w:bookmarkEnd w:id="474"/>
      <w:bookmarkEnd w:id="475"/>
      <w:r>
        <w:t>Gestione Rete Virtuale di Azure</w:t>
      </w:r>
      <w:bookmarkEnd w:id="476"/>
      <w:bookmarkEnd w:id="477"/>
    </w:p>
    <w:p w14:paraId="7AEE7832" w14:textId="77777777" w:rsidR="00DE5A51" w:rsidRPr="00F64F38" w:rsidRDefault="00DE5A51" w:rsidP="00DE5A51">
      <w:pPr>
        <w:pStyle w:val="ProductList-Body"/>
      </w:pPr>
      <w:r>
        <w:rPr>
          <w:b/>
          <w:color w:val="00188F"/>
        </w:rPr>
        <w:t>Definizioni Aggiuntive</w:t>
      </w:r>
    </w:p>
    <w:p w14:paraId="29860549" w14:textId="77777777" w:rsidR="00DE5A51" w:rsidRPr="00F64F38" w:rsidRDefault="00DE5A51" w:rsidP="00DE5A51">
      <w:pPr>
        <w:pStyle w:val="ProductList-Body"/>
      </w:pPr>
      <w:r w:rsidRPr="000441E8">
        <w:rPr>
          <w:b/>
          <w:bCs/>
          <w:color w:val="00188F"/>
        </w:rPr>
        <w:t>“</w:t>
      </w:r>
      <w:r>
        <w:rPr>
          <w:b/>
          <w:bCs/>
          <w:color w:val="00188F"/>
        </w:rPr>
        <w:t>Quantità Massima di Minuti Disponibili</w:t>
      </w:r>
      <w:r w:rsidRPr="000441E8">
        <w:rPr>
          <w:b/>
          <w:bCs/>
          <w:color w:val="00188F"/>
        </w:rPr>
        <w:t>”</w:t>
      </w:r>
      <w:r>
        <w:t xml:space="preserve"> indica la quantità totale di minuti accumulati in un mese di fatturazione durante i quali un determinato servizio Gestione Rete Virtuale di Azure è stato distribuito nell’ambito di una sottoscrizione di Microsoft Azure.</w:t>
      </w:r>
    </w:p>
    <w:p w14:paraId="15858362" w14:textId="77777777" w:rsidR="00DE5A51" w:rsidRPr="00F64F38" w:rsidRDefault="00DE5A51" w:rsidP="00DE5A51">
      <w:pPr>
        <w:pStyle w:val="ProductList-Body"/>
      </w:pPr>
      <w:r w:rsidRPr="000441E8">
        <w:rPr>
          <w:b/>
          <w:bCs/>
          <w:color w:val="00188F"/>
        </w:rPr>
        <w:t>“</w:t>
      </w:r>
      <w:r>
        <w:rPr>
          <w:b/>
          <w:bCs/>
          <w:color w:val="00188F"/>
        </w:rPr>
        <w:t>Tempo di Inattività</w:t>
      </w:r>
      <w:r w:rsidRPr="000441E8">
        <w:rPr>
          <w:b/>
          <w:bCs/>
          <w:color w:val="00188F"/>
        </w:rPr>
        <w:t>”</w:t>
      </w:r>
      <w:r>
        <w:t xml:space="preserve"> indica la Quantità Massima di Minuti Disponibili accumulati durante i quali un servizio Gestione Rete Virtuale di Azure non è disponibile. Un minuto è considerato non disponibile qualora tutti i tentativi di connessione al servizio Gestione Rete Virtuale di Azure effettuati nel corso di tale minuto falliscano.</w:t>
      </w:r>
    </w:p>
    <w:p w14:paraId="3E0E137A" w14:textId="77777777" w:rsidR="00DE5A51" w:rsidRPr="00F64F38" w:rsidRDefault="00DE5A51" w:rsidP="00DE5A51">
      <w:pPr>
        <w:pStyle w:val="ProductList-Body"/>
      </w:pPr>
      <w:r w:rsidRPr="000441E8">
        <w:rPr>
          <w:b/>
          <w:bCs/>
          <w:color w:val="00188F"/>
        </w:rPr>
        <w:t>“</w:t>
      </w:r>
      <w:r>
        <w:rPr>
          <w:b/>
          <w:bCs/>
          <w:color w:val="00188F"/>
        </w:rPr>
        <w:t>Percentuale del Tempo di Attività Mensile</w:t>
      </w:r>
      <w:r w:rsidRPr="000441E8">
        <w:rPr>
          <w:b/>
          <w:bCs/>
          <w:color w:val="00188F"/>
        </w:rPr>
        <w:t>”</w:t>
      </w:r>
      <w:r>
        <w:t xml:space="preserve"> indica la Percentuale del Tempo di Attività Mensile che è calcolata in base alla seguente formula:</w:t>
      </w:r>
    </w:p>
    <w:p w14:paraId="3D0E1719" w14:textId="77777777" w:rsidR="00DE5A51" w:rsidRPr="00F64F38" w:rsidRDefault="00DE5A51" w:rsidP="00DE5A51">
      <w:pPr>
        <w:pStyle w:val="ProductList-Body"/>
      </w:pPr>
    </w:p>
    <w:p w14:paraId="6098E383" w14:textId="77777777" w:rsidR="00DE5A51" w:rsidRPr="00F64F38" w:rsidRDefault="00000000" w:rsidP="00DE5A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5CF2BA" w14:textId="77777777" w:rsidR="00DE5A51" w:rsidRPr="00F64F38" w:rsidRDefault="00DE5A51" w:rsidP="00DE5A51">
      <w:pPr>
        <w:pStyle w:val="ProductList-Body"/>
        <w:keepNext/>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5A51" w14:paraId="6F3F288F"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8B71D" w14:textId="77777777" w:rsidR="00DE5A51" w:rsidRDefault="00DE5A51" w:rsidP="00546C6A">
            <w:pPr>
              <w:pStyle w:val="ProductList-OfferingBody"/>
              <w:spacing w:line="254"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F5C2CF" w14:textId="77777777" w:rsidR="00DE5A51" w:rsidRDefault="00DE5A51" w:rsidP="00546C6A">
            <w:pPr>
              <w:pStyle w:val="ProductList-OfferingBody"/>
              <w:spacing w:line="254" w:lineRule="auto"/>
              <w:jc w:val="center"/>
              <w:rPr>
                <w:color w:val="FFFFFF" w:themeColor="background1"/>
              </w:rPr>
            </w:pPr>
            <w:r>
              <w:rPr>
                <w:color w:val="FFFFFF" w:themeColor="background1"/>
              </w:rPr>
              <w:t>Credito di Servizio</w:t>
            </w:r>
          </w:p>
        </w:tc>
      </w:tr>
      <w:tr w:rsidR="00DE5A51" w14:paraId="0716A190"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3D9FA" w14:textId="77777777" w:rsidR="00DE5A51" w:rsidRDefault="00DE5A51"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4414" w14:textId="77777777" w:rsidR="00DE5A51" w:rsidRDefault="00DE5A51" w:rsidP="00546C6A">
            <w:pPr>
              <w:pStyle w:val="ProductList-OfferingBody"/>
              <w:spacing w:line="254" w:lineRule="auto"/>
              <w:jc w:val="center"/>
            </w:pPr>
            <w:r>
              <w:t>10%</w:t>
            </w:r>
          </w:p>
        </w:tc>
      </w:tr>
      <w:tr w:rsidR="00DE5A51" w14:paraId="2D7D9C7C"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0D32E" w14:textId="77777777" w:rsidR="00DE5A51" w:rsidRDefault="00DE5A51"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23239" w14:textId="77777777" w:rsidR="00DE5A51" w:rsidRDefault="00DE5A51" w:rsidP="00546C6A">
            <w:pPr>
              <w:pStyle w:val="ProductList-OfferingBody"/>
              <w:spacing w:line="254" w:lineRule="auto"/>
              <w:jc w:val="center"/>
            </w:pPr>
            <w:r>
              <w:t>25%</w:t>
            </w:r>
          </w:p>
        </w:tc>
      </w:tr>
    </w:tbl>
    <w:p w14:paraId="46E90A8D" w14:textId="77777777" w:rsidR="00DE5A51" w:rsidRPr="00F64F38" w:rsidRDefault="00000000" w:rsidP="00DE5A51">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DE5A51">
          <w:rPr>
            <w:rStyle w:val="Hyperlink"/>
            <w:sz w:val="16"/>
            <w:szCs w:val="16"/>
          </w:rPr>
          <w:t>Sommario</w:t>
        </w:r>
      </w:hyperlink>
      <w:r w:rsidR="00DE5A51">
        <w:rPr>
          <w:sz w:val="16"/>
          <w:szCs w:val="16"/>
        </w:rPr>
        <w:t xml:space="preserve"> / </w:t>
      </w:r>
      <w:hyperlink w:anchor="Definizioni" w:tooltip="Definizioni" w:history="1">
        <w:r w:rsidR="00DE5A51">
          <w:rPr>
            <w:rStyle w:val="Hyperlink"/>
            <w:sz w:val="16"/>
            <w:szCs w:val="16"/>
          </w:rPr>
          <w:t>Definizioni</w:t>
        </w:r>
      </w:hyperlink>
    </w:p>
    <w:p w14:paraId="4BD067A9" w14:textId="3FCEC29A" w:rsidR="00E33425" w:rsidRPr="00EF7CF9" w:rsidRDefault="00E33425" w:rsidP="00E33425">
      <w:pPr>
        <w:pStyle w:val="ProductList-Offering2Heading"/>
        <w:tabs>
          <w:tab w:val="clear" w:pos="360"/>
          <w:tab w:val="clear" w:pos="720"/>
          <w:tab w:val="clear" w:pos="1080"/>
        </w:tabs>
        <w:spacing w:line="228" w:lineRule="auto"/>
        <w:outlineLvl w:val="2"/>
      </w:pPr>
      <w:bookmarkStart w:id="479" w:name="_Toc128502470"/>
      <w:r>
        <w:t>Rete WAN Virtuale di Azure</w:t>
      </w:r>
      <w:bookmarkEnd w:id="371"/>
      <w:bookmarkEnd w:id="372"/>
      <w:bookmarkEnd w:id="478"/>
      <w:bookmarkEnd w:id="479"/>
    </w:p>
    <w:p w14:paraId="1525AD24" w14:textId="77777777" w:rsidR="00E33425" w:rsidRPr="00EF7CF9" w:rsidRDefault="00E33425" w:rsidP="00E33425">
      <w:pPr>
        <w:pStyle w:val="ProductList-Body"/>
        <w:spacing w:line="228" w:lineRule="auto"/>
      </w:pPr>
      <w:r>
        <w:rPr>
          <w:b/>
          <w:color w:val="00188F"/>
        </w:rPr>
        <w:t>Definizioni Aggiuntive</w:t>
      </w:r>
      <w:r w:rsidRPr="0049137E">
        <w:rPr>
          <w:b/>
        </w:rPr>
        <w:t>:</w:t>
      </w:r>
    </w:p>
    <w:p w14:paraId="61700363" w14:textId="77777777" w:rsidR="00E33425" w:rsidRDefault="00E33425" w:rsidP="00E33425">
      <w:pPr>
        <w:pStyle w:val="ProductList-Body"/>
        <w:spacing w:line="228" w:lineRule="auto"/>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213EC77B" w14:textId="77777777" w:rsidR="00E33425" w:rsidRPr="00EF7CF9" w:rsidRDefault="00E33425" w:rsidP="00E33425">
      <w:pPr>
        <w:pStyle w:val="ProductList-Body"/>
        <w:spacing w:line="228" w:lineRule="auto"/>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00777D59" w14:textId="77777777" w:rsidR="00E33425" w:rsidRPr="00886A37" w:rsidRDefault="00E33425" w:rsidP="00E33425">
      <w:pPr>
        <w:pStyle w:val="ProductList-Body"/>
        <w:spacing w:line="228" w:lineRule="auto"/>
        <w:rPr>
          <w:spacing w:val="-5"/>
        </w:rPr>
      </w:pPr>
      <w:r w:rsidRPr="00886A37">
        <w:rPr>
          <w:b/>
          <w:color w:val="00188F"/>
          <w:spacing w:val="-5"/>
        </w:rPr>
        <w:t>Percentuale del Tempo di Attività Mensile</w:t>
      </w:r>
      <w:r w:rsidRPr="0049137E">
        <w:rPr>
          <w:b/>
          <w:spacing w:val="-5"/>
        </w:rPr>
        <w:t>:</w:t>
      </w:r>
      <w:r w:rsidRPr="00886A37">
        <w:rPr>
          <w:spacing w:val="-5"/>
        </w:rPr>
        <w:t xml:space="preserve"> la Percentuale del Tempo di Attività Mensile viene calcolata utilizzando la seguente formula:</w:t>
      </w:r>
    </w:p>
    <w:p w14:paraId="031073A3" w14:textId="77777777" w:rsidR="00E33425" w:rsidRPr="00E33425" w:rsidRDefault="00E33425" w:rsidP="00E33425">
      <w:pPr>
        <w:pStyle w:val="ProductList-Body"/>
        <w:spacing w:line="228" w:lineRule="auto"/>
      </w:pPr>
    </w:p>
    <w:p w14:paraId="2930DF74" w14:textId="77777777" w:rsidR="00E33425" w:rsidRPr="00EF7CF9" w:rsidRDefault="00000000" w:rsidP="00E33425">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52F91CB2"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7CCCD5D" w14:textId="77777777" w:rsidTr="00090CA3">
        <w:trPr>
          <w:tblHeader/>
        </w:trPr>
        <w:tc>
          <w:tcPr>
            <w:tcW w:w="4680" w:type="dxa"/>
            <w:shd w:val="clear" w:color="auto" w:fill="0072C6"/>
          </w:tcPr>
          <w:p w14:paraId="39CEC905"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D0299A2"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A3ACFE0" w14:textId="77777777" w:rsidTr="00090CA3">
        <w:tc>
          <w:tcPr>
            <w:tcW w:w="4680" w:type="dxa"/>
          </w:tcPr>
          <w:p w14:paraId="06EF701C" w14:textId="77777777" w:rsidR="00E33425" w:rsidRPr="005A3C16" w:rsidRDefault="00E33425" w:rsidP="00090CA3">
            <w:pPr>
              <w:pStyle w:val="ProductList-OfferingBody"/>
              <w:spacing w:line="228" w:lineRule="auto"/>
              <w:jc w:val="center"/>
            </w:pPr>
            <w:r>
              <w:t>&lt; 99,95%</w:t>
            </w:r>
          </w:p>
        </w:tc>
        <w:tc>
          <w:tcPr>
            <w:tcW w:w="4680" w:type="dxa"/>
          </w:tcPr>
          <w:p w14:paraId="2AAC9773" w14:textId="77777777" w:rsidR="00E33425" w:rsidRPr="005A3C16" w:rsidRDefault="00E33425" w:rsidP="00090CA3">
            <w:pPr>
              <w:pStyle w:val="ProductList-OfferingBody"/>
              <w:spacing w:line="228" w:lineRule="auto"/>
              <w:jc w:val="center"/>
            </w:pPr>
            <w:r>
              <w:t>10%</w:t>
            </w:r>
          </w:p>
        </w:tc>
      </w:tr>
      <w:tr w:rsidR="00E33425" w:rsidRPr="00B44CF9" w14:paraId="1E447614" w14:textId="77777777" w:rsidTr="00090CA3">
        <w:tc>
          <w:tcPr>
            <w:tcW w:w="4680" w:type="dxa"/>
          </w:tcPr>
          <w:p w14:paraId="7D458795" w14:textId="77777777" w:rsidR="00E33425" w:rsidRPr="005A3C16" w:rsidRDefault="00E33425" w:rsidP="00090CA3">
            <w:pPr>
              <w:pStyle w:val="ProductList-OfferingBody"/>
              <w:spacing w:line="228" w:lineRule="auto"/>
              <w:jc w:val="center"/>
            </w:pPr>
            <w:r>
              <w:t>&lt; 99%</w:t>
            </w:r>
          </w:p>
        </w:tc>
        <w:tc>
          <w:tcPr>
            <w:tcW w:w="4680" w:type="dxa"/>
          </w:tcPr>
          <w:p w14:paraId="6F6F5CB5" w14:textId="77777777" w:rsidR="00E33425" w:rsidRPr="005A3C16" w:rsidRDefault="00E33425" w:rsidP="00090CA3">
            <w:pPr>
              <w:pStyle w:val="ProductList-OfferingBody"/>
              <w:spacing w:line="228" w:lineRule="auto"/>
              <w:jc w:val="center"/>
            </w:pPr>
            <w:r>
              <w:t>25%</w:t>
            </w:r>
          </w:p>
        </w:tc>
      </w:tr>
    </w:tbl>
    <w:p w14:paraId="4372AD84"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0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1776909" w14:textId="77777777" w:rsidR="00E33425" w:rsidRPr="003B335C" w:rsidRDefault="00E33425" w:rsidP="00E33425">
      <w:pPr>
        <w:pStyle w:val="ProductList-Offering2Heading"/>
        <w:keepNext/>
        <w:spacing w:line="228" w:lineRule="auto"/>
        <w:outlineLvl w:val="2"/>
      </w:pPr>
      <w:bookmarkStart w:id="480" w:name="_Toc120626101"/>
      <w:bookmarkStart w:id="481" w:name="_Toc128502471"/>
      <w:bookmarkStart w:id="482" w:name="_Toc11149692"/>
      <w:bookmarkStart w:id="483" w:name="_Toc52348995"/>
      <w:bookmarkStart w:id="484" w:name="VisualStudioAppCenter_BuildService"/>
      <w:bookmarkStart w:id="485" w:name="_Hlk496874584"/>
      <w:bookmarkStart w:id="486" w:name="_Toc457821588"/>
      <w:bookmarkStart w:id="487" w:name="_Hlk496876971"/>
      <w:bookmarkStart w:id="488" w:name="VisualStudioTeamServices_BuildService"/>
      <w:bookmarkEnd w:id="373"/>
      <w:r>
        <w:t>Soluzione Azure VMware</w:t>
      </w:r>
      <w:bookmarkEnd w:id="480"/>
      <w:bookmarkEnd w:id="481"/>
    </w:p>
    <w:p w14:paraId="7D054E11" w14:textId="77777777" w:rsidR="00E33425" w:rsidRPr="003B335C" w:rsidRDefault="00E33425" w:rsidP="00E33425">
      <w:pPr>
        <w:pStyle w:val="ProductList-Body"/>
        <w:spacing w:line="228" w:lineRule="auto"/>
        <w:rPr>
          <w:b/>
          <w:bCs/>
          <w:color w:val="00188F"/>
        </w:rPr>
      </w:pPr>
      <w:r>
        <w:rPr>
          <w:b/>
          <w:bCs/>
          <w:color w:val="00188F"/>
        </w:rPr>
        <w:t>Requisiti Aggiuntivi</w:t>
      </w:r>
    </w:p>
    <w:p w14:paraId="4F90CD2C" w14:textId="77777777" w:rsidR="00E33425" w:rsidRDefault="00E33425" w:rsidP="00E33425">
      <w:pPr>
        <w:pStyle w:val="ProductList-Body"/>
        <w:spacing w:line="228" w:lineRule="auto"/>
      </w:pPr>
      <w:r>
        <w:t>Il client deve mantenere una configurazione minima per tutte le archiviazioni delle macchine virtuali, tra cui:</w:t>
      </w:r>
    </w:p>
    <w:p w14:paraId="011BF983" w14:textId="77777777" w:rsidR="00E33425" w:rsidRDefault="00E33425" w:rsidP="00E33425">
      <w:pPr>
        <w:pStyle w:val="ProductList-Body"/>
        <w:numPr>
          <w:ilvl w:val="0"/>
          <w:numId w:val="24"/>
        </w:numPr>
        <w:tabs>
          <w:tab w:val="clear" w:pos="360"/>
          <w:tab w:val="clear" w:pos="720"/>
          <w:tab w:val="clear" w:pos="1080"/>
        </w:tabs>
        <w:spacing w:line="228" w:lineRule="auto"/>
      </w:pPr>
      <w:r>
        <w:t>Quando il cluster ha tra 3 e 5 host, i numeri di errori da tollerare = 1; e quando il cluster ha tra 6 e 16 host, il numero di errori da tollerare = 2</w:t>
      </w:r>
    </w:p>
    <w:p w14:paraId="293FD8FA" w14:textId="77777777" w:rsidR="00E33425" w:rsidRDefault="00E33425" w:rsidP="00E33425">
      <w:pPr>
        <w:pStyle w:val="ProductList-Body"/>
        <w:numPr>
          <w:ilvl w:val="0"/>
          <w:numId w:val="24"/>
        </w:numPr>
        <w:tabs>
          <w:tab w:val="clear" w:pos="360"/>
          <w:tab w:val="clear" w:pos="720"/>
          <w:tab w:val="clear" w:pos="1080"/>
        </w:tabs>
        <w:spacing w:line="228" w:lineRule="auto"/>
      </w:pPr>
      <w:r>
        <w:t>La capacità di archiviazione per il cluster mantiene disponibile uno slack space del 25% (come descritto nella guida all’archiviazione VSAN)</w:t>
      </w:r>
    </w:p>
    <w:p w14:paraId="1173C61E" w14:textId="77777777" w:rsidR="00E33425" w:rsidRDefault="00E33425" w:rsidP="00E33425">
      <w:pPr>
        <w:pStyle w:val="ProductList-Body"/>
        <w:numPr>
          <w:ilvl w:val="0"/>
          <w:numId w:val="24"/>
        </w:numPr>
        <w:tabs>
          <w:tab w:val="clear" w:pos="360"/>
          <w:tab w:val="clear" w:pos="720"/>
          <w:tab w:val="clear" w:pos="1080"/>
        </w:tabs>
        <w:spacing w:line="228" w:lineRule="auto"/>
      </w:pPr>
      <w:r>
        <w:t>Il Client non ha eseguito alcuna azione nella modalità Privilegio Elevato che impedisca a Microsoft di soddisfare l’Impegno di Disponibilità</w:t>
      </w:r>
    </w:p>
    <w:p w14:paraId="21841CF8" w14:textId="77777777" w:rsidR="00E33425" w:rsidRDefault="00E33425" w:rsidP="00E33425">
      <w:pPr>
        <w:pStyle w:val="ProductList-Body"/>
        <w:numPr>
          <w:ilvl w:val="0"/>
          <w:numId w:val="24"/>
        </w:numPr>
        <w:tabs>
          <w:tab w:val="clear" w:pos="360"/>
          <w:tab w:val="clear" w:pos="720"/>
          <w:tab w:val="clear" w:pos="1080"/>
        </w:tabs>
        <w:spacing w:line="223" w:lineRule="auto"/>
      </w:pPr>
      <w:r>
        <w:t>Il cluster ha capacità sufficiente per supportare l’avvio di una macchina virtuale</w:t>
      </w:r>
    </w:p>
    <w:p w14:paraId="64580A6E" w14:textId="77777777" w:rsidR="00E33425" w:rsidRDefault="00E33425" w:rsidP="00E33425">
      <w:pPr>
        <w:pStyle w:val="ProductList-Body"/>
        <w:numPr>
          <w:ilvl w:val="0"/>
          <w:numId w:val="24"/>
        </w:numPr>
        <w:tabs>
          <w:tab w:val="clear" w:pos="360"/>
          <w:tab w:val="clear" w:pos="720"/>
          <w:tab w:val="clear" w:pos="1080"/>
        </w:tabs>
        <w:spacing w:line="223" w:lineRule="auto"/>
      </w:pPr>
      <w:r>
        <w:t>La manutenzione pianificata è esclusa dai calcoli di tempo di attività disponibile totale</w:t>
      </w:r>
    </w:p>
    <w:p w14:paraId="2095063A" w14:textId="77777777" w:rsidR="00E33425" w:rsidRPr="00E33425" w:rsidRDefault="00E33425" w:rsidP="00E33425">
      <w:pPr>
        <w:pStyle w:val="ProductList-Body"/>
        <w:spacing w:line="223" w:lineRule="auto"/>
      </w:pPr>
    </w:p>
    <w:p w14:paraId="101C9C37" w14:textId="77777777" w:rsidR="00E33425" w:rsidRPr="003B335C" w:rsidRDefault="00E33425" w:rsidP="00E33425">
      <w:pPr>
        <w:pStyle w:val="ProductList-Body"/>
        <w:spacing w:line="223" w:lineRule="auto"/>
        <w:rPr>
          <w:b/>
          <w:bCs/>
          <w:color w:val="00188F"/>
        </w:rPr>
      </w:pPr>
      <w:r>
        <w:rPr>
          <w:b/>
          <w:bCs/>
          <w:color w:val="00188F"/>
        </w:rPr>
        <w:t>Definizioni Aggiuntive</w:t>
      </w:r>
    </w:p>
    <w:p w14:paraId="34A1A5D9" w14:textId="77777777" w:rsidR="00E33425" w:rsidRPr="00FF5D55" w:rsidRDefault="00E33425" w:rsidP="00E33425">
      <w:pPr>
        <w:pStyle w:val="ProductList-Body"/>
        <w:spacing w:line="223" w:lineRule="auto"/>
        <w:rPr>
          <w:b/>
          <w:bCs/>
          <w:color w:val="00188F"/>
          <w:spacing w:val="-2"/>
        </w:rPr>
      </w:pPr>
      <w:r w:rsidRPr="00FF5D55">
        <w:rPr>
          <w:b/>
          <w:bCs/>
          <w:color w:val="00188F"/>
          <w:spacing w:val="-2"/>
        </w:rPr>
        <w:t>Calcolo del Tempo di Attività Mensile e Livelli di Servizio per l’Infrastruttura per i Carichi di Lavoro delle Soluzioni Azure VMware</w:t>
      </w:r>
    </w:p>
    <w:p w14:paraId="386454B1" w14:textId="77777777" w:rsidR="00E33425" w:rsidRDefault="00E33425" w:rsidP="00E33425">
      <w:pPr>
        <w:pStyle w:val="ProductList-Body"/>
        <w:spacing w:line="223" w:lineRule="auto"/>
      </w:pPr>
      <w:r>
        <w:t>“</w:t>
      </w:r>
      <w:r>
        <w:rPr>
          <w:b/>
          <w:bCs/>
          <w:color w:val="00188F"/>
        </w:rPr>
        <w:t>Quantità Massima di Minuti Disponibili</w:t>
      </w:r>
      <w:r>
        <w:t>” indica la quantità totale di minuti accumulati in un mese di fatturazione per tutte le macchine virtuali in un cluster VMware durante i quali la Soluzione Azure VMware è stata distribuita nell’ambito di una sottoscrizione di Microsoft Azure.</w:t>
      </w:r>
    </w:p>
    <w:p w14:paraId="7C11E27D" w14:textId="77777777" w:rsidR="00E33425" w:rsidRDefault="00E33425" w:rsidP="00E33425">
      <w:pPr>
        <w:pStyle w:val="ProductList-Body"/>
        <w:spacing w:line="223" w:lineRule="auto"/>
      </w:pPr>
      <w:r>
        <w:t>“</w:t>
      </w:r>
      <w:r>
        <w:rPr>
          <w:b/>
          <w:bCs/>
          <w:color w:val="00188F"/>
        </w:rPr>
        <w:t>Tempo di Inattività</w:t>
      </w:r>
      <w:r>
        <w:t>” indica la Quantità Massima di Minuti Disponibili accumulati in un mese di fatturazione di un determinato Cluster di VMware su Azure durante i quali il Servizio non è stato disponibile. Un determinato minuto è considerato non disponibile nel caso si verifichi una delle seguenti condizioni:</w:t>
      </w:r>
    </w:p>
    <w:p w14:paraId="552ACD98" w14:textId="77777777" w:rsidR="00E33425" w:rsidRDefault="00E33425" w:rsidP="00E33425">
      <w:pPr>
        <w:pStyle w:val="ProductList-Body"/>
        <w:numPr>
          <w:ilvl w:val="0"/>
          <w:numId w:val="25"/>
        </w:numPr>
        <w:spacing w:line="223" w:lineRule="auto"/>
      </w:pPr>
      <w:r>
        <w:t>Tutte le macchine virtuali all’interno di un cluster in esecuzione non hanno alcuna connettività per quattro minuti consecutivi.</w:t>
      </w:r>
    </w:p>
    <w:p w14:paraId="661E278B" w14:textId="77777777" w:rsidR="00E33425" w:rsidRDefault="00E33425" w:rsidP="00E33425">
      <w:pPr>
        <w:pStyle w:val="ProductList-Body"/>
        <w:numPr>
          <w:ilvl w:val="0"/>
          <w:numId w:val="25"/>
        </w:numPr>
        <w:spacing w:line="223" w:lineRule="auto"/>
      </w:pPr>
      <w:r>
        <w:t>Nessuna delle macchine virtuali può accedere all’archiviazione per quattro minuti consecutivi.</w:t>
      </w:r>
    </w:p>
    <w:p w14:paraId="2DDFEBD8" w14:textId="77777777" w:rsidR="00E33425" w:rsidRDefault="00E33425" w:rsidP="00E33425">
      <w:pPr>
        <w:pStyle w:val="ProductList-Body"/>
        <w:numPr>
          <w:ilvl w:val="0"/>
          <w:numId w:val="25"/>
        </w:numPr>
        <w:spacing w:line="223" w:lineRule="auto"/>
      </w:pPr>
      <w:r>
        <w:t>Nessuna delle macchine virtuali può essere avviata per quattro minuti consecutivi.</w:t>
      </w:r>
    </w:p>
    <w:p w14:paraId="026789FA" w14:textId="77777777" w:rsidR="00E33425" w:rsidRDefault="00E33425" w:rsidP="00E33425">
      <w:pPr>
        <w:pStyle w:val="ProductList-Body"/>
        <w:spacing w:line="223" w:lineRule="auto"/>
      </w:pPr>
      <w:r>
        <w:t>“</w:t>
      </w:r>
      <w:r>
        <w:rPr>
          <w:b/>
          <w:bCs/>
          <w:color w:val="00188F"/>
        </w:rPr>
        <w:t>Percentuale del Tempo di Attività Mensile</w:t>
      </w:r>
      <w:r>
        <w:t>” indica la Percentuale del Tempo di Attività Mensile che è calcolata in base alla seguente formula:</w:t>
      </w:r>
    </w:p>
    <w:p w14:paraId="5924DA64" w14:textId="77777777" w:rsidR="00E33425" w:rsidRPr="00E33425" w:rsidRDefault="00E33425" w:rsidP="00E33425">
      <w:pPr>
        <w:pStyle w:val="ProductList-Body"/>
        <w:spacing w:line="223" w:lineRule="auto"/>
      </w:pPr>
    </w:p>
    <w:p w14:paraId="75DB0C5D" w14:textId="77777777" w:rsidR="00E33425" w:rsidRPr="00EF7CF9" w:rsidRDefault="00000000" w:rsidP="00E33425">
      <w:pPr>
        <w:spacing w:line="223"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6F763B0D" w14:textId="77777777" w:rsidR="00E33425" w:rsidRPr="0087490E" w:rsidRDefault="00E33425" w:rsidP="00E33425">
      <w:pPr>
        <w:pStyle w:val="ProductList-Body"/>
        <w:spacing w:line="223"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4BDB7A" w14:textId="77777777" w:rsidTr="00090CA3">
        <w:trPr>
          <w:tblHeader/>
        </w:trPr>
        <w:tc>
          <w:tcPr>
            <w:tcW w:w="4680" w:type="dxa"/>
            <w:shd w:val="clear" w:color="auto" w:fill="0072C6"/>
          </w:tcPr>
          <w:p w14:paraId="25C457E3"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86C642C"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69475B30" w14:textId="77777777" w:rsidTr="00090CA3">
        <w:tc>
          <w:tcPr>
            <w:tcW w:w="4680" w:type="dxa"/>
          </w:tcPr>
          <w:p w14:paraId="062FBBF4" w14:textId="77777777" w:rsidR="00E33425" w:rsidRPr="005A3C16" w:rsidRDefault="00E33425" w:rsidP="00090CA3">
            <w:pPr>
              <w:pStyle w:val="ProductList-OfferingBody"/>
              <w:spacing w:line="223" w:lineRule="auto"/>
              <w:jc w:val="center"/>
            </w:pPr>
            <w:r>
              <w:t>&lt; 99,9%</w:t>
            </w:r>
          </w:p>
        </w:tc>
        <w:tc>
          <w:tcPr>
            <w:tcW w:w="4680" w:type="dxa"/>
          </w:tcPr>
          <w:p w14:paraId="704A3104" w14:textId="77777777" w:rsidR="00E33425" w:rsidRPr="005A3C16" w:rsidRDefault="00E33425" w:rsidP="00090CA3">
            <w:pPr>
              <w:pStyle w:val="ProductList-OfferingBody"/>
              <w:spacing w:line="223" w:lineRule="auto"/>
              <w:jc w:val="center"/>
            </w:pPr>
            <w:r>
              <w:t>10%</w:t>
            </w:r>
          </w:p>
        </w:tc>
      </w:tr>
      <w:tr w:rsidR="00E33425" w:rsidRPr="00B44CF9" w14:paraId="0D2E61CB" w14:textId="77777777" w:rsidTr="00090CA3">
        <w:tc>
          <w:tcPr>
            <w:tcW w:w="4680" w:type="dxa"/>
          </w:tcPr>
          <w:p w14:paraId="718240A3" w14:textId="77777777" w:rsidR="00E33425" w:rsidRPr="005A3C16" w:rsidRDefault="00E33425" w:rsidP="00090CA3">
            <w:pPr>
              <w:pStyle w:val="ProductList-OfferingBody"/>
              <w:spacing w:line="223" w:lineRule="auto"/>
              <w:jc w:val="center"/>
            </w:pPr>
            <w:r>
              <w:t>&lt; 99%</w:t>
            </w:r>
          </w:p>
        </w:tc>
        <w:tc>
          <w:tcPr>
            <w:tcW w:w="4680" w:type="dxa"/>
          </w:tcPr>
          <w:p w14:paraId="2CF6A540" w14:textId="77777777" w:rsidR="00E33425" w:rsidRPr="005A3C16" w:rsidRDefault="00E33425" w:rsidP="00090CA3">
            <w:pPr>
              <w:pStyle w:val="ProductList-OfferingBody"/>
              <w:spacing w:line="223" w:lineRule="auto"/>
              <w:jc w:val="center"/>
            </w:pPr>
            <w:r>
              <w:t>25%</w:t>
            </w:r>
          </w:p>
        </w:tc>
      </w:tr>
    </w:tbl>
    <w:p w14:paraId="476A5E8B" w14:textId="77777777" w:rsidR="00E33425" w:rsidRPr="0087490E" w:rsidRDefault="00E33425" w:rsidP="00E33425">
      <w:pPr>
        <w:pStyle w:val="ProductList-Body"/>
        <w:spacing w:before="160" w:line="223" w:lineRule="auto"/>
        <w:rPr>
          <w:b/>
          <w:bCs/>
          <w:color w:val="00188F"/>
        </w:rPr>
      </w:pPr>
      <w:r>
        <w:rPr>
          <w:b/>
          <w:bCs/>
          <w:color w:val="00188F"/>
        </w:rPr>
        <w:t>Calcolo del Tempo di Attività Mensile e Livelli di Servizio per gli strumenti di gestione Azure VMware</w:t>
      </w:r>
    </w:p>
    <w:p w14:paraId="56B9E45E" w14:textId="77777777" w:rsidR="00E33425" w:rsidRDefault="00E33425" w:rsidP="00E33425">
      <w:pPr>
        <w:pStyle w:val="ProductList-Body"/>
        <w:spacing w:line="223" w:lineRule="auto"/>
      </w:pPr>
      <w:r>
        <w:t>“</w:t>
      </w:r>
      <w:r>
        <w:rPr>
          <w:b/>
          <w:bCs/>
          <w:color w:val="00188F"/>
        </w:rPr>
        <w:t>Quantità Massima di Minuti Disponibili</w:t>
      </w:r>
      <w:r>
        <w:t>” indica la quantità totale di minuti accumulati in un mese di fatturazione per un determinato cluster VMware durante i quali gli strumenti di gestione Azure VMware sono stati distribuiti nell’ambito di una sottoscrizione di Microsoft Azure.</w:t>
      </w:r>
    </w:p>
    <w:p w14:paraId="347ADD3D" w14:textId="77777777" w:rsidR="00E33425" w:rsidRDefault="00E33425" w:rsidP="00E33425">
      <w:pPr>
        <w:pStyle w:val="ProductList-Body"/>
        <w:spacing w:line="223" w:lineRule="auto"/>
      </w:pPr>
      <w:r>
        <w:t>“</w:t>
      </w:r>
      <w:r>
        <w:rPr>
          <w:b/>
          <w:bCs/>
          <w:color w:val="00188F"/>
        </w:rPr>
        <w:t>Tempo di Inattività</w:t>
      </w:r>
      <w:r>
        <w:t>” indica la Quantità Massima di Minuti Disponibili accumulati in un mese di fatturazione di un determinato Cluster VMware in Azure durante i quali i Servizi di Gestione (Server vCenter e NSX Manager) non sono stati disponibili. Un determinato minuto è considerato non disponibile nel caso si verifichi una delle seguenti condizioni:</w:t>
      </w:r>
    </w:p>
    <w:p w14:paraId="688646FF" w14:textId="77777777" w:rsidR="00E33425" w:rsidRDefault="00E33425" w:rsidP="00E33425">
      <w:pPr>
        <w:pStyle w:val="ProductList-Body"/>
        <w:numPr>
          <w:ilvl w:val="0"/>
          <w:numId w:val="26"/>
        </w:numPr>
        <w:spacing w:line="223" w:lineRule="auto"/>
      </w:pPr>
      <w:r>
        <w:t>Il server vCenter non dispone di connettività per quattro minuti consecutivi.</w:t>
      </w:r>
    </w:p>
    <w:p w14:paraId="025E9CAD" w14:textId="77777777" w:rsidR="00E33425" w:rsidRDefault="00E33425" w:rsidP="00E33425">
      <w:pPr>
        <w:pStyle w:val="ProductList-Body"/>
        <w:numPr>
          <w:ilvl w:val="0"/>
          <w:numId w:val="26"/>
        </w:numPr>
        <w:spacing w:line="223" w:lineRule="auto"/>
      </w:pPr>
      <w:r>
        <w:t>L’NSX Manager non dispone di connettività per quattro minuti consecutivi.</w:t>
      </w:r>
    </w:p>
    <w:p w14:paraId="02AD4BE1" w14:textId="77777777" w:rsidR="00E33425" w:rsidRDefault="00E33425" w:rsidP="00E33425">
      <w:pPr>
        <w:pStyle w:val="ProductList-Body"/>
        <w:spacing w:line="223" w:lineRule="auto"/>
      </w:pPr>
      <w:r>
        <w:t>“</w:t>
      </w:r>
      <w:r>
        <w:rPr>
          <w:b/>
          <w:bCs/>
          <w:color w:val="00188F"/>
        </w:rPr>
        <w:t>Percentuale del Tempo di Attività Mensile</w:t>
      </w:r>
      <w:r>
        <w:t>” indica la Percentuale del Tempo di Attività Mensile che è calcolata in base alla seguente formula:</w:t>
      </w:r>
    </w:p>
    <w:p w14:paraId="4D449E9A" w14:textId="77777777" w:rsidR="00E33425" w:rsidRPr="00E33425" w:rsidRDefault="00E33425" w:rsidP="00E33425">
      <w:pPr>
        <w:pStyle w:val="ProductList-Body"/>
        <w:spacing w:line="223" w:lineRule="auto"/>
      </w:pPr>
    </w:p>
    <w:p w14:paraId="5C855CB2" w14:textId="77777777" w:rsidR="00E33425" w:rsidRPr="0048402F" w:rsidRDefault="00000000" w:rsidP="00E33425">
      <w:pPr>
        <w:spacing w:after="100" w:line="223"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0341FA4D" w14:textId="77777777" w:rsidR="00E33425" w:rsidRPr="0048402F" w:rsidRDefault="00E33425" w:rsidP="00E33425">
      <w:pPr>
        <w:pStyle w:val="ProductList-Body"/>
        <w:spacing w:line="223"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F3F6C36" w14:textId="77777777" w:rsidTr="00090CA3">
        <w:trPr>
          <w:tblHeader/>
        </w:trPr>
        <w:tc>
          <w:tcPr>
            <w:tcW w:w="4680" w:type="dxa"/>
            <w:shd w:val="clear" w:color="auto" w:fill="0072C6"/>
          </w:tcPr>
          <w:p w14:paraId="152C0317"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47F35CA"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5043C528" w14:textId="77777777" w:rsidTr="00090CA3">
        <w:tc>
          <w:tcPr>
            <w:tcW w:w="4680" w:type="dxa"/>
          </w:tcPr>
          <w:p w14:paraId="2F2727B0" w14:textId="77777777" w:rsidR="00E33425" w:rsidRPr="005A3C16" w:rsidRDefault="00E33425" w:rsidP="00090CA3">
            <w:pPr>
              <w:pStyle w:val="ProductList-OfferingBody"/>
              <w:spacing w:line="223" w:lineRule="auto"/>
              <w:jc w:val="center"/>
            </w:pPr>
            <w:r>
              <w:t>&lt; 99,9%</w:t>
            </w:r>
          </w:p>
        </w:tc>
        <w:tc>
          <w:tcPr>
            <w:tcW w:w="4680" w:type="dxa"/>
          </w:tcPr>
          <w:p w14:paraId="0C2A5D23" w14:textId="77777777" w:rsidR="00E33425" w:rsidRPr="005A3C16" w:rsidRDefault="00E33425" w:rsidP="00090CA3">
            <w:pPr>
              <w:pStyle w:val="ProductList-OfferingBody"/>
              <w:spacing w:line="223" w:lineRule="auto"/>
              <w:jc w:val="center"/>
            </w:pPr>
            <w:r>
              <w:t>10%</w:t>
            </w:r>
          </w:p>
        </w:tc>
      </w:tr>
      <w:tr w:rsidR="00E33425" w:rsidRPr="00B44CF9" w14:paraId="1DC6D687" w14:textId="77777777" w:rsidTr="00090CA3">
        <w:tc>
          <w:tcPr>
            <w:tcW w:w="4680" w:type="dxa"/>
          </w:tcPr>
          <w:p w14:paraId="52EF6745" w14:textId="77777777" w:rsidR="00E33425" w:rsidRPr="005A3C16" w:rsidRDefault="00E33425" w:rsidP="00090CA3">
            <w:pPr>
              <w:pStyle w:val="ProductList-OfferingBody"/>
              <w:spacing w:line="223" w:lineRule="auto"/>
              <w:jc w:val="center"/>
            </w:pPr>
            <w:r>
              <w:t>&lt; 99%</w:t>
            </w:r>
          </w:p>
        </w:tc>
        <w:tc>
          <w:tcPr>
            <w:tcW w:w="4680" w:type="dxa"/>
          </w:tcPr>
          <w:p w14:paraId="4559B6CE" w14:textId="77777777" w:rsidR="00E33425" w:rsidRPr="005A3C16" w:rsidRDefault="00E33425" w:rsidP="00090CA3">
            <w:pPr>
              <w:pStyle w:val="ProductList-OfferingBody"/>
              <w:spacing w:line="223" w:lineRule="auto"/>
              <w:jc w:val="center"/>
            </w:pPr>
            <w:r>
              <w:t>25%</w:t>
            </w:r>
          </w:p>
        </w:tc>
      </w:tr>
    </w:tbl>
    <w:p w14:paraId="7020BCC7"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2F6FFED" w14:textId="77777777" w:rsidR="00E33425" w:rsidRPr="00111EE9" w:rsidRDefault="00E33425" w:rsidP="00E33425">
      <w:pPr>
        <w:pStyle w:val="ProductList-Offering2Heading"/>
        <w:keepNext/>
        <w:spacing w:line="223" w:lineRule="auto"/>
        <w:outlineLvl w:val="2"/>
      </w:pPr>
      <w:bookmarkStart w:id="489" w:name="_Toc120626102"/>
      <w:bookmarkStart w:id="490" w:name="_Toc128502472"/>
      <w:r>
        <w:t>Soluzione Azure VMware di CloudSimple</w:t>
      </w:r>
      <w:bookmarkEnd w:id="489"/>
      <w:bookmarkEnd w:id="490"/>
    </w:p>
    <w:p w14:paraId="48C4F4A6" w14:textId="77777777" w:rsidR="00E33425" w:rsidRPr="00111EE9" w:rsidRDefault="00E33425" w:rsidP="00E33425">
      <w:pPr>
        <w:pStyle w:val="ProductList-Body"/>
        <w:spacing w:line="223" w:lineRule="auto"/>
        <w:rPr>
          <w:b/>
          <w:bCs/>
          <w:color w:val="00188F"/>
        </w:rPr>
      </w:pPr>
      <w:r>
        <w:rPr>
          <w:b/>
          <w:bCs/>
          <w:color w:val="00188F"/>
        </w:rPr>
        <w:t>Requisiti Aggiuntivi</w:t>
      </w:r>
    </w:p>
    <w:p w14:paraId="46EA5E12" w14:textId="77777777" w:rsidR="00E33425" w:rsidRDefault="00E33425" w:rsidP="00E33425">
      <w:pPr>
        <w:pStyle w:val="ProductList-Body"/>
        <w:spacing w:line="223" w:lineRule="auto"/>
      </w:pPr>
      <w:r>
        <w:t>Il client deve mantenere una configurazione minima per tutte le archiviazioni delle macchine virtuali come di seguito indicato:</w:t>
      </w:r>
    </w:p>
    <w:p w14:paraId="2827A33F" w14:textId="77777777" w:rsidR="00E33425" w:rsidRDefault="00E33425" w:rsidP="00E33425">
      <w:pPr>
        <w:pStyle w:val="ProductList-Body"/>
        <w:numPr>
          <w:ilvl w:val="0"/>
          <w:numId w:val="27"/>
        </w:numPr>
        <w:spacing w:line="223" w:lineRule="auto"/>
      </w:pPr>
      <w:r>
        <w:t>Quando il cluster ha tra 3 e 5 host, i numeri di errori da tollerare = 1; e quando il cluster ha tra 6 e 32 host, il numero di errori da tollerare = 2</w:t>
      </w:r>
    </w:p>
    <w:p w14:paraId="13AE5F09" w14:textId="77777777" w:rsidR="00E33425" w:rsidRDefault="00E33425" w:rsidP="00E33425">
      <w:pPr>
        <w:pStyle w:val="ProductList-Body"/>
        <w:numPr>
          <w:ilvl w:val="0"/>
          <w:numId w:val="27"/>
        </w:numPr>
        <w:spacing w:line="223" w:lineRule="auto"/>
      </w:pPr>
      <w:r>
        <w:t xml:space="preserve">La capacità di archiviazione per il cluster mantiene disponibile uno slack space del 25% (come descritto nella guida all’archiviazione VSAN) </w:t>
      </w:r>
      <w:hyperlink r:id="rId21" w:history="1">
        <w:r>
          <w:rPr>
            <w:rStyle w:val="Hyperlink"/>
          </w:rPr>
          <w:t>https://docs.vmware.com/en/VMware-vSphere/6.7/vsan-671-administration-guide.pdf</w:t>
        </w:r>
      </w:hyperlink>
    </w:p>
    <w:p w14:paraId="2380AA1F" w14:textId="77777777" w:rsidR="00E33425" w:rsidRPr="00FF5D55" w:rsidRDefault="00E33425" w:rsidP="00E33425">
      <w:pPr>
        <w:pStyle w:val="ProductList-Body"/>
        <w:numPr>
          <w:ilvl w:val="0"/>
          <w:numId w:val="27"/>
        </w:numPr>
        <w:spacing w:line="223" w:lineRule="auto"/>
        <w:rPr>
          <w:spacing w:val="-4"/>
        </w:rPr>
      </w:pPr>
      <w:r w:rsidRPr="00FF5D55">
        <w:rPr>
          <w:spacing w:val="-4"/>
        </w:rPr>
        <w:t>È presente una capacità sufficiente sul cluster per supportare l’avvio di una macchina virtuale e il Client non ha eseguito alcuna azione nella modalità Escalated Privilege che impedisca al Fornitore di soddisfare l’Impegno di disponibilità.</w:t>
      </w:r>
    </w:p>
    <w:p w14:paraId="1A0B368A" w14:textId="77777777" w:rsidR="00E33425" w:rsidRDefault="00E33425" w:rsidP="00E33425">
      <w:pPr>
        <w:pStyle w:val="ProductList-Body"/>
        <w:numPr>
          <w:ilvl w:val="0"/>
          <w:numId w:val="27"/>
        </w:numPr>
        <w:spacing w:line="223" w:lineRule="auto"/>
      </w:pPr>
      <w:r>
        <w:t>La manutenzione pianificata è esclusa dai calcoli di tempo di attività disponibile totale</w:t>
      </w:r>
    </w:p>
    <w:p w14:paraId="3B38065A" w14:textId="77777777" w:rsidR="00E33425" w:rsidRPr="00E33425" w:rsidRDefault="00E33425" w:rsidP="00E33425">
      <w:pPr>
        <w:pStyle w:val="ProductList-Body"/>
        <w:spacing w:line="223" w:lineRule="auto"/>
      </w:pPr>
    </w:p>
    <w:p w14:paraId="6F5889B4" w14:textId="77777777" w:rsidR="00E33425" w:rsidRPr="0048402F" w:rsidRDefault="00E33425" w:rsidP="00E33425">
      <w:pPr>
        <w:pStyle w:val="ProductList-Body"/>
        <w:spacing w:line="223" w:lineRule="auto"/>
        <w:rPr>
          <w:b/>
          <w:bCs/>
          <w:color w:val="00188F"/>
        </w:rPr>
      </w:pPr>
      <w:r>
        <w:rPr>
          <w:b/>
          <w:bCs/>
          <w:color w:val="00188F"/>
        </w:rPr>
        <w:t>Definizioni Aggiuntive</w:t>
      </w:r>
    </w:p>
    <w:p w14:paraId="32A7A485" w14:textId="77777777" w:rsidR="00E33425" w:rsidRPr="0048402F" w:rsidRDefault="00E33425" w:rsidP="00E33425">
      <w:pPr>
        <w:pStyle w:val="ProductList-Body"/>
        <w:spacing w:line="223" w:lineRule="auto"/>
        <w:rPr>
          <w:b/>
          <w:bCs/>
          <w:color w:val="00188F"/>
        </w:rPr>
      </w:pPr>
      <w:r>
        <w:rPr>
          <w:b/>
          <w:bCs/>
          <w:color w:val="00188F"/>
        </w:rPr>
        <w:t>Calcolo tempo di attività mensile e livelli di servizio per l’Infrastruttura per i Carichi di Lavoro delle Soluzioni Azure VMware</w:t>
      </w:r>
    </w:p>
    <w:p w14:paraId="645F4BF8" w14:textId="77777777" w:rsidR="00E33425" w:rsidRDefault="00E33425" w:rsidP="00E33425">
      <w:pPr>
        <w:pStyle w:val="ProductList-Body"/>
        <w:spacing w:line="223" w:lineRule="auto"/>
      </w:pPr>
      <w:r>
        <w:t>“</w:t>
      </w:r>
      <w:r>
        <w:rPr>
          <w:b/>
          <w:bCs/>
          <w:color w:val="00188F"/>
        </w:rPr>
        <w:t>Quantità Massima di Minuti Disponibili</w:t>
      </w:r>
      <w:r>
        <w:t>” indica il numero totale di minuti accumulati durante un mese di fatturazione per tutte le Macchine virtuali in un cluster VMware, durante i quali le soluzioni Azure VMware sono state distribuite in una sottoscrizione di Microsoft Azure.</w:t>
      </w:r>
    </w:p>
    <w:p w14:paraId="36F25823" w14:textId="77777777" w:rsidR="00E33425" w:rsidRDefault="00E33425" w:rsidP="00E33425">
      <w:pPr>
        <w:pStyle w:val="ProductList-Body"/>
        <w:spacing w:line="226" w:lineRule="auto"/>
      </w:pPr>
      <w:r>
        <w:t>“</w:t>
      </w:r>
      <w:r>
        <w:rPr>
          <w:b/>
          <w:bCs/>
          <w:color w:val="00188F"/>
        </w:rPr>
        <w:t>Tempo di Inattività</w:t>
      </w:r>
      <w:r>
        <w:t>” indica la Quantità Massima di Minuti Disponibili accumulati in un mese di fatturazione di un determinato Cluster di VMware su Azure durante i quali il Servizio non è stato disponibile. Un dato minuto è considerato non disponibile se</w:t>
      </w:r>
    </w:p>
    <w:p w14:paraId="0A2C17E7" w14:textId="77777777" w:rsidR="00E33425" w:rsidRPr="00FF5D55" w:rsidRDefault="00E33425" w:rsidP="00E33425">
      <w:pPr>
        <w:pStyle w:val="ProductList-Body"/>
        <w:numPr>
          <w:ilvl w:val="0"/>
          <w:numId w:val="28"/>
        </w:numPr>
        <w:spacing w:line="226" w:lineRule="auto"/>
        <w:rPr>
          <w:spacing w:val="-5"/>
        </w:rPr>
      </w:pPr>
      <w:r w:rsidRPr="00FF5D55">
        <w:rPr>
          <w:spacing w:val="-5"/>
        </w:rPr>
        <w:t>Tutte le macchine virtuali all’interno di un cluster in esecuzione non hanno alcuna connettività per quattro minuti consecutivi.</w:t>
      </w:r>
    </w:p>
    <w:p w14:paraId="589D9C95" w14:textId="77777777" w:rsidR="00E33425" w:rsidRDefault="00E33425" w:rsidP="00E33425">
      <w:pPr>
        <w:pStyle w:val="ProductList-Body"/>
        <w:numPr>
          <w:ilvl w:val="0"/>
          <w:numId w:val="28"/>
        </w:numPr>
        <w:spacing w:line="226" w:lineRule="auto"/>
      </w:pPr>
      <w:r>
        <w:t>Nessuna delle macchine virtuali può accedere all’archiviazione per quattro minuti consecutivi.</w:t>
      </w:r>
    </w:p>
    <w:p w14:paraId="318CEBA7" w14:textId="77777777" w:rsidR="00E33425" w:rsidRDefault="00E33425" w:rsidP="00E33425">
      <w:pPr>
        <w:pStyle w:val="ProductList-Body"/>
        <w:numPr>
          <w:ilvl w:val="0"/>
          <w:numId w:val="28"/>
        </w:numPr>
        <w:spacing w:line="226" w:lineRule="auto"/>
      </w:pPr>
      <w:r>
        <w:t>Nessuna delle macchine virtuali può essere avviata per quattro minuti consecutivi.</w:t>
      </w:r>
    </w:p>
    <w:p w14:paraId="06393240" w14:textId="77777777" w:rsidR="00E33425" w:rsidRDefault="00E33425" w:rsidP="00E33425">
      <w:pPr>
        <w:pStyle w:val="ProductList-Body"/>
        <w:spacing w:line="226" w:lineRule="auto"/>
      </w:pPr>
      <w:r>
        <w:t>“</w:t>
      </w:r>
      <w:r>
        <w:rPr>
          <w:b/>
          <w:bCs/>
          <w:color w:val="00188F"/>
        </w:rPr>
        <w:t>Percentuale del Tempo di Attività Mensile</w:t>
      </w:r>
      <w:r>
        <w:t>” indica la Percentuale del Tempo di Attività Mensile che è calcolata in base alla seguente formula:</w:t>
      </w:r>
    </w:p>
    <w:p w14:paraId="5B4966CA" w14:textId="77777777" w:rsidR="00E33425" w:rsidRPr="00E33425" w:rsidRDefault="00E33425" w:rsidP="00E33425">
      <w:pPr>
        <w:pStyle w:val="ProductList-Body"/>
        <w:spacing w:line="226" w:lineRule="auto"/>
      </w:pPr>
    </w:p>
    <w:p w14:paraId="29F92D4C" w14:textId="77777777" w:rsidR="00E33425" w:rsidRPr="00EF7CF9" w:rsidRDefault="00000000" w:rsidP="00E33425">
      <w:pPr>
        <w:spacing w:after="120" w:line="226"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574B9540" w14:textId="77777777" w:rsidR="00E33425" w:rsidRPr="00C074BC" w:rsidRDefault="00E33425" w:rsidP="00E33425">
      <w:pPr>
        <w:pStyle w:val="ProductList-Body"/>
        <w:spacing w:line="226"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835009A" w14:textId="77777777" w:rsidTr="00090CA3">
        <w:trPr>
          <w:tblHeader/>
        </w:trPr>
        <w:tc>
          <w:tcPr>
            <w:tcW w:w="4680" w:type="dxa"/>
            <w:shd w:val="clear" w:color="auto" w:fill="0072C6"/>
          </w:tcPr>
          <w:p w14:paraId="09A98D86"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A6F5EA"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8E52701" w14:textId="77777777" w:rsidTr="00090CA3">
        <w:tc>
          <w:tcPr>
            <w:tcW w:w="4680" w:type="dxa"/>
          </w:tcPr>
          <w:p w14:paraId="3464F1AE" w14:textId="77777777" w:rsidR="00E33425" w:rsidRPr="005A3C16" w:rsidRDefault="00E33425" w:rsidP="00090CA3">
            <w:pPr>
              <w:pStyle w:val="ProductList-OfferingBody"/>
              <w:spacing w:line="226" w:lineRule="auto"/>
              <w:jc w:val="center"/>
            </w:pPr>
            <w:r>
              <w:t>&lt; 99,9%</w:t>
            </w:r>
          </w:p>
        </w:tc>
        <w:tc>
          <w:tcPr>
            <w:tcW w:w="4680" w:type="dxa"/>
          </w:tcPr>
          <w:p w14:paraId="1F9882F8" w14:textId="77777777" w:rsidR="00E33425" w:rsidRPr="005A3C16" w:rsidRDefault="00E33425" w:rsidP="00090CA3">
            <w:pPr>
              <w:pStyle w:val="ProductList-OfferingBody"/>
              <w:spacing w:line="226" w:lineRule="auto"/>
              <w:jc w:val="center"/>
            </w:pPr>
            <w:r>
              <w:t>10%</w:t>
            </w:r>
          </w:p>
        </w:tc>
      </w:tr>
      <w:tr w:rsidR="00E33425" w:rsidRPr="00B44CF9" w14:paraId="59CF4B38" w14:textId="77777777" w:rsidTr="00090CA3">
        <w:tc>
          <w:tcPr>
            <w:tcW w:w="4680" w:type="dxa"/>
          </w:tcPr>
          <w:p w14:paraId="4A163312" w14:textId="77777777" w:rsidR="00E33425" w:rsidRPr="005A3C16" w:rsidRDefault="00E33425" w:rsidP="00090CA3">
            <w:pPr>
              <w:pStyle w:val="ProductList-OfferingBody"/>
              <w:spacing w:line="226" w:lineRule="auto"/>
              <w:jc w:val="center"/>
            </w:pPr>
            <w:r>
              <w:t>&lt; 99%</w:t>
            </w:r>
          </w:p>
        </w:tc>
        <w:tc>
          <w:tcPr>
            <w:tcW w:w="4680" w:type="dxa"/>
          </w:tcPr>
          <w:p w14:paraId="50B20DFC" w14:textId="77777777" w:rsidR="00E33425" w:rsidRPr="005A3C16" w:rsidRDefault="00E33425" w:rsidP="00090CA3">
            <w:pPr>
              <w:pStyle w:val="ProductList-OfferingBody"/>
              <w:spacing w:line="226" w:lineRule="auto"/>
              <w:jc w:val="center"/>
            </w:pPr>
            <w:r>
              <w:t>30%</w:t>
            </w:r>
          </w:p>
        </w:tc>
      </w:tr>
    </w:tbl>
    <w:p w14:paraId="008598E9" w14:textId="77777777" w:rsidR="00E33425" w:rsidRPr="0048402F" w:rsidRDefault="00E33425" w:rsidP="00E33425">
      <w:pPr>
        <w:pStyle w:val="ProductList-Body"/>
        <w:spacing w:before="160" w:line="226" w:lineRule="auto"/>
        <w:rPr>
          <w:b/>
          <w:bCs/>
          <w:color w:val="00188F"/>
        </w:rPr>
      </w:pPr>
      <w:r>
        <w:rPr>
          <w:b/>
          <w:bCs/>
          <w:color w:val="00188F"/>
        </w:rPr>
        <w:t>Calcolo del Tempo di Attività Mensile e Livelli di Servizio per gli strumenti di gestione Azure VMware</w:t>
      </w:r>
    </w:p>
    <w:p w14:paraId="2047D5E6" w14:textId="77777777" w:rsidR="00E33425" w:rsidRDefault="00E33425" w:rsidP="00E33425">
      <w:pPr>
        <w:pStyle w:val="ProductList-Body"/>
        <w:spacing w:line="226" w:lineRule="auto"/>
      </w:pPr>
      <w:r>
        <w:t>“</w:t>
      </w:r>
      <w:r>
        <w:rPr>
          <w:b/>
          <w:bCs/>
          <w:color w:val="00188F"/>
        </w:rPr>
        <w:t>Quantità Massima di Minuti Disponibili</w:t>
      </w:r>
      <w:r>
        <w:t>” indica la quantità totale di minuti accumulati in un mese di fatturazione per un determinato cluster VMware durante i quali gli strumenti di gestione Azure VMware sono stati distribuiti nell’ambito di una sottoscrizione di Microsoft Azure.</w:t>
      </w:r>
    </w:p>
    <w:p w14:paraId="7EE59552" w14:textId="77777777" w:rsidR="00E33425" w:rsidRDefault="00E33425" w:rsidP="00E33425">
      <w:pPr>
        <w:pStyle w:val="ProductList-Body"/>
        <w:spacing w:line="226" w:lineRule="auto"/>
      </w:pPr>
      <w:r>
        <w:t>“</w:t>
      </w:r>
      <w:r>
        <w:rPr>
          <w:b/>
          <w:bCs/>
          <w:color w:val="00188F"/>
        </w:rPr>
        <w:t>Tempo di Inattività</w:t>
      </w:r>
      <w:r>
        <w:t>” indica la Quantità Massima di Minuti Disponibili accumulati in un mese di fatturazione di un determinato Cluster VMware in Azure durante i quali i Servizi di Gestione (Server vCenter e NSX Manager) non sono stati disponibili. Un dato minuto è considerato non disponibile se</w:t>
      </w:r>
    </w:p>
    <w:p w14:paraId="489E5C0B" w14:textId="77777777" w:rsidR="00E33425" w:rsidRDefault="00E33425" w:rsidP="00E33425">
      <w:pPr>
        <w:pStyle w:val="ProductList-Body"/>
        <w:numPr>
          <w:ilvl w:val="0"/>
          <w:numId w:val="29"/>
        </w:numPr>
        <w:spacing w:line="226" w:lineRule="auto"/>
      </w:pPr>
      <w:r>
        <w:t>Il server vCenter non dispone di connettività per quattro minuti consecutivi.</w:t>
      </w:r>
    </w:p>
    <w:p w14:paraId="7E3DEDC8" w14:textId="77777777" w:rsidR="00E33425" w:rsidRDefault="00E33425" w:rsidP="00E33425">
      <w:pPr>
        <w:pStyle w:val="ProductList-Body"/>
        <w:numPr>
          <w:ilvl w:val="0"/>
          <w:numId w:val="29"/>
        </w:numPr>
        <w:spacing w:line="226" w:lineRule="auto"/>
      </w:pPr>
      <w:r>
        <w:t>L’NSX Manager non dispone di connettività per quattro minuti consecutivi.</w:t>
      </w:r>
    </w:p>
    <w:p w14:paraId="28D7FF0E" w14:textId="77777777" w:rsidR="00E33425" w:rsidRDefault="00E33425" w:rsidP="00E33425">
      <w:pPr>
        <w:pStyle w:val="ProductList-Body"/>
        <w:spacing w:line="226" w:lineRule="auto"/>
      </w:pPr>
      <w:r>
        <w:t>“</w:t>
      </w:r>
      <w:r>
        <w:rPr>
          <w:b/>
          <w:bCs/>
          <w:color w:val="00188F"/>
        </w:rPr>
        <w:t>Percentuale del Tempo di Attività Mensile</w:t>
      </w:r>
      <w:r>
        <w:t>” indica la Percentuale del Tempo di Attività Mensile che è calcolata in base alla seguente formula:</w:t>
      </w:r>
    </w:p>
    <w:p w14:paraId="0160770F" w14:textId="77777777" w:rsidR="00E33425" w:rsidRPr="00E33425" w:rsidRDefault="00E33425" w:rsidP="00E33425">
      <w:pPr>
        <w:pStyle w:val="ProductList-Body"/>
        <w:spacing w:line="226" w:lineRule="auto"/>
      </w:pPr>
    </w:p>
    <w:p w14:paraId="6CC42C0D" w14:textId="77777777" w:rsidR="00E33425" w:rsidRPr="00EF7CF9" w:rsidRDefault="00000000" w:rsidP="00E33425">
      <w:pPr>
        <w:spacing w:after="120" w:line="226"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3CDAD201" w14:textId="77777777" w:rsidR="00E33425" w:rsidRPr="0048402F" w:rsidRDefault="00E33425" w:rsidP="00E33425">
      <w:pPr>
        <w:pStyle w:val="ProductList-Body"/>
        <w:spacing w:line="226"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6053D03" w14:textId="77777777" w:rsidTr="00090CA3">
        <w:trPr>
          <w:tblHeader/>
        </w:trPr>
        <w:tc>
          <w:tcPr>
            <w:tcW w:w="4680" w:type="dxa"/>
            <w:shd w:val="clear" w:color="auto" w:fill="0072C6"/>
          </w:tcPr>
          <w:p w14:paraId="31B7494E"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F84001D"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D16B458" w14:textId="77777777" w:rsidTr="00090CA3">
        <w:tc>
          <w:tcPr>
            <w:tcW w:w="4680" w:type="dxa"/>
          </w:tcPr>
          <w:p w14:paraId="72028C2E" w14:textId="77777777" w:rsidR="00E33425" w:rsidRPr="005A3C16" w:rsidRDefault="00E33425" w:rsidP="00090CA3">
            <w:pPr>
              <w:pStyle w:val="ProductList-OfferingBody"/>
              <w:spacing w:line="226" w:lineRule="auto"/>
              <w:jc w:val="center"/>
            </w:pPr>
            <w:r>
              <w:t>&lt; 99,9%</w:t>
            </w:r>
          </w:p>
        </w:tc>
        <w:tc>
          <w:tcPr>
            <w:tcW w:w="4680" w:type="dxa"/>
          </w:tcPr>
          <w:p w14:paraId="66C8B6B9" w14:textId="77777777" w:rsidR="00E33425" w:rsidRPr="005A3C16" w:rsidRDefault="00E33425" w:rsidP="00090CA3">
            <w:pPr>
              <w:pStyle w:val="ProductList-OfferingBody"/>
              <w:spacing w:line="226" w:lineRule="auto"/>
              <w:jc w:val="center"/>
            </w:pPr>
            <w:r>
              <w:t>10%</w:t>
            </w:r>
          </w:p>
        </w:tc>
      </w:tr>
      <w:tr w:rsidR="00E33425" w:rsidRPr="00B44CF9" w14:paraId="4FF1D9C1" w14:textId="77777777" w:rsidTr="00090CA3">
        <w:tc>
          <w:tcPr>
            <w:tcW w:w="4680" w:type="dxa"/>
          </w:tcPr>
          <w:p w14:paraId="2B116558" w14:textId="77777777" w:rsidR="00E33425" w:rsidRPr="005A3C16" w:rsidRDefault="00E33425" w:rsidP="00090CA3">
            <w:pPr>
              <w:pStyle w:val="ProductList-OfferingBody"/>
              <w:spacing w:line="226" w:lineRule="auto"/>
              <w:jc w:val="center"/>
            </w:pPr>
            <w:r>
              <w:t>&lt; 99%</w:t>
            </w:r>
          </w:p>
        </w:tc>
        <w:tc>
          <w:tcPr>
            <w:tcW w:w="4680" w:type="dxa"/>
          </w:tcPr>
          <w:p w14:paraId="55699E7C" w14:textId="77777777" w:rsidR="00E33425" w:rsidRPr="005A3C16" w:rsidRDefault="00E33425" w:rsidP="00090CA3">
            <w:pPr>
              <w:pStyle w:val="ProductList-OfferingBody"/>
              <w:spacing w:line="226" w:lineRule="auto"/>
              <w:jc w:val="center"/>
            </w:pPr>
            <w:r>
              <w:t>30%</w:t>
            </w:r>
          </w:p>
        </w:tc>
      </w:tr>
    </w:tbl>
    <w:p w14:paraId="0C3BB1BC"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91E2CFF" w14:textId="77777777" w:rsidR="00E33425" w:rsidRPr="00C074BC" w:rsidRDefault="00E33425" w:rsidP="00E33425">
      <w:pPr>
        <w:pStyle w:val="ProductList-Offering2Heading"/>
        <w:keepNext/>
        <w:spacing w:line="226" w:lineRule="auto"/>
        <w:outlineLvl w:val="2"/>
      </w:pPr>
      <w:bookmarkStart w:id="491" w:name="_Toc120626103"/>
      <w:bookmarkStart w:id="492" w:name="_Toc128502473"/>
      <w:r>
        <w:t>NAT di Rete Virtuale di Azure</w:t>
      </w:r>
      <w:bookmarkEnd w:id="491"/>
      <w:bookmarkEnd w:id="492"/>
    </w:p>
    <w:p w14:paraId="45B11937" w14:textId="77777777" w:rsidR="00E33425" w:rsidRPr="00C074BC" w:rsidRDefault="00E33425" w:rsidP="00E33425">
      <w:pPr>
        <w:pStyle w:val="ProductList-Body"/>
        <w:spacing w:line="226" w:lineRule="auto"/>
        <w:rPr>
          <w:b/>
          <w:bCs/>
          <w:color w:val="00188F"/>
        </w:rPr>
      </w:pPr>
      <w:r>
        <w:rPr>
          <w:b/>
          <w:bCs/>
          <w:color w:val="00188F"/>
        </w:rPr>
        <w:t>Definizioni Aggiuntive</w:t>
      </w:r>
    </w:p>
    <w:p w14:paraId="36212002" w14:textId="77777777" w:rsidR="00E33425" w:rsidRDefault="00E33425" w:rsidP="00E33425">
      <w:pPr>
        <w:pStyle w:val="ProductList-Body"/>
        <w:spacing w:line="226" w:lineRule="auto"/>
      </w:pPr>
      <w:r>
        <w:t>“</w:t>
      </w:r>
      <w:r>
        <w:rPr>
          <w:b/>
          <w:bCs/>
          <w:color w:val="00188F"/>
        </w:rPr>
        <w:t>Indirizzo IP Pubblico Statico</w:t>
      </w:r>
      <w:r>
        <w:t>” indica un indirizzo IP che è stato configurato per il carico di lavoro di un utente. Un indirizzo IP statico non cambia.</w:t>
      </w:r>
    </w:p>
    <w:p w14:paraId="2FD5BC14" w14:textId="77777777" w:rsidR="00E33425" w:rsidRDefault="00E33425" w:rsidP="00E33425">
      <w:pPr>
        <w:pStyle w:val="ProductList-Body"/>
        <w:spacing w:line="226" w:lineRule="auto"/>
      </w:pPr>
      <w:r>
        <w:t>“</w:t>
      </w:r>
      <w:r>
        <w:rPr>
          <w:b/>
          <w:bCs/>
          <w:color w:val="00188F"/>
        </w:rPr>
        <w:t>Network Address Translation</w:t>
      </w:r>
      <w:r>
        <w:t>”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359D0C74" w14:textId="77777777" w:rsidR="00E33425" w:rsidRDefault="00E33425" w:rsidP="00E33425">
      <w:pPr>
        <w:pStyle w:val="ProductList-Body"/>
        <w:spacing w:line="226" w:lineRule="auto"/>
      </w:pPr>
      <w:r>
        <w:t>“</w:t>
      </w:r>
      <w:r>
        <w:rPr>
          <w:b/>
          <w:bCs/>
          <w:color w:val="00188F"/>
        </w:rPr>
        <w:t>Connettività</w:t>
      </w:r>
      <w:r>
        <w:t>” indica un traffico di rete bidirezionale su protocolli di trasporto IP supportati, che può essere inviato e ricevuto tramite un qualsiasi indirizzo IP configurato per consentire il traffico.</w:t>
      </w:r>
    </w:p>
    <w:p w14:paraId="64F39907" w14:textId="77777777" w:rsidR="00E33425" w:rsidRDefault="00E33425" w:rsidP="00E33425">
      <w:pPr>
        <w:pStyle w:val="ProductList-Body"/>
        <w:spacing w:line="226" w:lineRule="auto"/>
      </w:pPr>
      <w:r>
        <w:t>“</w:t>
      </w:r>
      <w:r>
        <w:rPr>
          <w:b/>
          <w:bCs/>
          <w:color w:val="00188F"/>
        </w:rPr>
        <w:t>Traffico di rete in uscita</w:t>
      </w:r>
      <w:r>
        <w:t>” indica traffico che passa da una rete privata a un endpoint pubblico su Internet.</w:t>
      </w:r>
    </w:p>
    <w:p w14:paraId="7042880B" w14:textId="77777777" w:rsidR="00E33425" w:rsidRPr="00E33425" w:rsidRDefault="00E33425" w:rsidP="00E33425">
      <w:pPr>
        <w:pStyle w:val="ProductList-Body"/>
        <w:spacing w:line="226" w:lineRule="auto"/>
      </w:pPr>
    </w:p>
    <w:p w14:paraId="4369FA6B" w14:textId="77777777" w:rsidR="00E33425" w:rsidRPr="00C074BC" w:rsidRDefault="00E33425" w:rsidP="00E33425">
      <w:pPr>
        <w:pStyle w:val="ProductList-Body"/>
        <w:spacing w:line="226" w:lineRule="auto"/>
        <w:rPr>
          <w:b/>
          <w:bCs/>
          <w:color w:val="00188F"/>
        </w:rPr>
      </w:pPr>
      <w:r>
        <w:rPr>
          <w:b/>
          <w:bCs/>
          <w:color w:val="00188F"/>
        </w:rPr>
        <w:t>Calcolo del Tempo di Attività Mensile e Livelli di Servizio per NAT di rete virtuale di Azure</w:t>
      </w:r>
    </w:p>
    <w:p w14:paraId="53B8AE6A" w14:textId="77777777" w:rsidR="00E33425" w:rsidRDefault="00E33425" w:rsidP="00E33425">
      <w:pPr>
        <w:pStyle w:val="ProductList-Body"/>
        <w:spacing w:line="226" w:lineRule="auto"/>
      </w:pPr>
      <w:r>
        <w:t>“</w:t>
      </w:r>
      <w:r>
        <w:rPr>
          <w:b/>
          <w:bCs/>
          <w:color w:val="00188F"/>
        </w:rPr>
        <w:t>Quantità Massima di Minuti Disponibili</w:t>
      </w:r>
      <w:r>
        <w:t>” indica il numero totale di minuti in cui NAT di rete virtuale di Azure (per due o più Macchine Virtuali Integre) è stato distribuito da parte della Società in un periodo di sottoscrizione di Microsoft Azure nel corso di un mese di fatturazione.</w:t>
      </w:r>
    </w:p>
    <w:p w14:paraId="6F0806A6" w14:textId="77777777" w:rsidR="00E33425" w:rsidRDefault="00E33425" w:rsidP="00E33425">
      <w:pPr>
        <w:pStyle w:val="ProductList-Body"/>
        <w:spacing w:line="226" w:lineRule="auto"/>
      </w:pPr>
      <w:r>
        <w:t>“</w:t>
      </w:r>
      <w:r>
        <w:rPr>
          <w:b/>
          <w:bCs/>
          <w:color w:val="00188F"/>
        </w:rPr>
        <w:t>Tempo di Inattività</w:t>
      </w:r>
      <w:r>
        <w:t>” indica il numero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21F40EF5" w14:textId="77777777" w:rsidR="00E33425" w:rsidRPr="00FF5D55" w:rsidRDefault="00E33425" w:rsidP="00E33425">
      <w:pPr>
        <w:pStyle w:val="ProductList-Body"/>
        <w:spacing w:line="226" w:lineRule="auto"/>
      </w:pPr>
      <w:r w:rsidRPr="00FF5D55">
        <w:t>La “</w:t>
      </w:r>
      <w:r w:rsidRPr="00FF5D55">
        <w:rPr>
          <w:b/>
          <w:bCs/>
          <w:color w:val="00188F"/>
        </w:rPr>
        <w:t>Percentuale del Tempo di Attività Mensile</w:t>
      </w:r>
      <w:r w:rsidRPr="00FF5D55">
        <w:t>” per NAT di rete virtuale di Azure corrisponde alla Quantità Massima di Minuti Disponibili meno il Tempo di Inattività diviso per la Quantità Massima di Minuti Disponibili in un mese di fatturazione moltiplicato per 100.</w:t>
      </w:r>
    </w:p>
    <w:p w14:paraId="2AEEA233" w14:textId="77777777" w:rsidR="00E33425" w:rsidRDefault="00E33425" w:rsidP="00E33425">
      <w:pPr>
        <w:pStyle w:val="ProductList-Body"/>
        <w:spacing w:line="226" w:lineRule="auto"/>
      </w:pPr>
      <w:r>
        <w:t>La Percentuale del Tempo di Attività Mensile è rappresentata dalla seguente formula:</w:t>
      </w:r>
    </w:p>
    <w:p w14:paraId="1FD14629" w14:textId="77777777" w:rsidR="00E33425" w:rsidRPr="00E33425" w:rsidRDefault="00E33425" w:rsidP="00E33425">
      <w:pPr>
        <w:pStyle w:val="ProductList-Body"/>
        <w:spacing w:line="226" w:lineRule="auto"/>
      </w:pPr>
    </w:p>
    <w:p w14:paraId="3A7D5F3F" w14:textId="77777777" w:rsidR="00E33425" w:rsidRPr="00EF7CF9" w:rsidRDefault="00000000" w:rsidP="00E33425">
      <w:pPr>
        <w:spacing w:line="226"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x 100</m:t>
          </m:r>
        </m:oMath>
      </m:oMathPara>
    </w:p>
    <w:p w14:paraId="76BBD13F" w14:textId="77777777" w:rsidR="00E33425" w:rsidRDefault="00E33425" w:rsidP="00E33425">
      <w:pPr>
        <w:pStyle w:val="ProductList-Body"/>
        <w:keepNext/>
        <w:spacing w:line="226" w:lineRule="auto"/>
      </w:pPr>
      <w:r>
        <w:t>I seguenti Livelli di Servizio e Crediti di Servizio sono applicabili all’utilizzo da parte della Società del Gateway NAT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3E529A2" w14:textId="77777777" w:rsidTr="00090CA3">
        <w:trPr>
          <w:tblHeader/>
        </w:trPr>
        <w:tc>
          <w:tcPr>
            <w:tcW w:w="4680" w:type="dxa"/>
            <w:shd w:val="clear" w:color="auto" w:fill="0072C6"/>
          </w:tcPr>
          <w:p w14:paraId="1E57442B" w14:textId="77777777" w:rsidR="00E33425" w:rsidRPr="005A3C16" w:rsidRDefault="00E33425" w:rsidP="00E33425">
            <w:pPr>
              <w:pStyle w:val="ProductList-OfferingBody"/>
              <w:keepNext/>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4DED6DA" w14:textId="77777777" w:rsidR="00E33425" w:rsidRPr="005A3C16" w:rsidRDefault="00E33425" w:rsidP="00E33425">
            <w:pPr>
              <w:pStyle w:val="ProductList-OfferingBody"/>
              <w:keepNext/>
              <w:spacing w:line="230" w:lineRule="auto"/>
              <w:jc w:val="center"/>
              <w:rPr>
                <w:color w:val="FFFFFF" w:themeColor="background1"/>
              </w:rPr>
            </w:pPr>
            <w:r>
              <w:rPr>
                <w:color w:val="FFFFFF" w:themeColor="background1"/>
              </w:rPr>
              <w:t>Credito di Servizio</w:t>
            </w:r>
          </w:p>
        </w:tc>
      </w:tr>
      <w:tr w:rsidR="00E33425" w:rsidRPr="00B44CF9" w14:paraId="14635E0B" w14:textId="77777777" w:rsidTr="00090CA3">
        <w:tc>
          <w:tcPr>
            <w:tcW w:w="4680" w:type="dxa"/>
          </w:tcPr>
          <w:p w14:paraId="497B0DC8" w14:textId="77777777" w:rsidR="00E33425" w:rsidRPr="005A3C16" w:rsidRDefault="00E33425" w:rsidP="00E33425">
            <w:pPr>
              <w:pStyle w:val="ProductList-OfferingBody"/>
              <w:keepNext/>
              <w:spacing w:line="230" w:lineRule="auto"/>
              <w:jc w:val="center"/>
            </w:pPr>
            <w:r>
              <w:t>&lt; 99,99%</w:t>
            </w:r>
          </w:p>
        </w:tc>
        <w:tc>
          <w:tcPr>
            <w:tcW w:w="4680" w:type="dxa"/>
          </w:tcPr>
          <w:p w14:paraId="10CC9B02" w14:textId="77777777" w:rsidR="00E33425" w:rsidRPr="005A3C16" w:rsidRDefault="00E33425" w:rsidP="00E33425">
            <w:pPr>
              <w:pStyle w:val="ProductList-OfferingBody"/>
              <w:keepNext/>
              <w:spacing w:line="230" w:lineRule="auto"/>
              <w:jc w:val="center"/>
            </w:pPr>
            <w:r>
              <w:t>10%</w:t>
            </w:r>
          </w:p>
        </w:tc>
      </w:tr>
      <w:tr w:rsidR="00E33425" w:rsidRPr="00B44CF9" w14:paraId="16E06FC4" w14:textId="77777777" w:rsidTr="00090CA3">
        <w:tc>
          <w:tcPr>
            <w:tcW w:w="4680" w:type="dxa"/>
          </w:tcPr>
          <w:p w14:paraId="431B75F5" w14:textId="77777777" w:rsidR="00E33425" w:rsidRPr="005A3C16" w:rsidRDefault="00E33425" w:rsidP="00E33425">
            <w:pPr>
              <w:pStyle w:val="ProductList-OfferingBody"/>
              <w:keepNext/>
              <w:spacing w:line="230" w:lineRule="auto"/>
              <w:jc w:val="center"/>
            </w:pPr>
            <w:r>
              <w:t>&lt; 99,9%</w:t>
            </w:r>
          </w:p>
        </w:tc>
        <w:tc>
          <w:tcPr>
            <w:tcW w:w="4680" w:type="dxa"/>
          </w:tcPr>
          <w:p w14:paraId="0F89070E" w14:textId="77777777" w:rsidR="00E33425" w:rsidRPr="005A3C16" w:rsidRDefault="00E33425" w:rsidP="00E33425">
            <w:pPr>
              <w:pStyle w:val="ProductList-OfferingBody"/>
              <w:keepNext/>
              <w:spacing w:line="230" w:lineRule="auto"/>
              <w:jc w:val="center"/>
            </w:pPr>
            <w:r>
              <w:t>25%</w:t>
            </w:r>
          </w:p>
        </w:tc>
      </w:tr>
    </w:tbl>
    <w:p w14:paraId="3B2C7736"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3E6379F" w14:textId="77777777" w:rsidR="00E33425" w:rsidRPr="00EF7CF9" w:rsidRDefault="00E33425" w:rsidP="00E33425">
      <w:pPr>
        <w:pStyle w:val="ProductList-Offering2Heading"/>
        <w:keepNext/>
        <w:spacing w:line="230" w:lineRule="auto"/>
        <w:outlineLvl w:val="2"/>
      </w:pPr>
      <w:bookmarkStart w:id="493" w:name="_Toc120626104"/>
      <w:bookmarkStart w:id="494" w:name="_Toc128502474"/>
      <w:r>
        <w:t>Gateway VPN</w:t>
      </w:r>
      <w:bookmarkEnd w:id="482"/>
      <w:bookmarkEnd w:id="483"/>
      <w:bookmarkEnd w:id="493"/>
      <w:bookmarkEnd w:id="494"/>
    </w:p>
    <w:p w14:paraId="21F0A2E9" w14:textId="77777777" w:rsidR="00E33425" w:rsidRPr="00EF7CF9" w:rsidRDefault="00E33425" w:rsidP="00E33425">
      <w:pPr>
        <w:pStyle w:val="ProductList-Body"/>
        <w:spacing w:line="230" w:lineRule="auto"/>
      </w:pPr>
      <w:r>
        <w:rPr>
          <w:b/>
          <w:color w:val="00188F"/>
        </w:rPr>
        <w:t>Definizioni Aggiuntive</w:t>
      </w:r>
      <w:r w:rsidRPr="0049137E">
        <w:rPr>
          <w:b/>
        </w:rPr>
        <w:t>:</w:t>
      </w:r>
    </w:p>
    <w:p w14:paraId="27A67773"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38413019"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7DF0733"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di un determinato Gateway VPN corrisponde alla Quantità Massima di Minuti Disponibili meno il Tempo di Inattività diviso per la Quantità Massima di Minuti Disponibili in un mese di fatturazione per il Gateway VPN. La Percentuale del Tempo di Attività è rappresentata dalla seguente formula:</w:t>
      </w:r>
    </w:p>
    <w:p w14:paraId="0223FA63" w14:textId="77777777" w:rsidR="00E33425" w:rsidRPr="00EF7CF9" w:rsidRDefault="00E33425" w:rsidP="00E33425">
      <w:pPr>
        <w:pStyle w:val="ProductList-Body"/>
        <w:spacing w:line="230" w:lineRule="auto"/>
      </w:pPr>
    </w:p>
    <w:p w14:paraId="394946B0"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9938C" w14:textId="77777777" w:rsidR="00E33425" w:rsidRPr="00EF7CF9" w:rsidRDefault="00E33425" w:rsidP="00E33425">
      <w:pPr>
        <w:pStyle w:val="ProductList-Body"/>
        <w:spacing w:line="230" w:lineRule="auto"/>
        <w:rPr>
          <w:b/>
          <w:color w:val="00188F"/>
        </w:rPr>
      </w:pPr>
      <w:r>
        <w:rPr>
          <w:b/>
          <w:color w:val="00188F"/>
        </w:rPr>
        <w:t>I seguenti Livelli di Servizio e Crediti di Servizio sono applicabili all’utilizzo da parte della Società di ciascun Gateway VPN</w:t>
      </w:r>
      <w:r w:rsidRPr="0049137E">
        <w:rPr>
          <w:b/>
        </w:rPr>
        <w:t>:</w:t>
      </w:r>
    </w:p>
    <w:p w14:paraId="150E48E4" w14:textId="77777777" w:rsidR="00E33425" w:rsidRPr="00EF7CF9" w:rsidRDefault="00E33425" w:rsidP="00E33425">
      <w:pPr>
        <w:pStyle w:val="ProductList-Body"/>
        <w:spacing w:line="230" w:lineRule="auto"/>
        <w:ind w:left="360"/>
      </w:pPr>
      <w:r>
        <w:rPr>
          <w:b/>
          <w:color w:val="00188F"/>
        </w:rPr>
        <w:t>Credito di Servizio per il Gateway Basic per VPN o ExpressRoute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1861C9" w14:textId="77777777" w:rsidTr="00090CA3">
        <w:trPr>
          <w:tblHeader/>
        </w:trPr>
        <w:tc>
          <w:tcPr>
            <w:tcW w:w="4680" w:type="dxa"/>
            <w:shd w:val="clear" w:color="auto" w:fill="0072C6"/>
          </w:tcPr>
          <w:p w14:paraId="600EFCF0" w14:textId="77777777" w:rsidR="00E33425" w:rsidRPr="00EF7CF9" w:rsidRDefault="00E33425" w:rsidP="00090CA3">
            <w:pPr>
              <w:pStyle w:val="ProductList-OfferingBody"/>
              <w:spacing w:line="230" w:lineRule="auto"/>
              <w:ind w:left="-23" w:firstLine="23"/>
              <w:jc w:val="center"/>
              <w:rPr>
                <w:color w:val="FFFFFF" w:themeColor="background1"/>
              </w:rPr>
            </w:pPr>
            <w:r>
              <w:rPr>
                <w:color w:val="FFFFFF" w:themeColor="background1"/>
              </w:rPr>
              <w:t>Percentuale del Tempo di Attività Mensile</w:t>
            </w:r>
          </w:p>
        </w:tc>
        <w:tc>
          <w:tcPr>
            <w:tcW w:w="4680" w:type="dxa"/>
            <w:shd w:val="clear" w:color="auto" w:fill="0072C6"/>
          </w:tcPr>
          <w:p w14:paraId="3A0A602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0FB67EA" w14:textId="77777777" w:rsidTr="00090CA3">
        <w:tc>
          <w:tcPr>
            <w:tcW w:w="4680" w:type="dxa"/>
          </w:tcPr>
          <w:p w14:paraId="316C21C7" w14:textId="77777777" w:rsidR="00E33425" w:rsidRPr="00EF7CF9" w:rsidRDefault="00E33425" w:rsidP="00090CA3">
            <w:pPr>
              <w:pStyle w:val="ProductList-OfferingBody"/>
              <w:spacing w:line="230" w:lineRule="auto"/>
              <w:ind w:left="-23" w:firstLine="23"/>
              <w:jc w:val="center"/>
            </w:pPr>
            <w:r>
              <w:t>&lt; 99,9%</w:t>
            </w:r>
          </w:p>
        </w:tc>
        <w:tc>
          <w:tcPr>
            <w:tcW w:w="4680" w:type="dxa"/>
          </w:tcPr>
          <w:p w14:paraId="1C58AD41" w14:textId="77777777" w:rsidR="00E33425" w:rsidRPr="00EF7CF9" w:rsidRDefault="00E33425" w:rsidP="00090CA3">
            <w:pPr>
              <w:pStyle w:val="ProductList-OfferingBody"/>
              <w:spacing w:line="230" w:lineRule="auto"/>
              <w:jc w:val="center"/>
            </w:pPr>
            <w:r>
              <w:t>10%</w:t>
            </w:r>
          </w:p>
        </w:tc>
      </w:tr>
      <w:tr w:rsidR="00E33425" w:rsidRPr="00B44CF9" w14:paraId="429156C0" w14:textId="77777777" w:rsidTr="00090CA3">
        <w:tc>
          <w:tcPr>
            <w:tcW w:w="4680" w:type="dxa"/>
          </w:tcPr>
          <w:p w14:paraId="17CE328F" w14:textId="77777777" w:rsidR="00E33425" w:rsidRPr="00EF7CF9" w:rsidRDefault="00E33425" w:rsidP="00090CA3">
            <w:pPr>
              <w:pStyle w:val="ProductList-OfferingBody"/>
              <w:spacing w:line="230" w:lineRule="auto"/>
              <w:ind w:left="-23" w:firstLine="23"/>
              <w:jc w:val="center"/>
            </w:pPr>
            <w:r>
              <w:t>&lt; 99%</w:t>
            </w:r>
          </w:p>
        </w:tc>
        <w:tc>
          <w:tcPr>
            <w:tcW w:w="4680" w:type="dxa"/>
          </w:tcPr>
          <w:p w14:paraId="5C76546A" w14:textId="77777777" w:rsidR="00E33425" w:rsidRPr="00EF7CF9" w:rsidRDefault="00E33425" w:rsidP="00090CA3">
            <w:pPr>
              <w:pStyle w:val="ProductList-OfferingBody"/>
              <w:spacing w:line="230" w:lineRule="auto"/>
              <w:jc w:val="center"/>
            </w:pPr>
            <w:r>
              <w:t>25%</w:t>
            </w:r>
          </w:p>
        </w:tc>
      </w:tr>
    </w:tbl>
    <w:p w14:paraId="5CB9E156" w14:textId="77777777" w:rsidR="00E33425" w:rsidRPr="00EF7CF9" w:rsidRDefault="00E33425" w:rsidP="00E33425">
      <w:pPr>
        <w:pStyle w:val="ProductList-Body"/>
        <w:spacing w:line="230" w:lineRule="auto"/>
      </w:pPr>
    </w:p>
    <w:p w14:paraId="6206750F" w14:textId="77777777" w:rsidR="00E33425" w:rsidRPr="00EF7CF9" w:rsidRDefault="00E33425" w:rsidP="00E33425">
      <w:pPr>
        <w:pStyle w:val="ProductList-Body"/>
        <w:spacing w:line="230" w:lineRule="auto"/>
        <w:ind w:left="360"/>
      </w:pPr>
      <w:r>
        <w:rPr>
          <w:b/>
          <w:bCs/>
          <w:color w:val="00188F"/>
        </w:rPr>
        <w:t>Gateway per VPN e Gateway per gli SKU ExpressRoute, esclusi Basic</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E04086E" w14:textId="77777777" w:rsidTr="00090CA3">
        <w:trPr>
          <w:trHeight w:val="249"/>
          <w:tblHeader/>
        </w:trPr>
        <w:tc>
          <w:tcPr>
            <w:tcW w:w="4680" w:type="dxa"/>
            <w:shd w:val="clear" w:color="auto" w:fill="0072C6"/>
          </w:tcPr>
          <w:p w14:paraId="2CC5B1F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74931B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420B9F2" w14:textId="77777777" w:rsidTr="00090CA3">
        <w:trPr>
          <w:trHeight w:val="242"/>
        </w:trPr>
        <w:tc>
          <w:tcPr>
            <w:tcW w:w="4680" w:type="dxa"/>
          </w:tcPr>
          <w:p w14:paraId="4BC40F1F" w14:textId="77777777" w:rsidR="00E33425" w:rsidRPr="00EF7CF9" w:rsidRDefault="00E33425" w:rsidP="00090CA3">
            <w:pPr>
              <w:pStyle w:val="ProductList-OfferingBody"/>
              <w:spacing w:line="230" w:lineRule="auto"/>
              <w:jc w:val="center"/>
            </w:pPr>
            <w:r>
              <w:t>&lt; 99,95%</w:t>
            </w:r>
          </w:p>
        </w:tc>
        <w:tc>
          <w:tcPr>
            <w:tcW w:w="4680" w:type="dxa"/>
          </w:tcPr>
          <w:p w14:paraId="3B84E3B7" w14:textId="77777777" w:rsidR="00E33425" w:rsidRPr="00EF7CF9" w:rsidRDefault="00E33425" w:rsidP="00090CA3">
            <w:pPr>
              <w:pStyle w:val="ProductList-OfferingBody"/>
              <w:spacing w:line="230" w:lineRule="auto"/>
              <w:jc w:val="center"/>
            </w:pPr>
            <w:r>
              <w:t>10%</w:t>
            </w:r>
          </w:p>
        </w:tc>
      </w:tr>
      <w:tr w:rsidR="00E33425" w:rsidRPr="00B44CF9" w14:paraId="7CE7C4F2" w14:textId="77777777" w:rsidTr="00090CA3">
        <w:trPr>
          <w:trHeight w:val="249"/>
        </w:trPr>
        <w:tc>
          <w:tcPr>
            <w:tcW w:w="4680" w:type="dxa"/>
          </w:tcPr>
          <w:p w14:paraId="268A6A48" w14:textId="77777777" w:rsidR="00E33425" w:rsidRPr="00EF7CF9" w:rsidRDefault="00E33425" w:rsidP="00090CA3">
            <w:pPr>
              <w:pStyle w:val="ProductList-OfferingBody"/>
              <w:keepNext/>
              <w:spacing w:line="230" w:lineRule="auto"/>
              <w:jc w:val="center"/>
            </w:pPr>
            <w:r>
              <w:t>&lt; 99%</w:t>
            </w:r>
          </w:p>
        </w:tc>
        <w:tc>
          <w:tcPr>
            <w:tcW w:w="4680" w:type="dxa"/>
          </w:tcPr>
          <w:p w14:paraId="271C1F41" w14:textId="77777777" w:rsidR="00E33425" w:rsidRPr="00EF7CF9" w:rsidRDefault="00E33425" w:rsidP="00090CA3">
            <w:pPr>
              <w:pStyle w:val="ProductList-OfferingBody"/>
              <w:keepNext/>
              <w:spacing w:line="230" w:lineRule="auto"/>
              <w:jc w:val="center"/>
            </w:pPr>
            <w:r>
              <w:t>25%</w:t>
            </w:r>
          </w:p>
        </w:tc>
      </w:tr>
    </w:tbl>
    <w:p w14:paraId="627B6AED"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3C1FF68" w14:textId="77777777" w:rsidR="00E33425" w:rsidRPr="00637D9A" w:rsidRDefault="00E33425" w:rsidP="00E33425">
      <w:pPr>
        <w:pStyle w:val="ProductList-Offering2Heading"/>
        <w:keepNext/>
        <w:spacing w:line="230" w:lineRule="auto"/>
        <w:outlineLvl w:val="2"/>
      </w:pPr>
      <w:bookmarkStart w:id="495" w:name="_Toc120626105"/>
      <w:bookmarkStart w:id="496" w:name="_Toc128502475"/>
      <w:bookmarkEnd w:id="484"/>
      <w:bookmarkEnd w:id="485"/>
      <w:bookmarkEnd w:id="486"/>
      <w:bookmarkEnd w:id="487"/>
      <w:bookmarkEnd w:id="488"/>
      <w:r>
        <w:t>Azure Web PubSub</w:t>
      </w:r>
      <w:bookmarkEnd w:id="495"/>
      <w:bookmarkEnd w:id="496"/>
    </w:p>
    <w:p w14:paraId="3470158B" w14:textId="77777777" w:rsidR="00E33425" w:rsidRPr="00637D9A" w:rsidRDefault="00E33425" w:rsidP="00E33425">
      <w:pPr>
        <w:pStyle w:val="ProductList-Body"/>
        <w:spacing w:line="230" w:lineRule="auto"/>
        <w:rPr>
          <w:b/>
          <w:bCs/>
          <w:color w:val="00188F"/>
        </w:rPr>
      </w:pPr>
      <w:r>
        <w:rPr>
          <w:b/>
          <w:bCs/>
          <w:color w:val="00188F"/>
        </w:rPr>
        <w:t>Definizioni Aggiuntive</w:t>
      </w:r>
    </w:p>
    <w:p w14:paraId="4AF74A64" w14:textId="77777777" w:rsidR="00E33425" w:rsidRDefault="00E33425" w:rsidP="00E33425">
      <w:pPr>
        <w:pStyle w:val="ProductList-Body"/>
        <w:spacing w:line="230" w:lineRule="auto"/>
      </w:pPr>
      <w:r>
        <w:t>“</w:t>
      </w:r>
      <w:r>
        <w:rPr>
          <w:b/>
          <w:bCs/>
          <w:color w:val="00188F"/>
        </w:rPr>
        <w:t>Endpoint servizio Web PubSub</w:t>
      </w:r>
      <w:r>
        <w:t>” indica il nome host tramite il quale i client o i server possono accedere al servizio Web PubSub per eseguire transazioni Web PubSub.</w:t>
      </w:r>
    </w:p>
    <w:p w14:paraId="0BEDB074" w14:textId="77777777" w:rsidR="00E33425" w:rsidRDefault="00E33425" w:rsidP="00E33425">
      <w:pPr>
        <w:pStyle w:val="ProductList-Body"/>
        <w:spacing w:line="230" w:lineRule="auto"/>
      </w:pPr>
      <w:r>
        <w:t>“</w:t>
      </w:r>
      <w:r>
        <w:rPr>
          <w:b/>
          <w:bCs/>
          <w:color w:val="00188F"/>
        </w:rPr>
        <w:t>Transazioni Web PubSub</w:t>
      </w:r>
      <w:r>
        <w:t>”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3897089D" w14:textId="77777777" w:rsidR="00E33425" w:rsidRDefault="00E33425" w:rsidP="00E33425">
      <w:pPr>
        <w:pStyle w:val="ProductList-Body"/>
        <w:spacing w:line="230" w:lineRule="auto"/>
      </w:pPr>
    </w:p>
    <w:p w14:paraId="15324AE6" w14:textId="77777777" w:rsidR="00E33425" w:rsidRPr="00637D9A" w:rsidRDefault="00E33425" w:rsidP="00E33425">
      <w:pPr>
        <w:pStyle w:val="ProductList-Body"/>
        <w:spacing w:line="230" w:lineRule="auto"/>
        <w:rPr>
          <w:b/>
          <w:bCs/>
          <w:color w:val="00188F"/>
        </w:rPr>
      </w:pPr>
      <w:r>
        <w:rPr>
          <w:b/>
          <w:bCs/>
          <w:color w:val="00188F"/>
        </w:rPr>
        <w:t>Calcolo del Tempo di Attività Mensile e Livelli di Servizio per l’Istanza del servizio Web PubSub</w:t>
      </w:r>
    </w:p>
    <w:p w14:paraId="4570278E" w14:textId="77777777" w:rsidR="00E33425" w:rsidRDefault="00E33425" w:rsidP="00E33425">
      <w:pPr>
        <w:pStyle w:val="ProductList-Body"/>
        <w:spacing w:line="230" w:lineRule="auto"/>
      </w:pPr>
      <w:r>
        <w:t>“</w:t>
      </w:r>
      <w:r>
        <w:rPr>
          <w:b/>
          <w:bCs/>
          <w:color w:val="00188F"/>
        </w:rPr>
        <w:t>Quantità Massima di Minuti Disponibili</w:t>
      </w:r>
      <w:r>
        <w:t>” indica il numero totale di minuti in cui il servizio Web PubSub è stato distribuito dalla Società in un determinato periodo di sottoscrizione di Microsoft Azure nel corso di un mese di fatturazione.</w:t>
      </w:r>
    </w:p>
    <w:p w14:paraId="7AAA4FCB" w14:textId="77777777" w:rsidR="00E33425" w:rsidRDefault="00E33425" w:rsidP="00E33425">
      <w:pPr>
        <w:pStyle w:val="ProductList-Body"/>
        <w:spacing w:line="230" w:lineRule="auto"/>
      </w:pPr>
      <w:r>
        <w:t>“</w:t>
      </w:r>
      <w:r>
        <w:rPr>
          <w:b/>
          <w:bCs/>
          <w:color w:val="00188F"/>
        </w:rPr>
        <w:t>Tempo di Inattività</w:t>
      </w:r>
      <w:r>
        <w:t>” indica la Quantità Massima di Minuti Disponibili accumulati in un mese di fatturazione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72C41D72" w14:textId="77777777" w:rsidR="00E33425" w:rsidRDefault="00E33425" w:rsidP="00E33425">
      <w:pPr>
        <w:pStyle w:val="ProductList-Body"/>
        <w:spacing w:line="230" w:lineRule="auto"/>
      </w:pPr>
      <w:r>
        <w:t>La “</w:t>
      </w:r>
      <w:r>
        <w:rPr>
          <w:b/>
          <w:bCs/>
          <w:color w:val="00188F"/>
        </w:rPr>
        <w:t>Percentuale del Tempo di Attività Mensile</w:t>
      </w:r>
      <w:r>
        <w:t>” per il servizio Web PubSub corrisponde alla Quantità Massima di Minuti Disponibili meno il Tempo di Inattività diviso per la Quantità Massima di Minuti Disponibili.</w:t>
      </w:r>
    </w:p>
    <w:p w14:paraId="68AAA49C" w14:textId="77777777" w:rsidR="00E33425" w:rsidRDefault="00E33425" w:rsidP="00E33425">
      <w:pPr>
        <w:pStyle w:val="ProductList-Body"/>
        <w:spacing w:line="230" w:lineRule="auto"/>
      </w:pPr>
      <w:r>
        <w:t>La Percentuale del Tempo di Attività Mensile è rappresentata dalla seguente formula:</w:t>
      </w:r>
    </w:p>
    <w:p w14:paraId="7579DACC" w14:textId="77777777" w:rsidR="00E33425" w:rsidRPr="00EF7CF9" w:rsidRDefault="00E33425" w:rsidP="00E33425">
      <w:pPr>
        <w:pStyle w:val="ProductList-Body"/>
        <w:spacing w:line="230" w:lineRule="auto"/>
      </w:pPr>
    </w:p>
    <w:p w14:paraId="5ECBB40D" w14:textId="77777777" w:rsidR="00E33425" w:rsidRPr="00EF7CF9" w:rsidRDefault="00000000"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C73EF3" w14:textId="77777777" w:rsidR="00E33425" w:rsidRPr="00A21B39" w:rsidRDefault="00E33425" w:rsidP="00E33425">
      <w:pPr>
        <w:pStyle w:val="ProductList-Body"/>
        <w:keepNext/>
        <w:spacing w:line="230" w:lineRule="auto"/>
        <w:rPr>
          <w:b/>
          <w:bCs/>
          <w:color w:val="00188F"/>
        </w:rPr>
      </w:pPr>
      <w:r>
        <w:rPr>
          <w:b/>
          <w:bCs/>
          <w:color w:val="00188F"/>
        </w:rPr>
        <w:t>I seguenti Livelli di Servizio e Crediti di Servizio sono applicabili all’utilizzo da parte della Società dei livelli Standard del servizio Web PubSub. Il livello Gratuito del servizio Web PubSub non è disciplinato dal presente Contratto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AEDD559" w14:textId="77777777" w:rsidTr="00090CA3">
        <w:trPr>
          <w:trHeight w:val="249"/>
          <w:tblHeader/>
        </w:trPr>
        <w:tc>
          <w:tcPr>
            <w:tcW w:w="4680" w:type="dxa"/>
            <w:shd w:val="clear" w:color="auto" w:fill="0072C6"/>
          </w:tcPr>
          <w:p w14:paraId="41C6BD27" w14:textId="77777777" w:rsidR="00E33425" w:rsidRPr="00EF7CF9" w:rsidRDefault="00E33425" w:rsidP="00E33425">
            <w:pPr>
              <w:pStyle w:val="ProductList-OfferingBody"/>
              <w:keepNext/>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05368F3" w14:textId="77777777" w:rsidR="00E33425" w:rsidRPr="00EF7CF9" w:rsidRDefault="00E33425" w:rsidP="00E33425">
            <w:pPr>
              <w:pStyle w:val="ProductList-OfferingBody"/>
              <w:keepNext/>
              <w:spacing w:line="230" w:lineRule="auto"/>
              <w:jc w:val="center"/>
              <w:rPr>
                <w:color w:val="FFFFFF" w:themeColor="background1"/>
              </w:rPr>
            </w:pPr>
            <w:r>
              <w:rPr>
                <w:color w:val="FFFFFF" w:themeColor="background1"/>
              </w:rPr>
              <w:t>Credito di Servizio</w:t>
            </w:r>
          </w:p>
        </w:tc>
      </w:tr>
      <w:tr w:rsidR="00E33425" w:rsidRPr="00B44CF9" w14:paraId="5243CB22" w14:textId="77777777" w:rsidTr="00090CA3">
        <w:trPr>
          <w:trHeight w:val="242"/>
        </w:trPr>
        <w:tc>
          <w:tcPr>
            <w:tcW w:w="4680" w:type="dxa"/>
          </w:tcPr>
          <w:p w14:paraId="311E6B1C" w14:textId="77777777" w:rsidR="00E33425" w:rsidRPr="00EF7CF9" w:rsidRDefault="00E33425" w:rsidP="00E33425">
            <w:pPr>
              <w:pStyle w:val="ProductList-OfferingBody"/>
              <w:keepNext/>
              <w:spacing w:line="230" w:lineRule="auto"/>
              <w:jc w:val="center"/>
            </w:pPr>
            <w:r>
              <w:t>&lt; 99,9%</w:t>
            </w:r>
          </w:p>
        </w:tc>
        <w:tc>
          <w:tcPr>
            <w:tcW w:w="4680" w:type="dxa"/>
          </w:tcPr>
          <w:p w14:paraId="76FFE6BD" w14:textId="77777777" w:rsidR="00E33425" w:rsidRPr="00EF7CF9" w:rsidRDefault="00E33425" w:rsidP="00E33425">
            <w:pPr>
              <w:pStyle w:val="ProductList-OfferingBody"/>
              <w:keepNext/>
              <w:spacing w:line="230" w:lineRule="auto"/>
              <w:jc w:val="center"/>
            </w:pPr>
            <w:r>
              <w:t>10%</w:t>
            </w:r>
          </w:p>
        </w:tc>
      </w:tr>
      <w:tr w:rsidR="00E33425" w:rsidRPr="00B44CF9" w14:paraId="5D27D701" w14:textId="77777777" w:rsidTr="00090CA3">
        <w:trPr>
          <w:trHeight w:val="249"/>
        </w:trPr>
        <w:tc>
          <w:tcPr>
            <w:tcW w:w="4680" w:type="dxa"/>
          </w:tcPr>
          <w:p w14:paraId="0DD4B58A" w14:textId="77777777" w:rsidR="00E33425" w:rsidRPr="00EF7CF9" w:rsidRDefault="00E33425" w:rsidP="00E33425">
            <w:pPr>
              <w:pStyle w:val="ProductList-OfferingBody"/>
              <w:keepNext/>
              <w:spacing w:line="230" w:lineRule="auto"/>
              <w:jc w:val="center"/>
            </w:pPr>
            <w:r>
              <w:t>&lt; 99%</w:t>
            </w:r>
          </w:p>
        </w:tc>
        <w:tc>
          <w:tcPr>
            <w:tcW w:w="4680" w:type="dxa"/>
          </w:tcPr>
          <w:p w14:paraId="34452EF9" w14:textId="77777777" w:rsidR="00E33425" w:rsidRPr="00EF7CF9" w:rsidRDefault="00E33425" w:rsidP="00E33425">
            <w:pPr>
              <w:pStyle w:val="ProductList-OfferingBody"/>
              <w:keepNext/>
              <w:spacing w:line="230" w:lineRule="auto"/>
              <w:jc w:val="center"/>
            </w:pPr>
            <w:r>
              <w:t>25%</w:t>
            </w:r>
          </w:p>
        </w:tc>
      </w:tr>
    </w:tbl>
    <w:p w14:paraId="5C702551" w14:textId="77777777" w:rsidR="00E33425" w:rsidRPr="00EF7CF9"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5547A1A" w14:textId="77777777" w:rsidR="00E33425" w:rsidRPr="002D6760" w:rsidRDefault="00E33425" w:rsidP="00E33425">
      <w:pPr>
        <w:pStyle w:val="ProductList-Offering2Heading"/>
        <w:keepNext/>
        <w:spacing w:line="230" w:lineRule="auto"/>
        <w:outlineLvl w:val="2"/>
      </w:pPr>
      <w:bookmarkStart w:id="497" w:name="_Toc120626106"/>
      <w:bookmarkStart w:id="498" w:name="_Toc128502476"/>
      <w:r>
        <w:t>Servizi Windows 10 IoT Core</w:t>
      </w:r>
      <w:bookmarkEnd w:id="497"/>
      <w:bookmarkEnd w:id="498"/>
    </w:p>
    <w:p w14:paraId="24DD23F2" w14:textId="77777777" w:rsidR="00E33425" w:rsidRPr="002D6760" w:rsidRDefault="00E33425" w:rsidP="00E33425">
      <w:pPr>
        <w:pStyle w:val="ProductList-Body"/>
        <w:spacing w:line="230" w:lineRule="auto"/>
        <w:rPr>
          <w:b/>
          <w:bCs/>
          <w:color w:val="00188F"/>
        </w:rPr>
      </w:pPr>
      <w:r>
        <w:rPr>
          <w:b/>
          <w:bCs/>
          <w:color w:val="00188F"/>
        </w:rPr>
        <w:t>Calcolo del Tempo di Attività Mensile e Livelli di Servizio per i Servizi Windows 10 IoT Core</w:t>
      </w:r>
    </w:p>
    <w:p w14:paraId="52B8AEFD"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per taluni Servizi Windows 10 IoT Core distribuiti da parte della Società in un periodo di sottoscrizione di Microsoft Azure nel corso di un mese di fatturazione.</w:t>
      </w:r>
    </w:p>
    <w:p w14:paraId="121E02F8" w14:textId="77777777" w:rsidR="00E33425" w:rsidRDefault="00E33425" w:rsidP="00E33425">
      <w:pPr>
        <w:pStyle w:val="ProductList-Body"/>
        <w:spacing w:line="230" w:lineRule="auto"/>
      </w:pPr>
      <w:r>
        <w:t>“</w:t>
      </w:r>
      <w:r>
        <w:rPr>
          <w:b/>
          <w:bCs/>
          <w:color w:val="00188F"/>
        </w:rPr>
        <w:t>Tempo di Inattività</w:t>
      </w:r>
      <w:r>
        <w:t>” indica la quantità totale di minuti all’interno della Quantità Massima di Minuti Disponibili durante i quali i Servizi Windows 10 IoT Core non sono disponibili. Un minuto è considerato non disponibile per una determinata istanza dei Servizi Windows 10 IoT Core qualora tutti i tentativi continui di accedere al Device Update Center o di eseguire un’operazione nel Device Update Center per l’intero minuto restituiscano un Codice Errore o non diano un Codice di Riuscita entro due minuti.</w:t>
      </w:r>
    </w:p>
    <w:p w14:paraId="24649C84"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42D5452D" w14:textId="77777777" w:rsidR="00E33425" w:rsidRDefault="00E33425" w:rsidP="00E33425">
      <w:pPr>
        <w:pStyle w:val="ProductList-Body"/>
        <w:spacing w:line="230" w:lineRule="auto"/>
      </w:pPr>
    </w:p>
    <w:p w14:paraId="0ACBA54B" w14:textId="77777777" w:rsidR="00E33425" w:rsidRPr="00EF7CF9" w:rsidRDefault="00000000"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190EED6" w14:textId="77777777" w:rsidR="00E33425" w:rsidRPr="00E51CB1" w:rsidRDefault="00E33425" w:rsidP="00E33425">
      <w:pPr>
        <w:pStyle w:val="ProductList-Body"/>
        <w:keepNext/>
        <w:spacing w:line="230" w:lineRule="auto"/>
        <w:ind w:right="-360"/>
        <w:rPr>
          <w:b/>
          <w:bCs/>
          <w:color w:val="00188F"/>
        </w:rPr>
      </w:pPr>
      <w:r>
        <w:rPr>
          <w:b/>
          <w:bCs/>
          <w:color w:val="00188F"/>
        </w:rPr>
        <w:t>I seguenti Livelli di Servizio e Crediti di Servizio sono applicabili all’utilizzo da parte della Società dei Servizi Windows 10 IoT Core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6FFFFB3" w14:textId="77777777" w:rsidTr="00090CA3">
        <w:trPr>
          <w:tblHeader/>
        </w:trPr>
        <w:tc>
          <w:tcPr>
            <w:tcW w:w="4680" w:type="dxa"/>
            <w:shd w:val="clear" w:color="auto" w:fill="0072C6"/>
          </w:tcPr>
          <w:p w14:paraId="7027513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F64BEF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EABBE58" w14:textId="77777777" w:rsidTr="00090CA3">
        <w:tc>
          <w:tcPr>
            <w:tcW w:w="4680" w:type="dxa"/>
          </w:tcPr>
          <w:p w14:paraId="66013F4E" w14:textId="77777777" w:rsidR="00E33425" w:rsidRPr="00EF7CF9" w:rsidRDefault="00E33425" w:rsidP="00090CA3">
            <w:pPr>
              <w:pStyle w:val="ProductList-OfferingBody"/>
              <w:spacing w:line="230" w:lineRule="auto"/>
              <w:jc w:val="center"/>
            </w:pPr>
            <w:r>
              <w:t>&lt; 99,9%</w:t>
            </w:r>
          </w:p>
        </w:tc>
        <w:tc>
          <w:tcPr>
            <w:tcW w:w="4680" w:type="dxa"/>
          </w:tcPr>
          <w:p w14:paraId="58E685E6" w14:textId="77777777" w:rsidR="00E33425" w:rsidRPr="00EF7CF9" w:rsidRDefault="00E33425" w:rsidP="00090CA3">
            <w:pPr>
              <w:pStyle w:val="ProductList-OfferingBody"/>
              <w:spacing w:line="230" w:lineRule="auto"/>
              <w:jc w:val="center"/>
            </w:pPr>
            <w:r>
              <w:t>10%</w:t>
            </w:r>
          </w:p>
        </w:tc>
      </w:tr>
      <w:tr w:rsidR="00E33425" w:rsidRPr="00B44CF9" w14:paraId="69D62B34" w14:textId="77777777" w:rsidTr="00090CA3">
        <w:tc>
          <w:tcPr>
            <w:tcW w:w="4680" w:type="dxa"/>
          </w:tcPr>
          <w:p w14:paraId="3DB1FE20" w14:textId="77777777" w:rsidR="00E33425" w:rsidRPr="00EF7CF9" w:rsidRDefault="00E33425" w:rsidP="00090CA3">
            <w:pPr>
              <w:pStyle w:val="ProductList-OfferingBody"/>
              <w:spacing w:line="230" w:lineRule="auto"/>
              <w:jc w:val="center"/>
            </w:pPr>
            <w:r>
              <w:t>&lt; 99%</w:t>
            </w:r>
          </w:p>
        </w:tc>
        <w:tc>
          <w:tcPr>
            <w:tcW w:w="4680" w:type="dxa"/>
          </w:tcPr>
          <w:p w14:paraId="706EE864" w14:textId="77777777" w:rsidR="00E33425" w:rsidRPr="00EF7CF9" w:rsidRDefault="00E33425" w:rsidP="00090CA3">
            <w:pPr>
              <w:pStyle w:val="ProductList-OfferingBody"/>
              <w:keepNext/>
              <w:spacing w:line="230" w:lineRule="auto"/>
              <w:jc w:val="center"/>
            </w:pPr>
            <w:r>
              <w:t>25%</w:t>
            </w:r>
          </w:p>
        </w:tc>
      </w:tr>
    </w:tbl>
    <w:p w14:paraId="584452DD" w14:textId="77777777" w:rsidR="00E33425" w:rsidRDefault="00000000" w:rsidP="00E33425">
      <w:pPr>
        <w:pStyle w:val="ProductList-Body"/>
        <w:shd w:val="clear" w:color="auto" w:fill="808080" w:themeFill="background1" w:themeFillShade="80"/>
        <w:tabs>
          <w:tab w:val="clear" w:pos="360"/>
          <w:tab w:val="clear" w:pos="720"/>
          <w:tab w:val="clear" w:pos="1080"/>
        </w:tabs>
        <w:spacing w:before="120" w:after="240" w:line="230" w:lineRule="auto"/>
        <w:jc w:val="right"/>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E8BDC16" w14:textId="614657D6" w:rsidR="003A16EB" w:rsidRPr="00FB368F" w:rsidRDefault="003A16EB" w:rsidP="00382102">
      <w:pPr>
        <w:pStyle w:val="ProductList-OfferingGroupHeading"/>
        <w:tabs>
          <w:tab w:val="clear" w:pos="360"/>
          <w:tab w:val="clear" w:pos="720"/>
          <w:tab w:val="clear" w:pos="1080"/>
        </w:tabs>
        <w:outlineLvl w:val="1"/>
      </w:pPr>
      <w:bookmarkStart w:id="499" w:name="_Toc128502477"/>
      <w:r>
        <w:t>Altri Servizi Online</w:t>
      </w:r>
      <w:bookmarkEnd w:id="499"/>
    </w:p>
    <w:p w14:paraId="2EC6ECD8" w14:textId="77777777" w:rsidR="00AE13BE" w:rsidRPr="00AE13BE" w:rsidRDefault="00AE13BE" w:rsidP="00AE13BE">
      <w:pPr>
        <w:pBdr>
          <w:bottom w:val="single" w:sz="4" w:space="1" w:color="595959"/>
        </w:pBdr>
        <w:spacing w:before="60" w:after="60" w:line="240" w:lineRule="auto"/>
        <w:ind w:firstLine="187"/>
        <w:outlineLvl w:val="2"/>
        <w:rPr>
          <w:sz w:val="18"/>
          <w:szCs w:val="18"/>
        </w:rPr>
      </w:pPr>
      <w:bookmarkStart w:id="500" w:name="_Toc55920316"/>
      <w:bookmarkStart w:id="501" w:name="MicrosoftDefenderforIdentity"/>
      <w:r>
        <w:rPr>
          <w:rFonts w:ascii="Calibri Light" w:eastAsia="Calibri" w:hAnsi="Calibri Light" w:cs="Arial"/>
          <w:b/>
          <w:color w:val="0072C6"/>
          <w:sz w:val="28"/>
        </w:rPr>
        <w:t>Microsoft Defender per Identità</w:t>
      </w:r>
      <w:bookmarkEnd w:id="500"/>
    </w:p>
    <w:bookmarkEnd w:id="501"/>
    <w:p w14:paraId="2078EE04"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1D0200E2" w14:textId="5A4FD73C" w:rsidR="00F01FC4" w:rsidRPr="00430450" w:rsidRDefault="00AE13BE" w:rsidP="00AE13BE">
      <w:pPr>
        <w:spacing w:after="0"/>
        <w:rPr>
          <w:sz w:val="18"/>
          <w:szCs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qualsiasi periodo di tempo durante il quale l’amministratore non è in grado di accedere al portale Microsoft Defender per Identità</w:t>
      </w:r>
      <w:r w:rsidR="00F01FC4">
        <w:rPr>
          <w:sz w:val="18"/>
        </w:rPr>
        <w:t>.</w:t>
      </w:r>
    </w:p>
    <w:p w14:paraId="6E6346AF" w14:textId="77777777" w:rsidR="00AE13BE" w:rsidRDefault="00AE13BE" w:rsidP="00F01FC4">
      <w:pPr>
        <w:pStyle w:val="ProductList-Body"/>
        <w:rPr>
          <w:b/>
          <w:bCs/>
          <w:color w:val="00188F"/>
        </w:rPr>
      </w:pPr>
    </w:p>
    <w:p w14:paraId="70E8B265" w14:textId="6D86FB4A" w:rsidR="00F01FC4" w:rsidRPr="00552D87" w:rsidRDefault="00F01FC4" w:rsidP="00F01FC4">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2A10B3CB" w14:textId="77777777" w:rsidR="00F01FC4" w:rsidRPr="00552D87" w:rsidRDefault="00F01FC4" w:rsidP="00F01FC4">
      <w:pPr>
        <w:pStyle w:val="ProductList-Body"/>
      </w:pPr>
    </w:p>
    <w:p w14:paraId="5DCE4A30" w14:textId="77777777" w:rsidR="00F01FC4" w:rsidRPr="00430450" w:rsidRDefault="00000000" w:rsidP="00F01F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4E00EC4D" w14:textId="77777777" w:rsidR="00F01FC4" w:rsidRPr="00552D87" w:rsidRDefault="00F01FC4" w:rsidP="00F01FC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14763026" w14:textId="77777777" w:rsidR="00F01FC4" w:rsidRPr="00552D87" w:rsidRDefault="00F01FC4" w:rsidP="00F01FC4">
      <w:pPr>
        <w:pStyle w:val="ProductList-Body"/>
      </w:pPr>
    </w:p>
    <w:p w14:paraId="1521E40B" w14:textId="77777777" w:rsidR="00F01FC4" w:rsidRPr="00552D87" w:rsidRDefault="00F01FC4" w:rsidP="00F01FC4">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01FC4" w:rsidRPr="00430450" w14:paraId="62885DF3" w14:textId="77777777" w:rsidTr="00C62692">
        <w:trPr>
          <w:tblHeader/>
        </w:trPr>
        <w:tc>
          <w:tcPr>
            <w:tcW w:w="5400" w:type="dxa"/>
            <w:shd w:val="clear" w:color="auto" w:fill="0072C6"/>
            <w:tcMar>
              <w:top w:w="0" w:type="dxa"/>
              <w:left w:w="108" w:type="dxa"/>
              <w:bottom w:w="0" w:type="dxa"/>
              <w:right w:w="108" w:type="dxa"/>
            </w:tcMar>
            <w:hideMark/>
          </w:tcPr>
          <w:p w14:paraId="5036435A" w14:textId="77777777" w:rsidR="00F01FC4" w:rsidRPr="00CE181C" w:rsidRDefault="00F01FC4" w:rsidP="00C62692">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4CC2A6DE" w14:textId="77777777" w:rsidR="00F01FC4" w:rsidRPr="00CE181C" w:rsidRDefault="00F01FC4" w:rsidP="00C62692">
            <w:pPr>
              <w:pStyle w:val="ProductList-OfferingBody"/>
              <w:spacing w:line="252" w:lineRule="auto"/>
              <w:jc w:val="center"/>
              <w:rPr>
                <w:color w:val="FFFFFF"/>
              </w:rPr>
            </w:pPr>
            <w:r>
              <w:rPr>
                <w:color w:val="FFFFFF"/>
              </w:rPr>
              <w:t>Credito di Servizio</w:t>
            </w:r>
          </w:p>
        </w:tc>
      </w:tr>
      <w:tr w:rsidR="00F01FC4" w:rsidRPr="00430450" w14:paraId="1ECB3AB5" w14:textId="77777777" w:rsidTr="00C62692">
        <w:tc>
          <w:tcPr>
            <w:tcW w:w="5400" w:type="dxa"/>
            <w:tcMar>
              <w:top w:w="0" w:type="dxa"/>
              <w:left w:w="108" w:type="dxa"/>
              <w:bottom w:w="0" w:type="dxa"/>
              <w:right w:w="108" w:type="dxa"/>
            </w:tcMar>
            <w:hideMark/>
          </w:tcPr>
          <w:p w14:paraId="2489222C" w14:textId="77777777" w:rsidR="00F01FC4" w:rsidRDefault="00F01FC4" w:rsidP="00C62692">
            <w:pPr>
              <w:pStyle w:val="ProductList-OfferingBody"/>
              <w:spacing w:line="252" w:lineRule="auto"/>
              <w:jc w:val="center"/>
            </w:pPr>
            <w:r>
              <w:t>&lt; 99,9%</w:t>
            </w:r>
          </w:p>
        </w:tc>
        <w:tc>
          <w:tcPr>
            <w:tcW w:w="5400" w:type="dxa"/>
            <w:tcMar>
              <w:top w:w="0" w:type="dxa"/>
              <w:left w:w="108" w:type="dxa"/>
              <w:bottom w:w="0" w:type="dxa"/>
              <w:right w:w="108" w:type="dxa"/>
            </w:tcMar>
            <w:hideMark/>
          </w:tcPr>
          <w:p w14:paraId="3BF0C53B" w14:textId="7AD8EDF5" w:rsidR="00F01FC4" w:rsidRDefault="00F01FC4" w:rsidP="00C62692">
            <w:pPr>
              <w:pStyle w:val="ProductList-OfferingBody"/>
              <w:spacing w:line="252" w:lineRule="auto"/>
              <w:jc w:val="center"/>
            </w:pPr>
            <w:r>
              <w:t>10%</w:t>
            </w:r>
          </w:p>
        </w:tc>
      </w:tr>
      <w:tr w:rsidR="00F01FC4" w:rsidRPr="00430450" w14:paraId="5682927D" w14:textId="77777777" w:rsidTr="00C62692">
        <w:tc>
          <w:tcPr>
            <w:tcW w:w="5400" w:type="dxa"/>
            <w:tcMar>
              <w:top w:w="0" w:type="dxa"/>
              <w:left w:w="108" w:type="dxa"/>
              <w:bottom w:w="0" w:type="dxa"/>
              <w:right w:w="108" w:type="dxa"/>
            </w:tcMar>
            <w:hideMark/>
          </w:tcPr>
          <w:p w14:paraId="7597F629" w14:textId="77777777" w:rsidR="00F01FC4" w:rsidRDefault="00F01FC4" w:rsidP="00C62692">
            <w:pPr>
              <w:pStyle w:val="ProductList-OfferingBody"/>
              <w:spacing w:line="252" w:lineRule="auto"/>
              <w:jc w:val="center"/>
            </w:pPr>
            <w:r>
              <w:t>&lt; 99%</w:t>
            </w:r>
          </w:p>
        </w:tc>
        <w:tc>
          <w:tcPr>
            <w:tcW w:w="5400" w:type="dxa"/>
            <w:tcMar>
              <w:top w:w="0" w:type="dxa"/>
              <w:left w:w="108" w:type="dxa"/>
              <w:bottom w:w="0" w:type="dxa"/>
              <w:right w:w="108" w:type="dxa"/>
            </w:tcMar>
            <w:hideMark/>
          </w:tcPr>
          <w:p w14:paraId="61CB7CE0" w14:textId="7D781A0E" w:rsidR="00F01FC4" w:rsidRDefault="00F01FC4" w:rsidP="00C62692">
            <w:pPr>
              <w:pStyle w:val="ProductList-OfferingBody"/>
              <w:spacing w:line="252" w:lineRule="auto"/>
              <w:jc w:val="center"/>
            </w:pPr>
            <w:r>
              <w:t>25%</w:t>
            </w:r>
          </w:p>
        </w:tc>
      </w:tr>
    </w:tbl>
    <w:p w14:paraId="55E0FDEA" w14:textId="77777777" w:rsidR="00F01FC4" w:rsidRPr="00FB368F" w:rsidRDefault="00000000" w:rsidP="00F01FC4">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F01FC4" w:rsidRPr="00A86007">
          <w:rPr>
            <w:rStyle w:val="Hyperlink"/>
            <w:sz w:val="16"/>
            <w:szCs w:val="16"/>
          </w:rPr>
          <w:t>Sommario</w:t>
        </w:r>
      </w:hyperlink>
      <w:r w:rsidR="00F01FC4">
        <w:rPr>
          <w:sz w:val="16"/>
          <w:szCs w:val="16"/>
        </w:rPr>
        <w:t xml:space="preserve"> / </w:t>
      </w:r>
      <w:hyperlink w:anchor="Definitions" w:tooltip="Definizioni" w:history="1">
        <w:r w:rsidR="00F01FC4">
          <w:rPr>
            <w:rStyle w:val="Hyperlink"/>
            <w:sz w:val="16"/>
            <w:szCs w:val="16"/>
          </w:rPr>
          <w:t>Definizioni</w:t>
        </w:r>
      </w:hyperlink>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502" w:name="_Toc128502478"/>
      <w:r>
        <w:t>Bing Maps Enterprise Platform</w:t>
      </w:r>
      <w:bookmarkEnd w:id="502"/>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382102">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503"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504" w:name="_Toc128502479"/>
      <w:r>
        <w:t>Bing Maps Mobile Asset Management</w:t>
      </w:r>
      <w:bookmarkEnd w:id="503"/>
      <w:bookmarkEnd w:id="504"/>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0C062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0C0627">
      <w:pPr>
        <w:pStyle w:val="ProductList-Body"/>
      </w:pPr>
    </w:p>
    <w:p w14:paraId="3D1C7AD3" w14:textId="57DE7392" w:rsidR="00FD7891" w:rsidRPr="00430450" w:rsidRDefault="00000000" w:rsidP="000C06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0C062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0C0627">
      <w:pPr>
        <w:pStyle w:val="ProductList-Body"/>
      </w:pPr>
    </w:p>
    <w:p w14:paraId="152AABCC" w14:textId="77777777" w:rsidR="00FD7891" w:rsidRPr="00FB368F" w:rsidRDefault="00FD7891" w:rsidP="000C062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505" w:name="CloudAppSecurity"/>
    <w:bookmarkStart w:id="506" w:name="_Toc461003310"/>
    <w:bookmarkStart w:id="507" w:name="_Toc463347210"/>
    <w:bookmarkStart w:id="508" w:name="Intune"/>
    <w:bookmarkStart w:id="509" w:name="_Toc461003318"/>
    <w:bookmarkStart w:id="510" w:name="_Toc457812889"/>
    <w:bookmarkStart w:id="511"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512" w:name="_Toc128502480"/>
      <w:r>
        <w:t>Microsoft Cloud App Security</w:t>
      </w:r>
      <w:bookmarkEnd w:id="505"/>
      <w:bookmarkEnd w:id="506"/>
      <w:bookmarkEnd w:id="512"/>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000000"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382102">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513" w:name="_Toc128502481"/>
      <w:r>
        <w:t xml:space="preserve">Microsoft </w:t>
      </w:r>
      <w:bookmarkEnd w:id="507"/>
      <w:r w:rsidR="00FB48C7">
        <w:t>Power Automate</w:t>
      </w:r>
      <w:bookmarkEnd w:id="513"/>
    </w:p>
    <w:p w14:paraId="04BAE39D" w14:textId="4A8CBBDB"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802151D" w14:textId="77777777" w:rsidR="000C0627" w:rsidRDefault="000C0627" w:rsidP="00FB48C7">
      <w:pPr>
        <w:pStyle w:val="ProductList-Body"/>
        <w:rPr>
          <w:b/>
          <w:color w:val="00188F"/>
        </w:rPr>
      </w:pPr>
    </w:p>
    <w:p w14:paraId="3B87AE7C" w14:textId="72210678"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6FAFB02A" w14:textId="77777777" w:rsidR="000C0627" w:rsidRDefault="000C0627" w:rsidP="00FB48C7">
      <w:pPr>
        <w:pStyle w:val="ProductList-Body"/>
        <w:rPr>
          <w:b/>
          <w:color w:val="00188F"/>
        </w:rPr>
      </w:pPr>
    </w:p>
    <w:p w14:paraId="1D3605F1" w14:textId="02F0EC8E"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514" w:name="_Toc128502482"/>
      <w:r>
        <w:t>Microsoft Intune</w:t>
      </w:r>
      <w:bookmarkEnd w:id="508"/>
      <w:bookmarkEnd w:id="509"/>
      <w:bookmarkEnd w:id="514"/>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000000"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04942194" w14:textId="77777777" w:rsidR="000C0627" w:rsidRDefault="000C0627" w:rsidP="00FB48C7">
      <w:pPr>
        <w:pStyle w:val="ProductList-Body"/>
        <w:rPr>
          <w:b/>
          <w:color w:val="00188F"/>
        </w:rPr>
      </w:pPr>
    </w:p>
    <w:p w14:paraId="11D5CED5" w14:textId="42063E63"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515"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382102">
      <w:pPr>
        <w:pStyle w:val="ProductList-Offering2Heading"/>
        <w:outlineLvl w:val="2"/>
      </w:pPr>
      <w:bookmarkStart w:id="516" w:name="_Toc128502483"/>
      <w:r>
        <w:t>Microsoft Kaizala Pro</w:t>
      </w:r>
      <w:bookmarkEnd w:id="516"/>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517" w:name="_Toc128502484"/>
      <w:r>
        <w:t>Microsoft Power</w:t>
      </w:r>
      <w:r w:rsidR="00C35211">
        <w:t xml:space="preserve"> </w:t>
      </w:r>
      <w:r>
        <w:t>Apps</w:t>
      </w:r>
      <w:bookmarkEnd w:id="515"/>
      <w:bookmarkEnd w:id="517"/>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5B1D8168" w14:textId="77777777" w:rsidR="00382102" w:rsidRDefault="00382102" w:rsidP="00FB48C7">
      <w:pPr>
        <w:pStyle w:val="ProductList-Body"/>
        <w:rPr>
          <w:b/>
          <w:color w:val="00188F"/>
        </w:rPr>
      </w:pPr>
    </w:p>
    <w:p w14:paraId="4A3DA851" w14:textId="15FA61D4" w:rsidR="000079CE"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187BCD6" w14:textId="77777777" w:rsidR="00382102" w:rsidRPr="00C84C65" w:rsidRDefault="00382102" w:rsidP="00FB48C7">
      <w:pPr>
        <w:pStyle w:val="ProductList-Body"/>
      </w:pPr>
    </w:p>
    <w:p w14:paraId="4FCDD783" w14:textId="77777777" w:rsidR="000079CE"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0C062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5626FFA9" w14:textId="77777777" w:rsidR="000C0627" w:rsidRDefault="000C0627" w:rsidP="00FB48C7">
      <w:pPr>
        <w:pStyle w:val="ProductList-Body"/>
        <w:rPr>
          <w:b/>
          <w:color w:val="00188F"/>
        </w:rPr>
      </w:pPr>
    </w:p>
    <w:p w14:paraId="6AD9F648" w14:textId="763E7BF9"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A641CD">
      <w:pPr>
        <w:pStyle w:val="ProductList-Offering2Heading"/>
        <w:tabs>
          <w:tab w:val="clear" w:pos="360"/>
          <w:tab w:val="clear" w:pos="720"/>
          <w:tab w:val="clear" w:pos="1080"/>
        </w:tabs>
        <w:outlineLvl w:val="2"/>
      </w:pPr>
      <w:bookmarkStart w:id="518" w:name="_Toc34826924"/>
      <w:bookmarkStart w:id="519" w:name="_Toc128502485"/>
      <w:r w:rsidRPr="00A641CD">
        <w:t>Microsoft Power Virtual Agents</w:t>
      </w:r>
      <w:bookmarkEnd w:id="518"/>
      <w:bookmarkEnd w:id="519"/>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000000"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48CDA909" w:rsidR="001F2327" w:rsidRDefault="00000000" w:rsidP="001F2327">
      <w:pPr>
        <w:shd w:val="clear" w:color="auto" w:fill="808080"/>
        <w:spacing w:before="120" w:after="240" w:line="240" w:lineRule="auto"/>
        <w:jc w:val="right"/>
        <w:rPr>
          <w:rFonts w:ascii="Calibri" w:eastAsia="Calibri" w:hAnsi="Calibri" w:cs="Arial"/>
          <w:color w:val="0563C1"/>
          <w:sz w:val="16"/>
          <w:szCs w:val="16"/>
          <w:u w:val="single"/>
        </w:rPr>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33403B81" w14:textId="77777777" w:rsidR="00A641CD" w:rsidRPr="00EF7CF9" w:rsidRDefault="00A641CD" w:rsidP="00A641CD">
      <w:pPr>
        <w:pStyle w:val="ProductList-Offering2Heading"/>
        <w:tabs>
          <w:tab w:val="clear" w:pos="360"/>
          <w:tab w:val="clear" w:pos="720"/>
          <w:tab w:val="clear" w:pos="1080"/>
        </w:tabs>
        <w:outlineLvl w:val="2"/>
      </w:pPr>
      <w:bookmarkStart w:id="520" w:name="_Toc102075655"/>
      <w:bookmarkStart w:id="521" w:name="_Toc102076453"/>
      <w:bookmarkStart w:id="522" w:name="_Toc128502486"/>
      <w:r>
        <w:t>Microsoft Sustainability Manager</w:t>
      </w:r>
      <w:bookmarkEnd w:id="520"/>
      <w:bookmarkEnd w:id="521"/>
      <w:bookmarkEnd w:id="522"/>
    </w:p>
    <w:p w14:paraId="4237867A" w14:textId="77777777" w:rsidR="00A641CD" w:rsidRDefault="00A641CD" w:rsidP="00A641CD">
      <w:pPr>
        <w:pStyle w:val="ProductList-Body"/>
        <w:rPr>
          <w:szCs w:val="18"/>
        </w:rPr>
      </w:pPr>
      <w:r>
        <w:rPr>
          <w:b/>
          <w:color w:val="00188F"/>
        </w:rPr>
        <w:t xml:space="preserve">Tempo di Inattività: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672EBC27" w14:textId="77777777" w:rsidR="00A641CD" w:rsidRDefault="00A641CD" w:rsidP="00A641CD">
      <w:pPr>
        <w:pStyle w:val="ProductList-Body"/>
        <w:rPr>
          <w:szCs w:val="18"/>
        </w:rPr>
      </w:pPr>
    </w:p>
    <w:p w14:paraId="06F5091A" w14:textId="77777777" w:rsidR="00A641CD" w:rsidRPr="00044406" w:rsidRDefault="00A641CD" w:rsidP="00A641CD">
      <w:pPr>
        <w:pStyle w:val="ProductList-Body"/>
        <w:rPr>
          <w:szCs w:val="18"/>
        </w:rPr>
      </w:pPr>
      <w:r>
        <w:rPr>
          <w:b/>
          <w:color w:val="00188F"/>
        </w:rPr>
        <w:t>Percentuale del Tempo di Attività Mensile:</w:t>
      </w:r>
      <w:r>
        <w:rPr>
          <w:szCs w:val="18"/>
        </w:rPr>
        <w:t xml:space="preserve"> </w:t>
      </w:r>
      <w:r>
        <w:rPr>
          <w:rFonts w:ascii="Calibri" w:eastAsia="Times New Roman" w:hAnsi="Calibri" w:cs="Calibri"/>
        </w:rPr>
        <w:t>La Percentuale del Tempo di Attività Mensile viene calcolata utilizzando la seguente formula:</w:t>
      </w:r>
    </w:p>
    <w:p w14:paraId="016AD143" w14:textId="77777777" w:rsidR="00A641CD" w:rsidRPr="00EF7CF9" w:rsidRDefault="00A641CD" w:rsidP="00A641CD">
      <w:pPr>
        <w:pStyle w:val="ProductList-Body"/>
      </w:pPr>
    </w:p>
    <w:p w14:paraId="79EAAE42" w14:textId="77777777" w:rsidR="00A641CD" w:rsidRPr="00EF7CF9" w:rsidRDefault="00000000" w:rsidP="00A641C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B2C1FA7" w14:textId="77777777" w:rsidR="00A641CD" w:rsidRPr="00EF7CF9" w:rsidRDefault="00A641CD" w:rsidP="00A641C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6C70A7C" w14:textId="77777777" w:rsidR="00A641CD" w:rsidRPr="00EF7CF9" w:rsidRDefault="00A641CD" w:rsidP="00A641CD">
      <w:pPr>
        <w:pStyle w:val="ProductList-Body"/>
      </w:pPr>
    </w:p>
    <w:p w14:paraId="3CE9EF18" w14:textId="77777777" w:rsidR="00A641CD" w:rsidRPr="00EF7CF9" w:rsidRDefault="00A641CD" w:rsidP="00A641CD">
      <w:pPr>
        <w:pStyle w:val="ProductList-Body"/>
      </w:pPr>
      <w:r>
        <w:rPr>
          <w:b/>
          <w:color w:val="00188F"/>
        </w:rPr>
        <w:t>Credito di Servizio</w:t>
      </w:r>
      <w:r w:rsidRPr="006269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1CD" w:rsidRPr="00B44CF9" w14:paraId="23989CBD" w14:textId="77777777" w:rsidTr="003032F9">
        <w:trPr>
          <w:tblHeader/>
        </w:trPr>
        <w:tc>
          <w:tcPr>
            <w:tcW w:w="5400" w:type="dxa"/>
            <w:shd w:val="clear" w:color="auto" w:fill="0072C6"/>
          </w:tcPr>
          <w:p w14:paraId="75864076" w14:textId="77777777" w:rsidR="00A641CD" w:rsidRPr="00EF7CF9" w:rsidRDefault="00A641CD" w:rsidP="003032F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A63D96A" w14:textId="77777777" w:rsidR="00A641CD" w:rsidRPr="00EF7CF9" w:rsidRDefault="00A641CD" w:rsidP="003032F9">
            <w:pPr>
              <w:pStyle w:val="ProductList-OfferingBody"/>
              <w:jc w:val="center"/>
              <w:rPr>
                <w:color w:val="FFFFFF" w:themeColor="background1"/>
              </w:rPr>
            </w:pPr>
            <w:r>
              <w:rPr>
                <w:color w:val="FFFFFF" w:themeColor="background1"/>
              </w:rPr>
              <w:t>Credito di Servizio</w:t>
            </w:r>
          </w:p>
        </w:tc>
      </w:tr>
      <w:tr w:rsidR="00A641CD" w:rsidRPr="00B44CF9" w14:paraId="27603929" w14:textId="77777777" w:rsidTr="003032F9">
        <w:tc>
          <w:tcPr>
            <w:tcW w:w="5400" w:type="dxa"/>
          </w:tcPr>
          <w:p w14:paraId="30C1C159" w14:textId="77777777" w:rsidR="00A641CD" w:rsidRPr="00EF7CF9" w:rsidRDefault="00A641CD" w:rsidP="003032F9">
            <w:pPr>
              <w:pStyle w:val="ProductList-OfferingBody"/>
              <w:jc w:val="center"/>
            </w:pPr>
            <w:r>
              <w:t>&lt; 99,5%</w:t>
            </w:r>
          </w:p>
        </w:tc>
        <w:tc>
          <w:tcPr>
            <w:tcW w:w="5400" w:type="dxa"/>
          </w:tcPr>
          <w:p w14:paraId="14234023" w14:textId="77777777" w:rsidR="00A641CD" w:rsidRPr="00EF7CF9" w:rsidRDefault="00A641CD" w:rsidP="003032F9">
            <w:pPr>
              <w:pStyle w:val="ProductList-OfferingBody"/>
              <w:jc w:val="center"/>
            </w:pPr>
            <w:r>
              <w:t>25%</w:t>
            </w:r>
          </w:p>
        </w:tc>
      </w:tr>
      <w:tr w:rsidR="00A641CD" w:rsidRPr="00B44CF9" w14:paraId="1F60A16B" w14:textId="77777777" w:rsidTr="003032F9">
        <w:tc>
          <w:tcPr>
            <w:tcW w:w="5400" w:type="dxa"/>
          </w:tcPr>
          <w:p w14:paraId="317DA772" w14:textId="77777777" w:rsidR="00A641CD" w:rsidRPr="00EF7CF9" w:rsidRDefault="00A641CD" w:rsidP="003032F9">
            <w:pPr>
              <w:pStyle w:val="ProductList-OfferingBody"/>
              <w:jc w:val="center"/>
            </w:pPr>
            <w:r>
              <w:t>&lt; 99%</w:t>
            </w:r>
          </w:p>
        </w:tc>
        <w:tc>
          <w:tcPr>
            <w:tcW w:w="5400" w:type="dxa"/>
          </w:tcPr>
          <w:p w14:paraId="3C8D9A2E" w14:textId="77777777" w:rsidR="00A641CD" w:rsidRPr="00EF7CF9" w:rsidRDefault="00A641CD" w:rsidP="003032F9">
            <w:pPr>
              <w:pStyle w:val="ProductList-OfferingBody"/>
              <w:jc w:val="center"/>
            </w:pPr>
            <w:r>
              <w:t>50%</w:t>
            </w:r>
          </w:p>
        </w:tc>
      </w:tr>
      <w:tr w:rsidR="00A641CD" w:rsidRPr="00B44CF9" w14:paraId="02FE8D66" w14:textId="77777777" w:rsidTr="003032F9">
        <w:tc>
          <w:tcPr>
            <w:tcW w:w="5400" w:type="dxa"/>
          </w:tcPr>
          <w:p w14:paraId="591D3D04" w14:textId="77777777" w:rsidR="00A641CD" w:rsidRPr="00EF7CF9" w:rsidRDefault="00A641CD" w:rsidP="003032F9">
            <w:pPr>
              <w:pStyle w:val="ProductList-OfferingBody"/>
              <w:jc w:val="center"/>
            </w:pPr>
            <w:r>
              <w:t>&lt; 95%</w:t>
            </w:r>
          </w:p>
        </w:tc>
        <w:tc>
          <w:tcPr>
            <w:tcW w:w="5400" w:type="dxa"/>
          </w:tcPr>
          <w:p w14:paraId="51BAB6AB" w14:textId="77777777" w:rsidR="00A641CD" w:rsidRPr="00EF7CF9" w:rsidRDefault="00A641CD" w:rsidP="003032F9">
            <w:pPr>
              <w:pStyle w:val="ProductList-OfferingBody"/>
              <w:keepNext/>
              <w:jc w:val="center"/>
            </w:pPr>
            <w:r>
              <w:t>100%</w:t>
            </w:r>
          </w:p>
        </w:tc>
      </w:tr>
    </w:tbl>
    <w:p w14:paraId="7A833C45" w14:textId="77777777" w:rsidR="00A641CD" w:rsidRPr="00EF7CF9" w:rsidRDefault="00000000" w:rsidP="00A64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ommario" w:history="1">
        <w:r w:rsidR="00A641CD">
          <w:rPr>
            <w:rStyle w:val="Hyperlink"/>
            <w:sz w:val="16"/>
            <w:szCs w:val="16"/>
          </w:rPr>
          <w:t>Sommario</w:t>
        </w:r>
      </w:hyperlink>
      <w:r w:rsidR="00A641CD">
        <w:rPr>
          <w:sz w:val="16"/>
          <w:szCs w:val="16"/>
        </w:rPr>
        <w:t xml:space="preserve"> / </w:t>
      </w:r>
      <w:hyperlink w:anchor="Definizioni" w:tooltip="Definizioni" w:history="1">
        <w:r w:rsidR="00A641CD">
          <w:rPr>
            <w:rStyle w:val="Hyperlink"/>
            <w:sz w:val="16"/>
            <w:szCs w:val="16"/>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523" w:name="_Toc128502487"/>
      <w:r>
        <w:t>Minecraft</w:t>
      </w:r>
      <w:r w:rsidRPr="00A62124">
        <w:t>:</w:t>
      </w:r>
      <w:r>
        <w:t xml:space="preserve"> Education Edition</w:t>
      </w:r>
      <w:bookmarkEnd w:id="510"/>
      <w:bookmarkEnd w:id="523"/>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382102">
      <w:pPr>
        <w:pStyle w:val="ProductList-Offering2Heading"/>
        <w:tabs>
          <w:tab w:val="clear" w:pos="360"/>
          <w:tab w:val="clear" w:pos="720"/>
          <w:tab w:val="clear" w:pos="1080"/>
        </w:tabs>
        <w:outlineLvl w:val="2"/>
      </w:pPr>
      <w:bookmarkStart w:id="524" w:name="_Toc128502488"/>
      <w:r>
        <w:t>Power BI Embedded</w:t>
      </w:r>
      <w:bookmarkEnd w:id="511"/>
      <w:bookmarkEnd w:id="524"/>
    </w:p>
    <w:p w14:paraId="0DB28986" w14:textId="77777777" w:rsidR="00D9020D" w:rsidRPr="00EF7CF9" w:rsidRDefault="00D9020D" w:rsidP="00D9020D">
      <w:pPr>
        <w:shd w:val="clear" w:color="auto" w:fill="FFFFFF"/>
        <w:spacing w:before="150" w:after="0" w:line="240" w:lineRule="auto"/>
        <w:rPr>
          <w:sz w:val="18"/>
          <w:szCs w:val="18"/>
        </w:rPr>
      </w:pPr>
      <w:r>
        <w:rPr>
          <w:b/>
          <w:color w:val="00188F"/>
          <w:sz w:val="18"/>
        </w:rPr>
        <w:t>Minuti di Distribuzione</w:t>
      </w:r>
      <w:r w:rsidRPr="00485E1B">
        <w:rPr>
          <w:b/>
          <w:bCs/>
          <w:sz w:val="18"/>
        </w:rPr>
        <w:t>:</w:t>
      </w:r>
      <w:r>
        <w:rPr>
          <w:sz w:val="18"/>
          <w:szCs w:val="18"/>
        </w:rPr>
        <w:t xml:space="preserve"> il numero totale di minuti per i quali una determinata capacità incorporata è stata attiva nel corso di un mese di fatturazione.</w:t>
      </w:r>
    </w:p>
    <w:p w14:paraId="15529E2B" w14:textId="77777777" w:rsidR="00D9020D" w:rsidRPr="00EF7CF9" w:rsidRDefault="00D9020D" w:rsidP="00D9020D">
      <w:pPr>
        <w:shd w:val="clear" w:color="auto" w:fill="FFFFFF"/>
        <w:spacing w:after="0" w:line="240" w:lineRule="auto"/>
        <w:rPr>
          <w:sz w:val="18"/>
          <w:szCs w:val="18"/>
        </w:rPr>
      </w:pPr>
    </w:p>
    <w:p w14:paraId="1D8A8BD9" w14:textId="77777777" w:rsidR="00D9020D" w:rsidRPr="00EF7CF9" w:rsidRDefault="00D9020D" w:rsidP="00D9020D">
      <w:pPr>
        <w:pStyle w:val="ProductList-Body"/>
        <w:rPr>
          <w:szCs w:val="18"/>
        </w:rPr>
      </w:pPr>
      <w:r>
        <w:rPr>
          <w:b/>
          <w:color w:val="00188F"/>
        </w:rPr>
        <w:t>Quantità Massima di Minuti Disponibili</w:t>
      </w:r>
      <w:r w:rsidRPr="00485E1B">
        <w:rPr>
          <w:b/>
          <w:bCs/>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mese di fatturazione.</w:t>
      </w:r>
    </w:p>
    <w:p w14:paraId="6723CE75" w14:textId="77777777" w:rsidR="00D9020D" w:rsidRPr="00EF7CF9" w:rsidRDefault="00D9020D" w:rsidP="00D9020D">
      <w:pPr>
        <w:pStyle w:val="ProductList-Body"/>
      </w:pPr>
    </w:p>
    <w:p w14:paraId="63B45B68" w14:textId="77777777" w:rsidR="00D9020D" w:rsidRPr="004D547E" w:rsidRDefault="00D9020D" w:rsidP="00D9020D">
      <w:pPr>
        <w:pStyle w:val="ProductList-Body"/>
        <w:rPr>
          <w:lang w:val="fr-FR"/>
        </w:rPr>
      </w:pPr>
      <w:r>
        <w:rPr>
          <w:b/>
          <w:color w:val="00188F"/>
        </w:rPr>
        <w:t>Minuti di Inattività</w:t>
      </w:r>
      <w:r w:rsidRPr="00485E1B">
        <w:rPr>
          <w:b/>
          <w:bCs/>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19239D1E" w14:textId="77777777" w:rsidR="00D9020D" w:rsidRPr="00562EF3" w:rsidRDefault="00D9020D" w:rsidP="00D9020D">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064F56CD" w14:textId="77777777" w:rsidR="00D9020D" w:rsidRPr="00562EF3" w:rsidRDefault="00D9020D" w:rsidP="00D9020D">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CC1B437" w14:textId="77777777" w:rsidR="00D9020D" w:rsidRPr="00F86AAF" w:rsidRDefault="00D9020D" w:rsidP="00D9020D">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1E2B6F3C" w14:textId="77777777" w:rsidR="00D9020D" w:rsidRPr="00EF7CF9" w:rsidRDefault="00D9020D" w:rsidP="00D9020D">
      <w:pPr>
        <w:pStyle w:val="ProductList-Body"/>
      </w:pPr>
    </w:p>
    <w:p w14:paraId="03570EB1" w14:textId="77777777" w:rsidR="00D9020D" w:rsidRPr="00EF7CF9"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3DDB5120" w14:textId="77777777" w:rsidR="00D9020D" w:rsidRPr="00EF7CF9" w:rsidRDefault="00D9020D" w:rsidP="00D9020D">
      <w:pPr>
        <w:pStyle w:val="ProductList-Body"/>
      </w:pPr>
    </w:p>
    <w:p w14:paraId="21C414A4" w14:textId="77777777" w:rsidR="00D9020D" w:rsidRPr="00EF7CF9" w:rsidRDefault="00000000" w:rsidP="00D9020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Minuti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7A588D26" w14:textId="77777777" w:rsidR="00D9020D" w:rsidRPr="00EF7CF9" w:rsidRDefault="00D9020D" w:rsidP="00D9020D">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525"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526" w:name="_Toc128502489"/>
      <w:r>
        <w:t>Power BI Premium</w:t>
      </w:r>
      <w:bookmarkEnd w:id="525"/>
      <w:bookmarkEnd w:id="526"/>
    </w:p>
    <w:p w14:paraId="35E156A4" w14:textId="77777777" w:rsidR="00D9020D" w:rsidRPr="00EF7CF9" w:rsidRDefault="00D9020D" w:rsidP="00D9020D">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20C5AB6B" w14:textId="77777777" w:rsidR="00D9020D" w:rsidRPr="00EF7CF9" w:rsidRDefault="00D9020D" w:rsidP="00D9020D">
      <w:pPr>
        <w:pStyle w:val="ProductList-Body"/>
      </w:pPr>
      <w:r>
        <w:rPr>
          <w:b/>
          <w:color w:val="00188F"/>
        </w:rPr>
        <w:t>Quantità Massima di Minuti Disponibili:</w:t>
      </w:r>
      <w:r>
        <w:t xml:space="preserve"> la quantità totale di minuti durante i quali è stata creata un’istanza di una Capacità specifica nel corso di un mese di fatturazione per un determinato tenant.</w:t>
      </w:r>
    </w:p>
    <w:p w14:paraId="5A4DF98B" w14:textId="77777777" w:rsidR="00D9020D" w:rsidRPr="00EF7CF9" w:rsidRDefault="00D9020D" w:rsidP="00D9020D">
      <w:pPr>
        <w:pStyle w:val="ProductList-Body"/>
      </w:pPr>
    </w:p>
    <w:p w14:paraId="7C6B22E2" w14:textId="77777777" w:rsidR="00D9020D" w:rsidRPr="00EF7CF9" w:rsidRDefault="00D9020D" w:rsidP="00D9020D">
      <w:pPr>
        <w:pStyle w:val="ProductList-Body"/>
      </w:pPr>
      <w:r>
        <w:rPr>
          <w:b/>
          <w:color w:val="00188F"/>
        </w:rPr>
        <w:t>Minuti di Inattività</w:t>
      </w:r>
      <w:r w:rsidRPr="00485E1B">
        <w:rPr>
          <w:b/>
          <w:bCs/>
        </w:rPr>
        <w:t>:</w:t>
      </w:r>
      <w:r>
        <w:t xml:space="preserve"> </w:t>
      </w:r>
      <w:r>
        <w:rPr>
          <w:szCs w:val="18"/>
        </w:rPr>
        <w:t>la quantità totale di minuti accumulati nel corso di un mese di fatturazione per una determinata Capacità, dopo la sua creazione, o prima che venga annullato il provisioning quando la Capacità non è in grado di essere utilizzata in tutte le funzionalità di Power BI applicabili elencate sotto:</w:t>
      </w:r>
    </w:p>
    <w:p w14:paraId="35262CB1"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48D4E0E"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0BF83B11" w14:textId="77777777" w:rsidR="00D9020D" w:rsidRPr="00F86AAF"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CFEB5B2" w14:textId="77777777" w:rsidR="00D9020D" w:rsidRPr="00EF7CF9" w:rsidRDefault="00D9020D" w:rsidP="00D9020D">
      <w:pPr>
        <w:pStyle w:val="ProductList-Body"/>
      </w:pPr>
    </w:p>
    <w:p w14:paraId="628D422E"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030DAB7" w14:textId="77777777" w:rsidR="00D9020D" w:rsidRPr="00EF7CF9" w:rsidRDefault="00D9020D" w:rsidP="00D9020D">
      <w:pPr>
        <w:pStyle w:val="ProductList-Body"/>
      </w:pPr>
    </w:p>
    <w:p w14:paraId="4D438FEC" w14:textId="77777777" w:rsidR="00D9020D" w:rsidRPr="009E2B16" w:rsidRDefault="00000000"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Minuti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3F52AB9" w14:textId="77777777" w:rsidR="00D9020D" w:rsidRPr="00EF7CF9" w:rsidRDefault="00D9020D" w:rsidP="00D9020D">
      <w:pPr>
        <w:pStyle w:val="ProductList-Body"/>
      </w:pPr>
    </w:p>
    <w:p w14:paraId="1D14971B" w14:textId="77777777" w:rsidR="00E74CBD" w:rsidRPr="00DE201A" w:rsidRDefault="00E74CBD"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527" w:name="_Toc128502490"/>
      <w:r>
        <w:t xml:space="preserve">Power BI </w:t>
      </w:r>
      <w:r w:rsidR="007B4940">
        <w:t>Pro</w:t>
      </w:r>
      <w:bookmarkEnd w:id="527"/>
    </w:p>
    <w:p w14:paraId="1A8B39A1" w14:textId="77777777" w:rsidR="00D9020D" w:rsidRDefault="00D9020D" w:rsidP="00D9020D">
      <w:pPr>
        <w:pStyle w:val="ProductList-Body"/>
        <w:rPr>
          <w:szCs w:val="18"/>
        </w:rPr>
      </w:pPr>
      <w:r>
        <w:rPr>
          <w:b/>
          <w:color w:val="00188F"/>
        </w:rPr>
        <w:t>Minuti di Inattività</w:t>
      </w:r>
      <w:r w:rsidRPr="00485E1B">
        <w:rPr>
          <w:b/>
          <w:bCs/>
        </w:rPr>
        <w:t>:</w:t>
      </w:r>
      <w:r>
        <w:t xml:space="preserve"> </w:t>
      </w:r>
      <w:r>
        <w:rPr>
          <w:szCs w:val="18"/>
        </w:rPr>
        <w:t>la quantità totale di minuti accumulati nel corso di un mese di fatturazione durante i quali tutte le funzionalità di Power BI elencate sotto non sono disponibili:</w:t>
      </w:r>
    </w:p>
    <w:p w14:paraId="6A2E9C5E"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931BBE9"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402937E" w14:textId="77777777" w:rsidR="00D9020D"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11E104F2" w14:textId="77777777" w:rsidR="00D9020D" w:rsidRPr="00EF7CF9" w:rsidRDefault="00D9020D" w:rsidP="00D9020D">
      <w:pPr>
        <w:pStyle w:val="ProductList-Body"/>
      </w:pPr>
    </w:p>
    <w:p w14:paraId="008765ED"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55DD670" w14:textId="77777777" w:rsidR="00D9020D" w:rsidRDefault="00D9020D" w:rsidP="00D9020D">
      <w:pPr>
        <w:pStyle w:val="ProductList-Body"/>
      </w:pPr>
    </w:p>
    <w:p w14:paraId="5BF8805F" w14:textId="77777777" w:rsidR="00D9020D" w:rsidRPr="009E2B16" w:rsidRDefault="00000000"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Minuti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6761A137" w14:textId="77777777" w:rsidR="00D9020D" w:rsidRPr="00EF7CF9" w:rsidRDefault="00D9020D" w:rsidP="00D9020D">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000000"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528" w:name="_Toc128502491"/>
      <w:r>
        <w:t>API di Translator</w:t>
      </w:r>
      <w:bookmarkEnd w:id="528"/>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000000"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529" w:name="_Toc457821597"/>
    <w:bookmarkStart w:id="530" w:name="_Toc465333785"/>
    <w:bookmarkStart w:id="531"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D5AF47B" w14:textId="77777777" w:rsidR="00AE13BE" w:rsidRPr="0000619E" w:rsidRDefault="00AE13BE" w:rsidP="0000619E">
      <w:pPr>
        <w:pStyle w:val="ProductList-Offering2Heading"/>
        <w:tabs>
          <w:tab w:val="clear" w:pos="360"/>
          <w:tab w:val="clear" w:pos="720"/>
          <w:tab w:val="clear" w:pos="1080"/>
        </w:tabs>
        <w:outlineLvl w:val="2"/>
      </w:pPr>
      <w:bookmarkStart w:id="532" w:name="_Toc13833097"/>
      <w:bookmarkStart w:id="533" w:name="_Toc55920329"/>
      <w:bookmarkStart w:id="534" w:name="_Toc128502492"/>
      <w:bookmarkEnd w:id="529"/>
      <w:bookmarkEnd w:id="530"/>
      <w:bookmarkEnd w:id="531"/>
      <w:r w:rsidRPr="0000619E">
        <w:t xml:space="preserve">Microsoft Defender </w:t>
      </w:r>
      <w:bookmarkEnd w:id="532"/>
      <w:r w:rsidRPr="0000619E">
        <w:t>per Endpoint</w:t>
      </w:r>
      <w:bookmarkEnd w:id="533"/>
      <w:bookmarkEnd w:id="534"/>
    </w:p>
    <w:p w14:paraId="3561FDC2"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0B50C49C" w14:textId="77777777" w:rsidR="00AE13BE" w:rsidRPr="00AE13BE" w:rsidRDefault="00AE13BE" w:rsidP="00AE13BE">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i minuti totali accumulati nel corso di un mese di fatturazione per il portale Microsoft Defender per Endpoint. La Quantità Massima di Minuti Disponibili viene calcolata quando viene creato il Tenant, al termine della procedura di onboarding.</w:t>
      </w:r>
    </w:p>
    <w:p w14:paraId="349352F0"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indica l’ambiente cloud specifico della Società per Microsoft Defender per Endpoint.</w:t>
      </w:r>
    </w:p>
    <w:p w14:paraId="12E198DB" w14:textId="77777777" w:rsidR="00AE13BE" w:rsidRPr="00AE13BE" w:rsidRDefault="00AE13BE" w:rsidP="00AE13BE">
      <w:pPr>
        <w:tabs>
          <w:tab w:val="left" w:pos="360"/>
          <w:tab w:val="left" w:pos="720"/>
          <w:tab w:val="left" w:pos="1080"/>
        </w:tabs>
        <w:spacing w:after="0" w:line="240" w:lineRule="auto"/>
        <w:rPr>
          <w:sz w:val="18"/>
          <w:szCs w:val="18"/>
        </w:rPr>
      </w:pPr>
    </w:p>
    <w:p w14:paraId="33F68DE7" w14:textId="73B1D0F6" w:rsidR="00876D3D" w:rsidRPr="00EF7CF9" w:rsidRDefault="00AE13BE" w:rsidP="00AE13BE">
      <w:pPr>
        <w:pStyle w:val="ProductList-Body"/>
      </w:pPr>
      <w:r>
        <w:rPr>
          <w:rFonts w:ascii="Calibri" w:eastAsia="Calibri" w:hAnsi="Calibri" w:cs="Arial"/>
          <w:b/>
          <w:color w:val="00188F"/>
        </w:rPr>
        <w:t>Tempo di Inattività</w:t>
      </w:r>
      <w:r w:rsidRPr="00BA10D0">
        <w:rPr>
          <w:rFonts w:ascii="Calibri" w:eastAsia="Calibri" w:hAnsi="Calibri" w:cs="Arial"/>
          <w:b/>
          <w:bCs/>
        </w:rPr>
        <w:t xml:space="preserve">: </w:t>
      </w:r>
      <w:r>
        <w:rPr>
          <w:rFonts w:ascii="Calibri" w:eastAsia="Calibri" w:hAnsi="Calibri" w:cs="Arial"/>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rsidR="00876D3D">
        <w:t>.</w:t>
      </w:r>
    </w:p>
    <w:p w14:paraId="0E61DF19" w14:textId="77777777" w:rsidR="00C66B2B" w:rsidRPr="008A0BD0" w:rsidRDefault="00C66B2B" w:rsidP="00C66B2B">
      <w:pPr>
        <w:pStyle w:val="ProductList-Body"/>
      </w:pPr>
    </w:p>
    <w:p w14:paraId="5BB880F2" w14:textId="77777777" w:rsidR="00C66B2B" w:rsidRPr="008A0BD0" w:rsidRDefault="00C66B2B" w:rsidP="000C0627">
      <w:pPr>
        <w:pStyle w:val="ProductList-Body"/>
        <w:keepNext/>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000000"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00000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0399B1" w14:textId="77777777" w:rsidR="0000619E" w:rsidRPr="00EF7CF9" w:rsidRDefault="0000619E" w:rsidP="0000619E">
      <w:pPr>
        <w:pStyle w:val="ProductList-Offering2Heading"/>
        <w:outlineLvl w:val="2"/>
      </w:pPr>
      <w:bookmarkStart w:id="535" w:name="_Toc64891130"/>
      <w:bookmarkStart w:id="536" w:name="_Toc128502493"/>
      <w:r>
        <w:t>Stampa Universale</w:t>
      </w:r>
      <w:bookmarkEnd w:id="535"/>
      <w:bookmarkEnd w:id="536"/>
    </w:p>
    <w:p w14:paraId="632C02A0" w14:textId="77777777" w:rsidR="0000619E" w:rsidRPr="00EF7CF9" w:rsidRDefault="0000619E" w:rsidP="0000619E">
      <w:pPr>
        <w:pStyle w:val="ProductList-Body"/>
      </w:pPr>
      <w:r>
        <w:rPr>
          <w:b/>
          <w:color w:val="00188F"/>
        </w:rPr>
        <w:t>Tempo di Inattività</w:t>
      </w:r>
      <w:r w:rsidRPr="004F2965">
        <w:rPr>
          <w:b/>
          <w:bCs/>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2A6DA079" w14:textId="77777777" w:rsidR="0000619E" w:rsidRPr="00EF7CF9" w:rsidRDefault="0000619E" w:rsidP="0000619E">
      <w:pPr>
        <w:pStyle w:val="ProductList-Body"/>
      </w:pPr>
    </w:p>
    <w:p w14:paraId="4AB20E75" w14:textId="77777777" w:rsidR="0000619E" w:rsidRPr="00EF7CF9" w:rsidRDefault="0000619E" w:rsidP="0000619E">
      <w:pPr>
        <w:pStyle w:val="ProductList-Body"/>
      </w:pPr>
      <w:r>
        <w:rPr>
          <w:b/>
          <w:color w:val="00188F"/>
        </w:rPr>
        <w:t>Percentuale del Tempo di Attività Mensile</w:t>
      </w:r>
      <w:r w:rsidRPr="004F2965">
        <w:rPr>
          <w:b/>
          <w:bCs/>
        </w:rPr>
        <w:t xml:space="preserve">: </w:t>
      </w:r>
      <w:r>
        <w:t>la Percentuale del Tempo di Attività Mensile viene calcolata utilizzando la seguente formula:</w:t>
      </w:r>
    </w:p>
    <w:p w14:paraId="2BE189CE" w14:textId="77777777" w:rsidR="0000619E" w:rsidRPr="00EF7CF9" w:rsidRDefault="0000619E" w:rsidP="0000619E">
      <w:pPr>
        <w:pStyle w:val="ProductList-Body"/>
      </w:pPr>
    </w:p>
    <w:p w14:paraId="06705B83" w14:textId="77777777" w:rsidR="0000619E" w:rsidRPr="00EF7CF9" w:rsidRDefault="00000000" w:rsidP="000061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F73627F" w14:textId="77777777" w:rsidR="0000619E" w:rsidRPr="00EF7CF9" w:rsidRDefault="0000619E" w:rsidP="0000619E">
      <w:pPr>
        <w:pStyle w:val="ProductList-Body"/>
        <w:rPr>
          <w:szCs w:val="18"/>
        </w:rPr>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8965491" w14:textId="77777777" w:rsidR="0000619E" w:rsidRPr="00EF7CF9" w:rsidRDefault="0000619E" w:rsidP="0000619E">
      <w:pPr>
        <w:pStyle w:val="ProductList-Body"/>
      </w:pPr>
    </w:p>
    <w:p w14:paraId="2A36FB85" w14:textId="77777777" w:rsidR="0000619E" w:rsidRPr="004F2965" w:rsidRDefault="0000619E" w:rsidP="0000619E">
      <w:pPr>
        <w:pStyle w:val="ProductList-Body"/>
        <w:rPr>
          <w:b/>
          <w:bCs/>
        </w:rPr>
      </w:pPr>
      <w:r>
        <w:rPr>
          <w:b/>
          <w:color w:val="00188F"/>
        </w:rPr>
        <w:t>Credito di Servizio</w:t>
      </w:r>
      <w:r w:rsidRPr="004F29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19E" w:rsidRPr="00B44CF9" w14:paraId="1CD697B6" w14:textId="77777777" w:rsidTr="00417C02">
        <w:trPr>
          <w:tblHeader/>
        </w:trPr>
        <w:tc>
          <w:tcPr>
            <w:tcW w:w="5400" w:type="dxa"/>
            <w:shd w:val="clear" w:color="auto" w:fill="0072C6"/>
          </w:tcPr>
          <w:p w14:paraId="1A5BE3AD" w14:textId="77777777" w:rsidR="0000619E" w:rsidRPr="00EF7CF9" w:rsidRDefault="0000619E" w:rsidP="00417C0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23A2CD4" w14:textId="77777777" w:rsidR="0000619E" w:rsidRPr="00EF7CF9" w:rsidRDefault="0000619E" w:rsidP="00417C02">
            <w:pPr>
              <w:pStyle w:val="ProductList-OfferingBody"/>
              <w:jc w:val="center"/>
              <w:rPr>
                <w:color w:val="FFFFFF" w:themeColor="background1"/>
              </w:rPr>
            </w:pPr>
            <w:r>
              <w:rPr>
                <w:color w:val="FFFFFF" w:themeColor="background1"/>
              </w:rPr>
              <w:t>Credito di Servizio</w:t>
            </w:r>
          </w:p>
        </w:tc>
      </w:tr>
      <w:tr w:rsidR="0000619E" w:rsidRPr="00B44CF9" w14:paraId="6B55316F" w14:textId="77777777" w:rsidTr="00417C02">
        <w:tc>
          <w:tcPr>
            <w:tcW w:w="5400" w:type="dxa"/>
          </w:tcPr>
          <w:p w14:paraId="6F86DAA9" w14:textId="77777777" w:rsidR="0000619E" w:rsidRPr="00EF7CF9" w:rsidRDefault="0000619E" w:rsidP="00417C02">
            <w:pPr>
              <w:pStyle w:val="ProductList-OfferingBody"/>
              <w:jc w:val="center"/>
            </w:pPr>
            <w:r>
              <w:t>&lt; 99,9%</w:t>
            </w:r>
          </w:p>
        </w:tc>
        <w:tc>
          <w:tcPr>
            <w:tcW w:w="5400" w:type="dxa"/>
          </w:tcPr>
          <w:p w14:paraId="237F726B" w14:textId="77777777" w:rsidR="0000619E" w:rsidRPr="00EF7CF9" w:rsidRDefault="0000619E" w:rsidP="00417C02">
            <w:pPr>
              <w:pStyle w:val="ProductList-OfferingBody"/>
              <w:jc w:val="center"/>
            </w:pPr>
            <w:r>
              <w:t>25%</w:t>
            </w:r>
          </w:p>
        </w:tc>
      </w:tr>
      <w:tr w:rsidR="0000619E" w:rsidRPr="00B44CF9" w14:paraId="244BA117" w14:textId="77777777" w:rsidTr="00417C02">
        <w:tc>
          <w:tcPr>
            <w:tcW w:w="5400" w:type="dxa"/>
          </w:tcPr>
          <w:p w14:paraId="3E5662DD" w14:textId="77777777" w:rsidR="0000619E" w:rsidRPr="00EF7CF9" w:rsidRDefault="0000619E" w:rsidP="00417C02">
            <w:pPr>
              <w:pStyle w:val="ProductList-OfferingBody"/>
              <w:jc w:val="center"/>
            </w:pPr>
            <w:r>
              <w:t>&lt; 99%</w:t>
            </w:r>
          </w:p>
        </w:tc>
        <w:tc>
          <w:tcPr>
            <w:tcW w:w="5400" w:type="dxa"/>
          </w:tcPr>
          <w:p w14:paraId="131B95B9" w14:textId="77777777" w:rsidR="0000619E" w:rsidRPr="00EF7CF9" w:rsidRDefault="0000619E" w:rsidP="00417C02">
            <w:pPr>
              <w:pStyle w:val="ProductList-OfferingBody"/>
              <w:keepNext/>
              <w:jc w:val="center"/>
            </w:pPr>
            <w:r>
              <w:t>50%</w:t>
            </w:r>
          </w:p>
        </w:tc>
      </w:tr>
      <w:tr w:rsidR="0000619E" w:rsidRPr="00B44CF9" w14:paraId="63C9DC88" w14:textId="77777777" w:rsidTr="00417C02">
        <w:tc>
          <w:tcPr>
            <w:tcW w:w="5400" w:type="dxa"/>
          </w:tcPr>
          <w:p w14:paraId="046FC2C1" w14:textId="77777777" w:rsidR="0000619E" w:rsidRPr="00EF7CF9" w:rsidRDefault="0000619E" w:rsidP="00417C02">
            <w:pPr>
              <w:pStyle w:val="ProductList-OfferingBody"/>
              <w:jc w:val="center"/>
            </w:pPr>
            <w:r>
              <w:t>&lt; 95%</w:t>
            </w:r>
          </w:p>
        </w:tc>
        <w:tc>
          <w:tcPr>
            <w:tcW w:w="5400" w:type="dxa"/>
          </w:tcPr>
          <w:p w14:paraId="4E8F1FF5" w14:textId="77777777" w:rsidR="0000619E" w:rsidRDefault="0000619E" w:rsidP="00417C02">
            <w:pPr>
              <w:pStyle w:val="ProductList-OfferingBody"/>
              <w:keepNext/>
              <w:jc w:val="center"/>
            </w:pPr>
            <w:r>
              <w:t>100%</w:t>
            </w:r>
          </w:p>
        </w:tc>
      </w:tr>
    </w:tbl>
    <w:p w14:paraId="521E4823" w14:textId="77777777" w:rsidR="0000619E" w:rsidRPr="00EF7CF9" w:rsidRDefault="0000619E" w:rsidP="0000619E">
      <w:pPr>
        <w:pStyle w:val="ProductList-Body"/>
      </w:pPr>
    </w:p>
    <w:p w14:paraId="6EC254C8" w14:textId="77777777" w:rsidR="0000619E" w:rsidRDefault="0000619E" w:rsidP="0000619E">
      <w:pPr>
        <w:pStyle w:val="ProductList-Body"/>
      </w:pPr>
      <w:r>
        <w:rPr>
          <w:b/>
          <w:color w:val="00188F"/>
        </w:rPr>
        <w:t>Eccezioni del Livello di Servizio</w:t>
      </w:r>
      <w:r w:rsidRPr="004F2965">
        <w:rPr>
          <w:b/>
          <w:bCs/>
        </w:rPr>
        <w:t>:</w:t>
      </w:r>
      <w:r>
        <w:t xml:space="preserve"> il presente Contratto di Servizio non si applica ad alcun Tenant delle versioni di valutazione/anteprima.</w:t>
      </w:r>
    </w:p>
    <w:p w14:paraId="50B59314" w14:textId="77777777" w:rsidR="0000619E" w:rsidRPr="00FB368F" w:rsidRDefault="00000000" w:rsidP="0000619E">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0619E" w:rsidRPr="00A86007">
          <w:rPr>
            <w:rStyle w:val="Hyperlink"/>
            <w:sz w:val="16"/>
            <w:szCs w:val="16"/>
          </w:rPr>
          <w:t>Sommario</w:t>
        </w:r>
      </w:hyperlink>
      <w:r w:rsidR="0000619E">
        <w:rPr>
          <w:sz w:val="16"/>
          <w:szCs w:val="16"/>
        </w:rPr>
        <w:t xml:space="preserve"> / </w:t>
      </w:r>
      <w:hyperlink w:anchor="Definitions" w:tooltip="Definizioni" w:history="1">
        <w:r w:rsidR="0000619E">
          <w:rPr>
            <w:rStyle w:val="Hyperlink"/>
            <w:sz w:val="16"/>
            <w:szCs w:val="16"/>
          </w:rPr>
          <w:t>Definizioni</w:t>
        </w:r>
      </w:hyperlink>
    </w:p>
    <w:p w14:paraId="4910369E" w14:textId="77777777" w:rsidR="00AC4576" w:rsidRPr="00C36486" w:rsidRDefault="00AC4576" w:rsidP="00AC4576">
      <w:pPr>
        <w:pStyle w:val="ProductList-Offering2Heading"/>
        <w:tabs>
          <w:tab w:val="clear" w:pos="360"/>
          <w:tab w:val="clear" w:pos="720"/>
          <w:tab w:val="clear" w:pos="1080"/>
        </w:tabs>
        <w:outlineLvl w:val="2"/>
      </w:pPr>
      <w:bookmarkStart w:id="537" w:name="_Toc77624055"/>
      <w:bookmarkStart w:id="538" w:name="_Toc128502494"/>
      <w:r>
        <w:t>Windows 365</w:t>
      </w:r>
      <w:bookmarkEnd w:id="537"/>
      <w:bookmarkEnd w:id="538"/>
    </w:p>
    <w:p w14:paraId="0E0C3653" w14:textId="77777777" w:rsidR="00AC4576" w:rsidRPr="00C36486" w:rsidRDefault="00AC4576" w:rsidP="00AC4576">
      <w:pPr>
        <w:pStyle w:val="ProductList-Body"/>
      </w:pPr>
      <w:r>
        <w:rPr>
          <w:b/>
          <w:color w:val="00188F"/>
        </w:rPr>
        <w:t>PC Cloud:</w:t>
      </w:r>
      <w:r>
        <w:t xml:space="preserve"> istanza specifica di Windows 365 concessa in licenza a un utente.</w:t>
      </w:r>
    </w:p>
    <w:p w14:paraId="058CC959" w14:textId="77777777" w:rsidR="00AC4576" w:rsidRPr="00C36486" w:rsidRDefault="00AC4576" w:rsidP="00AC4576">
      <w:pPr>
        <w:pStyle w:val="ProductList-Body"/>
      </w:pPr>
    </w:p>
    <w:p w14:paraId="051521D8" w14:textId="77777777" w:rsidR="00AC4576" w:rsidRPr="00C36486" w:rsidRDefault="00AC4576" w:rsidP="00AC4576">
      <w:pPr>
        <w:pStyle w:val="ProductList-Body"/>
      </w:pPr>
      <w:r>
        <w:rPr>
          <w:b/>
          <w:color w:val="00188F"/>
        </w:rPr>
        <w:t>Tempo di Inattività:</w:t>
      </w:r>
      <w:r>
        <w:t xml:space="preserve"> misurato in minuti, il periodo in cui tutti i tentativi di connessione effettuati da un determinato utente a un PC Cloud specifico sono falliti, ad esclusione di alcuni dei seguenti tipi di errore:</w:t>
      </w:r>
    </w:p>
    <w:p w14:paraId="16C00C06" w14:textId="77777777" w:rsidR="00AC4576" w:rsidRPr="00C36486" w:rsidRDefault="00AC4576" w:rsidP="00AC4576">
      <w:pPr>
        <w:pStyle w:val="ProductList-Body"/>
        <w:numPr>
          <w:ilvl w:val="0"/>
          <w:numId w:val="15"/>
        </w:numPr>
      </w:pPr>
      <w:r>
        <w:t>Errori derivanti dall’impossibilità di utilizzare il PC Cloud per motivi non correlati all’infrastruttura di Azure sottostante (ad esempio, sistema operativo danneggiato, configurazione del sistema operativo o configurazione errata) e</w:t>
      </w:r>
    </w:p>
    <w:p w14:paraId="609A10A1" w14:textId="77777777" w:rsidR="00AC4576" w:rsidRPr="00C36486" w:rsidRDefault="00AC4576" w:rsidP="00AC4576">
      <w:pPr>
        <w:pStyle w:val="ProductList-Body"/>
        <w:numPr>
          <w:ilvl w:val="0"/>
          <w:numId w:val="15"/>
        </w:numPr>
      </w:pPr>
      <w:r>
        <w:t>Errore derivante da un’applicazione o da altro software installato sul PC Cloud.</w:t>
      </w:r>
    </w:p>
    <w:p w14:paraId="117CD126" w14:textId="77777777" w:rsidR="00AC4576" w:rsidRPr="00C36486" w:rsidRDefault="00AC4576" w:rsidP="00AC4576">
      <w:pPr>
        <w:pStyle w:val="ProductList-Body"/>
      </w:pPr>
    </w:p>
    <w:p w14:paraId="7C705E6A" w14:textId="77777777" w:rsidR="00AC4576" w:rsidRPr="00C36486" w:rsidRDefault="00AC4576" w:rsidP="00AC4576">
      <w:pPr>
        <w:pStyle w:val="ProductList-Body"/>
      </w:pPr>
      <w:r>
        <w:rPr>
          <w:b/>
          <w:color w:val="00188F"/>
        </w:rPr>
        <w:t>Tempo di Inattività Individuale</w:t>
      </w:r>
      <w:r>
        <w:t>: indica il Tempo di Inattività per un determinato utente per ogni mese.</w:t>
      </w:r>
    </w:p>
    <w:p w14:paraId="7DE310E0" w14:textId="77777777" w:rsidR="00AC4576" w:rsidRPr="00C36486" w:rsidRDefault="00AC4576" w:rsidP="00AC4576">
      <w:pPr>
        <w:pStyle w:val="ProductList-Body"/>
      </w:pPr>
    </w:p>
    <w:p w14:paraId="0B0B51B2" w14:textId="77777777" w:rsidR="00AC4576" w:rsidRPr="00C36486" w:rsidRDefault="00AC4576" w:rsidP="00AC4576">
      <w:pPr>
        <w:pStyle w:val="ProductList-Body"/>
      </w:pPr>
      <w:r>
        <w:rPr>
          <w:b/>
          <w:color w:val="00188F"/>
        </w:rPr>
        <w:t>Minuti Individuali</w:t>
      </w:r>
      <w:r>
        <w:t>: indica i Minuti Utente per un determinato utente per ogni mese.</w:t>
      </w:r>
    </w:p>
    <w:p w14:paraId="4C49D7EE" w14:textId="77777777" w:rsidR="00AC4576" w:rsidRPr="00C36486" w:rsidRDefault="00AC4576" w:rsidP="00AC4576">
      <w:pPr>
        <w:pStyle w:val="ProductList-Body"/>
      </w:pPr>
    </w:p>
    <w:p w14:paraId="47ED9D20" w14:textId="77777777" w:rsidR="00AC4576" w:rsidRPr="00C36486" w:rsidRDefault="00AC4576" w:rsidP="00AC4576">
      <w:pPr>
        <w:pStyle w:val="ProductList-Body"/>
        <w:tabs>
          <w:tab w:val="clear" w:pos="360"/>
          <w:tab w:val="clear" w:pos="720"/>
          <w:tab w:val="clear" w:pos="1080"/>
        </w:tabs>
      </w:pPr>
      <w:r>
        <w:rPr>
          <w:b/>
          <w:color w:val="00188F"/>
        </w:rPr>
        <w:t>Percentuale del Tempo di Attività Individuale</w:t>
      </w:r>
      <w:r>
        <w:t>: la Percentuale del Tempo di Attività Individuale è calcolata come:</w:t>
      </w:r>
    </w:p>
    <w:p w14:paraId="01B1C266" w14:textId="77777777" w:rsidR="00AC4576" w:rsidRPr="00C36486" w:rsidRDefault="00AC4576" w:rsidP="00AC4576">
      <w:pPr>
        <w:pStyle w:val="ProductList-Body"/>
        <w:tabs>
          <w:tab w:val="clear" w:pos="360"/>
          <w:tab w:val="clear" w:pos="720"/>
          <w:tab w:val="clear" w:pos="1080"/>
        </w:tabs>
      </w:pPr>
    </w:p>
    <w:p w14:paraId="1B7B7A81" w14:textId="77777777" w:rsidR="00AC4576" w:rsidRPr="005E56AD" w:rsidRDefault="00000000" w:rsidP="00AC4576">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Individuali - Tempo di Inattività Individuale</m:t>
              </m:r>
              <m:r>
                <w:rPr>
                  <w:rFonts w:ascii="Cambria Math" w:hAnsi="Cambria Math" w:cs="Calibri"/>
                  <w:sz w:val="18"/>
                  <w:szCs w:val="18"/>
                </w:rPr>
                <m:t xml:space="preserve"> </m:t>
              </m:r>
            </m:num>
            <m:den>
              <m:r>
                <w:rPr>
                  <w:rFonts w:ascii="Cambria Math" w:hAnsi="Cambria Math"/>
                  <w:sz w:val="18"/>
                  <w:szCs w:val="18"/>
                </w:rPr>
                <m:t>Minuti Individuali</m:t>
              </m:r>
            </m:den>
          </m:f>
          <m:r>
            <w:rPr>
              <w:rFonts w:ascii="Cambria Math" w:hAnsi="Cambria Math" w:cs="Calibri"/>
              <w:sz w:val="18"/>
              <w:szCs w:val="18"/>
            </w:rPr>
            <m:t xml:space="preserve"> x 100</m:t>
          </m:r>
        </m:oMath>
      </m:oMathPara>
    </w:p>
    <w:p w14:paraId="6B176A39" w14:textId="77777777" w:rsidR="00AC4576" w:rsidRPr="00C36486" w:rsidRDefault="00AC4576" w:rsidP="00AC4576">
      <w:pPr>
        <w:pStyle w:val="ProductList-Body"/>
        <w:tabs>
          <w:tab w:val="clear" w:pos="360"/>
          <w:tab w:val="clear" w:pos="720"/>
          <w:tab w:val="clear" w:pos="1080"/>
        </w:tabs>
      </w:pPr>
      <w:r>
        <w:rPr>
          <w:b/>
          <w:color w:val="00188F"/>
        </w:rPr>
        <w:t>Credito Per Utente</w:t>
      </w:r>
      <w:r>
        <w:t>: per un mese in cui la Percentuale del Tempo di Attività nell’Area Geografica è inferiore al 99,9%, un Credito Per Utente dovrà essere calcolato come una percentuale della parte per utente dei Corrispettivi Mensili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4576" w:rsidRPr="00B44CF9" w14:paraId="2F913EAB" w14:textId="77777777" w:rsidTr="00401302">
        <w:trPr>
          <w:tblHeader/>
        </w:trPr>
        <w:tc>
          <w:tcPr>
            <w:tcW w:w="5400" w:type="dxa"/>
            <w:shd w:val="clear" w:color="auto" w:fill="0072C6"/>
          </w:tcPr>
          <w:p w14:paraId="7C5308DC" w14:textId="77777777" w:rsidR="00AC4576" w:rsidRPr="00EF7CF9" w:rsidRDefault="00AC4576" w:rsidP="00401302">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1887DF61" w14:textId="77777777" w:rsidR="00AC4576" w:rsidRPr="00EF7CF9" w:rsidRDefault="00AC4576" w:rsidP="00401302">
            <w:pPr>
              <w:pStyle w:val="ProductList-OfferingBody"/>
              <w:jc w:val="center"/>
              <w:rPr>
                <w:color w:val="FFFFFF" w:themeColor="background1"/>
              </w:rPr>
            </w:pPr>
            <w:r>
              <w:rPr>
                <w:color w:val="FFFFFF" w:themeColor="background1"/>
              </w:rPr>
              <w:t>Credito Per Utente</w:t>
            </w:r>
          </w:p>
        </w:tc>
      </w:tr>
      <w:tr w:rsidR="00AC4576" w:rsidRPr="00B44CF9" w14:paraId="27730F6A" w14:textId="77777777" w:rsidTr="00401302">
        <w:tc>
          <w:tcPr>
            <w:tcW w:w="5400" w:type="dxa"/>
          </w:tcPr>
          <w:p w14:paraId="721DE2F6" w14:textId="77777777" w:rsidR="00AC4576" w:rsidRPr="00EF7CF9" w:rsidRDefault="00AC4576" w:rsidP="00401302">
            <w:pPr>
              <w:pStyle w:val="ProductList-OfferingBody"/>
              <w:jc w:val="center"/>
            </w:pPr>
            <w:r>
              <w:t>&lt; 99,9%</w:t>
            </w:r>
          </w:p>
        </w:tc>
        <w:tc>
          <w:tcPr>
            <w:tcW w:w="5400" w:type="dxa"/>
          </w:tcPr>
          <w:p w14:paraId="7F98E416" w14:textId="77777777" w:rsidR="00AC4576" w:rsidRPr="00EF7CF9" w:rsidRDefault="00AC4576" w:rsidP="00401302">
            <w:pPr>
              <w:pStyle w:val="ProductList-OfferingBody"/>
              <w:jc w:val="center"/>
            </w:pPr>
            <w:r>
              <w:t>10%</w:t>
            </w:r>
          </w:p>
        </w:tc>
      </w:tr>
      <w:tr w:rsidR="00AC4576" w:rsidRPr="00B44CF9" w14:paraId="794A290B" w14:textId="77777777" w:rsidTr="00401302">
        <w:tc>
          <w:tcPr>
            <w:tcW w:w="5400" w:type="dxa"/>
          </w:tcPr>
          <w:p w14:paraId="04230CE2" w14:textId="77777777" w:rsidR="00AC4576" w:rsidRPr="00EF7CF9" w:rsidRDefault="00AC4576" w:rsidP="00401302">
            <w:pPr>
              <w:pStyle w:val="ProductList-OfferingBody"/>
              <w:jc w:val="center"/>
            </w:pPr>
            <w:r>
              <w:t>&lt; 99%</w:t>
            </w:r>
          </w:p>
        </w:tc>
        <w:tc>
          <w:tcPr>
            <w:tcW w:w="5400" w:type="dxa"/>
          </w:tcPr>
          <w:p w14:paraId="4FB1F67E" w14:textId="77777777" w:rsidR="00AC4576" w:rsidRPr="00EF7CF9" w:rsidRDefault="00AC4576" w:rsidP="00401302">
            <w:pPr>
              <w:pStyle w:val="ProductList-OfferingBody"/>
              <w:keepNext/>
              <w:jc w:val="center"/>
            </w:pPr>
            <w:r>
              <w:t>25%</w:t>
            </w:r>
          </w:p>
        </w:tc>
      </w:tr>
      <w:tr w:rsidR="00AC4576" w:rsidRPr="00B44CF9" w14:paraId="3871ED70" w14:textId="77777777" w:rsidTr="00401302">
        <w:tc>
          <w:tcPr>
            <w:tcW w:w="5400" w:type="dxa"/>
          </w:tcPr>
          <w:p w14:paraId="2D159311" w14:textId="77777777" w:rsidR="00AC4576" w:rsidRPr="00EF7CF9" w:rsidRDefault="00AC4576" w:rsidP="00401302">
            <w:pPr>
              <w:pStyle w:val="ProductList-OfferingBody"/>
              <w:jc w:val="center"/>
            </w:pPr>
            <w:r>
              <w:t>&lt; 95%</w:t>
            </w:r>
          </w:p>
        </w:tc>
        <w:tc>
          <w:tcPr>
            <w:tcW w:w="5400" w:type="dxa"/>
          </w:tcPr>
          <w:p w14:paraId="2FB7C79F" w14:textId="77777777" w:rsidR="00AC4576" w:rsidRDefault="00AC4576" w:rsidP="00401302">
            <w:pPr>
              <w:pStyle w:val="ProductList-OfferingBody"/>
              <w:keepNext/>
              <w:jc w:val="center"/>
            </w:pPr>
            <w:r>
              <w:t>100%</w:t>
            </w:r>
          </w:p>
        </w:tc>
      </w:tr>
    </w:tbl>
    <w:p w14:paraId="05AEB0E4" w14:textId="77777777" w:rsidR="00AC4576" w:rsidRPr="00C36486" w:rsidRDefault="00AC4576" w:rsidP="00AC4576">
      <w:pPr>
        <w:pStyle w:val="ProductList-Body"/>
        <w:tabs>
          <w:tab w:val="clear" w:pos="360"/>
          <w:tab w:val="clear" w:pos="720"/>
          <w:tab w:val="clear" w:pos="1080"/>
        </w:tabs>
        <w:spacing w:line="200" w:lineRule="exact"/>
      </w:pPr>
    </w:p>
    <w:p w14:paraId="19C4CE15" w14:textId="77777777" w:rsidR="00AC4576" w:rsidRPr="00C36486" w:rsidRDefault="00AC4576" w:rsidP="00AC4576">
      <w:pPr>
        <w:pStyle w:val="ProductList-Body"/>
        <w:spacing w:line="200" w:lineRule="exact"/>
      </w:pPr>
      <w:r>
        <w:rPr>
          <w:b/>
          <w:color w:val="00188F"/>
        </w:rPr>
        <w:t>Area geografica</w:t>
      </w:r>
      <w:r>
        <w:t xml:space="preserve">: indica le aree geografiche illustrate in dettaglio all’indirizzo: </w:t>
      </w:r>
      <w:hyperlink r:id="rId22" w:history="1">
        <w:r>
          <w:rPr>
            <w:rStyle w:val="Hyperlink"/>
          </w:rPr>
          <w:t>https://aka.ms/DSLARegionLink</w:t>
        </w:r>
      </w:hyperlink>
      <w:r>
        <w:t>.</w:t>
      </w:r>
    </w:p>
    <w:p w14:paraId="2E22B866" w14:textId="77777777" w:rsidR="00AC4576" w:rsidRPr="00C36486" w:rsidRDefault="00AC4576" w:rsidP="00AC4576">
      <w:pPr>
        <w:pStyle w:val="ProductList-Body"/>
        <w:spacing w:line="200" w:lineRule="exact"/>
      </w:pPr>
    </w:p>
    <w:p w14:paraId="0508E073" w14:textId="77777777" w:rsidR="00AC4576" w:rsidRPr="00C36486" w:rsidRDefault="00AC4576" w:rsidP="00AC4576">
      <w:pPr>
        <w:pStyle w:val="ProductList-Body"/>
        <w:spacing w:line="200" w:lineRule="exact"/>
      </w:pPr>
      <w:r>
        <w:rPr>
          <w:b/>
          <w:color w:val="00188F"/>
        </w:rPr>
        <w:t>Tempo di Inattività nell’Area Geografica</w:t>
      </w:r>
      <w:r>
        <w:t>: indica la somma di tutto il Tempo di Inattività in un’Area geografica per ogni mese.</w:t>
      </w:r>
    </w:p>
    <w:p w14:paraId="40974284" w14:textId="77777777" w:rsidR="00AC4576" w:rsidRPr="00C36486" w:rsidRDefault="00AC4576" w:rsidP="00AC4576">
      <w:pPr>
        <w:pStyle w:val="ProductList-Body"/>
        <w:spacing w:line="200" w:lineRule="exact"/>
      </w:pPr>
    </w:p>
    <w:p w14:paraId="05DF9846" w14:textId="77777777" w:rsidR="00AC4576" w:rsidRPr="00C36486" w:rsidRDefault="00AC4576" w:rsidP="00AC4576">
      <w:pPr>
        <w:pStyle w:val="ProductList-Body"/>
        <w:spacing w:line="200" w:lineRule="exact"/>
      </w:pPr>
      <w:r>
        <w:rPr>
          <w:b/>
          <w:color w:val="00188F"/>
        </w:rPr>
        <w:t>Minuti nell’Area Geografica</w:t>
      </w:r>
      <w:r>
        <w:t>: indica i Minuti Utente in un’Area Geografica per ogni mese.</w:t>
      </w:r>
    </w:p>
    <w:p w14:paraId="6DE1727E" w14:textId="77777777" w:rsidR="00AC4576" w:rsidRPr="00C36486" w:rsidRDefault="00AC4576" w:rsidP="00AC4576">
      <w:pPr>
        <w:pStyle w:val="ProductList-Body"/>
        <w:spacing w:line="200" w:lineRule="exact"/>
      </w:pPr>
    </w:p>
    <w:p w14:paraId="7CF24D65" w14:textId="77777777" w:rsidR="00AC4576" w:rsidRPr="00C36486" w:rsidRDefault="00AC4576" w:rsidP="00AC4576">
      <w:pPr>
        <w:pStyle w:val="ProductList-Body"/>
        <w:tabs>
          <w:tab w:val="clear" w:pos="360"/>
          <w:tab w:val="clear" w:pos="720"/>
          <w:tab w:val="clear" w:pos="1080"/>
        </w:tabs>
        <w:spacing w:line="200" w:lineRule="exact"/>
      </w:pPr>
      <w:r>
        <w:rPr>
          <w:b/>
          <w:color w:val="00188F"/>
        </w:rPr>
        <w:t>Percentuale del Tempo di Attività nell’Area Geografica</w:t>
      </w:r>
      <w:r>
        <w:t>: viene calcolata utilizzando la seguente formula:</w:t>
      </w:r>
    </w:p>
    <w:p w14:paraId="7690252F" w14:textId="77777777" w:rsidR="00AC4576" w:rsidRPr="00C36486" w:rsidRDefault="00AC4576" w:rsidP="00AC4576">
      <w:pPr>
        <w:pStyle w:val="ProductList-Body"/>
        <w:tabs>
          <w:tab w:val="clear" w:pos="360"/>
          <w:tab w:val="clear" w:pos="720"/>
          <w:tab w:val="clear" w:pos="1080"/>
        </w:tabs>
        <w:spacing w:line="200" w:lineRule="exact"/>
      </w:pPr>
    </w:p>
    <w:p w14:paraId="12EF61E8" w14:textId="77777777" w:rsidR="00AC4576" w:rsidRPr="005E56AD" w:rsidRDefault="00000000" w:rsidP="00AC4576">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nell’Area Geografica - Tempo di Inattività nell’Area Geografica</m:t>
              </m:r>
              <m:r>
                <w:rPr>
                  <w:rFonts w:ascii="Cambria Math" w:hAnsi="Cambria Math" w:cs="Calibri"/>
                  <w:sz w:val="18"/>
                  <w:szCs w:val="18"/>
                </w:rPr>
                <m:t xml:space="preserve"> </m:t>
              </m:r>
            </m:num>
            <m:den>
              <m:r>
                <w:rPr>
                  <w:rFonts w:ascii="Cambria Math" w:hAnsi="Cambria Math"/>
                  <w:sz w:val="18"/>
                  <w:szCs w:val="18"/>
                </w:rPr>
                <m:t>Minuti nell’Area Geografica</m:t>
              </m:r>
            </m:den>
          </m:f>
          <m:r>
            <w:rPr>
              <w:rFonts w:ascii="Cambria Math" w:hAnsi="Cambria Math" w:cs="Calibri"/>
              <w:sz w:val="18"/>
              <w:szCs w:val="18"/>
            </w:rPr>
            <m:t xml:space="preserve"> x 100</m:t>
          </m:r>
        </m:oMath>
      </m:oMathPara>
    </w:p>
    <w:p w14:paraId="24A82510" w14:textId="71FB418D" w:rsidR="0000619E" w:rsidRDefault="00AC4576" w:rsidP="002024BF">
      <w:pPr>
        <w:pStyle w:val="ProductList-Body"/>
        <w:tabs>
          <w:tab w:val="clear" w:pos="360"/>
          <w:tab w:val="clear" w:pos="720"/>
          <w:tab w:val="clear" w:pos="1080"/>
        </w:tabs>
      </w:pPr>
      <w:r>
        <w:rPr>
          <w:b/>
          <w:color w:val="00188F"/>
        </w:rPr>
        <w:t>Credito di Servizio</w:t>
      </w:r>
      <w:r>
        <w:t>: per Windows 365, i Crediti di Servizio non sono una percentuale del Corrispettivo Mensile Applicabile per il Servizio, ma dovranno essere la somma di tutti i Crediti Per Utente.</w:t>
      </w:r>
    </w:p>
    <w:p w14:paraId="11DBF62B" w14:textId="77777777" w:rsidR="00AC4576" w:rsidRDefault="00AC4576" w:rsidP="002024BF">
      <w:pPr>
        <w:pStyle w:val="ProductList-Body"/>
        <w:tabs>
          <w:tab w:val="clear" w:pos="360"/>
          <w:tab w:val="clear" w:pos="720"/>
          <w:tab w:val="clear" w:pos="1080"/>
        </w:tabs>
      </w:pPr>
    </w:p>
    <w:p w14:paraId="5E8BF013" w14:textId="341E84DE" w:rsidR="00AC4576" w:rsidRDefault="00AC4576" w:rsidP="002024BF">
      <w:pPr>
        <w:pStyle w:val="ProductList-Body"/>
        <w:tabs>
          <w:tab w:val="clear" w:pos="360"/>
          <w:tab w:val="clear" w:pos="720"/>
          <w:tab w:val="clear" w:pos="1080"/>
        </w:tabs>
        <w:sectPr w:rsidR="00AC4576"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539" w:name="AppendixA"/>
      <w:bookmarkStart w:id="540" w:name="_Toc128502495"/>
      <w:r>
        <w:t>Appendice A</w:t>
      </w:r>
      <w:bookmarkEnd w:id="539"/>
      <w:r>
        <w:t xml:space="preserve"> - Impegno del Livello di Servizio per quanto riguarda il Rilevamento e il Blocco di Virus, l</w:t>
      </w:r>
      <w:r w:rsidR="00C25131">
        <w:t>’</w:t>
      </w:r>
      <w:r>
        <w:t>Efficacia della Protezione dalla Posta Indesiderata o i Falsi Positivi</w:t>
      </w:r>
      <w:bookmarkEnd w:id="540"/>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41" w:name="AppendixB"/>
      <w:bookmarkStart w:id="542" w:name="_Toc128502496"/>
      <w:r>
        <w:t>Appendice B</w:t>
      </w:r>
      <w:bookmarkEnd w:id="541"/>
      <w:r>
        <w:t xml:space="preserve"> - Impegno del Livello di Servizio per il Tempo di Attività e la Consegna dei Messaggi di Posta Elettronica</w:t>
      </w:r>
      <w:bookmarkEnd w:id="542"/>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F8F9" w14:textId="77777777" w:rsidR="001602E8" w:rsidRDefault="001602E8" w:rsidP="009A573F">
      <w:pPr>
        <w:spacing w:after="0" w:line="240" w:lineRule="auto"/>
      </w:pPr>
      <w:r>
        <w:separator/>
      </w:r>
    </w:p>
  </w:endnote>
  <w:endnote w:type="continuationSeparator" w:id="0">
    <w:p w14:paraId="22057BE7" w14:textId="77777777" w:rsidR="001602E8" w:rsidRDefault="001602E8" w:rsidP="009A573F">
      <w:pPr>
        <w:spacing w:after="0" w:line="240" w:lineRule="auto"/>
      </w:pPr>
      <w:r>
        <w:continuationSeparator/>
      </w:r>
    </w:p>
  </w:endnote>
  <w:endnote w:type="continuationNotice" w:id="1">
    <w:p w14:paraId="08B6D122" w14:textId="77777777" w:rsidR="001602E8" w:rsidRDefault="00160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15A2D634" w14:textId="77777777" w:rsidTr="00CA55D9">
      <w:tc>
        <w:tcPr>
          <w:tcW w:w="1255" w:type="dxa"/>
          <w:shd w:val="clear" w:color="auto" w:fill="BFBFBF" w:themeFill="background1" w:themeFillShade="BF"/>
          <w:vAlign w:val="center"/>
        </w:tcPr>
        <w:p w14:paraId="2DBC2034" w14:textId="77777777" w:rsidR="00AE13BE"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252C3380"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E13BE" w:rsidRPr="00C76DF3" w:rsidRDefault="00000000"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0F966FD9"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E13BE" w:rsidRPr="00C76DF3" w:rsidRDefault="00000000" w:rsidP="00370875">
          <w:pPr>
            <w:pStyle w:val="ProductList-OfferingBody"/>
            <w:ind w:left="-72" w:right="-75"/>
            <w:jc w:val="center"/>
            <w:rPr>
              <w:color w:val="808080" w:themeColor="background1" w:themeShade="80"/>
              <w:sz w:val="14"/>
              <w:szCs w:val="14"/>
            </w:rPr>
          </w:pPr>
          <w:hyperlink w:anchor="Glossary" w:history="1">
            <w:r w:rsidR="00AE13BE">
              <w:rPr>
                <w:rStyle w:val="Hyperlink"/>
                <w:sz w:val="14"/>
                <w:szCs w:val="14"/>
              </w:rPr>
              <w:t>Glossario</w:t>
            </w:r>
          </w:hyperlink>
          <w:r w:rsidR="00AE13B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E13BE" w:rsidRPr="00C76DF3" w:rsidRDefault="00000000" w:rsidP="00370875">
          <w:pPr>
            <w:pStyle w:val="ProductList-OfferingBody"/>
            <w:ind w:left="-72" w:right="-77"/>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5" w:type="dxa"/>
          <w:tcBorders>
            <w:top w:val="nil"/>
            <w:bottom w:val="nil"/>
          </w:tcBorders>
          <w:vAlign w:val="center"/>
        </w:tcPr>
        <w:p w14:paraId="69800AFB"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E13BE" w:rsidRPr="00C76DF3" w:rsidRDefault="00000000"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0" w:type="dxa"/>
          <w:tcBorders>
            <w:top w:val="nil"/>
            <w:bottom w:val="nil"/>
          </w:tcBorders>
        </w:tcPr>
        <w:p w14:paraId="4F6F3066"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E13BE"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E13BE">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E13BE" w:rsidRPr="00C76DF3" w:rsidRDefault="00000000"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4CB1671F"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E13BE" w:rsidRPr="00C76DF3" w:rsidRDefault="00000000"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23003BC5" w14:textId="77777777" w:rsidR="00AE13BE" w:rsidRDefault="00AE13B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10C103E3" w14:textId="77777777" w:rsidTr="00550A6D">
      <w:tc>
        <w:tcPr>
          <w:tcW w:w="1975" w:type="dxa"/>
          <w:shd w:val="clear" w:color="auto" w:fill="F2F2F2" w:themeFill="background1" w:themeFillShade="F2"/>
          <w:vAlign w:val="center"/>
        </w:tcPr>
        <w:p w14:paraId="01845ED7"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E370D76"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D16A75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403A052"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7BECD84" w14:textId="77777777" w:rsidR="00AE13BE" w:rsidRDefault="00AE13BE"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7D593CF" w14:textId="77777777" w:rsidTr="00BC64C6">
      <w:tc>
        <w:tcPr>
          <w:tcW w:w="1975" w:type="dxa"/>
          <w:shd w:val="clear" w:color="auto" w:fill="F2F2F2" w:themeFill="background1" w:themeFillShade="F2"/>
          <w:vAlign w:val="center"/>
        </w:tcPr>
        <w:p w14:paraId="0F818B9F"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D60808"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E97692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FC6225B"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7942DC4" w14:textId="77777777" w:rsidR="00AE13BE" w:rsidRDefault="00AE13BE"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AD27B5C" w14:textId="77777777" w:rsidTr="00550A6D">
      <w:tc>
        <w:tcPr>
          <w:tcW w:w="1975" w:type="dxa"/>
          <w:shd w:val="clear" w:color="auto" w:fill="F2F2F2" w:themeFill="background1" w:themeFillShade="F2"/>
          <w:vAlign w:val="center"/>
        </w:tcPr>
        <w:p w14:paraId="5D16A337"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8055CA"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787869E2"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10071A8"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07D3606D" w14:textId="77777777" w:rsidR="00AE13BE" w:rsidRDefault="00AE13BE"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65E2DCF2" w14:textId="77777777" w:rsidTr="00BC64C6">
      <w:tc>
        <w:tcPr>
          <w:tcW w:w="1975" w:type="dxa"/>
          <w:shd w:val="clear" w:color="auto" w:fill="F2F2F2" w:themeFill="background1" w:themeFillShade="F2"/>
          <w:vAlign w:val="center"/>
        </w:tcPr>
        <w:p w14:paraId="2AAC6935"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34CE827"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5B3EEF4E"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0724CD2F"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B432600" w14:textId="77777777" w:rsidR="00AE13BE" w:rsidRDefault="00AE13BE"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E13BE" w:rsidRDefault="00AE13B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6536F3B" w14:textId="77777777" w:rsidTr="007F4331">
      <w:tc>
        <w:tcPr>
          <w:tcW w:w="1975" w:type="dxa"/>
          <w:shd w:val="clear" w:color="auto" w:fill="BFBFBF" w:themeFill="background1" w:themeFillShade="BF"/>
          <w:vAlign w:val="center"/>
        </w:tcPr>
        <w:p w14:paraId="22B58FF9" w14:textId="058BF9CC" w:rsidR="00AE13BE" w:rsidRPr="00C76DF3" w:rsidRDefault="0000000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A60FFE3"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3744F7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AE13BE" w:rsidRPr="00C76DF3" w:rsidRDefault="0000000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24E095A"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AE13BE" w:rsidRPr="00C76DF3" w:rsidRDefault="0000000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AE13BE" w:rsidRPr="00C76DF3" w:rsidRDefault="0000000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39DEF9A2" w14:textId="77777777" w:rsidR="00AE13BE" w:rsidRDefault="00AE13BE"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80409C9" w14:textId="77777777" w:rsidTr="0037626A">
      <w:tc>
        <w:tcPr>
          <w:tcW w:w="1975" w:type="dxa"/>
          <w:shd w:val="clear" w:color="auto" w:fill="BFBFBF" w:themeFill="background1" w:themeFillShade="BF"/>
          <w:vAlign w:val="center"/>
        </w:tcPr>
        <w:p w14:paraId="629CACB3" w14:textId="77777777" w:rsidR="00AE13BE" w:rsidRPr="00C76DF3" w:rsidRDefault="0000000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F9A4D48" w14:textId="77777777" w:rsidR="00AE13BE" w:rsidRPr="00C76DF3" w:rsidRDefault="00AE13BE"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AE13BE" w:rsidRPr="00C76DF3" w:rsidRDefault="0000000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59900B" w14:textId="77777777" w:rsidR="00AE13BE" w:rsidRPr="00C76DF3" w:rsidRDefault="00AE13BE"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AE13BE" w:rsidRPr="00C76DF3" w:rsidRDefault="0000000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73B9DB45" w14:textId="77777777" w:rsidR="00AE13BE" w:rsidRPr="00C76DF3" w:rsidRDefault="00AE13BE"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AE13BE" w:rsidRPr="00C76DF3" w:rsidRDefault="0000000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AE13BE" w:rsidRPr="00C76DF3" w:rsidRDefault="00AE13BE"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AE13BE" w:rsidRPr="00C76DF3" w:rsidRDefault="0000000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5876EE2" w14:textId="77777777" w:rsidR="00AE13BE" w:rsidRDefault="00AE13B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49EBE58A" w14:textId="77777777" w:rsidTr="00B5200C">
      <w:tc>
        <w:tcPr>
          <w:tcW w:w="1255" w:type="dxa"/>
          <w:shd w:val="clear" w:color="auto" w:fill="F2F2F2" w:themeFill="background1" w:themeFillShade="F2"/>
          <w:vAlign w:val="center"/>
        </w:tcPr>
        <w:p w14:paraId="102377D2" w14:textId="77777777" w:rsidR="00AE13BE"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3BB867E4"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E13BE" w:rsidRPr="00C76DF3" w:rsidRDefault="00000000"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53D82520"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E13BE" w:rsidRPr="00C76DF3" w:rsidRDefault="00000000" w:rsidP="00370875">
          <w:pPr>
            <w:pStyle w:val="ProductList-OfferingBody"/>
            <w:ind w:left="-72" w:right="-75"/>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3" w:type="dxa"/>
          <w:tcBorders>
            <w:top w:val="nil"/>
            <w:bottom w:val="nil"/>
          </w:tcBorders>
          <w:vAlign w:val="center"/>
        </w:tcPr>
        <w:p w14:paraId="1125AF40"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E13BE" w:rsidRPr="00C76DF3" w:rsidRDefault="00000000"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5" w:type="dxa"/>
          <w:tcBorders>
            <w:top w:val="nil"/>
            <w:bottom w:val="nil"/>
          </w:tcBorders>
          <w:vAlign w:val="center"/>
        </w:tcPr>
        <w:p w14:paraId="1E5F93B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E13BE"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AE13BE">
              <w:rPr>
                <w:rStyle w:val="Hyperlink"/>
                <w:sz w:val="14"/>
                <w:szCs w:val="14"/>
              </w:rPr>
              <w:t>Servizi Online</w:t>
            </w:r>
          </w:hyperlink>
        </w:p>
      </w:tc>
      <w:tc>
        <w:tcPr>
          <w:tcW w:w="180" w:type="dxa"/>
          <w:tcBorders>
            <w:top w:val="nil"/>
            <w:bottom w:val="nil"/>
          </w:tcBorders>
        </w:tcPr>
        <w:p w14:paraId="774E3CA7"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E13BE"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E13BE">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E13BE" w:rsidRPr="00C76DF3" w:rsidRDefault="00000000"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54B478A3"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E13BE" w:rsidRPr="00C76DF3" w:rsidRDefault="00000000"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79D1A8DC" w14:textId="77777777" w:rsidR="00AE13BE" w:rsidRDefault="00AE13B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F4BCCC" w14:textId="77777777" w:rsidTr="00550A6D">
      <w:tc>
        <w:tcPr>
          <w:tcW w:w="1975" w:type="dxa"/>
          <w:shd w:val="clear" w:color="auto" w:fill="F2F2F2" w:themeFill="background1" w:themeFillShade="F2"/>
          <w:vAlign w:val="center"/>
        </w:tcPr>
        <w:p w14:paraId="5180CBF8"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551DD57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245E388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99E68F6"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CFBB4CD" w14:textId="77777777" w:rsidR="00AE13BE" w:rsidRDefault="00AE13BE"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2850FC3B" w14:textId="77777777" w:rsidTr="00BC64C6">
      <w:tc>
        <w:tcPr>
          <w:tcW w:w="1975" w:type="dxa"/>
          <w:shd w:val="clear" w:color="auto" w:fill="F2F2F2" w:themeFill="background1" w:themeFillShade="F2"/>
          <w:vAlign w:val="center"/>
        </w:tcPr>
        <w:p w14:paraId="02FD3C6F"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0417C2"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6E1F197C"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3ADA320"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5E9285E" w14:textId="77777777" w:rsidR="00AE13BE" w:rsidRDefault="00AE13BE"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C47DED" w14:textId="77777777" w:rsidTr="00550A6D">
      <w:tc>
        <w:tcPr>
          <w:tcW w:w="1975" w:type="dxa"/>
          <w:shd w:val="clear" w:color="auto" w:fill="F2F2F2" w:themeFill="background1" w:themeFillShade="F2"/>
          <w:vAlign w:val="center"/>
        </w:tcPr>
        <w:p w14:paraId="4077560B"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D2CBB1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469949F1"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52BD43C1"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21FB6D5" w14:textId="77777777" w:rsidR="00AE13BE" w:rsidRDefault="00AE13BE"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7FD37BBC" w14:textId="77777777" w:rsidTr="00BC64C6">
      <w:tc>
        <w:tcPr>
          <w:tcW w:w="1975" w:type="dxa"/>
          <w:shd w:val="clear" w:color="auto" w:fill="F2F2F2" w:themeFill="background1" w:themeFillShade="F2"/>
          <w:vAlign w:val="center"/>
        </w:tcPr>
        <w:p w14:paraId="5E3A25A1"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C27584"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CC16F5"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9320455"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AE13BE" w:rsidRPr="00C76DF3" w:rsidRDefault="0000000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6F3EDD5F" w14:textId="77777777" w:rsidR="00AE13BE" w:rsidRDefault="00AE13BE"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FD03B" w14:textId="77777777" w:rsidR="001602E8" w:rsidRDefault="001602E8" w:rsidP="009A573F">
      <w:pPr>
        <w:spacing w:after="0" w:line="240" w:lineRule="auto"/>
      </w:pPr>
      <w:r>
        <w:separator/>
      </w:r>
    </w:p>
  </w:footnote>
  <w:footnote w:type="continuationSeparator" w:id="0">
    <w:p w14:paraId="67849324" w14:textId="77777777" w:rsidR="001602E8" w:rsidRDefault="001602E8" w:rsidP="009A573F">
      <w:pPr>
        <w:spacing w:after="0" w:line="240" w:lineRule="auto"/>
      </w:pPr>
      <w:r>
        <w:continuationSeparator/>
      </w:r>
    </w:p>
  </w:footnote>
  <w:footnote w:type="continuationNotice" w:id="1">
    <w:p w14:paraId="7B103520" w14:textId="77777777" w:rsidR="001602E8" w:rsidRDefault="00160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80B1" w14:textId="7D5AD5C3" w:rsidR="00AE13BE" w:rsidRPr="0026741B" w:rsidRDefault="00000000" w:rsidP="00012EEA">
    <w:pPr>
      <w:pStyle w:val="ProductList-Body"/>
      <w:tabs>
        <w:tab w:val="clear" w:pos="360"/>
        <w:tab w:val="clear" w:pos="720"/>
        <w:tab w:val="clear" w:pos="1080"/>
        <w:tab w:val="center" w:pos="5040"/>
        <w:tab w:val="right" w:pos="10800"/>
      </w:tabs>
      <w:rPr>
        <w:sz w:val="22"/>
      </w:rPr>
    </w:pPr>
    <w:sdt>
      <w:sdtPr>
        <w:rPr>
          <w:sz w:val="16"/>
          <w:szCs w:val="16"/>
        </w:rPr>
        <w:id w:val="-1125620074"/>
        <w:docPartObj>
          <w:docPartGallery w:val="Page Numbers (Top of Page)"/>
          <w:docPartUnique/>
        </w:docPartObj>
      </w:sdtPr>
      <w:sdtContent>
        <w:r w:rsidR="00AE13BE">
          <w:rPr>
            <w:sz w:val="16"/>
            <w:szCs w:val="16"/>
          </w:rPr>
          <w:t>Contratto di Servizio per i Programmi Multilicenza per i Microsoft Online Services (</w:t>
        </w:r>
        <w:r w:rsidR="00AE13BE" w:rsidRPr="00D377A5">
          <w:rPr>
            <w:sz w:val="16"/>
            <w:szCs w:val="16"/>
          </w:rPr>
          <w:t xml:space="preserve">Italiano, </w:t>
        </w:r>
        <w:r w:rsidR="00A44D51" w:rsidRPr="00A44D51">
          <w:rPr>
            <w:sz w:val="16"/>
            <w:szCs w:val="16"/>
          </w:rPr>
          <w:t xml:space="preserve">1 </w:t>
        </w:r>
        <w:r w:rsidR="001A5310">
          <w:rPr>
            <w:sz w:val="16"/>
            <w:szCs w:val="16"/>
          </w:rPr>
          <w:t>marzo</w:t>
        </w:r>
        <w:r w:rsidR="00A44D51" w:rsidRPr="00A44D51">
          <w:rPr>
            <w:sz w:val="16"/>
            <w:szCs w:val="16"/>
          </w:rPr>
          <w:t xml:space="preserve"> 202</w:t>
        </w:r>
        <w:r w:rsidR="009E79E8">
          <w:rPr>
            <w:sz w:val="16"/>
            <w:szCs w:val="16"/>
          </w:rPr>
          <w:t>3</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sz w:val="16"/>
            <w:szCs w:val="16"/>
          </w:rPr>
          <w:t>2</w:t>
        </w:r>
        <w:r w:rsidR="00AE13BE">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69DC462" w:rsidR="00AE13BE" w:rsidRPr="0026741B" w:rsidRDefault="00000000" w:rsidP="00F96440">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Content>
        <w:r w:rsidR="00AE13BE">
          <w:rPr>
            <w:sz w:val="16"/>
            <w:szCs w:val="16"/>
          </w:rPr>
          <w:t>Contratto di Servizio per i Programmi Multilicenza per i Microsoft Online Services (</w:t>
        </w:r>
        <w:r w:rsidR="00AE13BE" w:rsidRPr="00D377A5">
          <w:rPr>
            <w:sz w:val="16"/>
            <w:szCs w:val="16"/>
          </w:rPr>
          <w:t xml:space="preserve">Italiano, </w:t>
        </w:r>
        <w:r w:rsidR="00A44D51" w:rsidRPr="00A44D51">
          <w:rPr>
            <w:sz w:val="16"/>
            <w:szCs w:val="16"/>
          </w:rPr>
          <w:t xml:space="preserve">1 </w:t>
        </w:r>
        <w:r w:rsidR="001A5310">
          <w:rPr>
            <w:sz w:val="16"/>
            <w:szCs w:val="16"/>
          </w:rPr>
          <w:t>marzo</w:t>
        </w:r>
        <w:r w:rsidR="00A44D51" w:rsidRPr="00A44D51">
          <w:rPr>
            <w:sz w:val="16"/>
            <w:szCs w:val="16"/>
          </w:rPr>
          <w:t xml:space="preserve"> 202</w:t>
        </w:r>
        <w:r w:rsidR="009E79E8">
          <w:rPr>
            <w:sz w:val="16"/>
            <w:szCs w:val="16"/>
          </w:rPr>
          <w:t>3</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noProof/>
            <w:sz w:val="16"/>
            <w:szCs w:val="16"/>
          </w:rPr>
          <w:t>2</w:t>
        </w:r>
        <w:r w:rsidR="00AE13B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76106632">
    <w:abstractNumId w:val="30"/>
  </w:num>
  <w:num w:numId="2" w16cid:durableId="213471815">
    <w:abstractNumId w:val="21"/>
  </w:num>
  <w:num w:numId="3" w16cid:durableId="352228">
    <w:abstractNumId w:val="11"/>
  </w:num>
  <w:num w:numId="4" w16cid:durableId="1846355985">
    <w:abstractNumId w:val="26"/>
  </w:num>
  <w:num w:numId="5" w16cid:durableId="215901208">
    <w:abstractNumId w:val="1"/>
  </w:num>
  <w:num w:numId="6" w16cid:durableId="1749615324">
    <w:abstractNumId w:val="25"/>
  </w:num>
  <w:num w:numId="7" w16cid:durableId="819730553">
    <w:abstractNumId w:val="18"/>
  </w:num>
  <w:num w:numId="8" w16cid:durableId="633294046">
    <w:abstractNumId w:val="24"/>
  </w:num>
  <w:num w:numId="9" w16cid:durableId="163201925">
    <w:abstractNumId w:val="23"/>
  </w:num>
  <w:num w:numId="10" w16cid:durableId="281543681">
    <w:abstractNumId w:val="4"/>
  </w:num>
  <w:num w:numId="11" w16cid:durableId="856820093">
    <w:abstractNumId w:val="3"/>
  </w:num>
  <w:num w:numId="12" w16cid:durableId="695548494">
    <w:abstractNumId w:val="6"/>
  </w:num>
  <w:num w:numId="13" w16cid:durableId="1155685069">
    <w:abstractNumId w:val="32"/>
  </w:num>
  <w:num w:numId="14" w16cid:durableId="1885672007">
    <w:abstractNumId w:val="28"/>
  </w:num>
  <w:num w:numId="15" w16cid:durableId="1168667489">
    <w:abstractNumId w:val="13"/>
  </w:num>
  <w:num w:numId="16" w16cid:durableId="729115770">
    <w:abstractNumId w:val="20"/>
  </w:num>
  <w:num w:numId="17" w16cid:durableId="1699816103">
    <w:abstractNumId w:val="22"/>
  </w:num>
  <w:num w:numId="18" w16cid:durableId="258487698">
    <w:abstractNumId w:val="29"/>
  </w:num>
  <w:num w:numId="19" w16cid:durableId="1297370267">
    <w:abstractNumId w:val="5"/>
  </w:num>
  <w:num w:numId="20" w16cid:durableId="715667600">
    <w:abstractNumId w:val="8"/>
  </w:num>
  <w:num w:numId="21" w16cid:durableId="604463160">
    <w:abstractNumId w:val="19"/>
  </w:num>
  <w:num w:numId="22" w16cid:durableId="409473953">
    <w:abstractNumId w:val="16"/>
  </w:num>
  <w:num w:numId="23" w16cid:durableId="843782964">
    <w:abstractNumId w:val="17"/>
  </w:num>
  <w:num w:numId="24" w16cid:durableId="1485471031">
    <w:abstractNumId w:val="27"/>
  </w:num>
  <w:num w:numId="25" w16cid:durableId="1778133191">
    <w:abstractNumId w:val="0"/>
  </w:num>
  <w:num w:numId="26" w16cid:durableId="36787109">
    <w:abstractNumId w:val="2"/>
  </w:num>
  <w:num w:numId="27" w16cid:durableId="379323764">
    <w:abstractNumId w:val="15"/>
  </w:num>
  <w:num w:numId="28" w16cid:durableId="1709378138">
    <w:abstractNumId w:val="31"/>
  </w:num>
  <w:num w:numId="29" w16cid:durableId="1208950668">
    <w:abstractNumId w:val="10"/>
  </w:num>
  <w:num w:numId="30" w16cid:durableId="1377510277">
    <w:abstractNumId w:val="12"/>
  </w:num>
  <w:num w:numId="31" w16cid:durableId="1465538824">
    <w:abstractNumId w:val="7"/>
  </w:num>
  <w:num w:numId="32" w16cid:durableId="1628663261">
    <w:abstractNumId w:val="14"/>
  </w:num>
  <w:num w:numId="33" w16cid:durableId="200547305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kVStjx9M8jaKAIlEyRZYS9k5AXQ0zKlEcKOzZUuMnErgXfaRKp4MH6S7kAi8+Xdgt3/+WJv9NFG5ik6UyzZtiA==" w:salt="RNhS23PrmeGXMTavd4MQz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619E"/>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242B"/>
    <w:rsid w:val="00067B4B"/>
    <w:rsid w:val="000710A6"/>
    <w:rsid w:val="00071A79"/>
    <w:rsid w:val="00071C2C"/>
    <w:rsid w:val="0007363B"/>
    <w:rsid w:val="00073F3C"/>
    <w:rsid w:val="0007491F"/>
    <w:rsid w:val="0007497A"/>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591"/>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627"/>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3EC"/>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E5E"/>
    <w:rsid w:val="00150F54"/>
    <w:rsid w:val="001517E0"/>
    <w:rsid w:val="00153A22"/>
    <w:rsid w:val="0015445A"/>
    <w:rsid w:val="00156C1C"/>
    <w:rsid w:val="0015746B"/>
    <w:rsid w:val="001602AC"/>
    <w:rsid w:val="001602E8"/>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98C"/>
    <w:rsid w:val="00194B97"/>
    <w:rsid w:val="00194E01"/>
    <w:rsid w:val="00195936"/>
    <w:rsid w:val="00197620"/>
    <w:rsid w:val="00197FAD"/>
    <w:rsid w:val="001A0074"/>
    <w:rsid w:val="001A0977"/>
    <w:rsid w:val="001A4302"/>
    <w:rsid w:val="001A5310"/>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3FE7"/>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1E50"/>
    <w:rsid w:val="002024BF"/>
    <w:rsid w:val="0020319C"/>
    <w:rsid w:val="002032CA"/>
    <w:rsid w:val="00203D8F"/>
    <w:rsid w:val="00203F6F"/>
    <w:rsid w:val="002049B2"/>
    <w:rsid w:val="00205A59"/>
    <w:rsid w:val="00205B30"/>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8AB"/>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21"/>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6741B"/>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E7A67"/>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1252"/>
    <w:rsid w:val="00382102"/>
    <w:rsid w:val="003821A8"/>
    <w:rsid w:val="003848B5"/>
    <w:rsid w:val="003855C0"/>
    <w:rsid w:val="0038794D"/>
    <w:rsid w:val="003904F0"/>
    <w:rsid w:val="00392282"/>
    <w:rsid w:val="003943AD"/>
    <w:rsid w:val="003946B6"/>
    <w:rsid w:val="00395026"/>
    <w:rsid w:val="003952C4"/>
    <w:rsid w:val="00395CB2"/>
    <w:rsid w:val="00395D5F"/>
    <w:rsid w:val="0039784E"/>
    <w:rsid w:val="00397EB0"/>
    <w:rsid w:val="003A0DB6"/>
    <w:rsid w:val="003A16EB"/>
    <w:rsid w:val="003A2138"/>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CFF"/>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162"/>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279"/>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67AC"/>
    <w:rsid w:val="004D72C1"/>
    <w:rsid w:val="004D7FD5"/>
    <w:rsid w:val="004E3E63"/>
    <w:rsid w:val="004E3FC1"/>
    <w:rsid w:val="004E53FA"/>
    <w:rsid w:val="004F0E58"/>
    <w:rsid w:val="004F1DEA"/>
    <w:rsid w:val="004F2172"/>
    <w:rsid w:val="004F25AA"/>
    <w:rsid w:val="004F36CE"/>
    <w:rsid w:val="004F3C6D"/>
    <w:rsid w:val="004F6110"/>
    <w:rsid w:val="004F681E"/>
    <w:rsid w:val="004F6E99"/>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972B0"/>
    <w:rsid w:val="005A0966"/>
    <w:rsid w:val="005A0DDC"/>
    <w:rsid w:val="005A2044"/>
    <w:rsid w:val="005A483A"/>
    <w:rsid w:val="005A496F"/>
    <w:rsid w:val="005A5401"/>
    <w:rsid w:val="005B1F4D"/>
    <w:rsid w:val="005B2831"/>
    <w:rsid w:val="005B353B"/>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2C22"/>
    <w:rsid w:val="006A3CC0"/>
    <w:rsid w:val="006A4959"/>
    <w:rsid w:val="006A4EAE"/>
    <w:rsid w:val="006A60DF"/>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86C"/>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14A"/>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546F"/>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ACB"/>
    <w:rsid w:val="00801BF1"/>
    <w:rsid w:val="008027A8"/>
    <w:rsid w:val="008041CD"/>
    <w:rsid w:val="008041F1"/>
    <w:rsid w:val="00804913"/>
    <w:rsid w:val="00804FA3"/>
    <w:rsid w:val="008053A3"/>
    <w:rsid w:val="008062DB"/>
    <w:rsid w:val="00807286"/>
    <w:rsid w:val="0080757D"/>
    <w:rsid w:val="00807C36"/>
    <w:rsid w:val="0081003D"/>
    <w:rsid w:val="0081104B"/>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3AE"/>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662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4D"/>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170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4C54"/>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E90"/>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9E8"/>
    <w:rsid w:val="009E7F8C"/>
    <w:rsid w:val="009F2065"/>
    <w:rsid w:val="009F282C"/>
    <w:rsid w:val="009F3C10"/>
    <w:rsid w:val="009F49DF"/>
    <w:rsid w:val="009F4B15"/>
    <w:rsid w:val="009F603F"/>
    <w:rsid w:val="009F6336"/>
    <w:rsid w:val="009F7D89"/>
    <w:rsid w:val="00A0071A"/>
    <w:rsid w:val="00A00E54"/>
    <w:rsid w:val="00A01B88"/>
    <w:rsid w:val="00A024F6"/>
    <w:rsid w:val="00A028CF"/>
    <w:rsid w:val="00A0334C"/>
    <w:rsid w:val="00A0350E"/>
    <w:rsid w:val="00A036A8"/>
    <w:rsid w:val="00A0377F"/>
    <w:rsid w:val="00A0485E"/>
    <w:rsid w:val="00A05175"/>
    <w:rsid w:val="00A061BA"/>
    <w:rsid w:val="00A071CE"/>
    <w:rsid w:val="00A07E6B"/>
    <w:rsid w:val="00A10F56"/>
    <w:rsid w:val="00A11029"/>
    <w:rsid w:val="00A11413"/>
    <w:rsid w:val="00A12C31"/>
    <w:rsid w:val="00A13C12"/>
    <w:rsid w:val="00A1418D"/>
    <w:rsid w:val="00A157E7"/>
    <w:rsid w:val="00A1666D"/>
    <w:rsid w:val="00A172BE"/>
    <w:rsid w:val="00A17BD0"/>
    <w:rsid w:val="00A20D2E"/>
    <w:rsid w:val="00A21D9A"/>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40274"/>
    <w:rsid w:val="00A40375"/>
    <w:rsid w:val="00A405CB"/>
    <w:rsid w:val="00A40FB6"/>
    <w:rsid w:val="00A41808"/>
    <w:rsid w:val="00A429E6"/>
    <w:rsid w:val="00A438F0"/>
    <w:rsid w:val="00A43EDA"/>
    <w:rsid w:val="00A44009"/>
    <w:rsid w:val="00A448CD"/>
    <w:rsid w:val="00A44D51"/>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1CD"/>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95740"/>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76"/>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3BE"/>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50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5D1A"/>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692"/>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DC"/>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6B24"/>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20D"/>
    <w:rsid w:val="00D909A5"/>
    <w:rsid w:val="00D91814"/>
    <w:rsid w:val="00D91B17"/>
    <w:rsid w:val="00D93D2E"/>
    <w:rsid w:val="00D93E58"/>
    <w:rsid w:val="00D93F83"/>
    <w:rsid w:val="00D95C3E"/>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A51"/>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342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62"/>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1FC4"/>
    <w:rsid w:val="00F03925"/>
    <w:rsid w:val="00F03BB9"/>
    <w:rsid w:val="00F07542"/>
    <w:rsid w:val="00F10723"/>
    <w:rsid w:val="00F11336"/>
    <w:rsid w:val="00F11719"/>
    <w:rsid w:val="00F131AB"/>
    <w:rsid w:val="00F13330"/>
    <w:rsid w:val="00F151AE"/>
    <w:rsid w:val="00F17C77"/>
    <w:rsid w:val="00F20AFE"/>
    <w:rsid w:val="00F22455"/>
    <w:rsid w:val="00F23557"/>
    <w:rsid w:val="00F237F7"/>
    <w:rsid w:val="00F23EB4"/>
    <w:rsid w:val="00F25E06"/>
    <w:rsid w:val="00F25FD1"/>
    <w:rsid w:val="00F2636E"/>
    <w:rsid w:val="00F26938"/>
    <w:rsid w:val="00F26BF1"/>
    <w:rsid w:val="00F271E1"/>
    <w:rsid w:val="00F27C5D"/>
    <w:rsid w:val="00F30E8F"/>
    <w:rsid w:val="00F324B8"/>
    <w:rsid w:val="00F3261B"/>
    <w:rsid w:val="00F32697"/>
    <w:rsid w:val="00F3274F"/>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9A7"/>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49DB"/>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E33425"/>
    <w:rPr>
      <w:color w:val="2B579A"/>
      <w:shd w:val="clear" w:color="auto" w:fill="E6E6E6"/>
    </w:rPr>
  </w:style>
  <w:style w:type="character" w:customStyle="1" w:styleId="UnresolvedMention1">
    <w:name w:val="Unresolved Mention1"/>
    <w:basedOn w:val="DefaultParagraphFont"/>
    <w:uiPriority w:val="99"/>
    <w:semiHidden/>
    <w:unhideWhenUsed/>
    <w:rsid w:val="00E33425"/>
    <w:rPr>
      <w:color w:val="808080"/>
      <w:shd w:val="clear" w:color="auto" w:fill="E6E6E6"/>
    </w:rPr>
  </w:style>
  <w:style w:type="table" w:styleId="ListTable6Colorful">
    <w:name w:val="List Table 6 Colorful"/>
    <w:basedOn w:val="TableNormal"/>
    <w:uiPriority w:val="51"/>
    <w:rsid w:val="00E3342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3342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DE5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1A5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1A53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docs.vmware.com/en/VMware-vSphere/6.7/vsan-671-administration-guide.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docs.microsoft.com/en-us/azure/virtual-machines/capacity-reservation-over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aka.ms/DSLARegionLink"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58320</Words>
  <Characters>332427</Characters>
  <Application>Microsoft Office Word</Application>
  <DocSecurity>8</DocSecurity>
  <Lines>2770</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2023-03-01T04:12:00Z</dcterms:created>
  <dcterms:modified xsi:type="dcterms:W3CDTF">2023-03-01T04:12:00Z</dcterms:modified>
</cp:coreProperties>
</file>