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1" w:name="CoverPage"/>
      <w:r w:rsidRPr="005F445A">
        <w:rPr>
          <w:rFonts w:asciiTheme="majorHAnsi" w:hAnsiTheme="majorHAnsi"/>
          <w:color w:val="FFFFFF" w:themeColor="background1"/>
          <w:sz w:val="32"/>
          <w:szCs w:val="32"/>
        </w:rPr>
        <w:t>Volume</w:t>
      </w:r>
    </w:p>
    <w:bookmarkEnd w:id="1"/>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2" w:name="_top"/>
      <w:bookmarkEnd w:id="2"/>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70B26C76" w14:textId="303CAE6D" w:rsidR="00807C36" w:rsidRPr="00FB368F" w:rsidRDefault="000F5607" w:rsidP="000F5607">
      <w:pPr>
        <w:pStyle w:val="ProductList-Body"/>
        <w:shd w:val="clear" w:color="auto" w:fill="0072C6"/>
        <w:tabs>
          <w:tab w:val="clear" w:pos="360"/>
          <w:tab w:val="clear" w:pos="720"/>
          <w:tab w:val="clear" w:pos="1080"/>
        </w:tabs>
        <w:ind w:right="1800" w:firstLine="360"/>
      </w:pPr>
      <w:r w:rsidRPr="00CD17FB">
        <w:rPr>
          <w:rFonts w:asciiTheme="majorHAnsi" w:hAnsiTheme="majorHAnsi"/>
          <w:color w:val="FFFFFF" w:themeColor="background1"/>
          <w:sz w:val="72"/>
          <w:szCs w:val="72"/>
        </w:rPr>
        <w:t>1 marca 2018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4" w:name="TOC"/>
      <w:bookmarkStart w:id="5" w:name="_Toc507075216"/>
      <w:r>
        <w:lastRenderedPageBreak/>
        <w:t>Spis treści</w:t>
      </w:r>
      <w:bookmarkEnd w:id="4"/>
      <w:bookmarkEnd w:id="5"/>
    </w:p>
    <w:p w14:paraId="74C70270" w14:textId="4AA7D8E7" w:rsidR="000F5607"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07075216" w:history="1">
        <w:r w:rsidR="000F5607" w:rsidRPr="000839D7">
          <w:rPr>
            <w:rStyle w:val="Hyperlink"/>
            <w:noProof/>
          </w:rPr>
          <w:t>Spis treści</w:t>
        </w:r>
        <w:r w:rsidR="000F5607">
          <w:rPr>
            <w:noProof/>
            <w:webHidden/>
          </w:rPr>
          <w:tab/>
        </w:r>
        <w:r w:rsidR="000F5607">
          <w:rPr>
            <w:noProof/>
            <w:webHidden/>
          </w:rPr>
          <w:fldChar w:fldCharType="begin"/>
        </w:r>
        <w:r w:rsidR="000F5607">
          <w:rPr>
            <w:noProof/>
            <w:webHidden/>
          </w:rPr>
          <w:instrText xml:space="preserve"> PAGEREF _Toc507075216 \h </w:instrText>
        </w:r>
        <w:r w:rsidR="000F5607">
          <w:rPr>
            <w:noProof/>
            <w:webHidden/>
          </w:rPr>
        </w:r>
        <w:r w:rsidR="000F5607">
          <w:rPr>
            <w:noProof/>
            <w:webHidden/>
          </w:rPr>
          <w:fldChar w:fldCharType="separate"/>
        </w:r>
        <w:r w:rsidR="000F5607">
          <w:rPr>
            <w:noProof/>
            <w:webHidden/>
          </w:rPr>
          <w:t>2</w:t>
        </w:r>
        <w:r w:rsidR="000F5607">
          <w:rPr>
            <w:noProof/>
            <w:webHidden/>
          </w:rPr>
          <w:fldChar w:fldCharType="end"/>
        </w:r>
      </w:hyperlink>
    </w:p>
    <w:p w14:paraId="11B570FC" w14:textId="5E8F73D0" w:rsidR="000F5607" w:rsidRDefault="00F56ADF">
      <w:pPr>
        <w:pStyle w:val="TOC1"/>
        <w:tabs>
          <w:tab w:val="right" w:leader="dot" w:pos="5030"/>
        </w:tabs>
        <w:rPr>
          <w:rFonts w:eastAsiaTheme="minorEastAsia"/>
          <w:b w:val="0"/>
          <w:caps w:val="0"/>
          <w:noProof/>
          <w:sz w:val="22"/>
          <w:lang w:val="en-US" w:eastAsia="en-US" w:bidi="ar-SA"/>
        </w:rPr>
      </w:pPr>
      <w:hyperlink w:anchor="_Toc507075217" w:history="1">
        <w:r w:rsidR="000F5607" w:rsidRPr="000839D7">
          <w:rPr>
            <w:rStyle w:val="Hyperlink"/>
            <w:noProof/>
          </w:rPr>
          <w:t>Wprowadzenie</w:t>
        </w:r>
        <w:r w:rsidR="000F5607">
          <w:rPr>
            <w:noProof/>
            <w:webHidden/>
          </w:rPr>
          <w:tab/>
        </w:r>
        <w:r w:rsidR="000F5607">
          <w:rPr>
            <w:noProof/>
            <w:webHidden/>
          </w:rPr>
          <w:fldChar w:fldCharType="begin"/>
        </w:r>
        <w:r w:rsidR="000F5607">
          <w:rPr>
            <w:noProof/>
            <w:webHidden/>
          </w:rPr>
          <w:instrText xml:space="preserve"> PAGEREF _Toc507075217 \h </w:instrText>
        </w:r>
        <w:r w:rsidR="000F5607">
          <w:rPr>
            <w:noProof/>
            <w:webHidden/>
          </w:rPr>
        </w:r>
        <w:r w:rsidR="000F5607">
          <w:rPr>
            <w:noProof/>
            <w:webHidden/>
          </w:rPr>
          <w:fldChar w:fldCharType="separate"/>
        </w:r>
        <w:r w:rsidR="000F5607">
          <w:rPr>
            <w:noProof/>
            <w:webHidden/>
          </w:rPr>
          <w:t>4</w:t>
        </w:r>
        <w:r w:rsidR="000F5607">
          <w:rPr>
            <w:noProof/>
            <w:webHidden/>
          </w:rPr>
          <w:fldChar w:fldCharType="end"/>
        </w:r>
      </w:hyperlink>
    </w:p>
    <w:p w14:paraId="78BC3568" w14:textId="08F90708" w:rsidR="000F5607" w:rsidRDefault="00F56ADF">
      <w:pPr>
        <w:pStyle w:val="TOC1"/>
        <w:tabs>
          <w:tab w:val="right" w:leader="dot" w:pos="5030"/>
        </w:tabs>
        <w:rPr>
          <w:rFonts w:eastAsiaTheme="minorEastAsia"/>
          <w:b w:val="0"/>
          <w:caps w:val="0"/>
          <w:noProof/>
          <w:sz w:val="22"/>
          <w:lang w:val="en-US" w:eastAsia="en-US" w:bidi="ar-SA"/>
        </w:rPr>
      </w:pPr>
      <w:hyperlink w:anchor="_Toc507075218" w:history="1">
        <w:r w:rsidR="000F5607" w:rsidRPr="000839D7">
          <w:rPr>
            <w:rStyle w:val="Hyperlink"/>
            <w:noProof/>
          </w:rPr>
          <w:t>Ogólne Postanowienia</w:t>
        </w:r>
        <w:r w:rsidR="000F5607">
          <w:rPr>
            <w:noProof/>
            <w:webHidden/>
          </w:rPr>
          <w:tab/>
        </w:r>
        <w:r w:rsidR="000F5607">
          <w:rPr>
            <w:noProof/>
            <w:webHidden/>
          </w:rPr>
          <w:fldChar w:fldCharType="begin"/>
        </w:r>
        <w:r w:rsidR="000F5607">
          <w:rPr>
            <w:noProof/>
            <w:webHidden/>
          </w:rPr>
          <w:instrText xml:space="preserve"> PAGEREF _Toc507075218 \h </w:instrText>
        </w:r>
        <w:r w:rsidR="000F5607">
          <w:rPr>
            <w:noProof/>
            <w:webHidden/>
          </w:rPr>
        </w:r>
        <w:r w:rsidR="000F5607">
          <w:rPr>
            <w:noProof/>
            <w:webHidden/>
          </w:rPr>
          <w:fldChar w:fldCharType="separate"/>
        </w:r>
        <w:r w:rsidR="000F5607">
          <w:rPr>
            <w:noProof/>
            <w:webHidden/>
          </w:rPr>
          <w:t>5</w:t>
        </w:r>
        <w:r w:rsidR="000F5607">
          <w:rPr>
            <w:noProof/>
            <w:webHidden/>
          </w:rPr>
          <w:fldChar w:fldCharType="end"/>
        </w:r>
      </w:hyperlink>
    </w:p>
    <w:p w14:paraId="6759CA05" w14:textId="1245B426" w:rsidR="000F5607" w:rsidRDefault="00F56ADF">
      <w:pPr>
        <w:pStyle w:val="TOC1"/>
        <w:tabs>
          <w:tab w:val="right" w:leader="dot" w:pos="5030"/>
        </w:tabs>
        <w:rPr>
          <w:rFonts w:eastAsiaTheme="minorEastAsia"/>
          <w:b w:val="0"/>
          <w:caps w:val="0"/>
          <w:noProof/>
          <w:sz w:val="22"/>
          <w:lang w:val="en-US" w:eastAsia="en-US" w:bidi="ar-SA"/>
        </w:rPr>
      </w:pPr>
      <w:hyperlink w:anchor="_Toc507075219" w:history="1">
        <w:r w:rsidR="000F5607" w:rsidRPr="000839D7">
          <w:rPr>
            <w:rStyle w:val="Hyperlink"/>
            <w:noProof/>
          </w:rPr>
          <w:t>Postanowienia Dotyczące Danej Usługi</w:t>
        </w:r>
        <w:r w:rsidR="000F5607">
          <w:rPr>
            <w:noProof/>
            <w:webHidden/>
          </w:rPr>
          <w:tab/>
        </w:r>
        <w:r w:rsidR="000F5607">
          <w:rPr>
            <w:noProof/>
            <w:webHidden/>
          </w:rPr>
          <w:fldChar w:fldCharType="begin"/>
        </w:r>
        <w:r w:rsidR="000F5607">
          <w:rPr>
            <w:noProof/>
            <w:webHidden/>
          </w:rPr>
          <w:instrText xml:space="preserve"> PAGEREF _Toc507075219 \h </w:instrText>
        </w:r>
        <w:r w:rsidR="000F5607">
          <w:rPr>
            <w:noProof/>
            <w:webHidden/>
          </w:rPr>
        </w:r>
        <w:r w:rsidR="000F5607">
          <w:rPr>
            <w:noProof/>
            <w:webHidden/>
          </w:rPr>
          <w:fldChar w:fldCharType="separate"/>
        </w:r>
        <w:r w:rsidR="000F5607">
          <w:rPr>
            <w:noProof/>
            <w:webHidden/>
          </w:rPr>
          <w:t>7</w:t>
        </w:r>
        <w:r w:rsidR="000F5607">
          <w:rPr>
            <w:noProof/>
            <w:webHidden/>
          </w:rPr>
          <w:fldChar w:fldCharType="end"/>
        </w:r>
      </w:hyperlink>
    </w:p>
    <w:p w14:paraId="7AA809BD" w14:textId="675D012A" w:rsidR="000F5607" w:rsidRDefault="00F56ADF">
      <w:pPr>
        <w:pStyle w:val="TOC2"/>
        <w:tabs>
          <w:tab w:val="right" w:leader="dot" w:pos="5030"/>
        </w:tabs>
        <w:rPr>
          <w:rFonts w:eastAsiaTheme="minorEastAsia"/>
          <w:b w:val="0"/>
          <w:smallCaps w:val="0"/>
          <w:noProof/>
          <w:sz w:val="22"/>
          <w:lang w:val="en-US" w:eastAsia="en-US" w:bidi="ar-SA"/>
        </w:rPr>
      </w:pPr>
      <w:hyperlink w:anchor="_Toc507075220" w:history="1">
        <w:r w:rsidR="000F5607" w:rsidRPr="000839D7">
          <w:rPr>
            <w:rStyle w:val="Hyperlink"/>
            <w:noProof/>
          </w:rPr>
          <w:t>Microsoft Dynamics 365</w:t>
        </w:r>
        <w:r w:rsidR="000F5607">
          <w:rPr>
            <w:noProof/>
            <w:webHidden/>
          </w:rPr>
          <w:tab/>
        </w:r>
        <w:r w:rsidR="000F5607">
          <w:rPr>
            <w:noProof/>
            <w:webHidden/>
          </w:rPr>
          <w:fldChar w:fldCharType="begin"/>
        </w:r>
        <w:r w:rsidR="000F5607">
          <w:rPr>
            <w:noProof/>
            <w:webHidden/>
          </w:rPr>
          <w:instrText xml:space="preserve"> PAGEREF _Toc507075220 \h </w:instrText>
        </w:r>
        <w:r w:rsidR="000F5607">
          <w:rPr>
            <w:noProof/>
            <w:webHidden/>
          </w:rPr>
        </w:r>
        <w:r w:rsidR="000F5607">
          <w:rPr>
            <w:noProof/>
            <w:webHidden/>
          </w:rPr>
          <w:fldChar w:fldCharType="separate"/>
        </w:r>
        <w:r w:rsidR="000F5607">
          <w:rPr>
            <w:noProof/>
            <w:webHidden/>
          </w:rPr>
          <w:t>7</w:t>
        </w:r>
        <w:r w:rsidR="000F5607">
          <w:rPr>
            <w:noProof/>
            <w:webHidden/>
          </w:rPr>
          <w:fldChar w:fldCharType="end"/>
        </w:r>
      </w:hyperlink>
    </w:p>
    <w:p w14:paraId="1B8A9564" w14:textId="6B97A234" w:rsidR="000F5607" w:rsidRDefault="00F56ADF">
      <w:pPr>
        <w:pStyle w:val="TOC4"/>
        <w:tabs>
          <w:tab w:val="right" w:leader="dot" w:pos="5030"/>
        </w:tabs>
        <w:rPr>
          <w:rFonts w:eastAsiaTheme="minorEastAsia"/>
          <w:smallCaps w:val="0"/>
          <w:noProof/>
          <w:sz w:val="22"/>
          <w:lang w:val="en-US" w:eastAsia="en-US" w:bidi="ar-SA"/>
        </w:rPr>
      </w:pPr>
      <w:hyperlink w:anchor="_Toc507075221" w:history="1">
        <w:r w:rsidR="000F5607" w:rsidRPr="000839D7">
          <w:rPr>
            <w:rStyle w:val="Hyperlink"/>
            <w:noProof/>
          </w:rPr>
          <w:t>Microsoft Dynamics 365 for Customer Service</w:t>
        </w:r>
        <w:r w:rsidR="000F5607">
          <w:rPr>
            <w:noProof/>
            <w:webHidden/>
          </w:rPr>
          <w:tab/>
        </w:r>
        <w:r w:rsidR="000F5607">
          <w:rPr>
            <w:noProof/>
            <w:webHidden/>
          </w:rPr>
          <w:fldChar w:fldCharType="begin"/>
        </w:r>
        <w:r w:rsidR="000F5607">
          <w:rPr>
            <w:noProof/>
            <w:webHidden/>
          </w:rPr>
          <w:instrText xml:space="preserve"> PAGEREF _Toc507075221 \h </w:instrText>
        </w:r>
        <w:r w:rsidR="000F5607">
          <w:rPr>
            <w:noProof/>
            <w:webHidden/>
          </w:rPr>
        </w:r>
        <w:r w:rsidR="000F5607">
          <w:rPr>
            <w:noProof/>
            <w:webHidden/>
          </w:rPr>
          <w:fldChar w:fldCharType="separate"/>
        </w:r>
        <w:r w:rsidR="000F5607">
          <w:rPr>
            <w:noProof/>
            <w:webHidden/>
          </w:rPr>
          <w:t>7</w:t>
        </w:r>
        <w:r w:rsidR="000F5607">
          <w:rPr>
            <w:noProof/>
            <w:webHidden/>
          </w:rPr>
          <w:fldChar w:fldCharType="end"/>
        </w:r>
      </w:hyperlink>
    </w:p>
    <w:p w14:paraId="2E91EF60" w14:textId="180FC9C8" w:rsidR="000F5607" w:rsidRDefault="00F56ADF">
      <w:pPr>
        <w:pStyle w:val="TOC4"/>
        <w:tabs>
          <w:tab w:val="right" w:leader="dot" w:pos="5030"/>
        </w:tabs>
        <w:rPr>
          <w:rFonts w:eastAsiaTheme="minorEastAsia"/>
          <w:smallCaps w:val="0"/>
          <w:noProof/>
          <w:sz w:val="22"/>
          <w:lang w:val="en-US" w:eastAsia="en-US" w:bidi="ar-SA"/>
        </w:rPr>
      </w:pPr>
      <w:hyperlink w:anchor="_Toc507075222" w:history="1">
        <w:r w:rsidR="000F5607" w:rsidRPr="000839D7">
          <w:rPr>
            <w:rStyle w:val="Hyperlink"/>
            <w:noProof/>
          </w:rPr>
          <w:t>Microsoft Dynamics 365 for Finance and Operations (Business Edition)</w:t>
        </w:r>
        <w:r w:rsidR="000F5607">
          <w:rPr>
            <w:noProof/>
            <w:webHidden/>
          </w:rPr>
          <w:tab/>
        </w:r>
        <w:r w:rsidR="000F5607">
          <w:rPr>
            <w:noProof/>
            <w:webHidden/>
          </w:rPr>
          <w:fldChar w:fldCharType="begin"/>
        </w:r>
        <w:r w:rsidR="000F5607">
          <w:rPr>
            <w:noProof/>
            <w:webHidden/>
          </w:rPr>
          <w:instrText xml:space="preserve"> PAGEREF _Toc507075222 \h </w:instrText>
        </w:r>
        <w:r w:rsidR="000F5607">
          <w:rPr>
            <w:noProof/>
            <w:webHidden/>
          </w:rPr>
        </w:r>
        <w:r w:rsidR="000F5607">
          <w:rPr>
            <w:noProof/>
            <w:webHidden/>
          </w:rPr>
          <w:fldChar w:fldCharType="separate"/>
        </w:r>
        <w:r w:rsidR="000F5607">
          <w:rPr>
            <w:noProof/>
            <w:webHidden/>
          </w:rPr>
          <w:t>7</w:t>
        </w:r>
        <w:r w:rsidR="000F5607">
          <w:rPr>
            <w:noProof/>
            <w:webHidden/>
          </w:rPr>
          <w:fldChar w:fldCharType="end"/>
        </w:r>
      </w:hyperlink>
    </w:p>
    <w:p w14:paraId="2F990BBF" w14:textId="755EBE97" w:rsidR="000F5607" w:rsidRDefault="00F56ADF">
      <w:pPr>
        <w:pStyle w:val="TOC4"/>
        <w:tabs>
          <w:tab w:val="right" w:leader="dot" w:pos="5030"/>
        </w:tabs>
        <w:rPr>
          <w:rFonts w:eastAsiaTheme="minorEastAsia"/>
          <w:smallCaps w:val="0"/>
          <w:noProof/>
          <w:sz w:val="22"/>
          <w:lang w:val="en-US" w:eastAsia="en-US" w:bidi="ar-SA"/>
        </w:rPr>
      </w:pPr>
      <w:hyperlink w:anchor="_Toc507075223" w:history="1">
        <w:r w:rsidR="000F5607" w:rsidRPr="000839D7">
          <w:rPr>
            <w:rStyle w:val="Hyperlink"/>
            <w:noProof/>
          </w:rPr>
          <w:t>Microsoft Dynamics 365 for Finance and Operations (Enterprise Edition)</w:t>
        </w:r>
        <w:r w:rsidR="000F5607">
          <w:rPr>
            <w:noProof/>
            <w:webHidden/>
          </w:rPr>
          <w:tab/>
        </w:r>
        <w:r w:rsidR="000F5607">
          <w:rPr>
            <w:noProof/>
            <w:webHidden/>
          </w:rPr>
          <w:fldChar w:fldCharType="begin"/>
        </w:r>
        <w:r w:rsidR="000F5607">
          <w:rPr>
            <w:noProof/>
            <w:webHidden/>
          </w:rPr>
          <w:instrText xml:space="preserve"> PAGEREF _Toc507075223 \h </w:instrText>
        </w:r>
        <w:r w:rsidR="000F5607">
          <w:rPr>
            <w:noProof/>
            <w:webHidden/>
          </w:rPr>
        </w:r>
        <w:r w:rsidR="000F5607">
          <w:rPr>
            <w:noProof/>
            <w:webHidden/>
          </w:rPr>
          <w:fldChar w:fldCharType="separate"/>
        </w:r>
        <w:r w:rsidR="000F5607">
          <w:rPr>
            <w:noProof/>
            <w:webHidden/>
          </w:rPr>
          <w:t>7</w:t>
        </w:r>
        <w:r w:rsidR="000F5607">
          <w:rPr>
            <w:noProof/>
            <w:webHidden/>
          </w:rPr>
          <w:fldChar w:fldCharType="end"/>
        </w:r>
      </w:hyperlink>
    </w:p>
    <w:p w14:paraId="1D645802" w14:textId="3D9EA724" w:rsidR="000F5607" w:rsidRDefault="00F56ADF">
      <w:pPr>
        <w:pStyle w:val="TOC4"/>
        <w:tabs>
          <w:tab w:val="right" w:leader="dot" w:pos="5030"/>
        </w:tabs>
        <w:rPr>
          <w:rFonts w:eastAsiaTheme="minorEastAsia"/>
          <w:smallCaps w:val="0"/>
          <w:noProof/>
          <w:sz w:val="22"/>
          <w:lang w:val="en-US" w:eastAsia="en-US" w:bidi="ar-SA"/>
        </w:rPr>
      </w:pPr>
      <w:hyperlink w:anchor="_Toc507075224" w:history="1">
        <w:r w:rsidR="000F5607" w:rsidRPr="000839D7">
          <w:rPr>
            <w:rStyle w:val="Hyperlink"/>
            <w:noProof/>
          </w:rPr>
          <w:t>Microsoft Dynamics 365 for Retail</w:t>
        </w:r>
        <w:r w:rsidR="000F5607">
          <w:rPr>
            <w:noProof/>
            <w:webHidden/>
          </w:rPr>
          <w:tab/>
        </w:r>
        <w:r w:rsidR="000F5607">
          <w:rPr>
            <w:noProof/>
            <w:webHidden/>
          </w:rPr>
          <w:fldChar w:fldCharType="begin"/>
        </w:r>
        <w:r w:rsidR="000F5607">
          <w:rPr>
            <w:noProof/>
            <w:webHidden/>
          </w:rPr>
          <w:instrText xml:space="preserve"> PAGEREF _Toc507075224 \h </w:instrText>
        </w:r>
        <w:r w:rsidR="000F5607">
          <w:rPr>
            <w:noProof/>
            <w:webHidden/>
          </w:rPr>
        </w:r>
        <w:r w:rsidR="000F5607">
          <w:rPr>
            <w:noProof/>
            <w:webHidden/>
          </w:rPr>
          <w:fldChar w:fldCharType="separate"/>
        </w:r>
        <w:r w:rsidR="000F5607">
          <w:rPr>
            <w:noProof/>
            <w:webHidden/>
          </w:rPr>
          <w:t>8</w:t>
        </w:r>
        <w:r w:rsidR="000F5607">
          <w:rPr>
            <w:noProof/>
            <w:webHidden/>
          </w:rPr>
          <w:fldChar w:fldCharType="end"/>
        </w:r>
      </w:hyperlink>
    </w:p>
    <w:p w14:paraId="2D91125B" w14:textId="260642F9" w:rsidR="000F5607" w:rsidRDefault="00F56ADF">
      <w:pPr>
        <w:pStyle w:val="TOC4"/>
        <w:tabs>
          <w:tab w:val="right" w:leader="dot" w:pos="5030"/>
        </w:tabs>
        <w:rPr>
          <w:rFonts w:eastAsiaTheme="minorEastAsia"/>
          <w:smallCaps w:val="0"/>
          <w:noProof/>
          <w:sz w:val="22"/>
          <w:lang w:val="en-US" w:eastAsia="en-US" w:bidi="ar-SA"/>
        </w:rPr>
      </w:pPr>
      <w:hyperlink w:anchor="_Toc507075225" w:history="1">
        <w:r w:rsidR="000F5607" w:rsidRPr="000839D7">
          <w:rPr>
            <w:rStyle w:val="Hyperlink"/>
            <w:noProof/>
          </w:rPr>
          <w:t>Microsoft Dynamics 365 for Sales</w:t>
        </w:r>
        <w:r w:rsidR="000F5607">
          <w:rPr>
            <w:noProof/>
            <w:webHidden/>
          </w:rPr>
          <w:tab/>
        </w:r>
        <w:r w:rsidR="000F5607">
          <w:rPr>
            <w:noProof/>
            <w:webHidden/>
          </w:rPr>
          <w:fldChar w:fldCharType="begin"/>
        </w:r>
        <w:r w:rsidR="000F5607">
          <w:rPr>
            <w:noProof/>
            <w:webHidden/>
          </w:rPr>
          <w:instrText xml:space="preserve"> PAGEREF _Toc507075225 \h </w:instrText>
        </w:r>
        <w:r w:rsidR="000F5607">
          <w:rPr>
            <w:noProof/>
            <w:webHidden/>
          </w:rPr>
        </w:r>
        <w:r w:rsidR="000F5607">
          <w:rPr>
            <w:noProof/>
            <w:webHidden/>
          </w:rPr>
          <w:fldChar w:fldCharType="separate"/>
        </w:r>
        <w:r w:rsidR="000F5607">
          <w:rPr>
            <w:noProof/>
            <w:webHidden/>
          </w:rPr>
          <w:t>9</w:t>
        </w:r>
        <w:r w:rsidR="000F5607">
          <w:rPr>
            <w:noProof/>
            <w:webHidden/>
          </w:rPr>
          <w:fldChar w:fldCharType="end"/>
        </w:r>
      </w:hyperlink>
    </w:p>
    <w:p w14:paraId="3179E76E" w14:textId="2FDED9FF" w:rsidR="000F5607" w:rsidRDefault="00F56ADF">
      <w:pPr>
        <w:pStyle w:val="TOC4"/>
        <w:tabs>
          <w:tab w:val="right" w:leader="dot" w:pos="5030"/>
        </w:tabs>
        <w:rPr>
          <w:rFonts w:eastAsiaTheme="minorEastAsia"/>
          <w:smallCaps w:val="0"/>
          <w:noProof/>
          <w:sz w:val="22"/>
          <w:lang w:val="en-US" w:eastAsia="en-US" w:bidi="ar-SA"/>
        </w:rPr>
      </w:pPr>
      <w:hyperlink w:anchor="_Toc507075226" w:history="1">
        <w:r w:rsidR="000F5607" w:rsidRPr="000839D7">
          <w:rPr>
            <w:rStyle w:val="Hyperlink"/>
            <w:noProof/>
          </w:rPr>
          <w:t>Microsoft Dynamics 365 for Talent, Microsoft Dynamics 365 for Talent: Attract oraz Microsoft Dynamics 365 for Talent: Onboard</w:t>
        </w:r>
        <w:r w:rsidR="000F5607">
          <w:rPr>
            <w:noProof/>
            <w:webHidden/>
          </w:rPr>
          <w:tab/>
        </w:r>
        <w:r w:rsidR="000F5607">
          <w:rPr>
            <w:noProof/>
            <w:webHidden/>
          </w:rPr>
          <w:fldChar w:fldCharType="begin"/>
        </w:r>
        <w:r w:rsidR="000F5607">
          <w:rPr>
            <w:noProof/>
            <w:webHidden/>
          </w:rPr>
          <w:instrText xml:space="preserve"> PAGEREF _Toc507075226 \h </w:instrText>
        </w:r>
        <w:r w:rsidR="000F5607">
          <w:rPr>
            <w:noProof/>
            <w:webHidden/>
          </w:rPr>
        </w:r>
        <w:r w:rsidR="000F5607">
          <w:rPr>
            <w:noProof/>
            <w:webHidden/>
          </w:rPr>
          <w:fldChar w:fldCharType="separate"/>
        </w:r>
        <w:r w:rsidR="000F5607">
          <w:rPr>
            <w:noProof/>
            <w:webHidden/>
          </w:rPr>
          <w:t>9</w:t>
        </w:r>
        <w:r w:rsidR="000F5607">
          <w:rPr>
            <w:noProof/>
            <w:webHidden/>
          </w:rPr>
          <w:fldChar w:fldCharType="end"/>
        </w:r>
      </w:hyperlink>
    </w:p>
    <w:p w14:paraId="2CB02D8B" w14:textId="7D2D67CC" w:rsidR="000F5607" w:rsidRDefault="00F56ADF">
      <w:pPr>
        <w:pStyle w:val="TOC2"/>
        <w:tabs>
          <w:tab w:val="right" w:leader="dot" w:pos="5030"/>
        </w:tabs>
        <w:rPr>
          <w:rFonts w:eastAsiaTheme="minorEastAsia"/>
          <w:b w:val="0"/>
          <w:smallCaps w:val="0"/>
          <w:noProof/>
          <w:sz w:val="22"/>
          <w:lang w:val="en-US" w:eastAsia="en-US" w:bidi="ar-SA"/>
        </w:rPr>
      </w:pPr>
      <w:hyperlink w:anchor="_Toc507075227" w:history="1">
        <w:r w:rsidR="000F5607" w:rsidRPr="000839D7">
          <w:rPr>
            <w:rStyle w:val="Hyperlink"/>
            <w:noProof/>
          </w:rPr>
          <w:t>Usługi Office 365</w:t>
        </w:r>
        <w:r w:rsidR="000F5607">
          <w:rPr>
            <w:noProof/>
            <w:webHidden/>
          </w:rPr>
          <w:tab/>
        </w:r>
        <w:r w:rsidR="000F5607">
          <w:rPr>
            <w:noProof/>
            <w:webHidden/>
          </w:rPr>
          <w:fldChar w:fldCharType="begin"/>
        </w:r>
        <w:r w:rsidR="000F5607">
          <w:rPr>
            <w:noProof/>
            <w:webHidden/>
          </w:rPr>
          <w:instrText xml:space="preserve"> PAGEREF _Toc507075227 \h </w:instrText>
        </w:r>
        <w:r w:rsidR="000F5607">
          <w:rPr>
            <w:noProof/>
            <w:webHidden/>
          </w:rPr>
        </w:r>
        <w:r w:rsidR="000F5607">
          <w:rPr>
            <w:noProof/>
            <w:webHidden/>
          </w:rPr>
          <w:fldChar w:fldCharType="separate"/>
        </w:r>
        <w:r w:rsidR="000F5607">
          <w:rPr>
            <w:noProof/>
            <w:webHidden/>
          </w:rPr>
          <w:t>9</w:t>
        </w:r>
        <w:r w:rsidR="000F5607">
          <w:rPr>
            <w:noProof/>
            <w:webHidden/>
          </w:rPr>
          <w:fldChar w:fldCharType="end"/>
        </w:r>
      </w:hyperlink>
    </w:p>
    <w:p w14:paraId="7DD00B61" w14:textId="22E64548" w:rsidR="000F5607" w:rsidRDefault="00F56ADF">
      <w:pPr>
        <w:pStyle w:val="TOC4"/>
        <w:tabs>
          <w:tab w:val="right" w:leader="dot" w:pos="5030"/>
        </w:tabs>
        <w:rPr>
          <w:rFonts w:eastAsiaTheme="minorEastAsia"/>
          <w:smallCaps w:val="0"/>
          <w:noProof/>
          <w:sz w:val="22"/>
          <w:lang w:val="en-US" w:eastAsia="en-US" w:bidi="ar-SA"/>
        </w:rPr>
      </w:pPr>
      <w:hyperlink w:anchor="_Toc507075228" w:history="1">
        <w:r w:rsidR="000F5607" w:rsidRPr="000839D7">
          <w:rPr>
            <w:rStyle w:val="Hyperlink"/>
            <w:noProof/>
          </w:rPr>
          <w:t>Duet Enterprise Online</w:t>
        </w:r>
        <w:r w:rsidR="000F5607">
          <w:rPr>
            <w:noProof/>
            <w:webHidden/>
          </w:rPr>
          <w:tab/>
        </w:r>
        <w:r w:rsidR="000F5607">
          <w:rPr>
            <w:noProof/>
            <w:webHidden/>
          </w:rPr>
          <w:fldChar w:fldCharType="begin"/>
        </w:r>
        <w:r w:rsidR="000F5607">
          <w:rPr>
            <w:noProof/>
            <w:webHidden/>
          </w:rPr>
          <w:instrText xml:space="preserve"> PAGEREF _Toc507075228 \h </w:instrText>
        </w:r>
        <w:r w:rsidR="000F5607">
          <w:rPr>
            <w:noProof/>
            <w:webHidden/>
          </w:rPr>
        </w:r>
        <w:r w:rsidR="000F5607">
          <w:rPr>
            <w:noProof/>
            <w:webHidden/>
          </w:rPr>
          <w:fldChar w:fldCharType="separate"/>
        </w:r>
        <w:r w:rsidR="000F5607">
          <w:rPr>
            <w:noProof/>
            <w:webHidden/>
          </w:rPr>
          <w:t>9</w:t>
        </w:r>
        <w:r w:rsidR="000F5607">
          <w:rPr>
            <w:noProof/>
            <w:webHidden/>
          </w:rPr>
          <w:fldChar w:fldCharType="end"/>
        </w:r>
      </w:hyperlink>
    </w:p>
    <w:p w14:paraId="315178EF" w14:textId="415D04B0" w:rsidR="000F5607" w:rsidRDefault="00F56ADF">
      <w:pPr>
        <w:pStyle w:val="TOC4"/>
        <w:tabs>
          <w:tab w:val="right" w:leader="dot" w:pos="5030"/>
        </w:tabs>
        <w:rPr>
          <w:rFonts w:eastAsiaTheme="minorEastAsia"/>
          <w:smallCaps w:val="0"/>
          <w:noProof/>
          <w:sz w:val="22"/>
          <w:lang w:val="en-US" w:eastAsia="en-US" w:bidi="ar-SA"/>
        </w:rPr>
      </w:pPr>
      <w:hyperlink w:anchor="_Toc507075229" w:history="1">
        <w:r w:rsidR="000F5607" w:rsidRPr="000839D7">
          <w:rPr>
            <w:rStyle w:val="Hyperlink"/>
            <w:noProof/>
          </w:rPr>
          <w:t>Exchange Online</w:t>
        </w:r>
        <w:r w:rsidR="000F5607">
          <w:rPr>
            <w:noProof/>
            <w:webHidden/>
          </w:rPr>
          <w:tab/>
        </w:r>
        <w:r w:rsidR="000F5607">
          <w:rPr>
            <w:noProof/>
            <w:webHidden/>
          </w:rPr>
          <w:fldChar w:fldCharType="begin"/>
        </w:r>
        <w:r w:rsidR="000F5607">
          <w:rPr>
            <w:noProof/>
            <w:webHidden/>
          </w:rPr>
          <w:instrText xml:space="preserve"> PAGEREF _Toc507075229 \h </w:instrText>
        </w:r>
        <w:r w:rsidR="000F5607">
          <w:rPr>
            <w:noProof/>
            <w:webHidden/>
          </w:rPr>
        </w:r>
        <w:r w:rsidR="000F5607">
          <w:rPr>
            <w:noProof/>
            <w:webHidden/>
          </w:rPr>
          <w:fldChar w:fldCharType="separate"/>
        </w:r>
        <w:r w:rsidR="000F5607">
          <w:rPr>
            <w:noProof/>
            <w:webHidden/>
          </w:rPr>
          <w:t>10</w:t>
        </w:r>
        <w:r w:rsidR="000F5607">
          <w:rPr>
            <w:noProof/>
            <w:webHidden/>
          </w:rPr>
          <w:fldChar w:fldCharType="end"/>
        </w:r>
      </w:hyperlink>
    </w:p>
    <w:p w14:paraId="1D99237F" w14:textId="1339C886" w:rsidR="000F5607" w:rsidRDefault="00F56ADF">
      <w:pPr>
        <w:pStyle w:val="TOC4"/>
        <w:tabs>
          <w:tab w:val="right" w:leader="dot" w:pos="5030"/>
        </w:tabs>
        <w:rPr>
          <w:rFonts w:eastAsiaTheme="minorEastAsia"/>
          <w:smallCaps w:val="0"/>
          <w:noProof/>
          <w:sz w:val="22"/>
          <w:lang w:val="en-US" w:eastAsia="en-US" w:bidi="ar-SA"/>
        </w:rPr>
      </w:pPr>
      <w:hyperlink w:anchor="_Toc507075230" w:history="1">
        <w:r w:rsidR="000F5607" w:rsidRPr="000839D7">
          <w:rPr>
            <w:rStyle w:val="Hyperlink"/>
            <w:noProof/>
          </w:rPr>
          <w:t>Exchange Online Archiving</w:t>
        </w:r>
        <w:r w:rsidR="000F5607">
          <w:rPr>
            <w:noProof/>
            <w:webHidden/>
          </w:rPr>
          <w:tab/>
        </w:r>
        <w:r w:rsidR="000F5607">
          <w:rPr>
            <w:noProof/>
            <w:webHidden/>
          </w:rPr>
          <w:fldChar w:fldCharType="begin"/>
        </w:r>
        <w:r w:rsidR="000F5607">
          <w:rPr>
            <w:noProof/>
            <w:webHidden/>
          </w:rPr>
          <w:instrText xml:space="preserve"> PAGEREF _Toc507075230 \h </w:instrText>
        </w:r>
        <w:r w:rsidR="000F5607">
          <w:rPr>
            <w:noProof/>
            <w:webHidden/>
          </w:rPr>
        </w:r>
        <w:r w:rsidR="000F5607">
          <w:rPr>
            <w:noProof/>
            <w:webHidden/>
          </w:rPr>
          <w:fldChar w:fldCharType="separate"/>
        </w:r>
        <w:r w:rsidR="000F5607">
          <w:rPr>
            <w:noProof/>
            <w:webHidden/>
          </w:rPr>
          <w:t>10</w:t>
        </w:r>
        <w:r w:rsidR="000F5607">
          <w:rPr>
            <w:noProof/>
            <w:webHidden/>
          </w:rPr>
          <w:fldChar w:fldCharType="end"/>
        </w:r>
      </w:hyperlink>
    </w:p>
    <w:p w14:paraId="16F37B3B" w14:textId="1D509963" w:rsidR="000F5607" w:rsidRDefault="00F56ADF">
      <w:pPr>
        <w:pStyle w:val="TOC4"/>
        <w:tabs>
          <w:tab w:val="right" w:leader="dot" w:pos="5030"/>
        </w:tabs>
        <w:rPr>
          <w:rFonts w:eastAsiaTheme="minorEastAsia"/>
          <w:smallCaps w:val="0"/>
          <w:noProof/>
          <w:sz w:val="22"/>
          <w:lang w:val="en-US" w:eastAsia="en-US" w:bidi="ar-SA"/>
        </w:rPr>
      </w:pPr>
      <w:hyperlink w:anchor="_Toc507075231" w:history="1">
        <w:r w:rsidR="000F5607" w:rsidRPr="000839D7">
          <w:rPr>
            <w:rStyle w:val="Hyperlink"/>
            <w:noProof/>
          </w:rPr>
          <w:t>Exchange Online Protection</w:t>
        </w:r>
        <w:r w:rsidR="000F5607">
          <w:rPr>
            <w:noProof/>
            <w:webHidden/>
          </w:rPr>
          <w:tab/>
        </w:r>
        <w:r w:rsidR="000F5607">
          <w:rPr>
            <w:noProof/>
            <w:webHidden/>
          </w:rPr>
          <w:fldChar w:fldCharType="begin"/>
        </w:r>
        <w:r w:rsidR="000F5607">
          <w:rPr>
            <w:noProof/>
            <w:webHidden/>
          </w:rPr>
          <w:instrText xml:space="preserve"> PAGEREF _Toc507075231 \h </w:instrText>
        </w:r>
        <w:r w:rsidR="000F5607">
          <w:rPr>
            <w:noProof/>
            <w:webHidden/>
          </w:rPr>
        </w:r>
        <w:r w:rsidR="000F5607">
          <w:rPr>
            <w:noProof/>
            <w:webHidden/>
          </w:rPr>
          <w:fldChar w:fldCharType="separate"/>
        </w:r>
        <w:r w:rsidR="000F5607">
          <w:rPr>
            <w:noProof/>
            <w:webHidden/>
          </w:rPr>
          <w:t>11</w:t>
        </w:r>
        <w:r w:rsidR="000F5607">
          <w:rPr>
            <w:noProof/>
            <w:webHidden/>
          </w:rPr>
          <w:fldChar w:fldCharType="end"/>
        </w:r>
      </w:hyperlink>
    </w:p>
    <w:p w14:paraId="15CB53D6" w14:textId="499D027A" w:rsidR="000F5607" w:rsidRDefault="00F56ADF">
      <w:pPr>
        <w:pStyle w:val="TOC4"/>
        <w:tabs>
          <w:tab w:val="right" w:leader="dot" w:pos="5030"/>
        </w:tabs>
        <w:rPr>
          <w:rFonts w:eastAsiaTheme="minorEastAsia"/>
          <w:smallCaps w:val="0"/>
          <w:noProof/>
          <w:sz w:val="22"/>
          <w:lang w:val="en-US" w:eastAsia="en-US" w:bidi="ar-SA"/>
        </w:rPr>
      </w:pPr>
      <w:hyperlink w:anchor="_Toc507075232" w:history="1">
        <w:r w:rsidR="000F5607" w:rsidRPr="000839D7">
          <w:rPr>
            <w:rStyle w:val="Hyperlink"/>
            <w:noProof/>
          </w:rPr>
          <w:t>Microsoft Teams</w:t>
        </w:r>
        <w:r w:rsidR="000F5607">
          <w:rPr>
            <w:noProof/>
            <w:webHidden/>
          </w:rPr>
          <w:tab/>
        </w:r>
        <w:r w:rsidR="000F5607">
          <w:rPr>
            <w:noProof/>
            <w:webHidden/>
          </w:rPr>
          <w:fldChar w:fldCharType="begin"/>
        </w:r>
        <w:r w:rsidR="000F5607">
          <w:rPr>
            <w:noProof/>
            <w:webHidden/>
          </w:rPr>
          <w:instrText xml:space="preserve"> PAGEREF _Toc507075232 \h </w:instrText>
        </w:r>
        <w:r w:rsidR="000F5607">
          <w:rPr>
            <w:noProof/>
            <w:webHidden/>
          </w:rPr>
        </w:r>
        <w:r w:rsidR="000F5607">
          <w:rPr>
            <w:noProof/>
            <w:webHidden/>
          </w:rPr>
          <w:fldChar w:fldCharType="separate"/>
        </w:r>
        <w:r w:rsidR="000F5607">
          <w:rPr>
            <w:noProof/>
            <w:webHidden/>
          </w:rPr>
          <w:t>11</w:t>
        </w:r>
        <w:r w:rsidR="000F5607">
          <w:rPr>
            <w:noProof/>
            <w:webHidden/>
          </w:rPr>
          <w:fldChar w:fldCharType="end"/>
        </w:r>
      </w:hyperlink>
    </w:p>
    <w:p w14:paraId="345C0492" w14:textId="4A93B0F3" w:rsidR="000F5607" w:rsidRDefault="00F56ADF">
      <w:pPr>
        <w:pStyle w:val="TOC4"/>
        <w:tabs>
          <w:tab w:val="right" w:leader="dot" w:pos="5030"/>
        </w:tabs>
        <w:rPr>
          <w:rFonts w:eastAsiaTheme="minorEastAsia"/>
          <w:smallCaps w:val="0"/>
          <w:noProof/>
          <w:sz w:val="22"/>
          <w:lang w:val="en-US" w:eastAsia="en-US" w:bidi="ar-SA"/>
        </w:rPr>
      </w:pPr>
      <w:hyperlink w:anchor="_Toc507075233" w:history="1">
        <w:r w:rsidR="000F5607" w:rsidRPr="000839D7">
          <w:rPr>
            <w:rStyle w:val="Hyperlink"/>
            <w:noProof/>
          </w:rPr>
          <w:t>Microsoft MyAnalytics</w:t>
        </w:r>
        <w:r w:rsidR="000F5607">
          <w:rPr>
            <w:noProof/>
            <w:webHidden/>
          </w:rPr>
          <w:tab/>
        </w:r>
        <w:r w:rsidR="000F5607">
          <w:rPr>
            <w:noProof/>
            <w:webHidden/>
          </w:rPr>
          <w:fldChar w:fldCharType="begin"/>
        </w:r>
        <w:r w:rsidR="000F5607">
          <w:rPr>
            <w:noProof/>
            <w:webHidden/>
          </w:rPr>
          <w:instrText xml:space="preserve"> PAGEREF _Toc507075233 \h </w:instrText>
        </w:r>
        <w:r w:rsidR="000F5607">
          <w:rPr>
            <w:noProof/>
            <w:webHidden/>
          </w:rPr>
        </w:r>
        <w:r w:rsidR="000F5607">
          <w:rPr>
            <w:noProof/>
            <w:webHidden/>
          </w:rPr>
          <w:fldChar w:fldCharType="separate"/>
        </w:r>
        <w:r w:rsidR="000F5607">
          <w:rPr>
            <w:noProof/>
            <w:webHidden/>
          </w:rPr>
          <w:t>12</w:t>
        </w:r>
        <w:r w:rsidR="000F5607">
          <w:rPr>
            <w:noProof/>
            <w:webHidden/>
          </w:rPr>
          <w:fldChar w:fldCharType="end"/>
        </w:r>
      </w:hyperlink>
    </w:p>
    <w:p w14:paraId="492827FC" w14:textId="6D075AF1" w:rsidR="000F5607" w:rsidRDefault="00F56ADF">
      <w:pPr>
        <w:pStyle w:val="TOC4"/>
        <w:tabs>
          <w:tab w:val="right" w:leader="dot" w:pos="5030"/>
        </w:tabs>
        <w:rPr>
          <w:rFonts w:eastAsiaTheme="minorEastAsia"/>
          <w:smallCaps w:val="0"/>
          <w:noProof/>
          <w:sz w:val="22"/>
          <w:lang w:val="en-US" w:eastAsia="en-US" w:bidi="ar-SA"/>
        </w:rPr>
      </w:pPr>
      <w:hyperlink w:anchor="_Toc507075234" w:history="1">
        <w:r w:rsidR="000F5607" w:rsidRPr="000839D7">
          <w:rPr>
            <w:rStyle w:val="Hyperlink"/>
            <w:noProof/>
          </w:rPr>
          <w:t>Office 365 Business</w:t>
        </w:r>
        <w:r w:rsidR="000F5607">
          <w:rPr>
            <w:noProof/>
            <w:webHidden/>
          </w:rPr>
          <w:tab/>
        </w:r>
        <w:r w:rsidR="000F5607">
          <w:rPr>
            <w:noProof/>
            <w:webHidden/>
          </w:rPr>
          <w:fldChar w:fldCharType="begin"/>
        </w:r>
        <w:r w:rsidR="000F5607">
          <w:rPr>
            <w:noProof/>
            <w:webHidden/>
          </w:rPr>
          <w:instrText xml:space="preserve"> PAGEREF _Toc507075234 \h </w:instrText>
        </w:r>
        <w:r w:rsidR="000F5607">
          <w:rPr>
            <w:noProof/>
            <w:webHidden/>
          </w:rPr>
        </w:r>
        <w:r w:rsidR="000F5607">
          <w:rPr>
            <w:noProof/>
            <w:webHidden/>
          </w:rPr>
          <w:fldChar w:fldCharType="separate"/>
        </w:r>
        <w:r w:rsidR="000F5607">
          <w:rPr>
            <w:noProof/>
            <w:webHidden/>
          </w:rPr>
          <w:t>12</w:t>
        </w:r>
        <w:r w:rsidR="000F5607">
          <w:rPr>
            <w:noProof/>
            <w:webHidden/>
          </w:rPr>
          <w:fldChar w:fldCharType="end"/>
        </w:r>
      </w:hyperlink>
    </w:p>
    <w:p w14:paraId="2492CB4F" w14:textId="3A560A19" w:rsidR="000F5607" w:rsidRDefault="00F56ADF">
      <w:pPr>
        <w:pStyle w:val="TOC4"/>
        <w:tabs>
          <w:tab w:val="right" w:leader="dot" w:pos="5030"/>
        </w:tabs>
        <w:rPr>
          <w:rFonts w:eastAsiaTheme="minorEastAsia"/>
          <w:smallCaps w:val="0"/>
          <w:noProof/>
          <w:sz w:val="22"/>
          <w:lang w:val="en-US" w:eastAsia="en-US" w:bidi="ar-SA"/>
        </w:rPr>
      </w:pPr>
      <w:hyperlink w:anchor="_Toc507075235" w:history="1">
        <w:r w:rsidR="000F5607" w:rsidRPr="000839D7">
          <w:rPr>
            <w:rStyle w:val="Hyperlink"/>
            <w:noProof/>
          </w:rPr>
          <w:t>Office 365 Advanced Compliance</w:t>
        </w:r>
        <w:r w:rsidR="000F5607">
          <w:rPr>
            <w:noProof/>
            <w:webHidden/>
          </w:rPr>
          <w:tab/>
        </w:r>
        <w:r w:rsidR="000F5607">
          <w:rPr>
            <w:noProof/>
            <w:webHidden/>
          </w:rPr>
          <w:fldChar w:fldCharType="begin"/>
        </w:r>
        <w:r w:rsidR="000F5607">
          <w:rPr>
            <w:noProof/>
            <w:webHidden/>
          </w:rPr>
          <w:instrText xml:space="preserve"> PAGEREF _Toc507075235 \h </w:instrText>
        </w:r>
        <w:r w:rsidR="000F5607">
          <w:rPr>
            <w:noProof/>
            <w:webHidden/>
          </w:rPr>
        </w:r>
        <w:r w:rsidR="000F5607">
          <w:rPr>
            <w:noProof/>
            <w:webHidden/>
          </w:rPr>
          <w:fldChar w:fldCharType="separate"/>
        </w:r>
        <w:r w:rsidR="000F5607">
          <w:rPr>
            <w:noProof/>
            <w:webHidden/>
          </w:rPr>
          <w:t>12</w:t>
        </w:r>
        <w:r w:rsidR="000F5607">
          <w:rPr>
            <w:noProof/>
            <w:webHidden/>
          </w:rPr>
          <w:fldChar w:fldCharType="end"/>
        </w:r>
      </w:hyperlink>
    </w:p>
    <w:p w14:paraId="2E8E6A98" w14:textId="2E2C49AC" w:rsidR="000F5607" w:rsidRDefault="00F56ADF">
      <w:pPr>
        <w:pStyle w:val="TOC4"/>
        <w:tabs>
          <w:tab w:val="right" w:leader="dot" w:pos="5030"/>
        </w:tabs>
        <w:rPr>
          <w:rFonts w:eastAsiaTheme="minorEastAsia"/>
          <w:smallCaps w:val="0"/>
          <w:noProof/>
          <w:sz w:val="22"/>
          <w:lang w:val="en-US" w:eastAsia="en-US" w:bidi="ar-SA"/>
        </w:rPr>
      </w:pPr>
      <w:hyperlink w:anchor="_Toc507075236" w:history="1">
        <w:r w:rsidR="000F5607" w:rsidRPr="000839D7">
          <w:rPr>
            <w:rStyle w:val="Hyperlink"/>
            <w:noProof/>
          </w:rPr>
          <w:t>Office 365 ProPlus</w:t>
        </w:r>
        <w:r w:rsidR="000F5607">
          <w:rPr>
            <w:noProof/>
            <w:webHidden/>
          </w:rPr>
          <w:tab/>
        </w:r>
        <w:r w:rsidR="000F5607">
          <w:rPr>
            <w:noProof/>
            <w:webHidden/>
          </w:rPr>
          <w:fldChar w:fldCharType="begin"/>
        </w:r>
        <w:r w:rsidR="000F5607">
          <w:rPr>
            <w:noProof/>
            <w:webHidden/>
          </w:rPr>
          <w:instrText xml:space="preserve"> PAGEREF _Toc507075236 \h </w:instrText>
        </w:r>
        <w:r w:rsidR="000F5607">
          <w:rPr>
            <w:noProof/>
            <w:webHidden/>
          </w:rPr>
        </w:r>
        <w:r w:rsidR="000F5607">
          <w:rPr>
            <w:noProof/>
            <w:webHidden/>
          </w:rPr>
          <w:fldChar w:fldCharType="separate"/>
        </w:r>
        <w:r w:rsidR="000F5607">
          <w:rPr>
            <w:noProof/>
            <w:webHidden/>
          </w:rPr>
          <w:t>13</w:t>
        </w:r>
        <w:r w:rsidR="000F5607">
          <w:rPr>
            <w:noProof/>
            <w:webHidden/>
          </w:rPr>
          <w:fldChar w:fldCharType="end"/>
        </w:r>
      </w:hyperlink>
    </w:p>
    <w:p w14:paraId="289C1B58" w14:textId="403A448B" w:rsidR="000F5607" w:rsidRDefault="00F56ADF">
      <w:pPr>
        <w:pStyle w:val="TOC4"/>
        <w:tabs>
          <w:tab w:val="right" w:leader="dot" w:pos="5030"/>
        </w:tabs>
        <w:rPr>
          <w:rFonts w:eastAsiaTheme="minorEastAsia"/>
          <w:smallCaps w:val="0"/>
          <w:noProof/>
          <w:sz w:val="22"/>
          <w:lang w:val="en-US" w:eastAsia="en-US" w:bidi="ar-SA"/>
        </w:rPr>
      </w:pPr>
      <w:hyperlink w:anchor="_Toc507075237" w:history="1">
        <w:r w:rsidR="000F5607" w:rsidRPr="000839D7">
          <w:rPr>
            <w:rStyle w:val="Hyperlink"/>
            <w:noProof/>
          </w:rPr>
          <w:t>Office Online</w:t>
        </w:r>
        <w:r w:rsidR="000F5607">
          <w:rPr>
            <w:noProof/>
            <w:webHidden/>
          </w:rPr>
          <w:tab/>
        </w:r>
        <w:r w:rsidR="000F5607">
          <w:rPr>
            <w:noProof/>
            <w:webHidden/>
          </w:rPr>
          <w:fldChar w:fldCharType="begin"/>
        </w:r>
        <w:r w:rsidR="000F5607">
          <w:rPr>
            <w:noProof/>
            <w:webHidden/>
          </w:rPr>
          <w:instrText xml:space="preserve"> PAGEREF _Toc507075237 \h </w:instrText>
        </w:r>
        <w:r w:rsidR="000F5607">
          <w:rPr>
            <w:noProof/>
            <w:webHidden/>
          </w:rPr>
        </w:r>
        <w:r w:rsidR="000F5607">
          <w:rPr>
            <w:noProof/>
            <w:webHidden/>
          </w:rPr>
          <w:fldChar w:fldCharType="separate"/>
        </w:r>
        <w:r w:rsidR="000F5607">
          <w:rPr>
            <w:noProof/>
            <w:webHidden/>
          </w:rPr>
          <w:t>13</w:t>
        </w:r>
        <w:r w:rsidR="000F5607">
          <w:rPr>
            <w:noProof/>
            <w:webHidden/>
          </w:rPr>
          <w:fldChar w:fldCharType="end"/>
        </w:r>
      </w:hyperlink>
    </w:p>
    <w:p w14:paraId="07D1B572" w14:textId="665D4DD1" w:rsidR="000F5607" w:rsidRDefault="00F56ADF">
      <w:pPr>
        <w:pStyle w:val="TOC4"/>
        <w:tabs>
          <w:tab w:val="right" w:leader="dot" w:pos="5030"/>
        </w:tabs>
        <w:rPr>
          <w:rFonts w:eastAsiaTheme="minorEastAsia"/>
          <w:smallCaps w:val="0"/>
          <w:noProof/>
          <w:sz w:val="22"/>
          <w:lang w:val="en-US" w:eastAsia="en-US" w:bidi="ar-SA"/>
        </w:rPr>
      </w:pPr>
      <w:hyperlink w:anchor="_Toc507075238" w:history="1">
        <w:r w:rsidR="000F5607" w:rsidRPr="000839D7">
          <w:rPr>
            <w:rStyle w:val="Hyperlink"/>
            <w:noProof/>
          </w:rPr>
          <w:t>Wideo Office 365</w:t>
        </w:r>
        <w:r w:rsidR="000F5607">
          <w:rPr>
            <w:noProof/>
            <w:webHidden/>
          </w:rPr>
          <w:tab/>
        </w:r>
        <w:r w:rsidR="000F5607">
          <w:rPr>
            <w:noProof/>
            <w:webHidden/>
          </w:rPr>
          <w:fldChar w:fldCharType="begin"/>
        </w:r>
        <w:r w:rsidR="000F5607">
          <w:rPr>
            <w:noProof/>
            <w:webHidden/>
          </w:rPr>
          <w:instrText xml:space="preserve"> PAGEREF _Toc507075238 \h </w:instrText>
        </w:r>
        <w:r w:rsidR="000F5607">
          <w:rPr>
            <w:noProof/>
            <w:webHidden/>
          </w:rPr>
        </w:r>
        <w:r w:rsidR="000F5607">
          <w:rPr>
            <w:noProof/>
            <w:webHidden/>
          </w:rPr>
          <w:fldChar w:fldCharType="separate"/>
        </w:r>
        <w:r w:rsidR="000F5607">
          <w:rPr>
            <w:noProof/>
            <w:webHidden/>
          </w:rPr>
          <w:t>13</w:t>
        </w:r>
        <w:r w:rsidR="000F5607">
          <w:rPr>
            <w:noProof/>
            <w:webHidden/>
          </w:rPr>
          <w:fldChar w:fldCharType="end"/>
        </w:r>
      </w:hyperlink>
    </w:p>
    <w:p w14:paraId="132A8BEA" w14:textId="02E37565" w:rsidR="000F5607" w:rsidRDefault="00F56ADF">
      <w:pPr>
        <w:pStyle w:val="TOC4"/>
        <w:tabs>
          <w:tab w:val="right" w:leader="dot" w:pos="5030"/>
        </w:tabs>
        <w:rPr>
          <w:rFonts w:eastAsiaTheme="minorEastAsia"/>
          <w:smallCaps w:val="0"/>
          <w:noProof/>
          <w:sz w:val="22"/>
          <w:lang w:val="en-US" w:eastAsia="en-US" w:bidi="ar-SA"/>
        </w:rPr>
      </w:pPr>
      <w:hyperlink w:anchor="_Toc507075239" w:history="1">
        <w:r w:rsidR="000F5607" w:rsidRPr="000839D7">
          <w:rPr>
            <w:rStyle w:val="Hyperlink"/>
            <w:noProof/>
          </w:rPr>
          <w:t>OneDrive for Business</w:t>
        </w:r>
        <w:r w:rsidR="000F5607">
          <w:rPr>
            <w:noProof/>
            <w:webHidden/>
          </w:rPr>
          <w:tab/>
        </w:r>
        <w:r w:rsidR="000F5607">
          <w:rPr>
            <w:noProof/>
            <w:webHidden/>
          </w:rPr>
          <w:fldChar w:fldCharType="begin"/>
        </w:r>
        <w:r w:rsidR="000F5607">
          <w:rPr>
            <w:noProof/>
            <w:webHidden/>
          </w:rPr>
          <w:instrText xml:space="preserve"> PAGEREF _Toc507075239 \h </w:instrText>
        </w:r>
        <w:r w:rsidR="000F5607">
          <w:rPr>
            <w:noProof/>
            <w:webHidden/>
          </w:rPr>
        </w:r>
        <w:r w:rsidR="000F5607">
          <w:rPr>
            <w:noProof/>
            <w:webHidden/>
          </w:rPr>
          <w:fldChar w:fldCharType="separate"/>
        </w:r>
        <w:r w:rsidR="000F5607">
          <w:rPr>
            <w:noProof/>
            <w:webHidden/>
          </w:rPr>
          <w:t>14</w:t>
        </w:r>
        <w:r w:rsidR="000F5607">
          <w:rPr>
            <w:noProof/>
            <w:webHidden/>
          </w:rPr>
          <w:fldChar w:fldCharType="end"/>
        </w:r>
      </w:hyperlink>
    </w:p>
    <w:p w14:paraId="62465E02" w14:textId="6C5EB286" w:rsidR="000F5607" w:rsidRDefault="00F56ADF">
      <w:pPr>
        <w:pStyle w:val="TOC4"/>
        <w:tabs>
          <w:tab w:val="right" w:leader="dot" w:pos="5030"/>
        </w:tabs>
        <w:rPr>
          <w:rFonts w:eastAsiaTheme="minorEastAsia"/>
          <w:smallCaps w:val="0"/>
          <w:noProof/>
          <w:sz w:val="22"/>
          <w:lang w:val="en-US" w:eastAsia="en-US" w:bidi="ar-SA"/>
        </w:rPr>
      </w:pPr>
      <w:hyperlink w:anchor="_Toc507075240" w:history="1">
        <w:r w:rsidR="000F5607" w:rsidRPr="000839D7">
          <w:rPr>
            <w:rStyle w:val="Hyperlink"/>
            <w:noProof/>
          </w:rPr>
          <w:t>Project Online</w:t>
        </w:r>
        <w:r w:rsidR="000F5607">
          <w:rPr>
            <w:noProof/>
            <w:webHidden/>
          </w:rPr>
          <w:tab/>
        </w:r>
        <w:r w:rsidR="000F5607">
          <w:rPr>
            <w:noProof/>
            <w:webHidden/>
          </w:rPr>
          <w:fldChar w:fldCharType="begin"/>
        </w:r>
        <w:r w:rsidR="000F5607">
          <w:rPr>
            <w:noProof/>
            <w:webHidden/>
          </w:rPr>
          <w:instrText xml:space="preserve"> PAGEREF _Toc507075240 \h </w:instrText>
        </w:r>
        <w:r w:rsidR="000F5607">
          <w:rPr>
            <w:noProof/>
            <w:webHidden/>
          </w:rPr>
        </w:r>
        <w:r w:rsidR="000F5607">
          <w:rPr>
            <w:noProof/>
            <w:webHidden/>
          </w:rPr>
          <w:fldChar w:fldCharType="separate"/>
        </w:r>
        <w:r w:rsidR="000F5607">
          <w:rPr>
            <w:noProof/>
            <w:webHidden/>
          </w:rPr>
          <w:t>14</w:t>
        </w:r>
        <w:r w:rsidR="000F5607">
          <w:rPr>
            <w:noProof/>
            <w:webHidden/>
          </w:rPr>
          <w:fldChar w:fldCharType="end"/>
        </w:r>
      </w:hyperlink>
    </w:p>
    <w:p w14:paraId="40914FF0" w14:textId="6E63F9B7" w:rsidR="000F5607" w:rsidRDefault="00F56ADF">
      <w:pPr>
        <w:pStyle w:val="TOC4"/>
        <w:tabs>
          <w:tab w:val="right" w:leader="dot" w:pos="5030"/>
        </w:tabs>
        <w:rPr>
          <w:rFonts w:eastAsiaTheme="minorEastAsia"/>
          <w:smallCaps w:val="0"/>
          <w:noProof/>
          <w:sz w:val="22"/>
          <w:lang w:val="en-US" w:eastAsia="en-US" w:bidi="ar-SA"/>
        </w:rPr>
      </w:pPr>
      <w:hyperlink w:anchor="_Toc507075241" w:history="1">
        <w:r w:rsidR="000F5607" w:rsidRPr="000839D7">
          <w:rPr>
            <w:rStyle w:val="Hyperlink"/>
            <w:noProof/>
          </w:rPr>
          <w:t>SharePoint Online</w:t>
        </w:r>
        <w:r w:rsidR="000F5607">
          <w:rPr>
            <w:noProof/>
            <w:webHidden/>
          </w:rPr>
          <w:tab/>
        </w:r>
        <w:r w:rsidR="000F5607">
          <w:rPr>
            <w:noProof/>
            <w:webHidden/>
          </w:rPr>
          <w:fldChar w:fldCharType="begin"/>
        </w:r>
        <w:r w:rsidR="000F5607">
          <w:rPr>
            <w:noProof/>
            <w:webHidden/>
          </w:rPr>
          <w:instrText xml:space="preserve"> PAGEREF _Toc507075241 \h </w:instrText>
        </w:r>
        <w:r w:rsidR="000F5607">
          <w:rPr>
            <w:noProof/>
            <w:webHidden/>
          </w:rPr>
        </w:r>
        <w:r w:rsidR="000F5607">
          <w:rPr>
            <w:noProof/>
            <w:webHidden/>
          </w:rPr>
          <w:fldChar w:fldCharType="separate"/>
        </w:r>
        <w:r w:rsidR="000F5607">
          <w:rPr>
            <w:noProof/>
            <w:webHidden/>
          </w:rPr>
          <w:t>14</w:t>
        </w:r>
        <w:r w:rsidR="000F5607">
          <w:rPr>
            <w:noProof/>
            <w:webHidden/>
          </w:rPr>
          <w:fldChar w:fldCharType="end"/>
        </w:r>
      </w:hyperlink>
    </w:p>
    <w:p w14:paraId="21B48288" w14:textId="2DC1F246" w:rsidR="000F5607" w:rsidRDefault="00F56ADF">
      <w:pPr>
        <w:pStyle w:val="TOC4"/>
        <w:tabs>
          <w:tab w:val="right" w:leader="dot" w:pos="5030"/>
        </w:tabs>
        <w:rPr>
          <w:rFonts w:eastAsiaTheme="minorEastAsia"/>
          <w:smallCaps w:val="0"/>
          <w:noProof/>
          <w:sz w:val="22"/>
          <w:lang w:val="en-US" w:eastAsia="en-US" w:bidi="ar-SA"/>
        </w:rPr>
      </w:pPr>
      <w:hyperlink w:anchor="_Toc507075242" w:history="1">
        <w:r w:rsidR="000F5607" w:rsidRPr="000839D7">
          <w:rPr>
            <w:rStyle w:val="Hyperlink"/>
            <w:noProof/>
          </w:rPr>
          <w:t>Skype dla firm Online</w:t>
        </w:r>
        <w:r w:rsidR="000F5607">
          <w:rPr>
            <w:noProof/>
            <w:webHidden/>
          </w:rPr>
          <w:tab/>
        </w:r>
        <w:r w:rsidR="000F5607">
          <w:rPr>
            <w:noProof/>
            <w:webHidden/>
          </w:rPr>
          <w:fldChar w:fldCharType="begin"/>
        </w:r>
        <w:r w:rsidR="000F5607">
          <w:rPr>
            <w:noProof/>
            <w:webHidden/>
          </w:rPr>
          <w:instrText xml:space="preserve"> PAGEREF _Toc507075242 \h </w:instrText>
        </w:r>
        <w:r w:rsidR="000F5607">
          <w:rPr>
            <w:noProof/>
            <w:webHidden/>
          </w:rPr>
        </w:r>
        <w:r w:rsidR="000F5607">
          <w:rPr>
            <w:noProof/>
            <w:webHidden/>
          </w:rPr>
          <w:fldChar w:fldCharType="separate"/>
        </w:r>
        <w:r w:rsidR="000F5607">
          <w:rPr>
            <w:noProof/>
            <w:webHidden/>
          </w:rPr>
          <w:t>15</w:t>
        </w:r>
        <w:r w:rsidR="000F5607">
          <w:rPr>
            <w:noProof/>
            <w:webHidden/>
          </w:rPr>
          <w:fldChar w:fldCharType="end"/>
        </w:r>
      </w:hyperlink>
    </w:p>
    <w:p w14:paraId="250054CE" w14:textId="51D1C91B" w:rsidR="000F5607" w:rsidRDefault="00F56ADF">
      <w:pPr>
        <w:pStyle w:val="TOC4"/>
        <w:tabs>
          <w:tab w:val="right" w:leader="dot" w:pos="5030"/>
        </w:tabs>
        <w:rPr>
          <w:rFonts w:eastAsiaTheme="minorEastAsia"/>
          <w:smallCaps w:val="0"/>
          <w:noProof/>
          <w:sz w:val="22"/>
          <w:lang w:val="en-US" w:eastAsia="en-US" w:bidi="ar-SA"/>
        </w:rPr>
      </w:pPr>
      <w:hyperlink w:anchor="_Toc507075243" w:history="1">
        <w:r w:rsidR="000F5607" w:rsidRPr="000839D7">
          <w:rPr>
            <w:rStyle w:val="Hyperlink"/>
            <w:noProof/>
          </w:rPr>
          <w:t>Usługi telefoniczne PSTN i usługi konferencyjne PSTN w oprogramowaniu Skype dla firm Online</w:t>
        </w:r>
        <w:r w:rsidR="000F5607">
          <w:rPr>
            <w:noProof/>
            <w:webHidden/>
          </w:rPr>
          <w:tab/>
        </w:r>
        <w:r w:rsidR="000F5607">
          <w:rPr>
            <w:noProof/>
            <w:webHidden/>
          </w:rPr>
          <w:fldChar w:fldCharType="begin"/>
        </w:r>
        <w:r w:rsidR="000F5607">
          <w:rPr>
            <w:noProof/>
            <w:webHidden/>
          </w:rPr>
          <w:instrText xml:space="preserve"> PAGEREF _Toc507075243 \h </w:instrText>
        </w:r>
        <w:r w:rsidR="000F5607">
          <w:rPr>
            <w:noProof/>
            <w:webHidden/>
          </w:rPr>
        </w:r>
        <w:r w:rsidR="000F5607">
          <w:rPr>
            <w:noProof/>
            <w:webHidden/>
          </w:rPr>
          <w:fldChar w:fldCharType="separate"/>
        </w:r>
        <w:r w:rsidR="000F5607">
          <w:rPr>
            <w:noProof/>
            <w:webHidden/>
          </w:rPr>
          <w:t>15</w:t>
        </w:r>
        <w:r w:rsidR="000F5607">
          <w:rPr>
            <w:noProof/>
            <w:webHidden/>
          </w:rPr>
          <w:fldChar w:fldCharType="end"/>
        </w:r>
      </w:hyperlink>
    </w:p>
    <w:p w14:paraId="18C21B8F" w14:textId="71BE3CBD" w:rsidR="000F5607" w:rsidRDefault="00F56ADF">
      <w:pPr>
        <w:pStyle w:val="TOC4"/>
        <w:tabs>
          <w:tab w:val="right" w:leader="dot" w:pos="5030"/>
        </w:tabs>
        <w:rPr>
          <w:rFonts w:eastAsiaTheme="minorEastAsia"/>
          <w:smallCaps w:val="0"/>
          <w:noProof/>
          <w:sz w:val="22"/>
          <w:lang w:val="en-US" w:eastAsia="en-US" w:bidi="ar-SA"/>
        </w:rPr>
      </w:pPr>
      <w:hyperlink w:anchor="_Toc507075244" w:history="1">
        <w:r w:rsidR="000F5607" w:rsidRPr="000839D7">
          <w:rPr>
            <w:rStyle w:val="Hyperlink"/>
            <w:noProof/>
          </w:rPr>
          <w:t>Jakość głosu w oprogramowaniu Skype dla firm Online</w:t>
        </w:r>
        <w:r w:rsidR="000F5607">
          <w:rPr>
            <w:noProof/>
            <w:webHidden/>
          </w:rPr>
          <w:tab/>
        </w:r>
        <w:r w:rsidR="000F5607">
          <w:rPr>
            <w:noProof/>
            <w:webHidden/>
          </w:rPr>
          <w:fldChar w:fldCharType="begin"/>
        </w:r>
        <w:r w:rsidR="000F5607">
          <w:rPr>
            <w:noProof/>
            <w:webHidden/>
          </w:rPr>
          <w:instrText xml:space="preserve"> PAGEREF _Toc507075244 \h </w:instrText>
        </w:r>
        <w:r w:rsidR="000F5607">
          <w:rPr>
            <w:noProof/>
            <w:webHidden/>
          </w:rPr>
        </w:r>
        <w:r w:rsidR="000F5607">
          <w:rPr>
            <w:noProof/>
            <w:webHidden/>
          </w:rPr>
          <w:fldChar w:fldCharType="separate"/>
        </w:r>
        <w:r w:rsidR="000F5607">
          <w:rPr>
            <w:noProof/>
            <w:webHidden/>
          </w:rPr>
          <w:t>16</w:t>
        </w:r>
        <w:r w:rsidR="000F5607">
          <w:rPr>
            <w:noProof/>
            <w:webHidden/>
          </w:rPr>
          <w:fldChar w:fldCharType="end"/>
        </w:r>
      </w:hyperlink>
    </w:p>
    <w:p w14:paraId="69A803AE" w14:textId="38527FD3" w:rsidR="000F5607" w:rsidRDefault="00F56ADF">
      <w:pPr>
        <w:pStyle w:val="TOC4"/>
        <w:tabs>
          <w:tab w:val="right" w:leader="dot" w:pos="5030"/>
        </w:tabs>
        <w:rPr>
          <w:rFonts w:eastAsiaTheme="minorEastAsia"/>
          <w:smallCaps w:val="0"/>
          <w:noProof/>
          <w:sz w:val="22"/>
          <w:lang w:val="en-US" w:eastAsia="en-US" w:bidi="ar-SA"/>
        </w:rPr>
      </w:pPr>
      <w:hyperlink w:anchor="_Toc507075245" w:history="1">
        <w:r w:rsidR="000F5607" w:rsidRPr="000839D7">
          <w:rPr>
            <w:rStyle w:val="Hyperlink"/>
            <w:noProof/>
          </w:rPr>
          <w:t>Usługa Workplace Analytics</w:t>
        </w:r>
        <w:r w:rsidR="000F5607">
          <w:rPr>
            <w:noProof/>
            <w:webHidden/>
          </w:rPr>
          <w:tab/>
        </w:r>
        <w:r w:rsidR="000F5607">
          <w:rPr>
            <w:noProof/>
            <w:webHidden/>
          </w:rPr>
          <w:fldChar w:fldCharType="begin"/>
        </w:r>
        <w:r w:rsidR="000F5607">
          <w:rPr>
            <w:noProof/>
            <w:webHidden/>
          </w:rPr>
          <w:instrText xml:space="preserve"> PAGEREF _Toc507075245 \h </w:instrText>
        </w:r>
        <w:r w:rsidR="000F5607">
          <w:rPr>
            <w:noProof/>
            <w:webHidden/>
          </w:rPr>
        </w:r>
        <w:r w:rsidR="000F5607">
          <w:rPr>
            <w:noProof/>
            <w:webHidden/>
          </w:rPr>
          <w:fldChar w:fldCharType="separate"/>
        </w:r>
        <w:r w:rsidR="000F5607">
          <w:rPr>
            <w:noProof/>
            <w:webHidden/>
          </w:rPr>
          <w:t>16</w:t>
        </w:r>
        <w:r w:rsidR="000F5607">
          <w:rPr>
            <w:noProof/>
            <w:webHidden/>
          </w:rPr>
          <w:fldChar w:fldCharType="end"/>
        </w:r>
      </w:hyperlink>
    </w:p>
    <w:p w14:paraId="6DA21608" w14:textId="11EE34AD" w:rsidR="000F5607" w:rsidRDefault="00F56ADF">
      <w:pPr>
        <w:pStyle w:val="TOC4"/>
        <w:tabs>
          <w:tab w:val="right" w:leader="dot" w:pos="5030"/>
        </w:tabs>
        <w:rPr>
          <w:rFonts w:eastAsiaTheme="minorEastAsia"/>
          <w:smallCaps w:val="0"/>
          <w:noProof/>
          <w:sz w:val="22"/>
          <w:lang w:val="en-US" w:eastAsia="en-US" w:bidi="ar-SA"/>
        </w:rPr>
      </w:pPr>
      <w:hyperlink w:anchor="_Toc507075246" w:history="1">
        <w:r w:rsidR="000F5607" w:rsidRPr="000839D7">
          <w:rPr>
            <w:rStyle w:val="Hyperlink"/>
            <w:noProof/>
          </w:rPr>
          <w:t>Yammer Enterprise</w:t>
        </w:r>
        <w:r w:rsidR="000F5607">
          <w:rPr>
            <w:noProof/>
            <w:webHidden/>
          </w:rPr>
          <w:tab/>
        </w:r>
        <w:r w:rsidR="000F5607">
          <w:rPr>
            <w:noProof/>
            <w:webHidden/>
          </w:rPr>
          <w:fldChar w:fldCharType="begin"/>
        </w:r>
        <w:r w:rsidR="000F5607">
          <w:rPr>
            <w:noProof/>
            <w:webHidden/>
          </w:rPr>
          <w:instrText xml:space="preserve"> PAGEREF _Toc507075246 \h </w:instrText>
        </w:r>
        <w:r w:rsidR="000F5607">
          <w:rPr>
            <w:noProof/>
            <w:webHidden/>
          </w:rPr>
        </w:r>
        <w:r w:rsidR="000F5607">
          <w:rPr>
            <w:noProof/>
            <w:webHidden/>
          </w:rPr>
          <w:fldChar w:fldCharType="separate"/>
        </w:r>
        <w:r w:rsidR="000F5607">
          <w:rPr>
            <w:noProof/>
            <w:webHidden/>
          </w:rPr>
          <w:t>16</w:t>
        </w:r>
        <w:r w:rsidR="000F5607">
          <w:rPr>
            <w:noProof/>
            <w:webHidden/>
          </w:rPr>
          <w:fldChar w:fldCharType="end"/>
        </w:r>
      </w:hyperlink>
    </w:p>
    <w:p w14:paraId="7E34195A" w14:textId="0CA2D850" w:rsidR="000F5607" w:rsidRDefault="00F56ADF">
      <w:pPr>
        <w:pStyle w:val="TOC2"/>
        <w:tabs>
          <w:tab w:val="right" w:leader="dot" w:pos="5030"/>
        </w:tabs>
        <w:rPr>
          <w:rFonts w:eastAsiaTheme="minorEastAsia"/>
          <w:b w:val="0"/>
          <w:smallCaps w:val="0"/>
          <w:noProof/>
          <w:sz w:val="22"/>
          <w:lang w:val="en-US" w:eastAsia="en-US" w:bidi="ar-SA"/>
        </w:rPr>
      </w:pPr>
      <w:hyperlink w:anchor="_Toc507075247" w:history="1">
        <w:r w:rsidR="000F5607" w:rsidRPr="000839D7">
          <w:rPr>
            <w:rStyle w:val="Hyperlink"/>
            <w:noProof/>
          </w:rPr>
          <w:t>Usługi Microsoft Azure</w:t>
        </w:r>
        <w:r w:rsidR="000F5607">
          <w:rPr>
            <w:noProof/>
            <w:webHidden/>
          </w:rPr>
          <w:tab/>
        </w:r>
        <w:r w:rsidR="000F5607">
          <w:rPr>
            <w:noProof/>
            <w:webHidden/>
          </w:rPr>
          <w:fldChar w:fldCharType="begin"/>
        </w:r>
        <w:r w:rsidR="000F5607">
          <w:rPr>
            <w:noProof/>
            <w:webHidden/>
          </w:rPr>
          <w:instrText xml:space="preserve"> PAGEREF _Toc507075247 \h </w:instrText>
        </w:r>
        <w:r w:rsidR="000F5607">
          <w:rPr>
            <w:noProof/>
            <w:webHidden/>
          </w:rPr>
        </w:r>
        <w:r w:rsidR="000F5607">
          <w:rPr>
            <w:noProof/>
            <w:webHidden/>
          </w:rPr>
          <w:fldChar w:fldCharType="separate"/>
        </w:r>
        <w:r w:rsidR="000F5607">
          <w:rPr>
            <w:noProof/>
            <w:webHidden/>
          </w:rPr>
          <w:t>17</w:t>
        </w:r>
        <w:r w:rsidR="000F5607">
          <w:rPr>
            <w:noProof/>
            <w:webHidden/>
          </w:rPr>
          <w:fldChar w:fldCharType="end"/>
        </w:r>
      </w:hyperlink>
    </w:p>
    <w:p w14:paraId="2FBD99FE" w14:textId="23A7AC0F" w:rsidR="000F5607" w:rsidRDefault="00F56ADF">
      <w:pPr>
        <w:pStyle w:val="TOC4"/>
        <w:tabs>
          <w:tab w:val="right" w:leader="dot" w:pos="5030"/>
        </w:tabs>
        <w:rPr>
          <w:rFonts w:eastAsiaTheme="minorEastAsia"/>
          <w:smallCaps w:val="0"/>
          <w:noProof/>
          <w:sz w:val="22"/>
          <w:lang w:val="en-US" w:eastAsia="en-US" w:bidi="ar-SA"/>
        </w:rPr>
      </w:pPr>
      <w:hyperlink w:anchor="_Toc507075248" w:history="1">
        <w:r w:rsidR="000F5607" w:rsidRPr="000839D7">
          <w:rPr>
            <w:rStyle w:val="Hyperlink"/>
            <w:noProof/>
          </w:rPr>
          <w:t>AD Domain Services</w:t>
        </w:r>
        <w:r w:rsidR="000F5607">
          <w:rPr>
            <w:noProof/>
            <w:webHidden/>
          </w:rPr>
          <w:tab/>
        </w:r>
        <w:r w:rsidR="000F5607">
          <w:rPr>
            <w:noProof/>
            <w:webHidden/>
          </w:rPr>
          <w:fldChar w:fldCharType="begin"/>
        </w:r>
        <w:r w:rsidR="000F5607">
          <w:rPr>
            <w:noProof/>
            <w:webHidden/>
          </w:rPr>
          <w:instrText xml:space="preserve"> PAGEREF _Toc507075248 \h </w:instrText>
        </w:r>
        <w:r w:rsidR="000F5607">
          <w:rPr>
            <w:noProof/>
            <w:webHidden/>
          </w:rPr>
        </w:r>
        <w:r w:rsidR="000F5607">
          <w:rPr>
            <w:noProof/>
            <w:webHidden/>
          </w:rPr>
          <w:fldChar w:fldCharType="separate"/>
        </w:r>
        <w:r w:rsidR="000F5607">
          <w:rPr>
            <w:noProof/>
            <w:webHidden/>
          </w:rPr>
          <w:t>17</w:t>
        </w:r>
        <w:r w:rsidR="000F5607">
          <w:rPr>
            <w:noProof/>
            <w:webHidden/>
          </w:rPr>
          <w:fldChar w:fldCharType="end"/>
        </w:r>
      </w:hyperlink>
    </w:p>
    <w:p w14:paraId="17C96856" w14:textId="3EC6F6E9" w:rsidR="000F5607" w:rsidRDefault="00F56ADF">
      <w:pPr>
        <w:pStyle w:val="TOC4"/>
        <w:tabs>
          <w:tab w:val="right" w:leader="dot" w:pos="5030"/>
        </w:tabs>
        <w:rPr>
          <w:rFonts w:eastAsiaTheme="minorEastAsia"/>
          <w:smallCaps w:val="0"/>
          <w:noProof/>
          <w:sz w:val="22"/>
          <w:lang w:val="en-US" w:eastAsia="en-US" w:bidi="ar-SA"/>
        </w:rPr>
      </w:pPr>
      <w:hyperlink w:anchor="_Toc507075249" w:history="1">
        <w:r w:rsidR="000F5607" w:rsidRPr="000839D7">
          <w:rPr>
            <w:rStyle w:val="Hyperlink"/>
            <w:noProof/>
          </w:rPr>
          <w:t>Analysis Services</w:t>
        </w:r>
        <w:r w:rsidR="000F5607">
          <w:rPr>
            <w:noProof/>
            <w:webHidden/>
          </w:rPr>
          <w:tab/>
        </w:r>
        <w:r w:rsidR="000F5607">
          <w:rPr>
            <w:noProof/>
            <w:webHidden/>
          </w:rPr>
          <w:fldChar w:fldCharType="begin"/>
        </w:r>
        <w:r w:rsidR="000F5607">
          <w:rPr>
            <w:noProof/>
            <w:webHidden/>
          </w:rPr>
          <w:instrText xml:space="preserve"> PAGEREF _Toc507075249 \h </w:instrText>
        </w:r>
        <w:r w:rsidR="000F5607">
          <w:rPr>
            <w:noProof/>
            <w:webHidden/>
          </w:rPr>
        </w:r>
        <w:r w:rsidR="000F5607">
          <w:rPr>
            <w:noProof/>
            <w:webHidden/>
          </w:rPr>
          <w:fldChar w:fldCharType="separate"/>
        </w:r>
        <w:r w:rsidR="000F5607">
          <w:rPr>
            <w:noProof/>
            <w:webHidden/>
          </w:rPr>
          <w:t>17</w:t>
        </w:r>
        <w:r w:rsidR="000F5607">
          <w:rPr>
            <w:noProof/>
            <w:webHidden/>
          </w:rPr>
          <w:fldChar w:fldCharType="end"/>
        </w:r>
      </w:hyperlink>
    </w:p>
    <w:p w14:paraId="24B47486" w14:textId="6791E7B9" w:rsidR="000F5607" w:rsidRDefault="00F56ADF">
      <w:pPr>
        <w:pStyle w:val="TOC4"/>
        <w:tabs>
          <w:tab w:val="right" w:leader="dot" w:pos="5030"/>
        </w:tabs>
        <w:rPr>
          <w:rFonts w:eastAsiaTheme="minorEastAsia"/>
          <w:smallCaps w:val="0"/>
          <w:noProof/>
          <w:sz w:val="22"/>
          <w:lang w:val="en-US" w:eastAsia="en-US" w:bidi="ar-SA"/>
        </w:rPr>
      </w:pPr>
      <w:hyperlink w:anchor="_Toc507075250" w:history="1">
        <w:r w:rsidR="000F5607" w:rsidRPr="000839D7">
          <w:rPr>
            <w:rStyle w:val="Hyperlink"/>
            <w:noProof/>
          </w:rPr>
          <w:t>Usługi Zarządzania Interfejsami API</w:t>
        </w:r>
        <w:r w:rsidR="000F5607">
          <w:rPr>
            <w:noProof/>
            <w:webHidden/>
          </w:rPr>
          <w:tab/>
        </w:r>
        <w:r w:rsidR="000F5607">
          <w:rPr>
            <w:noProof/>
            <w:webHidden/>
          </w:rPr>
          <w:fldChar w:fldCharType="begin"/>
        </w:r>
        <w:r w:rsidR="000F5607">
          <w:rPr>
            <w:noProof/>
            <w:webHidden/>
          </w:rPr>
          <w:instrText xml:space="preserve"> PAGEREF _Toc507075250 \h </w:instrText>
        </w:r>
        <w:r w:rsidR="000F5607">
          <w:rPr>
            <w:noProof/>
            <w:webHidden/>
          </w:rPr>
        </w:r>
        <w:r w:rsidR="000F5607">
          <w:rPr>
            <w:noProof/>
            <w:webHidden/>
          </w:rPr>
          <w:fldChar w:fldCharType="separate"/>
        </w:r>
        <w:r w:rsidR="000F5607">
          <w:rPr>
            <w:noProof/>
            <w:webHidden/>
          </w:rPr>
          <w:t>18</w:t>
        </w:r>
        <w:r w:rsidR="000F5607">
          <w:rPr>
            <w:noProof/>
            <w:webHidden/>
          </w:rPr>
          <w:fldChar w:fldCharType="end"/>
        </w:r>
      </w:hyperlink>
    </w:p>
    <w:p w14:paraId="39E704E2" w14:textId="3DC9E2ED" w:rsidR="000F5607" w:rsidRDefault="00F56ADF">
      <w:pPr>
        <w:pStyle w:val="TOC4"/>
        <w:tabs>
          <w:tab w:val="right" w:leader="dot" w:pos="5030"/>
        </w:tabs>
        <w:rPr>
          <w:rFonts w:eastAsiaTheme="minorEastAsia"/>
          <w:smallCaps w:val="0"/>
          <w:noProof/>
          <w:sz w:val="22"/>
          <w:lang w:val="en-US" w:eastAsia="en-US" w:bidi="ar-SA"/>
        </w:rPr>
      </w:pPr>
      <w:hyperlink w:anchor="_Toc507075251" w:history="1">
        <w:r w:rsidR="000F5607" w:rsidRPr="000839D7">
          <w:rPr>
            <w:rStyle w:val="Hyperlink"/>
            <w:noProof/>
          </w:rPr>
          <w:t>Usługa aplikacji</w:t>
        </w:r>
        <w:r w:rsidR="000F5607">
          <w:rPr>
            <w:noProof/>
            <w:webHidden/>
          </w:rPr>
          <w:tab/>
        </w:r>
        <w:r w:rsidR="000F5607">
          <w:rPr>
            <w:noProof/>
            <w:webHidden/>
          </w:rPr>
          <w:fldChar w:fldCharType="begin"/>
        </w:r>
        <w:r w:rsidR="000F5607">
          <w:rPr>
            <w:noProof/>
            <w:webHidden/>
          </w:rPr>
          <w:instrText xml:space="preserve"> PAGEREF _Toc507075251 \h </w:instrText>
        </w:r>
        <w:r w:rsidR="000F5607">
          <w:rPr>
            <w:noProof/>
            <w:webHidden/>
          </w:rPr>
        </w:r>
        <w:r w:rsidR="000F5607">
          <w:rPr>
            <w:noProof/>
            <w:webHidden/>
          </w:rPr>
          <w:fldChar w:fldCharType="separate"/>
        </w:r>
        <w:r w:rsidR="000F5607">
          <w:rPr>
            <w:noProof/>
            <w:webHidden/>
          </w:rPr>
          <w:t>18</w:t>
        </w:r>
        <w:r w:rsidR="000F5607">
          <w:rPr>
            <w:noProof/>
            <w:webHidden/>
          </w:rPr>
          <w:fldChar w:fldCharType="end"/>
        </w:r>
      </w:hyperlink>
    </w:p>
    <w:p w14:paraId="6EB32186" w14:textId="287D57B9" w:rsidR="000F5607" w:rsidRDefault="00F56ADF">
      <w:pPr>
        <w:pStyle w:val="TOC4"/>
        <w:tabs>
          <w:tab w:val="right" w:leader="dot" w:pos="5030"/>
        </w:tabs>
        <w:rPr>
          <w:rFonts w:eastAsiaTheme="minorEastAsia"/>
          <w:smallCaps w:val="0"/>
          <w:noProof/>
          <w:sz w:val="22"/>
          <w:lang w:val="en-US" w:eastAsia="en-US" w:bidi="ar-SA"/>
        </w:rPr>
      </w:pPr>
      <w:hyperlink w:anchor="_Toc507075252" w:history="1">
        <w:r w:rsidR="000F5607" w:rsidRPr="000839D7">
          <w:rPr>
            <w:rStyle w:val="Hyperlink"/>
            <w:noProof/>
          </w:rPr>
          <w:t>Brama Aplikacji</w:t>
        </w:r>
        <w:r w:rsidR="000F5607">
          <w:rPr>
            <w:noProof/>
            <w:webHidden/>
          </w:rPr>
          <w:tab/>
        </w:r>
        <w:r w:rsidR="000F5607">
          <w:rPr>
            <w:noProof/>
            <w:webHidden/>
          </w:rPr>
          <w:fldChar w:fldCharType="begin"/>
        </w:r>
        <w:r w:rsidR="000F5607">
          <w:rPr>
            <w:noProof/>
            <w:webHidden/>
          </w:rPr>
          <w:instrText xml:space="preserve"> PAGEREF _Toc507075252 \h </w:instrText>
        </w:r>
        <w:r w:rsidR="000F5607">
          <w:rPr>
            <w:noProof/>
            <w:webHidden/>
          </w:rPr>
        </w:r>
        <w:r w:rsidR="000F5607">
          <w:rPr>
            <w:noProof/>
            <w:webHidden/>
          </w:rPr>
          <w:fldChar w:fldCharType="separate"/>
        </w:r>
        <w:r w:rsidR="000F5607">
          <w:rPr>
            <w:noProof/>
            <w:webHidden/>
          </w:rPr>
          <w:t>19</w:t>
        </w:r>
        <w:r w:rsidR="000F5607">
          <w:rPr>
            <w:noProof/>
            <w:webHidden/>
          </w:rPr>
          <w:fldChar w:fldCharType="end"/>
        </w:r>
      </w:hyperlink>
    </w:p>
    <w:p w14:paraId="691A0032" w14:textId="38A64428" w:rsidR="000F5607" w:rsidRDefault="00F56ADF">
      <w:pPr>
        <w:pStyle w:val="TOC4"/>
        <w:tabs>
          <w:tab w:val="right" w:leader="dot" w:pos="5030"/>
        </w:tabs>
        <w:rPr>
          <w:rFonts w:eastAsiaTheme="minorEastAsia"/>
          <w:smallCaps w:val="0"/>
          <w:noProof/>
          <w:sz w:val="22"/>
          <w:lang w:val="en-US" w:eastAsia="en-US" w:bidi="ar-SA"/>
        </w:rPr>
      </w:pPr>
      <w:hyperlink w:anchor="_Toc507075253" w:history="1">
        <w:r w:rsidR="000F5607" w:rsidRPr="000839D7">
          <w:rPr>
            <w:rStyle w:val="Hyperlink"/>
            <w:noProof/>
          </w:rPr>
          <w:t>Application Insights</w:t>
        </w:r>
        <w:r w:rsidR="000F5607">
          <w:rPr>
            <w:noProof/>
            <w:webHidden/>
          </w:rPr>
          <w:tab/>
        </w:r>
        <w:r w:rsidR="000F5607">
          <w:rPr>
            <w:noProof/>
            <w:webHidden/>
          </w:rPr>
          <w:fldChar w:fldCharType="begin"/>
        </w:r>
        <w:r w:rsidR="000F5607">
          <w:rPr>
            <w:noProof/>
            <w:webHidden/>
          </w:rPr>
          <w:instrText xml:space="preserve"> PAGEREF _Toc507075253 \h </w:instrText>
        </w:r>
        <w:r w:rsidR="000F5607">
          <w:rPr>
            <w:noProof/>
            <w:webHidden/>
          </w:rPr>
        </w:r>
        <w:r w:rsidR="000F5607">
          <w:rPr>
            <w:noProof/>
            <w:webHidden/>
          </w:rPr>
          <w:fldChar w:fldCharType="separate"/>
        </w:r>
        <w:r w:rsidR="000F5607">
          <w:rPr>
            <w:noProof/>
            <w:webHidden/>
          </w:rPr>
          <w:t>19</w:t>
        </w:r>
        <w:r w:rsidR="000F5607">
          <w:rPr>
            <w:noProof/>
            <w:webHidden/>
          </w:rPr>
          <w:fldChar w:fldCharType="end"/>
        </w:r>
      </w:hyperlink>
    </w:p>
    <w:p w14:paraId="25867B5F" w14:textId="62059EA5" w:rsidR="000F5607" w:rsidRDefault="00F56ADF">
      <w:pPr>
        <w:pStyle w:val="TOC4"/>
        <w:tabs>
          <w:tab w:val="right" w:leader="dot" w:pos="5030"/>
        </w:tabs>
        <w:rPr>
          <w:rFonts w:eastAsiaTheme="minorEastAsia"/>
          <w:smallCaps w:val="0"/>
          <w:noProof/>
          <w:sz w:val="22"/>
          <w:lang w:val="en-US" w:eastAsia="en-US" w:bidi="ar-SA"/>
        </w:rPr>
      </w:pPr>
      <w:hyperlink w:anchor="_Toc507075254" w:history="1">
        <w:r w:rsidR="000F5607" w:rsidRPr="000839D7">
          <w:rPr>
            <w:rStyle w:val="Hyperlink"/>
            <w:noProof/>
          </w:rPr>
          <w:t>Usługa Automatyzacja — Konfiguracja żądanego stanu (Desired State Configuration, DSC)</w:t>
        </w:r>
        <w:r w:rsidR="000F5607">
          <w:rPr>
            <w:noProof/>
            <w:webHidden/>
          </w:rPr>
          <w:tab/>
        </w:r>
        <w:r w:rsidR="000F5607">
          <w:rPr>
            <w:noProof/>
            <w:webHidden/>
          </w:rPr>
          <w:fldChar w:fldCharType="begin"/>
        </w:r>
        <w:r w:rsidR="000F5607">
          <w:rPr>
            <w:noProof/>
            <w:webHidden/>
          </w:rPr>
          <w:instrText xml:space="preserve"> PAGEREF _Toc507075254 \h </w:instrText>
        </w:r>
        <w:r w:rsidR="000F5607">
          <w:rPr>
            <w:noProof/>
            <w:webHidden/>
          </w:rPr>
        </w:r>
        <w:r w:rsidR="000F5607">
          <w:rPr>
            <w:noProof/>
            <w:webHidden/>
          </w:rPr>
          <w:fldChar w:fldCharType="separate"/>
        </w:r>
        <w:r w:rsidR="000F5607">
          <w:rPr>
            <w:noProof/>
            <w:webHidden/>
          </w:rPr>
          <w:t>20</w:t>
        </w:r>
        <w:r w:rsidR="000F5607">
          <w:rPr>
            <w:noProof/>
            <w:webHidden/>
          </w:rPr>
          <w:fldChar w:fldCharType="end"/>
        </w:r>
      </w:hyperlink>
    </w:p>
    <w:p w14:paraId="3337B2FF" w14:textId="04CB10C8" w:rsidR="000F5607" w:rsidRDefault="00F56ADF">
      <w:pPr>
        <w:pStyle w:val="TOC4"/>
        <w:tabs>
          <w:tab w:val="right" w:leader="dot" w:pos="5030"/>
        </w:tabs>
        <w:rPr>
          <w:rFonts w:eastAsiaTheme="minorEastAsia"/>
          <w:smallCaps w:val="0"/>
          <w:noProof/>
          <w:sz w:val="22"/>
          <w:lang w:val="en-US" w:eastAsia="en-US" w:bidi="ar-SA"/>
        </w:rPr>
      </w:pPr>
      <w:hyperlink w:anchor="_Toc507075255" w:history="1">
        <w:r w:rsidR="000F5607" w:rsidRPr="000839D7">
          <w:rPr>
            <w:rStyle w:val="Hyperlink"/>
            <w:noProof/>
          </w:rPr>
          <w:t>Usługa Automatyzacja — Automatyzacja procesów</w:t>
        </w:r>
        <w:r w:rsidR="000F5607">
          <w:rPr>
            <w:noProof/>
            <w:webHidden/>
          </w:rPr>
          <w:tab/>
        </w:r>
        <w:r w:rsidR="000F5607">
          <w:rPr>
            <w:noProof/>
            <w:webHidden/>
          </w:rPr>
          <w:fldChar w:fldCharType="begin"/>
        </w:r>
        <w:r w:rsidR="000F5607">
          <w:rPr>
            <w:noProof/>
            <w:webHidden/>
          </w:rPr>
          <w:instrText xml:space="preserve"> PAGEREF _Toc507075255 \h </w:instrText>
        </w:r>
        <w:r w:rsidR="000F5607">
          <w:rPr>
            <w:noProof/>
            <w:webHidden/>
          </w:rPr>
        </w:r>
        <w:r w:rsidR="000F5607">
          <w:rPr>
            <w:noProof/>
            <w:webHidden/>
          </w:rPr>
          <w:fldChar w:fldCharType="separate"/>
        </w:r>
        <w:r w:rsidR="000F5607">
          <w:rPr>
            <w:noProof/>
            <w:webHidden/>
          </w:rPr>
          <w:t>20</w:t>
        </w:r>
        <w:r w:rsidR="000F5607">
          <w:rPr>
            <w:noProof/>
            <w:webHidden/>
          </w:rPr>
          <w:fldChar w:fldCharType="end"/>
        </w:r>
      </w:hyperlink>
    </w:p>
    <w:p w14:paraId="7ADA9F0C" w14:textId="694C1BDA" w:rsidR="000F5607" w:rsidRDefault="00F56ADF">
      <w:pPr>
        <w:pStyle w:val="TOC4"/>
        <w:tabs>
          <w:tab w:val="right" w:leader="dot" w:pos="5030"/>
        </w:tabs>
        <w:rPr>
          <w:rFonts w:eastAsiaTheme="minorEastAsia"/>
          <w:smallCaps w:val="0"/>
          <w:noProof/>
          <w:sz w:val="22"/>
          <w:lang w:val="en-US" w:eastAsia="en-US" w:bidi="ar-SA"/>
        </w:rPr>
      </w:pPr>
      <w:hyperlink w:anchor="_Toc507075256" w:history="1">
        <w:r w:rsidR="000F5607" w:rsidRPr="000839D7">
          <w:rPr>
            <w:rStyle w:val="Hyperlink"/>
            <w:noProof/>
          </w:rPr>
          <w:t>Usługa Azure Bot</w:t>
        </w:r>
        <w:r w:rsidR="000F5607">
          <w:rPr>
            <w:noProof/>
            <w:webHidden/>
          </w:rPr>
          <w:tab/>
        </w:r>
        <w:r w:rsidR="000F5607">
          <w:rPr>
            <w:noProof/>
            <w:webHidden/>
          </w:rPr>
          <w:fldChar w:fldCharType="begin"/>
        </w:r>
        <w:r w:rsidR="000F5607">
          <w:rPr>
            <w:noProof/>
            <w:webHidden/>
          </w:rPr>
          <w:instrText xml:space="preserve"> PAGEREF _Toc507075256 \h </w:instrText>
        </w:r>
        <w:r w:rsidR="000F5607">
          <w:rPr>
            <w:noProof/>
            <w:webHidden/>
          </w:rPr>
        </w:r>
        <w:r w:rsidR="000F5607">
          <w:rPr>
            <w:noProof/>
            <w:webHidden/>
          </w:rPr>
          <w:fldChar w:fldCharType="separate"/>
        </w:r>
        <w:r w:rsidR="000F5607">
          <w:rPr>
            <w:noProof/>
            <w:webHidden/>
          </w:rPr>
          <w:t>20</w:t>
        </w:r>
        <w:r w:rsidR="000F5607">
          <w:rPr>
            <w:noProof/>
            <w:webHidden/>
          </w:rPr>
          <w:fldChar w:fldCharType="end"/>
        </w:r>
      </w:hyperlink>
    </w:p>
    <w:p w14:paraId="30149B54" w14:textId="6EC1A9F1" w:rsidR="000F5607" w:rsidRDefault="00F56ADF">
      <w:pPr>
        <w:pStyle w:val="TOC4"/>
        <w:tabs>
          <w:tab w:val="right" w:leader="dot" w:pos="5030"/>
        </w:tabs>
        <w:rPr>
          <w:rFonts w:eastAsiaTheme="minorEastAsia"/>
          <w:smallCaps w:val="0"/>
          <w:noProof/>
          <w:sz w:val="22"/>
          <w:lang w:val="en-US" w:eastAsia="en-US" w:bidi="ar-SA"/>
        </w:rPr>
      </w:pPr>
      <w:hyperlink w:anchor="_Toc507075257" w:history="1">
        <w:r w:rsidR="000F5607" w:rsidRPr="000839D7">
          <w:rPr>
            <w:rStyle w:val="Hyperlink"/>
            <w:noProof/>
          </w:rPr>
          <w:t>Azure Cosmos DB</w:t>
        </w:r>
        <w:r w:rsidR="000F5607">
          <w:rPr>
            <w:noProof/>
            <w:webHidden/>
          </w:rPr>
          <w:tab/>
        </w:r>
        <w:r w:rsidR="000F5607">
          <w:rPr>
            <w:noProof/>
            <w:webHidden/>
          </w:rPr>
          <w:fldChar w:fldCharType="begin"/>
        </w:r>
        <w:r w:rsidR="000F5607">
          <w:rPr>
            <w:noProof/>
            <w:webHidden/>
          </w:rPr>
          <w:instrText xml:space="preserve"> PAGEREF _Toc507075257 \h </w:instrText>
        </w:r>
        <w:r w:rsidR="000F5607">
          <w:rPr>
            <w:noProof/>
            <w:webHidden/>
          </w:rPr>
        </w:r>
        <w:r w:rsidR="000F5607">
          <w:rPr>
            <w:noProof/>
            <w:webHidden/>
          </w:rPr>
          <w:fldChar w:fldCharType="separate"/>
        </w:r>
        <w:r w:rsidR="000F5607">
          <w:rPr>
            <w:noProof/>
            <w:webHidden/>
          </w:rPr>
          <w:t>21</w:t>
        </w:r>
        <w:r w:rsidR="000F5607">
          <w:rPr>
            <w:noProof/>
            <w:webHidden/>
          </w:rPr>
          <w:fldChar w:fldCharType="end"/>
        </w:r>
      </w:hyperlink>
    </w:p>
    <w:p w14:paraId="2197A4AF" w14:textId="77C53504" w:rsidR="000F5607" w:rsidRDefault="00F56ADF">
      <w:pPr>
        <w:pStyle w:val="TOC4"/>
        <w:tabs>
          <w:tab w:val="right" w:leader="dot" w:pos="5030"/>
        </w:tabs>
        <w:rPr>
          <w:rFonts w:eastAsiaTheme="minorEastAsia"/>
          <w:smallCaps w:val="0"/>
          <w:noProof/>
          <w:sz w:val="22"/>
          <w:lang w:val="en-US" w:eastAsia="en-US" w:bidi="ar-SA"/>
        </w:rPr>
      </w:pPr>
      <w:hyperlink w:anchor="_Toc507075258" w:history="1">
        <w:r w:rsidR="000F5607" w:rsidRPr="000839D7">
          <w:rPr>
            <w:rStyle w:val="Hyperlink"/>
            <w:noProof/>
          </w:rPr>
          <w:t>Funkcje Azure</w:t>
        </w:r>
        <w:r w:rsidR="000F5607">
          <w:rPr>
            <w:noProof/>
            <w:webHidden/>
          </w:rPr>
          <w:tab/>
        </w:r>
        <w:r w:rsidR="000F5607">
          <w:rPr>
            <w:noProof/>
            <w:webHidden/>
          </w:rPr>
          <w:fldChar w:fldCharType="begin"/>
        </w:r>
        <w:r w:rsidR="000F5607">
          <w:rPr>
            <w:noProof/>
            <w:webHidden/>
          </w:rPr>
          <w:instrText xml:space="preserve"> PAGEREF _Toc507075258 \h </w:instrText>
        </w:r>
        <w:r w:rsidR="000F5607">
          <w:rPr>
            <w:noProof/>
            <w:webHidden/>
          </w:rPr>
        </w:r>
        <w:r w:rsidR="000F5607">
          <w:rPr>
            <w:noProof/>
            <w:webHidden/>
          </w:rPr>
          <w:fldChar w:fldCharType="separate"/>
        </w:r>
        <w:r w:rsidR="000F5607">
          <w:rPr>
            <w:noProof/>
            <w:webHidden/>
          </w:rPr>
          <w:t>24</w:t>
        </w:r>
        <w:r w:rsidR="000F5607">
          <w:rPr>
            <w:noProof/>
            <w:webHidden/>
          </w:rPr>
          <w:fldChar w:fldCharType="end"/>
        </w:r>
      </w:hyperlink>
    </w:p>
    <w:p w14:paraId="519585C5" w14:textId="4DEA5332" w:rsidR="000F5607" w:rsidRDefault="00F56ADF">
      <w:pPr>
        <w:pStyle w:val="TOC4"/>
        <w:tabs>
          <w:tab w:val="right" w:leader="dot" w:pos="5030"/>
        </w:tabs>
        <w:rPr>
          <w:rFonts w:eastAsiaTheme="minorEastAsia"/>
          <w:smallCaps w:val="0"/>
          <w:noProof/>
          <w:sz w:val="22"/>
          <w:lang w:val="en-US" w:eastAsia="en-US" w:bidi="ar-SA"/>
        </w:rPr>
      </w:pPr>
      <w:hyperlink w:anchor="_Toc507075259" w:history="1">
        <w:r w:rsidR="000F5607" w:rsidRPr="000839D7">
          <w:rPr>
            <w:rStyle w:val="Hyperlink"/>
            <w:noProof/>
          </w:rPr>
          <w:t>Azure Monitor</w:t>
        </w:r>
        <w:r w:rsidR="000F5607">
          <w:rPr>
            <w:noProof/>
            <w:webHidden/>
          </w:rPr>
          <w:tab/>
        </w:r>
        <w:r w:rsidR="000F5607">
          <w:rPr>
            <w:noProof/>
            <w:webHidden/>
          </w:rPr>
          <w:fldChar w:fldCharType="begin"/>
        </w:r>
        <w:r w:rsidR="000F5607">
          <w:rPr>
            <w:noProof/>
            <w:webHidden/>
          </w:rPr>
          <w:instrText xml:space="preserve"> PAGEREF _Toc507075259 \h </w:instrText>
        </w:r>
        <w:r w:rsidR="000F5607">
          <w:rPr>
            <w:noProof/>
            <w:webHidden/>
          </w:rPr>
        </w:r>
        <w:r w:rsidR="000F5607">
          <w:rPr>
            <w:noProof/>
            <w:webHidden/>
          </w:rPr>
          <w:fldChar w:fldCharType="separate"/>
        </w:r>
        <w:r w:rsidR="000F5607">
          <w:rPr>
            <w:noProof/>
            <w:webHidden/>
          </w:rPr>
          <w:t>24</w:t>
        </w:r>
        <w:r w:rsidR="000F5607">
          <w:rPr>
            <w:noProof/>
            <w:webHidden/>
          </w:rPr>
          <w:fldChar w:fldCharType="end"/>
        </w:r>
      </w:hyperlink>
    </w:p>
    <w:p w14:paraId="7039B93F" w14:textId="31D03DDF" w:rsidR="000F5607" w:rsidRDefault="00F56ADF">
      <w:pPr>
        <w:pStyle w:val="TOC4"/>
        <w:tabs>
          <w:tab w:val="right" w:leader="dot" w:pos="5030"/>
        </w:tabs>
        <w:rPr>
          <w:rFonts w:eastAsiaTheme="minorEastAsia"/>
          <w:smallCaps w:val="0"/>
          <w:noProof/>
          <w:sz w:val="22"/>
          <w:lang w:val="en-US" w:eastAsia="en-US" w:bidi="ar-SA"/>
        </w:rPr>
      </w:pPr>
      <w:hyperlink w:anchor="_Toc507075260" w:history="1">
        <w:r w:rsidR="000F5607" w:rsidRPr="000839D7">
          <w:rPr>
            <w:rStyle w:val="Hyperlink"/>
            <w:noProof/>
          </w:rPr>
          <w:t>Centrum Zabezpieczeń Azure</w:t>
        </w:r>
        <w:r w:rsidR="000F5607">
          <w:rPr>
            <w:noProof/>
            <w:webHidden/>
          </w:rPr>
          <w:tab/>
        </w:r>
        <w:r w:rsidR="000F5607">
          <w:rPr>
            <w:noProof/>
            <w:webHidden/>
          </w:rPr>
          <w:fldChar w:fldCharType="begin"/>
        </w:r>
        <w:r w:rsidR="000F5607">
          <w:rPr>
            <w:noProof/>
            <w:webHidden/>
          </w:rPr>
          <w:instrText xml:space="preserve"> PAGEREF _Toc507075260 \h </w:instrText>
        </w:r>
        <w:r w:rsidR="000F5607">
          <w:rPr>
            <w:noProof/>
            <w:webHidden/>
          </w:rPr>
        </w:r>
        <w:r w:rsidR="000F5607">
          <w:rPr>
            <w:noProof/>
            <w:webHidden/>
          </w:rPr>
          <w:fldChar w:fldCharType="separate"/>
        </w:r>
        <w:r w:rsidR="000F5607">
          <w:rPr>
            <w:noProof/>
            <w:webHidden/>
          </w:rPr>
          <w:t>25</w:t>
        </w:r>
        <w:r w:rsidR="000F5607">
          <w:rPr>
            <w:noProof/>
            <w:webHidden/>
          </w:rPr>
          <w:fldChar w:fldCharType="end"/>
        </w:r>
      </w:hyperlink>
    </w:p>
    <w:p w14:paraId="71848831" w14:textId="17370472" w:rsidR="000F5607" w:rsidRDefault="00F56ADF">
      <w:pPr>
        <w:pStyle w:val="TOC4"/>
        <w:tabs>
          <w:tab w:val="right" w:leader="dot" w:pos="5030"/>
        </w:tabs>
        <w:rPr>
          <w:rFonts w:eastAsiaTheme="minorEastAsia"/>
          <w:smallCaps w:val="0"/>
          <w:noProof/>
          <w:sz w:val="22"/>
          <w:lang w:val="en-US" w:eastAsia="en-US" w:bidi="ar-SA"/>
        </w:rPr>
      </w:pPr>
      <w:hyperlink w:anchor="_Toc507075261" w:history="1">
        <w:r w:rsidR="000F5607" w:rsidRPr="000839D7">
          <w:rPr>
            <w:rStyle w:val="Hyperlink"/>
            <w:noProof/>
          </w:rPr>
          <w:t>Usługa Partia Zadań</w:t>
        </w:r>
        <w:r w:rsidR="000F5607">
          <w:rPr>
            <w:noProof/>
            <w:webHidden/>
          </w:rPr>
          <w:tab/>
        </w:r>
        <w:r w:rsidR="000F5607">
          <w:rPr>
            <w:noProof/>
            <w:webHidden/>
          </w:rPr>
          <w:fldChar w:fldCharType="begin"/>
        </w:r>
        <w:r w:rsidR="000F5607">
          <w:rPr>
            <w:noProof/>
            <w:webHidden/>
          </w:rPr>
          <w:instrText xml:space="preserve"> PAGEREF _Toc507075261 \h </w:instrText>
        </w:r>
        <w:r w:rsidR="000F5607">
          <w:rPr>
            <w:noProof/>
            <w:webHidden/>
          </w:rPr>
        </w:r>
        <w:r w:rsidR="000F5607">
          <w:rPr>
            <w:noProof/>
            <w:webHidden/>
          </w:rPr>
          <w:fldChar w:fldCharType="separate"/>
        </w:r>
        <w:r w:rsidR="000F5607">
          <w:rPr>
            <w:noProof/>
            <w:webHidden/>
          </w:rPr>
          <w:t>25</w:t>
        </w:r>
        <w:r w:rsidR="000F5607">
          <w:rPr>
            <w:noProof/>
            <w:webHidden/>
          </w:rPr>
          <w:fldChar w:fldCharType="end"/>
        </w:r>
      </w:hyperlink>
    </w:p>
    <w:p w14:paraId="0469A5A2" w14:textId="71DF2B44" w:rsidR="000F5607" w:rsidRDefault="00F56ADF">
      <w:pPr>
        <w:pStyle w:val="TOC4"/>
        <w:tabs>
          <w:tab w:val="right" w:leader="dot" w:pos="5030"/>
        </w:tabs>
        <w:rPr>
          <w:rFonts w:eastAsiaTheme="minorEastAsia"/>
          <w:smallCaps w:val="0"/>
          <w:noProof/>
          <w:sz w:val="22"/>
          <w:lang w:val="en-US" w:eastAsia="en-US" w:bidi="ar-SA"/>
        </w:rPr>
      </w:pPr>
      <w:hyperlink w:anchor="_Toc507075262" w:history="1">
        <w:r w:rsidR="000F5607" w:rsidRPr="000839D7">
          <w:rPr>
            <w:rStyle w:val="Hyperlink"/>
            <w:noProof/>
          </w:rPr>
          <w:t>Usługa Kopii Zapasowych</w:t>
        </w:r>
        <w:r w:rsidR="000F5607">
          <w:rPr>
            <w:noProof/>
            <w:webHidden/>
          </w:rPr>
          <w:tab/>
        </w:r>
        <w:r w:rsidR="000F5607">
          <w:rPr>
            <w:noProof/>
            <w:webHidden/>
          </w:rPr>
          <w:fldChar w:fldCharType="begin"/>
        </w:r>
        <w:r w:rsidR="000F5607">
          <w:rPr>
            <w:noProof/>
            <w:webHidden/>
          </w:rPr>
          <w:instrText xml:space="preserve"> PAGEREF _Toc507075262 \h </w:instrText>
        </w:r>
        <w:r w:rsidR="000F5607">
          <w:rPr>
            <w:noProof/>
            <w:webHidden/>
          </w:rPr>
        </w:r>
        <w:r w:rsidR="000F5607">
          <w:rPr>
            <w:noProof/>
            <w:webHidden/>
          </w:rPr>
          <w:fldChar w:fldCharType="separate"/>
        </w:r>
        <w:r w:rsidR="000F5607">
          <w:rPr>
            <w:noProof/>
            <w:webHidden/>
          </w:rPr>
          <w:t>26</w:t>
        </w:r>
        <w:r w:rsidR="000F5607">
          <w:rPr>
            <w:noProof/>
            <w:webHidden/>
          </w:rPr>
          <w:fldChar w:fldCharType="end"/>
        </w:r>
      </w:hyperlink>
    </w:p>
    <w:p w14:paraId="6403E5A2" w14:textId="2D41B2E4" w:rsidR="000F5607" w:rsidRDefault="00F56ADF">
      <w:pPr>
        <w:pStyle w:val="TOC4"/>
        <w:tabs>
          <w:tab w:val="right" w:leader="dot" w:pos="5030"/>
        </w:tabs>
        <w:rPr>
          <w:rFonts w:eastAsiaTheme="minorEastAsia"/>
          <w:smallCaps w:val="0"/>
          <w:noProof/>
          <w:sz w:val="22"/>
          <w:lang w:val="en-US" w:eastAsia="en-US" w:bidi="ar-SA"/>
        </w:rPr>
      </w:pPr>
      <w:hyperlink w:anchor="_Toc507075263" w:history="1">
        <w:r w:rsidR="000F5607" w:rsidRPr="000839D7">
          <w:rPr>
            <w:rStyle w:val="Hyperlink"/>
            <w:noProof/>
          </w:rPr>
          <w:t>Usługi BizTalk</w:t>
        </w:r>
        <w:r w:rsidR="000F5607">
          <w:rPr>
            <w:noProof/>
            <w:webHidden/>
          </w:rPr>
          <w:tab/>
        </w:r>
        <w:r w:rsidR="000F5607">
          <w:rPr>
            <w:noProof/>
            <w:webHidden/>
          </w:rPr>
          <w:fldChar w:fldCharType="begin"/>
        </w:r>
        <w:r w:rsidR="000F5607">
          <w:rPr>
            <w:noProof/>
            <w:webHidden/>
          </w:rPr>
          <w:instrText xml:space="preserve"> PAGEREF _Toc507075263 \h </w:instrText>
        </w:r>
        <w:r w:rsidR="000F5607">
          <w:rPr>
            <w:noProof/>
            <w:webHidden/>
          </w:rPr>
        </w:r>
        <w:r w:rsidR="000F5607">
          <w:rPr>
            <w:noProof/>
            <w:webHidden/>
          </w:rPr>
          <w:fldChar w:fldCharType="separate"/>
        </w:r>
        <w:r w:rsidR="000F5607">
          <w:rPr>
            <w:noProof/>
            <w:webHidden/>
          </w:rPr>
          <w:t>26</w:t>
        </w:r>
        <w:r w:rsidR="000F5607">
          <w:rPr>
            <w:noProof/>
            <w:webHidden/>
          </w:rPr>
          <w:fldChar w:fldCharType="end"/>
        </w:r>
      </w:hyperlink>
    </w:p>
    <w:p w14:paraId="048D5105" w14:textId="6A611DC2" w:rsidR="000F5607" w:rsidRDefault="00F56ADF">
      <w:pPr>
        <w:pStyle w:val="TOC4"/>
        <w:tabs>
          <w:tab w:val="right" w:leader="dot" w:pos="5030"/>
        </w:tabs>
        <w:rPr>
          <w:rFonts w:eastAsiaTheme="minorEastAsia"/>
          <w:smallCaps w:val="0"/>
          <w:noProof/>
          <w:sz w:val="22"/>
          <w:lang w:val="en-US" w:eastAsia="en-US" w:bidi="ar-SA"/>
        </w:rPr>
      </w:pPr>
      <w:hyperlink w:anchor="_Toc507075264" w:history="1">
        <w:r w:rsidR="000F5607" w:rsidRPr="000839D7">
          <w:rPr>
            <w:rStyle w:val="Hyperlink"/>
            <w:noProof/>
          </w:rPr>
          <w:t>Usługi Pamięci Podręcznej</w:t>
        </w:r>
        <w:r w:rsidR="000F5607">
          <w:rPr>
            <w:noProof/>
            <w:webHidden/>
          </w:rPr>
          <w:tab/>
        </w:r>
        <w:r w:rsidR="000F5607">
          <w:rPr>
            <w:noProof/>
            <w:webHidden/>
          </w:rPr>
          <w:fldChar w:fldCharType="begin"/>
        </w:r>
        <w:r w:rsidR="000F5607">
          <w:rPr>
            <w:noProof/>
            <w:webHidden/>
          </w:rPr>
          <w:instrText xml:space="preserve"> PAGEREF _Toc507075264 \h </w:instrText>
        </w:r>
        <w:r w:rsidR="000F5607">
          <w:rPr>
            <w:noProof/>
            <w:webHidden/>
          </w:rPr>
        </w:r>
        <w:r w:rsidR="000F5607">
          <w:rPr>
            <w:noProof/>
            <w:webHidden/>
          </w:rPr>
          <w:fldChar w:fldCharType="separate"/>
        </w:r>
        <w:r w:rsidR="000F5607">
          <w:rPr>
            <w:noProof/>
            <w:webHidden/>
          </w:rPr>
          <w:t>27</w:t>
        </w:r>
        <w:r w:rsidR="000F5607">
          <w:rPr>
            <w:noProof/>
            <w:webHidden/>
          </w:rPr>
          <w:fldChar w:fldCharType="end"/>
        </w:r>
      </w:hyperlink>
    </w:p>
    <w:p w14:paraId="3C69E623" w14:textId="087B892D" w:rsidR="000F5607" w:rsidRDefault="00F56ADF">
      <w:pPr>
        <w:pStyle w:val="TOC4"/>
        <w:tabs>
          <w:tab w:val="right" w:leader="dot" w:pos="5030"/>
        </w:tabs>
        <w:rPr>
          <w:rFonts w:eastAsiaTheme="minorEastAsia"/>
          <w:smallCaps w:val="0"/>
          <w:noProof/>
          <w:sz w:val="22"/>
          <w:lang w:val="en-US" w:eastAsia="en-US" w:bidi="ar-SA"/>
        </w:rPr>
      </w:pPr>
      <w:hyperlink w:anchor="_Toc507075265" w:history="1">
        <w:r w:rsidR="000F5607" w:rsidRPr="000839D7">
          <w:rPr>
            <w:rStyle w:val="Hyperlink"/>
            <w:noProof/>
          </w:rPr>
          <w:t>Usługa CDN</w:t>
        </w:r>
        <w:r w:rsidR="000F5607">
          <w:rPr>
            <w:noProof/>
            <w:webHidden/>
          </w:rPr>
          <w:tab/>
        </w:r>
        <w:r w:rsidR="000F5607">
          <w:rPr>
            <w:noProof/>
            <w:webHidden/>
          </w:rPr>
          <w:fldChar w:fldCharType="begin"/>
        </w:r>
        <w:r w:rsidR="000F5607">
          <w:rPr>
            <w:noProof/>
            <w:webHidden/>
          </w:rPr>
          <w:instrText xml:space="preserve"> PAGEREF _Toc507075265 \h </w:instrText>
        </w:r>
        <w:r w:rsidR="000F5607">
          <w:rPr>
            <w:noProof/>
            <w:webHidden/>
          </w:rPr>
        </w:r>
        <w:r w:rsidR="000F5607">
          <w:rPr>
            <w:noProof/>
            <w:webHidden/>
          </w:rPr>
          <w:fldChar w:fldCharType="separate"/>
        </w:r>
        <w:r w:rsidR="000F5607">
          <w:rPr>
            <w:noProof/>
            <w:webHidden/>
          </w:rPr>
          <w:t>28</w:t>
        </w:r>
        <w:r w:rsidR="000F5607">
          <w:rPr>
            <w:noProof/>
            <w:webHidden/>
          </w:rPr>
          <w:fldChar w:fldCharType="end"/>
        </w:r>
      </w:hyperlink>
    </w:p>
    <w:p w14:paraId="45AEA4D5" w14:textId="12669C7A" w:rsidR="000F5607" w:rsidRDefault="00F56ADF">
      <w:pPr>
        <w:pStyle w:val="TOC4"/>
        <w:tabs>
          <w:tab w:val="right" w:leader="dot" w:pos="5030"/>
        </w:tabs>
        <w:rPr>
          <w:rFonts w:eastAsiaTheme="minorEastAsia"/>
          <w:smallCaps w:val="0"/>
          <w:noProof/>
          <w:sz w:val="22"/>
          <w:lang w:val="en-US" w:eastAsia="en-US" w:bidi="ar-SA"/>
        </w:rPr>
      </w:pPr>
      <w:hyperlink w:anchor="_Toc507075266" w:history="1">
        <w:r w:rsidR="000F5607" w:rsidRPr="000839D7">
          <w:rPr>
            <w:rStyle w:val="Hyperlink"/>
            <w:noProof/>
          </w:rPr>
          <w:t>Cloud Services</w:t>
        </w:r>
        <w:r w:rsidR="000F5607">
          <w:rPr>
            <w:noProof/>
            <w:webHidden/>
          </w:rPr>
          <w:tab/>
        </w:r>
        <w:r w:rsidR="000F5607">
          <w:rPr>
            <w:noProof/>
            <w:webHidden/>
          </w:rPr>
          <w:fldChar w:fldCharType="begin"/>
        </w:r>
        <w:r w:rsidR="000F5607">
          <w:rPr>
            <w:noProof/>
            <w:webHidden/>
          </w:rPr>
          <w:instrText xml:space="preserve"> PAGEREF _Toc507075266 \h </w:instrText>
        </w:r>
        <w:r w:rsidR="000F5607">
          <w:rPr>
            <w:noProof/>
            <w:webHidden/>
          </w:rPr>
        </w:r>
        <w:r w:rsidR="000F5607">
          <w:rPr>
            <w:noProof/>
            <w:webHidden/>
          </w:rPr>
          <w:fldChar w:fldCharType="separate"/>
        </w:r>
        <w:r w:rsidR="000F5607">
          <w:rPr>
            <w:noProof/>
            <w:webHidden/>
          </w:rPr>
          <w:t>28</w:t>
        </w:r>
        <w:r w:rsidR="000F5607">
          <w:rPr>
            <w:noProof/>
            <w:webHidden/>
          </w:rPr>
          <w:fldChar w:fldCharType="end"/>
        </w:r>
      </w:hyperlink>
    </w:p>
    <w:p w14:paraId="57F64A3B" w14:textId="0C7A02C6" w:rsidR="000F5607" w:rsidRDefault="00F56ADF">
      <w:pPr>
        <w:pStyle w:val="TOC4"/>
        <w:tabs>
          <w:tab w:val="right" w:leader="dot" w:pos="5030"/>
        </w:tabs>
        <w:rPr>
          <w:rFonts w:eastAsiaTheme="minorEastAsia"/>
          <w:smallCaps w:val="0"/>
          <w:noProof/>
          <w:sz w:val="22"/>
          <w:lang w:val="en-US" w:eastAsia="en-US" w:bidi="ar-SA"/>
        </w:rPr>
      </w:pPr>
      <w:hyperlink w:anchor="_Toc507075267" w:history="1">
        <w:r w:rsidR="000F5607" w:rsidRPr="000839D7">
          <w:rPr>
            <w:rStyle w:val="Hyperlink"/>
            <w:noProof/>
          </w:rPr>
          <w:t>Rejestr Kontenerów</w:t>
        </w:r>
        <w:r w:rsidR="000F5607">
          <w:rPr>
            <w:noProof/>
            <w:webHidden/>
          </w:rPr>
          <w:tab/>
        </w:r>
        <w:r w:rsidR="000F5607">
          <w:rPr>
            <w:noProof/>
            <w:webHidden/>
          </w:rPr>
          <w:fldChar w:fldCharType="begin"/>
        </w:r>
        <w:r w:rsidR="000F5607">
          <w:rPr>
            <w:noProof/>
            <w:webHidden/>
          </w:rPr>
          <w:instrText xml:space="preserve"> PAGEREF _Toc507075267 \h </w:instrText>
        </w:r>
        <w:r w:rsidR="000F5607">
          <w:rPr>
            <w:noProof/>
            <w:webHidden/>
          </w:rPr>
        </w:r>
        <w:r w:rsidR="000F5607">
          <w:rPr>
            <w:noProof/>
            <w:webHidden/>
          </w:rPr>
          <w:fldChar w:fldCharType="separate"/>
        </w:r>
        <w:r w:rsidR="000F5607">
          <w:rPr>
            <w:noProof/>
            <w:webHidden/>
          </w:rPr>
          <w:t>29</w:t>
        </w:r>
        <w:r w:rsidR="000F5607">
          <w:rPr>
            <w:noProof/>
            <w:webHidden/>
          </w:rPr>
          <w:fldChar w:fldCharType="end"/>
        </w:r>
      </w:hyperlink>
    </w:p>
    <w:p w14:paraId="1E8AA4E2" w14:textId="71E008C0" w:rsidR="000F5607" w:rsidRDefault="00F56ADF">
      <w:pPr>
        <w:pStyle w:val="TOC4"/>
        <w:tabs>
          <w:tab w:val="right" w:leader="dot" w:pos="5030"/>
        </w:tabs>
        <w:rPr>
          <w:rFonts w:eastAsiaTheme="minorEastAsia"/>
          <w:smallCaps w:val="0"/>
          <w:noProof/>
          <w:sz w:val="22"/>
          <w:lang w:val="en-US" w:eastAsia="en-US" w:bidi="ar-SA"/>
        </w:rPr>
      </w:pPr>
      <w:hyperlink w:anchor="_Toc507075268" w:history="1">
        <w:r w:rsidR="000F5607" w:rsidRPr="000839D7">
          <w:rPr>
            <w:rStyle w:val="Hyperlink"/>
            <w:noProof/>
          </w:rPr>
          <w:t>Wykaz Danych</w:t>
        </w:r>
        <w:r w:rsidR="000F5607">
          <w:rPr>
            <w:noProof/>
            <w:webHidden/>
          </w:rPr>
          <w:tab/>
        </w:r>
        <w:r w:rsidR="000F5607">
          <w:rPr>
            <w:noProof/>
            <w:webHidden/>
          </w:rPr>
          <w:fldChar w:fldCharType="begin"/>
        </w:r>
        <w:r w:rsidR="000F5607">
          <w:rPr>
            <w:noProof/>
            <w:webHidden/>
          </w:rPr>
          <w:instrText xml:space="preserve"> PAGEREF _Toc507075268 \h </w:instrText>
        </w:r>
        <w:r w:rsidR="000F5607">
          <w:rPr>
            <w:noProof/>
            <w:webHidden/>
          </w:rPr>
        </w:r>
        <w:r w:rsidR="000F5607">
          <w:rPr>
            <w:noProof/>
            <w:webHidden/>
          </w:rPr>
          <w:fldChar w:fldCharType="separate"/>
        </w:r>
        <w:r w:rsidR="000F5607">
          <w:rPr>
            <w:noProof/>
            <w:webHidden/>
          </w:rPr>
          <w:t>29</w:t>
        </w:r>
        <w:r w:rsidR="000F5607">
          <w:rPr>
            <w:noProof/>
            <w:webHidden/>
          </w:rPr>
          <w:fldChar w:fldCharType="end"/>
        </w:r>
      </w:hyperlink>
    </w:p>
    <w:p w14:paraId="47E437B6" w14:textId="6DC19942" w:rsidR="000F5607" w:rsidRDefault="00F56ADF">
      <w:pPr>
        <w:pStyle w:val="TOC4"/>
        <w:tabs>
          <w:tab w:val="right" w:leader="dot" w:pos="5030"/>
        </w:tabs>
        <w:rPr>
          <w:rFonts w:eastAsiaTheme="minorEastAsia"/>
          <w:smallCaps w:val="0"/>
          <w:noProof/>
          <w:sz w:val="22"/>
          <w:lang w:val="en-US" w:eastAsia="en-US" w:bidi="ar-SA"/>
        </w:rPr>
      </w:pPr>
      <w:hyperlink w:anchor="_Toc507075269" w:history="1">
        <w:r w:rsidR="000F5607" w:rsidRPr="000839D7">
          <w:rPr>
            <w:rStyle w:val="Hyperlink"/>
            <w:noProof/>
          </w:rPr>
          <w:t>Fabryka Danych – Uruchamiane Działania</w:t>
        </w:r>
        <w:r w:rsidR="000F5607">
          <w:rPr>
            <w:noProof/>
            <w:webHidden/>
          </w:rPr>
          <w:tab/>
        </w:r>
        <w:r w:rsidR="000F5607">
          <w:rPr>
            <w:noProof/>
            <w:webHidden/>
          </w:rPr>
          <w:fldChar w:fldCharType="begin"/>
        </w:r>
        <w:r w:rsidR="000F5607">
          <w:rPr>
            <w:noProof/>
            <w:webHidden/>
          </w:rPr>
          <w:instrText xml:space="preserve"> PAGEREF _Toc507075269 \h </w:instrText>
        </w:r>
        <w:r w:rsidR="000F5607">
          <w:rPr>
            <w:noProof/>
            <w:webHidden/>
          </w:rPr>
        </w:r>
        <w:r w:rsidR="000F5607">
          <w:rPr>
            <w:noProof/>
            <w:webHidden/>
          </w:rPr>
          <w:fldChar w:fldCharType="separate"/>
        </w:r>
        <w:r w:rsidR="000F5607">
          <w:rPr>
            <w:noProof/>
            <w:webHidden/>
          </w:rPr>
          <w:t>30</w:t>
        </w:r>
        <w:r w:rsidR="000F5607">
          <w:rPr>
            <w:noProof/>
            <w:webHidden/>
          </w:rPr>
          <w:fldChar w:fldCharType="end"/>
        </w:r>
      </w:hyperlink>
    </w:p>
    <w:p w14:paraId="193A1125" w14:textId="77CC2EDF" w:rsidR="000F5607" w:rsidRDefault="00F56ADF">
      <w:pPr>
        <w:pStyle w:val="TOC4"/>
        <w:tabs>
          <w:tab w:val="right" w:leader="dot" w:pos="5030"/>
        </w:tabs>
        <w:rPr>
          <w:rFonts w:eastAsiaTheme="minorEastAsia"/>
          <w:smallCaps w:val="0"/>
          <w:noProof/>
          <w:sz w:val="22"/>
          <w:lang w:val="en-US" w:eastAsia="en-US" w:bidi="ar-SA"/>
        </w:rPr>
      </w:pPr>
      <w:hyperlink w:anchor="_Toc507075270" w:history="1">
        <w:r w:rsidR="000F5607" w:rsidRPr="000839D7">
          <w:rPr>
            <w:rStyle w:val="Hyperlink"/>
            <w:noProof/>
          </w:rPr>
          <w:t>Fabryka Danych – Wywołania API</w:t>
        </w:r>
        <w:r w:rsidR="000F5607">
          <w:rPr>
            <w:noProof/>
            <w:webHidden/>
          </w:rPr>
          <w:tab/>
        </w:r>
        <w:r w:rsidR="000F5607">
          <w:rPr>
            <w:noProof/>
            <w:webHidden/>
          </w:rPr>
          <w:fldChar w:fldCharType="begin"/>
        </w:r>
        <w:r w:rsidR="000F5607">
          <w:rPr>
            <w:noProof/>
            <w:webHidden/>
          </w:rPr>
          <w:instrText xml:space="preserve"> PAGEREF _Toc507075270 \h </w:instrText>
        </w:r>
        <w:r w:rsidR="000F5607">
          <w:rPr>
            <w:noProof/>
            <w:webHidden/>
          </w:rPr>
        </w:r>
        <w:r w:rsidR="000F5607">
          <w:rPr>
            <w:noProof/>
            <w:webHidden/>
          </w:rPr>
          <w:fldChar w:fldCharType="separate"/>
        </w:r>
        <w:r w:rsidR="000F5607">
          <w:rPr>
            <w:noProof/>
            <w:webHidden/>
          </w:rPr>
          <w:t>30</w:t>
        </w:r>
        <w:r w:rsidR="000F5607">
          <w:rPr>
            <w:noProof/>
            <w:webHidden/>
          </w:rPr>
          <w:fldChar w:fldCharType="end"/>
        </w:r>
      </w:hyperlink>
    </w:p>
    <w:p w14:paraId="63B06B9E" w14:textId="7567F28B" w:rsidR="000F5607" w:rsidRDefault="00F56ADF">
      <w:pPr>
        <w:pStyle w:val="TOC4"/>
        <w:tabs>
          <w:tab w:val="right" w:leader="dot" w:pos="5030"/>
        </w:tabs>
        <w:rPr>
          <w:rFonts w:eastAsiaTheme="minorEastAsia"/>
          <w:smallCaps w:val="0"/>
          <w:noProof/>
          <w:sz w:val="22"/>
          <w:lang w:val="en-US" w:eastAsia="en-US" w:bidi="ar-SA"/>
        </w:rPr>
      </w:pPr>
      <w:hyperlink w:anchor="_Toc507075271" w:history="1">
        <w:r w:rsidR="000F5607" w:rsidRPr="000839D7">
          <w:rPr>
            <w:rStyle w:val="Hyperlink"/>
            <w:noProof/>
          </w:rPr>
          <w:t>Data Lake Analytics</w:t>
        </w:r>
        <w:r w:rsidR="000F5607">
          <w:rPr>
            <w:noProof/>
            <w:webHidden/>
          </w:rPr>
          <w:tab/>
        </w:r>
        <w:r w:rsidR="000F5607">
          <w:rPr>
            <w:noProof/>
            <w:webHidden/>
          </w:rPr>
          <w:fldChar w:fldCharType="begin"/>
        </w:r>
        <w:r w:rsidR="000F5607">
          <w:rPr>
            <w:noProof/>
            <w:webHidden/>
          </w:rPr>
          <w:instrText xml:space="preserve"> PAGEREF _Toc507075271 \h </w:instrText>
        </w:r>
        <w:r w:rsidR="000F5607">
          <w:rPr>
            <w:noProof/>
            <w:webHidden/>
          </w:rPr>
        </w:r>
        <w:r w:rsidR="000F5607">
          <w:rPr>
            <w:noProof/>
            <w:webHidden/>
          </w:rPr>
          <w:fldChar w:fldCharType="separate"/>
        </w:r>
        <w:r w:rsidR="000F5607">
          <w:rPr>
            <w:noProof/>
            <w:webHidden/>
          </w:rPr>
          <w:t>30</w:t>
        </w:r>
        <w:r w:rsidR="000F5607">
          <w:rPr>
            <w:noProof/>
            <w:webHidden/>
          </w:rPr>
          <w:fldChar w:fldCharType="end"/>
        </w:r>
      </w:hyperlink>
    </w:p>
    <w:p w14:paraId="021D6890" w14:textId="309ADA22" w:rsidR="000F5607" w:rsidRDefault="00F56ADF">
      <w:pPr>
        <w:pStyle w:val="TOC4"/>
        <w:tabs>
          <w:tab w:val="right" w:leader="dot" w:pos="5030"/>
        </w:tabs>
        <w:rPr>
          <w:rFonts w:eastAsiaTheme="minorEastAsia"/>
          <w:smallCaps w:val="0"/>
          <w:noProof/>
          <w:sz w:val="22"/>
          <w:lang w:val="en-US" w:eastAsia="en-US" w:bidi="ar-SA"/>
        </w:rPr>
      </w:pPr>
      <w:hyperlink w:anchor="_Toc507075272" w:history="1">
        <w:r w:rsidR="000F5607" w:rsidRPr="000839D7">
          <w:rPr>
            <w:rStyle w:val="Hyperlink"/>
            <w:noProof/>
          </w:rPr>
          <w:t>Data Lake Store</w:t>
        </w:r>
        <w:r w:rsidR="000F5607">
          <w:rPr>
            <w:noProof/>
            <w:webHidden/>
          </w:rPr>
          <w:tab/>
        </w:r>
        <w:r w:rsidR="000F5607">
          <w:rPr>
            <w:noProof/>
            <w:webHidden/>
          </w:rPr>
          <w:fldChar w:fldCharType="begin"/>
        </w:r>
        <w:r w:rsidR="000F5607">
          <w:rPr>
            <w:noProof/>
            <w:webHidden/>
          </w:rPr>
          <w:instrText xml:space="preserve"> PAGEREF _Toc507075272 \h </w:instrText>
        </w:r>
        <w:r w:rsidR="000F5607">
          <w:rPr>
            <w:noProof/>
            <w:webHidden/>
          </w:rPr>
        </w:r>
        <w:r w:rsidR="000F5607">
          <w:rPr>
            <w:noProof/>
            <w:webHidden/>
          </w:rPr>
          <w:fldChar w:fldCharType="separate"/>
        </w:r>
        <w:r w:rsidR="000F5607">
          <w:rPr>
            <w:noProof/>
            <w:webHidden/>
          </w:rPr>
          <w:t>31</w:t>
        </w:r>
        <w:r w:rsidR="000F5607">
          <w:rPr>
            <w:noProof/>
            <w:webHidden/>
          </w:rPr>
          <w:fldChar w:fldCharType="end"/>
        </w:r>
      </w:hyperlink>
    </w:p>
    <w:p w14:paraId="3D411FD3" w14:textId="42EE1F8A" w:rsidR="000F5607" w:rsidRDefault="00F56ADF">
      <w:pPr>
        <w:pStyle w:val="TOC4"/>
        <w:tabs>
          <w:tab w:val="right" w:leader="dot" w:pos="5030"/>
        </w:tabs>
        <w:rPr>
          <w:rFonts w:eastAsiaTheme="minorEastAsia"/>
          <w:smallCaps w:val="0"/>
          <w:noProof/>
          <w:sz w:val="22"/>
          <w:lang w:val="en-US" w:eastAsia="en-US" w:bidi="ar-SA"/>
        </w:rPr>
      </w:pPr>
      <w:hyperlink w:anchor="_Toc507075273" w:history="1">
        <w:r w:rsidR="000F5607" w:rsidRPr="000839D7">
          <w:rPr>
            <w:rStyle w:val="Hyperlink"/>
            <w:noProof/>
          </w:rPr>
          <w:t>Event Grid</w:t>
        </w:r>
        <w:r w:rsidR="000F5607">
          <w:rPr>
            <w:noProof/>
            <w:webHidden/>
          </w:rPr>
          <w:tab/>
        </w:r>
        <w:r w:rsidR="000F5607">
          <w:rPr>
            <w:noProof/>
            <w:webHidden/>
          </w:rPr>
          <w:fldChar w:fldCharType="begin"/>
        </w:r>
        <w:r w:rsidR="000F5607">
          <w:rPr>
            <w:noProof/>
            <w:webHidden/>
          </w:rPr>
          <w:instrText xml:space="preserve"> PAGEREF _Toc507075273 \h </w:instrText>
        </w:r>
        <w:r w:rsidR="000F5607">
          <w:rPr>
            <w:noProof/>
            <w:webHidden/>
          </w:rPr>
        </w:r>
        <w:r w:rsidR="000F5607">
          <w:rPr>
            <w:noProof/>
            <w:webHidden/>
          </w:rPr>
          <w:fldChar w:fldCharType="separate"/>
        </w:r>
        <w:r w:rsidR="000F5607">
          <w:rPr>
            <w:noProof/>
            <w:webHidden/>
          </w:rPr>
          <w:t>31</w:t>
        </w:r>
        <w:r w:rsidR="000F5607">
          <w:rPr>
            <w:noProof/>
            <w:webHidden/>
          </w:rPr>
          <w:fldChar w:fldCharType="end"/>
        </w:r>
      </w:hyperlink>
    </w:p>
    <w:p w14:paraId="066EAE63" w14:textId="25DC91C1" w:rsidR="000F5607" w:rsidRDefault="00F56ADF">
      <w:pPr>
        <w:pStyle w:val="TOC4"/>
        <w:tabs>
          <w:tab w:val="right" w:leader="dot" w:pos="5030"/>
        </w:tabs>
        <w:rPr>
          <w:rFonts w:eastAsiaTheme="minorEastAsia"/>
          <w:smallCaps w:val="0"/>
          <w:noProof/>
          <w:sz w:val="22"/>
          <w:lang w:val="en-US" w:eastAsia="en-US" w:bidi="ar-SA"/>
        </w:rPr>
      </w:pPr>
      <w:hyperlink w:anchor="_Toc507075274" w:history="1">
        <w:r w:rsidR="000F5607" w:rsidRPr="000839D7">
          <w:rPr>
            <w:rStyle w:val="Hyperlink"/>
            <w:noProof/>
          </w:rPr>
          <w:t>ExpressRoute</w:t>
        </w:r>
        <w:r w:rsidR="000F5607">
          <w:rPr>
            <w:noProof/>
            <w:webHidden/>
          </w:rPr>
          <w:tab/>
        </w:r>
        <w:r w:rsidR="000F5607">
          <w:rPr>
            <w:noProof/>
            <w:webHidden/>
          </w:rPr>
          <w:fldChar w:fldCharType="begin"/>
        </w:r>
        <w:r w:rsidR="000F5607">
          <w:rPr>
            <w:noProof/>
            <w:webHidden/>
          </w:rPr>
          <w:instrText xml:space="preserve"> PAGEREF _Toc507075274 \h </w:instrText>
        </w:r>
        <w:r w:rsidR="000F5607">
          <w:rPr>
            <w:noProof/>
            <w:webHidden/>
          </w:rPr>
        </w:r>
        <w:r w:rsidR="000F5607">
          <w:rPr>
            <w:noProof/>
            <w:webHidden/>
          </w:rPr>
          <w:fldChar w:fldCharType="separate"/>
        </w:r>
        <w:r w:rsidR="000F5607">
          <w:rPr>
            <w:noProof/>
            <w:webHidden/>
          </w:rPr>
          <w:t>32</w:t>
        </w:r>
        <w:r w:rsidR="000F5607">
          <w:rPr>
            <w:noProof/>
            <w:webHidden/>
          </w:rPr>
          <w:fldChar w:fldCharType="end"/>
        </w:r>
      </w:hyperlink>
    </w:p>
    <w:p w14:paraId="5F24B014" w14:textId="4041F635" w:rsidR="000F5607" w:rsidRDefault="00F56ADF">
      <w:pPr>
        <w:pStyle w:val="TOC4"/>
        <w:tabs>
          <w:tab w:val="right" w:leader="dot" w:pos="5030"/>
        </w:tabs>
        <w:rPr>
          <w:rFonts w:eastAsiaTheme="minorEastAsia"/>
          <w:smallCaps w:val="0"/>
          <w:noProof/>
          <w:sz w:val="22"/>
          <w:lang w:val="en-US" w:eastAsia="en-US" w:bidi="ar-SA"/>
        </w:rPr>
      </w:pPr>
      <w:hyperlink w:anchor="_Toc507075275" w:history="1">
        <w:r w:rsidR="000F5607" w:rsidRPr="000839D7">
          <w:rPr>
            <w:rStyle w:val="Hyperlink"/>
            <w:noProof/>
          </w:rPr>
          <w:t>HDInsight</w:t>
        </w:r>
        <w:r w:rsidR="000F5607">
          <w:rPr>
            <w:noProof/>
            <w:webHidden/>
          </w:rPr>
          <w:tab/>
        </w:r>
        <w:r w:rsidR="000F5607">
          <w:rPr>
            <w:noProof/>
            <w:webHidden/>
          </w:rPr>
          <w:fldChar w:fldCharType="begin"/>
        </w:r>
        <w:r w:rsidR="000F5607">
          <w:rPr>
            <w:noProof/>
            <w:webHidden/>
          </w:rPr>
          <w:instrText xml:space="preserve"> PAGEREF _Toc507075275 \h </w:instrText>
        </w:r>
        <w:r w:rsidR="000F5607">
          <w:rPr>
            <w:noProof/>
            <w:webHidden/>
          </w:rPr>
        </w:r>
        <w:r w:rsidR="000F5607">
          <w:rPr>
            <w:noProof/>
            <w:webHidden/>
          </w:rPr>
          <w:fldChar w:fldCharType="separate"/>
        </w:r>
        <w:r w:rsidR="000F5607">
          <w:rPr>
            <w:noProof/>
            <w:webHidden/>
          </w:rPr>
          <w:t>32</w:t>
        </w:r>
        <w:r w:rsidR="000F5607">
          <w:rPr>
            <w:noProof/>
            <w:webHidden/>
          </w:rPr>
          <w:fldChar w:fldCharType="end"/>
        </w:r>
      </w:hyperlink>
    </w:p>
    <w:p w14:paraId="1D83DE3D" w14:textId="29C77BCF" w:rsidR="000F5607" w:rsidRDefault="00F56ADF">
      <w:pPr>
        <w:pStyle w:val="TOC4"/>
        <w:tabs>
          <w:tab w:val="right" w:leader="dot" w:pos="5030"/>
        </w:tabs>
        <w:rPr>
          <w:rFonts w:eastAsiaTheme="minorEastAsia"/>
          <w:smallCaps w:val="0"/>
          <w:noProof/>
          <w:sz w:val="22"/>
          <w:lang w:val="en-US" w:eastAsia="en-US" w:bidi="ar-SA"/>
        </w:rPr>
      </w:pPr>
      <w:hyperlink w:anchor="_Toc507075276" w:history="1">
        <w:r w:rsidR="000F5607" w:rsidRPr="000839D7">
          <w:rPr>
            <w:rStyle w:val="Hyperlink"/>
            <w:noProof/>
          </w:rPr>
          <w:t>HockeyApp</w:t>
        </w:r>
        <w:r w:rsidR="000F5607">
          <w:rPr>
            <w:noProof/>
            <w:webHidden/>
          </w:rPr>
          <w:tab/>
        </w:r>
        <w:r w:rsidR="000F5607">
          <w:rPr>
            <w:noProof/>
            <w:webHidden/>
          </w:rPr>
          <w:fldChar w:fldCharType="begin"/>
        </w:r>
        <w:r w:rsidR="000F5607">
          <w:rPr>
            <w:noProof/>
            <w:webHidden/>
          </w:rPr>
          <w:instrText xml:space="preserve"> PAGEREF _Toc507075276 \h </w:instrText>
        </w:r>
        <w:r w:rsidR="000F5607">
          <w:rPr>
            <w:noProof/>
            <w:webHidden/>
          </w:rPr>
        </w:r>
        <w:r w:rsidR="000F5607">
          <w:rPr>
            <w:noProof/>
            <w:webHidden/>
          </w:rPr>
          <w:fldChar w:fldCharType="separate"/>
        </w:r>
        <w:r w:rsidR="000F5607">
          <w:rPr>
            <w:noProof/>
            <w:webHidden/>
          </w:rPr>
          <w:t>33</w:t>
        </w:r>
        <w:r w:rsidR="000F5607">
          <w:rPr>
            <w:noProof/>
            <w:webHidden/>
          </w:rPr>
          <w:fldChar w:fldCharType="end"/>
        </w:r>
      </w:hyperlink>
    </w:p>
    <w:p w14:paraId="66F17E02" w14:textId="2AE37ABC" w:rsidR="000F5607" w:rsidRDefault="00F56ADF">
      <w:pPr>
        <w:pStyle w:val="TOC4"/>
        <w:tabs>
          <w:tab w:val="right" w:leader="dot" w:pos="5030"/>
        </w:tabs>
        <w:rPr>
          <w:rFonts w:eastAsiaTheme="minorEastAsia"/>
          <w:smallCaps w:val="0"/>
          <w:noProof/>
          <w:sz w:val="22"/>
          <w:lang w:val="en-US" w:eastAsia="en-US" w:bidi="ar-SA"/>
        </w:rPr>
      </w:pPr>
      <w:hyperlink w:anchor="_Toc507075277" w:history="1">
        <w:r w:rsidR="000F5607" w:rsidRPr="000839D7">
          <w:rPr>
            <w:rStyle w:val="Hyperlink"/>
            <w:noProof/>
          </w:rPr>
          <w:t>centrum IoT</w:t>
        </w:r>
        <w:r w:rsidR="000F5607">
          <w:rPr>
            <w:noProof/>
            <w:webHidden/>
          </w:rPr>
          <w:tab/>
        </w:r>
        <w:r w:rsidR="000F5607">
          <w:rPr>
            <w:noProof/>
            <w:webHidden/>
          </w:rPr>
          <w:fldChar w:fldCharType="begin"/>
        </w:r>
        <w:r w:rsidR="000F5607">
          <w:rPr>
            <w:noProof/>
            <w:webHidden/>
          </w:rPr>
          <w:instrText xml:space="preserve"> PAGEREF _Toc507075277 \h </w:instrText>
        </w:r>
        <w:r w:rsidR="000F5607">
          <w:rPr>
            <w:noProof/>
            <w:webHidden/>
          </w:rPr>
        </w:r>
        <w:r w:rsidR="000F5607">
          <w:rPr>
            <w:noProof/>
            <w:webHidden/>
          </w:rPr>
          <w:fldChar w:fldCharType="separate"/>
        </w:r>
        <w:r w:rsidR="000F5607">
          <w:rPr>
            <w:noProof/>
            <w:webHidden/>
          </w:rPr>
          <w:t>33</w:t>
        </w:r>
        <w:r w:rsidR="000F5607">
          <w:rPr>
            <w:noProof/>
            <w:webHidden/>
          </w:rPr>
          <w:fldChar w:fldCharType="end"/>
        </w:r>
      </w:hyperlink>
    </w:p>
    <w:p w14:paraId="597C073D" w14:textId="18FCED0F" w:rsidR="000F5607" w:rsidRDefault="00F56ADF">
      <w:pPr>
        <w:pStyle w:val="TOC4"/>
        <w:tabs>
          <w:tab w:val="right" w:leader="dot" w:pos="5030"/>
        </w:tabs>
        <w:rPr>
          <w:rFonts w:eastAsiaTheme="minorEastAsia"/>
          <w:smallCaps w:val="0"/>
          <w:noProof/>
          <w:sz w:val="22"/>
          <w:lang w:val="en-US" w:eastAsia="en-US" w:bidi="ar-SA"/>
        </w:rPr>
      </w:pPr>
      <w:hyperlink w:anchor="_Toc507075278" w:history="1">
        <w:r w:rsidR="000F5607" w:rsidRPr="000839D7">
          <w:rPr>
            <w:rStyle w:val="Hyperlink"/>
            <w:noProof/>
          </w:rPr>
          <w:t>Magazyn Kluczy</w:t>
        </w:r>
        <w:r w:rsidR="000F5607">
          <w:rPr>
            <w:noProof/>
            <w:webHidden/>
          </w:rPr>
          <w:tab/>
        </w:r>
        <w:r w:rsidR="000F5607">
          <w:rPr>
            <w:noProof/>
            <w:webHidden/>
          </w:rPr>
          <w:fldChar w:fldCharType="begin"/>
        </w:r>
        <w:r w:rsidR="000F5607">
          <w:rPr>
            <w:noProof/>
            <w:webHidden/>
          </w:rPr>
          <w:instrText xml:space="preserve"> PAGEREF _Toc507075278 \h </w:instrText>
        </w:r>
        <w:r w:rsidR="000F5607">
          <w:rPr>
            <w:noProof/>
            <w:webHidden/>
          </w:rPr>
        </w:r>
        <w:r w:rsidR="000F5607">
          <w:rPr>
            <w:noProof/>
            <w:webHidden/>
          </w:rPr>
          <w:fldChar w:fldCharType="separate"/>
        </w:r>
        <w:r w:rsidR="000F5607">
          <w:rPr>
            <w:noProof/>
            <w:webHidden/>
          </w:rPr>
          <w:t>33</w:t>
        </w:r>
        <w:r w:rsidR="000F5607">
          <w:rPr>
            <w:noProof/>
            <w:webHidden/>
          </w:rPr>
          <w:fldChar w:fldCharType="end"/>
        </w:r>
      </w:hyperlink>
    </w:p>
    <w:p w14:paraId="062E9A50" w14:textId="288872E5" w:rsidR="000F5607" w:rsidRDefault="00F56ADF">
      <w:pPr>
        <w:pStyle w:val="TOC4"/>
        <w:tabs>
          <w:tab w:val="right" w:leader="dot" w:pos="5030"/>
        </w:tabs>
        <w:rPr>
          <w:rFonts w:eastAsiaTheme="minorEastAsia"/>
          <w:smallCaps w:val="0"/>
          <w:noProof/>
          <w:sz w:val="22"/>
          <w:lang w:val="en-US" w:eastAsia="en-US" w:bidi="ar-SA"/>
        </w:rPr>
      </w:pPr>
      <w:hyperlink w:anchor="_Toc507075279" w:history="1">
        <w:r w:rsidR="000F5607" w:rsidRPr="000839D7">
          <w:rPr>
            <w:rStyle w:val="Hyperlink"/>
            <w:noProof/>
          </w:rPr>
          <w:t>Log Analytics</w:t>
        </w:r>
        <w:r w:rsidR="000F5607">
          <w:rPr>
            <w:noProof/>
            <w:webHidden/>
          </w:rPr>
          <w:tab/>
        </w:r>
        <w:r w:rsidR="000F5607">
          <w:rPr>
            <w:noProof/>
            <w:webHidden/>
          </w:rPr>
          <w:fldChar w:fldCharType="begin"/>
        </w:r>
        <w:r w:rsidR="000F5607">
          <w:rPr>
            <w:noProof/>
            <w:webHidden/>
          </w:rPr>
          <w:instrText xml:space="preserve"> PAGEREF _Toc507075279 \h </w:instrText>
        </w:r>
        <w:r w:rsidR="000F5607">
          <w:rPr>
            <w:noProof/>
            <w:webHidden/>
          </w:rPr>
        </w:r>
        <w:r w:rsidR="000F5607">
          <w:rPr>
            <w:noProof/>
            <w:webHidden/>
          </w:rPr>
          <w:fldChar w:fldCharType="separate"/>
        </w:r>
        <w:r w:rsidR="000F5607">
          <w:rPr>
            <w:noProof/>
            <w:webHidden/>
          </w:rPr>
          <w:t>34</w:t>
        </w:r>
        <w:r w:rsidR="000F5607">
          <w:rPr>
            <w:noProof/>
            <w:webHidden/>
          </w:rPr>
          <w:fldChar w:fldCharType="end"/>
        </w:r>
      </w:hyperlink>
    </w:p>
    <w:p w14:paraId="44E298CC" w14:textId="35A04E27" w:rsidR="000F5607" w:rsidRDefault="00F56ADF">
      <w:pPr>
        <w:pStyle w:val="TOC4"/>
        <w:tabs>
          <w:tab w:val="right" w:leader="dot" w:pos="5030"/>
        </w:tabs>
        <w:rPr>
          <w:rFonts w:eastAsiaTheme="minorEastAsia"/>
          <w:smallCaps w:val="0"/>
          <w:noProof/>
          <w:sz w:val="22"/>
          <w:lang w:val="en-US" w:eastAsia="en-US" w:bidi="ar-SA"/>
        </w:rPr>
      </w:pPr>
      <w:hyperlink w:anchor="_Toc507075280" w:history="1">
        <w:r w:rsidR="000F5607" w:rsidRPr="000839D7">
          <w:rPr>
            <w:rStyle w:val="Hyperlink"/>
            <w:noProof/>
          </w:rPr>
          <w:t>Aplikacje Logiki</w:t>
        </w:r>
        <w:r w:rsidR="000F5607">
          <w:rPr>
            <w:noProof/>
            <w:webHidden/>
          </w:rPr>
          <w:tab/>
        </w:r>
        <w:r w:rsidR="000F5607">
          <w:rPr>
            <w:noProof/>
            <w:webHidden/>
          </w:rPr>
          <w:fldChar w:fldCharType="begin"/>
        </w:r>
        <w:r w:rsidR="000F5607">
          <w:rPr>
            <w:noProof/>
            <w:webHidden/>
          </w:rPr>
          <w:instrText xml:space="preserve"> PAGEREF _Toc507075280 \h </w:instrText>
        </w:r>
        <w:r w:rsidR="000F5607">
          <w:rPr>
            <w:noProof/>
            <w:webHidden/>
          </w:rPr>
        </w:r>
        <w:r w:rsidR="000F5607">
          <w:rPr>
            <w:noProof/>
            <w:webHidden/>
          </w:rPr>
          <w:fldChar w:fldCharType="separate"/>
        </w:r>
        <w:r w:rsidR="000F5607">
          <w:rPr>
            <w:noProof/>
            <w:webHidden/>
          </w:rPr>
          <w:t>34</w:t>
        </w:r>
        <w:r w:rsidR="000F5607">
          <w:rPr>
            <w:noProof/>
            <w:webHidden/>
          </w:rPr>
          <w:fldChar w:fldCharType="end"/>
        </w:r>
      </w:hyperlink>
    </w:p>
    <w:p w14:paraId="440CAA9E" w14:textId="10069E5B" w:rsidR="000F5607" w:rsidRDefault="00F56ADF">
      <w:pPr>
        <w:pStyle w:val="TOC4"/>
        <w:tabs>
          <w:tab w:val="right" w:leader="dot" w:pos="5030"/>
        </w:tabs>
        <w:rPr>
          <w:rFonts w:eastAsiaTheme="minorEastAsia"/>
          <w:smallCaps w:val="0"/>
          <w:noProof/>
          <w:sz w:val="22"/>
          <w:lang w:val="en-US" w:eastAsia="en-US" w:bidi="ar-SA"/>
        </w:rPr>
      </w:pPr>
      <w:hyperlink w:anchor="_Toc507075281" w:history="1">
        <w:r w:rsidR="000F5607" w:rsidRPr="000839D7">
          <w:rPr>
            <w:rStyle w:val="Hyperlink"/>
            <w:noProof/>
          </w:rPr>
          <w:t>Azure Machine Learning Studio — Usługa Wykonywania Wsadowego (BES) i Usługa API Zarządzania</w:t>
        </w:r>
        <w:r w:rsidR="000F5607">
          <w:rPr>
            <w:noProof/>
            <w:webHidden/>
          </w:rPr>
          <w:tab/>
        </w:r>
        <w:r w:rsidR="000F5607">
          <w:rPr>
            <w:noProof/>
            <w:webHidden/>
          </w:rPr>
          <w:fldChar w:fldCharType="begin"/>
        </w:r>
        <w:r w:rsidR="000F5607">
          <w:rPr>
            <w:noProof/>
            <w:webHidden/>
          </w:rPr>
          <w:instrText xml:space="preserve"> PAGEREF _Toc507075281 \h </w:instrText>
        </w:r>
        <w:r w:rsidR="000F5607">
          <w:rPr>
            <w:noProof/>
            <w:webHidden/>
          </w:rPr>
        </w:r>
        <w:r w:rsidR="000F5607">
          <w:rPr>
            <w:noProof/>
            <w:webHidden/>
          </w:rPr>
          <w:fldChar w:fldCharType="separate"/>
        </w:r>
        <w:r w:rsidR="000F5607">
          <w:rPr>
            <w:noProof/>
            <w:webHidden/>
          </w:rPr>
          <w:t>35</w:t>
        </w:r>
        <w:r w:rsidR="000F5607">
          <w:rPr>
            <w:noProof/>
            <w:webHidden/>
          </w:rPr>
          <w:fldChar w:fldCharType="end"/>
        </w:r>
      </w:hyperlink>
    </w:p>
    <w:p w14:paraId="34FA4771" w14:textId="64F0C7B7" w:rsidR="000F5607" w:rsidRDefault="00F56ADF">
      <w:pPr>
        <w:pStyle w:val="TOC4"/>
        <w:tabs>
          <w:tab w:val="right" w:leader="dot" w:pos="5030"/>
        </w:tabs>
        <w:rPr>
          <w:rFonts w:eastAsiaTheme="minorEastAsia"/>
          <w:smallCaps w:val="0"/>
          <w:noProof/>
          <w:sz w:val="22"/>
          <w:lang w:val="en-US" w:eastAsia="en-US" w:bidi="ar-SA"/>
        </w:rPr>
      </w:pPr>
      <w:hyperlink w:anchor="_Toc507075282" w:history="1">
        <w:r w:rsidR="000F5607" w:rsidRPr="000839D7">
          <w:rPr>
            <w:rStyle w:val="Hyperlink"/>
            <w:noProof/>
          </w:rPr>
          <w:t>Azure Machine Learning Studio — Usługa Odpowiedzi na Żądanie (RRS)</w:t>
        </w:r>
        <w:r w:rsidR="000F5607">
          <w:rPr>
            <w:noProof/>
            <w:webHidden/>
          </w:rPr>
          <w:tab/>
        </w:r>
        <w:r w:rsidR="000F5607">
          <w:rPr>
            <w:noProof/>
            <w:webHidden/>
          </w:rPr>
          <w:fldChar w:fldCharType="begin"/>
        </w:r>
        <w:r w:rsidR="000F5607">
          <w:rPr>
            <w:noProof/>
            <w:webHidden/>
          </w:rPr>
          <w:instrText xml:space="preserve"> PAGEREF _Toc507075282 \h </w:instrText>
        </w:r>
        <w:r w:rsidR="000F5607">
          <w:rPr>
            <w:noProof/>
            <w:webHidden/>
          </w:rPr>
        </w:r>
        <w:r w:rsidR="000F5607">
          <w:rPr>
            <w:noProof/>
            <w:webHidden/>
          </w:rPr>
          <w:fldChar w:fldCharType="separate"/>
        </w:r>
        <w:r w:rsidR="000F5607">
          <w:rPr>
            <w:noProof/>
            <w:webHidden/>
          </w:rPr>
          <w:t>35</w:t>
        </w:r>
        <w:r w:rsidR="000F5607">
          <w:rPr>
            <w:noProof/>
            <w:webHidden/>
          </w:rPr>
          <w:fldChar w:fldCharType="end"/>
        </w:r>
      </w:hyperlink>
    </w:p>
    <w:p w14:paraId="00937DF1" w14:textId="3B270F11" w:rsidR="000F5607" w:rsidRDefault="00F56ADF">
      <w:pPr>
        <w:pStyle w:val="TOC4"/>
        <w:tabs>
          <w:tab w:val="right" w:leader="dot" w:pos="5030"/>
        </w:tabs>
        <w:rPr>
          <w:rFonts w:eastAsiaTheme="minorEastAsia"/>
          <w:smallCaps w:val="0"/>
          <w:noProof/>
          <w:sz w:val="22"/>
          <w:lang w:val="en-US" w:eastAsia="en-US" w:bidi="ar-SA"/>
        </w:rPr>
      </w:pPr>
      <w:hyperlink w:anchor="_Toc507075283" w:history="1">
        <w:r w:rsidR="000F5607" w:rsidRPr="000839D7">
          <w:rPr>
            <w:rStyle w:val="Hyperlink"/>
            <w:noProof/>
          </w:rPr>
          <w:t>Usługi Multimediów — Usługa Ochrona Zawartości</w:t>
        </w:r>
        <w:r w:rsidR="000F5607">
          <w:rPr>
            <w:noProof/>
            <w:webHidden/>
          </w:rPr>
          <w:tab/>
        </w:r>
        <w:r w:rsidR="000F5607">
          <w:rPr>
            <w:noProof/>
            <w:webHidden/>
          </w:rPr>
          <w:fldChar w:fldCharType="begin"/>
        </w:r>
        <w:r w:rsidR="000F5607">
          <w:rPr>
            <w:noProof/>
            <w:webHidden/>
          </w:rPr>
          <w:instrText xml:space="preserve"> PAGEREF _Toc507075283 \h </w:instrText>
        </w:r>
        <w:r w:rsidR="000F5607">
          <w:rPr>
            <w:noProof/>
            <w:webHidden/>
          </w:rPr>
        </w:r>
        <w:r w:rsidR="000F5607">
          <w:rPr>
            <w:noProof/>
            <w:webHidden/>
          </w:rPr>
          <w:fldChar w:fldCharType="separate"/>
        </w:r>
        <w:r w:rsidR="000F5607">
          <w:rPr>
            <w:noProof/>
            <w:webHidden/>
          </w:rPr>
          <w:t>36</w:t>
        </w:r>
        <w:r w:rsidR="000F5607">
          <w:rPr>
            <w:noProof/>
            <w:webHidden/>
          </w:rPr>
          <w:fldChar w:fldCharType="end"/>
        </w:r>
      </w:hyperlink>
    </w:p>
    <w:p w14:paraId="35532965" w14:textId="1C989BD7" w:rsidR="000F5607" w:rsidRDefault="00F56ADF">
      <w:pPr>
        <w:pStyle w:val="TOC4"/>
        <w:tabs>
          <w:tab w:val="right" w:leader="dot" w:pos="5030"/>
        </w:tabs>
        <w:rPr>
          <w:rFonts w:eastAsiaTheme="minorEastAsia"/>
          <w:smallCaps w:val="0"/>
          <w:noProof/>
          <w:sz w:val="22"/>
          <w:lang w:val="en-US" w:eastAsia="en-US" w:bidi="ar-SA"/>
        </w:rPr>
      </w:pPr>
      <w:hyperlink w:anchor="_Toc507075284" w:history="1">
        <w:r w:rsidR="000F5607" w:rsidRPr="000839D7">
          <w:rPr>
            <w:rStyle w:val="Hyperlink"/>
            <w:noProof/>
          </w:rPr>
          <w:t>Usługi Multimedialne – Usługa Kodowania</w:t>
        </w:r>
        <w:r w:rsidR="000F5607">
          <w:rPr>
            <w:noProof/>
            <w:webHidden/>
          </w:rPr>
          <w:tab/>
        </w:r>
        <w:r w:rsidR="000F5607">
          <w:rPr>
            <w:noProof/>
            <w:webHidden/>
          </w:rPr>
          <w:fldChar w:fldCharType="begin"/>
        </w:r>
        <w:r w:rsidR="000F5607">
          <w:rPr>
            <w:noProof/>
            <w:webHidden/>
          </w:rPr>
          <w:instrText xml:space="preserve"> PAGEREF _Toc507075284 \h </w:instrText>
        </w:r>
        <w:r w:rsidR="000F5607">
          <w:rPr>
            <w:noProof/>
            <w:webHidden/>
          </w:rPr>
        </w:r>
        <w:r w:rsidR="000F5607">
          <w:rPr>
            <w:noProof/>
            <w:webHidden/>
          </w:rPr>
          <w:fldChar w:fldCharType="separate"/>
        </w:r>
        <w:r w:rsidR="000F5607">
          <w:rPr>
            <w:noProof/>
            <w:webHidden/>
          </w:rPr>
          <w:t>36</w:t>
        </w:r>
        <w:r w:rsidR="000F5607">
          <w:rPr>
            <w:noProof/>
            <w:webHidden/>
          </w:rPr>
          <w:fldChar w:fldCharType="end"/>
        </w:r>
      </w:hyperlink>
    </w:p>
    <w:p w14:paraId="5267CCED" w14:textId="5CC2774D" w:rsidR="000F5607" w:rsidRDefault="00F56ADF">
      <w:pPr>
        <w:pStyle w:val="TOC4"/>
        <w:tabs>
          <w:tab w:val="right" w:leader="dot" w:pos="5030"/>
        </w:tabs>
        <w:rPr>
          <w:rFonts w:eastAsiaTheme="minorEastAsia"/>
          <w:smallCaps w:val="0"/>
          <w:noProof/>
          <w:sz w:val="22"/>
          <w:lang w:val="en-US" w:eastAsia="en-US" w:bidi="ar-SA"/>
        </w:rPr>
      </w:pPr>
      <w:hyperlink w:anchor="_Toc507075285" w:history="1">
        <w:r w:rsidR="000F5607" w:rsidRPr="000839D7">
          <w:rPr>
            <w:rStyle w:val="Hyperlink"/>
            <w:noProof/>
          </w:rPr>
          <w:t>Usługi Multimedialne – Usługa Indeksowania</w:t>
        </w:r>
        <w:r w:rsidR="000F5607">
          <w:rPr>
            <w:noProof/>
            <w:webHidden/>
          </w:rPr>
          <w:tab/>
        </w:r>
        <w:r w:rsidR="000F5607">
          <w:rPr>
            <w:noProof/>
            <w:webHidden/>
          </w:rPr>
          <w:fldChar w:fldCharType="begin"/>
        </w:r>
        <w:r w:rsidR="000F5607">
          <w:rPr>
            <w:noProof/>
            <w:webHidden/>
          </w:rPr>
          <w:instrText xml:space="preserve"> PAGEREF _Toc507075285 \h </w:instrText>
        </w:r>
        <w:r w:rsidR="000F5607">
          <w:rPr>
            <w:noProof/>
            <w:webHidden/>
          </w:rPr>
        </w:r>
        <w:r w:rsidR="000F5607">
          <w:rPr>
            <w:noProof/>
            <w:webHidden/>
          </w:rPr>
          <w:fldChar w:fldCharType="separate"/>
        </w:r>
        <w:r w:rsidR="000F5607">
          <w:rPr>
            <w:noProof/>
            <w:webHidden/>
          </w:rPr>
          <w:t>36</w:t>
        </w:r>
        <w:r w:rsidR="000F5607">
          <w:rPr>
            <w:noProof/>
            <w:webHidden/>
          </w:rPr>
          <w:fldChar w:fldCharType="end"/>
        </w:r>
      </w:hyperlink>
    </w:p>
    <w:p w14:paraId="732D7F24" w14:textId="451B1033" w:rsidR="000F5607" w:rsidRDefault="00F56ADF">
      <w:pPr>
        <w:pStyle w:val="TOC4"/>
        <w:tabs>
          <w:tab w:val="right" w:leader="dot" w:pos="5030"/>
        </w:tabs>
        <w:rPr>
          <w:rFonts w:eastAsiaTheme="minorEastAsia"/>
          <w:smallCaps w:val="0"/>
          <w:noProof/>
          <w:sz w:val="22"/>
          <w:lang w:val="en-US" w:eastAsia="en-US" w:bidi="ar-SA"/>
        </w:rPr>
      </w:pPr>
      <w:hyperlink w:anchor="_Toc507075286" w:history="1">
        <w:r w:rsidR="000F5607" w:rsidRPr="000839D7">
          <w:rPr>
            <w:rStyle w:val="Hyperlink"/>
            <w:noProof/>
          </w:rPr>
          <w:t>Usługi Multimedialne — Kanały na Żywo</w:t>
        </w:r>
        <w:r w:rsidR="000F5607">
          <w:rPr>
            <w:noProof/>
            <w:webHidden/>
          </w:rPr>
          <w:tab/>
        </w:r>
        <w:r w:rsidR="000F5607">
          <w:rPr>
            <w:noProof/>
            <w:webHidden/>
          </w:rPr>
          <w:fldChar w:fldCharType="begin"/>
        </w:r>
        <w:r w:rsidR="000F5607">
          <w:rPr>
            <w:noProof/>
            <w:webHidden/>
          </w:rPr>
          <w:instrText xml:space="preserve"> PAGEREF _Toc507075286 \h </w:instrText>
        </w:r>
        <w:r w:rsidR="000F5607">
          <w:rPr>
            <w:noProof/>
            <w:webHidden/>
          </w:rPr>
        </w:r>
        <w:r w:rsidR="000F5607">
          <w:rPr>
            <w:noProof/>
            <w:webHidden/>
          </w:rPr>
          <w:fldChar w:fldCharType="separate"/>
        </w:r>
        <w:r w:rsidR="000F5607">
          <w:rPr>
            <w:noProof/>
            <w:webHidden/>
          </w:rPr>
          <w:t>37</w:t>
        </w:r>
        <w:r w:rsidR="000F5607">
          <w:rPr>
            <w:noProof/>
            <w:webHidden/>
          </w:rPr>
          <w:fldChar w:fldCharType="end"/>
        </w:r>
      </w:hyperlink>
    </w:p>
    <w:p w14:paraId="337384E9" w14:textId="0B885CFF" w:rsidR="000F5607" w:rsidRDefault="00F56ADF">
      <w:pPr>
        <w:pStyle w:val="TOC4"/>
        <w:tabs>
          <w:tab w:val="right" w:leader="dot" w:pos="5030"/>
        </w:tabs>
        <w:rPr>
          <w:rFonts w:eastAsiaTheme="minorEastAsia"/>
          <w:smallCaps w:val="0"/>
          <w:noProof/>
          <w:sz w:val="22"/>
          <w:lang w:val="en-US" w:eastAsia="en-US" w:bidi="ar-SA"/>
        </w:rPr>
      </w:pPr>
      <w:hyperlink w:anchor="_Toc507075287" w:history="1">
        <w:r w:rsidR="000F5607" w:rsidRPr="000839D7">
          <w:rPr>
            <w:rStyle w:val="Hyperlink"/>
            <w:noProof/>
          </w:rPr>
          <w:t>Usługi Multimedialne – Usługa Strumieniowania</w:t>
        </w:r>
        <w:r w:rsidR="000F5607">
          <w:rPr>
            <w:noProof/>
            <w:webHidden/>
          </w:rPr>
          <w:tab/>
        </w:r>
        <w:r w:rsidR="000F5607">
          <w:rPr>
            <w:noProof/>
            <w:webHidden/>
          </w:rPr>
          <w:fldChar w:fldCharType="begin"/>
        </w:r>
        <w:r w:rsidR="000F5607">
          <w:rPr>
            <w:noProof/>
            <w:webHidden/>
          </w:rPr>
          <w:instrText xml:space="preserve"> PAGEREF _Toc507075287 \h </w:instrText>
        </w:r>
        <w:r w:rsidR="000F5607">
          <w:rPr>
            <w:noProof/>
            <w:webHidden/>
          </w:rPr>
        </w:r>
        <w:r w:rsidR="000F5607">
          <w:rPr>
            <w:noProof/>
            <w:webHidden/>
          </w:rPr>
          <w:fldChar w:fldCharType="separate"/>
        </w:r>
        <w:r w:rsidR="000F5607">
          <w:rPr>
            <w:noProof/>
            <w:webHidden/>
          </w:rPr>
          <w:t>37</w:t>
        </w:r>
        <w:r w:rsidR="000F5607">
          <w:rPr>
            <w:noProof/>
            <w:webHidden/>
          </w:rPr>
          <w:fldChar w:fldCharType="end"/>
        </w:r>
      </w:hyperlink>
    </w:p>
    <w:p w14:paraId="71BEA9CB" w14:textId="11B6D5EB" w:rsidR="000F5607" w:rsidRDefault="00F56ADF">
      <w:pPr>
        <w:pStyle w:val="TOC4"/>
        <w:tabs>
          <w:tab w:val="right" w:leader="dot" w:pos="5030"/>
        </w:tabs>
        <w:rPr>
          <w:rFonts w:eastAsiaTheme="minorEastAsia"/>
          <w:smallCaps w:val="0"/>
          <w:noProof/>
          <w:sz w:val="22"/>
          <w:lang w:val="en-US" w:eastAsia="en-US" w:bidi="ar-SA"/>
        </w:rPr>
      </w:pPr>
      <w:hyperlink w:anchor="_Toc507075288" w:history="1">
        <w:r w:rsidR="000F5607" w:rsidRPr="000839D7">
          <w:rPr>
            <w:rStyle w:val="Hyperlink"/>
            <w:noProof/>
          </w:rPr>
          <w:t>Usługi Microsoft Cognitive Services</w:t>
        </w:r>
        <w:r w:rsidR="000F5607">
          <w:rPr>
            <w:noProof/>
            <w:webHidden/>
          </w:rPr>
          <w:tab/>
        </w:r>
        <w:r w:rsidR="000F5607">
          <w:rPr>
            <w:noProof/>
            <w:webHidden/>
          </w:rPr>
          <w:fldChar w:fldCharType="begin"/>
        </w:r>
        <w:r w:rsidR="000F5607">
          <w:rPr>
            <w:noProof/>
            <w:webHidden/>
          </w:rPr>
          <w:instrText xml:space="preserve"> PAGEREF _Toc507075288 \h </w:instrText>
        </w:r>
        <w:r w:rsidR="000F5607">
          <w:rPr>
            <w:noProof/>
            <w:webHidden/>
          </w:rPr>
        </w:r>
        <w:r w:rsidR="000F5607">
          <w:rPr>
            <w:noProof/>
            <w:webHidden/>
          </w:rPr>
          <w:fldChar w:fldCharType="separate"/>
        </w:r>
        <w:r w:rsidR="000F5607">
          <w:rPr>
            <w:noProof/>
            <w:webHidden/>
          </w:rPr>
          <w:t>38</w:t>
        </w:r>
        <w:r w:rsidR="000F5607">
          <w:rPr>
            <w:noProof/>
            <w:webHidden/>
          </w:rPr>
          <w:fldChar w:fldCharType="end"/>
        </w:r>
      </w:hyperlink>
    </w:p>
    <w:p w14:paraId="3A84D811" w14:textId="65058560" w:rsidR="000F5607" w:rsidRDefault="00F56ADF">
      <w:pPr>
        <w:pStyle w:val="TOC4"/>
        <w:tabs>
          <w:tab w:val="right" w:leader="dot" w:pos="5030"/>
        </w:tabs>
        <w:rPr>
          <w:rFonts w:eastAsiaTheme="minorEastAsia"/>
          <w:smallCaps w:val="0"/>
          <w:noProof/>
          <w:sz w:val="22"/>
          <w:lang w:val="en-US" w:eastAsia="en-US" w:bidi="ar-SA"/>
        </w:rPr>
      </w:pPr>
      <w:hyperlink w:anchor="_Toc507075289" w:history="1">
        <w:r w:rsidR="000F5607" w:rsidRPr="000839D7">
          <w:rPr>
            <w:rStyle w:val="Hyperlink"/>
            <w:noProof/>
          </w:rPr>
          <w:t>Microsoft Genomics</w:t>
        </w:r>
        <w:r w:rsidR="000F5607">
          <w:rPr>
            <w:noProof/>
            <w:webHidden/>
          </w:rPr>
          <w:tab/>
        </w:r>
        <w:r w:rsidR="000F5607">
          <w:rPr>
            <w:noProof/>
            <w:webHidden/>
          </w:rPr>
          <w:fldChar w:fldCharType="begin"/>
        </w:r>
        <w:r w:rsidR="000F5607">
          <w:rPr>
            <w:noProof/>
            <w:webHidden/>
          </w:rPr>
          <w:instrText xml:space="preserve"> PAGEREF _Toc507075289 \h </w:instrText>
        </w:r>
        <w:r w:rsidR="000F5607">
          <w:rPr>
            <w:noProof/>
            <w:webHidden/>
          </w:rPr>
        </w:r>
        <w:r w:rsidR="000F5607">
          <w:rPr>
            <w:noProof/>
            <w:webHidden/>
          </w:rPr>
          <w:fldChar w:fldCharType="separate"/>
        </w:r>
        <w:r w:rsidR="000F5607">
          <w:rPr>
            <w:noProof/>
            <w:webHidden/>
          </w:rPr>
          <w:t>38</w:t>
        </w:r>
        <w:r w:rsidR="000F5607">
          <w:rPr>
            <w:noProof/>
            <w:webHidden/>
          </w:rPr>
          <w:fldChar w:fldCharType="end"/>
        </w:r>
      </w:hyperlink>
    </w:p>
    <w:p w14:paraId="1561DFD1" w14:textId="3E55BEC4" w:rsidR="000F5607" w:rsidRDefault="00F56ADF">
      <w:pPr>
        <w:pStyle w:val="TOC4"/>
        <w:tabs>
          <w:tab w:val="right" w:leader="dot" w:pos="5030"/>
        </w:tabs>
        <w:rPr>
          <w:rFonts w:eastAsiaTheme="minorEastAsia"/>
          <w:smallCaps w:val="0"/>
          <w:noProof/>
          <w:sz w:val="22"/>
          <w:lang w:val="en-US" w:eastAsia="en-US" w:bidi="ar-SA"/>
        </w:rPr>
      </w:pPr>
      <w:hyperlink w:anchor="_Toc507075290" w:history="1">
        <w:r w:rsidR="000F5607" w:rsidRPr="000839D7">
          <w:rPr>
            <w:rStyle w:val="Hyperlink"/>
            <w:noProof/>
          </w:rPr>
          <w:t>Mobile Engagement</w:t>
        </w:r>
        <w:r w:rsidR="000F5607">
          <w:rPr>
            <w:noProof/>
            <w:webHidden/>
          </w:rPr>
          <w:tab/>
        </w:r>
        <w:r w:rsidR="000F5607">
          <w:rPr>
            <w:noProof/>
            <w:webHidden/>
          </w:rPr>
          <w:fldChar w:fldCharType="begin"/>
        </w:r>
        <w:r w:rsidR="000F5607">
          <w:rPr>
            <w:noProof/>
            <w:webHidden/>
          </w:rPr>
          <w:instrText xml:space="preserve"> PAGEREF _Toc507075290 \h </w:instrText>
        </w:r>
        <w:r w:rsidR="000F5607">
          <w:rPr>
            <w:noProof/>
            <w:webHidden/>
          </w:rPr>
        </w:r>
        <w:r w:rsidR="000F5607">
          <w:rPr>
            <w:noProof/>
            <w:webHidden/>
          </w:rPr>
          <w:fldChar w:fldCharType="separate"/>
        </w:r>
        <w:r w:rsidR="000F5607">
          <w:rPr>
            <w:noProof/>
            <w:webHidden/>
          </w:rPr>
          <w:t>39</w:t>
        </w:r>
        <w:r w:rsidR="000F5607">
          <w:rPr>
            <w:noProof/>
            <w:webHidden/>
          </w:rPr>
          <w:fldChar w:fldCharType="end"/>
        </w:r>
      </w:hyperlink>
    </w:p>
    <w:p w14:paraId="66D40E05" w14:textId="6572538B" w:rsidR="000F5607" w:rsidRDefault="00F56ADF">
      <w:pPr>
        <w:pStyle w:val="TOC4"/>
        <w:tabs>
          <w:tab w:val="right" w:leader="dot" w:pos="5030"/>
        </w:tabs>
        <w:rPr>
          <w:rFonts w:eastAsiaTheme="minorEastAsia"/>
          <w:smallCaps w:val="0"/>
          <w:noProof/>
          <w:sz w:val="22"/>
          <w:lang w:val="en-US" w:eastAsia="en-US" w:bidi="ar-SA"/>
        </w:rPr>
      </w:pPr>
      <w:hyperlink w:anchor="_Toc507075291" w:history="1">
        <w:r w:rsidR="000F5607" w:rsidRPr="000839D7">
          <w:rPr>
            <w:rStyle w:val="Hyperlink"/>
            <w:noProof/>
          </w:rPr>
          <w:t>UsługiMobilne</w:t>
        </w:r>
        <w:r w:rsidR="000F5607">
          <w:rPr>
            <w:noProof/>
            <w:webHidden/>
          </w:rPr>
          <w:tab/>
        </w:r>
        <w:r w:rsidR="000F5607">
          <w:rPr>
            <w:noProof/>
            <w:webHidden/>
          </w:rPr>
          <w:fldChar w:fldCharType="begin"/>
        </w:r>
        <w:r w:rsidR="000F5607">
          <w:rPr>
            <w:noProof/>
            <w:webHidden/>
          </w:rPr>
          <w:instrText xml:space="preserve"> PAGEREF _Toc507075291 \h </w:instrText>
        </w:r>
        <w:r w:rsidR="000F5607">
          <w:rPr>
            <w:noProof/>
            <w:webHidden/>
          </w:rPr>
        </w:r>
        <w:r w:rsidR="000F5607">
          <w:rPr>
            <w:noProof/>
            <w:webHidden/>
          </w:rPr>
          <w:fldChar w:fldCharType="separate"/>
        </w:r>
        <w:r w:rsidR="000F5607">
          <w:rPr>
            <w:noProof/>
            <w:webHidden/>
          </w:rPr>
          <w:t>39</w:t>
        </w:r>
        <w:r w:rsidR="000F5607">
          <w:rPr>
            <w:noProof/>
            <w:webHidden/>
          </w:rPr>
          <w:fldChar w:fldCharType="end"/>
        </w:r>
      </w:hyperlink>
    </w:p>
    <w:p w14:paraId="702ABF63" w14:textId="2C02E4C4" w:rsidR="000F5607" w:rsidRDefault="00F56ADF">
      <w:pPr>
        <w:pStyle w:val="TOC4"/>
        <w:tabs>
          <w:tab w:val="right" w:leader="dot" w:pos="5030"/>
        </w:tabs>
        <w:rPr>
          <w:rFonts w:eastAsiaTheme="minorEastAsia"/>
          <w:smallCaps w:val="0"/>
          <w:noProof/>
          <w:sz w:val="22"/>
          <w:lang w:val="en-US" w:eastAsia="en-US" w:bidi="ar-SA"/>
        </w:rPr>
      </w:pPr>
      <w:hyperlink w:anchor="_Toc507075292" w:history="1">
        <w:r w:rsidR="000F5607" w:rsidRPr="000839D7">
          <w:rPr>
            <w:rStyle w:val="Hyperlink"/>
            <w:noProof/>
          </w:rPr>
          <w:t>Network Watcher</w:t>
        </w:r>
        <w:r w:rsidR="000F5607">
          <w:rPr>
            <w:noProof/>
            <w:webHidden/>
          </w:rPr>
          <w:tab/>
        </w:r>
        <w:r w:rsidR="000F5607">
          <w:rPr>
            <w:noProof/>
            <w:webHidden/>
          </w:rPr>
          <w:fldChar w:fldCharType="begin"/>
        </w:r>
        <w:r w:rsidR="000F5607">
          <w:rPr>
            <w:noProof/>
            <w:webHidden/>
          </w:rPr>
          <w:instrText xml:space="preserve"> PAGEREF _Toc507075292 \h </w:instrText>
        </w:r>
        <w:r w:rsidR="000F5607">
          <w:rPr>
            <w:noProof/>
            <w:webHidden/>
          </w:rPr>
        </w:r>
        <w:r w:rsidR="000F5607">
          <w:rPr>
            <w:noProof/>
            <w:webHidden/>
          </w:rPr>
          <w:fldChar w:fldCharType="separate"/>
        </w:r>
        <w:r w:rsidR="000F5607">
          <w:rPr>
            <w:noProof/>
            <w:webHidden/>
          </w:rPr>
          <w:t>40</w:t>
        </w:r>
        <w:r w:rsidR="000F5607">
          <w:rPr>
            <w:noProof/>
            <w:webHidden/>
          </w:rPr>
          <w:fldChar w:fldCharType="end"/>
        </w:r>
      </w:hyperlink>
    </w:p>
    <w:p w14:paraId="32FD368C" w14:textId="3807A9FA" w:rsidR="000F5607" w:rsidRDefault="00F56ADF">
      <w:pPr>
        <w:pStyle w:val="TOC4"/>
        <w:tabs>
          <w:tab w:val="right" w:leader="dot" w:pos="5030"/>
        </w:tabs>
        <w:rPr>
          <w:rFonts w:eastAsiaTheme="minorEastAsia"/>
          <w:smallCaps w:val="0"/>
          <w:noProof/>
          <w:sz w:val="22"/>
          <w:lang w:val="en-US" w:eastAsia="en-US" w:bidi="ar-SA"/>
        </w:rPr>
      </w:pPr>
      <w:hyperlink w:anchor="_Toc507075293" w:history="1">
        <w:r w:rsidR="000F5607" w:rsidRPr="000839D7">
          <w:rPr>
            <w:rStyle w:val="Hyperlink"/>
            <w:noProof/>
          </w:rPr>
          <w:t>RemoteApp</w:t>
        </w:r>
        <w:r w:rsidR="000F5607">
          <w:rPr>
            <w:noProof/>
            <w:webHidden/>
          </w:rPr>
          <w:tab/>
        </w:r>
        <w:r w:rsidR="000F5607">
          <w:rPr>
            <w:noProof/>
            <w:webHidden/>
          </w:rPr>
          <w:fldChar w:fldCharType="begin"/>
        </w:r>
        <w:r w:rsidR="000F5607">
          <w:rPr>
            <w:noProof/>
            <w:webHidden/>
          </w:rPr>
          <w:instrText xml:space="preserve"> PAGEREF _Toc507075293 \h </w:instrText>
        </w:r>
        <w:r w:rsidR="000F5607">
          <w:rPr>
            <w:noProof/>
            <w:webHidden/>
          </w:rPr>
        </w:r>
        <w:r w:rsidR="000F5607">
          <w:rPr>
            <w:noProof/>
            <w:webHidden/>
          </w:rPr>
          <w:fldChar w:fldCharType="separate"/>
        </w:r>
        <w:r w:rsidR="000F5607">
          <w:rPr>
            <w:noProof/>
            <w:webHidden/>
          </w:rPr>
          <w:t>40</w:t>
        </w:r>
        <w:r w:rsidR="000F5607">
          <w:rPr>
            <w:noProof/>
            <w:webHidden/>
          </w:rPr>
          <w:fldChar w:fldCharType="end"/>
        </w:r>
      </w:hyperlink>
    </w:p>
    <w:p w14:paraId="37225CD2" w14:textId="1C7AB470" w:rsidR="000F5607" w:rsidRDefault="00F56ADF">
      <w:pPr>
        <w:pStyle w:val="TOC4"/>
        <w:tabs>
          <w:tab w:val="right" w:leader="dot" w:pos="5030"/>
        </w:tabs>
        <w:rPr>
          <w:rFonts w:eastAsiaTheme="minorEastAsia"/>
          <w:smallCaps w:val="0"/>
          <w:noProof/>
          <w:sz w:val="22"/>
          <w:lang w:val="en-US" w:eastAsia="en-US" w:bidi="ar-SA"/>
        </w:rPr>
      </w:pPr>
      <w:hyperlink w:anchor="_Toc507075294" w:history="1">
        <w:r w:rsidR="000F5607" w:rsidRPr="000839D7">
          <w:rPr>
            <w:rStyle w:val="Hyperlink"/>
            <w:noProof/>
          </w:rPr>
          <w:t>SAP HANA na platformie Azure</w:t>
        </w:r>
        <w:r w:rsidR="000F5607">
          <w:rPr>
            <w:noProof/>
            <w:webHidden/>
          </w:rPr>
          <w:tab/>
        </w:r>
        <w:r w:rsidR="000F5607">
          <w:rPr>
            <w:noProof/>
            <w:webHidden/>
          </w:rPr>
          <w:fldChar w:fldCharType="begin"/>
        </w:r>
        <w:r w:rsidR="000F5607">
          <w:rPr>
            <w:noProof/>
            <w:webHidden/>
          </w:rPr>
          <w:instrText xml:space="preserve"> PAGEREF _Toc507075294 \h </w:instrText>
        </w:r>
        <w:r w:rsidR="000F5607">
          <w:rPr>
            <w:noProof/>
            <w:webHidden/>
          </w:rPr>
        </w:r>
        <w:r w:rsidR="000F5607">
          <w:rPr>
            <w:noProof/>
            <w:webHidden/>
          </w:rPr>
          <w:fldChar w:fldCharType="separate"/>
        </w:r>
        <w:r w:rsidR="000F5607">
          <w:rPr>
            <w:noProof/>
            <w:webHidden/>
          </w:rPr>
          <w:t>41</w:t>
        </w:r>
        <w:r w:rsidR="000F5607">
          <w:rPr>
            <w:noProof/>
            <w:webHidden/>
          </w:rPr>
          <w:fldChar w:fldCharType="end"/>
        </w:r>
      </w:hyperlink>
    </w:p>
    <w:p w14:paraId="3C4FB476" w14:textId="029442F5" w:rsidR="000F5607" w:rsidRDefault="00F56ADF">
      <w:pPr>
        <w:pStyle w:val="TOC4"/>
        <w:tabs>
          <w:tab w:val="right" w:leader="dot" w:pos="5030"/>
        </w:tabs>
        <w:rPr>
          <w:rFonts w:eastAsiaTheme="minorEastAsia"/>
          <w:smallCaps w:val="0"/>
          <w:noProof/>
          <w:sz w:val="22"/>
          <w:lang w:val="en-US" w:eastAsia="en-US" w:bidi="ar-SA"/>
        </w:rPr>
      </w:pPr>
      <w:hyperlink w:anchor="_Toc507075295" w:history="1">
        <w:r w:rsidR="000F5607" w:rsidRPr="000839D7">
          <w:rPr>
            <w:rStyle w:val="Hyperlink"/>
            <w:noProof/>
          </w:rPr>
          <w:t>Scheduler</w:t>
        </w:r>
        <w:r w:rsidR="000F5607">
          <w:rPr>
            <w:noProof/>
            <w:webHidden/>
          </w:rPr>
          <w:tab/>
        </w:r>
        <w:r w:rsidR="000F5607">
          <w:rPr>
            <w:noProof/>
            <w:webHidden/>
          </w:rPr>
          <w:fldChar w:fldCharType="begin"/>
        </w:r>
        <w:r w:rsidR="000F5607">
          <w:rPr>
            <w:noProof/>
            <w:webHidden/>
          </w:rPr>
          <w:instrText xml:space="preserve"> PAGEREF _Toc507075295 \h </w:instrText>
        </w:r>
        <w:r w:rsidR="000F5607">
          <w:rPr>
            <w:noProof/>
            <w:webHidden/>
          </w:rPr>
        </w:r>
        <w:r w:rsidR="000F5607">
          <w:rPr>
            <w:noProof/>
            <w:webHidden/>
          </w:rPr>
          <w:fldChar w:fldCharType="separate"/>
        </w:r>
        <w:r w:rsidR="000F5607">
          <w:rPr>
            <w:noProof/>
            <w:webHidden/>
          </w:rPr>
          <w:t>41</w:t>
        </w:r>
        <w:r w:rsidR="000F5607">
          <w:rPr>
            <w:noProof/>
            <w:webHidden/>
          </w:rPr>
          <w:fldChar w:fldCharType="end"/>
        </w:r>
      </w:hyperlink>
    </w:p>
    <w:p w14:paraId="58CAFA58" w14:textId="7872614A" w:rsidR="000F5607" w:rsidRDefault="00F56ADF">
      <w:pPr>
        <w:pStyle w:val="TOC4"/>
        <w:tabs>
          <w:tab w:val="right" w:leader="dot" w:pos="5030"/>
        </w:tabs>
        <w:rPr>
          <w:rFonts w:eastAsiaTheme="minorEastAsia"/>
          <w:smallCaps w:val="0"/>
          <w:noProof/>
          <w:sz w:val="22"/>
          <w:lang w:val="en-US" w:eastAsia="en-US" w:bidi="ar-SA"/>
        </w:rPr>
      </w:pPr>
      <w:hyperlink w:anchor="_Toc507075296" w:history="1">
        <w:r w:rsidR="000F5607" w:rsidRPr="000839D7">
          <w:rPr>
            <w:rStyle w:val="Hyperlink"/>
            <w:noProof/>
          </w:rPr>
          <w:t>Szukaj</w:t>
        </w:r>
        <w:r w:rsidR="000F5607">
          <w:rPr>
            <w:noProof/>
            <w:webHidden/>
          </w:rPr>
          <w:tab/>
        </w:r>
        <w:r w:rsidR="000F5607">
          <w:rPr>
            <w:noProof/>
            <w:webHidden/>
          </w:rPr>
          <w:fldChar w:fldCharType="begin"/>
        </w:r>
        <w:r w:rsidR="000F5607">
          <w:rPr>
            <w:noProof/>
            <w:webHidden/>
          </w:rPr>
          <w:instrText xml:space="preserve"> PAGEREF _Toc507075296 \h </w:instrText>
        </w:r>
        <w:r w:rsidR="000F5607">
          <w:rPr>
            <w:noProof/>
            <w:webHidden/>
          </w:rPr>
        </w:r>
        <w:r w:rsidR="000F5607">
          <w:rPr>
            <w:noProof/>
            <w:webHidden/>
          </w:rPr>
          <w:fldChar w:fldCharType="separate"/>
        </w:r>
        <w:r w:rsidR="000F5607">
          <w:rPr>
            <w:noProof/>
            <w:webHidden/>
          </w:rPr>
          <w:t>42</w:t>
        </w:r>
        <w:r w:rsidR="000F5607">
          <w:rPr>
            <w:noProof/>
            <w:webHidden/>
          </w:rPr>
          <w:fldChar w:fldCharType="end"/>
        </w:r>
      </w:hyperlink>
    </w:p>
    <w:p w14:paraId="7DF2D5E3" w14:textId="08241516" w:rsidR="000F5607" w:rsidRDefault="00F56ADF">
      <w:pPr>
        <w:pStyle w:val="TOC4"/>
        <w:tabs>
          <w:tab w:val="right" w:leader="dot" w:pos="5030"/>
        </w:tabs>
        <w:rPr>
          <w:rFonts w:eastAsiaTheme="minorEastAsia"/>
          <w:smallCaps w:val="0"/>
          <w:noProof/>
          <w:sz w:val="22"/>
          <w:lang w:val="en-US" w:eastAsia="en-US" w:bidi="ar-SA"/>
        </w:rPr>
      </w:pPr>
      <w:hyperlink w:anchor="_Toc507075297" w:history="1">
        <w:r w:rsidR="000F5607" w:rsidRPr="000839D7">
          <w:rPr>
            <w:rStyle w:val="Hyperlink"/>
            <w:noProof/>
          </w:rPr>
          <w:t>Usługa Magistrala Usług — Centra Zdarzeń</w:t>
        </w:r>
        <w:r w:rsidR="000F5607">
          <w:rPr>
            <w:noProof/>
            <w:webHidden/>
          </w:rPr>
          <w:tab/>
        </w:r>
        <w:r w:rsidR="000F5607">
          <w:rPr>
            <w:noProof/>
            <w:webHidden/>
          </w:rPr>
          <w:fldChar w:fldCharType="begin"/>
        </w:r>
        <w:r w:rsidR="000F5607">
          <w:rPr>
            <w:noProof/>
            <w:webHidden/>
          </w:rPr>
          <w:instrText xml:space="preserve"> PAGEREF _Toc507075297 \h </w:instrText>
        </w:r>
        <w:r w:rsidR="000F5607">
          <w:rPr>
            <w:noProof/>
            <w:webHidden/>
          </w:rPr>
        </w:r>
        <w:r w:rsidR="000F5607">
          <w:rPr>
            <w:noProof/>
            <w:webHidden/>
          </w:rPr>
          <w:fldChar w:fldCharType="separate"/>
        </w:r>
        <w:r w:rsidR="000F5607">
          <w:rPr>
            <w:noProof/>
            <w:webHidden/>
          </w:rPr>
          <w:t>42</w:t>
        </w:r>
        <w:r w:rsidR="000F5607">
          <w:rPr>
            <w:noProof/>
            <w:webHidden/>
          </w:rPr>
          <w:fldChar w:fldCharType="end"/>
        </w:r>
      </w:hyperlink>
    </w:p>
    <w:p w14:paraId="68045016" w14:textId="2A5E0FF6" w:rsidR="000F5607" w:rsidRDefault="00F56ADF">
      <w:pPr>
        <w:pStyle w:val="TOC4"/>
        <w:tabs>
          <w:tab w:val="right" w:leader="dot" w:pos="5030"/>
        </w:tabs>
        <w:rPr>
          <w:rFonts w:eastAsiaTheme="minorEastAsia"/>
          <w:smallCaps w:val="0"/>
          <w:noProof/>
          <w:sz w:val="22"/>
          <w:lang w:val="en-US" w:eastAsia="en-US" w:bidi="ar-SA"/>
        </w:rPr>
      </w:pPr>
      <w:hyperlink w:anchor="_Toc507075298" w:history="1">
        <w:r w:rsidR="000F5607" w:rsidRPr="000839D7">
          <w:rPr>
            <w:rStyle w:val="Hyperlink"/>
            <w:noProof/>
          </w:rPr>
          <w:t>Usługa Magistrala Usług — Centra Powiadomień</w:t>
        </w:r>
        <w:r w:rsidR="000F5607">
          <w:rPr>
            <w:noProof/>
            <w:webHidden/>
          </w:rPr>
          <w:tab/>
        </w:r>
        <w:r w:rsidR="000F5607">
          <w:rPr>
            <w:noProof/>
            <w:webHidden/>
          </w:rPr>
          <w:fldChar w:fldCharType="begin"/>
        </w:r>
        <w:r w:rsidR="000F5607">
          <w:rPr>
            <w:noProof/>
            <w:webHidden/>
          </w:rPr>
          <w:instrText xml:space="preserve"> PAGEREF _Toc507075298 \h </w:instrText>
        </w:r>
        <w:r w:rsidR="000F5607">
          <w:rPr>
            <w:noProof/>
            <w:webHidden/>
          </w:rPr>
        </w:r>
        <w:r w:rsidR="000F5607">
          <w:rPr>
            <w:noProof/>
            <w:webHidden/>
          </w:rPr>
          <w:fldChar w:fldCharType="separate"/>
        </w:r>
        <w:r w:rsidR="000F5607">
          <w:rPr>
            <w:noProof/>
            <w:webHidden/>
          </w:rPr>
          <w:t>43</w:t>
        </w:r>
        <w:r w:rsidR="000F5607">
          <w:rPr>
            <w:noProof/>
            <w:webHidden/>
          </w:rPr>
          <w:fldChar w:fldCharType="end"/>
        </w:r>
      </w:hyperlink>
    </w:p>
    <w:p w14:paraId="0881481E" w14:textId="00D4C8EA" w:rsidR="000F5607" w:rsidRDefault="00F56ADF">
      <w:pPr>
        <w:pStyle w:val="TOC4"/>
        <w:tabs>
          <w:tab w:val="right" w:leader="dot" w:pos="5030"/>
        </w:tabs>
        <w:rPr>
          <w:rFonts w:eastAsiaTheme="minorEastAsia"/>
          <w:smallCaps w:val="0"/>
          <w:noProof/>
          <w:sz w:val="22"/>
          <w:lang w:val="en-US" w:eastAsia="en-US" w:bidi="ar-SA"/>
        </w:rPr>
      </w:pPr>
      <w:hyperlink w:anchor="_Toc507075299" w:history="1">
        <w:r w:rsidR="000F5607" w:rsidRPr="000839D7">
          <w:rPr>
            <w:rStyle w:val="Hyperlink"/>
            <w:noProof/>
          </w:rPr>
          <w:t>Usługa Magistrala Usług — Kolejki i Tematy</w:t>
        </w:r>
        <w:r w:rsidR="000F5607">
          <w:rPr>
            <w:noProof/>
            <w:webHidden/>
          </w:rPr>
          <w:tab/>
        </w:r>
        <w:r w:rsidR="000F5607">
          <w:rPr>
            <w:noProof/>
            <w:webHidden/>
          </w:rPr>
          <w:fldChar w:fldCharType="begin"/>
        </w:r>
        <w:r w:rsidR="000F5607">
          <w:rPr>
            <w:noProof/>
            <w:webHidden/>
          </w:rPr>
          <w:instrText xml:space="preserve"> PAGEREF _Toc507075299 \h </w:instrText>
        </w:r>
        <w:r w:rsidR="000F5607">
          <w:rPr>
            <w:noProof/>
            <w:webHidden/>
          </w:rPr>
        </w:r>
        <w:r w:rsidR="000F5607">
          <w:rPr>
            <w:noProof/>
            <w:webHidden/>
          </w:rPr>
          <w:fldChar w:fldCharType="separate"/>
        </w:r>
        <w:r w:rsidR="000F5607">
          <w:rPr>
            <w:noProof/>
            <w:webHidden/>
          </w:rPr>
          <w:t>43</w:t>
        </w:r>
        <w:r w:rsidR="000F5607">
          <w:rPr>
            <w:noProof/>
            <w:webHidden/>
          </w:rPr>
          <w:fldChar w:fldCharType="end"/>
        </w:r>
      </w:hyperlink>
    </w:p>
    <w:p w14:paraId="62B85E7E" w14:textId="1A2A59E5" w:rsidR="000F5607" w:rsidRDefault="00F56ADF">
      <w:pPr>
        <w:pStyle w:val="TOC4"/>
        <w:tabs>
          <w:tab w:val="right" w:leader="dot" w:pos="5030"/>
        </w:tabs>
        <w:rPr>
          <w:rFonts w:eastAsiaTheme="minorEastAsia"/>
          <w:smallCaps w:val="0"/>
          <w:noProof/>
          <w:sz w:val="22"/>
          <w:lang w:val="en-US" w:eastAsia="en-US" w:bidi="ar-SA"/>
        </w:rPr>
      </w:pPr>
      <w:hyperlink w:anchor="_Toc507075300" w:history="1">
        <w:r w:rsidR="000F5607" w:rsidRPr="000839D7">
          <w:rPr>
            <w:rStyle w:val="Hyperlink"/>
            <w:noProof/>
          </w:rPr>
          <w:t>Usługa Magistrala Usług — Przekaźniki</w:t>
        </w:r>
        <w:r w:rsidR="000F5607">
          <w:rPr>
            <w:noProof/>
            <w:webHidden/>
          </w:rPr>
          <w:tab/>
        </w:r>
        <w:r w:rsidR="000F5607">
          <w:rPr>
            <w:noProof/>
            <w:webHidden/>
          </w:rPr>
          <w:fldChar w:fldCharType="begin"/>
        </w:r>
        <w:r w:rsidR="000F5607">
          <w:rPr>
            <w:noProof/>
            <w:webHidden/>
          </w:rPr>
          <w:instrText xml:space="preserve"> PAGEREF _Toc507075300 \h </w:instrText>
        </w:r>
        <w:r w:rsidR="000F5607">
          <w:rPr>
            <w:noProof/>
            <w:webHidden/>
          </w:rPr>
        </w:r>
        <w:r w:rsidR="000F5607">
          <w:rPr>
            <w:noProof/>
            <w:webHidden/>
          </w:rPr>
          <w:fldChar w:fldCharType="separate"/>
        </w:r>
        <w:r w:rsidR="000F5607">
          <w:rPr>
            <w:noProof/>
            <w:webHidden/>
          </w:rPr>
          <w:t>44</w:t>
        </w:r>
        <w:r w:rsidR="000F5607">
          <w:rPr>
            <w:noProof/>
            <w:webHidden/>
          </w:rPr>
          <w:fldChar w:fldCharType="end"/>
        </w:r>
      </w:hyperlink>
    </w:p>
    <w:p w14:paraId="560DFF6F" w14:textId="0DBACA73" w:rsidR="000F5607" w:rsidRDefault="00F56ADF">
      <w:pPr>
        <w:pStyle w:val="TOC4"/>
        <w:tabs>
          <w:tab w:val="right" w:leader="dot" w:pos="5030"/>
        </w:tabs>
        <w:rPr>
          <w:rFonts w:eastAsiaTheme="minorEastAsia"/>
          <w:smallCaps w:val="0"/>
          <w:noProof/>
          <w:sz w:val="22"/>
          <w:lang w:val="en-US" w:eastAsia="en-US" w:bidi="ar-SA"/>
        </w:rPr>
      </w:pPr>
      <w:hyperlink w:anchor="_Toc507075301" w:history="1">
        <w:r w:rsidR="000F5607" w:rsidRPr="000839D7">
          <w:rPr>
            <w:rStyle w:val="Hyperlink"/>
            <w:noProof/>
          </w:rPr>
          <w:t>Baza Danych SQL Data Warehouse</w:t>
        </w:r>
        <w:r w:rsidR="000F5607">
          <w:rPr>
            <w:noProof/>
            <w:webHidden/>
          </w:rPr>
          <w:tab/>
        </w:r>
        <w:r w:rsidR="000F5607">
          <w:rPr>
            <w:noProof/>
            <w:webHidden/>
          </w:rPr>
          <w:fldChar w:fldCharType="begin"/>
        </w:r>
        <w:r w:rsidR="000F5607">
          <w:rPr>
            <w:noProof/>
            <w:webHidden/>
          </w:rPr>
          <w:instrText xml:space="preserve"> PAGEREF _Toc507075301 \h </w:instrText>
        </w:r>
        <w:r w:rsidR="000F5607">
          <w:rPr>
            <w:noProof/>
            <w:webHidden/>
          </w:rPr>
        </w:r>
        <w:r w:rsidR="000F5607">
          <w:rPr>
            <w:noProof/>
            <w:webHidden/>
          </w:rPr>
          <w:fldChar w:fldCharType="separate"/>
        </w:r>
        <w:r w:rsidR="000F5607">
          <w:rPr>
            <w:noProof/>
            <w:webHidden/>
          </w:rPr>
          <w:t>44</w:t>
        </w:r>
        <w:r w:rsidR="000F5607">
          <w:rPr>
            <w:noProof/>
            <w:webHidden/>
          </w:rPr>
          <w:fldChar w:fldCharType="end"/>
        </w:r>
      </w:hyperlink>
    </w:p>
    <w:p w14:paraId="720D223C" w14:textId="45B1D7FA" w:rsidR="000F5607" w:rsidRDefault="00F56ADF">
      <w:pPr>
        <w:pStyle w:val="TOC4"/>
        <w:tabs>
          <w:tab w:val="right" w:leader="dot" w:pos="5030"/>
        </w:tabs>
        <w:rPr>
          <w:rFonts w:eastAsiaTheme="minorEastAsia"/>
          <w:smallCaps w:val="0"/>
          <w:noProof/>
          <w:sz w:val="22"/>
          <w:lang w:val="en-US" w:eastAsia="en-US" w:bidi="ar-SA"/>
        </w:rPr>
      </w:pPr>
      <w:hyperlink w:anchor="_Toc507075302" w:history="1">
        <w:r w:rsidR="000F5607" w:rsidRPr="000839D7">
          <w:rPr>
            <w:rStyle w:val="Hyperlink"/>
            <w:noProof/>
          </w:rPr>
          <w:t>Usługa Baz Danych SQL (Poziomy usługi Basic, Standard i Premium)</w:t>
        </w:r>
        <w:r w:rsidR="000F5607">
          <w:rPr>
            <w:noProof/>
            <w:webHidden/>
          </w:rPr>
          <w:tab/>
        </w:r>
        <w:r w:rsidR="000F5607">
          <w:rPr>
            <w:noProof/>
            <w:webHidden/>
          </w:rPr>
          <w:fldChar w:fldCharType="begin"/>
        </w:r>
        <w:r w:rsidR="000F5607">
          <w:rPr>
            <w:noProof/>
            <w:webHidden/>
          </w:rPr>
          <w:instrText xml:space="preserve"> PAGEREF _Toc507075302 \h </w:instrText>
        </w:r>
        <w:r w:rsidR="000F5607">
          <w:rPr>
            <w:noProof/>
            <w:webHidden/>
          </w:rPr>
        </w:r>
        <w:r w:rsidR="000F5607">
          <w:rPr>
            <w:noProof/>
            <w:webHidden/>
          </w:rPr>
          <w:fldChar w:fldCharType="separate"/>
        </w:r>
        <w:r w:rsidR="000F5607">
          <w:rPr>
            <w:noProof/>
            <w:webHidden/>
          </w:rPr>
          <w:t>45</w:t>
        </w:r>
        <w:r w:rsidR="000F5607">
          <w:rPr>
            <w:noProof/>
            <w:webHidden/>
          </w:rPr>
          <w:fldChar w:fldCharType="end"/>
        </w:r>
      </w:hyperlink>
    </w:p>
    <w:p w14:paraId="7CE73AA0" w14:textId="19D76445" w:rsidR="000F5607" w:rsidRDefault="00F56ADF">
      <w:pPr>
        <w:pStyle w:val="TOC4"/>
        <w:tabs>
          <w:tab w:val="right" w:leader="dot" w:pos="5030"/>
        </w:tabs>
        <w:rPr>
          <w:rFonts w:eastAsiaTheme="minorEastAsia"/>
          <w:smallCaps w:val="0"/>
          <w:noProof/>
          <w:sz w:val="22"/>
          <w:lang w:val="en-US" w:eastAsia="en-US" w:bidi="ar-SA"/>
        </w:rPr>
      </w:pPr>
      <w:hyperlink w:anchor="_Toc507075303" w:history="1">
        <w:r w:rsidR="000F5607" w:rsidRPr="000839D7">
          <w:rPr>
            <w:rStyle w:val="Hyperlink"/>
            <w:noProof/>
          </w:rPr>
          <w:t>Usługa Baz Danych SQL (Poziomy usługi Web i Business)</w:t>
        </w:r>
        <w:r w:rsidR="000F5607">
          <w:rPr>
            <w:noProof/>
            <w:webHidden/>
          </w:rPr>
          <w:tab/>
        </w:r>
        <w:r w:rsidR="000F5607">
          <w:rPr>
            <w:noProof/>
            <w:webHidden/>
          </w:rPr>
          <w:fldChar w:fldCharType="begin"/>
        </w:r>
        <w:r w:rsidR="000F5607">
          <w:rPr>
            <w:noProof/>
            <w:webHidden/>
          </w:rPr>
          <w:instrText xml:space="preserve"> PAGEREF _Toc507075303 \h </w:instrText>
        </w:r>
        <w:r w:rsidR="000F5607">
          <w:rPr>
            <w:noProof/>
            <w:webHidden/>
          </w:rPr>
        </w:r>
        <w:r w:rsidR="000F5607">
          <w:rPr>
            <w:noProof/>
            <w:webHidden/>
          </w:rPr>
          <w:fldChar w:fldCharType="separate"/>
        </w:r>
        <w:r w:rsidR="000F5607">
          <w:rPr>
            <w:noProof/>
            <w:webHidden/>
          </w:rPr>
          <w:t>45</w:t>
        </w:r>
        <w:r w:rsidR="000F5607">
          <w:rPr>
            <w:noProof/>
            <w:webHidden/>
          </w:rPr>
          <w:fldChar w:fldCharType="end"/>
        </w:r>
      </w:hyperlink>
    </w:p>
    <w:p w14:paraId="4DC0FC71" w14:textId="2C0B333E" w:rsidR="000F5607" w:rsidRDefault="00F56ADF">
      <w:pPr>
        <w:pStyle w:val="TOC4"/>
        <w:tabs>
          <w:tab w:val="right" w:leader="dot" w:pos="5030"/>
        </w:tabs>
        <w:rPr>
          <w:rFonts w:eastAsiaTheme="minorEastAsia"/>
          <w:smallCaps w:val="0"/>
          <w:noProof/>
          <w:sz w:val="22"/>
          <w:lang w:val="en-US" w:eastAsia="en-US" w:bidi="ar-SA"/>
        </w:rPr>
      </w:pPr>
      <w:hyperlink w:anchor="_Toc507075304" w:history="1">
        <w:r w:rsidR="000F5607" w:rsidRPr="000839D7">
          <w:rPr>
            <w:rStyle w:val="Hyperlink"/>
            <w:noProof/>
          </w:rPr>
          <w:t>Baza danych Stretch programu SQL Server</w:t>
        </w:r>
        <w:r w:rsidR="000F5607">
          <w:rPr>
            <w:noProof/>
            <w:webHidden/>
          </w:rPr>
          <w:tab/>
        </w:r>
        <w:r w:rsidR="000F5607">
          <w:rPr>
            <w:noProof/>
            <w:webHidden/>
          </w:rPr>
          <w:fldChar w:fldCharType="begin"/>
        </w:r>
        <w:r w:rsidR="000F5607">
          <w:rPr>
            <w:noProof/>
            <w:webHidden/>
          </w:rPr>
          <w:instrText xml:space="preserve"> PAGEREF _Toc507075304 \h </w:instrText>
        </w:r>
        <w:r w:rsidR="000F5607">
          <w:rPr>
            <w:noProof/>
            <w:webHidden/>
          </w:rPr>
        </w:r>
        <w:r w:rsidR="000F5607">
          <w:rPr>
            <w:noProof/>
            <w:webHidden/>
          </w:rPr>
          <w:fldChar w:fldCharType="separate"/>
        </w:r>
        <w:r w:rsidR="000F5607">
          <w:rPr>
            <w:noProof/>
            <w:webHidden/>
          </w:rPr>
          <w:t>45</w:t>
        </w:r>
        <w:r w:rsidR="000F5607">
          <w:rPr>
            <w:noProof/>
            <w:webHidden/>
          </w:rPr>
          <w:fldChar w:fldCharType="end"/>
        </w:r>
      </w:hyperlink>
    </w:p>
    <w:p w14:paraId="7FA15FAD" w14:textId="38453971" w:rsidR="000F5607" w:rsidRDefault="00F56ADF">
      <w:pPr>
        <w:pStyle w:val="TOC4"/>
        <w:tabs>
          <w:tab w:val="right" w:leader="dot" w:pos="5030"/>
        </w:tabs>
        <w:rPr>
          <w:rFonts w:eastAsiaTheme="minorEastAsia"/>
          <w:smallCaps w:val="0"/>
          <w:noProof/>
          <w:sz w:val="22"/>
          <w:lang w:val="en-US" w:eastAsia="en-US" w:bidi="ar-SA"/>
        </w:rPr>
      </w:pPr>
      <w:hyperlink w:anchor="_Toc507075305" w:history="1">
        <w:r w:rsidR="000F5607" w:rsidRPr="000839D7">
          <w:rPr>
            <w:rStyle w:val="Hyperlink"/>
            <w:noProof/>
          </w:rPr>
          <w:t>Usługa Pamięci Masowej</w:t>
        </w:r>
        <w:r w:rsidR="000F5607">
          <w:rPr>
            <w:noProof/>
            <w:webHidden/>
          </w:rPr>
          <w:tab/>
        </w:r>
        <w:r w:rsidR="000F5607">
          <w:rPr>
            <w:noProof/>
            <w:webHidden/>
          </w:rPr>
          <w:fldChar w:fldCharType="begin"/>
        </w:r>
        <w:r w:rsidR="000F5607">
          <w:rPr>
            <w:noProof/>
            <w:webHidden/>
          </w:rPr>
          <w:instrText xml:space="preserve"> PAGEREF _Toc507075305 \h </w:instrText>
        </w:r>
        <w:r w:rsidR="000F5607">
          <w:rPr>
            <w:noProof/>
            <w:webHidden/>
          </w:rPr>
        </w:r>
        <w:r w:rsidR="000F5607">
          <w:rPr>
            <w:noProof/>
            <w:webHidden/>
          </w:rPr>
          <w:fldChar w:fldCharType="separate"/>
        </w:r>
        <w:r w:rsidR="000F5607">
          <w:rPr>
            <w:noProof/>
            <w:webHidden/>
          </w:rPr>
          <w:t>46</w:t>
        </w:r>
        <w:r w:rsidR="000F5607">
          <w:rPr>
            <w:noProof/>
            <w:webHidden/>
          </w:rPr>
          <w:fldChar w:fldCharType="end"/>
        </w:r>
      </w:hyperlink>
    </w:p>
    <w:p w14:paraId="6CE06DE0" w14:textId="0FD32399" w:rsidR="000F5607" w:rsidRDefault="00F56ADF">
      <w:pPr>
        <w:pStyle w:val="TOC4"/>
        <w:tabs>
          <w:tab w:val="right" w:leader="dot" w:pos="5030"/>
        </w:tabs>
        <w:rPr>
          <w:rFonts w:eastAsiaTheme="minorEastAsia"/>
          <w:smallCaps w:val="0"/>
          <w:noProof/>
          <w:sz w:val="22"/>
          <w:lang w:val="en-US" w:eastAsia="en-US" w:bidi="ar-SA"/>
        </w:rPr>
      </w:pPr>
      <w:hyperlink w:anchor="_Toc507075306" w:history="1">
        <w:r w:rsidR="000F5607" w:rsidRPr="000839D7">
          <w:rPr>
            <w:rStyle w:val="Hyperlink"/>
            <w:noProof/>
          </w:rPr>
          <w:t>Analiza Strumienia – Wywołania API</w:t>
        </w:r>
        <w:r w:rsidR="000F5607">
          <w:rPr>
            <w:noProof/>
            <w:webHidden/>
          </w:rPr>
          <w:tab/>
        </w:r>
        <w:r w:rsidR="000F5607">
          <w:rPr>
            <w:noProof/>
            <w:webHidden/>
          </w:rPr>
          <w:fldChar w:fldCharType="begin"/>
        </w:r>
        <w:r w:rsidR="000F5607">
          <w:rPr>
            <w:noProof/>
            <w:webHidden/>
          </w:rPr>
          <w:instrText xml:space="preserve"> PAGEREF _Toc507075306 \h </w:instrText>
        </w:r>
        <w:r w:rsidR="000F5607">
          <w:rPr>
            <w:noProof/>
            <w:webHidden/>
          </w:rPr>
        </w:r>
        <w:r w:rsidR="000F5607">
          <w:rPr>
            <w:noProof/>
            <w:webHidden/>
          </w:rPr>
          <w:fldChar w:fldCharType="separate"/>
        </w:r>
        <w:r w:rsidR="000F5607">
          <w:rPr>
            <w:noProof/>
            <w:webHidden/>
          </w:rPr>
          <w:t>47</w:t>
        </w:r>
        <w:r w:rsidR="000F5607">
          <w:rPr>
            <w:noProof/>
            <w:webHidden/>
          </w:rPr>
          <w:fldChar w:fldCharType="end"/>
        </w:r>
      </w:hyperlink>
    </w:p>
    <w:p w14:paraId="78E4184B" w14:textId="2BB337F5" w:rsidR="000F5607" w:rsidRDefault="00F56ADF">
      <w:pPr>
        <w:pStyle w:val="TOC4"/>
        <w:tabs>
          <w:tab w:val="right" w:leader="dot" w:pos="5030"/>
        </w:tabs>
        <w:rPr>
          <w:rFonts w:eastAsiaTheme="minorEastAsia"/>
          <w:smallCaps w:val="0"/>
          <w:noProof/>
          <w:sz w:val="22"/>
          <w:lang w:val="en-US" w:eastAsia="en-US" w:bidi="ar-SA"/>
        </w:rPr>
      </w:pPr>
      <w:hyperlink w:anchor="_Toc507075307" w:history="1">
        <w:r w:rsidR="000F5607" w:rsidRPr="000839D7">
          <w:rPr>
            <w:rStyle w:val="Hyperlink"/>
            <w:noProof/>
          </w:rPr>
          <w:t>Analiza Strumienia – Zadania</w:t>
        </w:r>
        <w:r w:rsidR="000F5607">
          <w:rPr>
            <w:noProof/>
            <w:webHidden/>
          </w:rPr>
          <w:tab/>
        </w:r>
        <w:r w:rsidR="000F5607">
          <w:rPr>
            <w:noProof/>
            <w:webHidden/>
          </w:rPr>
          <w:fldChar w:fldCharType="begin"/>
        </w:r>
        <w:r w:rsidR="000F5607">
          <w:rPr>
            <w:noProof/>
            <w:webHidden/>
          </w:rPr>
          <w:instrText xml:space="preserve"> PAGEREF _Toc507075307 \h </w:instrText>
        </w:r>
        <w:r w:rsidR="000F5607">
          <w:rPr>
            <w:noProof/>
            <w:webHidden/>
          </w:rPr>
        </w:r>
        <w:r w:rsidR="000F5607">
          <w:rPr>
            <w:noProof/>
            <w:webHidden/>
          </w:rPr>
          <w:fldChar w:fldCharType="separate"/>
        </w:r>
        <w:r w:rsidR="000F5607">
          <w:rPr>
            <w:noProof/>
            <w:webHidden/>
          </w:rPr>
          <w:t>48</w:t>
        </w:r>
        <w:r w:rsidR="000F5607">
          <w:rPr>
            <w:noProof/>
            <w:webHidden/>
          </w:rPr>
          <w:fldChar w:fldCharType="end"/>
        </w:r>
      </w:hyperlink>
    </w:p>
    <w:p w14:paraId="6184E111" w14:textId="7D2F48E6" w:rsidR="000F5607" w:rsidRDefault="00F56ADF">
      <w:pPr>
        <w:pStyle w:val="TOC4"/>
        <w:tabs>
          <w:tab w:val="right" w:leader="dot" w:pos="5030"/>
        </w:tabs>
        <w:rPr>
          <w:rFonts w:eastAsiaTheme="minorEastAsia"/>
          <w:smallCaps w:val="0"/>
          <w:noProof/>
          <w:sz w:val="22"/>
          <w:lang w:val="en-US" w:eastAsia="en-US" w:bidi="ar-SA"/>
        </w:rPr>
      </w:pPr>
      <w:hyperlink w:anchor="_Toc507075308" w:history="1">
        <w:r w:rsidR="000F5607" w:rsidRPr="000839D7">
          <w:rPr>
            <w:rStyle w:val="Hyperlink"/>
            <w:noProof/>
          </w:rPr>
          <w:t>Usługa Menedżera Ruchu</w:t>
        </w:r>
        <w:r w:rsidR="000F5607">
          <w:rPr>
            <w:noProof/>
            <w:webHidden/>
          </w:rPr>
          <w:tab/>
        </w:r>
        <w:r w:rsidR="000F5607">
          <w:rPr>
            <w:noProof/>
            <w:webHidden/>
          </w:rPr>
          <w:fldChar w:fldCharType="begin"/>
        </w:r>
        <w:r w:rsidR="000F5607">
          <w:rPr>
            <w:noProof/>
            <w:webHidden/>
          </w:rPr>
          <w:instrText xml:space="preserve"> PAGEREF _Toc507075308 \h </w:instrText>
        </w:r>
        <w:r w:rsidR="000F5607">
          <w:rPr>
            <w:noProof/>
            <w:webHidden/>
          </w:rPr>
        </w:r>
        <w:r w:rsidR="000F5607">
          <w:rPr>
            <w:noProof/>
            <w:webHidden/>
          </w:rPr>
          <w:fldChar w:fldCharType="separate"/>
        </w:r>
        <w:r w:rsidR="000F5607">
          <w:rPr>
            <w:noProof/>
            <w:webHidden/>
          </w:rPr>
          <w:t>48</w:t>
        </w:r>
        <w:r w:rsidR="000F5607">
          <w:rPr>
            <w:noProof/>
            <w:webHidden/>
          </w:rPr>
          <w:fldChar w:fldCharType="end"/>
        </w:r>
      </w:hyperlink>
    </w:p>
    <w:p w14:paraId="41BB31B3" w14:textId="67B44BA1" w:rsidR="000F5607" w:rsidRDefault="00F56ADF">
      <w:pPr>
        <w:pStyle w:val="TOC4"/>
        <w:tabs>
          <w:tab w:val="right" w:leader="dot" w:pos="5030"/>
        </w:tabs>
        <w:rPr>
          <w:rFonts w:eastAsiaTheme="minorEastAsia"/>
          <w:smallCaps w:val="0"/>
          <w:noProof/>
          <w:sz w:val="22"/>
          <w:lang w:val="en-US" w:eastAsia="en-US" w:bidi="ar-SA"/>
        </w:rPr>
      </w:pPr>
      <w:hyperlink w:anchor="_Toc507075309" w:history="1">
        <w:r w:rsidR="000F5607" w:rsidRPr="000839D7">
          <w:rPr>
            <w:rStyle w:val="Hyperlink"/>
            <w:noProof/>
          </w:rPr>
          <w:t>Maszyny Wirtualne</w:t>
        </w:r>
        <w:r w:rsidR="000F5607">
          <w:rPr>
            <w:noProof/>
            <w:webHidden/>
          </w:rPr>
          <w:tab/>
        </w:r>
        <w:r w:rsidR="000F5607">
          <w:rPr>
            <w:noProof/>
            <w:webHidden/>
          </w:rPr>
          <w:fldChar w:fldCharType="begin"/>
        </w:r>
        <w:r w:rsidR="000F5607">
          <w:rPr>
            <w:noProof/>
            <w:webHidden/>
          </w:rPr>
          <w:instrText xml:space="preserve"> PAGEREF _Toc507075309 \h </w:instrText>
        </w:r>
        <w:r w:rsidR="000F5607">
          <w:rPr>
            <w:noProof/>
            <w:webHidden/>
          </w:rPr>
        </w:r>
        <w:r w:rsidR="000F5607">
          <w:rPr>
            <w:noProof/>
            <w:webHidden/>
          </w:rPr>
          <w:fldChar w:fldCharType="separate"/>
        </w:r>
        <w:r w:rsidR="000F5607">
          <w:rPr>
            <w:noProof/>
            <w:webHidden/>
          </w:rPr>
          <w:t>49</w:t>
        </w:r>
        <w:r w:rsidR="000F5607">
          <w:rPr>
            <w:noProof/>
            <w:webHidden/>
          </w:rPr>
          <w:fldChar w:fldCharType="end"/>
        </w:r>
      </w:hyperlink>
    </w:p>
    <w:p w14:paraId="456E88C7" w14:textId="61231B61" w:rsidR="000F5607" w:rsidRDefault="00F56ADF">
      <w:pPr>
        <w:pStyle w:val="TOC4"/>
        <w:tabs>
          <w:tab w:val="right" w:leader="dot" w:pos="5030"/>
        </w:tabs>
        <w:rPr>
          <w:rFonts w:eastAsiaTheme="minorEastAsia"/>
          <w:smallCaps w:val="0"/>
          <w:noProof/>
          <w:sz w:val="22"/>
          <w:lang w:val="en-US" w:eastAsia="en-US" w:bidi="ar-SA"/>
        </w:rPr>
      </w:pPr>
      <w:hyperlink w:anchor="_Toc507075310" w:history="1">
        <w:r w:rsidR="000F5607" w:rsidRPr="000839D7">
          <w:rPr>
            <w:rStyle w:val="Hyperlink"/>
            <w:noProof/>
          </w:rPr>
          <w:t>Usługa VPN Gateway</w:t>
        </w:r>
        <w:r w:rsidR="000F5607">
          <w:rPr>
            <w:noProof/>
            <w:webHidden/>
          </w:rPr>
          <w:tab/>
        </w:r>
        <w:r w:rsidR="000F5607">
          <w:rPr>
            <w:noProof/>
            <w:webHidden/>
          </w:rPr>
          <w:fldChar w:fldCharType="begin"/>
        </w:r>
        <w:r w:rsidR="000F5607">
          <w:rPr>
            <w:noProof/>
            <w:webHidden/>
          </w:rPr>
          <w:instrText xml:space="preserve"> PAGEREF _Toc507075310 \h </w:instrText>
        </w:r>
        <w:r w:rsidR="000F5607">
          <w:rPr>
            <w:noProof/>
            <w:webHidden/>
          </w:rPr>
        </w:r>
        <w:r w:rsidR="000F5607">
          <w:rPr>
            <w:noProof/>
            <w:webHidden/>
          </w:rPr>
          <w:fldChar w:fldCharType="separate"/>
        </w:r>
        <w:r w:rsidR="000F5607">
          <w:rPr>
            <w:noProof/>
            <w:webHidden/>
          </w:rPr>
          <w:t>50</w:t>
        </w:r>
        <w:r w:rsidR="000F5607">
          <w:rPr>
            <w:noProof/>
            <w:webHidden/>
          </w:rPr>
          <w:fldChar w:fldCharType="end"/>
        </w:r>
      </w:hyperlink>
    </w:p>
    <w:p w14:paraId="3C821196" w14:textId="18A5E981" w:rsidR="000F5607" w:rsidRDefault="00F56ADF">
      <w:pPr>
        <w:pStyle w:val="TOC4"/>
        <w:tabs>
          <w:tab w:val="right" w:leader="dot" w:pos="5030"/>
        </w:tabs>
        <w:rPr>
          <w:rFonts w:eastAsiaTheme="minorEastAsia"/>
          <w:smallCaps w:val="0"/>
          <w:noProof/>
          <w:sz w:val="22"/>
          <w:lang w:val="en-US" w:eastAsia="en-US" w:bidi="ar-SA"/>
        </w:rPr>
      </w:pPr>
      <w:hyperlink w:anchor="_Toc507075311" w:history="1">
        <w:r w:rsidR="000F5607" w:rsidRPr="000839D7">
          <w:rPr>
            <w:rStyle w:val="Hyperlink"/>
            <w:noProof/>
          </w:rPr>
          <w:t>Usługa Kompilacji Visual Studio App Center</w:t>
        </w:r>
        <w:r w:rsidR="000F5607">
          <w:rPr>
            <w:noProof/>
            <w:webHidden/>
          </w:rPr>
          <w:tab/>
        </w:r>
        <w:r w:rsidR="000F5607">
          <w:rPr>
            <w:noProof/>
            <w:webHidden/>
          </w:rPr>
          <w:fldChar w:fldCharType="begin"/>
        </w:r>
        <w:r w:rsidR="000F5607">
          <w:rPr>
            <w:noProof/>
            <w:webHidden/>
          </w:rPr>
          <w:instrText xml:space="preserve"> PAGEREF _Toc507075311 \h </w:instrText>
        </w:r>
        <w:r w:rsidR="000F5607">
          <w:rPr>
            <w:noProof/>
            <w:webHidden/>
          </w:rPr>
        </w:r>
        <w:r w:rsidR="000F5607">
          <w:rPr>
            <w:noProof/>
            <w:webHidden/>
          </w:rPr>
          <w:fldChar w:fldCharType="separate"/>
        </w:r>
        <w:r w:rsidR="000F5607">
          <w:rPr>
            <w:noProof/>
            <w:webHidden/>
          </w:rPr>
          <w:t>50</w:t>
        </w:r>
        <w:r w:rsidR="000F5607">
          <w:rPr>
            <w:noProof/>
            <w:webHidden/>
          </w:rPr>
          <w:fldChar w:fldCharType="end"/>
        </w:r>
      </w:hyperlink>
    </w:p>
    <w:p w14:paraId="64E9726B" w14:textId="1ADFAC15" w:rsidR="000F5607" w:rsidRDefault="00F56ADF">
      <w:pPr>
        <w:pStyle w:val="TOC4"/>
        <w:tabs>
          <w:tab w:val="right" w:leader="dot" w:pos="5030"/>
        </w:tabs>
        <w:rPr>
          <w:rFonts w:eastAsiaTheme="minorEastAsia"/>
          <w:smallCaps w:val="0"/>
          <w:noProof/>
          <w:sz w:val="22"/>
          <w:lang w:val="en-US" w:eastAsia="en-US" w:bidi="ar-SA"/>
        </w:rPr>
      </w:pPr>
      <w:hyperlink w:anchor="_Toc507075312" w:history="1">
        <w:r w:rsidR="000F5607" w:rsidRPr="000839D7">
          <w:rPr>
            <w:rStyle w:val="Hyperlink"/>
            <w:noProof/>
          </w:rPr>
          <w:t>Usługa Testowania Visual Studio App Center</w:t>
        </w:r>
        <w:r w:rsidR="000F5607">
          <w:rPr>
            <w:noProof/>
            <w:webHidden/>
          </w:rPr>
          <w:tab/>
        </w:r>
        <w:r w:rsidR="000F5607">
          <w:rPr>
            <w:noProof/>
            <w:webHidden/>
          </w:rPr>
          <w:fldChar w:fldCharType="begin"/>
        </w:r>
        <w:r w:rsidR="000F5607">
          <w:rPr>
            <w:noProof/>
            <w:webHidden/>
          </w:rPr>
          <w:instrText xml:space="preserve"> PAGEREF _Toc507075312 \h </w:instrText>
        </w:r>
        <w:r w:rsidR="000F5607">
          <w:rPr>
            <w:noProof/>
            <w:webHidden/>
          </w:rPr>
        </w:r>
        <w:r w:rsidR="000F5607">
          <w:rPr>
            <w:noProof/>
            <w:webHidden/>
          </w:rPr>
          <w:fldChar w:fldCharType="separate"/>
        </w:r>
        <w:r w:rsidR="000F5607">
          <w:rPr>
            <w:noProof/>
            <w:webHidden/>
          </w:rPr>
          <w:t>51</w:t>
        </w:r>
        <w:r w:rsidR="000F5607">
          <w:rPr>
            <w:noProof/>
            <w:webHidden/>
          </w:rPr>
          <w:fldChar w:fldCharType="end"/>
        </w:r>
      </w:hyperlink>
    </w:p>
    <w:p w14:paraId="6AD76549" w14:textId="4E23B46F" w:rsidR="000F5607" w:rsidRDefault="00F56ADF">
      <w:pPr>
        <w:pStyle w:val="TOC4"/>
        <w:tabs>
          <w:tab w:val="right" w:leader="dot" w:pos="5030"/>
        </w:tabs>
        <w:rPr>
          <w:rFonts w:eastAsiaTheme="minorEastAsia"/>
          <w:smallCaps w:val="0"/>
          <w:noProof/>
          <w:sz w:val="22"/>
          <w:lang w:val="en-US" w:eastAsia="en-US" w:bidi="ar-SA"/>
        </w:rPr>
      </w:pPr>
      <w:hyperlink w:anchor="_Toc507075313" w:history="1">
        <w:r w:rsidR="000F5607" w:rsidRPr="000839D7">
          <w:rPr>
            <w:rStyle w:val="Hyperlink"/>
            <w:noProof/>
          </w:rPr>
          <w:t>Usługa Powiadomień Push Visual Studio App Center</w:t>
        </w:r>
        <w:r w:rsidR="000F5607">
          <w:rPr>
            <w:noProof/>
            <w:webHidden/>
          </w:rPr>
          <w:tab/>
        </w:r>
        <w:r w:rsidR="000F5607">
          <w:rPr>
            <w:noProof/>
            <w:webHidden/>
          </w:rPr>
          <w:fldChar w:fldCharType="begin"/>
        </w:r>
        <w:r w:rsidR="000F5607">
          <w:rPr>
            <w:noProof/>
            <w:webHidden/>
          </w:rPr>
          <w:instrText xml:space="preserve"> PAGEREF _Toc507075313 \h </w:instrText>
        </w:r>
        <w:r w:rsidR="000F5607">
          <w:rPr>
            <w:noProof/>
            <w:webHidden/>
          </w:rPr>
        </w:r>
        <w:r w:rsidR="000F5607">
          <w:rPr>
            <w:noProof/>
            <w:webHidden/>
          </w:rPr>
          <w:fldChar w:fldCharType="separate"/>
        </w:r>
        <w:r w:rsidR="000F5607">
          <w:rPr>
            <w:noProof/>
            <w:webHidden/>
          </w:rPr>
          <w:t>51</w:t>
        </w:r>
        <w:r w:rsidR="000F5607">
          <w:rPr>
            <w:noProof/>
            <w:webHidden/>
          </w:rPr>
          <w:fldChar w:fldCharType="end"/>
        </w:r>
      </w:hyperlink>
    </w:p>
    <w:p w14:paraId="6455895E" w14:textId="38E0A16B" w:rsidR="000F5607" w:rsidRDefault="00F56ADF">
      <w:pPr>
        <w:pStyle w:val="TOC4"/>
        <w:tabs>
          <w:tab w:val="right" w:leader="dot" w:pos="5030"/>
        </w:tabs>
        <w:rPr>
          <w:rFonts w:eastAsiaTheme="minorEastAsia"/>
          <w:smallCaps w:val="0"/>
          <w:noProof/>
          <w:sz w:val="22"/>
          <w:lang w:val="en-US" w:eastAsia="en-US" w:bidi="ar-SA"/>
        </w:rPr>
      </w:pPr>
      <w:hyperlink w:anchor="_Toc507075314" w:history="1">
        <w:r w:rsidR="000F5607" w:rsidRPr="000839D7">
          <w:rPr>
            <w:rStyle w:val="Hyperlink"/>
            <w:noProof/>
          </w:rPr>
          <w:t>Visual Studio Team Services – Usługa Kompilacji</w:t>
        </w:r>
        <w:r w:rsidR="000F5607">
          <w:rPr>
            <w:noProof/>
            <w:webHidden/>
          </w:rPr>
          <w:tab/>
        </w:r>
        <w:r w:rsidR="000F5607">
          <w:rPr>
            <w:noProof/>
            <w:webHidden/>
          </w:rPr>
          <w:fldChar w:fldCharType="begin"/>
        </w:r>
        <w:r w:rsidR="000F5607">
          <w:rPr>
            <w:noProof/>
            <w:webHidden/>
          </w:rPr>
          <w:instrText xml:space="preserve"> PAGEREF _Toc507075314 \h </w:instrText>
        </w:r>
        <w:r w:rsidR="000F5607">
          <w:rPr>
            <w:noProof/>
            <w:webHidden/>
          </w:rPr>
        </w:r>
        <w:r w:rsidR="000F5607">
          <w:rPr>
            <w:noProof/>
            <w:webHidden/>
          </w:rPr>
          <w:fldChar w:fldCharType="separate"/>
        </w:r>
        <w:r w:rsidR="000F5607">
          <w:rPr>
            <w:noProof/>
            <w:webHidden/>
          </w:rPr>
          <w:t>52</w:t>
        </w:r>
        <w:r w:rsidR="000F5607">
          <w:rPr>
            <w:noProof/>
            <w:webHidden/>
          </w:rPr>
          <w:fldChar w:fldCharType="end"/>
        </w:r>
      </w:hyperlink>
    </w:p>
    <w:p w14:paraId="4083D20F" w14:textId="7A295A86" w:rsidR="000F5607" w:rsidRDefault="00F56ADF">
      <w:pPr>
        <w:pStyle w:val="TOC4"/>
        <w:tabs>
          <w:tab w:val="right" w:leader="dot" w:pos="5030"/>
        </w:tabs>
        <w:rPr>
          <w:rFonts w:eastAsiaTheme="minorEastAsia"/>
          <w:smallCaps w:val="0"/>
          <w:noProof/>
          <w:sz w:val="22"/>
          <w:lang w:val="en-US" w:eastAsia="en-US" w:bidi="ar-SA"/>
        </w:rPr>
      </w:pPr>
      <w:hyperlink w:anchor="_Toc507075315" w:history="1">
        <w:r w:rsidR="000F5607" w:rsidRPr="000839D7">
          <w:rPr>
            <w:rStyle w:val="Hyperlink"/>
            <w:noProof/>
          </w:rPr>
          <w:t>Visual Studio Team Services – Usługa Testowania Obciążenia</w:t>
        </w:r>
        <w:r w:rsidR="000F5607">
          <w:rPr>
            <w:noProof/>
            <w:webHidden/>
          </w:rPr>
          <w:tab/>
        </w:r>
        <w:r w:rsidR="000F5607">
          <w:rPr>
            <w:noProof/>
            <w:webHidden/>
          </w:rPr>
          <w:fldChar w:fldCharType="begin"/>
        </w:r>
        <w:r w:rsidR="000F5607">
          <w:rPr>
            <w:noProof/>
            <w:webHidden/>
          </w:rPr>
          <w:instrText xml:space="preserve"> PAGEREF _Toc507075315 \h </w:instrText>
        </w:r>
        <w:r w:rsidR="000F5607">
          <w:rPr>
            <w:noProof/>
            <w:webHidden/>
          </w:rPr>
        </w:r>
        <w:r w:rsidR="000F5607">
          <w:rPr>
            <w:noProof/>
            <w:webHidden/>
          </w:rPr>
          <w:fldChar w:fldCharType="separate"/>
        </w:r>
        <w:r w:rsidR="000F5607">
          <w:rPr>
            <w:noProof/>
            <w:webHidden/>
          </w:rPr>
          <w:t>52</w:t>
        </w:r>
        <w:r w:rsidR="000F5607">
          <w:rPr>
            <w:noProof/>
            <w:webHidden/>
          </w:rPr>
          <w:fldChar w:fldCharType="end"/>
        </w:r>
      </w:hyperlink>
    </w:p>
    <w:p w14:paraId="1C1E6D68" w14:textId="2B4375BE" w:rsidR="000F5607" w:rsidRDefault="00F56ADF">
      <w:pPr>
        <w:pStyle w:val="TOC4"/>
        <w:tabs>
          <w:tab w:val="right" w:leader="dot" w:pos="5030"/>
        </w:tabs>
        <w:rPr>
          <w:rFonts w:eastAsiaTheme="minorEastAsia"/>
          <w:smallCaps w:val="0"/>
          <w:noProof/>
          <w:sz w:val="22"/>
          <w:lang w:val="en-US" w:eastAsia="en-US" w:bidi="ar-SA"/>
        </w:rPr>
      </w:pPr>
      <w:hyperlink w:anchor="_Toc507075316" w:history="1">
        <w:r w:rsidR="000F5607" w:rsidRPr="000839D7">
          <w:rPr>
            <w:rStyle w:val="Hyperlink"/>
            <w:noProof/>
          </w:rPr>
          <w:t>Visual Studio Team Services – Usługa Planów Użytkownika</w:t>
        </w:r>
        <w:r w:rsidR="000F5607">
          <w:rPr>
            <w:noProof/>
            <w:webHidden/>
          </w:rPr>
          <w:tab/>
        </w:r>
        <w:r w:rsidR="000F5607">
          <w:rPr>
            <w:noProof/>
            <w:webHidden/>
          </w:rPr>
          <w:fldChar w:fldCharType="begin"/>
        </w:r>
        <w:r w:rsidR="000F5607">
          <w:rPr>
            <w:noProof/>
            <w:webHidden/>
          </w:rPr>
          <w:instrText xml:space="preserve"> PAGEREF _Toc507075316 \h </w:instrText>
        </w:r>
        <w:r w:rsidR="000F5607">
          <w:rPr>
            <w:noProof/>
            <w:webHidden/>
          </w:rPr>
        </w:r>
        <w:r w:rsidR="000F5607">
          <w:rPr>
            <w:noProof/>
            <w:webHidden/>
          </w:rPr>
          <w:fldChar w:fldCharType="separate"/>
        </w:r>
        <w:r w:rsidR="000F5607">
          <w:rPr>
            <w:noProof/>
            <w:webHidden/>
          </w:rPr>
          <w:t>53</w:t>
        </w:r>
        <w:r w:rsidR="000F5607">
          <w:rPr>
            <w:noProof/>
            <w:webHidden/>
          </w:rPr>
          <w:fldChar w:fldCharType="end"/>
        </w:r>
      </w:hyperlink>
    </w:p>
    <w:p w14:paraId="5657EE18" w14:textId="1FC42B69" w:rsidR="000F5607" w:rsidRDefault="00F56ADF">
      <w:pPr>
        <w:pStyle w:val="TOC2"/>
        <w:tabs>
          <w:tab w:val="right" w:leader="dot" w:pos="5030"/>
        </w:tabs>
        <w:rPr>
          <w:rFonts w:eastAsiaTheme="minorEastAsia"/>
          <w:b w:val="0"/>
          <w:smallCaps w:val="0"/>
          <w:noProof/>
          <w:sz w:val="22"/>
          <w:lang w:val="en-US" w:eastAsia="en-US" w:bidi="ar-SA"/>
        </w:rPr>
      </w:pPr>
      <w:hyperlink w:anchor="_Toc507075317" w:history="1">
        <w:r w:rsidR="000F5607" w:rsidRPr="000839D7">
          <w:rPr>
            <w:rStyle w:val="Hyperlink"/>
            <w:noProof/>
          </w:rPr>
          <w:t>Plany usług w ramach platformy Microsoft Azure</w:t>
        </w:r>
        <w:r w:rsidR="000F5607">
          <w:rPr>
            <w:noProof/>
            <w:webHidden/>
          </w:rPr>
          <w:tab/>
        </w:r>
        <w:r w:rsidR="000F5607">
          <w:rPr>
            <w:noProof/>
            <w:webHidden/>
          </w:rPr>
          <w:fldChar w:fldCharType="begin"/>
        </w:r>
        <w:r w:rsidR="000F5607">
          <w:rPr>
            <w:noProof/>
            <w:webHidden/>
          </w:rPr>
          <w:instrText xml:space="preserve"> PAGEREF _Toc507075317 \h </w:instrText>
        </w:r>
        <w:r w:rsidR="000F5607">
          <w:rPr>
            <w:noProof/>
            <w:webHidden/>
          </w:rPr>
        </w:r>
        <w:r w:rsidR="000F5607">
          <w:rPr>
            <w:noProof/>
            <w:webHidden/>
          </w:rPr>
          <w:fldChar w:fldCharType="separate"/>
        </w:r>
        <w:r w:rsidR="000F5607">
          <w:rPr>
            <w:noProof/>
            <w:webHidden/>
          </w:rPr>
          <w:t>53</w:t>
        </w:r>
        <w:r w:rsidR="000F5607">
          <w:rPr>
            <w:noProof/>
            <w:webHidden/>
          </w:rPr>
          <w:fldChar w:fldCharType="end"/>
        </w:r>
      </w:hyperlink>
    </w:p>
    <w:p w14:paraId="0655FB38" w14:textId="7A07353E" w:rsidR="000F5607" w:rsidRDefault="00F56ADF">
      <w:pPr>
        <w:pStyle w:val="TOC4"/>
        <w:tabs>
          <w:tab w:val="right" w:leader="dot" w:pos="5030"/>
        </w:tabs>
        <w:rPr>
          <w:rFonts w:eastAsiaTheme="minorEastAsia"/>
          <w:smallCaps w:val="0"/>
          <w:noProof/>
          <w:sz w:val="22"/>
          <w:lang w:val="en-US" w:eastAsia="en-US" w:bidi="ar-SA"/>
        </w:rPr>
      </w:pPr>
      <w:hyperlink w:anchor="_Toc507075318" w:history="1">
        <w:r w:rsidR="000F5607" w:rsidRPr="000839D7">
          <w:rPr>
            <w:rStyle w:val="Hyperlink"/>
            <w:noProof/>
          </w:rPr>
          <w:t>Azure Active Directory Basic</w:t>
        </w:r>
        <w:r w:rsidR="000F5607">
          <w:rPr>
            <w:noProof/>
            <w:webHidden/>
          </w:rPr>
          <w:tab/>
        </w:r>
        <w:r w:rsidR="000F5607">
          <w:rPr>
            <w:noProof/>
            <w:webHidden/>
          </w:rPr>
          <w:fldChar w:fldCharType="begin"/>
        </w:r>
        <w:r w:rsidR="000F5607">
          <w:rPr>
            <w:noProof/>
            <w:webHidden/>
          </w:rPr>
          <w:instrText xml:space="preserve"> PAGEREF _Toc507075318 \h </w:instrText>
        </w:r>
        <w:r w:rsidR="000F5607">
          <w:rPr>
            <w:noProof/>
            <w:webHidden/>
          </w:rPr>
        </w:r>
        <w:r w:rsidR="000F5607">
          <w:rPr>
            <w:noProof/>
            <w:webHidden/>
          </w:rPr>
          <w:fldChar w:fldCharType="separate"/>
        </w:r>
        <w:r w:rsidR="000F5607">
          <w:rPr>
            <w:noProof/>
            <w:webHidden/>
          </w:rPr>
          <w:t>53</w:t>
        </w:r>
        <w:r w:rsidR="000F5607">
          <w:rPr>
            <w:noProof/>
            <w:webHidden/>
          </w:rPr>
          <w:fldChar w:fldCharType="end"/>
        </w:r>
      </w:hyperlink>
    </w:p>
    <w:p w14:paraId="2B93476C" w14:textId="72E99790" w:rsidR="000F5607" w:rsidRDefault="00F56ADF">
      <w:pPr>
        <w:pStyle w:val="TOC4"/>
        <w:tabs>
          <w:tab w:val="right" w:leader="dot" w:pos="5030"/>
        </w:tabs>
        <w:rPr>
          <w:rFonts w:eastAsiaTheme="minorEastAsia"/>
          <w:smallCaps w:val="0"/>
          <w:noProof/>
          <w:sz w:val="22"/>
          <w:lang w:val="en-US" w:eastAsia="en-US" w:bidi="ar-SA"/>
        </w:rPr>
      </w:pPr>
      <w:hyperlink w:anchor="_Toc507075319" w:history="1">
        <w:r w:rsidR="000F5607" w:rsidRPr="000839D7">
          <w:rPr>
            <w:rStyle w:val="Hyperlink"/>
            <w:noProof/>
          </w:rPr>
          <w:t>Azure Active Directory B2C</w:t>
        </w:r>
        <w:r w:rsidR="000F5607">
          <w:rPr>
            <w:noProof/>
            <w:webHidden/>
          </w:rPr>
          <w:tab/>
        </w:r>
        <w:r w:rsidR="000F5607">
          <w:rPr>
            <w:noProof/>
            <w:webHidden/>
          </w:rPr>
          <w:fldChar w:fldCharType="begin"/>
        </w:r>
        <w:r w:rsidR="000F5607">
          <w:rPr>
            <w:noProof/>
            <w:webHidden/>
          </w:rPr>
          <w:instrText xml:space="preserve"> PAGEREF _Toc507075319 \h </w:instrText>
        </w:r>
        <w:r w:rsidR="000F5607">
          <w:rPr>
            <w:noProof/>
            <w:webHidden/>
          </w:rPr>
        </w:r>
        <w:r w:rsidR="000F5607">
          <w:rPr>
            <w:noProof/>
            <w:webHidden/>
          </w:rPr>
          <w:fldChar w:fldCharType="separate"/>
        </w:r>
        <w:r w:rsidR="000F5607">
          <w:rPr>
            <w:noProof/>
            <w:webHidden/>
          </w:rPr>
          <w:t>54</w:t>
        </w:r>
        <w:r w:rsidR="000F5607">
          <w:rPr>
            <w:noProof/>
            <w:webHidden/>
          </w:rPr>
          <w:fldChar w:fldCharType="end"/>
        </w:r>
      </w:hyperlink>
    </w:p>
    <w:p w14:paraId="4C27B6ED" w14:textId="419B7FDE" w:rsidR="000F5607" w:rsidRDefault="00F56ADF">
      <w:pPr>
        <w:pStyle w:val="TOC4"/>
        <w:tabs>
          <w:tab w:val="right" w:leader="dot" w:pos="5030"/>
        </w:tabs>
        <w:rPr>
          <w:rFonts w:eastAsiaTheme="minorEastAsia"/>
          <w:smallCaps w:val="0"/>
          <w:noProof/>
          <w:sz w:val="22"/>
          <w:lang w:val="en-US" w:eastAsia="en-US" w:bidi="ar-SA"/>
        </w:rPr>
      </w:pPr>
      <w:hyperlink w:anchor="_Toc507075320" w:history="1">
        <w:r w:rsidR="000F5607" w:rsidRPr="000839D7">
          <w:rPr>
            <w:rStyle w:val="Hyperlink"/>
            <w:noProof/>
          </w:rPr>
          <w:t>Azure Active Directory Premium</w:t>
        </w:r>
        <w:r w:rsidR="000F5607">
          <w:rPr>
            <w:noProof/>
            <w:webHidden/>
          </w:rPr>
          <w:tab/>
        </w:r>
        <w:r w:rsidR="000F5607">
          <w:rPr>
            <w:noProof/>
            <w:webHidden/>
          </w:rPr>
          <w:fldChar w:fldCharType="begin"/>
        </w:r>
        <w:r w:rsidR="000F5607">
          <w:rPr>
            <w:noProof/>
            <w:webHidden/>
          </w:rPr>
          <w:instrText xml:space="preserve"> PAGEREF _Toc507075320 \h </w:instrText>
        </w:r>
        <w:r w:rsidR="000F5607">
          <w:rPr>
            <w:noProof/>
            <w:webHidden/>
          </w:rPr>
        </w:r>
        <w:r w:rsidR="000F5607">
          <w:rPr>
            <w:noProof/>
            <w:webHidden/>
          </w:rPr>
          <w:fldChar w:fldCharType="separate"/>
        </w:r>
        <w:r w:rsidR="000F5607">
          <w:rPr>
            <w:noProof/>
            <w:webHidden/>
          </w:rPr>
          <w:t>54</w:t>
        </w:r>
        <w:r w:rsidR="000F5607">
          <w:rPr>
            <w:noProof/>
            <w:webHidden/>
          </w:rPr>
          <w:fldChar w:fldCharType="end"/>
        </w:r>
      </w:hyperlink>
    </w:p>
    <w:p w14:paraId="2AA180E2" w14:textId="14BB961E" w:rsidR="000F5607" w:rsidRDefault="00F56ADF">
      <w:pPr>
        <w:pStyle w:val="TOC4"/>
        <w:tabs>
          <w:tab w:val="right" w:leader="dot" w:pos="5030"/>
        </w:tabs>
        <w:rPr>
          <w:rFonts w:eastAsiaTheme="minorEastAsia"/>
          <w:smallCaps w:val="0"/>
          <w:noProof/>
          <w:sz w:val="22"/>
          <w:lang w:val="en-US" w:eastAsia="en-US" w:bidi="ar-SA"/>
        </w:rPr>
      </w:pPr>
      <w:hyperlink w:anchor="_Toc507075321" w:history="1">
        <w:r w:rsidR="000F5607" w:rsidRPr="000839D7">
          <w:rPr>
            <w:rStyle w:val="Hyperlink"/>
            <w:noProof/>
          </w:rPr>
          <w:t>Azure Information Protection Premium</w:t>
        </w:r>
        <w:r w:rsidR="000F5607">
          <w:rPr>
            <w:noProof/>
            <w:webHidden/>
          </w:rPr>
          <w:tab/>
        </w:r>
        <w:r w:rsidR="000F5607">
          <w:rPr>
            <w:noProof/>
            <w:webHidden/>
          </w:rPr>
          <w:fldChar w:fldCharType="begin"/>
        </w:r>
        <w:r w:rsidR="000F5607">
          <w:rPr>
            <w:noProof/>
            <w:webHidden/>
          </w:rPr>
          <w:instrText xml:space="preserve"> PAGEREF _Toc507075321 \h </w:instrText>
        </w:r>
        <w:r w:rsidR="000F5607">
          <w:rPr>
            <w:noProof/>
            <w:webHidden/>
          </w:rPr>
        </w:r>
        <w:r w:rsidR="000F5607">
          <w:rPr>
            <w:noProof/>
            <w:webHidden/>
          </w:rPr>
          <w:fldChar w:fldCharType="separate"/>
        </w:r>
        <w:r w:rsidR="000F5607">
          <w:rPr>
            <w:noProof/>
            <w:webHidden/>
          </w:rPr>
          <w:t>55</w:t>
        </w:r>
        <w:r w:rsidR="000F5607">
          <w:rPr>
            <w:noProof/>
            <w:webHidden/>
          </w:rPr>
          <w:fldChar w:fldCharType="end"/>
        </w:r>
      </w:hyperlink>
    </w:p>
    <w:p w14:paraId="10DA2F54" w14:textId="3B1ECDA7" w:rsidR="000F5607" w:rsidRDefault="00F56ADF">
      <w:pPr>
        <w:pStyle w:val="TOC4"/>
        <w:tabs>
          <w:tab w:val="right" w:leader="dot" w:pos="5030"/>
        </w:tabs>
        <w:rPr>
          <w:rFonts w:eastAsiaTheme="minorEastAsia"/>
          <w:smallCaps w:val="0"/>
          <w:noProof/>
          <w:sz w:val="22"/>
          <w:lang w:val="en-US" w:eastAsia="en-US" w:bidi="ar-SA"/>
        </w:rPr>
      </w:pPr>
      <w:hyperlink w:anchor="_Toc507075322" w:history="1">
        <w:r w:rsidR="000F5607" w:rsidRPr="000839D7">
          <w:rPr>
            <w:rStyle w:val="Hyperlink"/>
            <w:noProof/>
          </w:rPr>
          <w:t>Usługa Przywracania Witryn Azure – ze środowiska lokalnego na platformę Azure</w:t>
        </w:r>
        <w:r w:rsidR="000F5607">
          <w:rPr>
            <w:noProof/>
            <w:webHidden/>
          </w:rPr>
          <w:tab/>
        </w:r>
        <w:r w:rsidR="000F5607">
          <w:rPr>
            <w:noProof/>
            <w:webHidden/>
          </w:rPr>
          <w:fldChar w:fldCharType="begin"/>
        </w:r>
        <w:r w:rsidR="000F5607">
          <w:rPr>
            <w:noProof/>
            <w:webHidden/>
          </w:rPr>
          <w:instrText xml:space="preserve"> PAGEREF _Toc507075322 \h </w:instrText>
        </w:r>
        <w:r w:rsidR="000F5607">
          <w:rPr>
            <w:noProof/>
            <w:webHidden/>
          </w:rPr>
        </w:r>
        <w:r w:rsidR="000F5607">
          <w:rPr>
            <w:noProof/>
            <w:webHidden/>
          </w:rPr>
          <w:fldChar w:fldCharType="separate"/>
        </w:r>
        <w:r w:rsidR="000F5607">
          <w:rPr>
            <w:noProof/>
            <w:webHidden/>
          </w:rPr>
          <w:t>55</w:t>
        </w:r>
        <w:r w:rsidR="000F5607">
          <w:rPr>
            <w:noProof/>
            <w:webHidden/>
          </w:rPr>
          <w:fldChar w:fldCharType="end"/>
        </w:r>
      </w:hyperlink>
    </w:p>
    <w:p w14:paraId="1D565919" w14:textId="7E8F7FB6" w:rsidR="000F5607" w:rsidRDefault="00F56ADF">
      <w:pPr>
        <w:pStyle w:val="TOC4"/>
        <w:tabs>
          <w:tab w:val="right" w:leader="dot" w:pos="5030"/>
        </w:tabs>
        <w:rPr>
          <w:rFonts w:eastAsiaTheme="minorEastAsia"/>
          <w:smallCaps w:val="0"/>
          <w:noProof/>
          <w:sz w:val="22"/>
          <w:lang w:val="en-US" w:eastAsia="en-US" w:bidi="ar-SA"/>
        </w:rPr>
      </w:pPr>
      <w:hyperlink w:anchor="_Toc507075323" w:history="1">
        <w:r w:rsidR="000F5607" w:rsidRPr="000839D7">
          <w:rPr>
            <w:rStyle w:val="Hyperlink"/>
            <w:noProof/>
          </w:rPr>
          <w:t>Usługa Przywracania Witryn Azure – ze środowiska lokalnego do środowiska lokalnego</w:t>
        </w:r>
        <w:r w:rsidR="000F5607">
          <w:rPr>
            <w:noProof/>
            <w:webHidden/>
          </w:rPr>
          <w:tab/>
        </w:r>
        <w:r w:rsidR="000F5607">
          <w:rPr>
            <w:noProof/>
            <w:webHidden/>
          </w:rPr>
          <w:fldChar w:fldCharType="begin"/>
        </w:r>
        <w:r w:rsidR="000F5607">
          <w:rPr>
            <w:noProof/>
            <w:webHidden/>
          </w:rPr>
          <w:instrText xml:space="preserve"> PAGEREF _Toc507075323 \h </w:instrText>
        </w:r>
        <w:r w:rsidR="000F5607">
          <w:rPr>
            <w:noProof/>
            <w:webHidden/>
          </w:rPr>
        </w:r>
        <w:r w:rsidR="000F5607">
          <w:rPr>
            <w:noProof/>
            <w:webHidden/>
          </w:rPr>
          <w:fldChar w:fldCharType="separate"/>
        </w:r>
        <w:r w:rsidR="000F5607">
          <w:rPr>
            <w:noProof/>
            <w:webHidden/>
          </w:rPr>
          <w:t>55</w:t>
        </w:r>
        <w:r w:rsidR="000F5607">
          <w:rPr>
            <w:noProof/>
            <w:webHidden/>
          </w:rPr>
          <w:fldChar w:fldCharType="end"/>
        </w:r>
      </w:hyperlink>
    </w:p>
    <w:p w14:paraId="14A4D4AC" w14:textId="36189306" w:rsidR="000F5607" w:rsidRDefault="00F56ADF">
      <w:pPr>
        <w:pStyle w:val="TOC4"/>
        <w:tabs>
          <w:tab w:val="right" w:leader="dot" w:pos="5030"/>
        </w:tabs>
        <w:rPr>
          <w:rFonts w:eastAsiaTheme="minorEastAsia"/>
          <w:smallCaps w:val="0"/>
          <w:noProof/>
          <w:sz w:val="22"/>
          <w:lang w:val="en-US" w:eastAsia="en-US" w:bidi="ar-SA"/>
        </w:rPr>
      </w:pPr>
      <w:hyperlink w:anchor="_Toc507075324" w:history="1">
        <w:r w:rsidR="000F5607" w:rsidRPr="000839D7">
          <w:rPr>
            <w:rStyle w:val="Hyperlink"/>
            <w:noProof/>
          </w:rPr>
          <w:t>Usługa Multi-Factor Authentication</w:t>
        </w:r>
        <w:r w:rsidR="000F5607">
          <w:rPr>
            <w:noProof/>
            <w:webHidden/>
          </w:rPr>
          <w:tab/>
        </w:r>
        <w:r w:rsidR="000F5607">
          <w:rPr>
            <w:noProof/>
            <w:webHidden/>
          </w:rPr>
          <w:fldChar w:fldCharType="begin"/>
        </w:r>
        <w:r w:rsidR="000F5607">
          <w:rPr>
            <w:noProof/>
            <w:webHidden/>
          </w:rPr>
          <w:instrText xml:space="preserve"> PAGEREF _Toc507075324 \h </w:instrText>
        </w:r>
        <w:r w:rsidR="000F5607">
          <w:rPr>
            <w:noProof/>
            <w:webHidden/>
          </w:rPr>
        </w:r>
        <w:r w:rsidR="000F5607">
          <w:rPr>
            <w:noProof/>
            <w:webHidden/>
          </w:rPr>
          <w:fldChar w:fldCharType="separate"/>
        </w:r>
        <w:r w:rsidR="000F5607">
          <w:rPr>
            <w:noProof/>
            <w:webHidden/>
          </w:rPr>
          <w:t>56</w:t>
        </w:r>
        <w:r w:rsidR="000F5607">
          <w:rPr>
            <w:noProof/>
            <w:webHidden/>
          </w:rPr>
          <w:fldChar w:fldCharType="end"/>
        </w:r>
      </w:hyperlink>
    </w:p>
    <w:p w14:paraId="127F93FE" w14:textId="5256A6EB" w:rsidR="000F5607" w:rsidRDefault="00F56ADF">
      <w:pPr>
        <w:pStyle w:val="TOC4"/>
        <w:tabs>
          <w:tab w:val="right" w:leader="dot" w:pos="5030"/>
        </w:tabs>
        <w:rPr>
          <w:rFonts w:eastAsiaTheme="minorEastAsia"/>
          <w:smallCaps w:val="0"/>
          <w:noProof/>
          <w:sz w:val="22"/>
          <w:lang w:val="en-US" w:eastAsia="en-US" w:bidi="ar-SA"/>
        </w:rPr>
      </w:pPr>
      <w:hyperlink w:anchor="_Toc507075325" w:history="1">
        <w:r w:rsidR="000F5607" w:rsidRPr="000839D7">
          <w:rPr>
            <w:rStyle w:val="Hyperlink"/>
            <w:noProof/>
          </w:rPr>
          <w:t>Usługa StorSimple</w:t>
        </w:r>
        <w:r w:rsidR="000F5607">
          <w:rPr>
            <w:noProof/>
            <w:webHidden/>
          </w:rPr>
          <w:tab/>
        </w:r>
        <w:r w:rsidR="000F5607">
          <w:rPr>
            <w:noProof/>
            <w:webHidden/>
          </w:rPr>
          <w:fldChar w:fldCharType="begin"/>
        </w:r>
        <w:r w:rsidR="000F5607">
          <w:rPr>
            <w:noProof/>
            <w:webHidden/>
          </w:rPr>
          <w:instrText xml:space="preserve"> PAGEREF _Toc507075325 \h </w:instrText>
        </w:r>
        <w:r w:rsidR="000F5607">
          <w:rPr>
            <w:noProof/>
            <w:webHidden/>
          </w:rPr>
        </w:r>
        <w:r w:rsidR="000F5607">
          <w:rPr>
            <w:noProof/>
            <w:webHidden/>
          </w:rPr>
          <w:fldChar w:fldCharType="separate"/>
        </w:r>
        <w:r w:rsidR="000F5607">
          <w:rPr>
            <w:noProof/>
            <w:webHidden/>
          </w:rPr>
          <w:t>56</w:t>
        </w:r>
        <w:r w:rsidR="000F5607">
          <w:rPr>
            <w:noProof/>
            <w:webHidden/>
          </w:rPr>
          <w:fldChar w:fldCharType="end"/>
        </w:r>
      </w:hyperlink>
    </w:p>
    <w:p w14:paraId="435D3204" w14:textId="21F046A5" w:rsidR="000F5607" w:rsidRDefault="00F56ADF">
      <w:pPr>
        <w:pStyle w:val="TOC4"/>
        <w:tabs>
          <w:tab w:val="right" w:leader="dot" w:pos="5030"/>
        </w:tabs>
        <w:rPr>
          <w:rFonts w:eastAsiaTheme="minorEastAsia"/>
          <w:smallCaps w:val="0"/>
          <w:noProof/>
          <w:sz w:val="22"/>
          <w:lang w:val="en-US" w:eastAsia="en-US" w:bidi="ar-SA"/>
        </w:rPr>
      </w:pPr>
      <w:hyperlink w:anchor="_Toc507075326" w:history="1">
        <w:r w:rsidR="000F5607" w:rsidRPr="000839D7">
          <w:rPr>
            <w:rStyle w:val="Hyperlink"/>
            <w:noProof/>
          </w:rPr>
          <w:t>Menedżer danych StorSimple</w:t>
        </w:r>
        <w:r w:rsidR="000F5607">
          <w:rPr>
            <w:noProof/>
            <w:webHidden/>
          </w:rPr>
          <w:tab/>
        </w:r>
        <w:r w:rsidR="000F5607">
          <w:rPr>
            <w:noProof/>
            <w:webHidden/>
          </w:rPr>
          <w:fldChar w:fldCharType="begin"/>
        </w:r>
        <w:r w:rsidR="000F5607">
          <w:rPr>
            <w:noProof/>
            <w:webHidden/>
          </w:rPr>
          <w:instrText xml:space="preserve"> PAGEREF _Toc507075326 \h </w:instrText>
        </w:r>
        <w:r w:rsidR="000F5607">
          <w:rPr>
            <w:noProof/>
            <w:webHidden/>
          </w:rPr>
        </w:r>
        <w:r w:rsidR="000F5607">
          <w:rPr>
            <w:noProof/>
            <w:webHidden/>
          </w:rPr>
          <w:fldChar w:fldCharType="separate"/>
        </w:r>
        <w:r w:rsidR="000F5607">
          <w:rPr>
            <w:noProof/>
            <w:webHidden/>
          </w:rPr>
          <w:t>57</w:t>
        </w:r>
        <w:r w:rsidR="000F5607">
          <w:rPr>
            <w:noProof/>
            <w:webHidden/>
          </w:rPr>
          <w:fldChar w:fldCharType="end"/>
        </w:r>
      </w:hyperlink>
    </w:p>
    <w:p w14:paraId="6954ACE0" w14:textId="4DE66A5B" w:rsidR="000F5607" w:rsidRDefault="00F56ADF">
      <w:pPr>
        <w:pStyle w:val="TOC2"/>
        <w:tabs>
          <w:tab w:val="right" w:leader="dot" w:pos="5030"/>
        </w:tabs>
        <w:rPr>
          <w:rFonts w:eastAsiaTheme="minorEastAsia"/>
          <w:b w:val="0"/>
          <w:smallCaps w:val="0"/>
          <w:noProof/>
          <w:sz w:val="22"/>
          <w:lang w:val="en-US" w:eastAsia="en-US" w:bidi="ar-SA"/>
        </w:rPr>
      </w:pPr>
      <w:hyperlink w:anchor="_Toc507075327" w:history="1">
        <w:r w:rsidR="000F5607" w:rsidRPr="000839D7">
          <w:rPr>
            <w:rStyle w:val="Hyperlink"/>
            <w:noProof/>
          </w:rPr>
          <w:t>Inne usługi online</w:t>
        </w:r>
        <w:r w:rsidR="000F5607">
          <w:rPr>
            <w:noProof/>
            <w:webHidden/>
          </w:rPr>
          <w:tab/>
        </w:r>
        <w:r w:rsidR="000F5607">
          <w:rPr>
            <w:noProof/>
            <w:webHidden/>
          </w:rPr>
          <w:fldChar w:fldCharType="begin"/>
        </w:r>
        <w:r w:rsidR="000F5607">
          <w:rPr>
            <w:noProof/>
            <w:webHidden/>
          </w:rPr>
          <w:instrText xml:space="preserve"> PAGEREF _Toc507075327 \h </w:instrText>
        </w:r>
        <w:r w:rsidR="000F5607">
          <w:rPr>
            <w:noProof/>
            <w:webHidden/>
          </w:rPr>
        </w:r>
        <w:r w:rsidR="000F5607">
          <w:rPr>
            <w:noProof/>
            <w:webHidden/>
          </w:rPr>
          <w:fldChar w:fldCharType="separate"/>
        </w:r>
        <w:r w:rsidR="000F5607">
          <w:rPr>
            <w:noProof/>
            <w:webHidden/>
          </w:rPr>
          <w:t>57</w:t>
        </w:r>
        <w:r w:rsidR="000F5607">
          <w:rPr>
            <w:noProof/>
            <w:webHidden/>
          </w:rPr>
          <w:fldChar w:fldCharType="end"/>
        </w:r>
      </w:hyperlink>
    </w:p>
    <w:p w14:paraId="7078FD04" w14:textId="757D0A67" w:rsidR="000F5607" w:rsidRDefault="00F56ADF">
      <w:pPr>
        <w:pStyle w:val="TOC4"/>
        <w:tabs>
          <w:tab w:val="right" w:leader="dot" w:pos="5030"/>
        </w:tabs>
        <w:rPr>
          <w:rFonts w:eastAsiaTheme="minorEastAsia"/>
          <w:smallCaps w:val="0"/>
          <w:noProof/>
          <w:sz w:val="22"/>
          <w:lang w:val="en-US" w:eastAsia="en-US" w:bidi="ar-SA"/>
        </w:rPr>
      </w:pPr>
      <w:hyperlink w:anchor="_Toc507075328" w:history="1">
        <w:r w:rsidR="000F5607" w:rsidRPr="000839D7">
          <w:rPr>
            <w:rStyle w:val="Hyperlink"/>
            <w:noProof/>
          </w:rPr>
          <w:t>Bing Maps Enterprise Platform</w:t>
        </w:r>
        <w:r w:rsidR="000F5607">
          <w:rPr>
            <w:noProof/>
            <w:webHidden/>
          </w:rPr>
          <w:tab/>
        </w:r>
        <w:r w:rsidR="000F5607">
          <w:rPr>
            <w:noProof/>
            <w:webHidden/>
          </w:rPr>
          <w:fldChar w:fldCharType="begin"/>
        </w:r>
        <w:r w:rsidR="000F5607">
          <w:rPr>
            <w:noProof/>
            <w:webHidden/>
          </w:rPr>
          <w:instrText xml:space="preserve"> PAGEREF _Toc507075328 \h </w:instrText>
        </w:r>
        <w:r w:rsidR="000F5607">
          <w:rPr>
            <w:noProof/>
            <w:webHidden/>
          </w:rPr>
        </w:r>
        <w:r w:rsidR="000F5607">
          <w:rPr>
            <w:noProof/>
            <w:webHidden/>
          </w:rPr>
          <w:fldChar w:fldCharType="separate"/>
        </w:r>
        <w:r w:rsidR="000F5607">
          <w:rPr>
            <w:noProof/>
            <w:webHidden/>
          </w:rPr>
          <w:t>57</w:t>
        </w:r>
        <w:r w:rsidR="000F5607">
          <w:rPr>
            <w:noProof/>
            <w:webHidden/>
          </w:rPr>
          <w:fldChar w:fldCharType="end"/>
        </w:r>
      </w:hyperlink>
    </w:p>
    <w:p w14:paraId="6C8F7504" w14:textId="06D64CCA" w:rsidR="000F5607" w:rsidRDefault="00F56ADF">
      <w:pPr>
        <w:pStyle w:val="TOC4"/>
        <w:tabs>
          <w:tab w:val="right" w:leader="dot" w:pos="5030"/>
        </w:tabs>
        <w:rPr>
          <w:rFonts w:eastAsiaTheme="minorEastAsia"/>
          <w:smallCaps w:val="0"/>
          <w:noProof/>
          <w:sz w:val="22"/>
          <w:lang w:val="en-US" w:eastAsia="en-US" w:bidi="ar-SA"/>
        </w:rPr>
      </w:pPr>
      <w:hyperlink w:anchor="_Toc507075329" w:history="1">
        <w:r w:rsidR="000F5607" w:rsidRPr="000839D7">
          <w:rPr>
            <w:rStyle w:val="Hyperlink"/>
            <w:noProof/>
          </w:rPr>
          <w:t>Usługa Bing Maps Mobile Asset Management</w:t>
        </w:r>
        <w:r w:rsidR="000F5607">
          <w:rPr>
            <w:noProof/>
            <w:webHidden/>
          </w:rPr>
          <w:tab/>
        </w:r>
        <w:r w:rsidR="000F5607">
          <w:rPr>
            <w:noProof/>
            <w:webHidden/>
          </w:rPr>
          <w:fldChar w:fldCharType="begin"/>
        </w:r>
        <w:r w:rsidR="000F5607">
          <w:rPr>
            <w:noProof/>
            <w:webHidden/>
          </w:rPr>
          <w:instrText xml:space="preserve"> PAGEREF _Toc507075329 \h </w:instrText>
        </w:r>
        <w:r w:rsidR="000F5607">
          <w:rPr>
            <w:noProof/>
            <w:webHidden/>
          </w:rPr>
        </w:r>
        <w:r w:rsidR="000F5607">
          <w:rPr>
            <w:noProof/>
            <w:webHidden/>
          </w:rPr>
          <w:fldChar w:fldCharType="separate"/>
        </w:r>
        <w:r w:rsidR="000F5607">
          <w:rPr>
            <w:noProof/>
            <w:webHidden/>
          </w:rPr>
          <w:t>58</w:t>
        </w:r>
        <w:r w:rsidR="000F5607">
          <w:rPr>
            <w:noProof/>
            <w:webHidden/>
          </w:rPr>
          <w:fldChar w:fldCharType="end"/>
        </w:r>
      </w:hyperlink>
    </w:p>
    <w:p w14:paraId="56891050" w14:textId="259CD376" w:rsidR="000F5607" w:rsidRDefault="00F56ADF">
      <w:pPr>
        <w:pStyle w:val="TOC4"/>
        <w:tabs>
          <w:tab w:val="right" w:leader="dot" w:pos="5030"/>
        </w:tabs>
        <w:rPr>
          <w:rFonts w:eastAsiaTheme="minorEastAsia"/>
          <w:smallCaps w:val="0"/>
          <w:noProof/>
          <w:sz w:val="22"/>
          <w:lang w:val="en-US" w:eastAsia="en-US" w:bidi="ar-SA"/>
        </w:rPr>
      </w:pPr>
      <w:hyperlink w:anchor="_Toc507075330" w:history="1">
        <w:r w:rsidR="000F5607" w:rsidRPr="000839D7">
          <w:rPr>
            <w:rStyle w:val="Hyperlink"/>
            <w:noProof/>
          </w:rPr>
          <w:t>Microsoft Cloud App Security</w:t>
        </w:r>
        <w:r w:rsidR="000F5607">
          <w:rPr>
            <w:noProof/>
            <w:webHidden/>
          </w:rPr>
          <w:tab/>
        </w:r>
        <w:r w:rsidR="000F5607">
          <w:rPr>
            <w:noProof/>
            <w:webHidden/>
          </w:rPr>
          <w:fldChar w:fldCharType="begin"/>
        </w:r>
        <w:r w:rsidR="000F5607">
          <w:rPr>
            <w:noProof/>
            <w:webHidden/>
          </w:rPr>
          <w:instrText xml:space="preserve"> PAGEREF _Toc507075330 \h </w:instrText>
        </w:r>
        <w:r w:rsidR="000F5607">
          <w:rPr>
            <w:noProof/>
            <w:webHidden/>
          </w:rPr>
        </w:r>
        <w:r w:rsidR="000F5607">
          <w:rPr>
            <w:noProof/>
            <w:webHidden/>
          </w:rPr>
          <w:fldChar w:fldCharType="separate"/>
        </w:r>
        <w:r w:rsidR="000F5607">
          <w:rPr>
            <w:noProof/>
            <w:webHidden/>
          </w:rPr>
          <w:t>58</w:t>
        </w:r>
        <w:r w:rsidR="000F5607">
          <w:rPr>
            <w:noProof/>
            <w:webHidden/>
          </w:rPr>
          <w:fldChar w:fldCharType="end"/>
        </w:r>
      </w:hyperlink>
    </w:p>
    <w:p w14:paraId="6343C2A0" w14:textId="3B8048D2" w:rsidR="000F5607" w:rsidRDefault="00F56ADF">
      <w:pPr>
        <w:pStyle w:val="TOC4"/>
        <w:tabs>
          <w:tab w:val="right" w:leader="dot" w:pos="5030"/>
        </w:tabs>
        <w:rPr>
          <w:rFonts w:eastAsiaTheme="minorEastAsia"/>
          <w:smallCaps w:val="0"/>
          <w:noProof/>
          <w:sz w:val="22"/>
          <w:lang w:val="en-US" w:eastAsia="en-US" w:bidi="ar-SA"/>
        </w:rPr>
      </w:pPr>
      <w:hyperlink w:anchor="_Toc507075331" w:history="1">
        <w:r w:rsidR="000F5607" w:rsidRPr="000839D7">
          <w:rPr>
            <w:rStyle w:val="Hyperlink"/>
            <w:noProof/>
          </w:rPr>
          <w:t>Microsoft Flow</w:t>
        </w:r>
        <w:r w:rsidR="000F5607">
          <w:rPr>
            <w:noProof/>
            <w:webHidden/>
          </w:rPr>
          <w:tab/>
        </w:r>
        <w:r w:rsidR="000F5607">
          <w:rPr>
            <w:noProof/>
            <w:webHidden/>
          </w:rPr>
          <w:fldChar w:fldCharType="begin"/>
        </w:r>
        <w:r w:rsidR="000F5607">
          <w:rPr>
            <w:noProof/>
            <w:webHidden/>
          </w:rPr>
          <w:instrText xml:space="preserve"> PAGEREF _Toc507075331 \h </w:instrText>
        </w:r>
        <w:r w:rsidR="000F5607">
          <w:rPr>
            <w:noProof/>
            <w:webHidden/>
          </w:rPr>
        </w:r>
        <w:r w:rsidR="000F5607">
          <w:rPr>
            <w:noProof/>
            <w:webHidden/>
          </w:rPr>
          <w:fldChar w:fldCharType="separate"/>
        </w:r>
        <w:r w:rsidR="000F5607">
          <w:rPr>
            <w:noProof/>
            <w:webHidden/>
          </w:rPr>
          <w:t>59</w:t>
        </w:r>
        <w:r w:rsidR="000F5607">
          <w:rPr>
            <w:noProof/>
            <w:webHidden/>
          </w:rPr>
          <w:fldChar w:fldCharType="end"/>
        </w:r>
      </w:hyperlink>
    </w:p>
    <w:p w14:paraId="398E4DBD" w14:textId="590D618D" w:rsidR="000F5607" w:rsidRDefault="00F56ADF">
      <w:pPr>
        <w:pStyle w:val="TOC4"/>
        <w:tabs>
          <w:tab w:val="right" w:leader="dot" w:pos="5030"/>
        </w:tabs>
        <w:rPr>
          <w:rFonts w:eastAsiaTheme="minorEastAsia"/>
          <w:smallCaps w:val="0"/>
          <w:noProof/>
          <w:sz w:val="22"/>
          <w:lang w:val="en-US" w:eastAsia="en-US" w:bidi="ar-SA"/>
        </w:rPr>
      </w:pPr>
      <w:hyperlink w:anchor="_Toc507075332" w:history="1">
        <w:r w:rsidR="000F5607" w:rsidRPr="000839D7">
          <w:rPr>
            <w:rStyle w:val="Hyperlink"/>
            <w:noProof/>
          </w:rPr>
          <w:t>Microsoft Intune</w:t>
        </w:r>
        <w:r w:rsidR="000F5607">
          <w:rPr>
            <w:noProof/>
            <w:webHidden/>
          </w:rPr>
          <w:tab/>
        </w:r>
        <w:r w:rsidR="000F5607">
          <w:rPr>
            <w:noProof/>
            <w:webHidden/>
          </w:rPr>
          <w:fldChar w:fldCharType="begin"/>
        </w:r>
        <w:r w:rsidR="000F5607">
          <w:rPr>
            <w:noProof/>
            <w:webHidden/>
          </w:rPr>
          <w:instrText xml:space="preserve"> PAGEREF _Toc507075332 \h </w:instrText>
        </w:r>
        <w:r w:rsidR="000F5607">
          <w:rPr>
            <w:noProof/>
            <w:webHidden/>
          </w:rPr>
        </w:r>
        <w:r w:rsidR="000F5607">
          <w:rPr>
            <w:noProof/>
            <w:webHidden/>
          </w:rPr>
          <w:fldChar w:fldCharType="separate"/>
        </w:r>
        <w:r w:rsidR="000F5607">
          <w:rPr>
            <w:noProof/>
            <w:webHidden/>
          </w:rPr>
          <w:t>59</w:t>
        </w:r>
        <w:r w:rsidR="000F5607">
          <w:rPr>
            <w:noProof/>
            <w:webHidden/>
          </w:rPr>
          <w:fldChar w:fldCharType="end"/>
        </w:r>
      </w:hyperlink>
    </w:p>
    <w:p w14:paraId="23492ECB" w14:textId="1B0A2388" w:rsidR="000F5607" w:rsidRDefault="00F56ADF">
      <w:pPr>
        <w:pStyle w:val="TOC4"/>
        <w:tabs>
          <w:tab w:val="right" w:leader="dot" w:pos="5030"/>
        </w:tabs>
        <w:rPr>
          <w:rFonts w:eastAsiaTheme="minorEastAsia"/>
          <w:smallCaps w:val="0"/>
          <w:noProof/>
          <w:sz w:val="22"/>
          <w:lang w:val="en-US" w:eastAsia="en-US" w:bidi="ar-SA"/>
        </w:rPr>
      </w:pPr>
      <w:hyperlink w:anchor="_Toc507075333" w:history="1">
        <w:r w:rsidR="000F5607" w:rsidRPr="000839D7">
          <w:rPr>
            <w:rStyle w:val="Hyperlink"/>
            <w:noProof/>
          </w:rPr>
          <w:t>Microsoft PowerApps</w:t>
        </w:r>
        <w:r w:rsidR="000F5607">
          <w:rPr>
            <w:noProof/>
            <w:webHidden/>
          </w:rPr>
          <w:tab/>
        </w:r>
        <w:r w:rsidR="000F5607">
          <w:rPr>
            <w:noProof/>
            <w:webHidden/>
          </w:rPr>
          <w:fldChar w:fldCharType="begin"/>
        </w:r>
        <w:r w:rsidR="000F5607">
          <w:rPr>
            <w:noProof/>
            <w:webHidden/>
          </w:rPr>
          <w:instrText xml:space="preserve"> PAGEREF _Toc507075333 \h </w:instrText>
        </w:r>
        <w:r w:rsidR="000F5607">
          <w:rPr>
            <w:noProof/>
            <w:webHidden/>
          </w:rPr>
        </w:r>
        <w:r w:rsidR="000F5607">
          <w:rPr>
            <w:noProof/>
            <w:webHidden/>
          </w:rPr>
          <w:fldChar w:fldCharType="separate"/>
        </w:r>
        <w:r w:rsidR="000F5607">
          <w:rPr>
            <w:noProof/>
            <w:webHidden/>
          </w:rPr>
          <w:t>60</w:t>
        </w:r>
        <w:r w:rsidR="000F5607">
          <w:rPr>
            <w:noProof/>
            <w:webHidden/>
          </w:rPr>
          <w:fldChar w:fldCharType="end"/>
        </w:r>
      </w:hyperlink>
    </w:p>
    <w:p w14:paraId="4994E123" w14:textId="39A3336A" w:rsidR="000F5607" w:rsidRDefault="00F56ADF">
      <w:pPr>
        <w:pStyle w:val="TOC4"/>
        <w:tabs>
          <w:tab w:val="right" w:leader="dot" w:pos="5030"/>
        </w:tabs>
        <w:rPr>
          <w:rFonts w:eastAsiaTheme="minorEastAsia"/>
          <w:smallCaps w:val="0"/>
          <w:noProof/>
          <w:sz w:val="22"/>
          <w:lang w:val="en-US" w:eastAsia="en-US" w:bidi="ar-SA"/>
        </w:rPr>
      </w:pPr>
      <w:hyperlink w:anchor="_Toc507075334" w:history="1">
        <w:r w:rsidR="000F5607" w:rsidRPr="000839D7">
          <w:rPr>
            <w:rStyle w:val="Hyperlink"/>
            <w:noProof/>
          </w:rPr>
          <w:t>Microsoft Stream</w:t>
        </w:r>
        <w:r w:rsidR="000F5607">
          <w:rPr>
            <w:noProof/>
            <w:webHidden/>
          </w:rPr>
          <w:tab/>
        </w:r>
        <w:r w:rsidR="000F5607">
          <w:rPr>
            <w:noProof/>
            <w:webHidden/>
          </w:rPr>
          <w:fldChar w:fldCharType="begin"/>
        </w:r>
        <w:r w:rsidR="000F5607">
          <w:rPr>
            <w:noProof/>
            <w:webHidden/>
          </w:rPr>
          <w:instrText xml:space="preserve"> PAGEREF _Toc507075334 \h </w:instrText>
        </w:r>
        <w:r w:rsidR="000F5607">
          <w:rPr>
            <w:noProof/>
            <w:webHidden/>
          </w:rPr>
        </w:r>
        <w:r w:rsidR="000F5607">
          <w:rPr>
            <w:noProof/>
            <w:webHidden/>
          </w:rPr>
          <w:fldChar w:fldCharType="separate"/>
        </w:r>
        <w:r w:rsidR="000F5607">
          <w:rPr>
            <w:noProof/>
            <w:webHidden/>
          </w:rPr>
          <w:t>60</w:t>
        </w:r>
        <w:r w:rsidR="000F5607">
          <w:rPr>
            <w:noProof/>
            <w:webHidden/>
          </w:rPr>
          <w:fldChar w:fldCharType="end"/>
        </w:r>
      </w:hyperlink>
    </w:p>
    <w:p w14:paraId="6F8DC8D0" w14:textId="74B2D051" w:rsidR="000F5607" w:rsidRDefault="00F56ADF">
      <w:pPr>
        <w:pStyle w:val="TOC4"/>
        <w:tabs>
          <w:tab w:val="right" w:leader="dot" w:pos="5030"/>
        </w:tabs>
        <w:rPr>
          <w:rFonts w:eastAsiaTheme="minorEastAsia"/>
          <w:smallCaps w:val="0"/>
          <w:noProof/>
          <w:sz w:val="22"/>
          <w:lang w:val="en-US" w:eastAsia="en-US" w:bidi="ar-SA"/>
        </w:rPr>
      </w:pPr>
      <w:hyperlink w:anchor="_Toc507075335" w:history="1">
        <w:r w:rsidR="000F5607" w:rsidRPr="000839D7">
          <w:rPr>
            <w:rStyle w:val="Hyperlink"/>
            <w:noProof/>
          </w:rPr>
          <w:t>Minecraft: Education Edition</w:t>
        </w:r>
        <w:r w:rsidR="000F5607">
          <w:rPr>
            <w:noProof/>
            <w:webHidden/>
          </w:rPr>
          <w:tab/>
        </w:r>
        <w:r w:rsidR="000F5607">
          <w:rPr>
            <w:noProof/>
            <w:webHidden/>
          </w:rPr>
          <w:fldChar w:fldCharType="begin"/>
        </w:r>
        <w:r w:rsidR="000F5607">
          <w:rPr>
            <w:noProof/>
            <w:webHidden/>
          </w:rPr>
          <w:instrText xml:space="preserve"> PAGEREF _Toc507075335 \h </w:instrText>
        </w:r>
        <w:r w:rsidR="000F5607">
          <w:rPr>
            <w:noProof/>
            <w:webHidden/>
          </w:rPr>
        </w:r>
        <w:r w:rsidR="000F5607">
          <w:rPr>
            <w:noProof/>
            <w:webHidden/>
          </w:rPr>
          <w:fldChar w:fldCharType="separate"/>
        </w:r>
        <w:r w:rsidR="000F5607">
          <w:rPr>
            <w:noProof/>
            <w:webHidden/>
          </w:rPr>
          <w:t>60</w:t>
        </w:r>
        <w:r w:rsidR="000F5607">
          <w:rPr>
            <w:noProof/>
            <w:webHidden/>
          </w:rPr>
          <w:fldChar w:fldCharType="end"/>
        </w:r>
      </w:hyperlink>
    </w:p>
    <w:p w14:paraId="2D5DD03F" w14:textId="4762072D" w:rsidR="000F5607" w:rsidRDefault="00F56ADF">
      <w:pPr>
        <w:pStyle w:val="TOC4"/>
        <w:tabs>
          <w:tab w:val="right" w:leader="dot" w:pos="5030"/>
        </w:tabs>
        <w:rPr>
          <w:rFonts w:eastAsiaTheme="minorEastAsia"/>
          <w:smallCaps w:val="0"/>
          <w:noProof/>
          <w:sz w:val="22"/>
          <w:lang w:val="en-US" w:eastAsia="en-US" w:bidi="ar-SA"/>
        </w:rPr>
      </w:pPr>
      <w:hyperlink w:anchor="_Toc507075336" w:history="1">
        <w:r w:rsidR="000F5607" w:rsidRPr="000839D7">
          <w:rPr>
            <w:rStyle w:val="Hyperlink"/>
            <w:noProof/>
          </w:rPr>
          <w:t>Z usługą Power BI</w:t>
        </w:r>
        <w:r w:rsidR="000F5607">
          <w:rPr>
            <w:noProof/>
            <w:webHidden/>
          </w:rPr>
          <w:tab/>
        </w:r>
        <w:r w:rsidR="000F5607">
          <w:rPr>
            <w:noProof/>
            <w:webHidden/>
          </w:rPr>
          <w:fldChar w:fldCharType="begin"/>
        </w:r>
        <w:r w:rsidR="000F5607">
          <w:rPr>
            <w:noProof/>
            <w:webHidden/>
          </w:rPr>
          <w:instrText xml:space="preserve"> PAGEREF _Toc507075336 \h </w:instrText>
        </w:r>
        <w:r w:rsidR="000F5607">
          <w:rPr>
            <w:noProof/>
            <w:webHidden/>
          </w:rPr>
        </w:r>
        <w:r w:rsidR="000F5607">
          <w:rPr>
            <w:noProof/>
            <w:webHidden/>
          </w:rPr>
          <w:fldChar w:fldCharType="separate"/>
        </w:r>
        <w:r w:rsidR="000F5607">
          <w:rPr>
            <w:noProof/>
            <w:webHidden/>
          </w:rPr>
          <w:t>61</w:t>
        </w:r>
        <w:r w:rsidR="000F5607">
          <w:rPr>
            <w:noProof/>
            <w:webHidden/>
          </w:rPr>
          <w:fldChar w:fldCharType="end"/>
        </w:r>
      </w:hyperlink>
    </w:p>
    <w:p w14:paraId="030ABDF5" w14:textId="48BB64E2" w:rsidR="000F5607" w:rsidRDefault="00F56ADF">
      <w:pPr>
        <w:pStyle w:val="TOC4"/>
        <w:tabs>
          <w:tab w:val="right" w:leader="dot" w:pos="5030"/>
        </w:tabs>
        <w:rPr>
          <w:rFonts w:eastAsiaTheme="minorEastAsia"/>
          <w:smallCaps w:val="0"/>
          <w:noProof/>
          <w:sz w:val="22"/>
          <w:lang w:val="en-US" w:eastAsia="en-US" w:bidi="ar-SA"/>
        </w:rPr>
      </w:pPr>
      <w:hyperlink w:anchor="_Toc507075337" w:history="1">
        <w:r w:rsidR="000F5607" w:rsidRPr="000839D7">
          <w:rPr>
            <w:rStyle w:val="Hyperlink"/>
            <w:noProof/>
          </w:rPr>
          <w:t>Power BI Premium</w:t>
        </w:r>
        <w:r w:rsidR="000F5607">
          <w:rPr>
            <w:noProof/>
            <w:webHidden/>
          </w:rPr>
          <w:tab/>
        </w:r>
        <w:r w:rsidR="000F5607">
          <w:rPr>
            <w:noProof/>
            <w:webHidden/>
          </w:rPr>
          <w:fldChar w:fldCharType="begin"/>
        </w:r>
        <w:r w:rsidR="000F5607">
          <w:rPr>
            <w:noProof/>
            <w:webHidden/>
          </w:rPr>
          <w:instrText xml:space="preserve"> PAGEREF _Toc507075337 \h </w:instrText>
        </w:r>
        <w:r w:rsidR="000F5607">
          <w:rPr>
            <w:noProof/>
            <w:webHidden/>
          </w:rPr>
        </w:r>
        <w:r w:rsidR="000F5607">
          <w:rPr>
            <w:noProof/>
            <w:webHidden/>
          </w:rPr>
          <w:fldChar w:fldCharType="separate"/>
        </w:r>
        <w:r w:rsidR="000F5607">
          <w:rPr>
            <w:noProof/>
            <w:webHidden/>
          </w:rPr>
          <w:t>61</w:t>
        </w:r>
        <w:r w:rsidR="000F5607">
          <w:rPr>
            <w:noProof/>
            <w:webHidden/>
          </w:rPr>
          <w:fldChar w:fldCharType="end"/>
        </w:r>
      </w:hyperlink>
    </w:p>
    <w:p w14:paraId="4E2614E7" w14:textId="6AB305BA" w:rsidR="000F5607" w:rsidRDefault="00F56ADF">
      <w:pPr>
        <w:pStyle w:val="TOC4"/>
        <w:tabs>
          <w:tab w:val="right" w:leader="dot" w:pos="5030"/>
        </w:tabs>
        <w:rPr>
          <w:rFonts w:eastAsiaTheme="minorEastAsia"/>
          <w:smallCaps w:val="0"/>
          <w:noProof/>
          <w:sz w:val="22"/>
          <w:lang w:val="en-US" w:eastAsia="en-US" w:bidi="ar-SA"/>
        </w:rPr>
      </w:pPr>
      <w:hyperlink w:anchor="_Toc507075338" w:history="1">
        <w:r w:rsidR="000F5607" w:rsidRPr="000839D7">
          <w:rPr>
            <w:rStyle w:val="Hyperlink"/>
            <w:noProof/>
          </w:rPr>
          <w:t>Power BI Pro</w:t>
        </w:r>
        <w:r w:rsidR="000F5607">
          <w:rPr>
            <w:noProof/>
            <w:webHidden/>
          </w:rPr>
          <w:tab/>
        </w:r>
        <w:r w:rsidR="000F5607">
          <w:rPr>
            <w:noProof/>
            <w:webHidden/>
          </w:rPr>
          <w:fldChar w:fldCharType="begin"/>
        </w:r>
        <w:r w:rsidR="000F5607">
          <w:rPr>
            <w:noProof/>
            <w:webHidden/>
          </w:rPr>
          <w:instrText xml:space="preserve"> PAGEREF _Toc507075338 \h </w:instrText>
        </w:r>
        <w:r w:rsidR="000F5607">
          <w:rPr>
            <w:noProof/>
            <w:webHidden/>
          </w:rPr>
        </w:r>
        <w:r w:rsidR="000F5607">
          <w:rPr>
            <w:noProof/>
            <w:webHidden/>
          </w:rPr>
          <w:fldChar w:fldCharType="separate"/>
        </w:r>
        <w:r w:rsidR="000F5607">
          <w:rPr>
            <w:noProof/>
            <w:webHidden/>
          </w:rPr>
          <w:t>62</w:t>
        </w:r>
        <w:r w:rsidR="000F5607">
          <w:rPr>
            <w:noProof/>
            <w:webHidden/>
          </w:rPr>
          <w:fldChar w:fldCharType="end"/>
        </w:r>
      </w:hyperlink>
    </w:p>
    <w:p w14:paraId="25FCC4E7" w14:textId="21CA3D26" w:rsidR="000F5607" w:rsidRDefault="00F56ADF">
      <w:pPr>
        <w:pStyle w:val="TOC4"/>
        <w:tabs>
          <w:tab w:val="right" w:leader="dot" w:pos="5030"/>
        </w:tabs>
        <w:rPr>
          <w:rFonts w:eastAsiaTheme="minorEastAsia"/>
          <w:smallCaps w:val="0"/>
          <w:noProof/>
          <w:sz w:val="22"/>
          <w:lang w:val="en-US" w:eastAsia="en-US" w:bidi="ar-SA"/>
        </w:rPr>
      </w:pPr>
      <w:hyperlink w:anchor="_Toc507075339" w:history="1">
        <w:r w:rsidR="000F5607" w:rsidRPr="000839D7">
          <w:rPr>
            <w:rStyle w:val="Hyperlink"/>
            <w:noProof/>
          </w:rPr>
          <w:t>Interfejs programowania aplikacji Translator</w:t>
        </w:r>
        <w:r w:rsidR="000F5607">
          <w:rPr>
            <w:noProof/>
            <w:webHidden/>
          </w:rPr>
          <w:tab/>
        </w:r>
        <w:r w:rsidR="000F5607">
          <w:rPr>
            <w:noProof/>
            <w:webHidden/>
          </w:rPr>
          <w:fldChar w:fldCharType="begin"/>
        </w:r>
        <w:r w:rsidR="000F5607">
          <w:rPr>
            <w:noProof/>
            <w:webHidden/>
          </w:rPr>
          <w:instrText xml:space="preserve"> PAGEREF _Toc507075339 \h </w:instrText>
        </w:r>
        <w:r w:rsidR="000F5607">
          <w:rPr>
            <w:noProof/>
            <w:webHidden/>
          </w:rPr>
        </w:r>
        <w:r w:rsidR="000F5607">
          <w:rPr>
            <w:noProof/>
            <w:webHidden/>
          </w:rPr>
          <w:fldChar w:fldCharType="separate"/>
        </w:r>
        <w:r w:rsidR="000F5607">
          <w:rPr>
            <w:noProof/>
            <w:webHidden/>
          </w:rPr>
          <w:t>62</w:t>
        </w:r>
        <w:r w:rsidR="000F5607">
          <w:rPr>
            <w:noProof/>
            <w:webHidden/>
          </w:rPr>
          <w:fldChar w:fldCharType="end"/>
        </w:r>
      </w:hyperlink>
    </w:p>
    <w:p w14:paraId="6D1A9A5F" w14:textId="4A3BFA38" w:rsidR="000F5607" w:rsidRDefault="00F56ADF">
      <w:pPr>
        <w:pStyle w:val="TOC4"/>
        <w:tabs>
          <w:tab w:val="right" w:leader="dot" w:pos="5030"/>
        </w:tabs>
        <w:rPr>
          <w:rFonts w:eastAsiaTheme="minorEastAsia"/>
          <w:smallCaps w:val="0"/>
          <w:noProof/>
          <w:sz w:val="22"/>
          <w:lang w:val="en-US" w:eastAsia="en-US" w:bidi="ar-SA"/>
        </w:rPr>
      </w:pPr>
      <w:hyperlink w:anchor="_Toc507075340" w:history="1">
        <w:r w:rsidR="000F5607" w:rsidRPr="000839D7">
          <w:rPr>
            <w:rStyle w:val="Hyperlink"/>
            <w:noProof/>
          </w:rPr>
          <w:t>Komputerowy System Operacyjny Windows</w:t>
        </w:r>
        <w:r w:rsidR="000F5607">
          <w:rPr>
            <w:noProof/>
            <w:webHidden/>
          </w:rPr>
          <w:tab/>
        </w:r>
        <w:r w:rsidR="000F5607">
          <w:rPr>
            <w:noProof/>
            <w:webHidden/>
          </w:rPr>
          <w:fldChar w:fldCharType="begin"/>
        </w:r>
        <w:r w:rsidR="000F5607">
          <w:rPr>
            <w:noProof/>
            <w:webHidden/>
          </w:rPr>
          <w:instrText xml:space="preserve"> PAGEREF _Toc507075340 \h </w:instrText>
        </w:r>
        <w:r w:rsidR="000F5607">
          <w:rPr>
            <w:noProof/>
            <w:webHidden/>
          </w:rPr>
        </w:r>
        <w:r w:rsidR="000F5607">
          <w:rPr>
            <w:noProof/>
            <w:webHidden/>
          </w:rPr>
          <w:fldChar w:fldCharType="separate"/>
        </w:r>
        <w:r w:rsidR="000F5607">
          <w:rPr>
            <w:noProof/>
            <w:webHidden/>
          </w:rPr>
          <w:t>62</w:t>
        </w:r>
        <w:r w:rsidR="000F5607">
          <w:rPr>
            <w:noProof/>
            <w:webHidden/>
          </w:rPr>
          <w:fldChar w:fldCharType="end"/>
        </w:r>
      </w:hyperlink>
    </w:p>
    <w:p w14:paraId="30A12127" w14:textId="1DB359D5" w:rsidR="000F5607" w:rsidRDefault="00F56ADF">
      <w:pPr>
        <w:pStyle w:val="TOC1"/>
        <w:tabs>
          <w:tab w:val="right" w:leader="dot" w:pos="5030"/>
        </w:tabs>
        <w:rPr>
          <w:rFonts w:eastAsiaTheme="minorEastAsia"/>
          <w:b w:val="0"/>
          <w:caps w:val="0"/>
          <w:noProof/>
          <w:sz w:val="22"/>
          <w:lang w:val="en-US" w:eastAsia="en-US" w:bidi="ar-SA"/>
        </w:rPr>
      </w:pPr>
      <w:hyperlink w:anchor="_Toc507075341" w:history="1">
        <w:r w:rsidR="000F5607" w:rsidRPr="000839D7">
          <w:rPr>
            <w:rStyle w:val="Hyperlink"/>
            <w:noProof/>
          </w:rPr>
          <w:t>Załącznik A – Zadeklarowanie Poziomu Usługi w Zakresie Wykrywania i Blokowania Wirusów, Efektywności Filtrów Antyspamowych i Fałszywych Trafień Pozytywnych</w:t>
        </w:r>
        <w:r w:rsidR="000F5607">
          <w:rPr>
            <w:noProof/>
            <w:webHidden/>
          </w:rPr>
          <w:tab/>
        </w:r>
        <w:r w:rsidR="000F5607">
          <w:rPr>
            <w:noProof/>
            <w:webHidden/>
          </w:rPr>
          <w:fldChar w:fldCharType="begin"/>
        </w:r>
        <w:r w:rsidR="000F5607">
          <w:rPr>
            <w:noProof/>
            <w:webHidden/>
          </w:rPr>
          <w:instrText xml:space="preserve"> PAGEREF _Toc507075341 \h </w:instrText>
        </w:r>
        <w:r w:rsidR="000F5607">
          <w:rPr>
            <w:noProof/>
            <w:webHidden/>
          </w:rPr>
        </w:r>
        <w:r w:rsidR="000F5607">
          <w:rPr>
            <w:noProof/>
            <w:webHidden/>
          </w:rPr>
          <w:fldChar w:fldCharType="separate"/>
        </w:r>
        <w:r w:rsidR="000F5607">
          <w:rPr>
            <w:noProof/>
            <w:webHidden/>
          </w:rPr>
          <w:t>64</w:t>
        </w:r>
        <w:r w:rsidR="000F5607">
          <w:rPr>
            <w:noProof/>
            <w:webHidden/>
          </w:rPr>
          <w:fldChar w:fldCharType="end"/>
        </w:r>
      </w:hyperlink>
    </w:p>
    <w:p w14:paraId="3081ABB6" w14:textId="2872110F" w:rsidR="000F5607" w:rsidRDefault="00F56ADF">
      <w:pPr>
        <w:pStyle w:val="TOC1"/>
        <w:tabs>
          <w:tab w:val="right" w:leader="dot" w:pos="5030"/>
        </w:tabs>
        <w:rPr>
          <w:rFonts w:eastAsiaTheme="minorEastAsia"/>
          <w:b w:val="0"/>
          <w:caps w:val="0"/>
          <w:noProof/>
          <w:sz w:val="22"/>
          <w:lang w:val="en-US" w:eastAsia="en-US" w:bidi="ar-SA"/>
        </w:rPr>
      </w:pPr>
      <w:hyperlink w:anchor="_Toc507075342" w:history="1">
        <w:r w:rsidR="000F5607" w:rsidRPr="000839D7">
          <w:rPr>
            <w:rStyle w:val="Hyperlink"/>
            <w:noProof/>
          </w:rPr>
          <w:t>Załącznik B – Zadeklarowanie Poziomu Usługi w Zakresie Czasu Nieprzerwanej Pracy i Dostarczania Poczty Elektronicznej</w:t>
        </w:r>
        <w:r w:rsidR="000F5607">
          <w:rPr>
            <w:noProof/>
            <w:webHidden/>
          </w:rPr>
          <w:tab/>
        </w:r>
        <w:r w:rsidR="000F5607">
          <w:rPr>
            <w:noProof/>
            <w:webHidden/>
          </w:rPr>
          <w:fldChar w:fldCharType="begin"/>
        </w:r>
        <w:r w:rsidR="000F5607">
          <w:rPr>
            <w:noProof/>
            <w:webHidden/>
          </w:rPr>
          <w:instrText xml:space="preserve"> PAGEREF _Toc507075342 \h </w:instrText>
        </w:r>
        <w:r w:rsidR="000F5607">
          <w:rPr>
            <w:noProof/>
            <w:webHidden/>
          </w:rPr>
        </w:r>
        <w:r w:rsidR="000F5607">
          <w:rPr>
            <w:noProof/>
            <w:webHidden/>
          </w:rPr>
          <w:fldChar w:fldCharType="separate"/>
        </w:r>
        <w:r w:rsidR="000F5607">
          <w:rPr>
            <w:noProof/>
            <w:webHidden/>
          </w:rPr>
          <w:t>66</w:t>
        </w:r>
        <w:r w:rsidR="000F5607">
          <w:rPr>
            <w:noProof/>
            <w:webHidden/>
          </w:rPr>
          <w:fldChar w:fldCharType="end"/>
        </w:r>
      </w:hyperlink>
    </w:p>
    <w:p w14:paraId="255FE481" w14:textId="5643740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6" w:name="_Toc507075217"/>
      <w:bookmarkStart w:id="7" w:name="Introduction"/>
      <w:r>
        <w:lastRenderedPageBreak/>
        <w:t>Wprowadzenie</w:t>
      </w:r>
      <w:bookmarkEnd w:id="6"/>
    </w:p>
    <w:bookmarkEnd w:id="7"/>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674B2C">
        <w:t>„</w:t>
      </w:r>
      <w:r>
        <w:t>Umowa Dotycząca Poziomu Usług</w:t>
      </w:r>
      <w:r w:rsidRPr="00674B2C">
        <w:t>”</w:t>
      </w:r>
      <w:r>
        <w:t xml:space="preserve"> lub w skrócie </w:t>
      </w:r>
      <w:r w:rsidRPr="00674B2C">
        <w:t>„</w:t>
      </w:r>
      <w:r>
        <w:t>SLA</w:t>
      </w:r>
      <w:r w:rsidRPr="00674B2C">
        <w:t>”</w:t>
      </w:r>
      <w:r>
        <w:t xml:space="preserve"> (od ang. Service Level Agreement)) stanowi część Umowy Licencjonowania Zbiorowego Microsoft (dalej </w:t>
      </w:r>
      <w:r w:rsidRPr="00674B2C">
        <w:t>„</w:t>
      </w:r>
      <w:r>
        <w:t>Umowa</w:t>
      </w:r>
      <w:r w:rsidRPr="00674B2C">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674B2C">
        <w:t>„</w:t>
      </w:r>
      <w:r>
        <w:t>Usługa</w:t>
      </w:r>
      <w:r w:rsidRPr="00674B2C">
        <w:t>”</w:t>
      </w:r>
      <w:r>
        <w:t xml:space="preserve"> lub </w:t>
      </w:r>
      <w:r w:rsidRPr="00674B2C">
        <w:t>„</w:t>
      </w:r>
      <w:r>
        <w:t>Usługi</w:t>
      </w:r>
      <w:r w:rsidRPr="00674B2C">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8" w:name="_Toc457812797"/>
      <w:bookmarkStart w:id="9" w:name="_Toc457821503"/>
      <w:r>
        <w:t>Objaśnienia i opisy zmian w niniejszym dokumencie</w:t>
      </w:r>
    </w:p>
    <w:bookmarkEnd w:id="8"/>
    <w:bookmarkEnd w:id="9"/>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0F5607" w:rsidRPr="0035123C" w14:paraId="4B08BCD5" w14:textId="77777777" w:rsidTr="006206E6">
        <w:trPr>
          <w:tblHeader/>
        </w:trPr>
        <w:tc>
          <w:tcPr>
            <w:tcW w:w="5395" w:type="dxa"/>
            <w:shd w:val="clear" w:color="auto" w:fill="0072C6"/>
          </w:tcPr>
          <w:p w14:paraId="0CC1B981" w14:textId="77777777" w:rsidR="000F5607" w:rsidRPr="0035123C" w:rsidRDefault="000F5607" w:rsidP="006206E6">
            <w:pPr>
              <w:pStyle w:val="ProductList-OfferingBody"/>
            </w:pPr>
            <w:r>
              <w:rPr>
                <w:color w:val="FFFFFF" w:themeColor="background1"/>
              </w:rPr>
              <w:t>Uzupełnienia</w:t>
            </w:r>
          </w:p>
        </w:tc>
        <w:tc>
          <w:tcPr>
            <w:tcW w:w="5395" w:type="dxa"/>
            <w:shd w:val="clear" w:color="auto" w:fill="0072C6"/>
          </w:tcPr>
          <w:p w14:paraId="7EF65430" w14:textId="77777777" w:rsidR="000F5607" w:rsidRPr="0035123C" w:rsidRDefault="000F5607" w:rsidP="006206E6">
            <w:pPr>
              <w:pStyle w:val="ProductList-OfferingBody"/>
            </w:pPr>
            <w:r>
              <w:rPr>
                <w:color w:val="FFFFFF" w:themeColor="background1"/>
              </w:rPr>
              <w:t>Usunięcia</w:t>
            </w:r>
          </w:p>
        </w:tc>
      </w:tr>
      <w:tr w:rsidR="000F5607" w14:paraId="2C516529" w14:textId="77777777" w:rsidTr="006206E6">
        <w:trPr>
          <w:tblHeader/>
        </w:trPr>
        <w:tc>
          <w:tcPr>
            <w:tcW w:w="5395" w:type="dxa"/>
            <w:shd w:val="clear" w:color="auto" w:fill="auto"/>
          </w:tcPr>
          <w:p w14:paraId="294119E9" w14:textId="77777777" w:rsidR="000F5607" w:rsidRDefault="000F5607" w:rsidP="006206E6">
            <w:pPr>
              <w:pStyle w:val="ProductList-OfferingBody"/>
              <w:ind w:left="0"/>
            </w:pPr>
            <w:r>
              <w:t>Event Grid</w:t>
            </w:r>
          </w:p>
        </w:tc>
        <w:tc>
          <w:tcPr>
            <w:tcW w:w="5395" w:type="dxa"/>
            <w:shd w:val="clear" w:color="auto" w:fill="auto"/>
          </w:tcPr>
          <w:p w14:paraId="418BD404" w14:textId="77777777" w:rsidR="000F5607" w:rsidRDefault="000F5607" w:rsidP="006206E6">
            <w:pPr>
              <w:pStyle w:val="ProductList-OfferingBody"/>
            </w:pPr>
          </w:p>
        </w:tc>
      </w:tr>
    </w:tbl>
    <w:p w14:paraId="49A2A937" w14:textId="77777777" w:rsidR="000F5607" w:rsidRPr="00124ACE" w:rsidRDefault="000F5607" w:rsidP="000F5607">
      <w:pPr>
        <w:pStyle w:val="ProductList-Body"/>
      </w:pPr>
    </w:p>
    <w:p w14:paraId="00427C39" w14:textId="77777777" w:rsidR="000F5607" w:rsidRPr="00124ACE" w:rsidRDefault="00F56ADF" w:rsidP="000F5607">
      <w:pPr>
        <w:pStyle w:val="ProductList-Body"/>
      </w:pPr>
      <w:hyperlink w:anchor="Limitations" w:history="1">
        <w:r w:rsidR="000F5607">
          <w:rPr>
            <w:rStyle w:val="Hyperlink"/>
          </w:rPr>
          <w:t>Ogólne postanowienia</w:t>
        </w:r>
      </w:hyperlink>
      <w:r w:rsidR="000F5607">
        <w:t>: Dodano ograniczenie mające zastosowanie do niniejszej Umowy dotyczącej Poziomu Usług. Niniejsza Umowa dotycząca Poziomu Usług nie ma zastosowania do problemów z wydajnością lub dostępnością wynikających z awarii w pojedynczej lokalizacji Centrum Danych Microsoft, gdy łączność Klienta z siecią jest wyraźnie zależna od tej lokalizacji i nie istnieją żadne lokalizacje zapasowe.</w:t>
      </w:r>
    </w:p>
    <w:p w14:paraId="476D5C3E" w14:textId="6075D80D" w:rsidR="0005587D"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507075218"/>
      <w:bookmarkStart w:id="11" w:name="GeneralTerms"/>
      <w:r>
        <w:lastRenderedPageBreak/>
        <w:t>Ogólne Postanowienia</w:t>
      </w:r>
      <w:bookmarkEnd w:id="10"/>
    </w:p>
    <w:p w14:paraId="0BDF752D" w14:textId="5F0E96A9" w:rsidR="00045C64" w:rsidRPr="00FB368F" w:rsidRDefault="00E11454" w:rsidP="004F6584">
      <w:pPr>
        <w:pStyle w:val="ProductList-SubSection1Heading"/>
      </w:pPr>
      <w:bookmarkStart w:id="12" w:name="Definitions"/>
      <w:bookmarkEnd w:id="11"/>
      <w:r w:rsidRPr="009671DB">
        <w:rPr>
          <w:lang w:val="pt-BR" w:eastAsia="en-US" w:bidi="ar-SA"/>
        </w:rPr>
        <w:t>Definicje</w:t>
      </w:r>
    </w:p>
    <w:bookmarkEnd w:id="12"/>
    <w:p w14:paraId="6464F94E" w14:textId="23E8890C" w:rsidR="001D1C2C" w:rsidRPr="00FB368F" w:rsidRDefault="00F575B8" w:rsidP="001D1C2C">
      <w:pPr>
        <w:pStyle w:val="ProductList-Body"/>
        <w:spacing w:after="40"/>
      </w:pPr>
      <w:r w:rsidRPr="00674B2C">
        <w:t>„</w:t>
      </w:r>
      <w:r>
        <w:rPr>
          <w:b/>
          <w:color w:val="00188F"/>
        </w:rPr>
        <w:t>Właściwy Okres Miesięczny</w:t>
      </w:r>
      <w:r w:rsidRPr="00674B2C">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674B2C">
        <w:t>„</w:t>
      </w:r>
      <w:r>
        <w:rPr>
          <w:b/>
          <w:color w:val="00188F"/>
        </w:rPr>
        <w:t>Właściwe Miesięczne Opłaty za Usługę</w:t>
      </w:r>
      <w:r w:rsidRPr="00674B2C">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674B2C">
        <w:t>„</w:t>
      </w:r>
      <w:r>
        <w:rPr>
          <w:b/>
          <w:color w:val="00188F"/>
        </w:rPr>
        <w:t>Przestój</w:t>
      </w:r>
      <w:r w:rsidRPr="00674B2C">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674B2C">
        <w:t>„</w:t>
      </w:r>
      <w:r>
        <w:rPr>
          <w:b/>
          <w:color w:val="00188F"/>
        </w:rPr>
        <w:t>Kod Błędu</w:t>
      </w:r>
      <w:r w:rsidRPr="00674B2C">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674B2C">
        <w:t>„</w:t>
      </w:r>
      <w:r>
        <w:rPr>
          <w:b/>
          <w:color w:val="00188F"/>
        </w:rPr>
        <w:t>Zewnętrzna Łączność</w:t>
      </w:r>
      <w:r w:rsidRPr="00674B2C">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674B2C">
        <w:t>„</w:t>
      </w:r>
      <w:r>
        <w:rPr>
          <w:b/>
          <w:color w:val="00188F"/>
        </w:rPr>
        <w:t>Zdarzenie</w:t>
      </w:r>
      <w:r w:rsidRPr="00674B2C">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674B2C">
        <w:t>„</w:t>
      </w:r>
      <w:r>
        <w:rPr>
          <w:b/>
          <w:color w:val="00188F"/>
        </w:rPr>
        <w:t>Portal Zarządzania</w:t>
      </w:r>
      <w:r w:rsidRPr="00674B2C">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674B2C">
        <w:t>„</w:t>
      </w:r>
      <w:r>
        <w:rPr>
          <w:b/>
          <w:color w:val="00188F"/>
        </w:rPr>
        <w:t>Planowy Przestój</w:t>
      </w:r>
      <w:r w:rsidRPr="00674B2C">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674B2C">
        <w:t>„</w:t>
      </w:r>
      <w:r>
        <w:rPr>
          <w:b/>
          <w:color w:val="00188F"/>
        </w:rPr>
        <w:t>Zniżka</w:t>
      </w:r>
      <w:r w:rsidRPr="00674B2C">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674B2C">
        <w:t>„</w:t>
      </w:r>
      <w:r>
        <w:rPr>
          <w:b/>
          <w:color w:val="00188F"/>
        </w:rPr>
        <w:t>Poziom Usługi</w:t>
      </w:r>
      <w:r w:rsidRPr="00674B2C">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674B2C">
        <w:t>„</w:t>
      </w:r>
      <w:r>
        <w:rPr>
          <w:b/>
          <w:color w:val="00188F"/>
        </w:rPr>
        <w:t>Zasób Usługi</w:t>
      </w:r>
      <w:r w:rsidRPr="00674B2C">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674B2C">
        <w:t>„</w:t>
      </w:r>
      <w:r>
        <w:rPr>
          <w:b/>
          <w:color w:val="00188F"/>
        </w:rPr>
        <w:t>Kod Sukcesu</w:t>
      </w:r>
      <w:r w:rsidRPr="00674B2C">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674B2C">
        <w:t>„</w:t>
      </w:r>
      <w:r>
        <w:rPr>
          <w:b/>
          <w:color w:val="00188F"/>
        </w:rPr>
        <w:t>Czas Obsługi</w:t>
      </w:r>
      <w:r w:rsidRPr="00674B2C">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674B2C">
        <w:t>„</w:t>
      </w:r>
      <w:r>
        <w:rPr>
          <w:b/>
          <w:color w:val="00188F"/>
        </w:rPr>
        <w:t>Minuty Użytkownika</w:t>
      </w:r>
      <w:r w:rsidRPr="00674B2C">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3" w:name="Terms"/>
      <w:r w:rsidRPr="00415697">
        <w:rPr>
          <w:lang w:eastAsia="en-US" w:bidi="ar-SA"/>
        </w:rPr>
        <w:t>Postanowienia</w:t>
      </w:r>
    </w:p>
    <w:p w14:paraId="7371D222" w14:textId="77777777" w:rsidR="001D1C2C" w:rsidRPr="00FB368F" w:rsidRDefault="001D1C2C" w:rsidP="001D1C2C">
      <w:pPr>
        <w:pStyle w:val="ProductList-ClauseHeading"/>
      </w:pPr>
      <w:bookmarkStart w:id="14" w:name="GeneralTerms_Claims"/>
      <w:bookmarkEnd w:id="13"/>
      <w:r>
        <w:t>Reklamacje</w:t>
      </w:r>
    </w:p>
    <w:bookmarkEnd w:id="14"/>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5" w:name="Limitations"/>
      <w:r>
        <w:t>Ograniczenia</w:t>
      </w:r>
    </w:p>
    <w:bookmarkEnd w:id="15"/>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674B2C">
        <w:t>„</w:t>
      </w:r>
      <w:r>
        <w:t>Właściwych Miesięcznych Opłat za Usługę</w:t>
      </w:r>
      <w:r w:rsidRPr="00674B2C">
        <w:t>”</w:t>
      </w:r>
      <w:r>
        <w:t xml:space="preserve"> usuwa się i zastępuje określeniem </w:t>
      </w:r>
      <w:r w:rsidRPr="00674B2C">
        <w:t>„</w:t>
      </w:r>
      <w:r>
        <w:t>Właściwy Okres Miesięczny</w:t>
      </w:r>
      <w:r w:rsidRPr="00674B2C">
        <w:t>”</w:t>
      </w:r>
      <w:r>
        <w:t>.</w:t>
      </w:r>
    </w:p>
    <w:p w14:paraId="027EFCB9" w14:textId="77777777" w:rsidR="0005587D"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507075219"/>
      <w:bookmarkStart w:id="17" w:name="ServiceSpecificTerms"/>
      <w:r>
        <w:lastRenderedPageBreak/>
        <w:t>Postanowienia Dotyczące Danej Usługi</w:t>
      </w:r>
      <w:bookmarkEnd w:id="16"/>
    </w:p>
    <w:p w14:paraId="262B86D5" w14:textId="77777777" w:rsidR="00552359" w:rsidRPr="00C84C65" w:rsidRDefault="00552359" w:rsidP="00552359">
      <w:pPr>
        <w:pStyle w:val="ProductList-OfferingGroupHeading"/>
        <w:tabs>
          <w:tab w:val="clear" w:pos="360"/>
          <w:tab w:val="clear" w:pos="720"/>
          <w:tab w:val="clear" w:pos="1080"/>
        </w:tabs>
        <w:outlineLvl w:val="1"/>
      </w:pPr>
      <w:bookmarkStart w:id="18" w:name="_Toc457821508"/>
      <w:bookmarkStart w:id="19" w:name="_Toc461003232"/>
      <w:bookmarkStart w:id="20" w:name="_Toc463347122"/>
      <w:bookmarkStart w:id="21" w:name="_Toc507075220"/>
      <w:bookmarkEnd w:id="17"/>
      <w:r>
        <w:t>Microsoft Dynamics</w:t>
      </w:r>
      <w:bookmarkEnd w:id="18"/>
      <w:bookmarkEnd w:id="19"/>
      <w:r>
        <w:t xml:space="preserve"> 365</w:t>
      </w:r>
      <w:bookmarkEnd w:id="20"/>
      <w:bookmarkEnd w:id="21"/>
    </w:p>
    <w:p w14:paraId="6EE06B59"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2" w:name="_Toc461003233"/>
      <w:bookmarkStart w:id="23" w:name="_Toc463347123"/>
      <w:bookmarkStart w:id="24" w:name="_Toc507075221"/>
      <w:bookmarkStart w:id="25" w:name="_Toc438127029"/>
      <w:bookmarkStart w:id="26" w:name="_Toc457821509"/>
      <w:r>
        <w:t xml:space="preserve">Microsoft Dynamics </w:t>
      </w:r>
      <w:bookmarkEnd w:id="22"/>
      <w:r>
        <w:t>365 for Customer Service</w:t>
      </w:r>
      <w:bookmarkEnd w:id="23"/>
      <w:bookmarkEnd w:id="24"/>
    </w:p>
    <w:p w14:paraId="32832A99"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415697">
      <w:pPr>
        <w:pStyle w:val="ProductList-Body"/>
      </w:pPr>
    </w:p>
    <w:p w14:paraId="17713647" w14:textId="77777777" w:rsidR="00552359" w:rsidRPr="00C84C65" w:rsidRDefault="00F56ADF"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9D0B2F"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9D0B2F"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p w14:paraId="76D7307E" w14:textId="77777777" w:rsidR="00552359" w:rsidRPr="00C84C65"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1F318184" w14:textId="77777777" w:rsidR="00FF6AE4" w:rsidRDefault="00FF6AE4" w:rsidP="00FF6AE4">
      <w:pPr>
        <w:pStyle w:val="ProductList-Offering2Heading"/>
        <w:pBdr>
          <w:between w:val="single" w:sz="4" w:space="1" w:color="auto"/>
        </w:pBdr>
        <w:tabs>
          <w:tab w:val="clear" w:pos="360"/>
          <w:tab w:val="clear" w:pos="720"/>
          <w:tab w:val="clear" w:pos="1080"/>
        </w:tabs>
        <w:outlineLvl w:val="2"/>
      </w:pPr>
      <w:bookmarkStart w:id="27" w:name="_Toc491629841"/>
      <w:bookmarkStart w:id="28" w:name="_Toc494721330"/>
      <w:bookmarkStart w:id="29" w:name="_Toc507075222"/>
      <w:bookmarkStart w:id="30" w:name="MicrosoftDynamics365forFianceandOpsBizEd"/>
      <w:r>
        <w:t xml:space="preserve">Microsoft Dynamics 365 for </w:t>
      </w:r>
      <w:bookmarkEnd w:id="27"/>
      <w:r>
        <w:t>Finance and Operations (Business Edition)</w:t>
      </w:r>
      <w:bookmarkEnd w:id="28"/>
      <w:bookmarkEnd w:id="29"/>
    </w:p>
    <w:bookmarkEnd w:id="30"/>
    <w:p w14:paraId="2CA90B8E"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zalogować się do danego wystąpienia.</w:t>
      </w:r>
    </w:p>
    <w:p w14:paraId="6C2D0A9E" w14:textId="7B21676F" w:rsidR="00552359" w:rsidRDefault="00552359"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B8A0655" w14:textId="77777777" w:rsidR="00415697" w:rsidRPr="00C84C65" w:rsidRDefault="00415697" w:rsidP="00415697">
      <w:pPr>
        <w:pStyle w:val="ProductList-Body"/>
      </w:pPr>
    </w:p>
    <w:p w14:paraId="16FD4CE8" w14:textId="77777777" w:rsidR="00552359" w:rsidRPr="00C84C65" w:rsidRDefault="00F56ADF"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47BA2BA1" w14:textId="77777777" w:rsidTr="00415697">
        <w:trPr>
          <w:tblHeader/>
        </w:trPr>
        <w:tc>
          <w:tcPr>
            <w:tcW w:w="5400" w:type="dxa"/>
            <w:shd w:val="clear" w:color="auto" w:fill="0072C6"/>
          </w:tcPr>
          <w:p w14:paraId="1517485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5A3C78E" w14:textId="77777777" w:rsidTr="00415697">
        <w:tc>
          <w:tcPr>
            <w:tcW w:w="5400" w:type="dxa"/>
          </w:tcPr>
          <w:p w14:paraId="4C28A9F6" w14:textId="77777777" w:rsidR="00552359" w:rsidRPr="0076238C" w:rsidRDefault="00552359" w:rsidP="00415697">
            <w:pPr>
              <w:pStyle w:val="ProductList-OfferingBody"/>
              <w:jc w:val="center"/>
            </w:pPr>
            <w:r>
              <w:t>&lt; 99,9%</w:t>
            </w:r>
          </w:p>
        </w:tc>
        <w:tc>
          <w:tcPr>
            <w:tcW w:w="5400" w:type="dxa"/>
          </w:tcPr>
          <w:p w14:paraId="4F0D207A" w14:textId="77777777" w:rsidR="00552359" w:rsidRPr="0076238C" w:rsidRDefault="00552359" w:rsidP="00415697">
            <w:pPr>
              <w:pStyle w:val="ProductList-OfferingBody"/>
              <w:jc w:val="center"/>
            </w:pPr>
            <w:r>
              <w:t>25%</w:t>
            </w:r>
          </w:p>
        </w:tc>
      </w:tr>
      <w:tr w:rsidR="00552359" w:rsidRPr="009D0B2F" w14:paraId="03519D01" w14:textId="77777777" w:rsidTr="00415697">
        <w:tc>
          <w:tcPr>
            <w:tcW w:w="5400" w:type="dxa"/>
          </w:tcPr>
          <w:p w14:paraId="372B6741" w14:textId="77777777" w:rsidR="00552359" w:rsidRPr="0076238C" w:rsidRDefault="00552359" w:rsidP="00415697">
            <w:pPr>
              <w:pStyle w:val="ProductList-OfferingBody"/>
              <w:jc w:val="center"/>
            </w:pPr>
            <w:r>
              <w:t>&lt; 99%</w:t>
            </w:r>
          </w:p>
        </w:tc>
        <w:tc>
          <w:tcPr>
            <w:tcW w:w="5400" w:type="dxa"/>
          </w:tcPr>
          <w:p w14:paraId="17250C32" w14:textId="77777777" w:rsidR="00552359" w:rsidRPr="0076238C" w:rsidRDefault="00552359" w:rsidP="00415697">
            <w:pPr>
              <w:pStyle w:val="ProductList-OfferingBody"/>
              <w:jc w:val="center"/>
            </w:pPr>
            <w:r>
              <w:t>50%</w:t>
            </w:r>
          </w:p>
        </w:tc>
      </w:tr>
      <w:tr w:rsidR="00552359" w:rsidRPr="009D0B2F" w14:paraId="2FB57073" w14:textId="77777777" w:rsidTr="00415697">
        <w:tc>
          <w:tcPr>
            <w:tcW w:w="5400" w:type="dxa"/>
          </w:tcPr>
          <w:p w14:paraId="6D00E3BC" w14:textId="77777777" w:rsidR="00552359" w:rsidRPr="0076238C" w:rsidRDefault="00552359" w:rsidP="00415697">
            <w:pPr>
              <w:pStyle w:val="ProductList-OfferingBody"/>
              <w:jc w:val="center"/>
            </w:pPr>
            <w:r>
              <w:t>&lt; 95%</w:t>
            </w:r>
          </w:p>
        </w:tc>
        <w:tc>
          <w:tcPr>
            <w:tcW w:w="5400" w:type="dxa"/>
          </w:tcPr>
          <w:p w14:paraId="562DA23A" w14:textId="77777777" w:rsidR="00552359" w:rsidRPr="0076238C" w:rsidRDefault="00552359" w:rsidP="00415697">
            <w:pPr>
              <w:pStyle w:val="ProductList-OfferingBody"/>
              <w:jc w:val="center"/>
            </w:pPr>
            <w:r>
              <w:t>100%</w:t>
            </w:r>
          </w:p>
        </w:tc>
      </w:tr>
    </w:tbl>
    <w:p w14:paraId="5EA7BC66" w14:textId="77777777" w:rsidR="00552359" w:rsidRPr="00C84C65"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184295EC" w14:textId="77777777" w:rsidR="00FF6AE4" w:rsidRDefault="00FF6AE4" w:rsidP="00FF6AE4">
      <w:pPr>
        <w:pStyle w:val="ProductList-Offering2Heading"/>
        <w:pBdr>
          <w:between w:val="single" w:sz="4" w:space="1" w:color="auto"/>
        </w:pBdr>
        <w:tabs>
          <w:tab w:val="clear" w:pos="360"/>
          <w:tab w:val="clear" w:pos="720"/>
          <w:tab w:val="clear" w:pos="1080"/>
        </w:tabs>
        <w:outlineLvl w:val="2"/>
      </w:pPr>
      <w:bookmarkStart w:id="31" w:name="MicrosoftDynamics365forFianceandOps"/>
      <w:bookmarkStart w:id="32" w:name="_Toc491629842"/>
      <w:bookmarkStart w:id="33" w:name="_Toc494721331"/>
      <w:bookmarkStart w:id="34" w:name="_Toc507075223"/>
      <w:bookmarkEnd w:id="25"/>
      <w:bookmarkEnd w:id="26"/>
      <w:r>
        <w:t>Microsoft Dynamics 365 for Finance and Operations</w:t>
      </w:r>
      <w:bookmarkEnd w:id="31"/>
      <w:bookmarkEnd w:id="32"/>
      <w:r>
        <w:t xml:space="preserve"> (Enterprise Edition)</w:t>
      </w:r>
      <w:bookmarkEnd w:id="33"/>
      <w:bookmarkEnd w:id="34"/>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674B2C">
        <w:rPr>
          <w:rFonts w:eastAsia="Segoe UI" w:cs="Segoe UI"/>
          <w:szCs w:val="18"/>
        </w:rPr>
        <w:t>„</w:t>
      </w:r>
      <w:r>
        <w:rPr>
          <w:rFonts w:eastAsia="Segoe UI" w:cs="Segoe UI"/>
          <w:b/>
          <w:color w:val="00188F"/>
          <w:szCs w:val="18"/>
        </w:rPr>
        <w:t>Aktywny Dzierżawca</w:t>
      </w:r>
      <w:r w:rsidRPr="00674B2C">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0E25B2" w:rsidRDefault="002F0396" w:rsidP="002F0396">
      <w:pPr>
        <w:spacing w:after="40"/>
      </w:pPr>
      <w:r w:rsidRPr="00674B2C">
        <w:rPr>
          <w:rFonts w:cs="Segoe UI"/>
          <w:sz w:val="18"/>
          <w:szCs w:val="18"/>
        </w:rPr>
        <w:t>„</w:t>
      </w:r>
      <w:r>
        <w:rPr>
          <w:rFonts w:cs="Segoe UI"/>
          <w:b/>
          <w:color w:val="00188F"/>
          <w:sz w:val="18"/>
          <w:szCs w:val="18"/>
        </w:rPr>
        <w:t>Usługa Aplikacji Partnera</w:t>
      </w:r>
      <w:r w:rsidRPr="00674B2C">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674B2C">
        <w:rPr>
          <w:szCs w:val="18"/>
        </w:rPr>
        <w:t>„</w:t>
      </w:r>
      <w:r>
        <w:rPr>
          <w:b/>
          <w:color w:val="00188F"/>
          <w:szCs w:val="18"/>
        </w:rPr>
        <w:t>Maksymalna Liczba Minut Dostępności</w:t>
      </w:r>
      <w:r w:rsidRPr="00674B2C">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674B2C">
        <w:rPr>
          <w:rFonts w:cs="Segoe UI"/>
          <w:szCs w:val="18"/>
        </w:rPr>
        <w:t>„</w:t>
      </w:r>
      <w:r>
        <w:rPr>
          <w:rFonts w:cs="Segoe UI"/>
          <w:b/>
          <w:color w:val="00188F"/>
          <w:szCs w:val="18"/>
        </w:rPr>
        <w:t>Platforma</w:t>
      </w:r>
      <w:r w:rsidRPr="00674B2C">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674B2C">
        <w:rPr>
          <w:szCs w:val="18"/>
        </w:rPr>
        <w:lastRenderedPageBreak/>
        <w:t>„</w:t>
      </w:r>
      <w:r>
        <w:rPr>
          <w:b/>
          <w:bCs/>
          <w:color w:val="00188F"/>
          <w:szCs w:val="18"/>
        </w:rPr>
        <w:t>Jednostka Skalowania</w:t>
      </w:r>
      <w:r w:rsidRPr="00674B2C">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674B2C">
        <w:rPr>
          <w:szCs w:val="18"/>
        </w:rPr>
        <w:t>„</w:t>
      </w:r>
      <w:r>
        <w:rPr>
          <w:b/>
          <w:color w:val="00188F"/>
          <w:szCs w:val="18"/>
        </w:rPr>
        <w:t>Infrastruktura Usługi</w:t>
      </w:r>
      <w:r w:rsidRPr="00674B2C">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77777777" w:rsidR="00EE22B7" w:rsidRPr="00DE201A"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002396FF" w14:textId="77777777" w:rsidR="00EE22B7" w:rsidRPr="00DE201A" w:rsidRDefault="00F56ADF"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9D0B2F"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9D0B2F"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9D0B2F"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9D0B2F"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p w14:paraId="111AF4B1" w14:textId="77777777" w:rsidR="002F0396" w:rsidRPr="000E25B2"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56DB42D5" w14:textId="77777777"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35" w:name="_Toc484160631"/>
      <w:bookmarkStart w:id="36" w:name="_Toc507075224"/>
      <w:bookmarkStart w:id="37" w:name="MicrosoftDynamics365forRetail"/>
      <w:bookmarkStart w:id="38" w:name="_Toc461003234"/>
      <w:bookmarkStart w:id="39" w:name="_Toc457821510"/>
      <w:bookmarkStart w:id="40" w:name="_Toc463347126"/>
      <w:r>
        <w:t>Microsoft Dynamics 365 for Retail</w:t>
      </w:r>
      <w:bookmarkEnd w:id="35"/>
      <w:bookmarkEnd w:id="36"/>
    </w:p>
    <w:bookmarkEnd w:id="37"/>
    <w:p w14:paraId="349FB87A" w14:textId="77777777" w:rsidR="00EE22B7" w:rsidRPr="00DE201A" w:rsidRDefault="00EE22B7" w:rsidP="00EE22B7">
      <w:pPr>
        <w:pStyle w:val="ProductList-Body"/>
      </w:pPr>
      <w:r>
        <w:rPr>
          <w:b/>
          <w:color w:val="00188F"/>
        </w:rPr>
        <w:t>Dodatkowe definicje</w:t>
      </w:r>
      <w:r w:rsidRPr="00674B2C">
        <w:t>:</w:t>
      </w:r>
    </w:p>
    <w:p w14:paraId="6E74E4A7" w14:textId="77777777" w:rsidR="00EE22B7" w:rsidRPr="00DE201A" w:rsidRDefault="00EE22B7" w:rsidP="00EE22B7">
      <w:pPr>
        <w:pStyle w:val="ProductList-Body"/>
      </w:pPr>
      <w:r w:rsidRPr="00674B2C">
        <w:t>„</w:t>
      </w:r>
      <w:r>
        <w:rPr>
          <w:b/>
          <w:color w:val="00188F"/>
        </w:rPr>
        <w:t>Aktywna Dzierżawa</w:t>
      </w:r>
      <w:r w:rsidRPr="00674B2C">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1574CDB0" w14:textId="77777777" w:rsidR="00EE22B7" w:rsidRPr="00DE201A" w:rsidRDefault="00EE22B7" w:rsidP="00EE22B7">
      <w:pPr>
        <w:pStyle w:val="ProductList-Body"/>
      </w:pPr>
      <w:r w:rsidRPr="00674B2C">
        <w:t>„</w:t>
      </w:r>
      <w:r>
        <w:rPr>
          <w:b/>
          <w:color w:val="00188F"/>
        </w:rPr>
        <w:t>Usługa Aplikacji Partnera</w:t>
      </w:r>
      <w:r w:rsidRPr="00674B2C">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3D038585" w14:textId="77777777" w:rsidR="00EE22B7" w:rsidRPr="00DE201A" w:rsidRDefault="00EE22B7" w:rsidP="00EE22B7">
      <w:pPr>
        <w:pStyle w:val="ProductList-Body"/>
      </w:pPr>
      <w:r w:rsidRPr="00674B2C">
        <w:t>„</w:t>
      </w:r>
      <w:r>
        <w:rPr>
          <w:b/>
          <w:color w:val="00188F"/>
        </w:rPr>
        <w:t>Maksymalna Liczba Minut Dostępności</w:t>
      </w:r>
      <w:r w:rsidRPr="00674B2C">
        <w:t>”</w:t>
      </w:r>
      <w:r>
        <w:t xml:space="preserve"> oznacza łączną zakumulowaną liczbę minut w miesiącu rozliczeniowym, podczas których Aktywna Dzierżawa była wdrożona w Usłudze Aplikacji Partnera za pomocą aktywnej topologii produkcji o wysokiej dostępności. </w:t>
      </w:r>
    </w:p>
    <w:p w14:paraId="4B261C14" w14:textId="77777777" w:rsidR="00EE22B7" w:rsidRPr="00DE201A" w:rsidRDefault="00EE22B7" w:rsidP="00EE22B7">
      <w:pPr>
        <w:pStyle w:val="ProductList-Body"/>
      </w:pPr>
      <w:r w:rsidRPr="00674B2C">
        <w:t>„</w:t>
      </w:r>
      <w:r>
        <w:rPr>
          <w:b/>
          <w:color w:val="00188F"/>
        </w:rPr>
        <w:t>Platforma</w:t>
      </w:r>
      <w:r w:rsidRPr="00674B2C">
        <w:t>”</w:t>
      </w:r>
      <w:r>
        <w:t xml:space="preserve"> oznacza formularze klientów, raporty serwerów SQL, zgrupowane operacje i punkty końcowe interfejsu API Usługi lub detaliczne interfejsy API Usługi wykorzystywane wyłącznie w celach handlu i sprzedaży detalicznej. </w:t>
      </w:r>
    </w:p>
    <w:p w14:paraId="1010002A" w14:textId="77777777" w:rsidR="00EE22B7" w:rsidRPr="00DE201A" w:rsidRDefault="00EE22B7" w:rsidP="00EE22B7">
      <w:pPr>
        <w:pStyle w:val="ProductList-Body"/>
      </w:pPr>
      <w:r w:rsidRPr="00674B2C">
        <w:t>„</w:t>
      </w:r>
      <w:r>
        <w:rPr>
          <w:b/>
          <w:color w:val="00188F"/>
        </w:rPr>
        <w:t>Jednostka Skalowania</w:t>
      </w:r>
      <w:r w:rsidRPr="00674B2C">
        <w:t>”</w:t>
      </w:r>
      <w:r>
        <w:t xml:space="preserve"> oznacza wartości zasobów obliczeniowych i zasobów pamięci dodawane do Usługi Aplikacji Partnera lub od niej odejmowane. </w:t>
      </w:r>
    </w:p>
    <w:p w14:paraId="50E2F704" w14:textId="77777777" w:rsidR="00EE22B7" w:rsidRPr="00DE201A" w:rsidRDefault="00EE22B7" w:rsidP="00EE22B7">
      <w:pPr>
        <w:pStyle w:val="ProductList-Body"/>
      </w:pPr>
      <w:r w:rsidRPr="00674B2C">
        <w:t>„</w:t>
      </w:r>
      <w:r>
        <w:rPr>
          <w:b/>
          <w:color w:val="00188F"/>
        </w:rPr>
        <w:t>Infrastruktura Usługi</w:t>
      </w:r>
      <w:r w:rsidRPr="00674B2C">
        <w:t>”</w:t>
      </w:r>
      <w:r>
        <w:t xml:space="preserve"> oznacza zasoby uwierzytelniania, obliczeniowe i pamięci udostępniane przez Microsoft w związku z Usługą.</w:t>
      </w:r>
    </w:p>
    <w:p w14:paraId="2E2B314A" w14:textId="77777777" w:rsidR="00EE22B7" w:rsidRPr="001E0431" w:rsidRDefault="00EE22B7" w:rsidP="00EE22B7">
      <w:pPr>
        <w:pStyle w:val="ProductList-Body"/>
        <w:rPr>
          <w:sz w:val="16"/>
          <w:szCs w:val="20"/>
        </w:rPr>
      </w:pPr>
    </w:p>
    <w:p w14:paraId="4A0EBFBF" w14:textId="77777777" w:rsidR="00EE22B7" w:rsidRPr="00DE201A" w:rsidRDefault="00EE22B7" w:rsidP="00EE22B7">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2DED063" w14:textId="77777777" w:rsidR="00EE22B7" w:rsidRPr="001E0431" w:rsidRDefault="00EE22B7" w:rsidP="00EE22B7">
      <w:pPr>
        <w:pStyle w:val="ProductList-Body"/>
        <w:rPr>
          <w:sz w:val="16"/>
          <w:szCs w:val="20"/>
        </w:rPr>
      </w:pPr>
    </w:p>
    <w:p w14:paraId="28ED432D" w14:textId="77777777" w:rsidR="00EE22B7" w:rsidRPr="00DE201A"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3136EDB0" w14:textId="77777777" w:rsidR="00EE22B7" w:rsidRPr="00DE201A" w:rsidRDefault="00F56ADF"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34958B3"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DC83BF" w14:textId="77777777" w:rsidR="00EE22B7" w:rsidRPr="001E0431" w:rsidRDefault="00EE22B7" w:rsidP="00EE22B7">
      <w:pPr>
        <w:pStyle w:val="ProductList-Body"/>
        <w:rPr>
          <w:sz w:val="16"/>
          <w:szCs w:val="20"/>
        </w:rPr>
      </w:pPr>
    </w:p>
    <w:p w14:paraId="59B7237B"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02D860D9" w14:textId="77777777" w:rsidTr="00820C8A">
        <w:trPr>
          <w:tblHeader/>
        </w:trPr>
        <w:tc>
          <w:tcPr>
            <w:tcW w:w="5400" w:type="dxa"/>
            <w:shd w:val="clear" w:color="auto" w:fill="0072C6"/>
          </w:tcPr>
          <w:p w14:paraId="61D91181"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816A50"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61D9BC9B" w14:textId="77777777" w:rsidTr="00820C8A">
        <w:tc>
          <w:tcPr>
            <w:tcW w:w="5400" w:type="dxa"/>
          </w:tcPr>
          <w:p w14:paraId="420819E2" w14:textId="16D9DA8A" w:rsidR="00EE22B7" w:rsidRPr="0076238C" w:rsidRDefault="00EE22B7" w:rsidP="00820C8A">
            <w:pPr>
              <w:pStyle w:val="ProductList-OfferingBody"/>
              <w:jc w:val="center"/>
            </w:pPr>
            <w:r>
              <w:t>&lt; 99,</w:t>
            </w:r>
            <w:r w:rsidR="009671DB">
              <w:t>9</w:t>
            </w:r>
            <w:r>
              <w:t>%</w:t>
            </w:r>
          </w:p>
        </w:tc>
        <w:tc>
          <w:tcPr>
            <w:tcW w:w="5400" w:type="dxa"/>
          </w:tcPr>
          <w:p w14:paraId="4BD5BDA8" w14:textId="77777777" w:rsidR="00EE22B7" w:rsidRPr="0076238C" w:rsidRDefault="00EE22B7" w:rsidP="00820C8A">
            <w:pPr>
              <w:pStyle w:val="ProductList-OfferingBody"/>
              <w:jc w:val="center"/>
            </w:pPr>
            <w:r>
              <w:t>25%</w:t>
            </w:r>
          </w:p>
        </w:tc>
      </w:tr>
      <w:tr w:rsidR="00EE22B7" w:rsidRPr="009D0B2F" w14:paraId="6A4E2580" w14:textId="77777777" w:rsidTr="00820C8A">
        <w:tc>
          <w:tcPr>
            <w:tcW w:w="5400" w:type="dxa"/>
          </w:tcPr>
          <w:p w14:paraId="792579B2" w14:textId="77777777" w:rsidR="00EE22B7" w:rsidRPr="0076238C" w:rsidRDefault="00EE22B7" w:rsidP="00820C8A">
            <w:pPr>
              <w:pStyle w:val="ProductList-OfferingBody"/>
              <w:jc w:val="center"/>
            </w:pPr>
            <w:r>
              <w:lastRenderedPageBreak/>
              <w:t>&lt; 99%</w:t>
            </w:r>
          </w:p>
        </w:tc>
        <w:tc>
          <w:tcPr>
            <w:tcW w:w="5400" w:type="dxa"/>
          </w:tcPr>
          <w:p w14:paraId="2DBA9761" w14:textId="77777777" w:rsidR="00EE22B7" w:rsidRPr="0076238C" w:rsidRDefault="00EE22B7" w:rsidP="00820C8A">
            <w:pPr>
              <w:pStyle w:val="ProductList-OfferingBody"/>
              <w:jc w:val="center"/>
            </w:pPr>
            <w:r>
              <w:t>50%</w:t>
            </w:r>
          </w:p>
        </w:tc>
      </w:tr>
      <w:tr w:rsidR="00EE22B7" w:rsidRPr="009D0B2F" w14:paraId="6AE94F7B" w14:textId="77777777" w:rsidTr="00820C8A">
        <w:tc>
          <w:tcPr>
            <w:tcW w:w="5400" w:type="dxa"/>
          </w:tcPr>
          <w:p w14:paraId="5301815B" w14:textId="77777777" w:rsidR="00EE22B7" w:rsidRPr="0076238C" w:rsidRDefault="00EE22B7" w:rsidP="00820C8A">
            <w:pPr>
              <w:pStyle w:val="ProductList-OfferingBody"/>
              <w:jc w:val="center"/>
            </w:pPr>
            <w:r>
              <w:t>&lt; 95%</w:t>
            </w:r>
          </w:p>
        </w:tc>
        <w:tc>
          <w:tcPr>
            <w:tcW w:w="5400" w:type="dxa"/>
          </w:tcPr>
          <w:p w14:paraId="7BCC6270" w14:textId="77777777" w:rsidR="00EE22B7" w:rsidRPr="0076238C" w:rsidRDefault="00EE22B7" w:rsidP="00820C8A">
            <w:pPr>
              <w:pStyle w:val="ProductList-OfferingBody"/>
              <w:jc w:val="center"/>
            </w:pPr>
            <w:r>
              <w:t>100%</w:t>
            </w:r>
          </w:p>
        </w:tc>
      </w:tr>
    </w:tbl>
    <w:p w14:paraId="139B1800" w14:textId="77777777" w:rsidR="00EE22B7" w:rsidRPr="00DE201A" w:rsidRDefault="00F56ADF"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00D0F9FE" w14:textId="6F7E8750"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41" w:name="_Toc507075225"/>
      <w:r>
        <w:t xml:space="preserve">Microsoft Dynamics </w:t>
      </w:r>
      <w:bookmarkEnd w:id="38"/>
      <w:r>
        <w:t>365 for Sales</w:t>
      </w:r>
      <w:bookmarkEnd w:id="39"/>
      <w:bookmarkEnd w:id="40"/>
      <w:bookmarkEnd w:id="41"/>
    </w:p>
    <w:p w14:paraId="08D0BEED" w14:textId="744C231F" w:rsidR="0076238C" w:rsidRPr="00FB368F" w:rsidRDefault="0076238C" w:rsidP="0076238C">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F9018CD" w14:textId="77777777" w:rsidR="0076238C" w:rsidRPr="00FB368F" w:rsidRDefault="0076238C" w:rsidP="0076238C">
      <w:pPr>
        <w:pStyle w:val="ProductList-Body"/>
      </w:pPr>
    </w:p>
    <w:p w14:paraId="6819AE28" w14:textId="656D63E6" w:rsidR="0076238C" w:rsidRPr="00FB368F" w:rsidRDefault="00F56ADF"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744C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53EDAA" w14:textId="2190C435" w:rsidR="00FF6AE4" w:rsidRDefault="00FF6AE4" w:rsidP="00FF6AE4">
      <w:pPr>
        <w:pStyle w:val="ProductList-Offering2Heading"/>
        <w:pBdr>
          <w:between w:val="single" w:sz="4" w:space="1" w:color="auto"/>
        </w:pBdr>
        <w:tabs>
          <w:tab w:val="clear" w:pos="360"/>
          <w:tab w:val="clear" w:pos="720"/>
          <w:tab w:val="clear" w:pos="1080"/>
          <w:tab w:val="left" w:pos="182"/>
        </w:tabs>
        <w:outlineLvl w:val="2"/>
      </w:pPr>
      <w:bookmarkStart w:id="42" w:name="_Toc491629845"/>
      <w:bookmarkStart w:id="43" w:name="_Toc494721334"/>
      <w:bookmarkStart w:id="44" w:name="_Toc507075226"/>
      <w:bookmarkStart w:id="45" w:name="MicrosoftDynamics365forTalent"/>
      <w:r>
        <w:t>Microsoft Dynamics 365 for Talent</w:t>
      </w:r>
      <w:bookmarkEnd w:id="42"/>
      <w:r>
        <w:t>, Microsoft Dynamics 365 for Talent</w:t>
      </w:r>
      <w:r w:rsidRPr="00674B2C">
        <w:t>:</w:t>
      </w:r>
      <w:r>
        <w:t xml:space="preserve"> Attract oraz Microsoft Dynamics 365 for Talent</w:t>
      </w:r>
      <w:r w:rsidRPr="00674B2C">
        <w:t>:</w:t>
      </w:r>
      <w:r>
        <w:t xml:space="preserve"> Onboard</w:t>
      </w:r>
      <w:bookmarkEnd w:id="43"/>
      <w:bookmarkEnd w:id="44"/>
    </w:p>
    <w:bookmarkEnd w:id="45"/>
    <w:p w14:paraId="7A4023CF" w14:textId="77777777" w:rsidR="00EE22B7" w:rsidRPr="00DE201A" w:rsidRDefault="00EE22B7" w:rsidP="00EE22B7">
      <w:pPr>
        <w:pStyle w:val="ProductList-Body"/>
      </w:pPr>
      <w:r>
        <w:rPr>
          <w:b/>
          <w:color w:val="00188F"/>
        </w:rPr>
        <w:t>Dodatkowe definicje</w:t>
      </w:r>
      <w:r w:rsidRPr="00674B2C">
        <w:t>:</w:t>
      </w:r>
    </w:p>
    <w:p w14:paraId="09AAB776" w14:textId="77777777" w:rsidR="00EE22B7" w:rsidRPr="00DE201A" w:rsidRDefault="00EE22B7" w:rsidP="00EE22B7">
      <w:pPr>
        <w:pStyle w:val="ProductList-Body"/>
      </w:pPr>
      <w:r w:rsidRPr="00674B2C">
        <w:t>„</w:t>
      </w:r>
      <w:r>
        <w:rPr>
          <w:b/>
          <w:color w:val="00188F"/>
        </w:rPr>
        <w:t>Aktywna Dzierżawa</w:t>
      </w:r>
      <w:r w:rsidRPr="00674B2C">
        <w:t>”</w:t>
      </w:r>
      <w:r>
        <w:t xml:space="preserve"> oznacza dzierżawę z aktywną topologią produkcji o wysokiej dostępności w Portalu Zarządzania, która ma aktywną bazę danych, do której użytkownicy mogą się logować.</w:t>
      </w:r>
    </w:p>
    <w:p w14:paraId="754CD5B3" w14:textId="77777777" w:rsidR="00EE22B7" w:rsidRPr="001E0431" w:rsidRDefault="00EE22B7" w:rsidP="00EE22B7">
      <w:pPr>
        <w:pStyle w:val="ProductList-Body"/>
        <w:rPr>
          <w:sz w:val="16"/>
          <w:szCs w:val="20"/>
        </w:rPr>
      </w:pPr>
    </w:p>
    <w:p w14:paraId="1FAF17D6" w14:textId="77777777" w:rsidR="00EE22B7" w:rsidRPr="00DE201A" w:rsidRDefault="00EE22B7" w:rsidP="00EE22B7">
      <w:pPr>
        <w:pStyle w:val="ProductList-Body"/>
        <w:spacing w:after="120"/>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1B321E1F" w14:textId="77777777" w:rsidR="00EE22B7" w:rsidRPr="00DE201A"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CBA59A2" w14:textId="77777777" w:rsidR="00EE22B7" w:rsidRPr="00DE201A" w:rsidRDefault="00F56ADF"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40D9BE7"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922D717" w14:textId="77777777" w:rsidR="00EE22B7" w:rsidRPr="001E0431" w:rsidRDefault="00EE22B7" w:rsidP="00EE22B7">
      <w:pPr>
        <w:pStyle w:val="ProductList-Body"/>
        <w:rPr>
          <w:sz w:val="10"/>
          <w:szCs w:val="14"/>
        </w:rPr>
      </w:pPr>
    </w:p>
    <w:p w14:paraId="28A275F5"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71E807AB" w14:textId="77777777" w:rsidTr="00820C8A">
        <w:trPr>
          <w:tblHeader/>
        </w:trPr>
        <w:tc>
          <w:tcPr>
            <w:tcW w:w="5400" w:type="dxa"/>
            <w:shd w:val="clear" w:color="auto" w:fill="0072C6"/>
          </w:tcPr>
          <w:p w14:paraId="7B94015B"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04F997"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385B84CD" w14:textId="77777777" w:rsidTr="00820C8A">
        <w:tc>
          <w:tcPr>
            <w:tcW w:w="5400" w:type="dxa"/>
          </w:tcPr>
          <w:p w14:paraId="6D7B2806" w14:textId="77777777" w:rsidR="00EE22B7" w:rsidRPr="0076238C" w:rsidRDefault="00EE22B7" w:rsidP="00820C8A">
            <w:pPr>
              <w:pStyle w:val="ProductList-OfferingBody"/>
              <w:jc w:val="center"/>
            </w:pPr>
            <w:r>
              <w:t>&lt; 99,5%</w:t>
            </w:r>
          </w:p>
        </w:tc>
        <w:tc>
          <w:tcPr>
            <w:tcW w:w="5400" w:type="dxa"/>
          </w:tcPr>
          <w:p w14:paraId="28BB6697" w14:textId="77777777" w:rsidR="00EE22B7" w:rsidRPr="0076238C" w:rsidRDefault="00EE22B7" w:rsidP="00820C8A">
            <w:pPr>
              <w:pStyle w:val="ProductList-OfferingBody"/>
              <w:jc w:val="center"/>
            </w:pPr>
            <w:r>
              <w:t>25%</w:t>
            </w:r>
          </w:p>
        </w:tc>
      </w:tr>
      <w:tr w:rsidR="00EE22B7" w:rsidRPr="009D0B2F" w14:paraId="49F7AC88" w14:textId="77777777" w:rsidTr="00820C8A">
        <w:tc>
          <w:tcPr>
            <w:tcW w:w="5400" w:type="dxa"/>
          </w:tcPr>
          <w:p w14:paraId="2A026D10" w14:textId="77777777" w:rsidR="00EE22B7" w:rsidRPr="0076238C" w:rsidRDefault="00EE22B7" w:rsidP="00820C8A">
            <w:pPr>
              <w:pStyle w:val="ProductList-OfferingBody"/>
              <w:jc w:val="center"/>
            </w:pPr>
            <w:r>
              <w:t>&lt; 99%</w:t>
            </w:r>
          </w:p>
        </w:tc>
        <w:tc>
          <w:tcPr>
            <w:tcW w:w="5400" w:type="dxa"/>
          </w:tcPr>
          <w:p w14:paraId="3A1EC851" w14:textId="77777777" w:rsidR="00EE22B7" w:rsidRPr="0076238C" w:rsidRDefault="00EE22B7" w:rsidP="00820C8A">
            <w:pPr>
              <w:pStyle w:val="ProductList-OfferingBody"/>
              <w:jc w:val="center"/>
            </w:pPr>
            <w:r>
              <w:t>50%</w:t>
            </w:r>
          </w:p>
        </w:tc>
      </w:tr>
      <w:tr w:rsidR="00EE22B7" w:rsidRPr="009D0B2F" w14:paraId="6816F998" w14:textId="77777777" w:rsidTr="00820C8A">
        <w:tc>
          <w:tcPr>
            <w:tcW w:w="5400" w:type="dxa"/>
          </w:tcPr>
          <w:p w14:paraId="3DA2C6D5" w14:textId="77777777" w:rsidR="00EE22B7" w:rsidRPr="0076238C" w:rsidRDefault="00EE22B7" w:rsidP="00820C8A">
            <w:pPr>
              <w:pStyle w:val="ProductList-OfferingBody"/>
              <w:jc w:val="center"/>
            </w:pPr>
            <w:r>
              <w:t>&lt; 95%</w:t>
            </w:r>
          </w:p>
        </w:tc>
        <w:tc>
          <w:tcPr>
            <w:tcW w:w="5400" w:type="dxa"/>
          </w:tcPr>
          <w:p w14:paraId="28B2A2A9" w14:textId="77777777" w:rsidR="00EE22B7" w:rsidRPr="0076238C" w:rsidRDefault="00EE22B7" w:rsidP="00820C8A">
            <w:pPr>
              <w:pStyle w:val="ProductList-OfferingBody"/>
              <w:jc w:val="center"/>
            </w:pPr>
            <w:r>
              <w:t>100%</w:t>
            </w:r>
          </w:p>
        </w:tc>
      </w:tr>
    </w:tbl>
    <w:p w14:paraId="54723201" w14:textId="77777777" w:rsidR="00EE22B7" w:rsidRPr="00DE201A" w:rsidRDefault="00F56ADF"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00DD0F59" w14:textId="4930AFF6" w:rsidR="00774CA1" w:rsidRPr="00FB368F" w:rsidRDefault="00774CA1" w:rsidP="002024BF">
      <w:pPr>
        <w:pStyle w:val="ProductList-OfferingGroupHeading"/>
        <w:tabs>
          <w:tab w:val="clear" w:pos="360"/>
          <w:tab w:val="clear" w:pos="720"/>
          <w:tab w:val="clear" w:pos="1080"/>
        </w:tabs>
        <w:outlineLvl w:val="1"/>
      </w:pPr>
      <w:bookmarkStart w:id="46" w:name="_Toc507075227"/>
      <w:r>
        <w:t>Usługi Office 365</w:t>
      </w:r>
      <w:bookmarkEnd w:id="46"/>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47" w:name="_Toc507075228"/>
      <w:r>
        <w:t>Duet Enterprise Online</w:t>
      </w:r>
      <w:bookmarkEnd w:id="47"/>
    </w:p>
    <w:p w14:paraId="190CEC04" w14:textId="39E7DD69" w:rsidR="00457D2C" w:rsidRPr="00FB368F" w:rsidRDefault="00457D2C" w:rsidP="00457D2C">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457D2C">
      <w:pPr>
        <w:pStyle w:val="ProductList-Body"/>
      </w:pPr>
    </w:p>
    <w:p w14:paraId="05C84A72" w14:textId="309E6205" w:rsidR="00457D2C" w:rsidRPr="00FB368F" w:rsidRDefault="00F56ADF"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48" w:name="_Toc507075229"/>
      <w:r>
        <w:t>Exchange Online</w:t>
      </w:r>
      <w:bookmarkEnd w:id="48"/>
    </w:p>
    <w:p w14:paraId="37204401" w14:textId="73CFD69E" w:rsidR="008C5EDB" w:rsidRPr="00FB368F" w:rsidRDefault="008C5EDB" w:rsidP="008C5EDB">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8C5EDB">
      <w:pPr>
        <w:pStyle w:val="ProductList-Body"/>
      </w:pPr>
    </w:p>
    <w:p w14:paraId="65B54513" w14:textId="2BFA6BC8" w:rsidR="008C5EDB" w:rsidRPr="00FB368F" w:rsidRDefault="00F56AD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49" w:name="_Toc507075230"/>
      <w:r>
        <w:t>Exchange Online Archiving</w:t>
      </w:r>
      <w:bookmarkEnd w:id="49"/>
    </w:p>
    <w:p w14:paraId="4DC67B77" w14:textId="6FFEC6F1" w:rsidR="008C5EDB" w:rsidRPr="00FB368F" w:rsidRDefault="008C5EDB" w:rsidP="008C5EDB">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8C5EDB">
      <w:pPr>
        <w:pStyle w:val="ProductList-Body"/>
      </w:pPr>
    </w:p>
    <w:p w14:paraId="7F84E6CC" w14:textId="12ADC45B" w:rsidR="008C5EDB" w:rsidRPr="00FB368F" w:rsidRDefault="00F56AD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lastRenderedPageBreak/>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489EB6AA" w14:textId="1FA13A7E" w:rsidR="008C5EDB"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50" w:name="_Toc507075231"/>
      <w:r>
        <w:t>Exchange Online Protection</w:t>
      </w:r>
      <w:bookmarkEnd w:id="50"/>
    </w:p>
    <w:p w14:paraId="5F043877" w14:textId="2CF2D7BD" w:rsidR="008C5EDB" w:rsidRPr="00FB368F" w:rsidRDefault="008C5EDB" w:rsidP="008C5EDB">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8C5EDB">
      <w:pPr>
        <w:pStyle w:val="ProductList-Body"/>
      </w:pPr>
    </w:p>
    <w:p w14:paraId="5E2077ED" w14:textId="0C4BDEF0" w:rsidR="008C5EDB" w:rsidRPr="00FB368F" w:rsidRDefault="00F56AD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C27B122" w14:textId="77777777" w:rsidR="00345E67" w:rsidRPr="00E82568" w:rsidRDefault="00345E67" w:rsidP="00345E67">
      <w:pPr>
        <w:pStyle w:val="ProductList-Offering2Heading"/>
        <w:outlineLvl w:val="2"/>
      </w:pPr>
      <w:bookmarkStart w:id="51" w:name="_Toc463094232"/>
      <w:bookmarkStart w:id="52" w:name="_Toc465333695"/>
      <w:bookmarkStart w:id="53" w:name="_Toc507075232"/>
      <w:r>
        <w:t>Microsoft Teams</w:t>
      </w:r>
      <w:bookmarkEnd w:id="51"/>
      <w:bookmarkEnd w:id="52"/>
      <w:bookmarkEnd w:id="53"/>
    </w:p>
    <w:p w14:paraId="49C34B41" w14:textId="77777777" w:rsidR="00345E67" w:rsidRPr="00E82568" w:rsidRDefault="00345E67" w:rsidP="00345E67">
      <w:pPr>
        <w:pStyle w:val="ProductList-Body"/>
      </w:pPr>
      <w:r>
        <w:rPr>
          <w:b/>
          <w:color w:val="00188F"/>
        </w:rPr>
        <w:t>Przestój</w:t>
      </w:r>
      <w:r w:rsidRPr="00674B2C">
        <w:rPr>
          <w:bCs/>
        </w:rPr>
        <w:t>:</w:t>
      </w:r>
      <w:r>
        <w:t xml:space="preserve"> Dowolny okres, w którym użytkownicy końcowi nie mogą wykonywać odczytywać lub dokonywać wpisów na czacie, do czego są uprawnieni.</w:t>
      </w:r>
    </w:p>
    <w:p w14:paraId="642AD7A6" w14:textId="77777777" w:rsidR="00345E67" w:rsidRPr="00E82568" w:rsidRDefault="00345E67" w:rsidP="00345E67">
      <w:pPr>
        <w:pStyle w:val="ProductList-Body"/>
      </w:pPr>
    </w:p>
    <w:p w14:paraId="5A9FEFBE" w14:textId="77777777" w:rsidR="00345E67" w:rsidRPr="00E82568" w:rsidRDefault="00345E67" w:rsidP="00345E6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345E67">
      <w:pPr>
        <w:pStyle w:val="ProductList-Body"/>
      </w:pPr>
    </w:p>
    <w:p w14:paraId="28EF0F1D" w14:textId="77777777" w:rsidR="00345E67" w:rsidRPr="00E82568" w:rsidRDefault="00F56ADF" w:rsidP="00345E6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623854D" w14:textId="77777777" w:rsidR="00345E67" w:rsidRPr="00E82568" w:rsidRDefault="00345E67" w:rsidP="00345E6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BBDDCE6" w14:textId="77777777" w:rsidR="00345E67" w:rsidRPr="00E82568" w:rsidRDefault="00345E67" w:rsidP="00345E67">
      <w:pPr>
        <w:pStyle w:val="ProductList-Body"/>
      </w:pPr>
    </w:p>
    <w:p w14:paraId="4DD03C32" w14:textId="77777777" w:rsidR="00345E67" w:rsidRPr="00E82568" w:rsidRDefault="00345E67" w:rsidP="00345E6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9D0B2F" w14:paraId="2CAF5354" w14:textId="77777777" w:rsidTr="00415697">
        <w:trPr>
          <w:tblHeader/>
        </w:trPr>
        <w:tc>
          <w:tcPr>
            <w:tcW w:w="5400" w:type="dxa"/>
            <w:shd w:val="clear" w:color="auto" w:fill="0072C6"/>
          </w:tcPr>
          <w:p w14:paraId="48A21F6F" w14:textId="77777777" w:rsidR="00345E67" w:rsidRPr="001A0074" w:rsidRDefault="00345E6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415697">
            <w:pPr>
              <w:pStyle w:val="ProductList-OfferingBody"/>
              <w:jc w:val="center"/>
              <w:rPr>
                <w:color w:val="FFFFFF" w:themeColor="background1"/>
              </w:rPr>
            </w:pPr>
            <w:r>
              <w:rPr>
                <w:color w:val="FFFFFF" w:themeColor="background1"/>
              </w:rPr>
              <w:t>Zniżka</w:t>
            </w:r>
          </w:p>
        </w:tc>
      </w:tr>
      <w:tr w:rsidR="00345E67" w:rsidRPr="009D0B2F" w14:paraId="273814A4" w14:textId="77777777" w:rsidTr="00415697">
        <w:tc>
          <w:tcPr>
            <w:tcW w:w="5400" w:type="dxa"/>
          </w:tcPr>
          <w:p w14:paraId="5D1C9B40" w14:textId="77777777" w:rsidR="00345E67" w:rsidRPr="0076238C" w:rsidRDefault="00345E67" w:rsidP="00415697">
            <w:pPr>
              <w:pStyle w:val="ProductList-OfferingBody"/>
              <w:jc w:val="center"/>
            </w:pPr>
            <w:r>
              <w:t>&lt; 99,9%</w:t>
            </w:r>
          </w:p>
        </w:tc>
        <w:tc>
          <w:tcPr>
            <w:tcW w:w="5400" w:type="dxa"/>
          </w:tcPr>
          <w:p w14:paraId="2D7CC902" w14:textId="77777777" w:rsidR="00345E67" w:rsidRPr="0076238C" w:rsidRDefault="00345E67" w:rsidP="00415697">
            <w:pPr>
              <w:pStyle w:val="ProductList-OfferingBody"/>
              <w:jc w:val="center"/>
            </w:pPr>
            <w:r>
              <w:t>25%</w:t>
            </w:r>
          </w:p>
        </w:tc>
      </w:tr>
      <w:tr w:rsidR="00345E67" w:rsidRPr="009D0B2F" w14:paraId="3F9A7F63" w14:textId="77777777" w:rsidTr="00415697">
        <w:tc>
          <w:tcPr>
            <w:tcW w:w="5400" w:type="dxa"/>
          </w:tcPr>
          <w:p w14:paraId="2D7C92EC" w14:textId="77777777" w:rsidR="00345E67" w:rsidRPr="0076238C" w:rsidRDefault="00345E67" w:rsidP="00415697">
            <w:pPr>
              <w:pStyle w:val="ProductList-OfferingBody"/>
              <w:jc w:val="center"/>
            </w:pPr>
            <w:r>
              <w:lastRenderedPageBreak/>
              <w:t>&lt; 99%</w:t>
            </w:r>
          </w:p>
        </w:tc>
        <w:tc>
          <w:tcPr>
            <w:tcW w:w="5400" w:type="dxa"/>
          </w:tcPr>
          <w:p w14:paraId="1F1D3C2E" w14:textId="77777777" w:rsidR="00345E67" w:rsidRPr="0076238C" w:rsidRDefault="00345E67" w:rsidP="00415697">
            <w:pPr>
              <w:pStyle w:val="ProductList-OfferingBody"/>
              <w:jc w:val="center"/>
            </w:pPr>
            <w:r>
              <w:t>50%</w:t>
            </w:r>
          </w:p>
        </w:tc>
      </w:tr>
      <w:tr w:rsidR="00345E67" w:rsidRPr="009D0B2F" w14:paraId="333C6A25" w14:textId="77777777" w:rsidTr="00415697">
        <w:tc>
          <w:tcPr>
            <w:tcW w:w="5400" w:type="dxa"/>
          </w:tcPr>
          <w:p w14:paraId="2515C82B" w14:textId="77777777" w:rsidR="00345E67" w:rsidRPr="0076238C" w:rsidRDefault="00345E67" w:rsidP="00415697">
            <w:pPr>
              <w:pStyle w:val="ProductList-OfferingBody"/>
              <w:jc w:val="center"/>
            </w:pPr>
            <w:r>
              <w:t>&lt; 95%</w:t>
            </w:r>
          </w:p>
        </w:tc>
        <w:tc>
          <w:tcPr>
            <w:tcW w:w="5400" w:type="dxa"/>
          </w:tcPr>
          <w:p w14:paraId="4FACCCDF" w14:textId="77777777" w:rsidR="00345E67" w:rsidRPr="0076238C" w:rsidRDefault="00345E67" w:rsidP="00415697">
            <w:pPr>
              <w:pStyle w:val="ProductList-OfferingBody"/>
              <w:jc w:val="center"/>
            </w:pPr>
            <w:r>
              <w:t>100%</w:t>
            </w:r>
          </w:p>
        </w:tc>
      </w:tr>
    </w:tbl>
    <w:p w14:paraId="2FC0CCD5" w14:textId="77777777" w:rsidR="00345E67" w:rsidRPr="00E82568"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5E67">
          <w:rPr>
            <w:rStyle w:val="Hyperlink"/>
            <w:sz w:val="16"/>
            <w:szCs w:val="16"/>
          </w:rPr>
          <w:t>Spis treści</w:t>
        </w:r>
      </w:hyperlink>
      <w:r w:rsidR="00345E67">
        <w:rPr>
          <w:sz w:val="16"/>
          <w:szCs w:val="16"/>
        </w:rPr>
        <w:t xml:space="preserve"> / </w:t>
      </w:r>
      <w:hyperlink w:anchor="Definitions" w:history="1">
        <w:r w:rsidR="00345E67">
          <w:rPr>
            <w:rStyle w:val="Hyperlink"/>
            <w:sz w:val="16"/>
            <w:szCs w:val="16"/>
          </w:rPr>
          <w:t>Definicje</w:t>
        </w:r>
      </w:hyperlink>
    </w:p>
    <w:p w14:paraId="2E526B76" w14:textId="77777777" w:rsidR="00415697" w:rsidRPr="0051699C" w:rsidRDefault="00415697" w:rsidP="00415697">
      <w:pPr>
        <w:pStyle w:val="ProductList-Offering2Heading"/>
        <w:outlineLvl w:val="2"/>
      </w:pPr>
      <w:bookmarkStart w:id="54" w:name="_Toc468346539"/>
      <w:bookmarkStart w:id="55" w:name="_Toc507075233"/>
      <w:r>
        <w:t>Microsoft MyAnalytics</w:t>
      </w:r>
      <w:bookmarkEnd w:id="54"/>
      <w:bookmarkEnd w:id="55"/>
    </w:p>
    <w:p w14:paraId="2AF147A3" w14:textId="10AAA3AD" w:rsidR="00415697" w:rsidRPr="0051699C" w:rsidRDefault="00415697" w:rsidP="00415697">
      <w:pPr>
        <w:pStyle w:val="ProductList-Body"/>
      </w:pPr>
      <w:r>
        <w:rPr>
          <w:b/>
          <w:color w:val="00188F"/>
        </w:rPr>
        <w:t>Przestój</w:t>
      </w:r>
      <w:r w:rsidR="001209A9" w:rsidRPr="00674B2C">
        <w:t>:</w:t>
      </w:r>
      <w:r>
        <w:t xml:space="preserve"> </w:t>
      </w:r>
      <w:r>
        <w:rPr>
          <w:iCs/>
        </w:rPr>
        <w:t>Dowolny okres, w którym użytkownicy nie mogą uzyskać dostępu do pulpitu nawigacyjnego MyAnalytics</w:t>
      </w:r>
      <w:r>
        <w:rPr>
          <w:i/>
          <w:iCs/>
        </w:rPr>
        <w:t>.</w:t>
      </w:r>
    </w:p>
    <w:p w14:paraId="055613C8" w14:textId="77777777" w:rsidR="00415697" w:rsidRPr="0051699C" w:rsidRDefault="00415697" w:rsidP="00415697">
      <w:pPr>
        <w:pStyle w:val="ProductList-Body"/>
      </w:pPr>
    </w:p>
    <w:p w14:paraId="524191C8" w14:textId="77777777" w:rsidR="00415697" w:rsidRPr="0051699C" w:rsidRDefault="00415697"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415697">
      <w:pPr>
        <w:pStyle w:val="ProductList-Body"/>
      </w:pPr>
    </w:p>
    <w:p w14:paraId="045BBA8B" w14:textId="77777777" w:rsidR="00415697" w:rsidRPr="0051699C" w:rsidRDefault="00F56ADF" w:rsidP="004156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41569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415697">
      <w:pPr>
        <w:pStyle w:val="ProductList-Body"/>
      </w:pPr>
    </w:p>
    <w:p w14:paraId="38096F2B" w14:textId="77777777" w:rsidR="00415697" w:rsidRPr="0051699C" w:rsidRDefault="00415697" w:rsidP="0041569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0BB6D473" w14:textId="77777777" w:rsidTr="00415697">
        <w:trPr>
          <w:tblHeader/>
        </w:trPr>
        <w:tc>
          <w:tcPr>
            <w:tcW w:w="5400" w:type="dxa"/>
            <w:shd w:val="clear" w:color="auto" w:fill="0072C6"/>
          </w:tcPr>
          <w:p w14:paraId="5CFA83C9" w14:textId="77777777" w:rsidR="00415697" w:rsidRPr="001A0074" w:rsidRDefault="0041569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415697">
            <w:pPr>
              <w:pStyle w:val="ProductList-OfferingBody"/>
              <w:jc w:val="center"/>
              <w:rPr>
                <w:color w:val="FFFFFF" w:themeColor="background1"/>
              </w:rPr>
            </w:pPr>
            <w:r>
              <w:rPr>
                <w:color w:val="FFFFFF" w:themeColor="background1"/>
              </w:rPr>
              <w:t>Zniżka</w:t>
            </w:r>
          </w:p>
        </w:tc>
      </w:tr>
      <w:tr w:rsidR="00415697" w:rsidRPr="009D0B2F" w14:paraId="79BE458D" w14:textId="77777777" w:rsidTr="00415697">
        <w:tc>
          <w:tcPr>
            <w:tcW w:w="5400" w:type="dxa"/>
          </w:tcPr>
          <w:p w14:paraId="0000FBB9" w14:textId="77777777" w:rsidR="00415697" w:rsidRPr="0076238C" w:rsidRDefault="00415697" w:rsidP="00415697">
            <w:pPr>
              <w:pStyle w:val="ProductList-OfferingBody"/>
              <w:jc w:val="center"/>
            </w:pPr>
            <w:r>
              <w:t>&lt; 99,9%</w:t>
            </w:r>
          </w:p>
        </w:tc>
        <w:tc>
          <w:tcPr>
            <w:tcW w:w="5400" w:type="dxa"/>
          </w:tcPr>
          <w:p w14:paraId="40C5A7AC" w14:textId="77777777" w:rsidR="00415697" w:rsidRPr="0076238C" w:rsidRDefault="00415697" w:rsidP="00415697">
            <w:pPr>
              <w:pStyle w:val="ProductList-OfferingBody"/>
              <w:jc w:val="center"/>
            </w:pPr>
            <w:r>
              <w:t>25%</w:t>
            </w:r>
          </w:p>
        </w:tc>
      </w:tr>
      <w:tr w:rsidR="00415697" w:rsidRPr="009D0B2F" w14:paraId="0E1AB220" w14:textId="77777777" w:rsidTr="00415697">
        <w:tc>
          <w:tcPr>
            <w:tcW w:w="5400" w:type="dxa"/>
          </w:tcPr>
          <w:p w14:paraId="137F38A6" w14:textId="77777777" w:rsidR="00415697" w:rsidRPr="0076238C" w:rsidRDefault="00415697" w:rsidP="00415697">
            <w:pPr>
              <w:pStyle w:val="ProductList-OfferingBody"/>
              <w:jc w:val="center"/>
            </w:pPr>
            <w:r>
              <w:t>&lt; 99%</w:t>
            </w:r>
          </w:p>
        </w:tc>
        <w:tc>
          <w:tcPr>
            <w:tcW w:w="5400" w:type="dxa"/>
          </w:tcPr>
          <w:p w14:paraId="12ACE6B0" w14:textId="77777777" w:rsidR="00415697" w:rsidRPr="0076238C" w:rsidRDefault="00415697" w:rsidP="00415697">
            <w:pPr>
              <w:pStyle w:val="ProductList-OfferingBody"/>
              <w:jc w:val="center"/>
            </w:pPr>
            <w:r>
              <w:t>50%</w:t>
            </w:r>
          </w:p>
        </w:tc>
      </w:tr>
      <w:tr w:rsidR="00415697" w:rsidRPr="009D0B2F" w14:paraId="4CA50FE3" w14:textId="77777777" w:rsidTr="00415697">
        <w:tc>
          <w:tcPr>
            <w:tcW w:w="5400" w:type="dxa"/>
          </w:tcPr>
          <w:p w14:paraId="31303457" w14:textId="77777777" w:rsidR="00415697" w:rsidRPr="0076238C" w:rsidRDefault="00415697" w:rsidP="00415697">
            <w:pPr>
              <w:pStyle w:val="ProductList-OfferingBody"/>
              <w:jc w:val="center"/>
            </w:pPr>
            <w:r>
              <w:t>&lt; 95%</w:t>
            </w:r>
          </w:p>
        </w:tc>
        <w:tc>
          <w:tcPr>
            <w:tcW w:w="5400" w:type="dxa"/>
          </w:tcPr>
          <w:p w14:paraId="2154C8B8" w14:textId="77777777" w:rsidR="00415697" w:rsidRPr="0076238C" w:rsidRDefault="00415697" w:rsidP="00415697">
            <w:pPr>
              <w:pStyle w:val="ProductList-OfferingBody"/>
              <w:jc w:val="center"/>
            </w:pPr>
            <w:r>
              <w:t>100%</w:t>
            </w:r>
          </w:p>
        </w:tc>
      </w:tr>
    </w:tbl>
    <w:p w14:paraId="735F5785" w14:textId="77777777" w:rsidR="00415697" w:rsidRPr="0051699C"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2C31189D" w14:textId="1BB95D1D" w:rsidR="008C5EDB" w:rsidRPr="00FB368F" w:rsidRDefault="008C5EDB" w:rsidP="008C5EDB">
      <w:pPr>
        <w:pStyle w:val="ProductList-Offering2Heading"/>
      </w:pPr>
      <w:bookmarkStart w:id="56" w:name="_Toc507075234"/>
      <w:r>
        <w:t>Office 365 Business</w:t>
      </w:r>
      <w:bookmarkEnd w:id="56"/>
    </w:p>
    <w:p w14:paraId="7289F7AE" w14:textId="7CD6FDC1" w:rsidR="008C5EDB" w:rsidRPr="00FB368F" w:rsidRDefault="008C5EDB" w:rsidP="008C5EDB">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8C5EDB">
      <w:pPr>
        <w:pStyle w:val="ProductList-Body"/>
      </w:pPr>
    </w:p>
    <w:p w14:paraId="35067700" w14:textId="55B44C64" w:rsidR="008C5EDB" w:rsidRPr="00FB368F" w:rsidRDefault="00F56AD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A6E9E7A" w14:textId="77777777" w:rsidR="00BD602E" w:rsidRPr="00815D37" w:rsidRDefault="00BD602E" w:rsidP="00BD602E">
      <w:pPr>
        <w:pStyle w:val="ProductList-Offering2Heading"/>
        <w:outlineLvl w:val="2"/>
      </w:pPr>
      <w:bookmarkStart w:id="57" w:name="_Toc477262542"/>
      <w:bookmarkStart w:id="58" w:name="_Toc457821517"/>
      <w:bookmarkStart w:id="59" w:name="_Toc480808092"/>
      <w:bookmarkStart w:id="60" w:name="_Toc507075235"/>
      <w:r>
        <w:t xml:space="preserve">Office 365 </w:t>
      </w:r>
      <w:bookmarkEnd w:id="57"/>
      <w:r>
        <w:t>Advanced Compliance</w:t>
      </w:r>
      <w:bookmarkEnd w:id="58"/>
      <w:bookmarkEnd w:id="59"/>
      <w:bookmarkEnd w:id="60"/>
    </w:p>
    <w:p w14:paraId="40C278E0" w14:textId="77777777" w:rsidR="00BD602E" w:rsidRPr="00815D37" w:rsidRDefault="00BD602E" w:rsidP="00BD602E">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15F31C5D" w14:textId="77777777" w:rsidR="0005587D" w:rsidRPr="0007323F" w:rsidRDefault="0005587D" w:rsidP="0005587D">
      <w:pPr>
        <w:pStyle w:val="ProductList-Body"/>
        <w:ind w:left="360"/>
      </w:pPr>
    </w:p>
    <w:p w14:paraId="2A93CD04" w14:textId="77777777" w:rsidR="0005587D" w:rsidRPr="0007323F" w:rsidRDefault="00F56ADF" w:rsidP="0005587D">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lastRenderedPageBreak/>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9D0B2F"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9D0B2F"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0222A044" w14:textId="77777777" w:rsidR="0005587D" w:rsidRPr="0007323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415697">
      <w:pPr>
        <w:pStyle w:val="ProductList-Offering2Heading"/>
        <w:keepNext/>
      </w:pPr>
      <w:bookmarkStart w:id="61" w:name="_Toc507075236"/>
      <w:r>
        <w:t>Office 365 ProPlus</w:t>
      </w:r>
      <w:bookmarkEnd w:id="61"/>
    </w:p>
    <w:p w14:paraId="449A5D9A" w14:textId="716C5B25" w:rsidR="000C13D4" w:rsidRPr="00FB368F" w:rsidRDefault="000C13D4" w:rsidP="000C13D4">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0C13D4">
      <w:pPr>
        <w:pStyle w:val="ProductList-Body"/>
      </w:pPr>
    </w:p>
    <w:p w14:paraId="3C8D0742" w14:textId="00E382CE" w:rsidR="000C13D4" w:rsidRPr="00FB368F" w:rsidRDefault="00F56AD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4F6584">
      <w:pPr>
        <w:pStyle w:val="ProductList-Offering2Heading"/>
        <w:keepNext/>
      </w:pPr>
      <w:bookmarkStart w:id="62" w:name="_Toc507075237"/>
      <w:r>
        <w:t>Office Online</w:t>
      </w:r>
      <w:bookmarkEnd w:id="62"/>
    </w:p>
    <w:p w14:paraId="1676D4F2" w14:textId="09515648"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0C13D4">
      <w:pPr>
        <w:pStyle w:val="ProductList-Body"/>
        <w:rPr>
          <w:szCs w:val="14"/>
        </w:rPr>
      </w:pPr>
    </w:p>
    <w:p w14:paraId="3217F941" w14:textId="19D7C35E" w:rsidR="000C13D4" w:rsidRPr="00FB368F" w:rsidRDefault="00F56AD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EE22B7">
      <w:pPr>
        <w:pStyle w:val="ProductList-Body"/>
        <w:keepNext/>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552359">
      <w:pPr>
        <w:pStyle w:val="ProductList-Offering2Heading"/>
        <w:keepNext/>
      </w:pPr>
      <w:bookmarkStart w:id="63" w:name="_Toc507075238"/>
      <w:r>
        <w:t>Wideo Office 365</w:t>
      </w:r>
      <w:bookmarkEnd w:id="63"/>
    </w:p>
    <w:p w14:paraId="3A79F112" w14:textId="2442AC50"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0C13D4">
      <w:pPr>
        <w:pStyle w:val="ProductList-Body"/>
        <w:rPr>
          <w:szCs w:val="14"/>
        </w:rPr>
      </w:pPr>
    </w:p>
    <w:p w14:paraId="12553895" w14:textId="0107D0DF" w:rsidR="000C13D4" w:rsidRPr="00FB368F" w:rsidRDefault="00F56AD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lastRenderedPageBreak/>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6A17F1">
      <w:pPr>
        <w:pStyle w:val="ProductList-Body"/>
        <w:keepNext/>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64" w:name="_Toc507075239"/>
      <w:r>
        <w:t>OneDrive for Business</w:t>
      </w:r>
      <w:bookmarkEnd w:id="64"/>
    </w:p>
    <w:p w14:paraId="46FE7562" w14:textId="069A3017"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0C13D4">
      <w:pPr>
        <w:pStyle w:val="ProductList-Body"/>
        <w:rPr>
          <w:szCs w:val="14"/>
        </w:rPr>
      </w:pPr>
    </w:p>
    <w:p w14:paraId="76BB190F" w14:textId="1963D7DD" w:rsidR="000C13D4" w:rsidRPr="00FB368F" w:rsidRDefault="00F56AD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744C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65" w:name="_Toc507075240"/>
      <w:r>
        <w:t>Project Online</w:t>
      </w:r>
      <w:bookmarkEnd w:id="65"/>
    </w:p>
    <w:p w14:paraId="14E68B6F" w14:textId="779B4F42" w:rsidR="00C86427" w:rsidRPr="00FB368F" w:rsidRDefault="00C86427" w:rsidP="00C86427">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C86427">
      <w:pPr>
        <w:pStyle w:val="ProductList-Body"/>
      </w:pPr>
    </w:p>
    <w:p w14:paraId="4960225A" w14:textId="56F67ADF" w:rsidR="00C86427" w:rsidRPr="00FB368F" w:rsidRDefault="00F56AD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66" w:name="_Toc507075241"/>
      <w:r>
        <w:t>SharePoint Online</w:t>
      </w:r>
      <w:bookmarkEnd w:id="66"/>
    </w:p>
    <w:p w14:paraId="41E58B9E" w14:textId="630BFAB6"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C86427">
      <w:pPr>
        <w:pStyle w:val="ProductList-Body"/>
      </w:pPr>
    </w:p>
    <w:p w14:paraId="5BBD13D7" w14:textId="208365A9" w:rsidR="00C86427" w:rsidRPr="00FB368F" w:rsidRDefault="00F56AD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67" w:name="_Toc507075242"/>
      <w:r>
        <w:t>Skype dla firm Online</w:t>
      </w:r>
      <w:bookmarkEnd w:id="67"/>
    </w:p>
    <w:p w14:paraId="40D3082E" w14:textId="777E41E1"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C86427">
      <w:pPr>
        <w:pStyle w:val="ProductList-Body"/>
      </w:pPr>
    </w:p>
    <w:p w14:paraId="04B5406A" w14:textId="02BFDF1E" w:rsidR="00C86427" w:rsidRPr="00FB368F" w:rsidRDefault="00F56AD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B4B8F" w14:textId="77777777" w:rsidR="00BA21F8" w:rsidRPr="0005250E" w:rsidRDefault="00BA21F8" w:rsidP="00BA21F8">
      <w:pPr>
        <w:pStyle w:val="ProductList-Offering2Heading"/>
      </w:pPr>
      <w:bookmarkStart w:id="68" w:name="_Toc440269628"/>
      <w:bookmarkStart w:id="69" w:name="SfB_PSTN"/>
      <w:bookmarkStart w:id="70" w:name="_Toc441215707"/>
      <w:bookmarkStart w:id="71" w:name="_Toc507075243"/>
      <w:r>
        <w:t>Usługi telefoniczne PSTN</w:t>
      </w:r>
      <w:bookmarkEnd w:id="68"/>
      <w:r>
        <w:t xml:space="preserve"> i usługi konferencyjne PSTN w oprogramowaniu Skype dla firm Online</w:t>
      </w:r>
      <w:bookmarkEnd w:id="69"/>
      <w:bookmarkEnd w:id="70"/>
      <w:bookmarkEnd w:id="71"/>
    </w:p>
    <w:p w14:paraId="392E8EE2"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Przestój</w:t>
      </w:r>
      <w:r w:rsidRPr="00674B2C">
        <w:rPr>
          <w:rFonts w:ascii="Calibri" w:eastAsia="Calibri" w:hAnsi="Calibri" w:cs="Times New Roman"/>
          <w:sz w:val="18"/>
          <w:szCs w:val="18"/>
        </w:rPr>
        <w:t>:</w:t>
      </w:r>
      <w:r w:rsidRPr="00C525D4">
        <w:rPr>
          <w:rFonts w:ascii="Calibri" w:eastAsia="Calibri" w:hAnsi="Calibri" w:cs="Times New Roman"/>
          <w:b/>
          <w:color w:val="00188F"/>
          <w:sz w:val="18"/>
          <w:szCs w:val="18"/>
        </w:rPr>
        <w:t xml:space="preserve"> </w:t>
      </w:r>
      <w:r w:rsidRPr="00C525D4">
        <w:rPr>
          <w:rFonts w:ascii="Calibri" w:eastAsia="Calibri" w:hAnsi="Calibri" w:cs="Times New Roman"/>
          <w:sz w:val="18"/>
          <w:szCs w:val="18"/>
        </w:rPr>
        <w:t>Dowolny okres, w którym użytkownicy końcowi nie mogą zainicjować rozmowy telefonicznej PSTN lub połączyć się z konferencją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r w:rsidRPr="00674B2C">
        <w:rPr>
          <w:rFonts w:ascii="Calibri" w:eastAsia="Calibri" w:hAnsi="Calibri" w:cs="Times New Roman"/>
          <w:sz w:val="18"/>
          <w:szCs w:val="18"/>
        </w:rPr>
        <w:t>:</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F56ADF"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9D0B2F"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9D0B2F"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p w14:paraId="4A50CC3D" w14:textId="77777777" w:rsidR="00BA21F8" w:rsidRPr="0005250E"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3F1C605" w14:textId="77777777" w:rsidR="00BC54F2" w:rsidRPr="00407019" w:rsidRDefault="00BC54F2" w:rsidP="00FF6AE4">
      <w:pPr>
        <w:pStyle w:val="ProductList-Offering2Heading"/>
        <w:keepNext/>
      </w:pPr>
      <w:bookmarkStart w:id="72" w:name="_Toc444249041"/>
      <w:bookmarkStart w:id="73" w:name="_Toc507075244"/>
      <w:r>
        <w:lastRenderedPageBreak/>
        <w:t>Jakość głosu w oprogramowaniu Skype dla firm Online</w:t>
      </w:r>
      <w:bookmarkEnd w:id="72"/>
      <w:bookmarkEnd w:id="73"/>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674B2C">
        <w:rPr>
          <w:bCs/>
        </w:rPr>
        <w:t>:</w:t>
      </w:r>
    </w:p>
    <w:p w14:paraId="48A9ACB8" w14:textId="77777777" w:rsidR="00BC54F2" w:rsidRPr="00E25E0F" w:rsidRDefault="00BC54F2" w:rsidP="00BC54F2">
      <w:pPr>
        <w:pStyle w:val="ProductList-Body"/>
      </w:pPr>
      <w:r w:rsidRPr="00674B2C">
        <w:t>„</w:t>
      </w:r>
      <w:r>
        <w:rPr>
          <w:b/>
          <w:color w:val="00188F"/>
        </w:rPr>
        <w:t>Uprawniona Rozmowa</w:t>
      </w:r>
      <w:r w:rsidRPr="00674B2C">
        <w:t>”</w:t>
      </w:r>
      <w:r>
        <w:t xml:space="preserve"> to rozmowa za pośrednictwem Skype dla firm (w ramach subskrypcji), która spełnia oba poniższe warunki</w:t>
      </w:r>
      <w:r w:rsidRPr="00674B2C">
        <w:t>:</w:t>
      </w:r>
      <w:r>
        <w:t xml:space="preserve"> </w:t>
      </w:r>
    </w:p>
    <w:p w14:paraId="3053F4D3" w14:textId="77777777" w:rsidR="00BC54F2" w:rsidRPr="00E25E0F" w:rsidRDefault="00BC54F2" w:rsidP="00BC54F2">
      <w:pPr>
        <w:pStyle w:val="ProductList-Body"/>
        <w:numPr>
          <w:ilvl w:val="0"/>
          <w:numId w:val="14"/>
        </w:numPr>
      </w:pPr>
      <w:r>
        <w:t>rozmowa została rozpoczęta z telefonu stacjonarnego IP z certyfikatem Skype dla firm podłączonego do przewodowej sieci Ethernet;</w:t>
      </w:r>
    </w:p>
    <w:p w14:paraId="1FE3FE4C" w14:textId="77777777" w:rsidR="00BC54F2" w:rsidRPr="00E25E0F" w:rsidRDefault="00BC54F2" w:rsidP="00BC54F2">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rsidRPr="00674B2C">
        <w:t>„</w:t>
      </w:r>
      <w:r>
        <w:rPr>
          <w:b/>
          <w:color w:val="00188F"/>
        </w:rPr>
        <w:t>Łączna Liczba Rozmów</w:t>
      </w:r>
      <w:r w:rsidRPr="00674B2C">
        <w:t>”</w:t>
      </w:r>
      <w:r>
        <w:t xml:space="preserve"> to łączna liczba Uprawnionych Rozmów.</w:t>
      </w:r>
    </w:p>
    <w:p w14:paraId="68213FDD" w14:textId="77777777" w:rsidR="00BC54F2" w:rsidRPr="00E25E0F" w:rsidRDefault="00BC54F2" w:rsidP="00BC54F2">
      <w:pPr>
        <w:pStyle w:val="ProductList-Body"/>
      </w:pPr>
      <w:r w:rsidRPr="00674B2C">
        <w:t>„</w:t>
      </w:r>
      <w:r>
        <w:rPr>
          <w:b/>
          <w:color w:val="00188F"/>
        </w:rPr>
        <w:t>Rozmowy Słabej Jakości</w:t>
      </w:r>
      <w:r w:rsidRPr="00674B2C">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 i Skype dla firm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F56ADF"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9D0B2F"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9D0B2F"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p w14:paraId="1D47F6F4" w14:textId="77777777" w:rsidR="00BA21F8" w:rsidRPr="0005250E"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F80EFE3" w14:textId="77777777" w:rsidR="006A17F1" w:rsidRPr="00825F50" w:rsidRDefault="006A17F1" w:rsidP="006A17F1">
      <w:pPr>
        <w:pStyle w:val="ProductList-Offering2Heading"/>
        <w:outlineLvl w:val="2"/>
      </w:pPr>
      <w:bookmarkStart w:id="74" w:name="_Toc507075245"/>
      <w:bookmarkStart w:id="75" w:name="_Toc487138021"/>
      <w:bookmarkStart w:id="76" w:name="_Hlk487275150"/>
      <w:r>
        <w:t>Usługa Workplace Analytics</w:t>
      </w:r>
      <w:bookmarkEnd w:id="74"/>
    </w:p>
    <w:p w14:paraId="707FC24F" w14:textId="77777777" w:rsidR="006A17F1" w:rsidRPr="00825F50" w:rsidRDefault="006A17F1" w:rsidP="006A17F1">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6A17F1">
      <w:pPr>
        <w:pStyle w:val="ProductList-Body"/>
      </w:pPr>
    </w:p>
    <w:p w14:paraId="079F3E60" w14:textId="77777777" w:rsidR="006A17F1" w:rsidRPr="00825F50" w:rsidRDefault="006A17F1" w:rsidP="006A17F1">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6A17F1">
      <w:pPr>
        <w:pStyle w:val="ProductList-Body"/>
      </w:pPr>
    </w:p>
    <w:p w14:paraId="4892B3E7" w14:textId="77777777" w:rsidR="006A17F1" w:rsidRPr="00825F50" w:rsidRDefault="00F56ADF" w:rsidP="006A17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6A17F1">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6A17F1">
      <w:pPr>
        <w:pStyle w:val="ProductList-Body"/>
      </w:pPr>
    </w:p>
    <w:p w14:paraId="0280B2ED" w14:textId="77777777" w:rsidR="006A17F1" w:rsidRPr="00825F50" w:rsidRDefault="006A17F1" w:rsidP="006A17F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9D0B2F" w14:paraId="5776EA3A" w14:textId="77777777" w:rsidTr="009553BF">
        <w:trPr>
          <w:tblHeader/>
        </w:trPr>
        <w:tc>
          <w:tcPr>
            <w:tcW w:w="5400" w:type="dxa"/>
            <w:shd w:val="clear" w:color="auto" w:fill="0072C6"/>
          </w:tcPr>
          <w:p w14:paraId="1E5CDA15"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007CC9B4" w14:textId="77777777" w:rsidTr="009553BF">
        <w:tc>
          <w:tcPr>
            <w:tcW w:w="5400" w:type="dxa"/>
          </w:tcPr>
          <w:p w14:paraId="08049F7F" w14:textId="77777777" w:rsidR="006A17F1" w:rsidRPr="0076238C" w:rsidRDefault="006A17F1" w:rsidP="009553BF">
            <w:pPr>
              <w:pStyle w:val="ProductList-OfferingBody"/>
              <w:jc w:val="center"/>
            </w:pPr>
            <w:r>
              <w:t>&lt; 99,9%</w:t>
            </w:r>
          </w:p>
        </w:tc>
        <w:tc>
          <w:tcPr>
            <w:tcW w:w="5400" w:type="dxa"/>
          </w:tcPr>
          <w:p w14:paraId="3467783F" w14:textId="77777777" w:rsidR="006A17F1" w:rsidRPr="0076238C" w:rsidRDefault="006A17F1" w:rsidP="009553BF">
            <w:pPr>
              <w:pStyle w:val="ProductList-OfferingBody"/>
              <w:jc w:val="center"/>
            </w:pPr>
            <w:r>
              <w:t>25%</w:t>
            </w:r>
          </w:p>
        </w:tc>
      </w:tr>
      <w:tr w:rsidR="006A17F1" w:rsidRPr="009D0B2F" w14:paraId="337C60F9" w14:textId="77777777" w:rsidTr="009553BF">
        <w:tc>
          <w:tcPr>
            <w:tcW w:w="5400" w:type="dxa"/>
          </w:tcPr>
          <w:p w14:paraId="4E52B670" w14:textId="77777777" w:rsidR="006A17F1" w:rsidRPr="0076238C" w:rsidRDefault="006A17F1" w:rsidP="009553BF">
            <w:pPr>
              <w:pStyle w:val="ProductList-OfferingBody"/>
              <w:jc w:val="center"/>
            </w:pPr>
            <w:r>
              <w:t>&lt; 99%</w:t>
            </w:r>
          </w:p>
        </w:tc>
        <w:tc>
          <w:tcPr>
            <w:tcW w:w="5400" w:type="dxa"/>
          </w:tcPr>
          <w:p w14:paraId="562DBB6E" w14:textId="77777777" w:rsidR="006A17F1" w:rsidRPr="0076238C" w:rsidRDefault="006A17F1" w:rsidP="009553BF">
            <w:pPr>
              <w:pStyle w:val="ProductList-OfferingBody"/>
              <w:jc w:val="center"/>
            </w:pPr>
            <w:r>
              <w:t>50%</w:t>
            </w:r>
          </w:p>
        </w:tc>
      </w:tr>
      <w:tr w:rsidR="006A17F1" w:rsidRPr="009D0B2F" w14:paraId="166787D9" w14:textId="77777777" w:rsidTr="009553BF">
        <w:tc>
          <w:tcPr>
            <w:tcW w:w="5400" w:type="dxa"/>
          </w:tcPr>
          <w:p w14:paraId="45A10D85" w14:textId="77777777" w:rsidR="006A17F1" w:rsidRPr="0076238C" w:rsidRDefault="006A17F1" w:rsidP="009553BF">
            <w:pPr>
              <w:pStyle w:val="ProductList-OfferingBody"/>
              <w:jc w:val="center"/>
            </w:pPr>
            <w:r>
              <w:t>&lt; 95%</w:t>
            </w:r>
          </w:p>
        </w:tc>
        <w:tc>
          <w:tcPr>
            <w:tcW w:w="5400" w:type="dxa"/>
          </w:tcPr>
          <w:p w14:paraId="4E9071B8" w14:textId="77777777" w:rsidR="006A17F1" w:rsidRPr="0076238C" w:rsidRDefault="006A17F1" w:rsidP="009553BF">
            <w:pPr>
              <w:pStyle w:val="ProductList-OfferingBody"/>
              <w:jc w:val="center"/>
            </w:pPr>
            <w:r>
              <w:t>100%</w:t>
            </w:r>
          </w:p>
        </w:tc>
      </w:tr>
    </w:tbl>
    <w:p w14:paraId="1CD347CE" w14:textId="77777777" w:rsidR="006A17F1" w:rsidRPr="00825F50" w:rsidRDefault="00F56ADF" w:rsidP="006A17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17F1">
          <w:rPr>
            <w:rStyle w:val="Hyperlink"/>
            <w:sz w:val="16"/>
            <w:szCs w:val="16"/>
          </w:rPr>
          <w:t>Spis treści</w:t>
        </w:r>
      </w:hyperlink>
      <w:r w:rsidR="006A17F1">
        <w:rPr>
          <w:sz w:val="16"/>
          <w:szCs w:val="16"/>
        </w:rPr>
        <w:t xml:space="preserve"> / </w:t>
      </w:r>
      <w:hyperlink w:anchor="Definicje" w:history="1">
        <w:r w:rsidR="006A17F1">
          <w:rPr>
            <w:rStyle w:val="Hyperlink"/>
            <w:sz w:val="16"/>
            <w:szCs w:val="16"/>
          </w:rPr>
          <w:t>Definicje</w:t>
        </w:r>
      </w:hyperlink>
    </w:p>
    <w:p w14:paraId="386C3629" w14:textId="7052E073" w:rsidR="00C86427" w:rsidRPr="00FB368F" w:rsidRDefault="00C86427" w:rsidP="00E84F3C">
      <w:pPr>
        <w:pStyle w:val="ProductList-Offering2Heading"/>
        <w:keepNext/>
      </w:pPr>
      <w:bookmarkStart w:id="77" w:name="_Toc507075246"/>
      <w:bookmarkEnd w:id="75"/>
      <w:bookmarkEnd w:id="76"/>
      <w:r>
        <w:t>Yammer Enterprise</w:t>
      </w:r>
      <w:bookmarkEnd w:id="77"/>
    </w:p>
    <w:p w14:paraId="2A669564" w14:textId="32BA6B2A"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C86427">
      <w:pPr>
        <w:pStyle w:val="ProductList-Body"/>
      </w:pPr>
    </w:p>
    <w:p w14:paraId="13177606" w14:textId="15DF2531" w:rsidR="00C86427" w:rsidRPr="00FB368F" w:rsidRDefault="00F56AD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lastRenderedPageBreak/>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78" w:name="_Toc507075247"/>
      <w:r>
        <w:t>Usługi Microsoft Azure</w:t>
      </w:r>
      <w:bookmarkEnd w:id="78"/>
    </w:p>
    <w:p w14:paraId="4386073A" w14:textId="77777777" w:rsidR="00CE0FFE" w:rsidRPr="00171176" w:rsidRDefault="00CE0FFE" w:rsidP="00CE0FFE">
      <w:pPr>
        <w:pStyle w:val="ProductList-Offering2Heading"/>
        <w:tabs>
          <w:tab w:val="clear" w:pos="360"/>
          <w:tab w:val="clear" w:pos="720"/>
          <w:tab w:val="clear" w:pos="1080"/>
        </w:tabs>
        <w:outlineLvl w:val="2"/>
      </w:pPr>
      <w:bookmarkStart w:id="79" w:name="_Toc464226287"/>
      <w:bookmarkStart w:id="80" w:name="_Toc507075248"/>
      <w:r>
        <w:t>AD Domain Services</w:t>
      </w:r>
      <w:bookmarkEnd w:id="79"/>
      <w:bookmarkEnd w:id="80"/>
    </w:p>
    <w:p w14:paraId="07D0190F" w14:textId="77777777" w:rsidR="00CE0FFE" w:rsidRPr="00613F37" w:rsidRDefault="00CE0FFE" w:rsidP="00CE0FFE">
      <w:pPr>
        <w:pStyle w:val="ProductList-Body"/>
        <w:rPr>
          <w:szCs w:val="18"/>
        </w:rPr>
      </w:pPr>
      <w:r w:rsidRPr="00613F37">
        <w:rPr>
          <w:b/>
          <w:color w:val="00188F"/>
          <w:szCs w:val="18"/>
        </w:rPr>
        <w:t>Dodatkowe definicje</w:t>
      </w:r>
      <w:r w:rsidRPr="00674B2C">
        <w:rPr>
          <w:bCs/>
          <w:szCs w:val="18"/>
        </w:rPr>
        <w:t>:</w:t>
      </w:r>
    </w:p>
    <w:p w14:paraId="555E17E2" w14:textId="77777777" w:rsidR="00CE0FFE" w:rsidRPr="00613F37" w:rsidRDefault="00CE0FFE" w:rsidP="00CE0FFE">
      <w:pPr>
        <w:spacing w:after="0" w:line="240" w:lineRule="auto"/>
        <w:rPr>
          <w:sz w:val="18"/>
          <w:szCs w:val="18"/>
        </w:rPr>
      </w:pPr>
      <w:r w:rsidRPr="00674B2C">
        <w:rPr>
          <w:sz w:val="18"/>
          <w:szCs w:val="18"/>
        </w:rPr>
        <w:t>„</w:t>
      </w:r>
      <w:r w:rsidRPr="00613F37">
        <w:rPr>
          <w:b/>
          <w:color w:val="00188F"/>
          <w:sz w:val="18"/>
          <w:szCs w:val="18"/>
        </w:rPr>
        <w:t>Domena Zarządzana</w:t>
      </w:r>
      <w:r w:rsidRPr="00674B2C">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CE0FFE">
      <w:pPr>
        <w:spacing w:after="0" w:line="240" w:lineRule="auto"/>
        <w:rPr>
          <w:sz w:val="18"/>
          <w:szCs w:val="18"/>
        </w:rPr>
      </w:pPr>
      <w:r w:rsidRPr="00674B2C">
        <w:rPr>
          <w:sz w:val="18"/>
          <w:szCs w:val="18"/>
        </w:rPr>
        <w:t>„</w:t>
      </w:r>
      <w:r w:rsidRPr="00613F37">
        <w:rPr>
          <w:b/>
          <w:color w:val="00188F"/>
          <w:sz w:val="18"/>
          <w:szCs w:val="18"/>
        </w:rPr>
        <w:t>Maksymalna Liczba Minut Dostępności</w:t>
      </w:r>
      <w:r w:rsidRPr="00674B2C">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CE0FFE">
      <w:pPr>
        <w:spacing w:after="0" w:line="240" w:lineRule="auto"/>
        <w:rPr>
          <w:sz w:val="18"/>
          <w:szCs w:val="18"/>
        </w:rPr>
      </w:pPr>
      <w:r w:rsidRPr="00674B2C">
        <w:rPr>
          <w:sz w:val="18"/>
          <w:szCs w:val="18"/>
        </w:rPr>
        <w:t>„</w:t>
      </w:r>
      <w:r w:rsidRPr="00613F37">
        <w:rPr>
          <w:b/>
          <w:color w:val="00188F"/>
          <w:sz w:val="18"/>
          <w:szCs w:val="18"/>
        </w:rPr>
        <w:t>Przestój</w:t>
      </w:r>
      <w:r w:rsidRPr="00674B2C">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CE0FFE">
      <w:pPr>
        <w:pStyle w:val="ProductList-Body"/>
        <w:rPr>
          <w:szCs w:val="18"/>
        </w:rPr>
      </w:pPr>
    </w:p>
    <w:p w14:paraId="4067027D"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r w:rsidRPr="00613F37">
        <w:rPr>
          <w:szCs w:val="18"/>
        </w:rPr>
        <w:t xml:space="preserve"> </w:t>
      </w:r>
    </w:p>
    <w:p w14:paraId="4AD73F4A" w14:textId="77777777" w:rsidR="00CE0FFE" w:rsidRPr="00613F37" w:rsidRDefault="00CE0FFE" w:rsidP="00CE0FFE">
      <w:pPr>
        <w:pStyle w:val="ProductList-Body"/>
        <w:rPr>
          <w:szCs w:val="18"/>
        </w:rPr>
      </w:pPr>
    </w:p>
    <w:p w14:paraId="3EA3D778" w14:textId="77777777" w:rsidR="00CE0FFE" w:rsidRPr="00171176" w:rsidRDefault="00F56ADF"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CE0FFE">
      <w:pPr>
        <w:pStyle w:val="ProductList-Body"/>
      </w:pPr>
      <w:r>
        <w:rPr>
          <w:b/>
          <w:color w:val="00188F"/>
        </w:rPr>
        <w:t>Do korzystania przez Klienta z usług Azure Active Directory Domain Services mają zastosowanie Poziomy Usługi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254DA82F" w14:textId="77777777" w:rsidTr="00415697">
        <w:trPr>
          <w:tblHeader/>
        </w:trPr>
        <w:tc>
          <w:tcPr>
            <w:tcW w:w="5400" w:type="dxa"/>
            <w:shd w:val="clear" w:color="auto" w:fill="0072C6"/>
          </w:tcPr>
          <w:p w14:paraId="158D0CAA"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9D0B2F" w14:paraId="324668BD" w14:textId="77777777" w:rsidTr="00415697">
        <w:tc>
          <w:tcPr>
            <w:tcW w:w="5400" w:type="dxa"/>
          </w:tcPr>
          <w:p w14:paraId="2F39E499" w14:textId="77777777" w:rsidR="00CE0FFE" w:rsidRPr="0076238C" w:rsidRDefault="00CE0FFE" w:rsidP="00415697">
            <w:pPr>
              <w:pStyle w:val="ProductList-OfferingBody"/>
              <w:jc w:val="center"/>
            </w:pPr>
            <w:r>
              <w:t>&lt; 99,9%</w:t>
            </w:r>
          </w:p>
        </w:tc>
        <w:tc>
          <w:tcPr>
            <w:tcW w:w="5400" w:type="dxa"/>
          </w:tcPr>
          <w:p w14:paraId="5B038D09" w14:textId="77777777" w:rsidR="00CE0FFE" w:rsidRPr="0076238C" w:rsidRDefault="00CE0FFE" w:rsidP="00415697">
            <w:pPr>
              <w:pStyle w:val="ProductList-OfferingBody"/>
              <w:jc w:val="center"/>
            </w:pPr>
            <w:r>
              <w:t>10%</w:t>
            </w:r>
          </w:p>
        </w:tc>
      </w:tr>
      <w:tr w:rsidR="00CE0FFE" w:rsidRPr="009D0B2F" w14:paraId="2CAD1F06" w14:textId="77777777" w:rsidTr="00415697">
        <w:tc>
          <w:tcPr>
            <w:tcW w:w="5400" w:type="dxa"/>
          </w:tcPr>
          <w:p w14:paraId="522CE5AA" w14:textId="77777777" w:rsidR="00CE0FFE" w:rsidRPr="0076238C" w:rsidRDefault="00CE0FFE" w:rsidP="00415697">
            <w:pPr>
              <w:pStyle w:val="ProductList-OfferingBody"/>
              <w:jc w:val="center"/>
            </w:pPr>
            <w:r>
              <w:t>&lt; 99%</w:t>
            </w:r>
          </w:p>
        </w:tc>
        <w:tc>
          <w:tcPr>
            <w:tcW w:w="5400" w:type="dxa"/>
          </w:tcPr>
          <w:p w14:paraId="1F737DC8" w14:textId="77777777" w:rsidR="00CE0FFE" w:rsidRPr="0076238C" w:rsidRDefault="00CE0FFE" w:rsidP="00415697">
            <w:pPr>
              <w:pStyle w:val="ProductList-OfferingBody"/>
              <w:jc w:val="center"/>
            </w:pPr>
            <w:r>
              <w:t>25%</w:t>
            </w:r>
          </w:p>
        </w:tc>
      </w:tr>
    </w:tbl>
    <w:p w14:paraId="088BF9F5" w14:textId="77777777" w:rsidR="00CE0FFE" w:rsidRPr="00171176"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522F5505" w14:textId="77777777" w:rsidR="00BD602E" w:rsidRPr="00815D37" w:rsidRDefault="00BD602E" w:rsidP="00BD602E">
      <w:pPr>
        <w:pStyle w:val="ProductList-Offering2Heading"/>
        <w:tabs>
          <w:tab w:val="clear" w:pos="360"/>
          <w:tab w:val="clear" w:pos="720"/>
          <w:tab w:val="clear" w:pos="1080"/>
        </w:tabs>
        <w:outlineLvl w:val="2"/>
      </w:pPr>
      <w:bookmarkStart w:id="81" w:name="_Toc480808105"/>
      <w:bookmarkStart w:id="82" w:name="_Toc507075249"/>
      <w:r>
        <w:t>Analysis Services</w:t>
      </w:r>
      <w:bookmarkEnd w:id="81"/>
      <w:bookmarkEnd w:id="82"/>
    </w:p>
    <w:p w14:paraId="7CDD897D" w14:textId="77777777" w:rsidR="00BD602E" w:rsidRPr="00815D37" w:rsidRDefault="00BD602E" w:rsidP="00BD602E">
      <w:pPr>
        <w:pStyle w:val="ProductList-Body"/>
      </w:pPr>
      <w:r>
        <w:rPr>
          <w:b/>
          <w:color w:val="00188F"/>
        </w:rPr>
        <w:t>Dodatkowe definicje</w:t>
      </w:r>
      <w:r w:rsidRPr="00674B2C">
        <w:t>:</w:t>
      </w:r>
    </w:p>
    <w:p w14:paraId="59F07718" w14:textId="77777777" w:rsidR="00BD602E" w:rsidRPr="00815D37" w:rsidRDefault="00BD602E" w:rsidP="00BD602E">
      <w:pPr>
        <w:pStyle w:val="ProductList-Body"/>
      </w:pPr>
      <w:r w:rsidRPr="00674B2C">
        <w:t>„</w:t>
      </w:r>
      <w:r>
        <w:rPr>
          <w:b/>
          <w:color w:val="00188F"/>
        </w:rPr>
        <w:t>Serwer</w:t>
      </w:r>
      <w:r w:rsidRPr="00674B2C">
        <w:t>”</w:t>
      </w:r>
      <w:r>
        <w:t xml:space="preserve"> oznacza dowolny serwer Azure Analysis Services. </w:t>
      </w:r>
    </w:p>
    <w:p w14:paraId="7915C921" w14:textId="77777777" w:rsidR="00BD602E" w:rsidRPr="00815D37" w:rsidRDefault="00BD602E" w:rsidP="00BD602E">
      <w:pPr>
        <w:pStyle w:val="ProductList-Body"/>
      </w:pPr>
      <w:r w:rsidRPr="00674B2C">
        <w:t>„</w:t>
      </w:r>
      <w:r>
        <w:rPr>
          <w:b/>
          <w:color w:val="00188F"/>
        </w:rPr>
        <w:t>Maksymalne Dostępne Minuty</w:t>
      </w:r>
      <w:r w:rsidRPr="00674B2C">
        <w:t>”</w:t>
      </w:r>
      <w:r>
        <w:t xml:space="preserve"> oznaczają całkowitą liczbę minut, przez którą dany Serwer jest wdrożony w systemie Microsoft Azure w trakcie miesiąca rozliczeniowego w ramach danej subskrypcji Microsoft Azure. </w:t>
      </w:r>
    </w:p>
    <w:p w14:paraId="53D1E907" w14:textId="77777777" w:rsidR="00BD602E" w:rsidRPr="00815D37" w:rsidRDefault="00BD602E" w:rsidP="00BD602E">
      <w:pPr>
        <w:pStyle w:val="ProductList-Body"/>
      </w:pPr>
      <w:r w:rsidRPr="00674B2C">
        <w:t>„</w:t>
      </w:r>
      <w:r>
        <w:rPr>
          <w:b/>
          <w:color w:val="00188F"/>
        </w:rPr>
        <w:t>Operacje Klienta</w:t>
      </w:r>
      <w:r w:rsidRPr="00674B2C">
        <w:t>”</w:t>
      </w:r>
      <w:r>
        <w:t xml:space="preserve"> oznaczają zestaw wszystkich udokumentowanych operacji obsługiwanych przez Azure Analysis Services. </w:t>
      </w:r>
    </w:p>
    <w:p w14:paraId="36E59D11" w14:textId="77777777" w:rsidR="00BD602E" w:rsidRPr="00815D37" w:rsidRDefault="00BD602E" w:rsidP="00BD602E">
      <w:pPr>
        <w:pStyle w:val="ProductList-Body"/>
      </w:pPr>
    </w:p>
    <w:p w14:paraId="21C761C1" w14:textId="77777777" w:rsidR="00BD602E" w:rsidRPr="00815D37" w:rsidRDefault="00BD602E" w:rsidP="00BD602E">
      <w:pPr>
        <w:pStyle w:val="ProductList-Body"/>
      </w:pPr>
      <w:r>
        <w:rPr>
          <w:b/>
          <w:color w:val="00188F"/>
        </w:rPr>
        <w:t>Przestój</w:t>
      </w:r>
      <w:r w:rsidRPr="00674B2C">
        <w:t>:</w:t>
      </w:r>
      <w:r>
        <w:t xml:space="preserve"> oznacza zakumulowaną w miesiącu rozliczeniowym łączną liczbę minut dla danej subskrypcji Microsoft Azure, podczas których dany Serwer jest niedostępny. Minuta jest uznawana za minutę niedostępności dla danego Serwera, jeśli ponad 1% wszystkich Operacji Klienta zakończonych w ciągu minuty zwraca Kod Błędu.</w:t>
      </w:r>
    </w:p>
    <w:p w14:paraId="78FDF503" w14:textId="77777777" w:rsidR="00BD602E" w:rsidRPr="00815D37" w:rsidRDefault="00BD602E" w:rsidP="00BD602E">
      <w:pPr>
        <w:pStyle w:val="ProductList-Body"/>
      </w:pPr>
    </w:p>
    <w:p w14:paraId="41AD745E"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dla danego Serwera oblicza się w skali danego miesiąca kalendarzowego według poniższego wzoru</w:t>
      </w:r>
      <w:r w:rsidRPr="00674B2C">
        <w:t>:</w:t>
      </w:r>
      <w:r>
        <w:t xml:space="preserve"> </w:t>
      </w:r>
    </w:p>
    <w:p w14:paraId="365612CA" w14:textId="77777777" w:rsidR="00BD602E" w:rsidRPr="00815D37" w:rsidRDefault="00BD602E" w:rsidP="00BD602E">
      <w:pPr>
        <w:pStyle w:val="ProductList-Body"/>
      </w:pPr>
    </w:p>
    <w:p w14:paraId="1F1BA4A7" w14:textId="77777777" w:rsidR="00BD602E" w:rsidRPr="00815D37" w:rsidRDefault="00F56ADF" w:rsidP="00BD60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86946" w14:textId="77777777" w:rsidR="00BD602E" w:rsidRPr="00815D37" w:rsidRDefault="00BD602E" w:rsidP="00BD602E">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2E4C2ABB" w14:textId="77777777" w:rsidTr="00925F0D">
        <w:trPr>
          <w:tblHeader/>
        </w:trPr>
        <w:tc>
          <w:tcPr>
            <w:tcW w:w="5400" w:type="dxa"/>
            <w:shd w:val="clear" w:color="auto" w:fill="0072C6"/>
          </w:tcPr>
          <w:p w14:paraId="463B444C" w14:textId="77777777" w:rsidR="00BD602E" w:rsidRPr="001A0074" w:rsidRDefault="00BD602E" w:rsidP="00925F0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B7F558" w14:textId="77777777" w:rsidR="00BD602E" w:rsidRPr="001A0074" w:rsidRDefault="00BD602E" w:rsidP="00925F0D">
            <w:pPr>
              <w:pStyle w:val="ProductList-OfferingBody"/>
              <w:jc w:val="center"/>
              <w:rPr>
                <w:color w:val="FFFFFF" w:themeColor="background1"/>
              </w:rPr>
            </w:pPr>
            <w:r>
              <w:rPr>
                <w:color w:val="FFFFFF" w:themeColor="background1"/>
              </w:rPr>
              <w:t>Zniżka</w:t>
            </w:r>
          </w:p>
        </w:tc>
      </w:tr>
      <w:tr w:rsidR="00BD602E" w:rsidRPr="009D0B2F" w14:paraId="3FB5A006" w14:textId="77777777" w:rsidTr="00925F0D">
        <w:tc>
          <w:tcPr>
            <w:tcW w:w="5400" w:type="dxa"/>
          </w:tcPr>
          <w:p w14:paraId="3B1001C7" w14:textId="77777777" w:rsidR="00BD602E" w:rsidRPr="0076238C" w:rsidRDefault="00BD602E" w:rsidP="00925F0D">
            <w:pPr>
              <w:pStyle w:val="ProductList-OfferingBody"/>
              <w:jc w:val="center"/>
            </w:pPr>
            <w:r>
              <w:t>&lt; 99,9%</w:t>
            </w:r>
          </w:p>
        </w:tc>
        <w:tc>
          <w:tcPr>
            <w:tcW w:w="5400" w:type="dxa"/>
          </w:tcPr>
          <w:p w14:paraId="702111D2" w14:textId="77777777" w:rsidR="00BD602E" w:rsidRPr="0076238C" w:rsidRDefault="00BD602E" w:rsidP="00925F0D">
            <w:pPr>
              <w:pStyle w:val="ProductList-OfferingBody"/>
              <w:jc w:val="center"/>
            </w:pPr>
            <w:r>
              <w:t>10%</w:t>
            </w:r>
          </w:p>
        </w:tc>
      </w:tr>
      <w:tr w:rsidR="00BD602E" w:rsidRPr="009D0B2F" w14:paraId="38A7DC0B" w14:textId="77777777" w:rsidTr="00925F0D">
        <w:tc>
          <w:tcPr>
            <w:tcW w:w="5400" w:type="dxa"/>
          </w:tcPr>
          <w:p w14:paraId="35C8CE09" w14:textId="77777777" w:rsidR="00BD602E" w:rsidRPr="0076238C" w:rsidRDefault="00BD602E" w:rsidP="00925F0D">
            <w:pPr>
              <w:pStyle w:val="ProductList-OfferingBody"/>
              <w:jc w:val="center"/>
            </w:pPr>
            <w:r>
              <w:lastRenderedPageBreak/>
              <w:t>&lt; 99%</w:t>
            </w:r>
          </w:p>
        </w:tc>
        <w:tc>
          <w:tcPr>
            <w:tcW w:w="5400" w:type="dxa"/>
          </w:tcPr>
          <w:p w14:paraId="73951086" w14:textId="77777777" w:rsidR="00BD602E" w:rsidRPr="0076238C" w:rsidRDefault="00BD602E" w:rsidP="00925F0D">
            <w:pPr>
              <w:pStyle w:val="ProductList-OfferingBody"/>
              <w:jc w:val="center"/>
            </w:pPr>
            <w:r>
              <w:t>25%</w:t>
            </w:r>
          </w:p>
        </w:tc>
      </w:tr>
    </w:tbl>
    <w:p w14:paraId="1AB1531D" w14:textId="77777777" w:rsidR="00BD602E" w:rsidRPr="00815D37" w:rsidRDefault="00F56ADF"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4C198C8B" w14:textId="6512031A" w:rsidR="00DA6241" w:rsidRPr="00FB368F" w:rsidRDefault="00DA6241" w:rsidP="00DA6241">
      <w:pPr>
        <w:pStyle w:val="ProductList-Offering2Heading"/>
        <w:tabs>
          <w:tab w:val="clear" w:pos="360"/>
          <w:tab w:val="clear" w:pos="720"/>
          <w:tab w:val="clear" w:pos="1080"/>
        </w:tabs>
        <w:outlineLvl w:val="2"/>
      </w:pPr>
      <w:bookmarkStart w:id="83" w:name="_Toc507075250"/>
      <w:r>
        <w:t>Usługi Zarządzania Interfejsami API</w:t>
      </w:r>
      <w:bookmarkEnd w:id="83"/>
    </w:p>
    <w:p w14:paraId="2CC7525C" w14:textId="77777777" w:rsidR="00DA6241" w:rsidRPr="00FB368F" w:rsidRDefault="00DA6241" w:rsidP="00DA6241">
      <w:pPr>
        <w:pStyle w:val="ProductList-Body"/>
      </w:pPr>
      <w:r>
        <w:rPr>
          <w:b/>
          <w:color w:val="00188F"/>
        </w:rPr>
        <w:t>Dodatkowe definicje</w:t>
      </w:r>
      <w:r w:rsidRPr="00674B2C">
        <w:t>:</w:t>
      </w:r>
    </w:p>
    <w:p w14:paraId="75AF6FBB" w14:textId="77777777" w:rsidR="00DA6241" w:rsidRPr="00FB368F" w:rsidRDefault="00DA6241" w:rsidP="00DA6241">
      <w:pPr>
        <w:pStyle w:val="ProductList-Body"/>
        <w:spacing w:after="40"/>
      </w:pPr>
      <w:r w:rsidRPr="00674B2C">
        <w:t>„</w:t>
      </w:r>
      <w:r>
        <w:rPr>
          <w:b/>
          <w:color w:val="00188F"/>
        </w:rPr>
        <w:t>Minuty Wdrożenia</w:t>
      </w:r>
      <w:r w:rsidRPr="00674B2C">
        <w:t>”</w:t>
      </w:r>
      <w:r>
        <w:t xml:space="preserve">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rsidRPr="00674B2C">
        <w:t>„</w:t>
      </w:r>
      <w:r>
        <w:rPr>
          <w:b/>
          <w:color w:val="00188F"/>
        </w:rPr>
        <w:t>Maksymalne Dostępne Minuty</w:t>
      </w:r>
      <w:r w:rsidRPr="00674B2C">
        <w:t>”</w:t>
      </w:r>
      <w:r>
        <w:t xml:space="preserve">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rsidRPr="00674B2C">
        <w:t>„</w:t>
      </w:r>
      <w:r>
        <w:rPr>
          <w:b/>
          <w:color w:val="00188F"/>
        </w:rPr>
        <w:t>Serwer Proxy</w:t>
      </w:r>
      <w:r w:rsidRPr="00674B2C">
        <w:t>”</w:t>
      </w:r>
      <w:r>
        <w:t xml:space="preserve">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674B2C">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r>
        <w:t xml:space="preserve"> </w:t>
      </w:r>
    </w:p>
    <w:p w14:paraId="38D95C10" w14:textId="77777777" w:rsidR="00F94543" w:rsidRDefault="00F94543" w:rsidP="00F94543">
      <w:pPr>
        <w:pStyle w:val="ProductList-Body"/>
      </w:pPr>
    </w:p>
    <w:p w14:paraId="05ADA643" w14:textId="77777777" w:rsidR="00F94543" w:rsidRPr="00434BE0" w:rsidRDefault="00F56ADF"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24F36C" w14:textId="77777777" w:rsidR="009671DB" w:rsidRPr="00036A95" w:rsidRDefault="009671DB" w:rsidP="009671DB">
      <w:pPr>
        <w:pStyle w:val="ProductList-Body"/>
      </w:pPr>
      <w:r>
        <w:rPr>
          <w:b/>
          <w:color w:val="00188F"/>
        </w:rPr>
        <w:t>Zniżka dotycząca wdrożeń Warstwy Podstawowej, Warstwy Standardowej i Warstwy Premium skalowana w ramach jednego regionu</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4F6584">
      <w:pPr>
        <w:pStyle w:val="ProductList-Offering2Heading"/>
        <w:keepNext/>
        <w:tabs>
          <w:tab w:val="clear" w:pos="360"/>
          <w:tab w:val="clear" w:pos="720"/>
          <w:tab w:val="clear" w:pos="1080"/>
        </w:tabs>
        <w:outlineLvl w:val="2"/>
      </w:pPr>
      <w:bookmarkStart w:id="84" w:name="_Toc507075251"/>
      <w:bookmarkStart w:id="85" w:name="_Toc433975835"/>
      <w:bookmarkStart w:id="86" w:name="_Toc430180030"/>
      <w:bookmarkStart w:id="87" w:name="_Toc425256416"/>
      <w:r>
        <w:t>Usługa aplikacji</w:t>
      </w:r>
      <w:bookmarkEnd w:id="84"/>
    </w:p>
    <w:p w14:paraId="430F5742" w14:textId="77777777" w:rsidR="00B53880" w:rsidRPr="0072127E" w:rsidRDefault="00B53880" w:rsidP="004F6584">
      <w:pPr>
        <w:pStyle w:val="ProductList-Body"/>
        <w:keepNext/>
      </w:pPr>
      <w:r>
        <w:rPr>
          <w:b/>
          <w:color w:val="00188F"/>
        </w:rPr>
        <w:t>Dodatkowe definicje</w:t>
      </w:r>
      <w:r w:rsidRPr="00674B2C">
        <w:t>:</w:t>
      </w:r>
    </w:p>
    <w:p w14:paraId="3E9362DB" w14:textId="77777777" w:rsidR="00B53880" w:rsidRPr="0072127E" w:rsidRDefault="00B53880" w:rsidP="00B53880">
      <w:pPr>
        <w:pStyle w:val="ProductList-Body"/>
        <w:spacing w:after="40"/>
      </w:pPr>
      <w:r w:rsidRPr="00674B2C">
        <w:t>„</w:t>
      </w:r>
      <w:r>
        <w:rPr>
          <w:b/>
          <w:color w:val="00188F"/>
        </w:rPr>
        <w:t>Aplikacja</w:t>
      </w:r>
      <w:r w:rsidRPr="00674B2C">
        <w:t>”</w:t>
      </w:r>
      <w:r>
        <w:t xml:space="preserve">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B53880">
      <w:pPr>
        <w:pStyle w:val="ProductList-Body"/>
        <w:spacing w:after="40"/>
      </w:pPr>
      <w:r w:rsidRPr="00674B2C">
        <w:t>„</w:t>
      </w:r>
      <w:r>
        <w:rPr>
          <w:b/>
          <w:color w:val="00188F"/>
        </w:rPr>
        <w:t>Minuty Wdrożenia</w:t>
      </w:r>
      <w:r w:rsidRPr="00674B2C">
        <w:t>”</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B53880">
      <w:pPr>
        <w:pStyle w:val="ProductList-Body"/>
        <w:spacing w:after="40"/>
      </w:pPr>
      <w:r w:rsidRPr="00674B2C">
        <w:t>„</w:t>
      </w:r>
      <w:r>
        <w:rPr>
          <w:b/>
          <w:color w:val="00188F"/>
        </w:rPr>
        <w:t>Maksymalna Liczba Minut Dostępności</w:t>
      </w:r>
      <w:r w:rsidRPr="00674B2C">
        <w:t>”</w:t>
      </w:r>
      <w:r>
        <w:t xml:space="preserve">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674B2C">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p>
    <w:p w14:paraId="269FE011" w14:textId="77777777" w:rsidR="0005587D" w:rsidRPr="0007323F" w:rsidRDefault="0005587D" w:rsidP="0005587D">
      <w:pPr>
        <w:pStyle w:val="ProductList-Body"/>
      </w:pPr>
    </w:p>
    <w:p w14:paraId="5E63A5DE" w14:textId="77777777" w:rsidR="0005587D" w:rsidRPr="0007323F" w:rsidRDefault="00F56ADF" w:rsidP="000558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lastRenderedPageBreak/>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9D0B2F"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Postanowienia dodatkowe</w:t>
      </w:r>
      <w:r w:rsidRPr="00674B2C">
        <w:rPr>
          <w:rFonts w:ascii="Calibri" w:hAnsi="Calibri"/>
          <w:bCs/>
        </w:rPr>
        <w:t>:</w:t>
      </w:r>
      <w:r w:rsidRPr="00D748D4">
        <w:rPr>
          <w:rFonts w:ascii="Calibri" w:hAnsi="Calibri"/>
          <w:b/>
          <w:bCs/>
          <w:color w:val="00188F"/>
        </w:rPr>
        <w:t xml:space="preserv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85"/>
      <w:bookmarkEnd w:id="86"/>
    </w:p>
    <w:p w14:paraId="5A6B2E7F" w14:textId="471A003A" w:rsidR="008F09A9" w:rsidRPr="00D25CB0" w:rsidRDefault="008F09A9" w:rsidP="00BC54F2">
      <w:pPr>
        <w:pStyle w:val="ProductList-Offering2Heading"/>
        <w:keepNext/>
        <w:tabs>
          <w:tab w:val="clear" w:pos="360"/>
          <w:tab w:val="clear" w:pos="720"/>
          <w:tab w:val="clear" w:pos="1080"/>
        </w:tabs>
        <w:outlineLvl w:val="2"/>
      </w:pPr>
      <w:bookmarkStart w:id="88" w:name="_Toc507075252"/>
      <w:r w:rsidRPr="00D25CB0">
        <w:t>Brama Aplikacji</w:t>
      </w:r>
      <w:bookmarkEnd w:id="87"/>
      <w:bookmarkEnd w:id="88"/>
    </w:p>
    <w:p w14:paraId="5CE3AC81" w14:textId="77777777" w:rsidR="008F09A9" w:rsidRPr="00D25CB0" w:rsidRDefault="008F09A9" w:rsidP="008F09A9">
      <w:pPr>
        <w:pStyle w:val="ProductList-Body"/>
      </w:pPr>
      <w:r w:rsidRPr="00D25CB0">
        <w:rPr>
          <w:b/>
          <w:color w:val="00188F"/>
        </w:rPr>
        <w:t>Dodatkowe definicje</w:t>
      </w:r>
      <w:r w:rsidRPr="00674B2C">
        <w:t>:</w:t>
      </w:r>
    </w:p>
    <w:p w14:paraId="255DC00F" w14:textId="77777777" w:rsidR="008F09A9" w:rsidRPr="00D25CB0" w:rsidRDefault="008F09A9" w:rsidP="008F09A9">
      <w:pPr>
        <w:pStyle w:val="ProductList-Body"/>
        <w:spacing w:after="40"/>
      </w:pPr>
      <w:r w:rsidRPr="00674B2C">
        <w:t>„</w:t>
      </w:r>
      <w:r w:rsidRPr="00D25CB0">
        <w:rPr>
          <w:b/>
          <w:color w:val="00188F"/>
        </w:rPr>
        <w:t>Usługa w Chmurze Bramy Aplikacji</w:t>
      </w:r>
      <w:r w:rsidRPr="00674B2C">
        <w:t>”</w:t>
      </w:r>
      <w:r w:rsidRPr="00D25CB0">
        <w:t xml:space="preserve">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674B2C">
        <w:t>„</w:t>
      </w:r>
      <w:r w:rsidRPr="00D25CB0">
        <w:rPr>
          <w:b/>
          <w:color w:val="00188F"/>
        </w:rPr>
        <w:t>Maksymalna Liczba Minut Dostępności</w:t>
      </w:r>
      <w:r w:rsidRPr="00674B2C">
        <w:t>”</w:t>
      </w:r>
      <w:r w:rsidRPr="00D25CB0">
        <w:t xml:space="preserve">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674B2C">
        <w:t>:</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r w:rsidRPr="00D25CB0">
        <w:t xml:space="preserve"> </w:t>
      </w:r>
    </w:p>
    <w:p w14:paraId="008F49BD" w14:textId="77777777" w:rsidR="008F09A9" w:rsidRPr="00D25CB0" w:rsidRDefault="008F09A9" w:rsidP="008F09A9">
      <w:pPr>
        <w:pStyle w:val="ProductList-Body"/>
      </w:pPr>
    </w:p>
    <w:p w14:paraId="140C8D76" w14:textId="77777777" w:rsidR="008F09A9" w:rsidRPr="00D25CB0" w:rsidRDefault="00F56ADF"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415697">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9EF087D" w14:textId="77777777" w:rsidR="001209A9" w:rsidRPr="0051699C" w:rsidRDefault="001209A9" w:rsidP="001209A9">
      <w:pPr>
        <w:pStyle w:val="ProductList-Offering2Heading"/>
        <w:outlineLvl w:val="2"/>
      </w:pPr>
      <w:bookmarkStart w:id="89" w:name="_Toc468346556"/>
      <w:bookmarkStart w:id="90" w:name="_Toc507075253"/>
      <w:bookmarkStart w:id="91" w:name="_Toc441215719"/>
      <w:bookmarkStart w:id="92" w:name="_Toc440269641"/>
      <w:bookmarkStart w:id="93" w:name="UsługaAutomatyzacja"/>
      <w:bookmarkStart w:id="94" w:name="_Toc441217624"/>
      <w:r>
        <w:t>Application Insights</w:t>
      </w:r>
      <w:bookmarkEnd w:id="89"/>
      <w:bookmarkEnd w:id="90"/>
    </w:p>
    <w:p w14:paraId="022573E3" w14:textId="77777777" w:rsidR="001209A9" w:rsidRPr="0051699C" w:rsidRDefault="001209A9" w:rsidP="001209A9">
      <w:pPr>
        <w:pStyle w:val="ProductList-Body"/>
      </w:pPr>
      <w:r>
        <w:rPr>
          <w:b/>
          <w:color w:val="00188F"/>
        </w:rPr>
        <w:t>Dodatkowe definicje</w:t>
      </w:r>
      <w:r w:rsidRPr="00674B2C">
        <w:rPr>
          <w:bCs/>
        </w:rPr>
        <w:t>:</w:t>
      </w:r>
    </w:p>
    <w:p w14:paraId="71DB8216" w14:textId="77777777" w:rsidR="001209A9" w:rsidRPr="0051699C" w:rsidRDefault="001209A9" w:rsidP="001209A9">
      <w:pPr>
        <w:spacing w:after="0"/>
      </w:pPr>
      <w:r w:rsidRPr="00674B2C">
        <w:rPr>
          <w:sz w:val="18"/>
        </w:rPr>
        <w:t>„</w:t>
      </w:r>
      <w:r>
        <w:rPr>
          <w:b/>
          <w:color w:val="00188F"/>
          <w:sz w:val="18"/>
        </w:rPr>
        <w:t>Zasób Application Insights</w:t>
      </w:r>
      <w:r w:rsidRPr="00674B2C">
        <w:rPr>
          <w:sz w:val="18"/>
        </w:rPr>
        <w:t>”</w:t>
      </w:r>
      <w:r>
        <w:rPr>
          <w:sz w:val="18"/>
        </w:rPr>
        <w:t xml:space="preserve"> </w:t>
      </w:r>
      <w:r>
        <w:rPr>
          <w:sz w:val="18"/>
          <w:szCs w:val="18"/>
        </w:rPr>
        <w:t>oznacza kontener w usłudze Application Insights, który zbiera, przetwarza i przechowuje dane dla jednego klucza instrumentacji.</w:t>
      </w:r>
    </w:p>
    <w:p w14:paraId="0D1A6FCC" w14:textId="77777777" w:rsidR="001209A9" w:rsidRPr="0051699C" w:rsidRDefault="001209A9" w:rsidP="001209A9">
      <w:pPr>
        <w:spacing w:after="0"/>
      </w:pPr>
      <w:r w:rsidRPr="00674B2C">
        <w:rPr>
          <w:sz w:val="18"/>
        </w:rPr>
        <w:t>„</w:t>
      </w:r>
      <w:r>
        <w:rPr>
          <w:b/>
          <w:color w:val="00188F"/>
          <w:sz w:val="18"/>
        </w:rPr>
        <w:t>Maksymalna Liczba Minut Dostępności</w:t>
      </w:r>
      <w:r w:rsidRPr="00674B2C">
        <w:rPr>
          <w:sz w:val="18"/>
        </w:rPr>
        <w:t>”</w:t>
      </w:r>
      <w:r>
        <w:rPr>
          <w:sz w:val="18"/>
          <w:szCs w:val="18"/>
        </w:rPr>
        <w:t xml:space="preserve"> oznacza łączną liczbę minut, przez którą dany Zasób Application Insights był wdrożony w ramach danej subskrypcji Microsoft Azure w trakcie miesiąca rozliczeniowego.</w:t>
      </w:r>
    </w:p>
    <w:p w14:paraId="4A3F9B95" w14:textId="77777777" w:rsidR="001209A9" w:rsidRPr="0051699C" w:rsidRDefault="001209A9" w:rsidP="001209A9">
      <w:pPr>
        <w:spacing w:after="0"/>
      </w:pPr>
      <w:r w:rsidRPr="00674B2C">
        <w:rPr>
          <w:sz w:val="18"/>
        </w:rPr>
        <w:t>„</w:t>
      </w:r>
      <w:r>
        <w:rPr>
          <w:b/>
          <w:color w:val="00188F"/>
          <w:sz w:val="18"/>
        </w:rPr>
        <w:t>Czas Oczekiwania Danych</w:t>
      </w:r>
      <w:r w:rsidRPr="00674B2C">
        <w:rPr>
          <w:sz w:val="18"/>
        </w:rPr>
        <w:t>”</w:t>
      </w:r>
      <w:r>
        <w:rPr>
          <w:sz w:val="18"/>
          <w:szCs w:val="18"/>
        </w:rPr>
        <w:t xml:space="preserve"> oznacza liczbę minut, przez którą dane otrzymane w wyniku instrumentacji w aplikacji Klienta nie pojawiają się w usłudze Application Insights, gdy opóźnienie to jest większe niż dwie godziny.</w:t>
      </w:r>
    </w:p>
    <w:p w14:paraId="05407EFF" w14:textId="77777777" w:rsidR="001209A9" w:rsidRPr="0051699C" w:rsidRDefault="001209A9" w:rsidP="001209A9">
      <w:pPr>
        <w:spacing w:after="0"/>
      </w:pPr>
      <w:r w:rsidRPr="00674B2C">
        <w:rPr>
          <w:sz w:val="18"/>
        </w:rPr>
        <w:t>„</w:t>
      </w:r>
      <w:r>
        <w:rPr>
          <w:b/>
          <w:color w:val="00188F"/>
          <w:sz w:val="18"/>
        </w:rPr>
        <w:t>Przestój</w:t>
      </w:r>
      <w:r w:rsidRPr="00674B2C">
        <w:rPr>
          <w:sz w:val="18"/>
        </w:rPr>
        <w:t>”</w:t>
      </w:r>
      <w:r>
        <w:rPr>
          <w:sz w:val="18"/>
          <w:szCs w:val="18"/>
        </w:rPr>
        <w:t xml:space="preserve"> oznacza łączną zakumulowaną liczbę minut stanowiących część Maksymalnej Liczby Minut Dostępności, której dotyczy Czas Oczekiwania Danych.</w:t>
      </w:r>
    </w:p>
    <w:p w14:paraId="1654A447" w14:textId="77777777" w:rsidR="001209A9" w:rsidRPr="0051699C" w:rsidRDefault="001209A9" w:rsidP="001209A9">
      <w:pPr>
        <w:pStyle w:val="ProductList-Body"/>
      </w:pPr>
    </w:p>
    <w:p w14:paraId="482EEEA4" w14:textId="77777777" w:rsidR="001209A9" w:rsidRPr="0051699C" w:rsidRDefault="001209A9" w:rsidP="001209A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B85E1EB" w14:textId="77777777" w:rsidR="001209A9" w:rsidRPr="0051699C" w:rsidRDefault="001209A9" w:rsidP="001209A9">
      <w:pPr>
        <w:pStyle w:val="ProductList-Body"/>
      </w:pPr>
    </w:p>
    <w:p w14:paraId="6A38D421" w14:textId="77777777" w:rsidR="001209A9" w:rsidRPr="0051699C" w:rsidRDefault="00F56ADF" w:rsidP="0012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2ED513" w14:textId="77777777" w:rsidR="001209A9" w:rsidRPr="0051699C" w:rsidRDefault="001209A9" w:rsidP="001209A9">
      <w:pPr>
        <w:pStyle w:val="ProductList-Body"/>
      </w:pPr>
      <w:r>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9D0B2F" w14:paraId="310ED8F0" w14:textId="77777777" w:rsidTr="001209A9">
        <w:trPr>
          <w:trHeight w:val="249"/>
          <w:tblHeader/>
        </w:trPr>
        <w:tc>
          <w:tcPr>
            <w:tcW w:w="5400" w:type="dxa"/>
            <w:shd w:val="clear" w:color="auto" w:fill="0072C6"/>
          </w:tcPr>
          <w:p w14:paraId="1CB100A3" w14:textId="77777777" w:rsidR="001209A9" w:rsidRPr="001A0074" w:rsidRDefault="001209A9" w:rsidP="001209A9">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D7232AC" w14:textId="77777777" w:rsidR="001209A9" w:rsidRPr="001A0074" w:rsidRDefault="001209A9" w:rsidP="001209A9">
            <w:pPr>
              <w:pStyle w:val="ProductList-OfferingBody"/>
              <w:jc w:val="center"/>
              <w:rPr>
                <w:color w:val="FFFFFF" w:themeColor="background1"/>
              </w:rPr>
            </w:pPr>
            <w:r>
              <w:rPr>
                <w:color w:val="FFFFFF" w:themeColor="background1"/>
              </w:rPr>
              <w:t>Zniżka</w:t>
            </w:r>
          </w:p>
        </w:tc>
      </w:tr>
      <w:tr w:rsidR="001209A9" w:rsidRPr="009D0B2F" w14:paraId="03121EC4" w14:textId="77777777" w:rsidTr="001209A9">
        <w:trPr>
          <w:trHeight w:val="242"/>
        </w:trPr>
        <w:tc>
          <w:tcPr>
            <w:tcW w:w="5400" w:type="dxa"/>
          </w:tcPr>
          <w:p w14:paraId="21A52A9C" w14:textId="77777777" w:rsidR="001209A9" w:rsidRPr="0076238C" w:rsidRDefault="001209A9" w:rsidP="001209A9">
            <w:pPr>
              <w:pStyle w:val="ProductList-OfferingBody"/>
              <w:jc w:val="center"/>
            </w:pPr>
            <w:r>
              <w:t>&lt; 99,9%</w:t>
            </w:r>
          </w:p>
        </w:tc>
        <w:tc>
          <w:tcPr>
            <w:tcW w:w="5400" w:type="dxa"/>
          </w:tcPr>
          <w:p w14:paraId="586057B8" w14:textId="77777777" w:rsidR="001209A9" w:rsidRPr="0076238C" w:rsidRDefault="001209A9" w:rsidP="001209A9">
            <w:pPr>
              <w:pStyle w:val="ProductList-OfferingBody"/>
              <w:jc w:val="center"/>
            </w:pPr>
            <w:r>
              <w:t>10%</w:t>
            </w:r>
          </w:p>
        </w:tc>
      </w:tr>
      <w:tr w:rsidR="001209A9" w:rsidRPr="009D0B2F" w14:paraId="7C95AF78" w14:textId="77777777" w:rsidTr="001209A9">
        <w:trPr>
          <w:trHeight w:val="249"/>
        </w:trPr>
        <w:tc>
          <w:tcPr>
            <w:tcW w:w="5400" w:type="dxa"/>
          </w:tcPr>
          <w:p w14:paraId="6932EE69" w14:textId="77777777" w:rsidR="001209A9" w:rsidRPr="0076238C" w:rsidRDefault="001209A9" w:rsidP="001209A9">
            <w:pPr>
              <w:pStyle w:val="ProductList-OfferingBody"/>
              <w:jc w:val="center"/>
            </w:pPr>
            <w:r>
              <w:t>&lt; 99%</w:t>
            </w:r>
          </w:p>
        </w:tc>
        <w:tc>
          <w:tcPr>
            <w:tcW w:w="5400" w:type="dxa"/>
          </w:tcPr>
          <w:p w14:paraId="61F12E9A" w14:textId="77777777" w:rsidR="001209A9" w:rsidRPr="0076238C" w:rsidRDefault="001209A9" w:rsidP="001209A9">
            <w:pPr>
              <w:pStyle w:val="ProductList-OfferingBody"/>
              <w:jc w:val="center"/>
            </w:pPr>
            <w:r>
              <w:t>25%</w:t>
            </w:r>
          </w:p>
        </w:tc>
      </w:tr>
    </w:tbl>
    <w:p w14:paraId="15799385" w14:textId="77777777" w:rsidR="001209A9" w:rsidRPr="0051699C" w:rsidRDefault="00F56ADF"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Pr>
            <w:rStyle w:val="Hyperlink"/>
            <w:sz w:val="16"/>
            <w:szCs w:val="16"/>
          </w:rPr>
          <w:t>Spis treści</w:t>
        </w:r>
      </w:hyperlink>
      <w:r w:rsidR="001209A9">
        <w:rPr>
          <w:sz w:val="16"/>
          <w:szCs w:val="16"/>
        </w:rPr>
        <w:t xml:space="preserve"> / </w:t>
      </w:r>
      <w:hyperlink w:anchor="Definitions" w:history="1">
        <w:r w:rsidR="001209A9">
          <w:rPr>
            <w:rStyle w:val="Hyperlink"/>
            <w:sz w:val="16"/>
            <w:szCs w:val="16"/>
          </w:rPr>
          <w:t>Definicje</w:t>
        </w:r>
      </w:hyperlink>
    </w:p>
    <w:p w14:paraId="4634CEE6" w14:textId="6F9F7D32" w:rsidR="008E06A3" w:rsidRPr="00624DF2" w:rsidRDefault="008E06A3" w:rsidP="006A17F1">
      <w:pPr>
        <w:pStyle w:val="ProductList-Offering2Heading"/>
        <w:keepNext/>
        <w:tabs>
          <w:tab w:val="clear" w:pos="360"/>
          <w:tab w:val="clear" w:pos="720"/>
          <w:tab w:val="clear" w:pos="1080"/>
        </w:tabs>
        <w:outlineLvl w:val="2"/>
      </w:pPr>
      <w:bookmarkStart w:id="95" w:name="_Toc507075254"/>
      <w:r>
        <w:t>Usługa Automatyzacja</w:t>
      </w:r>
      <w:bookmarkEnd w:id="91"/>
      <w:bookmarkEnd w:id="92"/>
      <w:bookmarkEnd w:id="93"/>
      <w:r>
        <w:t xml:space="preserve"> — Konfiguracja żądanego stanu (Desired State Configuration, DSC)</w:t>
      </w:r>
      <w:bookmarkEnd w:id="94"/>
      <w:bookmarkEnd w:id="95"/>
    </w:p>
    <w:p w14:paraId="72F2194E" w14:textId="77777777" w:rsidR="008E06A3" w:rsidRPr="00624DF2" w:rsidRDefault="008E06A3" w:rsidP="006A17F1">
      <w:pPr>
        <w:pStyle w:val="ProductList-Body"/>
        <w:keepNext/>
      </w:pPr>
      <w:r>
        <w:rPr>
          <w:b/>
          <w:color w:val="00188F"/>
        </w:rPr>
        <w:t>Dodatkowe definicje</w:t>
      </w:r>
      <w:r w:rsidRPr="00674B2C">
        <w:rPr>
          <w:bCs/>
        </w:rPr>
        <w:t>:</w:t>
      </w:r>
    </w:p>
    <w:p w14:paraId="4CC1B7AD" w14:textId="77777777" w:rsidR="008E06A3" w:rsidRPr="00624DF2" w:rsidRDefault="008E06A3" w:rsidP="008E06A3">
      <w:pPr>
        <w:pStyle w:val="ProductList-Body"/>
      </w:pPr>
      <w:r w:rsidRPr="00674B2C">
        <w:rPr>
          <w:bCs/>
        </w:rPr>
        <w:t>„</w:t>
      </w:r>
      <w:r>
        <w:rPr>
          <w:b/>
          <w:color w:val="00188F"/>
        </w:rPr>
        <w:t>Minuty Wdrożenia</w:t>
      </w:r>
      <w:r w:rsidRPr="00674B2C">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674B2C">
        <w:rPr>
          <w:bCs/>
        </w:rPr>
        <w:t>„</w:t>
      </w:r>
      <w:r>
        <w:rPr>
          <w:b/>
          <w:color w:val="00188F"/>
        </w:rPr>
        <w:t>Usługa Agent DSC</w:t>
      </w:r>
      <w:r w:rsidRPr="00674B2C">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674B2C">
        <w:rPr>
          <w:bCs/>
        </w:rPr>
        <w:t>„</w:t>
      </w:r>
      <w:r>
        <w:rPr>
          <w:b/>
          <w:color w:val="00188F"/>
        </w:rPr>
        <w:t>Maksymalna Liczba Minut Dostępności</w:t>
      </w:r>
      <w:r w:rsidRPr="00674B2C">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6B3637B5" w:rsidR="008E06A3" w:rsidRPr="00624DF2" w:rsidRDefault="008E06A3" w:rsidP="008E06A3">
      <w:pPr>
        <w:pStyle w:val="ProductList-Body"/>
      </w:pPr>
      <w:r>
        <w:rPr>
          <w:b/>
          <w:color w:val="00188F"/>
        </w:rPr>
        <w:t>Przestój</w:t>
      </w:r>
      <w:r w:rsidR="001209A9" w:rsidRPr="00674B2C">
        <w:rPr>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18A7DCA" w:rsidR="008E06A3" w:rsidRPr="00624DF2" w:rsidRDefault="008E06A3" w:rsidP="008E06A3">
      <w:pPr>
        <w:pStyle w:val="ProductList-Body"/>
      </w:pPr>
      <w:r>
        <w:rPr>
          <w:b/>
          <w:color w:val="00188F"/>
        </w:rPr>
        <w:t>Procent Czasu Sprawnego Działania w Miesiącu</w:t>
      </w:r>
      <w:r w:rsidR="001209A9" w:rsidRPr="00674B2C">
        <w:rPr>
          <w:bCs/>
        </w:rPr>
        <w:t>:</w:t>
      </w:r>
      <w:r>
        <w:t xml:space="preserve"> Procent Czasu Sprawnego Działania w Miesiącu obliczany jest w następujący sposób</w:t>
      </w:r>
      <w:r w:rsidRPr="00674B2C">
        <w:t>:</w:t>
      </w:r>
      <w:r>
        <w:t xml:space="preserve"> </w:t>
      </w:r>
    </w:p>
    <w:p w14:paraId="08A08144" w14:textId="77777777" w:rsidR="008E06A3" w:rsidRPr="00624DF2" w:rsidRDefault="008E06A3" w:rsidP="008E06A3">
      <w:pPr>
        <w:pStyle w:val="ProductList-Body"/>
      </w:pPr>
    </w:p>
    <w:p w14:paraId="108BB977" w14:textId="77777777" w:rsidR="008E06A3" w:rsidRPr="009312FC" w:rsidRDefault="00F56ADF"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552359">
      <w:pPr>
        <w:pStyle w:val="ProductList-Body"/>
        <w:keepNext/>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9D0B2F"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9D0B2F"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9D0B2F"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p w14:paraId="4FC7D152" w14:textId="77777777" w:rsidR="008E06A3" w:rsidRPr="00624DF2"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06A3">
          <w:rPr>
            <w:rStyle w:val="Hyperlink"/>
            <w:sz w:val="16"/>
            <w:szCs w:val="16"/>
          </w:rPr>
          <w:t>Spis treści</w:t>
        </w:r>
      </w:hyperlink>
      <w:r w:rsidR="008E06A3">
        <w:rPr>
          <w:sz w:val="16"/>
          <w:szCs w:val="16"/>
        </w:rPr>
        <w:t xml:space="preserve"> / </w:t>
      </w:r>
      <w:hyperlink w:anchor="Definitions" w:history="1">
        <w:r w:rsidR="008E06A3">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96" w:name="_Toc441217625"/>
      <w:bookmarkStart w:id="97" w:name="_Toc507075255"/>
      <w:r>
        <w:t>Usługa Automatyzacja — Automatyzacja procesów</w:t>
      </w:r>
      <w:bookmarkEnd w:id="96"/>
      <w:bookmarkEnd w:id="97"/>
    </w:p>
    <w:p w14:paraId="48AA4058" w14:textId="77777777" w:rsidR="00DA6241" w:rsidRPr="00FB368F" w:rsidRDefault="00DA6241" w:rsidP="00DA6241">
      <w:pPr>
        <w:pStyle w:val="ProductList-Body"/>
      </w:pPr>
      <w:r>
        <w:rPr>
          <w:b/>
          <w:color w:val="00188F"/>
        </w:rPr>
        <w:t>Dodatkowe definicje</w:t>
      </w:r>
      <w:r w:rsidRPr="00674B2C">
        <w:t>:</w:t>
      </w:r>
    </w:p>
    <w:p w14:paraId="0BAF60AA" w14:textId="4420282E" w:rsidR="00DA6241" w:rsidRPr="00FB368F" w:rsidRDefault="00DA6241" w:rsidP="00DA6241">
      <w:pPr>
        <w:pStyle w:val="ProductList-Body"/>
        <w:spacing w:after="40"/>
      </w:pPr>
      <w:r w:rsidRPr="00674B2C">
        <w:t>„</w:t>
      </w:r>
      <w:r>
        <w:rPr>
          <w:b/>
          <w:color w:val="00188F"/>
        </w:rPr>
        <w:t>Liczba Zadań Opóźnionych</w:t>
      </w:r>
      <w:r w:rsidRPr="00674B2C">
        <w:t>”</w:t>
      </w:r>
      <w:r>
        <w:t xml:space="preserve">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rsidRPr="00674B2C">
        <w:t>„</w:t>
      </w:r>
      <w:r>
        <w:rPr>
          <w:b/>
          <w:color w:val="00188F"/>
        </w:rPr>
        <w:t>Zadanie</w:t>
      </w:r>
      <w:r w:rsidRPr="00674B2C">
        <w:t>”</w:t>
      </w:r>
      <w:r>
        <w:t xml:space="preserve"> oznacza wykonanie Elementu Runbook.</w:t>
      </w:r>
    </w:p>
    <w:p w14:paraId="68F54B50" w14:textId="77777777" w:rsidR="00DA6241" w:rsidRPr="00FB368F" w:rsidRDefault="00DA6241" w:rsidP="00DA6241">
      <w:pPr>
        <w:pStyle w:val="ProductList-Body"/>
        <w:spacing w:after="40"/>
      </w:pPr>
      <w:r w:rsidRPr="00674B2C">
        <w:t>„</w:t>
      </w:r>
      <w:r>
        <w:rPr>
          <w:b/>
          <w:color w:val="00188F"/>
        </w:rPr>
        <w:t>Planowany Czas Rozpoczęcia</w:t>
      </w:r>
      <w:r w:rsidRPr="00674B2C">
        <w:t>”</w:t>
      </w:r>
      <w:r>
        <w:t xml:space="preserve"> oznacza zaplanowany czas rozpoczęcia wykonywania Zadania.</w:t>
      </w:r>
    </w:p>
    <w:p w14:paraId="25572364" w14:textId="77777777" w:rsidR="00DA6241" w:rsidRPr="00FB368F" w:rsidRDefault="00DA6241" w:rsidP="00DA6241">
      <w:pPr>
        <w:pStyle w:val="ProductList-Body"/>
        <w:spacing w:after="40"/>
      </w:pPr>
      <w:r w:rsidRPr="00674B2C">
        <w:t>„</w:t>
      </w:r>
      <w:r>
        <w:rPr>
          <w:b/>
          <w:color w:val="00188F"/>
        </w:rPr>
        <w:t>Element Runbook</w:t>
      </w:r>
      <w:r w:rsidRPr="00674B2C">
        <w:t>”</w:t>
      </w:r>
      <w:r>
        <w:t xml:space="preserve"> oznacza zestaw określonych przez Klienta czynności do wykonania w ramach systemu Microsoft Azure.</w:t>
      </w:r>
    </w:p>
    <w:p w14:paraId="6EACB5CE" w14:textId="2B7ECFB6" w:rsidR="00DA6241" w:rsidRPr="00FB368F" w:rsidRDefault="00DA6241" w:rsidP="00DA6241">
      <w:pPr>
        <w:pStyle w:val="ProductList-Body"/>
      </w:pPr>
      <w:r w:rsidRPr="00674B2C">
        <w:t>„</w:t>
      </w:r>
      <w:r>
        <w:rPr>
          <w:b/>
          <w:color w:val="00188F"/>
        </w:rPr>
        <w:t>Łączna Liczba Zadań</w:t>
      </w:r>
      <w:r w:rsidRPr="00674B2C">
        <w:t>”</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6CA75028" w14:textId="77777777" w:rsidR="00DA6241" w:rsidRPr="00FB368F" w:rsidRDefault="00DA6241" w:rsidP="00DA6241">
      <w:pPr>
        <w:pStyle w:val="ProductList-Body"/>
      </w:pPr>
    </w:p>
    <w:p w14:paraId="0E2DD1A4" w14:textId="7AC68531" w:rsidR="000D29F0" w:rsidRPr="00FB368F" w:rsidRDefault="00F56ADF"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9D0B2F"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7C1501B" w14:textId="77777777" w:rsidR="00674B2C" w:rsidRPr="00C64D1C" w:rsidRDefault="00674B2C" w:rsidP="00674B2C">
      <w:pPr>
        <w:pStyle w:val="ProductList-Offering2Heading"/>
        <w:tabs>
          <w:tab w:val="clear" w:pos="360"/>
          <w:tab w:val="clear" w:pos="720"/>
          <w:tab w:val="clear" w:pos="1080"/>
        </w:tabs>
        <w:outlineLvl w:val="2"/>
      </w:pPr>
      <w:bookmarkStart w:id="98" w:name="_Toc503177138"/>
      <w:bookmarkStart w:id="99" w:name="_Toc507075256"/>
      <w:bookmarkStart w:id="100" w:name="AzureBotService"/>
      <w:bookmarkStart w:id="101" w:name="_Toc482880958"/>
      <w:bookmarkStart w:id="102" w:name="_Toc425256419"/>
      <w:r>
        <w:t>Usługa Azure Bot</w:t>
      </w:r>
      <w:bookmarkEnd w:id="98"/>
      <w:bookmarkEnd w:id="99"/>
    </w:p>
    <w:bookmarkEnd w:id="100"/>
    <w:p w14:paraId="1E2AC219" w14:textId="77777777" w:rsidR="00674B2C" w:rsidRPr="00C64D1C" w:rsidRDefault="00674B2C" w:rsidP="00674B2C">
      <w:pPr>
        <w:pStyle w:val="ProductList-Body"/>
      </w:pPr>
      <w:r>
        <w:rPr>
          <w:b/>
          <w:color w:val="00188F"/>
        </w:rPr>
        <w:t>Dodatkowe definicje</w:t>
      </w:r>
      <w:r w:rsidRPr="00674B2C">
        <w:rPr>
          <w:rFonts w:cstheme="minorHAnsi"/>
        </w:rPr>
        <w:t>:</w:t>
      </w:r>
    </w:p>
    <w:p w14:paraId="69650BF3" w14:textId="77777777" w:rsidR="00674B2C" w:rsidRPr="00C64D1C" w:rsidRDefault="00674B2C" w:rsidP="00674B2C">
      <w:pPr>
        <w:pStyle w:val="ProductList-Body"/>
        <w:spacing w:after="40"/>
      </w:pPr>
      <w:r w:rsidRPr="00674B2C">
        <w:t>„</w:t>
      </w:r>
      <w:r>
        <w:rPr>
          <w:b/>
          <w:color w:val="00188F"/>
        </w:rPr>
        <w:t>Kanał Premium Usługi Azure Bot</w:t>
      </w:r>
      <w:r w:rsidRPr="00674B2C">
        <w:rPr>
          <w:bCs/>
        </w:rPr>
        <w:t>”</w:t>
      </w:r>
      <w:r>
        <w:t xml:space="preserve"> oznacza kanał platformy Bot Framework w kategorii premium.</w:t>
      </w:r>
    </w:p>
    <w:p w14:paraId="6488656E" w14:textId="77777777" w:rsidR="00674B2C" w:rsidRPr="00C64D1C" w:rsidRDefault="00674B2C" w:rsidP="00674B2C">
      <w:pPr>
        <w:pStyle w:val="ProductList-Body"/>
        <w:spacing w:after="40"/>
      </w:pPr>
      <w:r w:rsidRPr="00674B2C">
        <w:t>„</w:t>
      </w:r>
      <w:r>
        <w:rPr>
          <w:b/>
          <w:color w:val="00188F"/>
        </w:rPr>
        <w:t>Bot</w:t>
      </w:r>
      <w:r w:rsidRPr="00674B2C">
        <w:t>”</w:t>
      </w:r>
      <w:r>
        <w:t xml:space="preserve"> oznacza zarejestrowaną w Usłudze Azure Bot internetową aplikację konwersacyjną po stronie dewelopera, która umożliwia wysyłanie i odbieranie komunikatów z tej usługi.</w:t>
      </w:r>
    </w:p>
    <w:p w14:paraId="5FA82C56" w14:textId="77777777" w:rsidR="00674B2C" w:rsidRPr="00C64D1C" w:rsidRDefault="00674B2C" w:rsidP="00674B2C">
      <w:pPr>
        <w:pStyle w:val="ProductList-Body"/>
        <w:spacing w:after="40"/>
      </w:pPr>
      <w:r w:rsidRPr="00674B2C">
        <w:lastRenderedPageBreak/>
        <w:t>„</w:t>
      </w:r>
      <w:r>
        <w:rPr>
          <w:b/>
          <w:color w:val="00188F"/>
        </w:rPr>
        <w:t>Bot Framework</w:t>
      </w:r>
      <w:r w:rsidRPr="00674B2C">
        <w:t>”</w:t>
      </w:r>
      <w:r>
        <w:rPr>
          <w:b/>
        </w:rPr>
        <w:t xml:space="preserve"> </w:t>
      </w:r>
      <w:r>
        <w:t>oznacza platformę służącą do tworzenia, łączenia, testowania i wdrażania zaawansowanych, inteligentnych botów.</w:t>
      </w:r>
    </w:p>
    <w:p w14:paraId="51B9D75A" w14:textId="77777777" w:rsidR="00674B2C" w:rsidRPr="00C64D1C" w:rsidRDefault="00674B2C" w:rsidP="00674B2C">
      <w:pPr>
        <w:pStyle w:val="ProductList-Body"/>
        <w:spacing w:after="40"/>
      </w:pPr>
      <w:r w:rsidRPr="00674B2C">
        <w:t>„</w:t>
      </w:r>
      <w:r>
        <w:rPr>
          <w:b/>
          <w:color w:val="00188F"/>
        </w:rPr>
        <w:t>Klient</w:t>
      </w:r>
      <w:r w:rsidRPr="00674B2C">
        <w:t>”</w:t>
      </w:r>
      <w:r>
        <w:t xml:space="preserve"> to część aplikacji Bot po stronie użytkownika końcowego</w:t>
      </w:r>
      <w:r>
        <w:rPr>
          <w:rStyle w:val="CommentReference"/>
          <w:szCs w:val="18"/>
        </w:rPr>
        <w:t>.</w:t>
      </w:r>
    </w:p>
    <w:p w14:paraId="6187780D" w14:textId="77777777" w:rsidR="00674B2C" w:rsidRPr="00C64D1C" w:rsidRDefault="00674B2C" w:rsidP="00674B2C">
      <w:pPr>
        <w:pStyle w:val="ProductList-Body"/>
        <w:spacing w:after="40"/>
      </w:pPr>
      <w:r w:rsidRPr="00674B2C">
        <w:t>„</w:t>
      </w:r>
      <w:r>
        <w:rPr>
          <w:b/>
          <w:color w:val="00188F"/>
        </w:rPr>
        <w:t>Punkt Końcowy Interfejsu API Kanałów Premium</w:t>
      </w:r>
      <w:r w:rsidRPr="00674B2C">
        <w:t>”</w:t>
      </w:r>
      <w:r>
        <w:rPr>
          <w:b/>
        </w:rPr>
        <w:t xml:space="preserve"> </w:t>
      </w:r>
      <w:r>
        <w:t>oznacza punkt końcowy interfejsu API REST platformy Bot Framework w Kanałach Premium Usługi Azure Bot.</w:t>
      </w:r>
    </w:p>
    <w:p w14:paraId="25157B31" w14:textId="77777777" w:rsidR="00674B2C" w:rsidRPr="00C64D1C" w:rsidRDefault="00674B2C" w:rsidP="00674B2C">
      <w:pPr>
        <w:pStyle w:val="ProductList-Body"/>
        <w:spacing w:after="40"/>
      </w:pPr>
      <w:r w:rsidRPr="00674B2C">
        <w:t>„</w:t>
      </w:r>
      <w:r>
        <w:rPr>
          <w:b/>
          <w:color w:val="00188F"/>
        </w:rPr>
        <w:t>Łączna Liczba Żądań API</w:t>
      </w:r>
      <w:r w:rsidRPr="00674B2C">
        <w:t>”</w:t>
      </w:r>
      <w:r>
        <w:rPr>
          <w:b/>
        </w:rPr>
        <w:t xml:space="preserve"> </w:t>
      </w:r>
      <w:r>
        <w:t>oznacza łączną liczbę żądań przesłanych przez aplikację Bot lub Klienta do Punktu Końcowego Interfejsu API Kanału Premium w ramach subskrypcji Microsoft Azure w ciągu miesiąca rozliczeniowego.</w:t>
      </w:r>
    </w:p>
    <w:p w14:paraId="4423D2EE" w14:textId="77777777" w:rsidR="00674B2C" w:rsidRPr="00C64D1C" w:rsidRDefault="00674B2C" w:rsidP="00674B2C">
      <w:pPr>
        <w:pStyle w:val="ProductList-Body"/>
        <w:spacing w:after="40"/>
      </w:pPr>
      <w:r w:rsidRPr="00674B2C">
        <w:t>„</w:t>
      </w:r>
      <w:r>
        <w:rPr>
          <w:b/>
          <w:color w:val="00188F"/>
        </w:rPr>
        <w:t>Liczba Nieudanych Żądań API</w:t>
      </w:r>
      <w:r w:rsidRPr="00674B2C">
        <w:t>”</w:t>
      </w:r>
      <w:r>
        <w:t xml:space="preserve"> oznacza łączną liczbę żądań w ramach Łącznej Liczby Żądań API, które zwróciły Kod Błędu lub nie odpowiedziały w ciągu 2 minut. </w:t>
      </w:r>
    </w:p>
    <w:p w14:paraId="2D5FBCEB" w14:textId="77777777" w:rsidR="00674B2C" w:rsidRPr="00C64D1C" w:rsidRDefault="00674B2C" w:rsidP="00674B2C">
      <w:pPr>
        <w:pStyle w:val="ProductList-Body"/>
        <w:spacing w:after="40"/>
      </w:pPr>
      <w:r w:rsidRPr="00674B2C">
        <w:t>„</w:t>
      </w:r>
      <w:r>
        <w:rPr>
          <w:b/>
          <w:color w:val="00188F"/>
        </w:rPr>
        <w:t>Procent Czasu Sprawnego Działania w Miesiącu</w:t>
      </w:r>
      <w:r w:rsidRPr="00674B2C">
        <w:t>”</w:t>
      </w:r>
      <w:r>
        <w:t xml:space="preserve"> oznacza Łączną Liczbę Żądań API pomniejszoną o Liczbę Nieudanych Żądań API i podzieloną przez Łączną Liczbę Żądań API, a następnie pomnożoną przez 100.</w:t>
      </w:r>
    </w:p>
    <w:p w14:paraId="4CDF4FA6" w14:textId="77777777" w:rsidR="00674B2C" w:rsidRPr="00C64D1C" w:rsidRDefault="00674B2C" w:rsidP="00674B2C">
      <w:pPr>
        <w:spacing w:after="0"/>
      </w:pPr>
    </w:p>
    <w:p w14:paraId="2DFF69B3" w14:textId="0CEE846E" w:rsidR="00674B2C" w:rsidRDefault="00674B2C" w:rsidP="00674B2C">
      <w:pPr>
        <w:pStyle w:val="ProductList-Body"/>
      </w:pPr>
      <w:r>
        <w:rPr>
          <w:b/>
          <w:color w:val="00188F"/>
        </w:rPr>
        <w:t>Procent Czasu Sprawnego Działania w Miesiącu</w:t>
      </w:r>
      <w:r w:rsidRPr="00674B2C">
        <w:t>:</w:t>
      </w:r>
      <w:r>
        <w:rPr>
          <w:b/>
          <w:color w:val="00188F"/>
        </w:rPr>
        <w:t xml:space="preserve"> </w:t>
      </w:r>
      <w:r>
        <w:t>Procent Czasu Sprawnego Działania w Miesiącu oblicza się według poniższego wzoru</w:t>
      </w:r>
      <w:r w:rsidRPr="00674B2C">
        <w:t>:</w:t>
      </w:r>
      <w:r>
        <w:t xml:space="preserve"> </w:t>
      </w:r>
    </w:p>
    <w:p w14:paraId="355B2EC0" w14:textId="77777777" w:rsidR="00674B2C" w:rsidRPr="00C64D1C" w:rsidRDefault="00674B2C" w:rsidP="00674B2C">
      <w:pPr>
        <w:pStyle w:val="ProductList-Body"/>
      </w:pPr>
    </w:p>
    <w:p w14:paraId="3A86BC10" w14:textId="77777777" w:rsidR="00674B2C" w:rsidRPr="00C64D1C" w:rsidRDefault="00F56ADF" w:rsidP="00674B2C">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Interfejsu API – Nieudane Żądania Interfejsu API)</m:t>
              </m:r>
            </m:num>
            <m:den>
              <m:r>
                <m:rPr>
                  <m:nor/>
                </m:rPr>
                <w:rPr>
                  <w:rFonts w:ascii="Cambria Math" w:hAnsi="Cambria Math" w:cs="Tahoma"/>
                  <w:i/>
                  <w:sz w:val="18"/>
                  <w:szCs w:val="18"/>
                </w:rPr>
                <m:t>Łączna Liczba Żądań Interfejsu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E988F4" w14:textId="77777777" w:rsidR="00674B2C" w:rsidRPr="00C64D1C" w:rsidRDefault="00674B2C" w:rsidP="00674B2C">
      <w:r>
        <w:rPr>
          <w:rFonts w:eastAsiaTheme="minorEastAsia"/>
          <w:sz w:val="18"/>
          <w:szCs w:val="18"/>
        </w:rPr>
        <w:t>Następujące Poziomy Usługi i Zniżki mają zastosowanie do korzystania przez Klienta z Kanałów Premium Usługi Azure Bot</w:t>
      </w:r>
      <w:r w:rsidRPr="00674B2C">
        <w:rPr>
          <w:rFonts w:eastAsiaTheme="minorEastAsia"/>
          <w:sz w:val="18"/>
          <w:szCs w:val="18"/>
        </w:rPr>
        <w:t>:</w:t>
      </w:r>
    </w:p>
    <w:p w14:paraId="6337DBFE" w14:textId="77777777" w:rsidR="00674B2C" w:rsidRPr="00C64D1C" w:rsidRDefault="00674B2C" w:rsidP="00674B2C">
      <w:pPr>
        <w:pStyle w:val="ProductList-Body"/>
      </w:pPr>
      <w:r>
        <w:rPr>
          <w:b/>
          <w:color w:val="00188F"/>
        </w:rPr>
        <w:t>Poziomy Usług i Zniżki</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9D0B2F" w14:paraId="44F139C1" w14:textId="77777777" w:rsidTr="007D5DE8">
        <w:trPr>
          <w:trHeight w:val="249"/>
          <w:tblHeader/>
        </w:trPr>
        <w:tc>
          <w:tcPr>
            <w:tcW w:w="5400" w:type="dxa"/>
            <w:shd w:val="clear" w:color="auto" w:fill="0072C6"/>
          </w:tcPr>
          <w:p w14:paraId="70FF99EE" w14:textId="77777777" w:rsidR="00674B2C" w:rsidRPr="001A0074" w:rsidRDefault="00674B2C" w:rsidP="007D5DE8">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C12691" w14:textId="77777777" w:rsidR="00674B2C" w:rsidRPr="001A0074" w:rsidRDefault="00674B2C" w:rsidP="007D5DE8">
            <w:pPr>
              <w:pStyle w:val="ProductList-OfferingBody"/>
              <w:jc w:val="center"/>
              <w:rPr>
                <w:color w:val="FFFFFF" w:themeColor="background1"/>
              </w:rPr>
            </w:pPr>
            <w:r>
              <w:rPr>
                <w:color w:val="FFFFFF" w:themeColor="background1"/>
              </w:rPr>
              <w:t>Zniżka</w:t>
            </w:r>
          </w:p>
        </w:tc>
      </w:tr>
      <w:tr w:rsidR="00674B2C" w:rsidRPr="009D0B2F" w14:paraId="247CD9F3" w14:textId="77777777" w:rsidTr="007D5DE8">
        <w:trPr>
          <w:trHeight w:val="242"/>
        </w:trPr>
        <w:tc>
          <w:tcPr>
            <w:tcW w:w="5400" w:type="dxa"/>
          </w:tcPr>
          <w:p w14:paraId="754179FA" w14:textId="77777777" w:rsidR="00674B2C" w:rsidRPr="0076238C" w:rsidRDefault="00674B2C" w:rsidP="007D5DE8">
            <w:pPr>
              <w:pStyle w:val="ProductList-OfferingBody"/>
              <w:jc w:val="center"/>
            </w:pPr>
            <w:r>
              <w:t>&lt; 99,9%</w:t>
            </w:r>
          </w:p>
        </w:tc>
        <w:tc>
          <w:tcPr>
            <w:tcW w:w="5400" w:type="dxa"/>
          </w:tcPr>
          <w:p w14:paraId="6BF155FE" w14:textId="77777777" w:rsidR="00674B2C" w:rsidRPr="0076238C" w:rsidRDefault="00674B2C" w:rsidP="007D5DE8">
            <w:pPr>
              <w:pStyle w:val="ProductList-OfferingBody"/>
              <w:jc w:val="center"/>
            </w:pPr>
            <w:r>
              <w:t>10%</w:t>
            </w:r>
          </w:p>
        </w:tc>
      </w:tr>
      <w:tr w:rsidR="00674B2C" w:rsidRPr="009D0B2F" w14:paraId="4B7F4D34" w14:textId="77777777" w:rsidTr="007D5DE8">
        <w:trPr>
          <w:trHeight w:val="249"/>
        </w:trPr>
        <w:tc>
          <w:tcPr>
            <w:tcW w:w="5400" w:type="dxa"/>
          </w:tcPr>
          <w:p w14:paraId="64C20FAC" w14:textId="77777777" w:rsidR="00674B2C" w:rsidRPr="0076238C" w:rsidRDefault="00674B2C" w:rsidP="007D5DE8">
            <w:pPr>
              <w:pStyle w:val="ProductList-OfferingBody"/>
              <w:jc w:val="center"/>
            </w:pPr>
            <w:r>
              <w:t>&lt; 99%</w:t>
            </w:r>
          </w:p>
        </w:tc>
        <w:tc>
          <w:tcPr>
            <w:tcW w:w="5400" w:type="dxa"/>
          </w:tcPr>
          <w:p w14:paraId="03E035DF" w14:textId="77777777" w:rsidR="00674B2C" w:rsidRPr="0076238C" w:rsidRDefault="00674B2C" w:rsidP="007D5DE8">
            <w:pPr>
              <w:pStyle w:val="ProductList-OfferingBody"/>
              <w:jc w:val="center"/>
            </w:pPr>
            <w:r>
              <w:t>25%</w:t>
            </w:r>
          </w:p>
        </w:tc>
      </w:tr>
    </w:tbl>
    <w:p w14:paraId="6DC1AFA3" w14:textId="77777777" w:rsidR="00674B2C" w:rsidRPr="00C64D1C" w:rsidRDefault="00F56ADF" w:rsidP="00674B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74B2C">
          <w:rPr>
            <w:rStyle w:val="Hyperlink"/>
            <w:sz w:val="16"/>
            <w:szCs w:val="16"/>
          </w:rPr>
          <w:t>Spis treści</w:t>
        </w:r>
      </w:hyperlink>
      <w:r w:rsidR="00674B2C">
        <w:rPr>
          <w:sz w:val="16"/>
          <w:szCs w:val="16"/>
        </w:rPr>
        <w:t xml:space="preserve"> / </w:t>
      </w:r>
      <w:hyperlink w:anchor="Definicje" w:history="1">
        <w:r w:rsidR="00674B2C">
          <w:rPr>
            <w:rStyle w:val="Hyperlink"/>
            <w:sz w:val="16"/>
            <w:szCs w:val="16"/>
          </w:rPr>
          <w:t>Definicje</w:t>
        </w:r>
      </w:hyperlink>
    </w:p>
    <w:p w14:paraId="251BF694" w14:textId="31184D32" w:rsidR="00BD0693" w:rsidRPr="00373764" w:rsidRDefault="00BD0693" w:rsidP="00BD0693">
      <w:pPr>
        <w:pStyle w:val="ProductList-Offering2Heading"/>
        <w:tabs>
          <w:tab w:val="clear" w:pos="360"/>
          <w:tab w:val="clear" w:pos="720"/>
          <w:tab w:val="clear" w:pos="1080"/>
        </w:tabs>
        <w:outlineLvl w:val="2"/>
      </w:pPr>
      <w:bookmarkStart w:id="103" w:name="_Toc507075257"/>
      <w:r>
        <w:t>Azure Cosmos DB</w:t>
      </w:r>
      <w:bookmarkEnd w:id="101"/>
      <w:bookmarkEnd w:id="103"/>
    </w:p>
    <w:p w14:paraId="3CCF5D5D" w14:textId="77777777" w:rsidR="00BD0693" w:rsidRPr="00373764" w:rsidRDefault="00BD0693" w:rsidP="00BD0693">
      <w:pPr>
        <w:pStyle w:val="ProductList-Body"/>
      </w:pPr>
      <w:r>
        <w:rPr>
          <w:b/>
          <w:color w:val="00188F"/>
        </w:rPr>
        <w:t>Dodatkowe definicje</w:t>
      </w:r>
      <w:r w:rsidRPr="00674B2C">
        <w:t>:</w:t>
      </w:r>
    </w:p>
    <w:p w14:paraId="7A3D8B34" w14:textId="77777777" w:rsidR="00BD0693" w:rsidRPr="00373764" w:rsidRDefault="00BD0693" w:rsidP="00BD0693">
      <w:pPr>
        <w:pStyle w:val="ProductList-Body"/>
      </w:pPr>
      <w:r w:rsidRPr="00674B2C">
        <w:t>„</w:t>
      </w:r>
      <w:r>
        <w:rPr>
          <w:b/>
          <w:color w:val="00188F"/>
        </w:rPr>
        <w:t>Kolekcja</w:t>
      </w:r>
      <w:r w:rsidRPr="00674B2C">
        <w:t>”</w:t>
      </w:r>
      <w:r>
        <w:t xml:space="preserve"> to kontener zawierający dokumenty JSON oraz jednostka skali transakcji i kwerend.</w:t>
      </w:r>
    </w:p>
    <w:p w14:paraId="2612429A" w14:textId="77777777" w:rsidR="00BD0693" w:rsidRPr="00373764" w:rsidRDefault="00BD0693" w:rsidP="00BD0693">
      <w:pPr>
        <w:pStyle w:val="ProductList-Body"/>
      </w:pPr>
      <w:r w:rsidRPr="00674B2C">
        <w:t>„</w:t>
      </w:r>
      <w:r>
        <w:rPr>
          <w:b/>
          <w:color w:val="00188F"/>
        </w:rPr>
        <w:t>Wykorzystane Jednostki Żądania</w:t>
      </w:r>
      <w:r w:rsidRPr="00674B2C">
        <w:t>”</w:t>
      </w:r>
      <w:r>
        <w:t xml:space="preserve"> to suma Jednostek Żądania wykorzystana w ciągu sekundy w ramach wszystkich żądań przetwarzanych przez Kolekcję Azure Cosmos DB.</w:t>
      </w:r>
    </w:p>
    <w:p w14:paraId="2591D966" w14:textId="77777777" w:rsidR="00BD0693" w:rsidRPr="00373764" w:rsidRDefault="00BD0693" w:rsidP="00BD0693">
      <w:pPr>
        <w:pStyle w:val="ProductList-Body"/>
        <w:spacing w:after="40"/>
      </w:pPr>
      <w:r w:rsidRPr="00674B2C">
        <w:t>„</w:t>
      </w:r>
      <w:r>
        <w:rPr>
          <w:b/>
          <w:color w:val="00188F"/>
        </w:rPr>
        <w:t>Konto Bazy Danych</w:t>
      </w:r>
      <w:r w:rsidRPr="00674B2C">
        <w:t>”</w:t>
      </w:r>
      <w:r>
        <w:t xml:space="preserve"> to zasób najwyższego poziomu w modelu zasobów Azure Cosmos DB. Konto Bazy Danych Azure Cosmos DB obejmuje co najmniej jedną bazę danych.</w:t>
      </w:r>
    </w:p>
    <w:p w14:paraId="674DF485" w14:textId="0B209F08" w:rsidR="00BD0693" w:rsidRDefault="00BD0693" w:rsidP="00BD0693">
      <w:pPr>
        <w:pStyle w:val="ProductList-Body"/>
        <w:spacing w:after="40"/>
      </w:pPr>
      <w:r w:rsidRPr="00674B2C">
        <w:t>„</w:t>
      </w:r>
      <w:r>
        <w:rPr>
          <w:b/>
          <w:color w:val="00188F"/>
        </w:rPr>
        <w:t>Nieudane Żądania</w:t>
      </w:r>
      <w:r w:rsidRPr="00674B2C">
        <w:t>”</w:t>
      </w:r>
      <w:r>
        <w:t xml:space="preserve"> to żądania w ramach Łącznej Liczby Żądań, które zwracają Kod Błędu lub nie zwracają Kodu Sukcesu w ramach maksymalnych górnych granic określonych w poniższej tabeli.</w:t>
      </w:r>
    </w:p>
    <w:p w14:paraId="6AF6B05A" w14:textId="77777777" w:rsidR="009671DB" w:rsidRPr="00036A95" w:rsidRDefault="009671DB" w:rsidP="009671DB">
      <w:pPr>
        <w:pStyle w:val="ProductList-Body"/>
        <w:spacing w:after="40"/>
      </w:pPr>
      <w:r w:rsidRPr="00674B2C">
        <w:t>„</w:t>
      </w:r>
      <w:r>
        <w:rPr>
          <w:b/>
          <w:color w:val="00188F"/>
        </w:rPr>
        <w:t>Nieudane Żądania Odczytu</w:t>
      </w:r>
      <w:r w:rsidRPr="00674B2C">
        <w:t>”</w:t>
      </w:r>
      <w:r>
        <w:t xml:space="preserve"> to żądania w ramach Łącznej Liczby Żądań Odczytu, które zwracają Kod Błędu lub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9D0B2F" w14:paraId="3DB2E1F3" w14:textId="77777777" w:rsidTr="0027320D">
        <w:trPr>
          <w:tblHeader/>
        </w:trPr>
        <w:tc>
          <w:tcPr>
            <w:tcW w:w="5400" w:type="dxa"/>
            <w:shd w:val="clear" w:color="auto" w:fill="0072C6"/>
          </w:tcPr>
          <w:p w14:paraId="34AA83AF" w14:textId="77777777" w:rsidR="00BD0693" w:rsidRPr="001A0074" w:rsidRDefault="00BD0693" w:rsidP="0027320D">
            <w:pPr>
              <w:pStyle w:val="ProductList-OfferingBody"/>
              <w:rPr>
                <w:color w:val="FFFFFF" w:themeColor="background1"/>
              </w:rPr>
            </w:pPr>
            <w:r>
              <w:rPr>
                <w:color w:val="FFFFFF" w:themeColor="background1"/>
              </w:rPr>
              <w:t>Operacja</w:t>
            </w:r>
          </w:p>
        </w:tc>
        <w:tc>
          <w:tcPr>
            <w:tcW w:w="5400" w:type="dxa"/>
            <w:shd w:val="clear" w:color="auto" w:fill="0072C6"/>
          </w:tcPr>
          <w:p w14:paraId="0C8AA399" w14:textId="77777777" w:rsidR="00BD0693" w:rsidRPr="001A0074" w:rsidRDefault="00BD0693" w:rsidP="0027320D">
            <w:pPr>
              <w:pStyle w:val="ProductList-OfferingBody"/>
              <w:rPr>
                <w:color w:val="FFFFFF" w:themeColor="background1"/>
              </w:rPr>
            </w:pPr>
            <w:r>
              <w:rPr>
                <w:color w:val="FFFFFF" w:themeColor="background1"/>
              </w:rPr>
              <w:t>Maksymalna Górna Granica w kontekście Opóźnienia Przetwarzania</w:t>
            </w:r>
          </w:p>
        </w:tc>
      </w:tr>
      <w:tr w:rsidR="00BD0693" w:rsidRPr="009D0B2F" w14:paraId="3F2D86A9" w14:textId="77777777" w:rsidTr="0027320D">
        <w:tc>
          <w:tcPr>
            <w:tcW w:w="5400" w:type="dxa"/>
          </w:tcPr>
          <w:p w14:paraId="1292F80E" w14:textId="77777777" w:rsidR="00BD0693" w:rsidRPr="0076238C" w:rsidRDefault="00BD0693" w:rsidP="0027320D">
            <w:pPr>
              <w:pStyle w:val="ProductList-OfferingBody"/>
            </w:pPr>
            <w:r>
              <w:t>Wszystkie operacje konfiguracji na Koncie Bazy Danych</w:t>
            </w:r>
          </w:p>
        </w:tc>
        <w:tc>
          <w:tcPr>
            <w:tcW w:w="5400" w:type="dxa"/>
          </w:tcPr>
          <w:p w14:paraId="2B42DD38" w14:textId="77777777" w:rsidR="00BD0693" w:rsidRPr="0076238C" w:rsidRDefault="00BD0693" w:rsidP="0027320D">
            <w:pPr>
              <w:pStyle w:val="ProductList-OfferingBody"/>
            </w:pPr>
            <w:r>
              <w:t>2 minuty</w:t>
            </w:r>
          </w:p>
        </w:tc>
      </w:tr>
      <w:tr w:rsidR="00BD0693" w:rsidRPr="009D0B2F" w14:paraId="2C54661A" w14:textId="77777777" w:rsidTr="0027320D">
        <w:tc>
          <w:tcPr>
            <w:tcW w:w="5400" w:type="dxa"/>
          </w:tcPr>
          <w:p w14:paraId="5093C8A7" w14:textId="77777777" w:rsidR="00BD0693" w:rsidRPr="00CA3972" w:rsidRDefault="00BD0693" w:rsidP="0027320D">
            <w:pPr>
              <w:pStyle w:val="ProductList-OfferingBody"/>
            </w:pPr>
            <w:r>
              <w:t>Dodanie nowego Regionu</w:t>
            </w:r>
          </w:p>
        </w:tc>
        <w:tc>
          <w:tcPr>
            <w:tcW w:w="5400" w:type="dxa"/>
          </w:tcPr>
          <w:p w14:paraId="50857E8A"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60 minut</w:t>
            </w:r>
          </w:p>
        </w:tc>
      </w:tr>
      <w:tr w:rsidR="00BD0693" w:rsidRPr="009D0B2F" w14:paraId="26F52AC2" w14:textId="77777777" w:rsidTr="0027320D">
        <w:tc>
          <w:tcPr>
            <w:tcW w:w="5400" w:type="dxa"/>
          </w:tcPr>
          <w:p w14:paraId="3CDDB17D" w14:textId="77777777" w:rsidR="00BD0693" w:rsidRPr="0076238C" w:rsidRDefault="00BD0693" w:rsidP="0027320D">
            <w:pPr>
              <w:pStyle w:val="ProductList-OfferingBody"/>
            </w:pPr>
            <w:r>
              <w:t>Ręczna praca awaryjna</w:t>
            </w:r>
          </w:p>
        </w:tc>
        <w:tc>
          <w:tcPr>
            <w:tcW w:w="5400" w:type="dxa"/>
          </w:tcPr>
          <w:p w14:paraId="1FEECB2C" w14:textId="77777777" w:rsidR="00BD0693" w:rsidRPr="0076238C" w:rsidRDefault="00BD0693" w:rsidP="0027320D">
            <w:pPr>
              <w:pStyle w:val="ProductList-OfferingBody"/>
            </w:pPr>
            <w:r>
              <w:t>5 minut</w:t>
            </w:r>
          </w:p>
        </w:tc>
      </w:tr>
      <w:tr w:rsidR="00BD0693" w:rsidRPr="009D0B2F" w14:paraId="3DDFA74C" w14:textId="77777777" w:rsidTr="0027320D">
        <w:tc>
          <w:tcPr>
            <w:tcW w:w="5400" w:type="dxa"/>
          </w:tcPr>
          <w:p w14:paraId="26760ACD" w14:textId="77777777" w:rsidR="00BD0693" w:rsidRPr="0091163D" w:rsidRDefault="00BD0693" w:rsidP="0027320D">
            <w:pPr>
              <w:pStyle w:val="ProductList-OfferingBody"/>
            </w:pPr>
            <w:r>
              <w:t>Operacje dotyczące zasobów</w:t>
            </w:r>
          </w:p>
        </w:tc>
        <w:tc>
          <w:tcPr>
            <w:tcW w:w="5400" w:type="dxa"/>
          </w:tcPr>
          <w:p w14:paraId="19892867"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5 sekund</w:t>
            </w:r>
          </w:p>
        </w:tc>
      </w:tr>
      <w:tr w:rsidR="00BD0693" w:rsidRPr="009D0B2F" w14:paraId="417E7057" w14:textId="77777777" w:rsidTr="0027320D">
        <w:tc>
          <w:tcPr>
            <w:tcW w:w="5400" w:type="dxa"/>
          </w:tcPr>
          <w:p w14:paraId="4821EB12" w14:textId="77777777" w:rsidR="00BD0693" w:rsidRPr="0076238C" w:rsidRDefault="00BD0693" w:rsidP="0027320D">
            <w:pPr>
              <w:pStyle w:val="ProductList-OfferingBody"/>
            </w:pPr>
            <w:r>
              <w:t>Operacje dotyczące nośników</w:t>
            </w:r>
          </w:p>
        </w:tc>
        <w:tc>
          <w:tcPr>
            <w:tcW w:w="5400" w:type="dxa"/>
          </w:tcPr>
          <w:p w14:paraId="5843F0EC" w14:textId="77777777" w:rsidR="00BD0693" w:rsidRDefault="00BD0693" w:rsidP="0027320D">
            <w:pPr>
              <w:pStyle w:val="ProductList-OfferingBody"/>
            </w:pPr>
            <w:r>
              <w:t>60 sekund</w:t>
            </w:r>
          </w:p>
        </w:tc>
      </w:tr>
    </w:tbl>
    <w:p w14:paraId="2AA894F2" w14:textId="77777777" w:rsidR="00BD0693" w:rsidRPr="00373764" w:rsidRDefault="00BD0693" w:rsidP="00BD0693">
      <w:pPr>
        <w:spacing w:after="0" w:line="240" w:lineRule="auto"/>
      </w:pPr>
      <w:r w:rsidRPr="00674B2C">
        <w:rPr>
          <w:sz w:val="18"/>
        </w:rPr>
        <w:t>„</w:t>
      </w:r>
      <w:r>
        <w:rPr>
          <w:b/>
          <w:color w:val="00188F"/>
          <w:sz w:val="18"/>
        </w:rPr>
        <w:t>Przydzielone Jednostki Żądania</w:t>
      </w:r>
      <w:r w:rsidRPr="00674B2C">
        <w:rPr>
          <w:sz w:val="18"/>
        </w:rPr>
        <w:t>”</w:t>
      </w:r>
      <w:r>
        <w:rPr>
          <w:sz w:val="18"/>
        </w:rPr>
        <w:t xml:space="preserve"> to łączna liczba Jednostek Żądania przydzielona w ciągu sekundy danej Kolekcji Azure </w:t>
      </w:r>
      <w:r>
        <w:rPr>
          <w:rStyle w:val="ProductList-BodyChar"/>
        </w:rPr>
        <w:t>Cosmos DB</w:t>
      </w:r>
      <w:r>
        <w:rPr>
          <w:sz w:val="18"/>
        </w:rPr>
        <w:t>.</w:t>
      </w:r>
    </w:p>
    <w:p w14:paraId="2066CB80" w14:textId="77777777" w:rsidR="00BD0693" w:rsidRPr="00373764" w:rsidRDefault="00BD0693" w:rsidP="00BD0693">
      <w:pPr>
        <w:spacing w:after="0" w:line="240" w:lineRule="auto"/>
      </w:pPr>
      <w:r w:rsidRPr="00674B2C">
        <w:rPr>
          <w:sz w:val="18"/>
        </w:rPr>
        <w:t>„</w:t>
      </w:r>
      <w:r>
        <w:rPr>
          <w:b/>
          <w:color w:val="00188F"/>
          <w:sz w:val="18"/>
        </w:rPr>
        <w:t>Żądania Ograniczone Przepustowością</w:t>
      </w:r>
      <w:r w:rsidRPr="00674B2C">
        <w:rPr>
          <w:sz w:val="18"/>
        </w:rPr>
        <w:t>”</w:t>
      </w:r>
      <w:r>
        <w:rPr>
          <w:sz w:val="18"/>
        </w:rPr>
        <w:t xml:space="preserve"> to żądania ograniczone przez Kolekcję Azure Cosmos</w:t>
      </w:r>
      <w:r>
        <w:rPr>
          <w:rStyle w:val="ProductList-BodyChar"/>
        </w:rPr>
        <w:t xml:space="preserve"> DB</w:t>
      </w:r>
      <w:r>
        <w:rPr>
          <w:sz w:val="18"/>
        </w:rPr>
        <w:t xml:space="preserve"> po tym, jak Wykorzystane Jednostki Żądania przekroczą poziom Przydzielonych Jednostek Żądania w odniesieniu do partycji w Kolekcji w ciągu sekundy.</w:t>
      </w:r>
    </w:p>
    <w:p w14:paraId="2299C132" w14:textId="77777777" w:rsidR="00BD0693" w:rsidRPr="00373764" w:rsidRDefault="00BD0693" w:rsidP="00BD0693">
      <w:pPr>
        <w:pStyle w:val="ProductList-Body"/>
      </w:pPr>
      <w:r w:rsidRPr="00674B2C">
        <w:t>„</w:t>
      </w:r>
      <w:r>
        <w:rPr>
          <w:b/>
          <w:color w:val="00188F"/>
        </w:rPr>
        <w:t>Jednostka Żądania</w:t>
      </w:r>
      <w:r w:rsidRPr="00674B2C">
        <w:t>”</w:t>
      </w:r>
      <w:r>
        <w:t xml:space="preserve"> to miara przepustowości w usłudze Azure Cosmos</w:t>
      </w:r>
      <w:r>
        <w:rPr>
          <w:rStyle w:val="ProductList-BodyChar"/>
        </w:rPr>
        <w:t xml:space="preserve"> DB</w:t>
      </w:r>
      <w:r>
        <w:t>.</w:t>
      </w:r>
    </w:p>
    <w:p w14:paraId="7F9570E1" w14:textId="77777777" w:rsidR="00BD0693" w:rsidRPr="00373764" w:rsidRDefault="00BD0693" w:rsidP="00BD0693">
      <w:pPr>
        <w:pStyle w:val="ProductList-Body"/>
        <w:spacing w:after="40"/>
      </w:pPr>
      <w:r w:rsidRPr="00674B2C">
        <w:t>„</w:t>
      </w:r>
      <w:r>
        <w:rPr>
          <w:b/>
          <w:color w:val="00188F"/>
        </w:rPr>
        <w:t>Zasób</w:t>
      </w:r>
      <w:r w:rsidRPr="00674B2C">
        <w:t>”</w:t>
      </w:r>
      <w:r>
        <w:t xml:space="preserve"> to zbiór podmiotów adresowalnych przez URI powiązanych z Kontem Bazy Danych.</w:t>
      </w:r>
    </w:p>
    <w:p w14:paraId="23186026" w14:textId="77777777" w:rsidR="00BD0693" w:rsidRPr="00373764" w:rsidRDefault="00BD0693" w:rsidP="00BD0693">
      <w:pPr>
        <w:pStyle w:val="ProductList-Body"/>
        <w:spacing w:after="40"/>
      </w:pPr>
      <w:r w:rsidRPr="00674B2C">
        <w:t>„</w:t>
      </w:r>
      <w:r>
        <w:rPr>
          <w:b/>
          <w:color w:val="00188F"/>
        </w:rPr>
        <w:t>Żądania Zakończone Powodzeniem</w:t>
      </w:r>
      <w:r w:rsidRPr="00674B2C">
        <w:t>”</w:t>
      </w:r>
      <w:r>
        <w:t xml:space="preserve"> to Łączna Liczba Żądań pomniejszona o Nieudane Żądania.</w:t>
      </w:r>
    </w:p>
    <w:p w14:paraId="64A4A1F6" w14:textId="77777777" w:rsidR="009671DB" w:rsidRPr="00036A95" w:rsidRDefault="009671DB" w:rsidP="009671DB">
      <w:pPr>
        <w:pStyle w:val="ProductList-Body"/>
      </w:pPr>
      <w:r w:rsidRPr="00674B2C">
        <w:t>„</w:t>
      </w:r>
      <w:r>
        <w:rPr>
          <w:b/>
          <w:color w:val="00188F"/>
        </w:rPr>
        <w:t>Łączna Liczba Żądań Odczytu</w:t>
      </w:r>
      <w:r w:rsidRPr="00674B2C">
        <w:t>”</w:t>
      </w:r>
      <w:r>
        <w:t xml:space="preserve"> to zbiór wszystkich żądań odczytu, w tym Żądań Ograniczonych Przepustowością i wszystkich Nieudanych Żądań Odczytu, wykonywanych na Zasobach w ciągu godzinowego interwału w danej subskrypcji Azure w miesiącu rozliczeniowym. </w:t>
      </w:r>
    </w:p>
    <w:p w14:paraId="1AE64657" w14:textId="77777777" w:rsidR="009671DB" w:rsidRPr="00036A95" w:rsidRDefault="009671DB" w:rsidP="009671DB">
      <w:pPr>
        <w:pStyle w:val="ProductList-Body"/>
        <w:spacing w:after="40"/>
      </w:pPr>
    </w:p>
    <w:p w14:paraId="0F2547A2" w14:textId="77777777" w:rsidR="009671DB" w:rsidRPr="00036A95" w:rsidRDefault="009671DB" w:rsidP="009671DB">
      <w:pPr>
        <w:pStyle w:val="ProductList-Body"/>
      </w:pPr>
      <w:r w:rsidRPr="00674B2C">
        <w:t>„</w:t>
      </w:r>
      <w:r>
        <w:rPr>
          <w:b/>
          <w:color w:val="00188F"/>
        </w:rPr>
        <w:t>Łączna Liczba Żądań</w:t>
      </w:r>
      <w:r w:rsidRPr="00674B2C">
        <w:t>”</w:t>
      </w:r>
      <w:r>
        <w:t xml:space="preserve"> to zbiór wszystkich żądań, w tym Żądań Ograniczonych Przepustowością i wszystkich Nieudanych Żądań, wykonywanych na Zasobach w ciągu godzinowego interwału w danej subskrypcji Azure w miesiącu rozliczeniowym.</w:t>
      </w:r>
    </w:p>
    <w:p w14:paraId="2439C508" w14:textId="77777777" w:rsidR="009671DB" w:rsidRPr="00036A95" w:rsidRDefault="009671DB" w:rsidP="009671DB">
      <w:pPr>
        <w:pStyle w:val="ProductList-Body"/>
      </w:pPr>
    </w:p>
    <w:p w14:paraId="574879B4" w14:textId="77777777" w:rsidR="009671DB" w:rsidRPr="00036A95" w:rsidRDefault="009671DB" w:rsidP="009671DB">
      <w:pPr>
        <w:pStyle w:val="ProductList-Body"/>
      </w:pPr>
      <w:r>
        <w:rPr>
          <w:b/>
          <w:color w:val="00188F"/>
        </w:rPr>
        <w:lastRenderedPageBreak/>
        <w:t>Umowa SLA dotycząca dostępności</w:t>
      </w:r>
    </w:p>
    <w:p w14:paraId="1271D844" w14:textId="77777777" w:rsidR="009671DB" w:rsidRPr="00036A95" w:rsidRDefault="009671DB" w:rsidP="009671DB">
      <w:pPr>
        <w:pStyle w:val="ProductList-Body"/>
        <w:ind w:left="360"/>
      </w:pPr>
      <w:r w:rsidRPr="00674B2C">
        <w:t>„</w:t>
      </w:r>
      <w:r>
        <w:rPr>
          <w:b/>
          <w:color w:val="0072C6"/>
        </w:rPr>
        <w:t>Częstość Błędów Odczytu</w:t>
      </w:r>
      <w:r w:rsidRPr="00674B2C">
        <w:t>”</w:t>
      </w:r>
      <w:r>
        <w:t xml:space="preserve"> to łączna liczba Nieudanych Żądań Odczytu podzielona przez Łączną Liczbę Żądań Odczytu, we wszystkich Zasobach w danej subskrypcji Microsoft Azure, w danym jednogodzinnym interwale. Jeśli Łączna Liczba Żądań Odczytu w danym jednogodzinnym interwale wynosi zero, Częstość Błędów Odczytu dla tego interwału wynosi 0%. </w:t>
      </w:r>
    </w:p>
    <w:p w14:paraId="3482756E" w14:textId="77777777" w:rsidR="009671DB" w:rsidRPr="00036A95" w:rsidRDefault="009671DB" w:rsidP="009671DB">
      <w:pPr>
        <w:pStyle w:val="ProductList-Body"/>
        <w:ind w:left="360"/>
      </w:pPr>
      <w:r w:rsidRPr="00674B2C">
        <w:t>„</w:t>
      </w:r>
      <w:r>
        <w:rPr>
          <w:b/>
          <w:color w:val="0072C6"/>
        </w:rPr>
        <w:t>Częstość Błędów</w:t>
      </w:r>
      <w:r w:rsidRPr="00674B2C">
        <w:t>”</w:t>
      </w:r>
      <w:r>
        <w:t xml:space="preserve">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0BDFD6CE" w14:textId="77777777" w:rsidR="009671DB" w:rsidRPr="00036A95" w:rsidRDefault="009671DB" w:rsidP="009671DB">
      <w:pPr>
        <w:pStyle w:val="ProductList-Body"/>
        <w:ind w:left="360"/>
      </w:pPr>
      <w:r w:rsidRPr="00674B2C">
        <w:t>„</w:t>
      </w:r>
      <w:r>
        <w:rPr>
          <w:b/>
          <w:color w:val="0072C6"/>
        </w:rPr>
        <w:t>Średnia Częstość Błędów</w:t>
      </w:r>
      <w:r w:rsidRPr="00674B2C">
        <w:t>”</w:t>
      </w:r>
      <w:r>
        <w:t xml:space="preserve"> w trakcie miesiąca rozliczeniowego to suma Częstości Błędów dla każdej godziny w miesiącu rozliczeniowym podzielona przez łączną liczbę godzin w miesiącu rozliczeniowym. </w:t>
      </w:r>
    </w:p>
    <w:p w14:paraId="25404825" w14:textId="77777777" w:rsidR="009671DB" w:rsidRPr="00036A95" w:rsidRDefault="009671DB" w:rsidP="009671DB">
      <w:pPr>
        <w:pStyle w:val="ProductList-Body"/>
        <w:ind w:left="360"/>
      </w:pPr>
      <w:r w:rsidRPr="00674B2C">
        <w:t>„</w:t>
      </w:r>
      <w:r>
        <w:rPr>
          <w:b/>
          <w:color w:val="0072C6"/>
        </w:rPr>
        <w:t>Średnia Częstość Błędów Odczytu</w:t>
      </w:r>
      <w:r w:rsidRPr="00674B2C">
        <w:t>”</w:t>
      </w:r>
      <w:r>
        <w:t xml:space="preserve"> w trakcie miesiąca rozliczeniowego to suma Częstości Błędów Odczytu dla każdej godziny w miesiącu rozliczeniowym podzielona przez łączną liczbę godzin w miesiącu rozliczeniowym. </w:t>
      </w:r>
    </w:p>
    <w:p w14:paraId="2E1C8CD5" w14:textId="77777777" w:rsidR="009671DB" w:rsidRPr="00036A95" w:rsidRDefault="009671DB" w:rsidP="009671DB">
      <w:pPr>
        <w:pStyle w:val="ProductList-Body"/>
      </w:pPr>
    </w:p>
    <w:p w14:paraId="1853959B" w14:textId="77777777" w:rsidR="009671DB" w:rsidRPr="00036A95" w:rsidRDefault="009671DB" w:rsidP="009671DB">
      <w:pPr>
        <w:pStyle w:val="ProductList-Body"/>
        <w:ind w:left="360"/>
      </w:pPr>
      <w:r>
        <w:rPr>
          <w:b/>
          <w:color w:val="0072C6"/>
        </w:rPr>
        <w:t>Procent Czasu Dostępności w Miesiącu</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Czasu Dostępności w Miesiącu oblicza się według poniższego wzoru</w:t>
      </w:r>
      <w:r w:rsidRPr="00674B2C">
        <w:t>:</w:t>
      </w:r>
    </w:p>
    <w:p w14:paraId="599F270F" w14:textId="77777777" w:rsidR="009671DB" w:rsidRPr="00036A95" w:rsidRDefault="009671DB" w:rsidP="009671DB">
      <w:pPr>
        <w:pStyle w:val="ProductList-Body"/>
      </w:pPr>
    </w:p>
    <w:p w14:paraId="49AA5CCA" w14:textId="77777777" w:rsidR="009671DB" w:rsidRPr="00036A95" w:rsidRDefault="009671DB" w:rsidP="009671DB">
      <w:pPr>
        <w:pStyle w:val="ListParagraph"/>
      </w:pPr>
      <m:oMathPara>
        <m:oMath>
          <m:r>
            <m:rPr>
              <m:nor/>
            </m:rPr>
            <w:rPr>
              <w:rFonts w:ascii="Cambria Math" w:hAnsi="Cambria Math" w:cs="Tahoma"/>
              <w:i/>
              <w:sz w:val="18"/>
              <w:szCs w:val="18"/>
            </w:rPr>
            <m:t>100% - Średnia Częstość Błędów</m:t>
          </m:r>
        </m:oMath>
      </m:oMathPara>
    </w:p>
    <w:p w14:paraId="27B69244" w14:textId="77777777" w:rsidR="009671DB" w:rsidRPr="00036A95" w:rsidRDefault="009671DB" w:rsidP="009671DB">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0C2CAE" w14:paraId="5B82EEC6" w14:textId="77777777" w:rsidTr="00E60715">
        <w:trPr>
          <w:tblHeader/>
        </w:trPr>
        <w:tc>
          <w:tcPr>
            <w:tcW w:w="5220" w:type="dxa"/>
            <w:shd w:val="clear" w:color="auto" w:fill="0072C6"/>
          </w:tcPr>
          <w:p w14:paraId="22160F39" w14:textId="77777777" w:rsidR="009671DB" w:rsidRPr="000C2CAE" w:rsidRDefault="009671DB" w:rsidP="00E60715">
            <w:pPr>
              <w:pStyle w:val="ProductList-OfferingBody"/>
              <w:jc w:val="center"/>
              <w:rPr>
                <w:color w:val="FFFFFF" w:themeColor="background1"/>
              </w:rPr>
            </w:pPr>
            <w:r>
              <w:rPr>
                <w:color w:val="FFFFFF" w:themeColor="background1"/>
              </w:rPr>
              <w:t>Procent Czasu Dostępności w Miesiącu</w:t>
            </w:r>
          </w:p>
        </w:tc>
        <w:tc>
          <w:tcPr>
            <w:tcW w:w="5220" w:type="dxa"/>
            <w:shd w:val="clear" w:color="auto" w:fill="0072C6"/>
          </w:tcPr>
          <w:p w14:paraId="4352D35A" w14:textId="77777777" w:rsidR="009671DB" w:rsidRPr="000C2CAE" w:rsidRDefault="009671DB" w:rsidP="00E60715">
            <w:pPr>
              <w:pStyle w:val="ProductList-OfferingBody"/>
              <w:jc w:val="center"/>
              <w:rPr>
                <w:color w:val="FFFFFF" w:themeColor="background1"/>
              </w:rPr>
            </w:pPr>
            <w:r>
              <w:rPr>
                <w:color w:val="FFFFFF" w:themeColor="background1"/>
              </w:rPr>
              <w:t>Zniżka</w:t>
            </w:r>
          </w:p>
        </w:tc>
      </w:tr>
      <w:tr w:rsidR="009671DB" w:rsidRPr="000C2CAE" w14:paraId="50007F55" w14:textId="77777777" w:rsidTr="00E60715">
        <w:tc>
          <w:tcPr>
            <w:tcW w:w="5220" w:type="dxa"/>
          </w:tcPr>
          <w:p w14:paraId="490EFBEB" w14:textId="77777777" w:rsidR="009671DB" w:rsidRPr="000C2CAE" w:rsidRDefault="009671DB" w:rsidP="00E60715">
            <w:pPr>
              <w:pStyle w:val="ProductList-OfferingBody"/>
              <w:jc w:val="center"/>
            </w:pPr>
            <w:r>
              <w:t>&lt; 99,99%</w:t>
            </w:r>
          </w:p>
        </w:tc>
        <w:tc>
          <w:tcPr>
            <w:tcW w:w="5220" w:type="dxa"/>
          </w:tcPr>
          <w:p w14:paraId="5EE345FA" w14:textId="77777777" w:rsidR="009671DB" w:rsidRPr="000C2CAE" w:rsidRDefault="009671DB" w:rsidP="00E60715">
            <w:pPr>
              <w:pStyle w:val="ProductList-OfferingBody"/>
              <w:jc w:val="center"/>
            </w:pPr>
            <w:r>
              <w:t>10%</w:t>
            </w:r>
          </w:p>
        </w:tc>
      </w:tr>
      <w:tr w:rsidR="009671DB" w:rsidRPr="000C2CAE" w14:paraId="36D23C33" w14:textId="77777777" w:rsidTr="00E60715">
        <w:tc>
          <w:tcPr>
            <w:tcW w:w="5220" w:type="dxa"/>
          </w:tcPr>
          <w:p w14:paraId="3E21AEDB" w14:textId="77777777" w:rsidR="009671DB" w:rsidRPr="000C2CAE" w:rsidRDefault="009671DB" w:rsidP="00E60715">
            <w:pPr>
              <w:pStyle w:val="ProductList-OfferingBody"/>
              <w:jc w:val="center"/>
            </w:pPr>
            <w:r>
              <w:t>&lt; 99%</w:t>
            </w:r>
          </w:p>
        </w:tc>
        <w:tc>
          <w:tcPr>
            <w:tcW w:w="5220" w:type="dxa"/>
          </w:tcPr>
          <w:p w14:paraId="2D3DCC45" w14:textId="77777777" w:rsidR="009671DB" w:rsidRPr="000C2CAE" w:rsidRDefault="009671DB" w:rsidP="00E60715">
            <w:pPr>
              <w:pStyle w:val="ProductList-OfferingBody"/>
              <w:jc w:val="center"/>
            </w:pPr>
            <w:r>
              <w:t>25%</w:t>
            </w:r>
          </w:p>
        </w:tc>
      </w:tr>
    </w:tbl>
    <w:p w14:paraId="3A5C2ECB" w14:textId="77777777" w:rsidR="009671DB" w:rsidRPr="00036A95" w:rsidRDefault="009671DB" w:rsidP="009671DB">
      <w:pPr>
        <w:pStyle w:val="ProductList-Body"/>
      </w:pPr>
    </w:p>
    <w:p w14:paraId="7D7BF969" w14:textId="77777777" w:rsidR="009671DB" w:rsidRPr="00036A95" w:rsidRDefault="009671DB" w:rsidP="009671DB">
      <w:pPr>
        <w:pStyle w:val="ProductList-Body"/>
        <w:ind w:left="360"/>
      </w:pPr>
      <w:r>
        <w:rPr>
          <w:b/>
          <w:color w:val="0072C6"/>
        </w:rPr>
        <w:t>Procent Czasu Dostępności w Miesiącu</w:t>
      </w:r>
      <w:r>
        <w:t xml:space="preserve"> dla Usługi Azure Cosmos DB w wielu regionach oblicza się, odejmując od 100% Średnią Częstość Błędów Odczytu dla danej subskrypcji Microsoft Azure w miesiącu rozliczeniowym. Procent Czasu Dostępności Odczytu w Miesiącu oblicza się według poniższego wzoru</w:t>
      </w:r>
      <w:r w:rsidRPr="00674B2C">
        <w:t>:</w:t>
      </w:r>
    </w:p>
    <w:p w14:paraId="181C1EEB" w14:textId="77777777" w:rsidR="009671DB" w:rsidRPr="00036A95" w:rsidRDefault="009671DB" w:rsidP="009671DB">
      <w:pPr>
        <w:pStyle w:val="ProductList-Body"/>
        <w:ind w:left="360"/>
      </w:pPr>
    </w:p>
    <w:p w14:paraId="09DAD4E6" w14:textId="77777777" w:rsidR="009671DB" w:rsidRPr="00036A95" w:rsidRDefault="009671DB" w:rsidP="009671DB">
      <w:pPr>
        <w:pStyle w:val="ListParagraph"/>
        <w:jc w:val="center"/>
      </w:pPr>
      <w:r>
        <w:rPr>
          <w:rFonts w:ascii="Cambria Math" w:hAnsi="Cambria Math" w:cs="Tahoma"/>
          <w:i/>
          <w:sz w:val="18"/>
          <w:szCs w:val="18"/>
        </w:rPr>
        <w:t>100% - Średnia Częstość Błędów Odczytu</w:t>
      </w:r>
    </w:p>
    <w:p w14:paraId="2B261F86" w14:textId="77777777" w:rsidR="009671DB" w:rsidRPr="00036A95" w:rsidRDefault="009671DB" w:rsidP="009671DB">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0C2CAE" w14:paraId="7B8D8CEE" w14:textId="77777777" w:rsidTr="00E60715">
        <w:trPr>
          <w:tblHeader/>
        </w:trPr>
        <w:tc>
          <w:tcPr>
            <w:tcW w:w="5220" w:type="dxa"/>
            <w:shd w:val="clear" w:color="auto" w:fill="0072C6"/>
          </w:tcPr>
          <w:p w14:paraId="70941259" w14:textId="77777777" w:rsidR="009671DB" w:rsidRPr="000C2CAE" w:rsidRDefault="009671DB" w:rsidP="00E60715">
            <w:pPr>
              <w:pStyle w:val="ProductList-OfferingBody"/>
              <w:jc w:val="center"/>
              <w:rPr>
                <w:color w:val="FFFFFF" w:themeColor="background1"/>
              </w:rPr>
            </w:pPr>
            <w:r>
              <w:rPr>
                <w:color w:val="FFFFFF" w:themeColor="background1"/>
              </w:rPr>
              <w:t>Procent Czasu Dostępności Odczytu w Miesiącu</w:t>
            </w:r>
          </w:p>
        </w:tc>
        <w:tc>
          <w:tcPr>
            <w:tcW w:w="5220" w:type="dxa"/>
            <w:shd w:val="clear" w:color="auto" w:fill="0072C6"/>
          </w:tcPr>
          <w:p w14:paraId="7B90C2C9" w14:textId="77777777" w:rsidR="009671DB" w:rsidRPr="000C2CAE" w:rsidRDefault="009671DB" w:rsidP="00E60715">
            <w:pPr>
              <w:pStyle w:val="ProductList-OfferingBody"/>
              <w:jc w:val="center"/>
              <w:rPr>
                <w:color w:val="FFFFFF" w:themeColor="background1"/>
              </w:rPr>
            </w:pPr>
            <w:r>
              <w:rPr>
                <w:color w:val="FFFFFF" w:themeColor="background1"/>
              </w:rPr>
              <w:t>Zniżka</w:t>
            </w:r>
          </w:p>
        </w:tc>
      </w:tr>
      <w:tr w:rsidR="009671DB" w:rsidRPr="000C2CAE" w14:paraId="2706AA39" w14:textId="77777777" w:rsidTr="00E60715">
        <w:tc>
          <w:tcPr>
            <w:tcW w:w="5220" w:type="dxa"/>
          </w:tcPr>
          <w:p w14:paraId="006486AB" w14:textId="77777777" w:rsidR="009671DB" w:rsidRPr="000C2CAE" w:rsidRDefault="009671DB" w:rsidP="00E60715">
            <w:pPr>
              <w:pStyle w:val="ProductList-OfferingBody"/>
              <w:jc w:val="center"/>
            </w:pPr>
            <w:r>
              <w:t>&lt; 99,999%</w:t>
            </w:r>
          </w:p>
        </w:tc>
        <w:tc>
          <w:tcPr>
            <w:tcW w:w="5220" w:type="dxa"/>
          </w:tcPr>
          <w:p w14:paraId="2B8EF982" w14:textId="77777777" w:rsidR="009671DB" w:rsidRPr="000C2CAE" w:rsidRDefault="009671DB" w:rsidP="00E60715">
            <w:pPr>
              <w:pStyle w:val="ProductList-OfferingBody"/>
              <w:jc w:val="center"/>
            </w:pPr>
            <w:r>
              <w:t>10%</w:t>
            </w:r>
          </w:p>
        </w:tc>
      </w:tr>
      <w:tr w:rsidR="009671DB" w:rsidRPr="000C2CAE" w14:paraId="7A4DBAC3" w14:textId="77777777" w:rsidTr="00E60715">
        <w:tc>
          <w:tcPr>
            <w:tcW w:w="5220" w:type="dxa"/>
          </w:tcPr>
          <w:p w14:paraId="45BD2533" w14:textId="77777777" w:rsidR="009671DB" w:rsidRPr="000C2CAE" w:rsidRDefault="009671DB" w:rsidP="00E60715">
            <w:pPr>
              <w:pStyle w:val="ProductList-OfferingBody"/>
              <w:jc w:val="center"/>
            </w:pPr>
            <w:r>
              <w:t>&lt; 99%</w:t>
            </w:r>
          </w:p>
        </w:tc>
        <w:tc>
          <w:tcPr>
            <w:tcW w:w="5220" w:type="dxa"/>
          </w:tcPr>
          <w:p w14:paraId="0448DCDD" w14:textId="77777777" w:rsidR="009671DB" w:rsidRPr="000C2CAE" w:rsidRDefault="009671DB" w:rsidP="00E60715">
            <w:pPr>
              <w:pStyle w:val="ProductList-OfferingBody"/>
              <w:jc w:val="center"/>
            </w:pPr>
            <w:r>
              <w:t>25%</w:t>
            </w:r>
          </w:p>
        </w:tc>
      </w:tr>
    </w:tbl>
    <w:p w14:paraId="3C5F7EED" w14:textId="77777777" w:rsidR="00BD0693" w:rsidRPr="00373764" w:rsidRDefault="00BD0693" w:rsidP="00BD0693">
      <w:pPr>
        <w:pStyle w:val="ProductList-Body"/>
      </w:pPr>
    </w:p>
    <w:p w14:paraId="36951A32" w14:textId="77777777" w:rsidR="00BD0693" w:rsidRPr="00373764" w:rsidRDefault="00BD0693" w:rsidP="00BD0693">
      <w:pPr>
        <w:pStyle w:val="ProductList-Body"/>
        <w:tabs>
          <w:tab w:val="clear" w:pos="360"/>
        </w:tabs>
      </w:pPr>
      <w:r>
        <w:rPr>
          <w:b/>
          <w:color w:val="00188F"/>
        </w:rPr>
        <w:t>Umowa SLA dotycząca przepustowości</w:t>
      </w:r>
    </w:p>
    <w:p w14:paraId="111AD0AD" w14:textId="77777777" w:rsidR="00BD0693" w:rsidRPr="00373764" w:rsidRDefault="00BD0693" w:rsidP="00BD0693">
      <w:pPr>
        <w:pStyle w:val="ProductList-Body"/>
        <w:ind w:left="360"/>
      </w:pPr>
      <w:r w:rsidRPr="00674B2C">
        <w:t>„</w:t>
      </w:r>
      <w:r>
        <w:rPr>
          <w:b/>
          <w:color w:val="0072C6"/>
        </w:rPr>
        <w:t>Nieudane Żądania Wynikające z Przepustowości</w:t>
      </w:r>
      <w:r w:rsidRPr="00674B2C">
        <w:t>”</w:t>
      </w:r>
      <w:r>
        <w:t xml:space="preserve"> to żądania stłumione przez Kolekcję Azure Cosmos</w:t>
      </w:r>
      <w:r>
        <w:rPr>
          <w:rStyle w:val="ProductList-BodyChar"/>
        </w:rPr>
        <w:t xml:space="preserve"> DB</w:t>
      </w:r>
      <w:r>
        <w:t xml:space="preserve"> i skutkujące zwróceniem Kodu Błędu, zanim Wykorzystane Jednostki Żądania przekroczą poziom Przydzielonych Jednostek Żądania w odniesieniu do partycji w Kolekcji w danej sekundzie.</w:t>
      </w:r>
    </w:p>
    <w:p w14:paraId="4CC42E86" w14:textId="77777777" w:rsidR="00BD0693" w:rsidRPr="00373764" w:rsidRDefault="00BD0693" w:rsidP="00BD0693">
      <w:pPr>
        <w:pStyle w:val="ProductList-Body"/>
        <w:ind w:left="360"/>
      </w:pPr>
      <w:r w:rsidRPr="00674B2C">
        <w:t>„</w:t>
      </w:r>
      <w:r>
        <w:rPr>
          <w:b/>
          <w:color w:val="0072C6"/>
        </w:rPr>
        <w:t>Częstość Błędów</w:t>
      </w:r>
      <w:r w:rsidRPr="00674B2C">
        <w:t>”</w:t>
      </w:r>
      <w:r>
        <w:t xml:space="preserve"> to łączna liczba Nieudanych Żądań Wynikających z Przepustowości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D39B4EE" w14:textId="77777777" w:rsidR="00BD0693" w:rsidRPr="00373764" w:rsidRDefault="00BD0693" w:rsidP="00BD0693">
      <w:pPr>
        <w:pStyle w:val="ProductList-Body"/>
        <w:ind w:left="360"/>
      </w:pPr>
      <w:r w:rsidRPr="00674B2C">
        <w:t>„</w:t>
      </w:r>
      <w:r>
        <w:rPr>
          <w:b/>
          <w:color w:val="0072C6"/>
        </w:rPr>
        <w:t>Średnia Częstość Błędów</w:t>
      </w:r>
      <w:r w:rsidRPr="00674B2C">
        <w:t>”</w:t>
      </w:r>
      <w:r>
        <w:t xml:space="preserve"> w trakcie miesiąca rozliczeniowego to suma Częstości Błędów dla każdej godziny w miesiącu rozliczeniowym podzielona przez łączną liczbę godzin w miesiącu rozliczeniowym.</w:t>
      </w:r>
    </w:p>
    <w:p w14:paraId="49DED7AA" w14:textId="77777777" w:rsidR="00BD0693" w:rsidRPr="00373764" w:rsidRDefault="00BD0693" w:rsidP="00BD0693">
      <w:pPr>
        <w:pStyle w:val="ProductList-Body"/>
        <w:ind w:left="360"/>
      </w:pPr>
    </w:p>
    <w:p w14:paraId="0504805C" w14:textId="77777777" w:rsidR="00BD0693" w:rsidRPr="00373764" w:rsidRDefault="00BD0693" w:rsidP="00BD0693">
      <w:pPr>
        <w:pStyle w:val="ProductList-Body"/>
        <w:ind w:left="360"/>
      </w:pPr>
      <w:r w:rsidRPr="00674B2C">
        <w:t>„</w:t>
      </w:r>
      <w:r>
        <w:rPr>
          <w:b/>
          <w:color w:val="0072C6"/>
        </w:rPr>
        <w:t>Procent Przepustowości w Miesiącu</w:t>
      </w:r>
      <w:r w:rsidRPr="00674B2C">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r w:rsidRPr="00674B2C">
        <w:t>:</w:t>
      </w:r>
    </w:p>
    <w:p w14:paraId="18BCF69B" w14:textId="77777777" w:rsidR="00BD0693" w:rsidRPr="00373764" w:rsidRDefault="00BD0693" w:rsidP="00BD0693">
      <w:pPr>
        <w:pStyle w:val="ProductList-Body"/>
        <w:ind w:left="360"/>
      </w:pPr>
    </w:p>
    <w:p w14:paraId="244D6018" w14:textId="77777777" w:rsidR="00BD0693" w:rsidRPr="00373764" w:rsidRDefault="00BD0693" w:rsidP="00BD0693">
      <w:pPr>
        <w:pStyle w:val="ProductList-Body"/>
      </w:pPr>
      <m:oMathPara>
        <m:oMath>
          <m:r>
            <m:rPr>
              <m:nor/>
            </m:rPr>
            <w:rPr>
              <w:rFonts w:ascii="Cambria Math" w:hAnsi="Cambria Math" w:cs="Tahoma"/>
              <w:i/>
              <w:szCs w:val="18"/>
            </w:rPr>
            <m:t>100% - Średnia Częstość Błędów</m:t>
          </m:r>
        </m:oMath>
      </m:oMathPara>
    </w:p>
    <w:p w14:paraId="476C2CA5"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16D109CC" w14:textId="77777777" w:rsidTr="0027320D">
        <w:trPr>
          <w:tblHeader/>
        </w:trPr>
        <w:tc>
          <w:tcPr>
            <w:tcW w:w="5220" w:type="dxa"/>
            <w:shd w:val="clear" w:color="auto" w:fill="0072C6"/>
          </w:tcPr>
          <w:p w14:paraId="1BF98B10"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4F58A57A"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39C27A0E" w14:textId="77777777" w:rsidTr="0027320D">
        <w:tc>
          <w:tcPr>
            <w:tcW w:w="5220" w:type="dxa"/>
          </w:tcPr>
          <w:p w14:paraId="6C718DBB" w14:textId="77777777" w:rsidR="00BD0693" w:rsidRPr="000C2CAE" w:rsidRDefault="00BD0693" w:rsidP="0027320D">
            <w:pPr>
              <w:pStyle w:val="ProductList-OfferingBody"/>
              <w:jc w:val="center"/>
            </w:pPr>
            <w:r>
              <w:t>&lt; 99,99%</w:t>
            </w:r>
          </w:p>
        </w:tc>
        <w:tc>
          <w:tcPr>
            <w:tcW w:w="5220" w:type="dxa"/>
          </w:tcPr>
          <w:p w14:paraId="5B5728BB" w14:textId="77777777" w:rsidR="00BD0693" w:rsidRPr="000C2CAE" w:rsidRDefault="00BD0693" w:rsidP="0027320D">
            <w:pPr>
              <w:pStyle w:val="ProductList-OfferingBody"/>
              <w:jc w:val="center"/>
            </w:pPr>
            <w:r>
              <w:t>10%</w:t>
            </w:r>
          </w:p>
        </w:tc>
      </w:tr>
      <w:tr w:rsidR="00BD0693" w:rsidRPr="000C2CAE" w14:paraId="4CFA6404" w14:textId="77777777" w:rsidTr="0027320D">
        <w:tc>
          <w:tcPr>
            <w:tcW w:w="5220" w:type="dxa"/>
          </w:tcPr>
          <w:p w14:paraId="74D1490B" w14:textId="77777777" w:rsidR="00BD0693" w:rsidRPr="000C2CAE" w:rsidRDefault="00BD0693" w:rsidP="0027320D">
            <w:pPr>
              <w:pStyle w:val="ProductList-OfferingBody"/>
              <w:jc w:val="center"/>
            </w:pPr>
            <w:r>
              <w:t>&lt; 99%</w:t>
            </w:r>
          </w:p>
        </w:tc>
        <w:tc>
          <w:tcPr>
            <w:tcW w:w="5220" w:type="dxa"/>
          </w:tcPr>
          <w:p w14:paraId="1BEC22A9" w14:textId="77777777" w:rsidR="00BD0693" w:rsidRPr="000C2CAE" w:rsidRDefault="00BD0693" w:rsidP="0027320D">
            <w:pPr>
              <w:pStyle w:val="ProductList-OfferingBody"/>
              <w:jc w:val="center"/>
            </w:pPr>
            <w:r>
              <w:t>25%</w:t>
            </w:r>
          </w:p>
        </w:tc>
      </w:tr>
    </w:tbl>
    <w:p w14:paraId="3CDBD741" w14:textId="77777777" w:rsidR="00BD0693" w:rsidRPr="00373764" w:rsidRDefault="00BD0693" w:rsidP="00BD0693">
      <w:pPr>
        <w:pStyle w:val="ProductList-Body"/>
      </w:pPr>
    </w:p>
    <w:p w14:paraId="58DD9E5F" w14:textId="77777777" w:rsidR="00BD0693" w:rsidRPr="00373764" w:rsidRDefault="00BD0693" w:rsidP="00BD0693">
      <w:pPr>
        <w:pStyle w:val="ProductList-Body"/>
        <w:tabs>
          <w:tab w:val="clear" w:pos="360"/>
        </w:tabs>
      </w:pPr>
      <w:r>
        <w:rPr>
          <w:b/>
          <w:color w:val="00188F"/>
        </w:rPr>
        <w:t>Umowa SLA dotycząca spójności</w:t>
      </w:r>
    </w:p>
    <w:p w14:paraId="49118079" w14:textId="77777777" w:rsidR="00BD0693" w:rsidRPr="00373764" w:rsidRDefault="00BD0693" w:rsidP="00BD0693">
      <w:pPr>
        <w:pStyle w:val="ProductList-Body"/>
        <w:ind w:left="360"/>
      </w:pPr>
      <w:r w:rsidRPr="00674B2C">
        <w:t>„</w:t>
      </w:r>
      <w:r>
        <w:rPr>
          <w:b/>
          <w:color w:val="0072C6"/>
        </w:rPr>
        <w:t>K</w:t>
      </w:r>
      <w:r w:rsidRPr="00674B2C">
        <w:t>”</w:t>
      </w:r>
      <w:r>
        <w:t xml:space="preserve"> oznacza liczbę wersji danego dokumentu, w przypadku którego odczyty są opóźnione w stosunku do zapisów.</w:t>
      </w:r>
    </w:p>
    <w:p w14:paraId="3F7A7341" w14:textId="77777777" w:rsidR="00BD0693" w:rsidRPr="00373764" w:rsidRDefault="00BD0693" w:rsidP="00BD0693">
      <w:pPr>
        <w:pStyle w:val="ProductList-Body"/>
        <w:ind w:left="360"/>
      </w:pPr>
      <w:r w:rsidRPr="00674B2C">
        <w:t>„</w:t>
      </w:r>
      <w:r>
        <w:rPr>
          <w:b/>
          <w:color w:val="0072C6"/>
        </w:rPr>
        <w:t>T</w:t>
      </w:r>
      <w:r w:rsidRPr="00674B2C">
        <w:t>”</w:t>
      </w:r>
      <w:r>
        <w:t xml:space="preserve"> oznacza dany interwał.</w:t>
      </w:r>
    </w:p>
    <w:p w14:paraId="57A46186" w14:textId="77777777" w:rsidR="00BD0693" w:rsidRPr="00373764" w:rsidRDefault="00BD0693" w:rsidP="00BD0693">
      <w:pPr>
        <w:pStyle w:val="ProductList-Body"/>
        <w:ind w:left="360"/>
      </w:pPr>
      <w:r w:rsidRPr="00674B2C">
        <w:t>„</w:t>
      </w:r>
      <w:r>
        <w:rPr>
          <w:b/>
          <w:color w:val="0072C6"/>
        </w:rPr>
        <w:t>Poziom Spójności</w:t>
      </w:r>
      <w:r w:rsidRPr="00674B2C">
        <w:t>”</w:t>
      </w:r>
      <w:r>
        <w:t xml:space="preserve"> to ustawienie dla określonego żądania odczytu, którego dotyczą gwarancje spójności. W poniższej tabeli przedstawiono gwarancje związane z Poziomami Spójności.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9D0B2F" w14:paraId="47028C2E" w14:textId="77777777" w:rsidTr="0027320D">
        <w:trPr>
          <w:tblHeader/>
        </w:trPr>
        <w:tc>
          <w:tcPr>
            <w:tcW w:w="5220" w:type="dxa"/>
            <w:shd w:val="clear" w:color="auto" w:fill="0072C6"/>
          </w:tcPr>
          <w:p w14:paraId="583E3482" w14:textId="77777777" w:rsidR="00BD0693" w:rsidRPr="001A0074" w:rsidRDefault="00BD0693" w:rsidP="0027320D">
            <w:pPr>
              <w:pStyle w:val="ProductList-OfferingBody"/>
              <w:rPr>
                <w:color w:val="FFFFFF" w:themeColor="background1"/>
              </w:rPr>
            </w:pPr>
            <w:r>
              <w:rPr>
                <w:color w:val="FFFFFF" w:themeColor="background1"/>
              </w:rPr>
              <w:lastRenderedPageBreak/>
              <w:t>Poziom Spójności</w:t>
            </w:r>
          </w:p>
        </w:tc>
        <w:tc>
          <w:tcPr>
            <w:tcW w:w="5220" w:type="dxa"/>
            <w:shd w:val="clear" w:color="auto" w:fill="0072C6"/>
          </w:tcPr>
          <w:p w14:paraId="65714F78" w14:textId="77777777" w:rsidR="00BD0693" w:rsidRPr="001A0074" w:rsidRDefault="00BD0693" w:rsidP="0027320D">
            <w:pPr>
              <w:pStyle w:val="ProductList-OfferingBody"/>
              <w:rPr>
                <w:color w:val="FFFFFF" w:themeColor="background1"/>
              </w:rPr>
            </w:pPr>
            <w:r>
              <w:rPr>
                <w:color w:val="FFFFFF" w:themeColor="background1"/>
              </w:rPr>
              <w:t>Gwarancje Spójności</w:t>
            </w:r>
          </w:p>
        </w:tc>
      </w:tr>
      <w:tr w:rsidR="00BD0693" w:rsidRPr="009D0B2F" w14:paraId="003547E9" w14:textId="77777777" w:rsidTr="0027320D">
        <w:tc>
          <w:tcPr>
            <w:tcW w:w="5220" w:type="dxa"/>
          </w:tcPr>
          <w:p w14:paraId="47C89588" w14:textId="77777777" w:rsidR="00BD0693" w:rsidRPr="0076238C" w:rsidRDefault="00BD0693" w:rsidP="0027320D">
            <w:pPr>
              <w:pStyle w:val="ProductList-OfferingBody"/>
            </w:pPr>
            <w:r>
              <w:t>Silny</w:t>
            </w:r>
          </w:p>
        </w:tc>
        <w:tc>
          <w:tcPr>
            <w:tcW w:w="5220" w:type="dxa"/>
          </w:tcPr>
          <w:p w14:paraId="751D4D8E" w14:textId="4C1C4705" w:rsidR="00BD0693" w:rsidRPr="0076238C" w:rsidRDefault="009671DB" w:rsidP="0027320D">
            <w:pPr>
              <w:pStyle w:val="ProductList-OfferingBody"/>
            </w:pPr>
            <w:r>
              <w:t>Atomowość</w:t>
            </w:r>
          </w:p>
        </w:tc>
      </w:tr>
      <w:tr w:rsidR="00BD0693" w:rsidRPr="009D0B2F" w14:paraId="01FB9B6B" w14:textId="77777777" w:rsidTr="0027320D">
        <w:tc>
          <w:tcPr>
            <w:tcW w:w="5220" w:type="dxa"/>
          </w:tcPr>
          <w:p w14:paraId="17146AEC" w14:textId="77777777" w:rsidR="00BD0693" w:rsidRPr="00CA3972" w:rsidRDefault="00BD0693" w:rsidP="0027320D">
            <w:pPr>
              <w:pStyle w:val="ProductList-OfferingBody"/>
            </w:pPr>
            <w:r>
              <w:t>Sesje</w:t>
            </w:r>
          </w:p>
        </w:tc>
        <w:tc>
          <w:tcPr>
            <w:tcW w:w="5220" w:type="dxa"/>
          </w:tcPr>
          <w:p w14:paraId="055698D6" w14:textId="77777777" w:rsidR="00BD0693" w:rsidRPr="00373764" w:rsidRDefault="00BD0693" w:rsidP="0027320D">
            <w:pPr>
              <w:pStyle w:val="ProductList-OfferingBody"/>
            </w:pPr>
            <w:r>
              <w:rPr>
                <w:rFonts w:ascii="Calibri" w:eastAsia="Times New Roman" w:hAnsi="Calibri"/>
              </w:rPr>
              <w:t>Odczyt własnej zapisanej wersji (w regionie zapisu)</w:t>
            </w:r>
          </w:p>
          <w:p w14:paraId="6631F4F5" w14:textId="77777777" w:rsidR="00BD0693" w:rsidRPr="00373764" w:rsidRDefault="00BD0693" w:rsidP="0027320D">
            <w:pPr>
              <w:pStyle w:val="ProductList-Body"/>
            </w:pPr>
            <w:r>
              <w:rPr>
                <w:sz w:val="16"/>
                <w:szCs w:val="16"/>
              </w:rPr>
              <w:t>Odczyt monotoniczny</w:t>
            </w:r>
          </w:p>
          <w:p w14:paraId="258F3547" w14:textId="77777777" w:rsidR="00BD0693" w:rsidRPr="00E649E3" w:rsidRDefault="00BD0693" w:rsidP="0027320D">
            <w:pPr>
              <w:pStyle w:val="ProductList-Body"/>
            </w:pPr>
            <w:r>
              <w:rPr>
                <w:sz w:val="16"/>
                <w:szCs w:val="16"/>
              </w:rPr>
              <w:t>Spójny prefiks</w:t>
            </w:r>
          </w:p>
        </w:tc>
      </w:tr>
      <w:tr w:rsidR="00BD0693" w:rsidRPr="009D0B2F" w14:paraId="06E1ABB9" w14:textId="77777777" w:rsidTr="0027320D">
        <w:tc>
          <w:tcPr>
            <w:tcW w:w="5220" w:type="dxa"/>
          </w:tcPr>
          <w:p w14:paraId="2C861B4F" w14:textId="77777777" w:rsidR="00BD0693" w:rsidRPr="0076238C" w:rsidRDefault="00BD0693" w:rsidP="0027320D">
            <w:pPr>
              <w:pStyle w:val="ProductList-OfferingBody"/>
            </w:pPr>
            <w:r>
              <w:t>Ograniczona nieaktualność</w:t>
            </w:r>
          </w:p>
        </w:tc>
        <w:tc>
          <w:tcPr>
            <w:tcW w:w="5220" w:type="dxa"/>
          </w:tcPr>
          <w:p w14:paraId="2FD26B76" w14:textId="77777777" w:rsidR="00BD0693" w:rsidRPr="00373764" w:rsidRDefault="00BD0693" w:rsidP="0027320D">
            <w:pPr>
              <w:pStyle w:val="ProductList-OfferingBody"/>
            </w:pPr>
            <w:r>
              <w:rPr>
                <w:rFonts w:ascii="Calibri" w:eastAsia="Times New Roman" w:hAnsi="Calibri"/>
              </w:rPr>
              <w:t>Odczyt własnej zapisanej wersji (w regionie zapisu)</w:t>
            </w:r>
          </w:p>
          <w:p w14:paraId="36715C78" w14:textId="77777777" w:rsidR="00BD0693" w:rsidRPr="00373764" w:rsidRDefault="00BD0693" w:rsidP="0027320D">
            <w:pPr>
              <w:pStyle w:val="ProductList-Body"/>
            </w:pPr>
            <w:r>
              <w:rPr>
                <w:sz w:val="16"/>
                <w:szCs w:val="16"/>
              </w:rPr>
              <w:t>Odczyt monotoniczny (w danym regionie)</w:t>
            </w:r>
          </w:p>
          <w:p w14:paraId="35F52FD3" w14:textId="77777777" w:rsidR="00BD0693" w:rsidRPr="00373764" w:rsidRDefault="00BD0693" w:rsidP="0027320D">
            <w:pPr>
              <w:pStyle w:val="ProductList-OfferingBody"/>
            </w:pPr>
            <w:r>
              <w:rPr>
                <w:szCs w:val="16"/>
              </w:rPr>
              <w:t>Spójny prefiks</w:t>
            </w:r>
          </w:p>
          <w:p w14:paraId="1A388F64" w14:textId="77777777" w:rsidR="00BD0693" w:rsidRPr="00E649E3" w:rsidRDefault="00BD0693" w:rsidP="0027320D">
            <w:pPr>
              <w:pStyle w:val="ProductList-Body"/>
              <w:rPr>
                <w:sz w:val="16"/>
                <w:szCs w:val="16"/>
              </w:rPr>
            </w:pPr>
            <w:r>
              <w:rPr>
                <w:sz w:val="16"/>
                <w:szCs w:val="16"/>
              </w:rPr>
              <w:t>Granica nieaktualności &lt; K, T</w:t>
            </w:r>
          </w:p>
        </w:tc>
      </w:tr>
      <w:tr w:rsidR="00BD0693" w:rsidRPr="009D0B2F" w14:paraId="2009A1C1" w14:textId="77777777" w:rsidTr="0027320D">
        <w:tc>
          <w:tcPr>
            <w:tcW w:w="5220" w:type="dxa"/>
          </w:tcPr>
          <w:p w14:paraId="1A859B1F" w14:textId="77777777" w:rsidR="00BD0693" w:rsidRPr="0091163D" w:rsidRDefault="00BD0693" w:rsidP="0027320D">
            <w:pPr>
              <w:pStyle w:val="ProductList-OfferingBody"/>
            </w:pPr>
            <w:r>
              <w:t>Spójny prefiks</w:t>
            </w:r>
          </w:p>
        </w:tc>
        <w:tc>
          <w:tcPr>
            <w:tcW w:w="5220" w:type="dxa"/>
          </w:tcPr>
          <w:p w14:paraId="129CAF9C"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Spójny prefiks</w:t>
            </w:r>
          </w:p>
        </w:tc>
      </w:tr>
      <w:tr w:rsidR="00BD0693" w:rsidRPr="009D0B2F" w14:paraId="1FCEA0BF" w14:textId="77777777" w:rsidTr="0027320D">
        <w:tc>
          <w:tcPr>
            <w:tcW w:w="5220" w:type="dxa"/>
          </w:tcPr>
          <w:p w14:paraId="2C8F37CA" w14:textId="77777777" w:rsidR="00BD0693" w:rsidRPr="0076238C" w:rsidRDefault="00BD0693" w:rsidP="0027320D">
            <w:pPr>
              <w:pStyle w:val="ProductList-OfferingBody"/>
            </w:pPr>
            <w:r>
              <w:t>Ostateczne</w:t>
            </w:r>
          </w:p>
        </w:tc>
        <w:tc>
          <w:tcPr>
            <w:tcW w:w="5220" w:type="dxa"/>
          </w:tcPr>
          <w:p w14:paraId="0D5C0F96" w14:textId="77777777" w:rsidR="00BD0693" w:rsidRDefault="00BD0693" w:rsidP="0027320D">
            <w:pPr>
              <w:pStyle w:val="ProductList-OfferingBody"/>
            </w:pPr>
            <w:r>
              <w:t>Ostateczne</w:t>
            </w:r>
          </w:p>
        </w:tc>
      </w:tr>
    </w:tbl>
    <w:p w14:paraId="54F97C27" w14:textId="77777777" w:rsidR="00BD0693" w:rsidRPr="00373764" w:rsidRDefault="00BD0693" w:rsidP="00BD0693">
      <w:pPr>
        <w:pStyle w:val="ProductList-Body"/>
        <w:ind w:left="360"/>
      </w:pPr>
      <w:r w:rsidRPr="00674B2C">
        <w:t>„</w:t>
      </w:r>
      <w:r>
        <w:rPr>
          <w:b/>
          <w:color w:val="0072C6"/>
        </w:rPr>
        <w:t>Częstotliwość Naruszeń Spójności</w:t>
      </w:r>
      <w:r w:rsidRPr="00674B2C">
        <w:t>”</w:t>
      </w:r>
      <w:r>
        <w:t xml:space="preserve"> to liczba Żądań Zakończonych Powodzeniem, których nie można było zrealizować w ramach realizacji gwarancji spójności określonych dla wybranego Poziomu Spójności, podzielona przez Łączną Liczbę Żądań, we wszystkich Zasobach w danej subskrypcji Microsoft Azure, w danym jednogodzinnym interwale. Jeśli Łączna Liczba Żądań w danym jednogodzinnym interwale wynosi zero, Częstotliwość Naruszeń Spójności dla tego interwału wynosi 0%.</w:t>
      </w:r>
    </w:p>
    <w:p w14:paraId="021CC9ED" w14:textId="77777777" w:rsidR="00BD0693" w:rsidRPr="00373764" w:rsidRDefault="00BD0693" w:rsidP="00BD0693">
      <w:pPr>
        <w:pStyle w:val="ProductList-Body"/>
        <w:ind w:left="360"/>
      </w:pPr>
      <w:r w:rsidRPr="00674B2C">
        <w:t>„</w:t>
      </w:r>
      <w:r>
        <w:rPr>
          <w:b/>
          <w:color w:val="0072C6"/>
        </w:rPr>
        <w:t>Średnia Częstotliwość Naruszeń Spójności</w:t>
      </w:r>
      <w:r w:rsidRPr="00674B2C">
        <w:t>”</w:t>
      </w:r>
      <w:r>
        <w:t xml:space="preserve"> w trakcie miesiąca rozliczeniowego to suma Częstotliwości Naruszeń Spójności dla każdej godziny w miesiącu rozliczeniowym podzielona przez łączną liczbę godzin w miesiącu rozliczeniowym.</w:t>
      </w:r>
    </w:p>
    <w:p w14:paraId="257B2FD6" w14:textId="77777777" w:rsidR="00BD0693" w:rsidRPr="00373764" w:rsidRDefault="00BD0693" w:rsidP="00BD0693">
      <w:pPr>
        <w:pStyle w:val="ProductList-Body"/>
        <w:ind w:left="360"/>
      </w:pPr>
    </w:p>
    <w:p w14:paraId="01E6FB11" w14:textId="77777777" w:rsidR="00BD0693" w:rsidRPr="00373764" w:rsidRDefault="00BD0693" w:rsidP="00BD0693">
      <w:pPr>
        <w:pStyle w:val="ProductList-Body"/>
        <w:ind w:left="360"/>
      </w:pPr>
      <w:r w:rsidRPr="00674B2C">
        <w:t>„</w:t>
      </w:r>
      <w:r>
        <w:rPr>
          <w:b/>
          <w:color w:val="0072C6"/>
        </w:rPr>
        <w:t>Procent Czasu Osiągania Spójności w Miesiącu</w:t>
      </w:r>
      <w:r w:rsidRPr="00674B2C">
        <w:t>”</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w:t>
      </w:r>
    </w:p>
    <w:p w14:paraId="153A68E3" w14:textId="77777777" w:rsidR="00BD0693" w:rsidRPr="00373764" w:rsidRDefault="00BD0693" w:rsidP="00BD0693">
      <w:pPr>
        <w:pStyle w:val="ProductList-Body"/>
        <w:ind w:left="360"/>
      </w:pPr>
    </w:p>
    <w:p w14:paraId="46AA8F49" w14:textId="77777777" w:rsidR="009671DB" w:rsidRPr="00036A95" w:rsidRDefault="009671DB" w:rsidP="009671DB">
      <w:pPr>
        <w:pStyle w:val="ProductList-Body"/>
        <w:ind w:left="360"/>
      </w:pPr>
      <w:r>
        <w:rPr>
          <w:b/>
          <w:color w:val="0072C6"/>
        </w:rPr>
        <w:t>Czas Osiągania Spójności w Miesiącu w Procentach</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Procent Przepustowości w Miesiącu oblicza się według poniższego wzoru</w:t>
      </w:r>
      <w:r w:rsidRPr="00674B2C">
        <w:t>:</w:t>
      </w:r>
    </w:p>
    <w:p w14:paraId="4AD1F66B" w14:textId="77777777" w:rsidR="00BD0693" w:rsidRPr="00373764" w:rsidRDefault="00BD0693" w:rsidP="00BD0693">
      <w:pPr>
        <w:pStyle w:val="ProductList-Body"/>
      </w:pPr>
    </w:p>
    <w:p w14:paraId="73E7359E" w14:textId="77777777" w:rsidR="00BD0693" w:rsidRPr="00373764" w:rsidRDefault="00BD0693" w:rsidP="00BD0693">
      <w:pPr>
        <w:pStyle w:val="ListParagraph"/>
      </w:pPr>
      <m:oMathPara>
        <m:oMath>
          <m:r>
            <m:rPr>
              <m:nor/>
            </m:rPr>
            <w:rPr>
              <w:rFonts w:ascii="Cambria Math" w:hAnsi="Cambria Math" w:cs="Tahoma"/>
              <w:i/>
              <w:sz w:val="18"/>
              <w:szCs w:val="18"/>
            </w:rPr>
            <m:t>100% - Średnia Częstotliwość Naruszeń Spójności</m:t>
          </m:r>
        </m:oMath>
      </m:oMathPara>
    </w:p>
    <w:p w14:paraId="0800EAEF"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5479AE74" w14:textId="77777777" w:rsidTr="0027320D">
        <w:trPr>
          <w:tblHeader/>
        </w:trPr>
        <w:tc>
          <w:tcPr>
            <w:tcW w:w="5220" w:type="dxa"/>
            <w:shd w:val="clear" w:color="auto" w:fill="0072C6"/>
          </w:tcPr>
          <w:p w14:paraId="2641821B"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3A2910E3"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659D3387" w14:textId="77777777" w:rsidTr="0027320D">
        <w:tc>
          <w:tcPr>
            <w:tcW w:w="5220" w:type="dxa"/>
          </w:tcPr>
          <w:p w14:paraId="5B2677BF" w14:textId="77777777" w:rsidR="00BD0693" w:rsidRPr="000C2CAE" w:rsidRDefault="00BD0693" w:rsidP="0027320D">
            <w:pPr>
              <w:pStyle w:val="ProductList-OfferingBody"/>
              <w:jc w:val="center"/>
            </w:pPr>
            <w:r>
              <w:t>&lt; 99,99%</w:t>
            </w:r>
          </w:p>
        </w:tc>
        <w:tc>
          <w:tcPr>
            <w:tcW w:w="5220" w:type="dxa"/>
          </w:tcPr>
          <w:p w14:paraId="6DCCD1E5" w14:textId="77777777" w:rsidR="00BD0693" w:rsidRPr="000C2CAE" w:rsidRDefault="00BD0693" w:rsidP="0027320D">
            <w:pPr>
              <w:pStyle w:val="ProductList-OfferingBody"/>
              <w:jc w:val="center"/>
            </w:pPr>
            <w:r>
              <w:t>10%</w:t>
            </w:r>
          </w:p>
        </w:tc>
      </w:tr>
      <w:tr w:rsidR="00BD0693" w:rsidRPr="000C2CAE" w14:paraId="5290C1F4" w14:textId="77777777" w:rsidTr="0027320D">
        <w:tc>
          <w:tcPr>
            <w:tcW w:w="5220" w:type="dxa"/>
          </w:tcPr>
          <w:p w14:paraId="5ACEAD44" w14:textId="77777777" w:rsidR="00BD0693" w:rsidRPr="000C2CAE" w:rsidRDefault="00BD0693" w:rsidP="0027320D">
            <w:pPr>
              <w:pStyle w:val="ProductList-OfferingBody"/>
              <w:jc w:val="center"/>
            </w:pPr>
            <w:r>
              <w:t>&lt; 99%</w:t>
            </w:r>
          </w:p>
        </w:tc>
        <w:tc>
          <w:tcPr>
            <w:tcW w:w="5220" w:type="dxa"/>
          </w:tcPr>
          <w:p w14:paraId="45D9E0C5" w14:textId="77777777" w:rsidR="00BD0693" w:rsidRPr="000C2CAE" w:rsidRDefault="00BD0693" w:rsidP="0027320D">
            <w:pPr>
              <w:pStyle w:val="ProductList-OfferingBody"/>
              <w:jc w:val="center"/>
            </w:pPr>
            <w:r>
              <w:t>25%</w:t>
            </w:r>
          </w:p>
        </w:tc>
      </w:tr>
    </w:tbl>
    <w:p w14:paraId="166D860F" w14:textId="77777777" w:rsidR="00BD0693" w:rsidRPr="00373764" w:rsidRDefault="00BD0693" w:rsidP="00BD0693">
      <w:pPr>
        <w:pStyle w:val="ProductList-Body"/>
      </w:pPr>
    </w:p>
    <w:p w14:paraId="02BCADD1" w14:textId="77777777" w:rsidR="00BD0693" w:rsidRPr="00373764" w:rsidRDefault="00BD0693" w:rsidP="00BD0693">
      <w:pPr>
        <w:pStyle w:val="ProductList-Body"/>
        <w:tabs>
          <w:tab w:val="clear" w:pos="360"/>
        </w:tabs>
      </w:pPr>
      <w:r>
        <w:rPr>
          <w:b/>
          <w:color w:val="00188F"/>
        </w:rPr>
        <w:t>Umowa SLA dotycząca czasu oczekiwania</w:t>
      </w:r>
    </w:p>
    <w:p w14:paraId="1B64DF87" w14:textId="77777777" w:rsidR="00BD0693" w:rsidRPr="00373764" w:rsidRDefault="00BD0693" w:rsidP="00BD0693">
      <w:pPr>
        <w:pStyle w:val="ProductList-Body"/>
        <w:ind w:left="360"/>
      </w:pPr>
      <w:r w:rsidRPr="00674B2C">
        <w:t>„</w:t>
      </w:r>
      <w:r>
        <w:rPr>
          <w:b/>
          <w:color w:val="0072C6"/>
        </w:rPr>
        <w:t>Aplikacja</w:t>
      </w:r>
      <w:r w:rsidRPr="00674B2C">
        <w:t>”</w:t>
      </w:r>
      <w:r>
        <w:t xml:space="preserve"> oznacza aplikację Azure Cosmos</w:t>
      </w:r>
      <w:r>
        <w:rPr>
          <w:rStyle w:val="ProductList-BodyChar"/>
        </w:rPr>
        <w:t xml:space="preserve"> DB</w:t>
      </w:r>
      <w:r>
        <w:t xml:space="preserve"> wdrożoną w danym regionie świadczenia usługi Azure z wykorzystaniem SDK klienta Azure Cosmos</w:t>
      </w:r>
      <w:r>
        <w:rPr>
          <w:rStyle w:val="ProductList-BodyChar"/>
        </w:rPr>
        <w:t xml:space="preserve"> DB</w:t>
      </w:r>
      <w:r>
        <w:t xml:space="preserve"> skonfigurowanego z bezpośrednim połączeniem za pośrednictwem protokołu sieciowego TCP dla danej subskrypcji Microsoft Azure w miesiącu rozliczeniowym.</w:t>
      </w:r>
    </w:p>
    <w:p w14:paraId="07E00528" w14:textId="77777777" w:rsidR="00BD0693" w:rsidRPr="00373764" w:rsidRDefault="00BD0693" w:rsidP="00BD0693">
      <w:pPr>
        <w:pStyle w:val="ProductList-Body"/>
        <w:ind w:left="360"/>
      </w:pPr>
      <w:r w:rsidRPr="00674B2C">
        <w:t>„</w:t>
      </w:r>
      <w:r>
        <w:rPr>
          <w:b/>
          <w:color w:val="0072C6"/>
        </w:rPr>
        <w:t>N</w:t>
      </w:r>
      <w:r w:rsidRPr="00674B2C">
        <w:t>”</w:t>
      </w:r>
      <w:r>
        <w:t xml:space="preserve"> to liczba Żądań Zakończonych Powodzeniem w odniesieniu do danej Aplikacji wykonującej operacje odczytu lub zapisu dokumentu przy rozmiarze ładunku mniejszym niż lub równym 1 KB w ciągu danej godziny.</w:t>
      </w:r>
    </w:p>
    <w:p w14:paraId="3832821C" w14:textId="77777777" w:rsidR="00BD0693" w:rsidRPr="00373764" w:rsidRDefault="00BD0693" w:rsidP="00BD0693">
      <w:pPr>
        <w:pStyle w:val="ProductList-Body"/>
        <w:ind w:left="360"/>
      </w:pPr>
      <w:r w:rsidRPr="00674B2C">
        <w:t>„</w:t>
      </w:r>
      <w:r>
        <w:rPr>
          <w:b/>
          <w:color w:val="0072C6"/>
        </w:rPr>
        <w:t>S</w:t>
      </w:r>
      <w:r w:rsidRPr="00674B2C">
        <w:t>”</w:t>
      </w:r>
      <w:r>
        <w:t xml:space="preserve"> to uszeregowany rosnąco pod względem czasu oczekiwania zbiór czasów odpowiedzi na Żądania Zakończone Powodzeniem w odniesieniu do danej Aplikacji wykonującej operacje odczytu lub zapisu dokumentu przy rozmiarze ładunku mniejszym niż lub równym 1 KB w ciągu danej godziny.</w:t>
      </w:r>
    </w:p>
    <w:p w14:paraId="04B636F4" w14:textId="77777777" w:rsidR="00BD0693" w:rsidRPr="00373764" w:rsidRDefault="00BD0693" w:rsidP="00BD0693">
      <w:pPr>
        <w:pStyle w:val="ListParagraph"/>
        <w:ind w:left="360"/>
      </w:pPr>
      <w:r w:rsidRPr="00674B2C">
        <w:rPr>
          <w:rStyle w:val="ProductList-BodyChar"/>
        </w:rPr>
        <w:t>„</w:t>
      </w:r>
      <w:r>
        <w:rPr>
          <w:rStyle w:val="ProductList-BodyChar"/>
          <w:b/>
          <w:color w:val="0072C6"/>
        </w:rPr>
        <w:t>Pozycja w Klasyfikacji</w:t>
      </w:r>
      <w:r w:rsidRPr="00674B2C">
        <w:rPr>
          <w:rStyle w:val="ProductList-BodyChar"/>
        </w:rPr>
        <w:t>”</w:t>
      </w:r>
      <w:r>
        <w:rPr>
          <w:rStyle w:val="ProductList-BodyChar"/>
        </w:rPr>
        <w:t xml:space="preserve"> to 99. percentyl określony z wykorzystaniem metody najbliższej pozycji w klasyfikacji, obliczany według poniższego wzoru</w:t>
      </w:r>
      <w:r w:rsidRPr="00674B2C">
        <w:rPr>
          <w:rStyle w:val="ProductList-BodyChar"/>
        </w:rPr>
        <w:t>:</w:t>
      </w:r>
    </w:p>
    <w:p w14:paraId="5D66ECC1" w14:textId="77777777" w:rsidR="00BD0693" w:rsidRPr="00373764" w:rsidRDefault="00BD0693" w:rsidP="00BD0693">
      <w:pPr>
        <w:pStyle w:val="ListParagraph"/>
        <w:ind w:left="360"/>
      </w:pPr>
      <m:oMathPara>
        <m:oMath>
          <m:r>
            <m:rPr>
              <m:nor/>
            </m:rPr>
            <w:rPr>
              <w:rFonts w:ascii="Cambria Math" w:hAnsi="Cambria Math" w:cs="Tahoma"/>
              <w:i/>
              <w:sz w:val="18"/>
              <w:szCs w:val="18"/>
            </w:rPr>
            <m:t>Pozycja w Klasyfikacji</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959835" w14:textId="77777777" w:rsidR="00BD0693" w:rsidRPr="00373764" w:rsidRDefault="00BD0693" w:rsidP="00BD0693">
      <w:pPr>
        <w:pStyle w:val="ProductList-Body"/>
        <w:ind w:left="360"/>
      </w:pPr>
      <w:r w:rsidRPr="00674B2C">
        <w:t>„</w:t>
      </w:r>
      <w:r>
        <w:rPr>
          <w:b/>
          <w:color w:val="0072C6"/>
        </w:rPr>
        <w:t>Czas Oczekiwania P99</w:t>
      </w:r>
      <w:r w:rsidRPr="00674B2C">
        <w:t>”</w:t>
      </w:r>
      <w:r>
        <w:t xml:space="preserve"> to wartość odpowiadająca Pozycji w Klasyfikacji S.</w:t>
      </w:r>
    </w:p>
    <w:p w14:paraId="15FCF8E8" w14:textId="77777777" w:rsidR="00BD0693" w:rsidRPr="00373764" w:rsidRDefault="00BD0693" w:rsidP="00BD0693">
      <w:pPr>
        <w:pStyle w:val="ProductList-Body"/>
        <w:ind w:left="360"/>
      </w:pPr>
      <w:r w:rsidRPr="00674B2C">
        <w:t>„</w:t>
      </w:r>
      <w:r>
        <w:rPr>
          <w:b/>
          <w:color w:val="0072C6"/>
        </w:rPr>
        <w:t>Liczba Godzin Nadmiernego Czasu Oczekiwania</w:t>
      </w:r>
      <w:r w:rsidRPr="00674B2C">
        <w:t>”</w:t>
      </w:r>
      <w:r>
        <w:t xml:space="preserve"> to łączna liczba godzinnych interwałów, w których Żądania Zakończone Powodzeniem zgłoszone przez Aplikację skutkowały Czasem Oczekiwania P99 dłuższym niż lub równym 10 ms dla operacji odczytu dokumentu lub 15 ms dla operacji zapisu dokumentu. Jeśli liczba Żądań Zakończonych Powodzeniem w danym jednogodzinnym interwale wynosi zero, Liczba Godzin Nadmiernego Czasu Oczekiwania dla tego interwału jest równa 0.</w:t>
      </w:r>
    </w:p>
    <w:p w14:paraId="24E592FB" w14:textId="77777777" w:rsidR="00BD0693" w:rsidRPr="00373764" w:rsidRDefault="00BD0693" w:rsidP="00BD0693">
      <w:pPr>
        <w:pStyle w:val="ProductList-Body"/>
        <w:ind w:left="360"/>
      </w:pPr>
      <w:r w:rsidRPr="00674B2C">
        <w:t>„</w:t>
      </w:r>
      <w:r>
        <w:rPr>
          <w:b/>
          <w:color w:val="0072C6"/>
        </w:rPr>
        <w:t>Średni Wskaźnik Nadmiernego Czasu Oczekiwania</w:t>
      </w:r>
      <w:r w:rsidRPr="00674B2C">
        <w:t>”</w:t>
      </w:r>
      <w:r>
        <w:t xml:space="preserve"> w trakcie miesiąca rozliczeniowego to suma Liczby Godzin Nadmiernego Czasu Oczekiwania dla każdej godziny w miesiącu rozliczeniowym podzielona przez łączną liczbę godzin w miesiącu rozliczeniowym.</w:t>
      </w:r>
    </w:p>
    <w:p w14:paraId="16447197" w14:textId="77777777" w:rsidR="00BD0693" w:rsidRPr="00373764" w:rsidRDefault="00BD0693" w:rsidP="00BD0693">
      <w:pPr>
        <w:pStyle w:val="ProductList-Body"/>
        <w:ind w:left="360"/>
      </w:pPr>
    </w:p>
    <w:p w14:paraId="5AC66F7E" w14:textId="77777777" w:rsidR="00BD0693" w:rsidRPr="00373764" w:rsidRDefault="00BD0693" w:rsidP="00BD0693">
      <w:pPr>
        <w:pStyle w:val="ProductList-Body"/>
        <w:ind w:left="360"/>
      </w:pPr>
      <w:r w:rsidRPr="00674B2C">
        <w:t>„</w:t>
      </w:r>
      <w:r>
        <w:rPr>
          <w:b/>
          <w:color w:val="0072C6"/>
        </w:rPr>
        <w:t>Procent Czasu Osiągania Czasu Oczekiwania P99 w Miesiącu</w:t>
      </w:r>
      <w:r w:rsidRPr="00674B2C">
        <w:t>”</w:t>
      </w:r>
      <w:r>
        <w:t xml:space="preserve"> dla danej Aplikacji Azure Cosmos</w:t>
      </w:r>
      <w:r>
        <w:rPr>
          <w:rStyle w:val="ProductList-BodyChar"/>
        </w:rPr>
        <w:t xml:space="preserve"> DB</w:t>
      </w:r>
      <w:r>
        <w:t xml:space="preserve"> oblicza się, odejmując od 100% Średni Wskaźnik Nadmiernego Czasu Oczekiwania dla danej subskrypcji Microsoft Azure w miesiącu rozliczeniowym. Czas Osiągania Czasu Oczekiwania P99 w Miesiącu w Procentach oblicza się według poniższego wzoru</w:t>
      </w:r>
      <w:r w:rsidRPr="00674B2C">
        <w:t>:</w:t>
      </w:r>
    </w:p>
    <w:p w14:paraId="09B0131D" w14:textId="77777777" w:rsidR="00BD0693" w:rsidRPr="00373764" w:rsidRDefault="00BD0693" w:rsidP="00BD0693">
      <w:pPr>
        <w:pStyle w:val="ProductList-Body"/>
        <w:ind w:left="360"/>
      </w:pPr>
    </w:p>
    <w:p w14:paraId="42D9E6F3" w14:textId="77777777" w:rsidR="00BD0693" w:rsidRPr="00373764" w:rsidRDefault="00BD0693" w:rsidP="00BD0693">
      <w:pPr>
        <w:pStyle w:val="ProductList-Body"/>
      </w:pPr>
      <m:oMathPara>
        <m:oMath>
          <m:r>
            <m:rPr>
              <m:nor/>
            </m:rPr>
            <w:rPr>
              <w:rFonts w:ascii="Cambria Math" w:hAnsi="Cambria Math" w:cs="Tahoma"/>
              <w:i/>
              <w:szCs w:val="18"/>
            </w:rPr>
            <w:lastRenderedPageBreak/>
            <m:t>100% - Średni Wskaźnik Nadmiernego Czasu Oczekiwania</m:t>
          </m:r>
        </m:oMath>
      </m:oMathPara>
    </w:p>
    <w:p w14:paraId="3C7DC095"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63C276BD" w14:textId="77777777" w:rsidTr="0027320D">
        <w:trPr>
          <w:tblHeader/>
        </w:trPr>
        <w:tc>
          <w:tcPr>
            <w:tcW w:w="5220" w:type="dxa"/>
            <w:shd w:val="clear" w:color="auto" w:fill="0072C6"/>
          </w:tcPr>
          <w:p w14:paraId="3F51F8D5" w14:textId="4CC05CB2" w:rsidR="00BD0693" w:rsidRPr="000C2CAE" w:rsidRDefault="009671DB" w:rsidP="0027320D">
            <w:pPr>
              <w:pStyle w:val="ProductList-OfferingBody"/>
              <w:jc w:val="center"/>
              <w:rPr>
                <w:color w:val="FFFFFF" w:themeColor="background1"/>
              </w:rPr>
            </w:pPr>
            <w:r>
              <w:rPr>
                <w:color w:val="FFFFFF" w:themeColor="background1"/>
              </w:rPr>
              <w:t>Czas Osiągania Czasu Oczekiwania P99 w Miesiącu w Procentach</w:t>
            </w:r>
          </w:p>
        </w:tc>
        <w:tc>
          <w:tcPr>
            <w:tcW w:w="5220" w:type="dxa"/>
            <w:shd w:val="clear" w:color="auto" w:fill="0072C6"/>
          </w:tcPr>
          <w:p w14:paraId="46C3E203"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5F734908" w14:textId="77777777" w:rsidTr="0027320D">
        <w:tc>
          <w:tcPr>
            <w:tcW w:w="5220" w:type="dxa"/>
          </w:tcPr>
          <w:p w14:paraId="36520ED9" w14:textId="77777777" w:rsidR="00BD0693" w:rsidRPr="000C2CAE" w:rsidRDefault="00BD0693" w:rsidP="0027320D">
            <w:pPr>
              <w:pStyle w:val="ProductList-OfferingBody"/>
              <w:jc w:val="center"/>
            </w:pPr>
            <w:r>
              <w:t>&lt; 99,99%</w:t>
            </w:r>
          </w:p>
        </w:tc>
        <w:tc>
          <w:tcPr>
            <w:tcW w:w="5220" w:type="dxa"/>
          </w:tcPr>
          <w:p w14:paraId="05105AAD" w14:textId="77777777" w:rsidR="00BD0693" w:rsidRPr="000C2CAE" w:rsidRDefault="00BD0693" w:rsidP="0027320D">
            <w:pPr>
              <w:pStyle w:val="ProductList-OfferingBody"/>
              <w:jc w:val="center"/>
            </w:pPr>
            <w:r>
              <w:t>10%</w:t>
            </w:r>
          </w:p>
        </w:tc>
      </w:tr>
      <w:tr w:rsidR="00BD0693" w:rsidRPr="000C2CAE" w14:paraId="7130D613" w14:textId="77777777" w:rsidTr="0027320D">
        <w:tc>
          <w:tcPr>
            <w:tcW w:w="5220" w:type="dxa"/>
          </w:tcPr>
          <w:p w14:paraId="64C59BDC" w14:textId="77777777" w:rsidR="00BD0693" w:rsidRPr="000C2CAE" w:rsidRDefault="00BD0693" w:rsidP="0027320D">
            <w:pPr>
              <w:pStyle w:val="ProductList-OfferingBody"/>
              <w:jc w:val="center"/>
            </w:pPr>
            <w:r>
              <w:t>&lt; 99%</w:t>
            </w:r>
          </w:p>
        </w:tc>
        <w:tc>
          <w:tcPr>
            <w:tcW w:w="5220" w:type="dxa"/>
          </w:tcPr>
          <w:p w14:paraId="0BF92C9A" w14:textId="77777777" w:rsidR="00BD0693" w:rsidRPr="000C2CAE" w:rsidRDefault="00BD0693" w:rsidP="0027320D">
            <w:pPr>
              <w:pStyle w:val="ProductList-OfferingBody"/>
              <w:jc w:val="center"/>
            </w:pPr>
            <w:r>
              <w:t>25%</w:t>
            </w:r>
          </w:p>
        </w:tc>
      </w:tr>
    </w:tbl>
    <w:p w14:paraId="799197B3" w14:textId="77777777" w:rsidR="00BD0693" w:rsidRPr="00373764" w:rsidRDefault="00F56ADF" w:rsidP="00BD06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0693">
          <w:rPr>
            <w:rStyle w:val="Hyperlink"/>
            <w:sz w:val="16"/>
            <w:szCs w:val="16"/>
          </w:rPr>
          <w:t>Spis treści</w:t>
        </w:r>
      </w:hyperlink>
      <w:r w:rsidR="00BD0693">
        <w:rPr>
          <w:sz w:val="16"/>
          <w:szCs w:val="16"/>
        </w:rPr>
        <w:t xml:space="preserve"> / </w:t>
      </w:r>
      <w:hyperlink w:anchor="Definicje" w:history="1">
        <w:r w:rsidR="00BD0693">
          <w:rPr>
            <w:rStyle w:val="Hyperlink"/>
            <w:sz w:val="16"/>
            <w:szCs w:val="16"/>
          </w:rPr>
          <w:t>Definicje</w:t>
        </w:r>
      </w:hyperlink>
    </w:p>
    <w:p w14:paraId="2F3B7DA5" w14:textId="21EFBFCE" w:rsidR="00415697" w:rsidRPr="0051699C" w:rsidRDefault="00415697" w:rsidP="00EE22B7">
      <w:pPr>
        <w:pStyle w:val="ProductList-Offering2Heading"/>
        <w:keepNext/>
        <w:tabs>
          <w:tab w:val="clear" w:pos="360"/>
          <w:tab w:val="clear" w:pos="720"/>
          <w:tab w:val="clear" w:pos="1080"/>
        </w:tabs>
        <w:outlineLvl w:val="2"/>
      </w:pPr>
      <w:bookmarkStart w:id="104" w:name="_Toc507075258"/>
      <w:r>
        <w:t>Funkcje Azure</w:t>
      </w:r>
      <w:bookmarkEnd w:id="104"/>
    </w:p>
    <w:p w14:paraId="184FF597" w14:textId="77777777" w:rsidR="00415697" w:rsidRPr="0051699C" w:rsidRDefault="00415697" w:rsidP="00415697">
      <w:pPr>
        <w:shd w:val="clear" w:color="auto" w:fill="FFFFFF"/>
        <w:spacing w:after="0" w:line="240" w:lineRule="auto"/>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415697">
      <w:pPr>
        <w:pStyle w:val="ProductList-Body"/>
      </w:pPr>
    </w:p>
    <w:p w14:paraId="2111F867" w14:textId="77777777" w:rsidR="00415697" w:rsidRPr="0051699C" w:rsidRDefault="00415697" w:rsidP="00415697">
      <w:pPr>
        <w:pStyle w:val="ProductList-Body"/>
      </w:pPr>
      <w:r>
        <w:rPr>
          <w:b/>
          <w:color w:val="00188F"/>
        </w:rPr>
        <w:t>Dodatkowe definicje</w:t>
      </w:r>
      <w:r w:rsidRPr="00674B2C">
        <w:rPr>
          <w:bCs/>
        </w:rPr>
        <w:t>:</w:t>
      </w:r>
    </w:p>
    <w:p w14:paraId="4973580A" w14:textId="77777777" w:rsidR="00415697" w:rsidRPr="0051699C" w:rsidRDefault="00415697" w:rsidP="00415697">
      <w:pPr>
        <w:spacing w:after="0"/>
      </w:pPr>
      <w:r w:rsidRPr="00674B2C">
        <w:rPr>
          <w:sz w:val="18"/>
        </w:rPr>
        <w:t>„</w:t>
      </w:r>
      <w:r>
        <w:rPr>
          <w:b/>
          <w:color w:val="00188F"/>
          <w:sz w:val="18"/>
        </w:rPr>
        <w:t>Minuty Wdrożenia</w:t>
      </w:r>
      <w:r w:rsidRPr="00674B2C">
        <w:rPr>
          <w:sz w:val="18"/>
        </w:rPr>
        <w:t>”</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51699C" w:rsidRDefault="00415697" w:rsidP="00415697">
      <w:pPr>
        <w:spacing w:after="0"/>
      </w:pPr>
      <w:r w:rsidRPr="00674B2C">
        <w:rPr>
          <w:sz w:val="18"/>
        </w:rPr>
        <w:t>„</w:t>
      </w:r>
      <w:r>
        <w:rPr>
          <w:b/>
          <w:color w:val="00188F"/>
          <w:sz w:val="18"/>
        </w:rPr>
        <w:t>Maksymalna Liczba Minut Dostępności</w:t>
      </w:r>
      <w:r w:rsidRPr="00674B2C">
        <w:rPr>
          <w:sz w:val="18"/>
        </w:rPr>
        <w:t>”</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51699C" w:rsidRDefault="00415697" w:rsidP="00415697">
      <w:pPr>
        <w:spacing w:after="0"/>
      </w:pPr>
      <w:r w:rsidRPr="00674B2C">
        <w:rPr>
          <w:sz w:val="18"/>
        </w:rPr>
        <w:t>„</w:t>
      </w:r>
      <w:r>
        <w:rPr>
          <w:b/>
          <w:color w:val="00188F"/>
          <w:sz w:val="18"/>
        </w:rPr>
        <w:t>Aplikacja Funkcyjna</w:t>
      </w:r>
      <w:r w:rsidRPr="00674B2C">
        <w:rPr>
          <w:sz w:val="18"/>
        </w:rPr>
        <w:t>”</w:t>
      </w:r>
      <w:r>
        <w:rPr>
          <w:sz w:val="18"/>
          <w:szCs w:val="18"/>
        </w:rPr>
        <w:t xml:space="preserve"> to pojedyncza Funkcja wdrożona w ramach Planu Usługi App Service razem z powiązanym wyzwalaczem.</w:t>
      </w:r>
    </w:p>
    <w:p w14:paraId="152528F4" w14:textId="77777777" w:rsidR="00415697" w:rsidRPr="0051699C" w:rsidRDefault="00415697" w:rsidP="00415697">
      <w:pPr>
        <w:spacing w:after="0"/>
      </w:pPr>
      <w:r w:rsidRPr="00674B2C">
        <w:rPr>
          <w:sz w:val="18"/>
        </w:rPr>
        <w:t>„</w:t>
      </w:r>
      <w:r>
        <w:rPr>
          <w:b/>
          <w:color w:val="00188F"/>
          <w:sz w:val="18"/>
        </w:rPr>
        <w:t>Przestój</w:t>
      </w:r>
      <w:r w:rsidRPr="00674B2C">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415697">
      <w:pPr>
        <w:pStyle w:val="ProductList-Body"/>
      </w:pPr>
    </w:p>
    <w:p w14:paraId="2C53519E" w14:textId="77777777" w:rsidR="00415697" w:rsidRPr="0051699C" w:rsidRDefault="00415697"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36ED4B2" w14:textId="77777777" w:rsidR="00415697" w:rsidRPr="0051699C" w:rsidRDefault="00415697" w:rsidP="00415697">
      <w:pPr>
        <w:pStyle w:val="ProductList-Body"/>
      </w:pPr>
    </w:p>
    <w:p w14:paraId="1DE27048" w14:textId="77777777" w:rsidR="00415697" w:rsidRPr="0051699C" w:rsidRDefault="00F56ADF" w:rsidP="0041569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9671DB">
      <w:pPr>
        <w:pStyle w:val="ProductList-Body"/>
        <w:keepNext/>
      </w:pPr>
      <w:r w:rsidRPr="00DB01D7">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44BAD5DE" w14:textId="77777777" w:rsidTr="00415697">
        <w:trPr>
          <w:tblHeader/>
        </w:trPr>
        <w:tc>
          <w:tcPr>
            <w:tcW w:w="5400" w:type="dxa"/>
            <w:shd w:val="clear" w:color="auto" w:fill="0072C6"/>
          </w:tcPr>
          <w:p w14:paraId="23EEC36E" w14:textId="77777777" w:rsidR="00415697" w:rsidRPr="001A0074" w:rsidRDefault="00415697"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415697">
            <w:pPr>
              <w:pStyle w:val="ProductList-OfferingBody"/>
              <w:rPr>
                <w:color w:val="FFFFFF" w:themeColor="background1"/>
              </w:rPr>
            </w:pPr>
            <w:r>
              <w:rPr>
                <w:color w:val="FFFFFF" w:themeColor="background1"/>
              </w:rPr>
              <w:t>Zniżka</w:t>
            </w:r>
          </w:p>
        </w:tc>
      </w:tr>
      <w:tr w:rsidR="00415697" w:rsidRPr="009D0B2F" w14:paraId="0054EDE8" w14:textId="77777777" w:rsidTr="00415697">
        <w:tc>
          <w:tcPr>
            <w:tcW w:w="5400" w:type="dxa"/>
          </w:tcPr>
          <w:p w14:paraId="4EAB712D" w14:textId="77777777" w:rsidR="00415697" w:rsidRPr="0076238C" w:rsidRDefault="00415697" w:rsidP="00415697">
            <w:pPr>
              <w:pStyle w:val="ProductList-OfferingBody"/>
              <w:jc w:val="center"/>
            </w:pPr>
            <w:r>
              <w:t>&lt; 99,95%</w:t>
            </w:r>
          </w:p>
        </w:tc>
        <w:tc>
          <w:tcPr>
            <w:tcW w:w="5400" w:type="dxa"/>
          </w:tcPr>
          <w:p w14:paraId="2221A8C9" w14:textId="77777777" w:rsidR="00415697" w:rsidRPr="0076238C" w:rsidRDefault="00415697" w:rsidP="00415697">
            <w:pPr>
              <w:pStyle w:val="ProductList-OfferingBody"/>
              <w:jc w:val="center"/>
            </w:pPr>
            <w:r>
              <w:t>10%</w:t>
            </w:r>
          </w:p>
        </w:tc>
      </w:tr>
      <w:tr w:rsidR="00415697" w:rsidRPr="009D0B2F" w14:paraId="036AEAFD" w14:textId="77777777" w:rsidTr="00415697">
        <w:tc>
          <w:tcPr>
            <w:tcW w:w="5400" w:type="dxa"/>
          </w:tcPr>
          <w:p w14:paraId="55378A50" w14:textId="77777777" w:rsidR="00415697" w:rsidRPr="0076238C" w:rsidRDefault="00415697" w:rsidP="00415697">
            <w:pPr>
              <w:pStyle w:val="ProductList-OfferingBody"/>
              <w:jc w:val="center"/>
            </w:pPr>
            <w:r>
              <w:t>&lt; 99%</w:t>
            </w:r>
          </w:p>
        </w:tc>
        <w:tc>
          <w:tcPr>
            <w:tcW w:w="5400" w:type="dxa"/>
          </w:tcPr>
          <w:p w14:paraId="4EC1FF45" w14:textId="77777777" w:rsidR="00415697" w:rsidRPr="0076238C" w:rsidRDefault="00415697" w:rsidP="00415697">
            <w:pPr>
              <w:pStyle w:val="ProductList-OfferingBody"/>
              <w:jc w:val="center"/>
            </w:pPr>
            <w:r>
              <w:t>25%</w:t>
            </w:r>
          </w:p>
        </w:tc>
      </w:tr>
    </w:tbl>
    <w:p w14:paraId="37C5951F" w14:textId="77777777" w:rsidR="00415697" w:rsidRPr="0051699C"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1AAF1369" w14:textId="77777777" w:rsidR="00EE22B7" w:rsidRPr="00DE201A" w:rsidRDefault="00EE22B7" w:rsidP="00EE22B7">
      <w:pPr>
        <w:pStyle w:val="ProductList-Offering2Heading"/>
        <w:tabs>
          <w:tab w:val="clear" w:pos="360"/>
          <w:tab w:val="clear" w:pos="720"/>
          <w:tab w:val="clear" w:pos="1080"/>
        </w:tabs>
        <w:ind w:firstLine="180"/>
        <w:outlineLvl w:val="2"/>
      </w:pPr>
      <w:bookmarkStart w:id="105" w:name="_Toc484160665"/>
      <w:bookmarkStart w:id="106" w:name="_Toc507075259"/>
      <w:r>
        <w:t>Azure Monitor</w:t>
      </w:r>
      <w:bookmarkEnd w:id="105"/>
      <w:bookmarkEnd w:id="106"/>
    </w:p>
    <w:p w14:paraId="49885D37" w14:textId="77777777" w:rsidR="00EE22B7" w:rsidRPr="00DE201A" w:rsidRDefault="00EE22B7" w:rsidP="00EE22B7">
      <w:pPr>
        <w:pStyle w:val="ProductList-Body"/>
      </w:pPr>
      <w:r>
        <w:rPr>
          <w:b/>
          <w:color w:val="00188F"/>
        </w:rPr>
        <w:t>Dodatkowe definicje</w:t>
      </w:r>
      <w:r w:rsidRPr="00674B2C">
        <w:rPr>
          <w:bCs/>
        </w:rPr>
        <w:t>:</w:t>
      </w:r>
    </w:p>
    <w:p w14:paraId="0F6CD80E" w14:textId="77777777" w:rsidR="00EE22B7" w:rsidRPr="00DE201A" w:rsidRDefault="00EE22B7" w:rsidP="00EE22B7">
      <w:pPr>
        <w:pStyle w:val="ProductList-Body"/>
      </w:pPr>
      <w:r w:rsidRPr="00674B2C">
        <w:t>„</w:t>
      </w:r>
      <w:r>
        <w:rPr>
          <w:b/>
          <w:color w:val="00188F"/>
        </w:rPr>
        <w:t>Grupa Akcji</w:t>
      </w:r>
      <w:r w:rsidRPr="00674B2C">
        <w:t>”</w:t>
      </w:r>
      <w:r>
        <w:t xml:space="preserve"> oznacza zbiór akcji wdrożonych przez Klienta w ramach określonej subskrypcji Microsoft Azure, w którym zdefiniowano preferowane metody dostarczania powiadomień.</w:t>
      </w:r>
    </w:p>
    <w:p w14:paraId="5DA95917" w14:textId="77777777" w:rsidR="00EE22B7" w:rsidRPr="00DE201A" w:rsidRDefault="00EE22B7" w:rsidP="00EE22B7">
      <w:pPr>
        <w:pStyle w:val="ProductList-Body"/>
      </w:pPr>
      <w:r w:rsidRPr="00674B2C">
        <w:t>„</w:t>
      </w:r>
      <w:r>
        <w:rPr>
          <w:b/>
          <w:color w:val="00188F"/>
        </w:rPr>
        <w:t>Minuty Wdrożenia</w:t>
      </w:r>
      <w:r w:rsidRPr="00674B2C">
        <w:t>”</w:t>
      </w:r>
      <w:r>
        <w:t xml:space="preserve"> oznaczają łączną liczbę minut, przez którą dana Grupa Akcji została wdrożona przez Klienta w ramach subskrypcji Microsoft Azure w trakcie miesiąca rozliczeniowego.</w:t>
      </w:r>
    </w:p>
    <w:p w14:paraId="44CBB68D" w14:textId="77777777" w:rsidR="00EE22B7" w:rsidRPr="00DE201A" w:rsidRDefault="00EE22B7" w:rsidP="00EE22B7">
      <w:pPr>
        <w:pStyle w:val="ProductList-Body"/>
      </w:pPr>
      <w:r w:rsidRPr="00674B2C">
        <w:t>„</w:t>
      </w:r>
      <w:r>
        <w:rPr>
          <w:b/>
          <w:color w:val="00188F"/>
        </w:rPr>
        <w:t>Maksymalna Liczba Minut Dostępności</w:t>
      </w:r>
      <w:r w:rsidRPr="00674B2C">
        <w:t>”</w:t>
      </w:r>
      <w:r>
        <w:t xml:space="preserve"> oznacza sumę wszystkich Minut Wdrożenia dla wszystkich Grup Akcji wdrożonych przez Klienta w danej subskrypcji Microsoft Azure w trakcie miesiąca rozliczeniowego. </w:t>
      </w:r>
    </w:p>
    <w:p w14:paraId="562707FA" w14:textId="77777777" w:rsidR="00EE22B7" w:rsidRPr="00DE201A" w:rsidRDefault="00EE22B7" w:rsidP="00EE22B7">
      <w:pPr>
        <w:pStyle w:val="ProductList-Body"/>
      </w:pPr>
    </w:p>
    <w:p w14:paraId="3269E9F9" w14:textId="77777777" w:rsidR="00EE22B7" w:rsidRPr="00DE201A" w:rsidRDefault="00EE22B7" w:rsidP="00EE22B7">
      <w:pPr>
        <w:pStyle w:val="ProductList-Body"/>
      </w:pPr>
      <w:r>
        <w:rPr>
          <w:b/>
          <w:color w:val="00188F"/>
        </w:rPr>
        <w:t>Przestój</w:t>
      </w:r>
      <w:r w:rsidRPr="00674B2C">
        <w:t>:</w:t>
      </w:r>
      <w:r>
        <w:t xml:space="preserve"> oznacza łączną zakumulowaną liczbę Minut Wdrożenia dla wszystkich Grup Akcji, w czasie których dana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1BB5E" w14:textId="77777777" w:rsidR="00EE22B7" w:rsidRPr="00DE201A" w:rsidRDefault="00EE22B7" w:rsidP="00EE22B7">
      <w:pPr>
        <w:pStyle w:val="ProductList-Body"/>
      </w:pPr>
    </w:p>
    <w:p w14:paraId="08BDCAB0" w14:textId="77777777" w:rsidR="00EE22B7" w:rsidRPr="00DE201A" w:rsidRDefault="00EE22B7" w:rsidP="00EE22B7">
      <w:pPr>
        <w:spacing w:after="0"/>
      </w:pPr>
      <w:r>
        <w:rPr>
          <w:b/>
          <w:color w:val="00188F"/>
          <w:sz w:val="18"/>
        </w:rPr>
        <w:t>Procent Czasu Sprawnego Działania w Miesiącu</w:t>
      </w:r>
      <w:r w:rsidRPr="00674B2C">
        <w:rPr>
          <w:sz w:val="18"/>
        </w:rPr>
        <w:t>:</w:t>
      </w:r>
      <w:r>
        <w:rPr>
          <w:b/>
          <w:color w:val="00188F"/>
          <w:sz w:val="18"/>
        </w:rPr>
        <w:t xml:space="preserve"> </w:t>
      </w:r>
      <w:r>
        <w:rPr>
          <w:sz w:val="18"/>
          <w:szCs w:val="18"/>
        </w:rPr>
        <w:t>oznacza Maksymalną Liczbę Minut Dostępności pomniejszoną o Przestój i podzieloną przez Maksymalną Liczbę Minut Dostępności w trakcie miesiąca rozliczeniowego dla danej subskrypcji Microsoft Azure. Procent Czasu Sprawnego Działania w Miesiącu odzwierciedla poniższy wzór</w:t>
      </w:r>
      <w:r w:rsidRPr="00674B2C">
        <w:rPr>
          <w:sz w:val="18"/>
          <w:szCs w:val="18"/>
        </w:rPr>
        <w:t>:</w:t>
      </w:r>
    </w:p>
    <w:p w14:paraId="741564A0" w14:textId="77777777" w:rsidR="00EE22B7" w:rsidRPr="00DE201A" w:rsidRDefault="00EE22B7" w:rsidP="00EE22B7">
      <w:pPr>
        <w:pStyle w:val="ProductList-Body"/>
      </w:pPr>
    </w:p>
    <w:p w14:paraId="73C25225" w14:textId="77777777" w:rsidR="00EE22B7" w:rsidRPr="00DE201A" w:rsidRDefault="00F56ADF" w:rsidP="00EE22B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F0E911" w14:textId="77777777" w:rsidR="00EE22B7" w:rsidRPr="00DE201A" w:rsidRDefault="00EE22B7" w:rsidP="00EE22B7">
      <w:pPr>
        <w:pStyle w:val="ProductList-Body"/>
      </w:pPr>
      <w:r>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49814827" w14:textId="77777777" w:rsidTr="00820C8A">
        <w:trPr>
          <w:trHeight w:val="249"/>
          <w:tblHeader/>
        </w:trPr>
        <w:tc>
          <w:tcPr>
            <w:tcW w:w="5400" w:type="dxa"/>
            <w:shd w:val="clear" w:color="auto" w:fill="0072C6"/>
          </w:tcPr>
          <w:p w14:paraId="6A2A113C"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E40ADA"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64A5EA4A" w14:textId="77777777" w:rsidTr="00820C8A">
        <w:trPr>
          <w:trHeight w:val="242"/>
        </w:trPr>
        <w:tc>
          <w:tcPr>
            <w:tcW w:w="5400" w:type="dxa"/>
          </w:tcPr>
          <w:p w14:paraId="7FB9DCDA" w14:textId="77777777" w:rsidR="00EE22B7" w:rsidRPr="0076238C" w:rsidRDefault="00EE22B7" w:rsidP="00820C8A">
            <w:pPr>
              <w:pStyle w:val="ProductList-OfferingBody"/>
              <w:jc w:val="center"/>
            </w:pPr>
            <w:r>
              <w:t>&lt; 99,9%</w:t>
            </w:r>
          </w:p>
        </w:tc>
        <w:tc>
          <w:tcPr>
            <w:tcW w:w="5400" w:type="dxa"/>
          </w:tcPr>
          <w:p w14:paraId="185A8B7D" w14:textId="77777777" w:rsidR="00EE22B7" w:rsidRPr="0076238C" w:rsidRDefault="00EE22B7" w:rsidP="00820C8A">
            <w:pPr>
              <w:pStyle w:val="ProductList-OfferingBody"/>
              <w:jc w:val="center"/>
            </w:pPr>
            <w:r>
              <w:t>10%</w:t>
            </w:r>
          </w:p>
        </w:tc>
      </w:tr>
      <w:tr w:rsidR="00EE22B7" w:rsidRPr="009D0B2F" w14:paraId="070E2F4E" w14:textId="77777777" w:rsidTr="00820C8A">
        <w:trPr>
          <w:trHeight w:val="249"/>
        </w:trPr>
        <w:tc>
          <w:tcPr>
            <w:tcW w:w="5400" w:type="dxa"/>
          </w:tcPr>
          <w:p w14:paraId="4C19F558" w14:textId="77777777" w:rsidR="00EE22B7" w:rsidRPr="0076238C" w:rsidRDefault="00EE22B7" w:rsidP="00820C8A">
            <w:pPr>
              <w:pStyle w:val="ProductList-OfferingBody"/>
              <w:jc w:val="center"/>
            </w:pPr>
            <w:r>
              <w:t>&lt; 99%</w:t>
            </w:r>
          </w:p>
        </w:tc>
        <w:tc>
          <w:tcPr>
            <w:tcW w:w="5400" w:type="dxa"/>
          </w:tcPr>
          <w:p w14:paraId="1AE6105B" w14:textId="77777777" w:rsidR="00EE22B7" w:rsidRPr="0076238C" w:rsidRDefault="00EE22B7" w:rsidP="00820C8A">
            <w:pPr>
              <w:pStyle w:val="ProductList-OfferingBody"/>
              <w:jc w:val="center"/>
            </w:pPr>
            <w:r>
              <w:t>25%</w:t>
            </w:r>
          </w:p>
        </w:tc>
      </w:tr>
    </w:tbl>
    <w:p w14:paraId="4639784F" w14:textId="77777777" w:rsidR="00EE22B7" w:rsidRPr="00DE201A" w:rsidRDefault="00F56ADF"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6E25E90F" w14:textId="24618931" w:rsidR="00B53880" w:rsidRPr="0072127E" w:rsidRDefault="00B53880" w:rsidP="00BD602E">
      <w:pPr>
        <w:pStyle w:val="ProductList-Offering2Heading"/>
        <w:keepNext/>
        <w:tabs>
          <w:tab w:val="clear" w:pos="360"/>
          <w:tab w:val="clear" w:pos="720"/>
          <w:tab w:val="clear" w:pos="1080"/>
        </w:tabs>
        <w:outlineLvl w:val="2"/>
      </w:pPr>
      <w:bookmarkStart w:id="107" w:name="_Toc507075260"/>
      <w:r>
        <w:t>Centrum Zabezpieczeń Azure</w:t>
      </w:r>
      <w:bookmarkEnd w:id="107"/>
    </w:p>
    <w:p w14:paraId="3F6AD31E" w14:textId="77777777" w:rsidR="00B53880" w:rsidRPr="0072127E" w:rsidRDefault="00B53880" w:rsidP="00BD602E">
      <w:pPr>
        <w:pStyle w:val="ProductList-Body"/>
        <w:keepNext/>
      </w:pPr>
      <w:r>
        <w:rPr>
          <w:b/>
          <w:color w:val="00188F"/>
        </w:rPr>
        <w:t>Dodatkowe definicje</w:t>
      </w:r>
      <w:r w:rsidRPr="00674B2C">
        <w:t>:</w:t>
      </w:r>
    </w:p>
    <w:p w14:paraId="00320AAE" w14:textId="77777777" w:rsidR="00B53880" w:rsidRPr="0072127E" w:rsidRDefault="00B53880" w:rsidP="00B53880">
      <w:pPr>
        <w:pStyle w:val="ProductList-Body"/>
        <w:spacing w:after="40"/>
      </w:pPr>
      <w:r w:rsidRPr="00674B2C">
        <w:t>„</w:t>
      </w:r>
      <w:r>
        <w:rPr>
          <w:b/>
          <w:color w:val="00188F"/>
        </w:rPr>
        <w:t>Węzeł Chroniony</w:t>
      </w:r>
      <w:r w:rsidRPr="00674B2C">
        <w:t>”</w:t>
      </w:r>
      <w:r>
        <w:t xml:space="preserve"> to skonfigurowany dla warstwy Standardowa w Centrum Zabezpieczeń Azure zasób Microsoft Azure uznawany w celach rozliczeniowych za węzeł.</w:t>
      </w:r>
    </w:p>
    <w:p w14:paraId="1AD07474" w14:textId="77777777" w:rsidR="00B53880" w:rsidRPr="0072127E" w:rsidRDefault="00B53880" w:rsidP="00B53880">
      <w:pPr>
        <w:pStyle w:val="ProductList-Body"/>
        <w:spacing w:after="40"/>
      </w:pPr>
      <w:r w:rsidRPr="00674B2C">
        <w:t>„</w:t>
      </w:r>
      <w:r>
        <w:rPr>
          <w:b/>
          <w:color w:val="00188F"/>
        </w:rPr>
        <w:t>Monitorowanie zabezpieczeń</w:t>
      </w:r>
      <w:r w:rsidRPr="00674B2C">
        <w:t>”</w:t>
      </w:r>
      <w:r>
        <w:t xml:space="preserve">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B53880">
      <w:pPr>
        <w:pStyle w:val="ProductList-Body"/>
        <w:spacing w:after="40"/>
      </w:pPr>
      <w:r w:rsidRPr="00674B2C">
        <w:t>„</w:t>
      </w:r>
      <w:r>
        <w:rPr>
          <w:b/>
          <w:color w:val="00188F"/>
        </w:rPr>
        <w:t>Maksymalna Liczba Minut Dostępności</w:t>
      </w:r>
      <w:r w:rsidRPr="00674B2C">
        <w:t>”</w:t>
      </w:r>
      <w:r>
        <w:t xml:space="preserve"> to łączna liczba minut, przez którą Węzeł Chroniony był wdrożony i skonfigurowany na potrzeby Monitorowania Zabezpieczeń w miesiącu rozliczeniowym.</w:t>
      </w:r>
    </w:p>
    <w:p w14:paraId="6D3FAE47" w14:textId="77777777" w:rsidR="00B53880" w:rsidRPr="0072127E" w:rsidRDefault="00B53880" w:rsidP="00B53880">
      <w:pPr>
        <w:spacing w:line="240" w:lineRule="auto"/>
      </w:pPr>
      <w:r w:rsidRPr="00674B2C">
        <w:rPr>
          <w:sz w:val="18"/>
          <w:szCs w:val="18"/>
        </w:rPr>
        <w:t>„</w:t>
      </w:r>
      <w:r>
        <w:rPr>
          <w:b/>
          <w:color w:val="00188F"/>
          <w:sz w:val="18"/>
        </w:rPr>
        <w:t>Przestój</w:t>
      </w:r>
      <w:r w:rsidRPr="00674B2C">
        <w:rPr>
          <w:sz w:val="18"/>
          <w:szCs w:val="18"/>
        </w:rPr>
        <w:t>”</w:t>
      </w:r>
      <w: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B53880">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120C1667" w14:textId="77777777" w:rsidR="00B53880" w:rsidRPr="0072127E" w:rsidRDefault="00B53880" w:rsidP="00B53880">
      <w:pPr>
        <w:pStyle w:val="ProductList-Body"/>
      </w:pPr>
    </w:p>
    <w:p w14:paraId="74C42F0D" w14:textId="77777777" w:rsidR="00B53880" w:rsidRPr="0072127E" w:rsidRDefault="00F56ADF" w:rsidP="00B538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B5388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7D4B749" w14:textId="77777777" w:rsidTr="00415697">
        <w:trPr>
          <w:tblHeader/>
        </w:trPr>
        <w:tc>
          <w:tcPr>
            <w:tcW w:w="5400" w:type="dxa"/>
            <w:shd w:val="clear" w:color="auto" w:fill="0072C6"/>
          </w:tcPr>
          <w:p w14:paraId="3DF29F16" w14:textId="77777777" w:rsidR="00B53880" w:rsidRPr="001A0074" w:rsidRDefault="00B53880"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415697">
            <w:pPr>
              <w:pStyle w:val="ProductList-OfferingBody"/>
              <w:rPr>
                <w:color w:val="FFFFFF" w:themeColor="background1"/>
              </w:rPr>
            </w:pPr>
            <w:r>
              <w:rPr>
                <w:color w:val="FFFFFF" w:themeColor="background1"/>
              </w:rPr>
              <w:t>Zniżka</w:t>
            </w:r>
          </w:p>
        </w:tc>
      </w:tr>
      <w:tr w:rsidR="00B53880" w:rsidRPr="009D0B2F" w14:paraId="46A678A4" w14:textId="77777777" w:rsidTr="00415697">
        <w:tc>
          <w:tcPr>
            <w:tcW w:w="5400" w:type="dxa"/>
          </w:tcPr>
          <w:p w14:paraId="76884A87" w14:textId="77777777" w:rsidR="00B53880" w:rsidRPr="0076238C" w:rsidRDefault="00B53880" w:rsidP="00415697">
            <w:pPr>
              <w:pStyle w:val="ProductList-OfferingBody"/>
              <w:jc w:val="center"/>
            </w:pPr>
            <w:r>
              <w:t>&lt; 99,9%</w:t>
            </w:r>
          </w:p>
        </w:tc>
        <w:tc>
          <w:tcPr>
            <w:tcW w:w="5400" w:type="dxa"/>
          </w:tcPr>
          <w:p w14:paraId="65A0032B" w14:textId="77777777" w:rsidR="00B53880" w:rsidRPr="0076238C" w:rsidRDefault="00B53880" w:rsidP="00415697">
            <w:pPr>
              <w:pStyle w:val="ProductList-OfferingBody"/>
              <w:jc w:val="center"/>
            </w:pPr>
            <w:r>
              <w:t>10%</w:t>
            </w:r>
          </w:p>
        </w:tc>
      </w:tr>
      <w:tr w:rsidR="00B53880" w:rsidRPr="009D0B2F" w14:paraId="33D81400" w14:textId="77777777" w:rsidTr="00415697">
        <w:tc>
          <w:tcPr>
            <w:tcW w:w="5400" w:type="dxa"/>
          </w:tcPr>
          <w:p w14:paraId="7B6EF441" w14:textId="77777777" w:rsidR="00B53880" w:rsidRPr="0076238C" w:rsidRDefault="00B53880" w:rsidP="00415697">
            <w:pPr>
              <w:pStyle w:val="ProductList-OfferingBody"/>
              <w:jc w:val="center"/>
            </w:pPr>
            <w:r>
              <w:t>&lt; 99%</w:t>
            </w:r>
          </w:p>
        </w:tc>
        <w:tc>
          <w:tcPr>
            <w:tcW w:w="5400" w:type="dxa"/>
          </w:tcPr>
          <w:p w14:paraId="6A9D6928" w14:textId="77777777" w:rsidR="00B53880" w:rsidRPr="0076238C" w:rsidRDefault="00B53880" w:rsidP="00415697">
            <w:pPr>
              <w:pStyle w:val="ProductList-OfferingBody"/>
              <w:jc w:val="center"/>
            </w:pPr>
            <w:r>
              <w:t>25%</w:t>
            </w:r>
          </w:p>
        </w:tc>
      </w:tr>
    </w:tbl>
    <w:p w14:paraId="03841022" w14:textId="77777777" w:rsidR="00B53880" w:rsidRPr="00D97C56" w:rsidRDefault="00F56ADF"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383E8131" w14:textId="6555F3B2" w:rsidR="008F09A9" w:rsidRPr="00D25CB0" w:rsidRDefault="008F09A9" w:rsidP="00BC54F2">
      <w:pPr>
        <w:pStyle w:val="ProductList-Offering2Heading"/>
        <w:keepNext/>
        <w:tabs>
          <w:tab w:val="clear" w:pos="360"/>
          <w:tab w:val="clear" w:pos="720"/>
          <w:tab w:val="clear" w:pos="1080"/>
        </w:tabs>
        <w:outlineLvl w:val="2"/>
      </w:pPr>
      <w:bookmarkStart w:id="108" w:name="_Toc507075261"/>
      <w:bookmarkStart w:id="109" w:name="BatchService"/>
      <w:r w:rsidRPr="00D25CB0">
        <w:t>Usługa Partia Zadań</w:t>
      </w:r>
      <w:bookmarkEnd w:id="102"/>
      <w:bookmarkEnd w:id="108"/>
    </w:p>
    <w:bookmarkEnd w:id="109"/>
    <w:p w14:paraId="50EF0054" w14:textId="77777777" w:rsidR="008F09A9" w:rsidRPr="00D25CB0" w:rsidRDefault="008F09A9" w:rsidP="008F09A9">
      <w:pPr>
        <w:pStyle w:val="ProductList-Body"/>
      </w:pPr>
      <w:r w:rsidRPr="00D25CB0">
        <w:rPr>
          <w:b/>
          <w:color w:val="00188F"/>
        </w:rPr>
        <w:t>Dodatkowe definicje</w:t>
      </w:r>
      <w:r w:rsidRPr="00674B2C">
        <w:t>:</w:t>
      </w:r>
    </w:p>
    <w:p w14:paraId="7BEC73F3" w14:textId="77777777" w:rsidR="008F09A9" w:rsidRPr="00D25CB0" w:rsidRDefault="008F09A9" w:rsidP="008F09A9">
      <w:pPr>
        <w:pStyle w:val="ProductList-Body"/>
        <w:spacing w:after="40"/>
      </w:pPr>
      <w:r w:rsidRPr="00674B2C">
        <w:t>„</w:t>
      </w:r>
      <w:r w:rsidRPr="00D25CB0">
        <w:rPr>
          <w:b/>
          <w:color w:val="00188F"/>
        </w:rPr>
        <w:t>Średnia Częstość Błędów</w:t>
      </w:r>
      <w:r w:rsidRPr="00674B2C">
        <w:t>”</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674B2C">
        <w:t>„</w:t>
      </w:r>
      <w:r w:rsidRPr="00D25CB0">
        <w:rPr>
          <w:b/>
          <w:color w:val="00188F"/>
        </w:rPr>
        <w:t>Częstość Błędów</w:t>
      </w:r>
      <w:r w:rsidRPr="00674B2C">
        <w:t>”</w:t>
      </w:r>
      <w:r w:rsidRPr="00D25CB0">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1209A9">
      <w:pPr>
        <w:pStyle w:val="ProductList-Body"/>
        <w:spacing w:after="40"/>
      </w:pPr>
      <w:r w:rsidRPr="00674B2C">
        <w:t>„</w:t>
      </w:r>
      <w:r w:rsidRPr="00DB01D7">
        <w:rPr>
          <w:b/>
          <w:color w:val="00188F"/>
        </w:rPr>
        <w:t>Wyłączone Żądania</w:t>
      </w:r>
      <w:r w:rsidRPr="00674B2C">
        <w:t>”</w:t>
      </w:r>
      <w:r w:rsidRPr="00DB01D7">
        <w:t xml:space="preserve"> to żądania, które skutkują kodem stanu HTTP o numerze 4xx, innym niż kod stanu HTTP 408.</w:t>
      </w:r>
    </w:p>
    <w:p w14:paraId="76E84ED9" w14:textId="5242D62D" w:rsidR="008F09A9" w:rsidRPr="00D25CB0" w:rsidRDefault="008F09A9" w:rsidP="001209A9">
      <w:pPr>
        <w:pStyle w:val="ProductList-Body"/>
        <w:spacing w:after="40"/>
      </w:pPr>
      <w:r w:rsidRPr="00674B2C">
        <w:t>„</w:t>
      </w:r>
      <w:r w:rsidRPr="00D25CB0">
        <w:rPr>
          <w:b/>
          <w:color w:val="00188F"/>
        </w:rPr>
        <w:t>Nieudane Żądania</w:t>
      </w:r>
      <w:r w:rsidRPr="00674B2C">
        <w:t>”</w:t>
      </w:r>
      <w:r w:rsidRPr="00D25CB0">
        <w:t xml:space="preserve">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674B2C">
        <w:t>„</w:t>
      </w:r>
      <w:r w:rsidRPr="00D25CB0">
        <w:rPr>
          <w:b/>
          <w:color w:val="00188F"/>
        </w:rPr>
        <w:t>Łączna Liczba Żądań</w:t>
      </w:r>
      <w:r w:rsidRPr="00674B2C">
        <w:t>”</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3F03E7C6" w14:textId="77777777" w:rsidR="001209A9" w:rsidRPr="00DB01D7" w:rsidRDefault="001209A9" w:rsidP="001209A9">
      <w:pPr>
        <w:pStyle w:val="ProductList-Body"/>
      </w:pPr>
      <w:r w:rsidRPr="00DB01D7">
        <w:rPr>
          <w:b/>
          <w:color w:val="00188F"/>
        </w:rPr>
        <w:t>Procent Czasu Sprawnego Działania w Miesiącu</w:t>
      </w:r>
      <w:r w:rsidRPr="00674B2C">
        <w:t>:</w:t>
      </w:r>
      <w:r w:rsidRPr="00DB01D7">
        <w:t xml:space="preserve"> dla Usługi Batch oblicza się, odejmując od 100% Średnią Częstość Błędów dla danej subskrypcji Microsoft Azure w miesiącu rozliczeniowym. </w:t>
      </w:r>
      <w:r w:rsidRPr="00674B2C">
        <w:t>„</w:t>
      </w:r>
      <w:r w:rsidRPr="00DB01D7">
        <w:t>Średnia Częstość Błędów</w:t>
      </w:r>
      <w:r w:rsidRPr="00674B2C">
        <w:t>”</w:t>
      </w:r>
      <w:r w:rsidRPr="00DB01D7">
        <w:t xml:space="preserve"> w trakcie miesiąca rozliczeniowego to suma Częstości Błędów dla każdej godziny w miesiącu rozliczeniowym podzielona przez łączną liczbę godzin w miesiącu rozliczeniowym. Procent Czasu Sprawnego Działania w</w:t>
      </w:r>
      <w:r>
        <w:t> </w:t>
      </w:r>
      <w:r w:rsidRPr="00DB01D7">
        <w:t>Miesiącu oblicza się według poniższego wzoru</w:t>
      </w:r>
      <w:r w:rsidRPr="00674B2C">
        <w:t>:</w:t>
      </w:r>
    </w:p>
    <w:p w14:paraId="13DF762B" w14:textId="77777777" w:rsidR="001209A9" w:rsidRPr="00DB01D7" w:rsidRDefault="001209A9" w:rsidP="001209A9">
      <w:pPr>
        <w:pStyle w:val="ProductList-Body"/>
      </w:pPr>
    </w:p>
    <w:p w14:paraId="7EC4FDEC" w14:textId="77777777" w:rsidR="001209A9" w:rsidRPr="0084337E" w:rsidRDefault="001209A9" w:rsidP="001209A9">
      <w:pPr>
        <w:pStyle w:val="ListParagraph"/>
        <w:rPr>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345E67">
      <w:pPr>
        <w:pStyle w:val="ProductList-Body"/>
        <w:keepNext/>
      </w:pPr>
      <w:r w:rsidRPr="00D25CB0">
        <w:rPr>
          <w:b/>
          <w:color w:val="00188F"/>
        </w:rPr>
        <w:lastRenderedPageBreak/>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3AA257E" w14:textId="77777777" w:rsidR="00E84F3C" w:rsidRPr="00941D54" w:rsidRDefault="00E84F3C" w:rsidP="00BD602E">
      <w:pPr>
        <w:pStyle w:val="ProductList-Offering2Heading"/>
        <w:keepNext/>
        <w:tabs>
          <w:tab w:val="clear" w:pos="360"/>
          <w:tab w:val="clear" w:pos="720"/>
          <w:tab w:val="clear" w:pos="1080"/>
        </w:tabs>
        <w:outlineLvl w:val="2"/>
      </w:pPr>
      <w:bookmarkStart w:id="110" w:name="_Toc444249054"/>
      <w:bookmarkStart w:id="111" w:name="_Toc457806454"/>
      <w:bookmarkStart w:id="112" w:name="_Toc457812836"/>
      <w:bookmarkStart w:id="113" w:name="_Toc507075262"/>
      <w:r>
        <w:t>Usługa Kopii Zapasowych</w:t>
      </w:r>
      <w:bookmarkEnd w:id="110"/>
      <w:bookmarkEnd w:id="111"/>
      <w:bookmarkEnd w:id="112"/>
      <w:bookmarkEnd w:id="113"/>
    </w:p>
    <w:p w14:paraId="016D0368" w14:textId="77777777" w:rsidR="00E84F3C" w:rsidRPr="00941D54" w:rsidRDefault="00E84F3C" w:rsidP="00BD602E">
      <w:pPr>
        <w:pStyle w:val="ProductList-Body"/>
        <w:keepNext/>
      </w:pPr>
      <w:r>
        <w:rPr>
          <w:b/>
          <w:color w:val="00188F"/>
        </w:rPr>
        <w:t>Dodatkowe definicje</w:t>
      </w:r>
      <w:r w:rsidRPr="00674B2C">
        <w:rPr>
          <w:bCs/>
        </w:rPr>
        <w:t>:</w:t>
      </w:r>
    </w:p>
    <w:p w14:paraId="4E285BD6" w14:textId="77777777" w:rsidR="00E84F3C" w:rsidRPr="00941D54" w:rsidRDefault="00E84F3C" w:rsidP="00E84F3C">
      <w:pPr>
        <w:pStyle w:val="ProductList-Body"/>
        <w:spacing w:after="40"/>
      </w:pPr>
      <w:r w:rsidRPr="00674B2C">
        <w:t>„</w:t>
      </w:r>
      <w:r>
        <w:rPr>
          <w:b/>
          <w:color w:val="00188F"/>
        </w:rPr>
        <w:t>Kopia zapasowa</w:t>
      </w:r>
      <w:r w:rsidRPr="00674B2C">
        <w:t>”</w:t>
      </w:r>
      <w:r>
        <w:t xml:space="preserve"> lub </w:t>
      </w:r>
      <w:r w:rsidRPr="00674B2C">
        <w:t>„</w:t>
      </w:r>
      <w:r>
        <w:rPr>
          <w:b/>
          <w:color w:val="00188F"/>
        </w:rPr>
        <w:t>Backup</w:t>
      </w:r>
      <w:r w:rsidRPr="00674B2C">
        <w:t>”</w:t>
      </w:r>
      <w:r>
        <w:t xml:space="preserve"> (także pisane jako </w:t>
      </w:r>
      <w:r w:rsidRPr="00674B2C">
        <w:t>„</w:t>
      </w:r>
      <w:r>
        <w:t>Back Up</w:t>
      </w:r>
      <w:r w:rsidRPr="00674B2C">
        <w:t>”</w:t>
      </w:r>
      <w:r>
        <w:t>) to proces kopiowania danych komputerowych z zarejestrowanego serwera do Skarbca Kopii Zapasowych.</w:t>
      </w:r>
    </w:p>
    <w:p w14:paraId="7D57FD47" w14:textId="77777777" w:rsidR="00E84F3C" w:rsidRPr="00941D54" w:rsidRDefault="00E84F3C" w:rsidP="00E84F3C">
      <w:pPr>
        <w:pStyle w:val="ProductList-Body"/>
        <w:spacing w:after="40"/>
      </w:pPr>
      <w:r w:rsidRPr="00674B2C">
        <w:t>„</w:t>
      </w:r>
      <w:r>
        <w:rPr>
          <w:b/>
          <w:color w:val="00188F"/>
        </w:rPr>
        <w:t>Agent Kopii Zapasowych</w:t>
      </w:r>
      <w:r w:rsidRPr="00674B2C">
        <w:t>”</w:t>
      </w:r>
      <w:r>
        <w:t xml:space="preserve">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84F3C">
      <w:pPr>
        <w:pStyle w:val="ProductList-Body"/>
        <w:spacing w:after="40"/>
      </w:pPr>
      <w:r w:rsidRPr="00674B2C">
        <w:t>„</w:t>
      </w:r>
      <w:r>
        <w:rPr>
          <w:b/>
          <w:color w:val="00188F"/>
        </w:rPr>
        <w:t>Skarbiec Kopii Zapasowych</w:t>
      </w:r>
      <w:r w:rsidRPr="00674B2C">
        <w:t>”</w:t>
      </w:r>
      <w:r>
        <w:t xml:space="preserve"> oznacza miejsce składowania, w którym Klient może zarejestrować jeden lub więcej Chronionych Elementów, dla których będą wykonywane Kopie Zapasowe.</w:t>
      </w:r>
    </w:p>
    <w:p w14:paraId="15B1FD38" w14:textId="77777777" w:rsidR="00E84F3C" w:rsidRPr="00941D54" w:rsidRDefault="00E84F3C" w:rsidP="00E84F3C">
      <w:pPr>
        <w:pStyle w:val="ProductList-Body"/>
        <w:spacing w:after="40"/>
      </w:pPr>
      <w:r w:rsidRPr="00674B2C">
        <w:t>„</w:t>
      </w:r>
      <w:r>
        <w:rPr>
          <w:b/>
          <w:color w:val="00188F"/>
        </w:rPr>
        <w:t>Minuty Wdrożenia</w:t>
      </w:r>
      <w:r w:rsidRPr="00674B2C">
        <w:t>”</w:t>
      </w:r>
      <w:r>
        <w:t xml:space="preserve"> oznaczają całkowitą liczbę minut, w czasie których zaplanowano tworzenie Kopii Zapasowej Chronionego Elementu w Skarbcu Kopii Zapasowych.</w:t>
      </w:r>
    </w:p>
    <w:p w14:paraId="684BF8F3" w14:textId="77777777" w:rsidR="00E84F3C" w:rsidRPr="00941D54" w:rsidRDefault="00E84F3C" w:rsidP="00E84F3C">
      <w:pPr>
        <w:pStyle w:val="ProductList-Body"/>
        <w:spacing w:after="40"/>
      </w:pPr>
      <w:r w:rsidRPr="00674B2C">
        <w:t>„</w:t>
      </w:r>
      <w:r>
        <w:rPr>
          <w:b/>
          <w:color w:val="00188F"/>
        </w:rPr>
        <w:t>Awaria</w:t>
      </w:r>
      <w:r w:rsidRPr="00674B2C">
        <w:t>”</w:t>
      </w:r>
      <w:r>
        <w:t xml:space="preserve">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84F3C">
      <w:pPr>
        <w:pStyle w:val="ProductList-Body"/>
        <w:spacing w:after="40"/>
      </w:pPr>
      <w:r w:rsidRPr="00674B2C">
        <w:t>„</w:t>
      </w:r>
      <w:r>
        <w:rPr>
          <w:b/>
          <w:color w:val="00188F"/>
        </w:rPr>
        <w:t>Maksymalne Dostępne Minuty</w:t>
      </w:r>
      <w:r w:rsidRPr="00674B2C">
        <w:t>”</w:t>
      </w:r>
      <w:r>
        <w:t xml:space="preserve">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84F3C">
      <w:pPr>
        <w:pStyle w:val="ProductList-Body"/>
        <w:spacing w:after="40"/>
      </w:pPr>
      <w:r w:rsidRPr="00674B2C">
        <w:t>„</w:t>
      </w:r>
      <w:r>
        <w:rPr>
          <w:b/>
          <w:color w:val="00188F"/>
        </w:rPr>
        <w:t>Chroniony Element</w:t>
      </w:r>
      <w:r w:rsidRPr="00674B2C">
        <w:t>”</w:t>
      </w:r>
      <w:r>
        <w:t xml:space="preserve">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84F3C">
      <w:pPr>
        <w:pStyle w:val="ProductList-Body"/>
      </w:pPr>
      <w:r w:rsidRPr="00674B2C">
        <w:t>„</w:t>
      </w:r>
      <w:r>
        <w:rPr>
          <w:b/>
          <w:color w:val="00188F"/>
        </w:rPr>
        <w:t>Przywracanie</w:t>
      </w:r>
      <w:r w:rsidRPr="00674B2C">
        <w:t>”</w:t>
      </w:r>
      <w:r>
        <w:t xml:space="preserve"> lub </w:t>
      </w:r>
      <w:r w:rsidRPr="00674B2C">
        <w:t>„</w:t>
      </w:r>
      <w:r>
        <w:rPr>
          <w:b/>
          <w:color w:val="00188F"/>
        </w:rPr>
        <w:t>Odzyskiwanie</w:t>
      </w:r>
      <w:r w:rsidRPr="00674B2C">
        <w:t>”</w:t>
      </w:r>
      <w:r>
        <w:t xml:space="preserve"> to proces przywracania danych komputerowych ze Skarbca Kopii Zapasowych do zarejestrowanego serwera.</w:t>
      </w:r>
    </w:p>
    <w:p w14:paraId="55FD2266" w14:textId="77777777" w:rsidR="00E84F3C" w:rsidRPr="00941D54" w:rsidRDefault="00E84F3C" w:rsidP="00E84F3C">
      <w:pPr>
        <w:pStyle w:val="ProductList-Body"/>
      </w:pPr>
    </w:p>
    <w:p w14:paraId="6B1D7E64" w14:textId="0EC73F43" w:rsidR="00E84F3C" w:rsidRPr="00941D54" w:rsidRDefault="00E84F3C" w:rsidP="00E84F3C">
      <w:pPr>
        <w:pStyle w:val="ProductList-Body"/>
      </w:pPr>
      <w:r>
        <w:rPr>
          <w:b/>
          <w:color w:val="00188F"/>
        </w:rPr>
        <w:t>Przestój</w:t>
      </w:r>
      <w:r w:rsidR="001209A9" w:rsidRPr="00674B2C">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84F3C">
      <w:pPr>
        <w:pStyle w:val="ProductList-Body"/>
      </w:pPr>
    </w:p>
    <w:p w14:paraId="7A8BF3A2" w14:textId="77777777" w:rsidR="00E84F3C" w:rsidRPr="00941D54" w:rsidRDefault="00E84F3C" w:rsidP="00E84F3C">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60E97DE" w14:textId="77777777" w:rsidR="00E84F3C" w:rsidRPr="00941D54" w:rsidRDefault="00E84F3C" w:rsidP="00E84F3C">
      <w:pPr>
        <w:pStyle w:val="ProductList-Body"/>
      </w:pPr>
    </w:p>
    <w:p w14:paraId="58E50FF7" w14:textId="77777777" w:rsidR="00E84F3C" w:rsidRPr="00941D54" w:rsidRDefault="00F56ADF" w:rsidP="00E84F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84F3C">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3E41AB73" w14:textId="77777777" w:rsidTr="00415697">
        <w:trPr>
          <w:tblHeader/>
        </w:trPr>
        <w:tc>
          <w:tcPr>
            <w:tcW w:w="5400" w:type="dxa"/>
            <w:shd w:val="clear" w:color="auto" w:fill="0072C6"/>
          </w:tcPr>
          <w:p w14:paraId="7D94D037"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0794DCAB" w14:textId="77777777" w:rsidTr="00415697">
        <w:tc>
          <w:tcPr>
            <w:tcW w:w="5400" w:type="dxa"/>
            <w:tcBorders>
              <w:bottom w:val="single" w:sz="4" w:space="0" w:color="000000" w:themeColor="text1"/>
            </w:tcBorders>
          </w:tcPr>
          <w:p w14:paraId="785B21A8" w14:textId="77777777" w:rsidR="00E84F3C" w:rsidRPr="0076238C" w:rsidRDefault="00E84F3C" w:rsidP="00415697">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415697">
            <w:pPr>
              <w:pStyle w:val="ProductList-OfferingBody"/>
              <w:jc w:val="center"/>
            </w:pPr>
            <w:r>
              <w:t>10%</w:t>
            </w:r>
          </w:p>
        </w:tc>
      </w:tr>
      <w:tr w:rsidR="00E84F3C" w:rsidRPr="009D0B2F" w14:paraId="1C0FE43B" w14:textId="77777777" w:rsidTr="00415697">
        <w:tc>
          <w:tcPr>
            <w:tcW w:w="5400" w:type="dxa"/>
            <w:tcBorders>
              <w:bottom w:val="single" w:sz="4" w:space="0" w:color="auto"/>
            </w:tcBorders>
          </w:tcPr>
          <w:p w14:paraId="74E24F41" w14:textId="77777777" w:rsidR="00E84F3C" w:rsidRPr="0076238C" w:rsidRDefault="00E84F3C" w:rsidP="00415697">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415697">
            <w:pPr>
              <w:pStyle w:val="ProductList-OfferingBody"/>
              <w:jc w:val="center"/>
            </w:pPr>
            <w:r>
              <w:t>25%</w:t>
            </w:r>
          </w:p>
        </w:tc>
      </w:tr>
    </w:tbl>
    <w:p w14:paraId="28B35BD7" w14:textId="77777777" w:rsidR="00E84F3C" w:rsidRPr="00941D54"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561B594C" w14:textId="02B77BB3" w:rsidR="004D6553" w:rsidRPr="00FB368F" w:rsidRDefault="004D6553" w:rsidP="004D6553">
      <w:pPr>
        <w:pStyle w:val="ProductList-Offering2Heading"/>
        <w:tabs>
          <w:tab w:val="clear" w:pos="360"/>
          <w:tab w:val="clear" w:pos="720"/>
          <w:tab w:val="clear" w:pos="1080"/>
        </w:tabs>
        <w:outlineLvl w:val="2"/>
      </w:pPr>
      <w:bookmarkStart w:id="114" w:name="_Toc507075263"/>
      <w:r>
        <w:t>Usługi BizTalk</w:t>
      </w:r>
      <w:bookmarkEnd w:id="114"/>
    </w:p>
    <w:p w14:paraId="35D38C56" w14:textId="77777777" w:rsidR="004D6553" w:rsidRPr="00FB368F" w:rsidRDefault="004D6553" w:rsidP="004D6553">
      <w:pPr>
        <w:pStyle w:val="ProductList-Body"/>
      </w:pPr>
      <w:r>
        <w:rPr>
          <w:b/>
          <w:color w:val="00188F"/>
        </w:rPr>
        <w:t>Dodatkowe definicje</w:t>
      </w:r>
      <w:r w:rsidRPr="00674B2C">
        <w:t>:</w:t>
      </w:r>
    </w:p>
    <w:p w14:paraId="0FBB91D1" w14:textId="200BA0AF" w:rsidR="004D6553" w:rsidRPr="00FB368F" w:rsidRDefault="004D6553" w:rsidP="004D6553">
      <w:pPr>
        <w:pStyle w:val="ProductList-Body"/>
        <w:spacing w:after="40"/>
      </w:pPr>
      <w:r w:rsidRPr="00674B2C">
        <w:t>„</w:t>
      </w:r>
      <w:r>
        <w:rPr>
          <w:b/>
          <w:color w:val="00188F"/>
        </w:rPr>
        <w:t>Środowisko Usługi BizTalk</w:t>
      </w:r>
      <w:r w:rsidRPr="00674B2C">
        <w:t>”</w:t>
      </w:r>
      <w:r>
        <w:t xml:space="preserve">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rsidRPr="00674B2C">
        <w:t>„</w:t>
      </w:r>
      <w:r>
        <w:rPr>
          <w:b/>
          <w:color w:val="00188F"/>
        </w:rPr>
        <w:t>Minuty Wdrożenia</w:t>
      </w:r>
      <w:r w:rsidRPr="00674B2C">
        <w:t>”</w:t>
      </w:r>
      <w:r>
        <w:t xml:space="preserve">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rsidRPr="00674B2C">
        <w:t>„</w:t>
      </w:r>
      <w:r>
        <w:rPr>
          <w:b/>
          <w:color w:val="00188F"/>
        </w:rPr>
        <w:t>Maksymalne Dostępne Minuty</w:t>
      </w:r>
      <w:r w:rsidRPr="00674B2C">
        <w:t>”</w:t>
      </w:r>
      <w:r>
        <w:t xml:space="preserve">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rsidRPr="00674B2C">
        <w:t>„</w:t>
      </w:r>
      <w:r>
        <w:rPr>
          <w:b/>
          <w:color w:val="00188F"/>
        </w:rPr>
        <w:t>Konto Pamięci Masowej Monitorowania</w:t>
      </w:r>
      <w:r w:rsidRPr="00674B2C">
        <w:t>”</w:t>
      </w:r>
      <w:r>
        <w:t xml:space="preserve">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lastRenderedPageBreak/>
        <w:t>Przestój</w:t>
      </w:r>
      <w:r w:rsidRPr="00674B2C">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CF66FA" w14:textId="77777777" w:rsidR="004D6553" w:rsidRPr="00FB368F" w:rsidRDefault="004D6553" w:rsidP="004D6553">
      <w:pPr>
        <w:pStyle w:val="ProductList-Body"/>
      </w:pPr>
    </w:p>
    <w:p w14:paraId="22AE3A8C" w14:textId="0001678E" w:rsidR="004D6553" w:rsidRPr="00FB368F" w:rsidRDefault="00F56ADF"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8A7171C" w14:textId="77777777" w:rsidR="00E84F3C" w:rsidRDefault="00E84F3C" w:rsidP="004D6553">
      <w:pPr>
        <w:pStyle w:val="ProductList-Body"/>
        <w:rPr>
          <w:b/>
          <w:color w:val="00188F"/>
        </w:rPr>
      </w:pPr>
    </w:p>
    <w:p w14:paraId="152F4A7B" w14:textId="4CD4BEC3" w:rsidR="004D6553" w:rsidRPr="00FB368F" w:rsidRDefault="004D6553" w:rsidP="004D6553">
      <w:pPr>
        <w:pStyle w:val="ProductList-Body"/>
      </w:pPr>
      <w:r>
        <w:rPr>
          <w:b/>
          <w:color w:val="00188F"/>
        </w:rPr>
        <w:t>Wyjątki Poziomu Usługi</w:t>
      </w:r>
      <w:r w:rsidRPr="00674B2C">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674B2C">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15" w:name="_Toc507075264"/>
      <w:r>
        <w:t>Usługi Pamięci Podręcznej</w:t>
      </w:r>
      <w:bookmarkEnd w:id="115"/>
    </w:p>
    <w:p w14:paraId="2AD7763D" w14:textId="77777777" w:rsidR="004D6553" w:rsidRPr="00FB368F" w:rsidRDefault="004D6553" w:rsidP="004D6553">
      <w:pPr>
        <w:pStyle w:val="ProductList-Body"/>
      </w:pPr>
      <w:r>
        <w:rPr>
          <w:b/>
          <w:color w:val="00188F"/>
        </w:rPr>
        <w:t>Dodatkowe definicje</w:t>
      </w:r>
      <w:r w:rsidRPr="00674B2C">
        <w:t>:</w:t>
      </w:r>
    </w:p>
    <w:p w14:paraId="0F306F3C" w14:textId="77777777" w:rsidR="004D6553" w:rsidRPr="00FB368F" w:rsidRDefault="004D6553" w:rsidP="007A24E0">
      <w:pPr>
        <w:pStyle w:val="ProductList-Body"/>
        <w:spacing w:after="40"/>
      </w:pPr>
      <w:r w:rsidRPr="00674B2C">
        <w:t>„</w:t>
      </w:r>
      <w:r>
        <w:rPr>
          <w:b/>
          <w:color w:val="00188F"/>
        </w:rPr>
        <w:t>Pamięć Podręczna</w:t>
      </w:r>
      <w:r w:rsidRPr="00674B2C">
        <w:t>”</w:t>
      </w:r>
      <w:r>
        <w:t xml:space="preserve">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rsidRPr="00674B2C">
        <w:t>„</w:t>
      </w:r>
      <w:r>
        <w:rPr>
          <w:b/>
          <w:color w:val="00188F"/>
        </w:rPr>
        <w:t>Punkty Końcowe Pamięci Podręcznej</w:t>
      </w:r>
      <w:r w:rsidRPr="00674B2C">
        <w:t>”</w:t>
      </w:r>
      <w:r>
        <w:t xml:space="preserve"> oznaczają punkty końcowe, za których pośrednictwem można uzyskać dostęp do Pamięci Podręcznej.</w:t>
      </w:r>
    </w:p>
    <w:p w14:paraId="2C0A6E27" w14:textId="4457EAD9" w:rsidR="004D6553" w:rsidRPr="00FB368F" w:rsidRDefault="004D6553" w:rsidP="007A24E0">
      <w:pPr>
        <w:pStyle w:val="ProductList-Body"/>
        <w:spacing w:after="40"/>
      </w:pPr>
      <w:r w:rsidRPr="00674B2C">
        <w:t>„</w:t>
      </w:r>
      <w:r>
        <w:rPr>
          <w:b/>
          <w:color w:val="00188F"/>
        </w:rPr>
        <w:t>Minuty Wdrożenia</w:t>
      </w:r>
      <w:r w:rsidRPr="00674B2C">
        <w:t>”</w:t>
      </w:r>
      <w:r>
        <w:t xml:space="preserve">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rsidRPr="00674B2C">
        <w:t>„</w:t>
      </w:r>
      <w:r>
        <w:rPr>
          <w:b/>
          <w:color w:val="00188F"/>
        </w:rPr>
        <w:t>Maksymalne Dostępne Minuty</w:t>
      </w:r>
      <w:r w:rsidRPr="00674B2C">
        <w:t>”</w:t>
      </w:r>
      <w:r>
        <w:t xml:space="preserve">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674B2C">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34BD261F" w14:textId="77777777" w:rsidR="004D6553" w:rsidRPr="00FB368F" w:rsidRDefault="004D6553" w:rsidP="004D6553">
      <w:pPr>
        <w:pStyle w:val="ProductList-Body"/>
      </w:pPr>
    </w:p>
    <w:p w14:paraId="576C53B1" w14:textId="4AE28ABE" w:rsidR="004D6553" w:rsidRPr="00FB368F" w:rsidRDefault="00F56ADF"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674B2C">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345E67">
      <w:pPr>
        <w:pStyle w:val="ProductList-Offering2Heading"/>
        <w:keepNext/>
        <w:tabs>
          <w:tab w:val="clear" w:pos="360"/>
          <w:tab w:val="clear" w:pos="720"/>
          <w:tab w:val="clear" w:pos="1080"/>
        </w:tabs>
        <w:outlineLvl w:val="2"/>
      </w:pPr>
      <w:bookmarkStart w:id="116" w:name="_Toc507075265"/>
      <w:r>
        <w:lastRenderedPageBreak/>
        <w:t>Usługa CDN</w:t>
      </w:r>
      <w:bookmarkEnd w:id="116"/>
    </w:p>
    <w:p w14:paraId="1E5528F3" w14:textId="373033FD" w:rsidR="007A24E0" w:rsidRPr="00FB368F" w:rsidRDefault="007A24E0" w:rsidP="007A24E0">
      <w:pPr>
        <w:pStyle w:val="ProductList-Body"/>
      </w:pPr>
      <w:r>
        <w:rPr>
          <w:b/>
          <w:color w:val="00188F"/>
        </w:rPr>
        <w:t>Przestój</w:t>
      </w:r>
      <w:r w:rsidR="001209A9" w:rsidRPr="00674B2C">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Testy Systemu Pomiarowego (z częstotliwością co najmniej jednego testu na godzinę na agenta) będą skonfigurowane tak, aby wykonywać jedną operację HTTP GET zgodnie z poniższym modelem</w:t>
      </w:r>
      <w:r w:rsidRPr="00674B2C">
        <w:t>:</w:t>
      </w:r>
      <w:r>
        <w:t xml:space="preserve">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Plik testowy ma spełniać następujące kryteria</w:t>
      </w:r>
      <w:r w:rsidRPr="00674B2C">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Obiekt testowy zezwoli na zapisywanie w pamięci podręcznej poprzez zawarcie jawnych nagłówków </w:t>
      </w:r>
      <w:r w:rsidRPr="00674B2C">
        <w:t>„</w:t>
      </w:r>
      <w:r>
        <w:t>Cache-control</w:t>
      </w:r>
      <w:r w:rsidRPr="00674B2C">
        <w:t>:</w:t>
      </w:r>
      <w:r>
        <w:t xml:space="preserve"> public</w:t>
      </w:r>
      <w:r w:rsidRPr="00674B2C">
        <w:t>”</w:t>
      </w:r>
      <w:r>
        <w:t xml:space="preserve"> lub poprzez brak nagłówka </w:t>
      </w:r>
      <w:r w:rsidRPr="00674B2C">
        <w:t>„</w:t>
      </w:r>
      <w:r>
        <w:t>Cache-Control</w:t>
      </w:r>
      <w:r w:rsidRPr="00674B2C">
        <w:t>:</w:t>
      </w:r>
      <w:r>
        <w:t xml:space="preserve"> private</w:t>
      </w:r>
      <w:r w:rsidRPr="00674B2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 xml:space="preserve">Zostaną obcięte dane </w:t>
      </w:r>
      <w:r w:rsidRPr="00674B2C">
        <w:t>„</w:t>
      </w:r>
      <w:r>
        <w:t>surowe</w:t>
      </w:r>
      <w:r w:rsidRPr="00674B2C">
        <w:t>”</w:t>
      </w:r>
      <w:r>
        <w:t>,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674B2C">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9B23390" w14:textId="77777777" w:rsidR="00BD602E" w:rsidRPr="00815D37" w:rsidRDefault="00BD602E" w:rsidP="00BD602E">
      <w:pPr>
        <w:pStyle w:val="ProductList-Offering2Heading"/>
        <w:tabs>
          <w:tab w:val="clear" w:pos="360"/>
          <w:tab w:val="clear" w:pos="720"/>
          <w:tab w:val="clear" w:pos="1080"/>
        </w:tabs>
        <w:outlineLvl w:val="2"/>
      </w:pPr>
      <w:bookmarkStart w:id="117" w:name="_Toc457821545"/>
      <w:bookmarkStart w:id="118" w:name="CloudServices"/>
      <w:bookmarkStart w:id="119" w:name="_Toc480808119"/>
      <w:bookmarkStart w:id="120" w:name="_Toc477262568"/>
      <w:bookmarkStart w:id="121" w:name="_Toc507075266"/>
      <w:bookmarkStart w:id="122" w:name="_Toc450912769"/>
      <w:bookmarkStart w:id="123" w:name="_Toc421206038"/>
      <w:r>
        <w:t>Cloud Services</w:t>
      </w:r>
      <w:bookmarkEnd w:id="117"/>
      <w:bookmarkEnd w:id="118"/>
      <w:bookmarkEnd w:id="119"/>
      <w:bookmarkEnd w:id="120"/>
      <w:bookmarkEnd w:id="121"/>
    </w:p>
    <w:p w14:paraId="74710C00" w14:textId="77777777" w:rsidR="00BD602E" w:rsidRPr="00815D37" w:rsidRDefault="00BD602E" w:rsidP="00BD602E">
      <w:pPr>
        <w:pStyle w:val="ProductList-Body"/>
      </w:pPr>
      <w:r>
        <w:rPr>
          <w:b/>
          <w:color w:val="00188F"/>
        </w:rPr>
        <w:t>Dodatkowe definicje</w:t>
      </w:r>
      <w:r w:rsidRPr="00674B2C">
        <w:t>:</w:t>
      </w:r>
    </w:p>
    <w:p w14:paraId="2FE66366" w14:textId="77777777" w:rsidR="00BD602E" w:rsidRPr="00815D37" w:rsidRDefault="00BD602E" w:rsidP="00BD602E">
      <w:pPr>
        <w:pStyle w:val="ProductList-Body"/>
      </w:pPr>
      <w:r w:rsidRPr="00674B2C">
        <w:t>„</w:t>
      </w:r>
      <w:r>
        <w:rPr>
          <w:b/>
          <w:color w:val="00188F"/>
        </w:rPr>
        <w:t>Cloud Services</w:t>
      </w:r>
      <w:r w:rsidRPr="00674B2C">
        <w:t>”</w:t>
      </w:r>
      <w:r>
        <w:t xml:space="preserve"> oznaczają zestaw zasobów obliczeniowych wykorzystywanych dla Ról Web i Worker.</w:t>
      </w:r>
    </w:p>
    <w:p w14:paraId="347FFC39" w14:textId="77777777" w:rsidR="00BD602E" w:rsidRPr="00815D37" w:rsidRDefault="00BD602E" w:rsidP="00BD602E">
      <w:pPr>
        <w:pStyle w:val="ProductList-Body"/>
      </w:pPr>
      <w:r w:rsidRPr="00674B2C">
        <w:t>„</w:t>
      </w:r>
      <w:r>
        <w:rPr>
          <w:b/>
          <w:color w:val="00188F"/>
        </w:rPr>
        <w:t>Łączność z Wystąpieniem Roli</w:t>
      </w:r>
      <w:r w:rsidRPr="00674B2C">
        <w:t>”</w:t>
      </w:r>
      <w:r>
        <w:t xml:space="preserve"> oznacza dwukierunkowy przesył danych w sieci między adresem IP wystąpienia roli a innymi adresami IP za pośrednictwem protokołu sieciowego TCP lub UDP, w przypadku którego konfiguracja wystąpienia roli obsługuje dozwolony przesył danych. Adresy IP mogą być adresami IP w tej samej Usłudze w Chmurze co maszyna wirtualna, adresami IP w tej samej wirtualnej sieci co maszyna wirtualna lub publicznymi, routowalnymi adresami IP.</w:t>
      </w:r>
    </w:p>
    <w:p w14:paraId="2CFBEB14" w14:textId="77777777" w:rsidR="00BD602E" w:rsidRPr="00815D37" w:rsidRDefault="00BD602E" w:rsidP="00BD602E">
      <w:pPr>
        <w:pStyle w:val="ProductList-Body"/>
      </w:pPr>
      <w:r w:rsidRPr="00674B2C">
        <w:t>„</w:t>
      </w:r>
      <w:r>
        <w:rPr>
          <w:b/>
          <w:color w:val="00188F"/>
        </w:rPr>
        <w:t>Maksymalne Dostępne Minuty</w:t>
      </w:r>
      <w:r w:rsidRPr="00674B2C">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 mierzone od momentu wdrożenia Dzierżawcy i uruchomienia powiązanych z nim ról, wynikających z działania zainicjowanego przez Klienta, do momentu, gdy Klient zainicjuje działanie, które spowoduje zatrzymanie lub usunięcie Dzierżawcy.</w:t>
      </w:r>
    </w:p>
    <w:p w14:paraId="577625F9" w14:textId="77777777" w:rsidR="00BD602E" w:rsidRPr="00815D37" w:rsidRDefault="00BD602E" w:rsidP="00BD602E">
      <w:pPr>
        <w:pStyle w:val="ProductList-Body"/>
      </w:pPr>
      <w:r w:rsidRPr="00674B2C">
        <w:t>„</w:t>
      </w:r>
      <w:r>
        <w:rPr>
          <w:b/>
          <w:color w:val="00188F"/>
        </w:rPr>
        <w:t>Dzierżawca</w:t>
      </w:r>
      <w:r w:rsidRPr="00674B2C">
        <w:t>”</w:t>
      </w:r>
      <w:r>
        <w:t xml:space="preserve"> oznacza jedną lub więcej ról, z których każda składa się z przynajmniej jednego wystąpienia, które są wdrożone w jednym pakiecie.</w:t>
      </w:r>
    </w:p>
    <w:p w14:paraId="6A9B94C6" w14:textId="77777777" w:rsidR="00BD602E" w:rsidRPr="00815D37" w:rsidRDefault="00BD602E" w:rsidP="00BD602E">
      <w:pPr>
        <w:pStyle w:val="ProductList-Body"/>
      </w:pPr>
      <w:r w:rsidRPr="00674B2C">
        <w:t>„</w:t>
      </w:r>
      <w:r>
        <w:rPr>
          <w:b/>
          <w:color w:val="00188F"/>
        </w:rPr>
        <w:t>Domena Aktualizowana</w:t>
      </w:r>
      <w:r w:rsidRPr="00674B2C">
        <w:t>”</w:t>
      </w:r>
      <w:r>
        <w:t xml:space="preserve"> oznacza zestaw wystąpień systemu Microsoft Azure, na których są jednocześnie stosowane aktualizacje platformy.</w:t>
      </w:r>
    </w:p>
    <w:p w14:paraId="6DA76F88" w14:textId="77777777" w:rsidR="00BD602E" w:rsidRPr="00815D37" w:rsidRDefault="00BD602E" w:rsidP="00BD602E">
      <w:pPr>
        <w:pStyle w:val="ProductList-Body"/>
      </w:pPr>
      <w:r w:rsidRPr="00674B2C">
        <w:t>„</w:t>
      </w:r>
      <w:r>
        <w:rPr>
          <w:b/>
          <w:color w:val="00188F"/>
        </w:rPr>
        <w:t>Rola Web</w:t>
      </w:r>
      <w:r w:rsidRPr="00674B2C">
        <w:t>”</w:t>
      </w:r>
      <w:r>
        <w:t xml:space="preserve"> to składnik Usług w Chmurze uruchamiany w środowisku wykonawczym Microsoft Azure, dostosowany do programowania aplikacji sieci Web obsługiwanych przez IIS i ASP.NET.</w:t>
      </w:r>
    </w:p>
    <w:p w14:paraId="4B6E9B0F" w14:textId="77777777" w:rsidR="00BD602E" w:rsidRPr="00815D37" w:rsidRDefault="00BD602E" w:rsidP="00BD602E">
      <w:pPr>
        <w:pStyle w:val="ProductList-Body"/>
      </w:pPr>
      <w:r w:rsidRPr="00674B2C">
        <w:t>„</w:t>
      </w:r>
      <w:r>
        <w:rPr>
          <w:b/>
          <w:color w:val="00188F"/>
        </w:rPr>
        <w:t>Rola Worker</w:t>
      </w:r>
      <w:r w:rsidRPr="00674B2C">
        <w:t>”</w:t>
      </w:r>
      <w:r>
        <w:rPr>
          <w:b/>
          <w:color w:val="00188F"/>
        </w:rPr>
        <w:t xml:space="preserve"> </w:t>
      </w:r>
      <w:r>
        <w:t>to składnik Usług w Chmurze uruchamiany w środowisku wykonawczym Azure, który jest przydatny do ogólnego tworzenia programów i może wykonywać przetwarzanie w tle dla Roli Web.</w:t>
      </w:r>
    </w:p>
    <w:p w14:paraId="6D3F6297" w14:textId="77777777" w:rsidR="00BD602E" w:rsidRPr="00815D37" w:rsidRDefault="00BD602E" w:rsidP="00BD602E">
      <w:pPr>
        <w:pStyle w:val="ProductList-Body"/>
      </w:pPr>
    </w:p>
    <w:p w14:paraId="33B63A62" w14:textId="77777777" w:rsidR="00BD602E" w:rsidRPr="00815D37" w:rsidRDefault="00BD602E" w:rsidP="00BD602E">
      <w:pPr>
        <w:pStyle w:val="ProductList-Body"/>
      </w:pPr>
      <w:r>
        <w:rPr>
          <w:b/>
          <w:color w:val="00188F"/>
        </w:rPr>
        <w:t>Przestój</w:t>
      </w:r>
      <w:r w:rsidRPr="00674B2C">
        <w:t>:</w:t>
      </w:r>
      <w:r>
        <w:t xml:space="preserve"> oznacza łączną zakumulowaną liczbę minut stanowiących część Maksymalnej Liczby Minut Dostępności, w czasie których nie ma Łączności z Wystąpieniem Roli.</w:t>
      </w:r>
    </w:p>
    <w:p w14:paraId="70EAA16F" w14:textId="77777777" w:rsidR="00BD602E" w:rsidRPr="00815D37" w:rsidRDefault="00BD602E" w:rsidP="00BD602E">
      <w:pPr>
        <w:pStyle w:val="ProductList-Body"/>
      </w:pPr>
    </w:p>
    <w:p w14:paraId="74400560"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571B1D00" w14:textId="77777777" w:rsidR="00BD602E" w:rsidRPr="00815D37" w:rsidRDefault="00BD602E" w:rsidP="00BD602E">
      <w:pPr>
        <w:pStyle w:val="ProductList-Body"/>
      </w:pPr>
    </w:p>
    <w:p w14:paraId="46345CD8" w14:textId="77777777" w:rsidR="00BD602E" w:rsidRPr="00815D37" w:rsidRDefault="00BD602E" w:rsidP="00BD602E">
      <w:pPr>
        <w:pStyle w:val="ListParagraph"/>
      </w:pPr>
      <m:oMathPara>
        <m:oMath>
          <m:r>
            <w:rPr>
              <w:rFonts w:ascii="Cambria Math" w:hAnsi="Cambria Math" w:cs="Tahoma"/>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1DAAE1F" w14:textId="77777777" w:rsidR="00BD602E" w:rsidRPr="00815D37" w:rsidRDefault="00BD602E" w:rsidP="00EE22B7">
      <w:pPr>
        <w:pStyle w:val="ProductList-Body"/>
        <w:keepNext/>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60FA33B4" w14:textId="77777777" w:rsidTr="00925F0D">
        <w:trPr>
          <w:tblHeader/>
        </w:trPr>
        <w:tc>
          <w:tcPr>
            <w:tcW w:w="5400" w:type="dxa"/>
            <w:shd w:val="clear" w:color="auto" w:fill="0072C6"/>
          </w:tcPr>
          <w:p w14:paraId="1D56CB6F" w14:textId="77777777" w:rsidR="00BD602E" w:rsidRPr="001A0074" w:rsidRDefault="00BD602E" w:rsidP="00925F0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C71194" w14:textId="77777777" w:rsidR="00BD602E" w:rsidRPr="001A0074" w:rsidRDefault="00BD602E" w:rsidP="00925F0D">
            <w:pPr>
              <w:pStyle w:val="ProductList-OfferingBody"/>
              <w:jc w:val="center"/>
              <w:rPr>
                <w:color w:val="FFFFFF" w:themeColor="background1"/>
              </w:rPr>
            </w:pPr>
            <w:r>
              <w:rPr>
                <w:color w:val="FFFFFF" w:themeColor="background1"/>
              </w:rPr>
              <w:t>Zniżka</w:t>
            </w:r>
          </w:p>
        </w:tc>
      </w:tr>
      <w:tr w:rsidR="00BD602E" w:rsidRPr="009D0B2F" w14:paraId="2C569845" w14:textId="77777777" w:rsidTr="00925F0D">
        <w:tc>
          <w:tcPr>
            <w:tcW w:w="5400" w:type="dxa"/>
          </w:tcPr>
          <w:p w14:paraId="799E7187" w14:textId="77777777" w:rsidR="00BD602E" w:rsidRPr="0076238C" w:rsidRDefault="00BD602E" w:rsidP="00925F0D">
            <w:pPr>
              <w:pStyle w:val="ProductList-OfferingBody"/>
              <w:jc w:val="center"/>
            </w:pPr>
            <w:r>
              <w:t>&lt; 99,95%</w:t>
            </w:r>
          </w:p>
        </w:tc>
        <w:tc>
          <w:tcPr>
            <w:tcW w:w="5400" w:type="dxa"/>
          </w:tcPr>
          <w:p w14:paraId="4E7652E2" w14:textId="77777777" w:rsidR="00BD602E" w:rsidRPr="0076238C" w:rsidRDefault="00BD602E" w:rsidP="00925F0D">
            <w:pPr>
              <w:pStyle w:val="ProductList-OfferingBody"/>
              <w:jc w:val="center"/>
            </w:pPr>
            <w:r>
              <w:t>10%</w:t>
            </w:r>
          </w:p>
        </w:tc>
      </w:tr>
      <w:tr w:rsidR="00BD602E" w:rsidRPr="009D0B2F" w14:paraId="05DA69BC" w14:textId="77777777" w:rsidTr="00925F0D">
        <w:tc>
          <w:tcPr>
            <w:tcW w:w="5400" w:type="dxa"/>
          </w:tcPr>
          <w:p w14:paraId="111C65B0" w14:textId="77777777" w:rsidR="00BD602E" w:rsidRPr="0076238C" w:rsidRDefault="00BD602E" w:rsidP="00925F0D">
            <w:pPr>
              <w:pStyle w:val="ProductList-OfferingBody"/>
              <w:jc w:val="center"/>
            </w:pPr>
            <w:r>
              <w:t>&lt; 99%</w:t>
            </w:r>
          </w:p>
        </w:tc>
        <w:tc>
          <w:tcPr>
            <w:tcW w:w="5400" w:type="dxa"/>
          </w:tcPr>
          <w:p w14:paraId="0975C385" w14:textId="77777777" w:rsidR="00BD602E" w:rsidRPr="0076238C" w:rsidRDefault="00BD602E" w:rsidP="00925F0D">
            <w:pPr>
              <w:pStyle w:val="ProductList-OfferingBody"/>
              <w:jc w:val="center"/>
            </w:pPr>
            <w:r>
              <w:t>25%</w:t>
            </w:r>
          </w:p>
        </w:tc>
      </w:tr>
    </w:tbl>
    <w:p w14:paraId="27170F6A" w14:textId="77777777" w:rsidR="00BD602E" w:rsidRPr="00815D37" w:rsidRDefault="00F56ADF"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0FF07590" w14:textId="77777777" w:rsidR="009671DB" w:rsidRPr="00036A95" w:rsidRDefault="009671DB" w:rsidP="009671DB">
      <w:pPr>
        <w:pStyle w:val="ProductList-Offering2Heading"/>
        <w:tabs>
          <w:tab w:val="clear" w:pos="360"/>
          <w:tab w:val="clear" w:pos="720"/>
          <w:tab w:val="clear" w:pos="1080"/>
        </w:tabs>
        <w:outlineLvl w:val="2"/>
      </w:pPr>
      <w:bookmarkStart w:id="124" w:name="_Toc500147769"/>
      <w:bookmarkStart w:id="125" w:name="_Toc507075267"/>
      <w:r>
        <w:t>Rejestr Kontenerów</w:t>
      </w:r>
      <w:bookmarkEnd w:id="124"/>
      <w:bookmarkEnd w:id="125"/>
    </w:p>
    <w:p w14:paraId="16DADDB2" w14:textId="77777777" w:rsidR="009671DB" w:rsidRPr="00036A95" w:rsidRDefault="009671DB" w:rsidP="009671DB">
      <w:pPr>
        <w:pStyle w:val="ProductList-Body"/>
      </w:pPr>
      <w:r>
        <w:rPr>
          <w:rFonts w:cstheme="minorHAnsi"/>
          <w:b/>
          <w:color w:val="00188F"/>
          <w:szCs w:val="18"/>
        </w:rPr>
        <w:t>Dodatkowe definicje</w:t>
      </w:r>
      <w:r w:rsidRPr="00674B2C">
        <w:rPr>
          <w:rFonts w:cstheme="minorHAnsi"/>
          <w:szCs w:val="18"/>
        </w:rPr>
        <w:t>:</w:t>
      </w:r>
    </w:p>
    <w:p w14:paraId="6577BAF9" w14:textId="77777777" w:rsidR="009671DB" w:rsidRPr="00036A95" w:rsidRDefault="009671DB" w:rsidP="009671DB">
      <w:r w:rsidRPr="00674B2C">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sidRPr="00674B2C">
        <w:rPr>
          <w:rFonts w:eastAsia="Calibri" w:cstheme="minorHAnsi"/>
          <w:sz w:val="18"/>
          <w:szCs w:val="18"/>
        </w:rPr>
        <w:t>”</w:t>
      </w:r>
      <w:r>
        <w:rPr>
          <w:rFonts w:eastAsia="Calibri" w:cstheme="minorHAnsi"/>
          <w:sz w:val="18"/>
          <w:szCs w:val="18"/>
        </w:rPr>
        <w:t xml:space="preserve"> to dowolne wystąpienie usługi Rejestr Kontenerów w wersji Basic, Standard lub Premium.</w:t>
      </w:r>
    </w:p>
    <w:p w14:paraId="3D4CBCF9" w14:textId="77777777" w:rsidR="009671DB" w:rsidRPr="00036A95" w:rsidRDefault="009671DB" w:rsidP="009671DB">
      <w:r w:rsidRPr="00674B2C">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sidRPr="00674B2C">
        <w:rPr>
          <w:rFonts w:cstheme="minorHAnsi"/>
          <w:sz w:val="18"/>
          <w:szCs w:val="18"/>
        </w:rPr>
        <w:t>”</w:t>
      </w:r>
      <w:r>
        <w:rPr>
          <w:rFonts w:cstheme="minorHAnsi"/>
          <w:sz w:val="18"/>
          <w:szCs w:val="18"/>
        </w:rPr>
        <w:t xml:space="preserve"> to nazwa serwera, z którego klienci uzyskują dostęp do danego Rejestru Zarządzanego w celu wykonania operacji związanych z Rejestrem Kontenerów. </w:t>
      </w:r>
    </w:p>
    <w:p w14:paraId="43FA601E" w14:textId="77777777" w:rsidR="009671DB" w:rsidRPr="00036A95" w:rsidRDefault="009671DB" w:rsidP="009671DB">
      <w:r w:rsidRPr="00674B2C">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sidRPr="00674B2C">
        <w:rPr>
          <w:rFonts w:cstheme="minorHAnsi"/>
          <w:sz w:val="18"/>
          <w:szCs w:val="18"/>
        </w:rPr>
        <w:t>”</w:t>
      </w:r>
      <w:r>
        <w:rPr>
          <w:rFonts w:cstheme="minorHAnsi"/>
          <w:sz w:val="18"/>
          <w:szCs w:val="18"/>
        </w:rPr>
        <w:t xml:space="preserve"> to zestaw żądań transakcji wysyłanych z klienta do Punktu Końcowego Rejestru. </w:t>
      </w:r>
    </w:p>
    <w:p w14:paraId="7746398F" w14:textId="77777777" w:rsidR="009671DB" w:rsidRPr="00036A95" w:rsidRDefault="009671DB" w:rsidP="009671DB">
      <w:r w:rsidRPr="00674B2C">
        <w:rPr>
          <w:rFonts w:eastAsia="Calibri" w:cstheme="minorHAnsi"/>
          <w:sz w:val="18"/>
          <w:szCs w:val="18"/>
        </w:rPr>
        <w:t>„</w:t>
      </w:r>
      <w:r>
        <w:rPr>
          <w:rFonts w:cstheme="minorHAnsi"/>
          <w:b/>
          <w:color w:val="00188F"/>
          <w:sz w:val="18"/>
          <w:szCs w:val="18"/>
        </w:rPr>
        <w:t>Maksymalna Liczba</w:t>
      </w:r>
      <w:r>
        <w:rPr>
          <w:rFonts w:eastAsia="Calibri" w:cstheme="minorHAnsi"/>
          <w:b/>
          <w:bCs/>
          <w:sz w:val="18"/>
          <w:szCs w:val="18"/>
        </w:rPr>
        <w:t xml:space="preserve"> </w:t>
      </w:r>
      <w:r>
        <w:rPr>
          <w:rFonts w:cstheme="minorHAnsi"/>
          <w:b/>
          <w:color w:val="00188F"/>
          <w:sz w:val="18"/>
          <w:szCs w:val="18"/>
        </w:rPr>
        <w:t>Minut</w:t>
      </w:r>
      <w:r>
        <w:rPr>
          <w:rFonts w:eastAsia="Calibri" w:cstheme="minorHAnsi"/>
          <w:b/>
          <w:bCs/>
          <w:sz w:val="18"/>
          <w:szCs w:val="18"/>
        </w:rPr>
        <w:t xml:space="preserve"> </w:t>
      </w:r>
      <w:r>
        <w:rPr>
          <w:rFonts w:cstheme="minorHAnsi"/>
          <w:b/>
          <w:color w:val="00188F"/>
          <w:sz w:val="18"/>
          <w:szCs w:val="18"/>
        </w:rPr>
        <w:t>Dostępności</w:t>
      </w:r>
      <w:r w:rsidRPr="00674B2C">
        <w:rPr>
          <w:rFonts w:cstheme="minorHAnsi"/>
          <w:sz w:val="18"/>
          <w:szCs w:val="18"/>
        </w:rPr>
        <w:t>”</w:t>
      </w:r>
      <w:r>
        <w:rPr>
          <w:rFonts w:cstheme="minorHAnsi"/>
          <w:sz w:val="18"/>
          <w:szCs w:val="18"/>
        </w:rPr>
        <w:t xml:space="preserve"> to łączna liczba minut, przez którą usługa Zarządzany Rejestr Kontenerów została wdrożona przez Klienta w trakcie miesiąca rozliczeniowego w ramach danej subskrypcji Microsoft.</w:t>
      </w:r>
    </w:p>
    <w:p w14:paraId="5C1B1AE8" w14:textId="77777777" w:rsidR="009671DB" w:rsidRPr="00036A95" w:rsidRDefault="009671DB" w:rsidP="009671DB">
      <w:r w:rsidRPr="00674B2C">
        <w:rPr>
          <w:rFonts w:eastAsia="Calibri" w:cstheme="minorHAnsi"/>
          <w:sz w:val="18"/>
          <w:szCs w:val="18"/>
        </w:rPr>
        <w:t>„</w:t>
      </w:r>
      <w:r>
        <w:rPr>
          <w:rFonts w:cstheme="minorHAnsi"/>
          <w:b/>
          <w:color w:val="00188F"/>
          <w:sz w:val="18"/>
          <w:szCs w:val="18"/>
        </w:rPr>
        <w:t>Przestój</w:t>
      </w:r>
      <w:r w:rsidRPr="00674B2C">
        <w:rPr>
          <w:rFonts w:eastAsia="Calibri" w:cstheme="minorHAnsi"/>
          <w:sz w:val="18"/>
          <w:szCs w:val="18"/>
        </w:rPr>
        <w:t>”</w:t>
      </w:r>
      <w:r>
        <w:rPr>
          <w:rFonts w:eastAsia="Calibri" w:cstheme="minorHAnsi"/>
          <w:sz w:val="18"/>
          <w:szCs w:val="18"/>
        </w:rPr>
        <w:t xml:space="preserve"> to łączna liczba minut w ramach Maksymalnej Liczby Minut Dostępności, podczas których usługa Rejestr Zarządzany jest niedostępna. Minuta jest uznawana za minutę niedostępności, jeśli wszystkie kolejne próby wysłania Transakcji Rejestru albo zwracają Kod Błędu, albo nie zwracają odpowiedzi w ciągu Maksymalnego Czasu Przetwarzania.</w:t>
      </w:r>
    </w:p>
    <w:tbl>
      <w:tblPr>
        <w:tblStyle w:val="ListTable6Colorful1"/>
        <w:tblW w:w="5000" w:type="pct"/>
        <w:tblLook w:val="06A0" w:firstRow="1" w:lastRow="0" w:firstColumn="1" w:lastColumn="0" w:noHBand="1" w:noVBand="1"/>
      </w:tblPr>
      <w:tblGrid>
        <w:gridCol w:w="6134"/>
        <w:gridCol w:w="4666"/>
      </w:tblGrid>
      <w:tr w:rsidR="009671DB" w:rsidRPr="00CB149F" w14:paraId="26CC56F3"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16E42F25" w14:textId="77777777" w:rsidR="009671DB" w:rsidRPr="00CB149F" w:rsidRDefault="009671DB" w:rsidP="00E60715">
            <w:pPr>
              <w:jc w:val="center"/>
              <w:rPr>
                <w:rFonts w:eastAsia="Calibri" w:cstheme="minorHAnsi"/>
                <w:sz w:val="18"/>
                <w:szCs w:val="18"/>
              </w:rPr>
            </w:pPr>
            <w:r>
              <w:rPr>
                <w:rFonts w:eastAsia="Calibri" w:cstheme="minorHAnsi"/>
                <w:sz w:val="18"/>
                <w:szCs w:val="18"/>
              </w:rPr>
              <w:t>Typy transakcji</w:t>
            </w:r>
          </w:p>
        </w:tc>
        <w:tc>
          <w:tcPr>
            <w:tcW w:w="2160" w:type="pct"/>
          </w:tcPr>
          <w:p w14:paraId="4AF15164" w14:textId="77777777" w:rsidR="009671DB" w:rsidRPr="00CB149F" w:rsidRDefault="009671DB"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Maksymalny Czas Przetwarzania</w:t>
            </w:r>
          </w:p>
        </w:tc>
      </w:tr>
      <w:tr w:rsidR="009671DB" w:rsidRPr="00CB149F" w14:paraId="73C7D8F8"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08307828" w14:textId="77777777" w:rsidR="009671DB" w:rsidRPr="00CB149F" w:rsidRDefault="009671DB" w:rsidP="00E60715">
            <w:pPr>
              <w:jc w:val="center"/>
              <w:rPr>
                <w:rFonts w:eastAsia="Calibri" w:cstheme="minorHAnsi"/>
                <w:b w:val="0"/>
                <w:sz w:val="18"/>
                <w:szCs w:val="18"/>
              </w:rPr>
            </w:pPr>
            <w:r>
              <w:rPr>
                <w:rFonts w:eastAsia="Calibri" w:cstheme="minorHAnsi"/>
                <w:b w:val="0"/>
                <w:sz w:val="18"/>
                <w:szCs w:val="18"/>
              </w:rPr>
              <w:t>Lista (repozytorium, manifesty, znaczniki)</w:t>
            </w:r>
          </w:p>
        </w:tc>
        <w:tc>
          <w:tcPr>
            <w:tcW w:w="2160" w:type="pct"/>
          </w:tcPr>
          <w:p w14:paraId="467E3BC5" w14:textId="77777777" w:rsidR="009671DB" w:rsidRPr="00CB149F" w:rsidRDefault="009671DB"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9671DB" w:rsidRPr="00CB149F" w14:paraId="03189019"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54DB8B38" w14:textId="77777777" w:rsidR="009671DB" w:rsidRPr="00CB149F" w:rsidRDefault="009671DB" w:rsidP="00E60715">
            <w:pPr>
              <w:jc w:val="center"/>
              <w:rPr>
                <w:rFonts w:eastAsia="Calibri" w:cstheme="minorHAnsi"/>
                <w:b w:val="0"/>
                <w:sz w:val="18"/>
                <w:szCs w:val="18"/>
              </w:rPr>
            </w:pPr>
            <w:r>
              <w:rPr>
                <w:rFonts w:eastAsia="Calibri" w:cstheme="minorHAnsi"/>
                <w:b w:val="0"/>
                <w:sz w:val="18"/>
                <w:szCs w:val="18"/>
              </w:rPr>
              <w:t>Pozostałe</w:t>
            </w:r>
          </w:p>
        </w:tc>
        <w:tc>
          <w:tcPr>
            <w:tcW w:w="2160" w:type="pct"/>
          </w:tcPr>
          <w:p w14:paraId="0578B731" w14:textId="77777777" w:rsidR="009671DB" w:rsidRPr="00CB149F" w:rsidRDefault="009671DB"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605CB285" w14:textId="77777777" w:rsidR="009671DB" w:rsidRPr="00036A95" w:rsidRDefault="009671DB" w:rsidP="009671DB">
      <w:pPr>
        <w:pStyle w:val="ProductList-Body"/>
      </w:pPr>
    </w:p>
    <w:p w14:paraId="5F39954C" w14:textId="77777777" w:rsidR="009671DB" w:rsidRPr="00036A95" w:rsidRDefault="009671DB" w:rsidP="009671DB">
      <w:pPr>
        <w:pStyle w:val="ProductList-Body"/>
      </w:pPr>
      <w:r w:rsidRPr="00674B2C">
        <w:rPr>
          <w:rFonts w:eastAsia="Calibri" w:cstheme="minorHAnsi"/>
          <w:szCs w:val="18"/>
        </w:rPr>
        <w:t>„</w:t>
      </w:r>
      <w:r>
        <w:rPr>
          <w:rFonts w:cstheme="minorHAnsi"/>
          <w:b/>
          <w:color w:val="00188F"/>
          <w:szCs w:val="18"/>
        </w:rPr>
        <w:t>Procent Czasu</w:t>
      </w:r>
      <w:r>
        <w:rPr>
          <w:rFonts w:eastAsia="Calibri" w:cstheme="minorHAnsi"/>
          <w:b/>
          <w:szCs w:val="18"/>
        </w:rPr>
        <w:t xml:space="preserve"> </w:t>
      </w:r>
      <w:r>
        <w:rPr>
          <w:rFonts w:cstheme="minorHAnsi"/>
          <w:b/>
          <w:color w:val="00188F"/>
          <w:szCs w:val="18"/>
        </w:rPr>
        <w:t>Sprawnego</w:t>
      </w:r>
      <w:r>
        <w:rPr>
          <w:rFonts w:eastAsia="Calibri" w:cstheme="minorHAnsi"/>
          <w:b/>
          <w:szCs w:val="18"/>
        </w:rPr>
        <w:t xml:space="preserve"> </w:t>
      </w:r>
      <w:r>
        <w:rPr>
          <w:rFonts w:cstheme="minorHAnsi"/>
          <w:b/>
          <w:color w:val="00188F"/>
          <w:szCs w:val="18"/>
        </w:rPr>
        <w:t>Działania w Miesiącu</w:t>
      </w:r>
      <w:r w:rsidRPr="00674B2C">
        <w:rPr>
          <w:rFonts w:eastAsia="Calibri" w:cstheme="minorHAnsi"/>
          <w:szCs w:val="18"/>
        </w:rPr>
        <w:t>”</w:t>
      </w:r>
      <w:r>
        <w:rPr>
          <w:rFonts w:eastAsia="Calibri" w:cstheme="minorHAnsi"/>
          <w:szCs w:val="18"/>
        </w:rPr>
        <w:t xml:space="preserve"> dla Zarządzanego Rejestru Kontenerów oblicza się według poniższego wzoru</w:t>
      </w:r>
      <w:r w:rsidRPr="00674B2C">
        <w:rPr>
          <w:rFonts w:eastAsia="Calibri" w:cstheme="minorHAnsi"/>
          <w:szCs w:val="18"/>
        </w:rPr>
        <w:t>:</w:t>
      </w:r>
      <w:r>
        <w:rPr>
          <w:rFonts w:eastAsia="Calibri" w:cstheme="minorHAnsi"/>
          <w:szCs w:val="18"/>
        </w:rPr>
        <w:t xml:space="preserve"> </w:t>
      </w:r>
    </w:p>
    <w:p w14:paraId="3F21748D" w14:textId="77777777" w:rsidR="009671DB" w:rsidRPr="00036A95" w:rsidRDefault="009671DB" w:rsidP="009671DB">
      <w:pPr>
        <w:pStyle w:val="ProductList-Body"/>
      </w:pPr>
    </w:p>
    <w:p w14:paraId="01812D4D" w14:textId="77777777" w:rsidR="009671DB" w:rsidRPr="00036A95" w:rsidRDefault="009671DB" w:rsidP="009671DB">
      <m:oMathPara>
        <m:oMath>
          <m:r>
            <w:rPr>
              <w:rFonts w:ascii="Cambria Math" w:hAnsi="Cambria Math" w:cs="Tahoma"/>
              <w:sz w:val="18"/>
              <w:szCs w:val="18"/>
            </w:rPr>
            <m:t>Procent Czasu Sprawnego Działania w Miesiącu=</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53B3A1E9" w14:textId="77777777" w:rsidR="009671DB" w:rsidRPr="00036A95" w:rsidRDefault="009671DB" w:rsidP="009671DB">
      <w:pPr>
        <w:spacing w:before="240" w:after="0"/>
      </w:pPr>
      <w:r>
        <w:rPr>
          <w:rFonts w:cstheme="minorHAnsi"/>
          <w:b/>
          <w:color w:val="00188F"/>
          <w:sz w:val="18"/>
          <w:szCs w:val="18"/>
        </w:rPr>
        <w:t>Zniżka</w:t>
      </w:r>
      <w:r w:rsidRPr="00674B2C">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9671DB" w:rsidRPr="00CB149F" w14:paraId="2555BF16"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2D5757AA" w14:textId="77777777" w:rsidR="009671DB" w:rsidRPr="00CB149F" w:rsidRDefault="009671DB" w:rsidP="00E60715">
            <w:pPr>
              <w:pStyle w:val="ProductList-OfferingBody"/>
              <w:spacing w:before="0" w:after="0"/>
              <w:jc w:val="center"/>
              <w:rPr>
                <w:color w:val="FFFFFF" w:themeColor="background1"/>
              </w:rPr>
            </w:pPr>
            <w:r>
              <w:rPr>
                <w:color w:val="FFFFFF" w:themeColor="background1"/>
              </w:rPr>
              <w:t xml:space="preserve">Procent Czasu Sprawnego Działania w Miesiącu </w:t>
            </w:r>
          </w:p>
        </w:tc>
        <w:tc>
          <w:tcPr>
            <w:tcW w:w="2297" w:type="pct"/>
            <w:tcBorders>
              <w:bottom w:val="none" w:sz="0" w:space="0" w:color="auto"/>
            </w:tcBorders>
            <w:shd w:val="clear" w:color="auto" w:fill="0070C0"/>
          </w:tcPr>
          <w:p w14:paraId="0ACAE8E8" w14:textId="77777777" w:rsidR="009671DB" w:rsidRPr="00CB149F" w:rsidRDefault="009671DB"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Zniżka</w:t>
            </w:r>
          </w:p>
        </w:tc>
      </w:tr>
      <w:tr w:rsidR="009671DB" w:rsidRPr="00CB149F" w14:paraId="15E0B891"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6590684F" w14:textId="77777777" w:rsidR="009671DB" w:rsidRPr="00CB149F" w:rsidRDefault="009671DB" w:rsidP="00E60715">
            <w:pPr>
              <w:jc w:val="center"/>
              <w:rPr>
                <w:rFonts w:cstheme="minorHAnsi"/>
                <w:b w:val="0"/>
                <w:sz w:val="18"/>
                <w:szCs w:val="18"/>
              </w:rPr>
            </w:pPr>
            <w:r>
              <w:rPr>
                <w:rFonts w:cstheme="minorHAnsi"/>
                <w:b w:val="0"/>
                <w:sz w:val="18"/>
                <w:szCs w:val="18"/>
              </w:rPr>
              <w:t>&lt; 99,9%</w:t>
            </w:r>
          </w:p>
        </w:tc>
        <w:tc>
          <w:tcPr>
            <w:tcW w:w="2297" w:type="pct"/>
          </w:tcPr>
          <w:p w14:paraId="6FFE9D2D" w14:textId="77777777" w:rsidR="009671DB" w:rsidRPr="00CB149F" w:rsidRDefault="009671DB"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9671DB" w:rsidRPr="00CB149F" w14:paraId="4F560AB1"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691557D5" w14:textId="77777777" w:rsidR="009671DB" w:rsidRPr="00CB149F" w:rsidRDefault="009671DB" w:rsidP="00E60715">
            <w:pPr>
              <w:jc w:val="center"/>
              <w:rPr>
                <w:rFonts w:cstheme="minorHAnsi"/>
                <w:b w:val="0"/>
                <w:sz w:val="18"/>
                <w:szCs w:val="18"/>
              </w:rPr>
            </w:pPr>
            <w:r>
              <w:rPr>
                <w:rFonts w:cstheme="minorHAnsi"/>
                <w:b w:val="0"/>
                <w:sz w:val="18"/>
                <w:szCs w:val="18"/>
              </w:rPr>
              <w:t>&lt; 99%</w:t>
            </w:r>
          </w:p>
        </w:tc>
        <w:tc>
          <w:tcPr>
            <w:tcW w:w="2297" w:type="pct"/>
          </w:tcPr>
          <w:p w14:paraId="72D77951" w14:textId="77777777" w:rsidR="009671DB" w:rsidRPr="00CB149F" w:rsidRDefault="009671DB"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32E5024A" w14:textId="77777777" w:rsidR="009671DB" w:rsidRPr="00313E95" w:rsidRDefault="00F56ADF" w:rsidP="009671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30E4A628" w14:textId="2D67D908" w:rsidR="00634D64" w:rsidRPr="009B3DC1" w:rsidRDefault="00634D64" w:rsidP="00634D64">
      <w:pPr>
        <w:pStyle w:val="ProductList-Offering2Heading"/>
        <w:tabs>
          <w:tab w:val="clear" w:pos="360"/>
          <w:tab w:val="clear" w:pos="720"/>
          <w:tab w:val="clear" w:pos="1080"/>
        </w:tabs>
        <w:outlineLvl w:val="2"/>
      </w:pPr>
      <w:bookmarkStart w:id="126" w:name="_Toc507075268"/>
      <w:r>
        <w:t>Wykaz Danych</w:t>
      </w:r>
      <w:bookmarkEnd w:id="122"/>
      <w:bookmarkEnd w:id="126"/>
    </w:p>
    <w:p w14:paraId="4EC72206" w14:textId="77777777" w:rsidR="00634D64" w:rsidRPr="00A32835" w:rsidRDefault="00634D64" w:rsidP="00634D64">
      <w:pPr>
        <w:pStyle w:val="ProductList-Body"/>
        <w:rPr>
          <w:szCs w:val="18"/>
        </w:rPr>
      </w:pPr>
      <w:r w:rsidRPr="00A32835">
        <w:rPr>
          <w:b/>
          <w:color w:val="00188F"/>
          <w:szCs w:val="18"/>
        </w:rPr>
        <w:t>Dodatkowe definicje</w:t>
      </w:r>
      <w:r w:rsidRPr="00674B2C">
        <w:rPr>
          <w:szCs w:val="18"/>
        </w:rPr>
        <w:t>:</w:t>
      </w:r>
    </w:p>
    <w:p w14:paraId="487123AF" w14:textId="77777777" w:rsidR="00634D64" w:rsidRPr="00A32835" w:rsidRDefault="00634D64" w:rsidP="00634D64">
      <w:pPr>
        <w:pStyle w:val="ProductList-Body"/>
        <w:rPr>
          <w:szCs w:val="18"/>
        </w:rPr>
      </w:pPr>
      <w:r w:rsidRPr="00674B2C">
        <w:rPr>
          <w:szCs w:val="18"/>
        </w:rPr>
        <w:t>„</w:t>
      </w:r>
      <w:r w:rsidRPr="00A32835">
        <w:rPr>
          <w:b/>
          <w:color w:val="00188F"/>
          <w:szCs w:val="18"/>
        </w:rPr>
        <w:t>Minuty Wdrożenia</w:t>
      </w:r>
      <w:r w:rsidRPr="00674B2C">
        <w:rPr>
          <w:szCs w:val="18"/>
        </w:rPr>
        <w:t>”</w:t>
      </w:r>
      <w:r w:rsidRPr="00A32835">
        <w:rPr>
          <w:szCs w:val="18"/>
        </w:rPr>
        <w:t xml:space="preserve">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674B2C">
        <w:rPr>
          <w:szCs w:val="18"/>
        </w:rPr>
        <w:t>„</w:t>
      </w:r>
      <w:r w:rsidRPr="00A32835">
        <w:rPr>
          <w:b/>
          <w:color w:val="00188F"/>
          <w:szCs w:val="18"/>
        </w:rPr>
        <w:t>Wpisy</w:t>
      </w:r>
      <w:r w:rsidRPr="00674B2C">
        <w:rPr>
          <w:szCs w:val="18"/>
        </w:rPr>
        <w:t>”</w:t>
      </w:r>
      <w:r w:rsidRPr="00A32835">
        <w:rPr>
          <w:szCs w:val="18"/>
        </w:rPr>
        <w:t xml:space="preserve">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674B2C">
        <w:rPr>
          <w:szCs w:val="18"/>
        </w:rPr>
        <w:t>„</w:t>
      </w:r>
      <w:r w:rsidRPr="00A32835">
        <w:rPr>
          <w:b/>
          <w:color w:val="00188F"/>
          <w:szCs w:val="18"/>
        </w:rPr>
        <w:t>Maksymalna Liczba Minut Dostępności</w:t>
      </w:r>
      <w:r w:rsidRPr="00674B2C">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674B2C">
        <w:rPr>
          <w:rFonts w:asciiTheme="minorHAnsi" w:hAnsiTheme="minorHAnsi"/>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674B2C">
        <w:rPr>
          <w:szCs w:val="18"/>
        </w:rPr>
        <w:t>:</w:t>
      </w:r>
      <w:r w:rsidRPr="00A32835">
        <w:rPr>
          <w:szCs w:val="18"/>
        </w:rPr>
        <w:t xml:space="preserve"> Procent Czasu Sprawnego Działania w Miesiącu oblicza się według poniższego wzoru</w:t>
      </w:r>
      <w:r w:rsidRPr="00674B2C">
        <w:rPr>
          <w:szCs w:val="18"/>
        </w:rPr>
        <w:t>:</w:t>
      </w:r>
    </w:p>
    <w:p w14:paraId="58B2E53B" w14:textId="77777777" w:rsidR="00634D64" w:rsidRPr="00A32835" w:rsidRDefault="00634D64" w:rsidP="00634D64">
      <w:pPr>
        <w:pStyle w:val="ProductList-Body"/>
        <w:rPr>
          <w:szCs w:val="18"/>
        </w:rPr>
      </w:pPr>
    </w:p>
    <w:p w14:paraId="6210DE3A" w14:textId="77777777" w:rsidR="00634D64" w:rsidRPr="009B3DC1" w:rsidRDefault="00F56ADF"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634D64">
      <w:pPr>
        <w:pStyle w:val="ProductList-Body"/>
      </w:pPr>
      <w:r>
        <w:rPr>
          <w:b/>
          <w:color w:val="00188F"/>
        </w:rPr>
        <w:lastRenderedPageBreak/>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574F78BD" w14:textId="77777777" w:rsidTr="00415697">
        <w:trPr>
          <w:tblHeader/>
        </w:trPr>
        <w:tc>
          <w:tcPr>
            <w:tcW w:w="5400" w:type="dxa"/>
            <w:shd w:val="clear" w:color="auto" w:fill="0072C6"/>
          </w:tcPr>
          <w:p w14:paraId="10F9C5E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09DB3F30" w14:textId="77777777" w:rsidTr="00415697">
        <w:tc>
          <w:tcPr>
            <w:tcW w:w="5400" w:type="dxa"/>
          </w:tcPr>
          <w:p w14:paraId="1ED7DD4E" w14:textId="77777777" w:rsidR="00634D64" w:rsidRPr="0076238C" w:rsidRDefault="00634D64" w:rsidP="00415697">
            <w:pPr>
              <w:pStyle w:val="ProductList-OfferingBody"/>
              <w:jc w:val="center"/>
            </w:pPr>
            <w:r>
              <w:t>&lt; 99,9%</w:t>
            </w:r>
          </w:p>
        </w:tc>
        <w:tc>
          <w:tcPr>
            <w:tcW w:w="5400" w:type="dxa"/>
          </w:tcPr>
          <w:p w14:paraId="5A51A95D" w14:textId="77777777" w:rsidR="00634D64" w:rsidRPr="0076238C" w:rsidRDefault="00634D64" w:rsidP="00415697">
            <w:pPr>
              <w:pStyle w:val="ProductList-OfferingBody"/>
              <w:jc w:val="center"/>
            </w:pPr>
            <w:r>
              <w:t>10%</w:t>
            </w:r>
          </w:p>
        </w:tc>
      </w:tr>
      <w:tr w:rsidR="00634D64" w:rsidRPr="009D0B2F" w14:paraId="0AA3618A" w14:textId="77777777" w:rsidTr="00415697">
        <w:tc>
          <w:tcPr>
            <w:tcW w:w="5400" w:type="dxa"/>
          </w:tcPr>
          <w:p w14:paraId="3B13C537" w14:textId="77777777" w:rsidR="00634D64" w:rsidRPr="0076238C" w:rsidRDefault="00634D64" w:rsidP="00415697">
            <w:pPr>
              <w:pStyle w:val="ProductList-OfferingBody"/>
              <w:jc w:val="center"/>
            </w:pPr>
            <w:r>
              <w:t>&lt; 99%</w:t>
            </w:r>
          </w:p>
        </w:tc>
        <w:tc>
          <w:tcPr>
            <w:tcW w:w="5400" w:type="dxa"/>
          </w:tcPr>
          <w:p w14:paraId="0081B257" w14:textId="77777777" w:rsidR="00634D64" w:rsidRPr="0076238C" w:rsidRDefault="00634D64" w:rsidP="00415697">
            <w:pPr>
              <w:pStyle w:val="ProductList-OfferingBody"/>
              <w:jc w:val="center"/>
            </w:pPr>
            <w:r>
              <w:t>25%</w:t>
            </w:r>
          </w:p>
        </w:tc>
      </w:tr>
    </w:tbl>
    <w:p w14:paraId="38E1ABDF" w14:textId="77777777" w:rsidR="00634D64" w:rsidRPr="009B3DC1"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127" w:name="_Toc507075269"/>
      <w:r>
        <w:t>Fabryka Danych – Uruchamiane Działania</w:t>
      </w:r>
      <w:bookmarkEnd w:id="123"/>
      <w:bookmarkEnd w:id="127"/>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r w:rsidRPr="00674B2C">
        <w:rPr>
          <w:rFonts w:ascii="Calibri" w:hAnsi="Calibri"/>
        </w:rPr>
        <w:t>:</w:t>
      </w:r>
    </w:p>
    <w:p w14:paraId="7A750C1B" w14:textId="56271232" w:rsidR="00B46551" w:rsidRPr="007501F3" w:rsidRDefault="001209A9" w:rsidP="00B46551">
      <w:pPr>
        <w:pStyle w:val="ProductList-Body"/>
        <w:rPr>
          <w:rFonts w:ascii="Calibri" w:hAnsi="Calibri"/>
        </w:rPr>
      </w:pPr>
      <w:r w:rsidRPr="00674B2C">
        <w:rPr>
          <w:rFonts w:ascii="Calibri" w:hAnsi="Calibri"/>
        </w:rPr>
        <w:t>„</w:t>
      </w:r>
      <w:r w:rsidR="00B46551" w:rsidRPr="007501F3">
        <w:rPr>
          <w:rFonts w:ascii="Calibri" w:hAnsi="Calibri"/>
          <w:b/>
          <w:color w:val="00188F"/>
        </w:rPr>
        <w:t>Uruchamiane Działanie</w:t>
      </w:r>
      <w:r w:rsidRPr="00674B2C">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B46551">
      <w:pPr>
        <w:pStyle w:val="ProductList-Body"/>
        <w:rPr>
          <w:rFonts w:ascii="Calibri" w:hAnsi="Calibri"/>
        </w:rPr>
      </w:pPr>
      <w:r w:rsidRPr="00674B2C">
        <w:rPr>
          <w:rFonts w:ascii="Calibri" w:hAnsi="Calibri"/>
        </w:rPr>
        <w:t>„</w:t>
      </w:r>
      <w:r w:rsidR="00B46551" w:rsidRPr="007501F3">
        <w:rPr>
          <w:rFonts w:ascii="Calibri" w:hAnsi="Calibri"/>
          <w:b/>
          <w:color w:val="00188F"/>
        </w:rPr>
        <w:t>Opóźnione Uruchamiane Działania</w:t>
      </w:r>
      <w:r w:rsidRPr="00674B2C">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B46551">
      <w:pPr>
        <w:pStyle w:val="ProductList-Body"/>
        <w:rPr>
          <w:rFonts w:ascii="Calibri" w:hAnsi="Calibri"/>
        </w:rPr>
      </w:pPr>
      <w:r w:rsidRPr="00674B2C">
        <w:rPr>
          <w:rFonts w:ascii="Calibri" w:hAnsi="Calibri"/>
        </w:rPr>
        <w:t>„</w:t>
      </w:r>
      <w:r w:rsidR="00B46551" w:rsidRPr="007501F3">
        <w:rPr>
          <w:rFonts w:ascii="Calibri" w:hAnsi="Calibri"/>
          <w:b/>
          <w:color w:val="00188F"/>
        </w:rPr>
        <w:t>Łączna Liczba Uruchamianych Działań</w:t>
      </w:r>
      <w:r w:rsidRPr="00674B2C">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674B2C">
        <w:rPr>
          <w:rFonts w:ascii="Calibri" w:hAnsi="Calibri"/>
          <w:bCs/>
        </w:rPr>
        <w:t>:</w:t>
      </w:r>
      <w:r w:rsidRPr="007501F3">
        <w:rPr>
          <w:rFonts w:ascii="Calibri" w:hAnsi="Calibri"/>
        </w:rPr>
        <w:t xml:space="preserve"> Procent Czasu Sprawnego Działania w Miesiącu obliczany jest w następujący sposób</w:t>
      </w:r>
      <w:r w:rsidRPr="00674B2C">
        <w:rPr>
          <w:rFonts w:ascii="Calibri" w:hAnsi="Calibri"/>
        </w:rPr>
        <w:t>:</w:t>
      </w:r>
    </w:p>
    <w:p w14:paraId="4375F828" w14:textId="77777777" w:rsidR="00B46551" w:rsidRPr="00BF480C" w:rsidRDefault="00B46551" w:rsidP="00B46551">
      <w:pPr>
        <w:pStyle w:val="ProductList-Body"/>
      </w:pPr>
    </w:p>
    <w:p w14:paraId="1FBDE223" w14:textId="77777777" w:rsidR="00B46551" w:rsidRPr="00BF480C" w:rsidRDefault="00F56ADF"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9D0B2F"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D0693">
      <w:pPr>
        <w:pStyle w:val="ProductList-Offering2Heading"/>
        <w:keepNext/>
        <w:tabs>
          <w:tab w:val="clear" w:pos="360"/>
          <w:tab w:val="clear" w:pos="720"/>
          <w:tab w:val="clear" w:pos="1080"/>
        </w:tabs>
        <w:outlineLvl w:val="2"/>
      </w:pPr>
      <w:bookmarkStart w:id="128" w:name="_Toc421206039"/>
      <w:bookmarkStart w:id="129" w:name="_Toc507075270"/>
      <w:r>
        <w:t>Fabryka Danych – Wywołania API</w:t>
      </w:r>
      <w:bookmarkEnd w:id="128"/>
      <w:bookmarkEnd w:id="129"/>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r w:rsidRPr="00674B2C">
        <w:rPr>
          <w:rFonts w:ascii="Calibri" w:hAnsi="Calibri"/>
          <w:szCs w:val="18"/>
        </w:rPr>
        <w:t>:</w:t>
      </w:r>
    </w:p>
    <w:p w14:paraId="16429E6E" w14:textId="77777777" w:rsidR="001209A9" w:rsidRPr="00DB01D7" w:rsidRDefault="001209A9" w:rsidP="001209A9">
      <w:pPr>
        <w:pStyle w:val="ProductList-Body"/>
        <w:ind w:right="180"/>
      </w:pPr>
      <w:r w:rsidRPr="00674B2C">
        <w:t>„</w:t>
      </w:r>
      <w:r w:rsidRPr="00DB01D7">
        <w:rPr>
          <w:b/>
          <w:color w:val="00188F"/>
        </w:rPr>
        <w:t>Wyłączone Żądania</w:t>
      </w:r>
      <w:r w:rsidRPr="00674B2C">
        <w:t>”</w:t>
      </w:r>
      <w:r w:rsidRPr="00DB01D7">
        <w:t xml:space="preserve"> to zbiór żądań w ramach otrzymanego wyniku,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2998CB89" w14:textId="77777777" w:rsidR="001209A9" w:rsidRPr="00DB01D7" w:rsidRDefault="001209A9" w:rsidP="001209A9">
      <w:pPr>
        <w:pStyle w:val="ProductList-Body"/>
      </w:pPr>
      <w:r w:rsidRPr="00DB01D7">
        <w:rPr>
          <w:b/>
          <w:color w:val="00188F"/>
        </w:rPr>
        <w:t>Procent Czasu Sprawnego Działania w Miesiącu</w:t>
      </w:r>
      <w:r w:rsidRPr="00674B2C">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r w:rsidRPr="00674B2C">
        <w:t>:</w:t>
      </w:r>
    </w:p>
    <w:p w14:paraId="65C50B07" w14:textId="77777777" w:rsidR="001209A9" w:rsidRPr="00DB01D7" w:rsidRDefault="001209A9" w:rsidP="001209A9">
      <w:pPr>
        <w:pStyle w:val="ProductList-Body"/>
      </w:pPr>
    </w:p>
    <w:p w14:paraId="5344F797" w14:textId="77777777" w:rsidR="001209A9" w:rsidRPr="0084337E" w:rsidRDefault="001209A9" w:rsidP="001209A9">
      <w:pPr>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1209A9">
      <w:pPr>
        <w:pStyle w:val="ProductList-Body"/>
      </w:pPr>
      <w:r w:rsidRPr="00DB01D7">
        <w:rPr>
          <w:b/>
          <w:color w:val="00188F"/>
        </w:rPr>
        <w:t>Zniżka</w:t>
      </w:r>
      <w:r w:rsidRPr="00674B2C">
        <w:t>:</w:t>
      </w:r>
    </w:p>
    <w:p w14:paraId="4F3A8440" w14:textId="77777777" w:rsidR="001209A9" w:rsidRPr="00DB01D7" w:rsidRDefault="001209A9" w:rsidP="001209A9">
      <w:pPr>
        <w:pStyle w:val="ProductList-Body"/>
      </w:pPr>
      <w:r w:rsidRPr="00DB01D7">
        <w:t>Następujące Zniżki mają zastosowanie do korzystania przez Klienta z Wywołań Interfejsu API w ramach Usługi Data Factory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045CB00" w14:textId="77777777" w:rsidTr="001209A9">
        <w:trPr>
          <w:tblHeader/>
        </w:trPr>
        <w:tc>
          <w:tcPr>
            <w:tcW w:w="5400" w:type="dxa"/>
            <w:shd w:val="clear" w:color="auto" w:fill="0072C6"/>
          </w:tcPr>
          <w:p w14:paraId="12F067CA" w14:textId="77777777" w:rsidR="001209A9" w:rsidRPr="00DB01D7" w:rsidRDefault="001209A9" w:rsidP="001209A9">
            <w:pPr>
              <w:pStyle w:val="ProductList-OfferingBody"/>
              <w:jc w:val="center"/>
              <w:rPr>
                <w:color w:val="FFFFFF" w:themeColor="background1"/>
              </w:rPr>
            </w:pPr>
            <w:r w:rsidRPr="00491DD3">
              <w:rPr>
                <w:color w:val="FFFFFF" w:themeColor="background1"/>
              </w:rPr>
              <w:t>Procent Czasu Sprawnego Działania w Miesiącu</w:t>
            </w:r>
          </w:p>
        </w:tc>
        <w:tc>
          <w:tcPr>
            <w:tcW w:w="5400" w:type="dxa"/>
            <w:shd w:val="clear" w:color="auto" w:fill="0072C6"/>
          </w:tcPr>
          <w:p w14:paraId="2BCA7060" w14:textId="77777777" w:rsidR="001209A9" w:rsidRPr="00DB01D7" w:rsidRDefault="001209A9" w:rsidP="001209A9">
            <w:pPr>
              <w:pStyle w:val="ProductList-OfferingBody"/>
              <w:jc w:val="center"/>
              <w:rPr>
                <w:color w:val="FFFFFF" w:themeColor="background1"/>
              </w:rPr>
            </w:pPr>
            <w:r>
              <w:rPr>
                <w:color w:val="FFFFFF" w:themeColor="background1"/>
              </w:rPr>
              <w:t>Zniżka</w:t>
            </w:r>
          </w:p>
        </w:tc>
      </w:tr>
      <w:tr w:rsidR="001209A9" w:rsidRPr="00DB01D7" w14:paraId="2B29D7EE" w14:textId="77777777" w:rsidTr="001209A9">
        <w:tc>
          <w:tcPr>
            <w:tcW w:w="5400" w:type="dxa"/>
          </w:tcPr>
          <w:p w14:paraId="60897459" w14:textId="77777777" w:rsidR="001209A9" w:rsidRPr="00DB01D7" w:rsidRDefault="001209A9" w:rsidP="001209A9">
            <w:pPr>
              <w:pStyle w:val="ProductList-OfferingBody"/>
              <w:jc w:val="center"/>
            </w:pPr>
            <w:r w:rsidRPr="00DB01D7">
              <w:t>&lt; 99,9%</w:t>
            </w:r>
          </w:p>
        </w:tc>
        <w:tc>
          <w:tcPr>
            <w:tcW w:w="5400" w:type="dxa"/>
          </w:tcPr>
          <w:p w14:paraId="144160C3" w14:textId="77777777" w:rsidR="001209A9" w:rsidRPr="00DB01D7" w:rsidRDefault="001209A9" w:rsidP="001209A9">
            <w:pPr>
              <w:pStyle w:val="ProductList-OfferingBody"/>
              <w:jc w:val="center"/>
            </w:pPr>
            <w:r w:rsidRPr="00DB01D7">
              <w:t>10%</w:t>
            </w:r>
          </w:p>
        </w:tc>
      </w:tr>
      <w:tr w:rsidR="001209A9" w:rsidRPr="00DB01D7" w14:paraId="0795109D" w14:textId="77777777" w:rsidTr="001209A9">
        <w:tc>
          <w:tcPr>
            <w:tcW w:w="5400" w:type="dxa"/>
          </w:tcPr>
          <w:p w14:paraId="7F4D9D0C" w14:textId="77777777" w:rsidR="001209A9" w:rsidRPr="00DB01D7" w:rsidRDefault="001209A9" w:rsidP="001209A9">
            <w:pPr>
              <w:pStyle w:val="ProductList-OfferingBody"/>
              <w:jc w:val="center"/>
            </w:pPr>
            <w:r w:rsidRPr="00DB01D7">
              <w:t>&lt; 99%</w:t>
            </w:r>
          </w:p>
        </w:tc>
        <w:tc>
          <w:tcPr>
            <w:tcW w:w="5400" w:type="dxa"/>
          </w:tcPr>
          <w:p w14:paraId="5F8EE286" w14:textId="77777777" w:rsidR="001209A9" w:rsidRPr="00DB01D7" w:rsidRDefault="001209A9" w:rsidP="001209A9">
            <w:pPr>
              <w:pStyle w:val="ProductList-OfferingBody"/>
              <w:jc w:val="center"/>
            </w:pPr>
            <w:r w:rsidRPr="00DB01D7">
              <w:t>25%</w:t>
            </w:r>
          </w:p>
        </w:tc>
      </w:tr>
    </w:tbl>
    <w:p w14:paraId="015E03FA" w14:textId="77777777" w:rsidR="00B46551" w:rsidRPr="00BF480C"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FE66C83" w14:textId="77777777" w:rsidR="00CE0FFE" w:rsidRPr="00171176" w:rsidRDefault="00CE0FFE" w:rsidP="00CE0FFE">
      <w:pPr>
        <w:pStyle w:val="ProductList-Offering2Heading"/>
        <w:tabs>
          <w:tab w:val="clear" w:pos="360"/>
          <w:tab w:val="clear" w:pos="720"/>
          <w:tab w:val="clear" w:pos="1080"/>
        </w:tabs>
        <w:outlineLvl w:val="2"/>
      </w:pPr>
      <w:bookmarkStart w:id="130" w:name="_Toc464226303"/>
      <w:bookmarkStart w:id="131" w:name="_Toc507075271"/>
      <w:r>
        <w:t>Data Lake Analytics</w:t>
      </w:r>
      <w:bookmarkEnd w:id="130"/>
      <w:bookmarkEnd w:id="131"/>
    </w:p>
    <w:p w14:paraId="15DD88C0" w14:textId="77777777" w:rsidR="00CE0FFE" w:rsidRPr="00613F37" w:rsidRDefault="00CE0FFE" w:rsidP="00CE0FFE">
      <w:pPr>
        <w:pStyle w:val="ProductList-Body"/>
        <w:rPr>
          <w:szCs w:val="18"/>
        </w:rPr>
      </w:pPr>
      <w:r w:rsidRPr="00613F37">
        <w:rPr>
          <w:b/>
          <w:color w:val="00188F"/>
          <w:szCs w:val="18"/>
        </w:rPr>
        <w:t>Dodatkowe definicje</w:t>
      </w:r>
      <w:r w:rsidRPr="00674B2C">
        <w:rPr>
          <w:szCs w:val="18"/>
        </w:rPr>
        <w:t>:</w:t>
      </w:r>
    </w:p>
    <w:p w14:paraId="6ED3F933" w14:textId="77777777" w:rsidR="00CE0FFE" w:rsidRPr="00613F37" w:rsidRDefault="00CE0FFE" w:rsidP="00CE0FFE">
      <w:pPr>
        <w:pStyle w:val="ProductList-Body"/>
        <w:rPr>
          <w:szCs w:val="18"/>
        </w:rPr>
      </w:pPr>
      <w:r w:rsidRPr="00674B2C">
        <w:rPr>
          <w:szCs w:val="18"/>
        </w:rPr>
        <w:t>„</w:t>
      </w:r>
      <w:r w:rsidRPr="00613F37">
        <w:rPr>
          <w:b/>
          <w:color w:val="00188F"/>
          <w:szCs w:val="18"/>
        </w:rPr>
        <w:t>Łączna Liczba Operacji</w:t>
      </w:r>
      <w:r w:rsidRPr="00674B2C">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CE0FFE">
      <w:pPr>
        <w:spacing w:after="0" w:line="240" w:lineRule="auto"/>
        <w:rPr>
          <w:sz w:val="18"/>
          <w:szCs w:val="18"/>
        </w:rPr>
      </w:pPr>
      <w:r w:rsidRPr="00674B2C">
        <w:rPr>
          <w:sz w:val="18"/>
          <w:szCs w:val="18"/>
        </w:rPr>
        <w:lastRenderedPageBreak/>
        <w:t>„</w:t>
      </w:r>
      <w:r w:rsidRPr="00613F37">
        <w:rPr>
          <w:b/>
          <w:color w:val="00188F"/>
          <w:sz w:val="18"/>
          <w:szCs w:val="18"/>
        </w:rPr>
        <w:t>Nieudane Operacje</w:t>
      </w:r>
      <w:r w:rsidRPr="00674B2C">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674B2C">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674B2C">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CE0FFE">
      <w:pPr>
        <w:pStyle w:val="ProductList-Body"/>
        <w:rPr>
          <w:szCs w:val="18"/>
        </w:rPr>
      </w:pPr>
    </w:p>
    <w:p w14:paraId="34C78EE9"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66C2522B" w14:textId="77777777" w:rsidR="00CE0FFE" w:rsidRPr="00613F37" w:rsidRDefault="00CE0FFE" w:rsidP="00CE0FFE">
      <w:pPr>
        <w:pStyle w:val="ProductList-Body"/>
        <w:rPr>
          <w:szCs w:val="18"/>
        </w:rPr>
      </w:pPr>
    </w:p>
    <w:p w14:paraId="47D71E14" w14:textId="77777777" w:rsidR="00CE0FFE" w:rsidRPr="00171176" w:rsidRDefault="00CE0FFE" w:rsidP="00CE0FFE">
      <w:pPr>
        <w:pStyle w:val="ListParagraph"/>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CE0FFE">
      <w:pPr>
        <w:pStyle w:val="ProductList-Body"/>
        <w:keepNext/>
      </w:pPr>
      <w:r>
        <w:rPr>
          <w:b/>
          <w:color w:val="00188F"/>
        </w:rPr>
        <w:t>Zniżka</w:t>
      </w:r>
      <w:r w:rsidRPr="00674B2C">
        <w:rPr>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44900D78" w14:textId="77777777" w:rsidTr="00415697">
        <w:trPr>
          <w:tblHeader/>
        </w:trPr>
        <w:tc>
          <w:tcPr>
            <w:tcW w:w="5400" w:type="dxa"/>
            <w:shd w:val="clear" w:color="auto" w:fill="0072C6"/>
          </w:tcPr>
          <w:p w14:paraId="633815F2"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53CBDC06" w14:textId="77777777" w:rsidTr="00415697">
        <w:tc>
          <w:tcPr>
            <w:tcW w:w="5400" w:type="dxa"/>
          </w:tcPr>
          <w:p w14:paraId="656189A3" w14:textId="77777777" w:rsidR="00CE0FFE" w:rsidRPr="000C2CAE" w:rsidRDefault="00CE0FFE" w:rsidP="00415697">
            <w:pPr>
              <w:pStyle w:val="ProductList-OfferingBody"/>
              <w:jc w:val="center"/>
            </w:pPr>
            <w:r>
              <w:t>&lt; 99,9%</w:t>
            </w:r>
          </w:p>
        </w:tc>
        <w:tc>
          <w:tcPr>
            <w:tcW w:w="5400" w:type="dxa"/>
          </w:tcPr>
          <w:p w14:paraId="69EA1245" w14:textId="77777777" w:rsidR="00CE0FFE" w:rsidRPr="000C2CAE" w:rsidRDefault="00CE0FFE" w:rsidP="00415697">
            <w:pPr>
              <w:pStyle w:val="ProductList-OfferingBody"/>
              <w:jc w:val="center"/>
            </w:pPr>
            <w:r>
              <w:t>10%</w:t>
            </w:r>
          </w:p>
        </w:tc>
      </w:tr>
      <w:tr w:rsidR="00CE0FFE" w:rsidRPr="000C2CAE" w14:paraId="42279BC1" w14:textId="77777777" w:rsidTr="00415697">
        <w:tc>
          <w:tcPr>
            <w:tcW w:w="5400" w:type="dxa"/>
          </w:tcPr>
          <w:p w14:paraId="4EC4AECA" w14:textId="77777777" w:rsidR="00CE0FFE" w:rsidRPr="000C2CAE" w:rsidRDefault="00CE0FFE" w:rsidP="00415697">
            <w:pPr>
              <w:pStyle w:val="ProductList-OfferingBody"/>
              <w:jc w:val="center"/>
            </w:pPr>
            <w:r>
              <w:t>&lt; 99%</w:t>
            </w:r>
          </w:p>
        </w:tc>
        <w:tc>
          <w:tcPr>
            <w:tcW w:w="5400" w:type="dxa"/>
          </w:tcPr>
          <w:p w14:paraId="6A7268B3" w14:textId="77777777" w:rsidR="00CE0FFE" w:rsidRPr="000C2CAE" w:rsidRDefault="00CE0FFE" w:rsidP="00415697">
            <w:pPr>
              <w:pStyle w:val="ProductList-OfferingBody"/>
              <w:jc w:val="center"/>
            </w:pPr>
            <w:r>
              <w:t>25%</w:t>
            </w:r>
          </w:p>
        </w:tc>
      </w:tr>
    </w:tbl>
    <w:p w14:paraId="048F1734" w14:textId="77777777" w:rsidR="00CE0FFE" w:rsidRPr="00171176"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0079E270" w14:textId="77777777" w:rsidR="00CE0FFE" w:rsidRPr="00171176" w:rsidRDefault="00CE0FFE" w:rsidP="00CE0FFE">
      <w:pPr>
        <w:pStyle w:val="ProductList-Offering2Heading"/>
        <w:tabs>
          <w:tab w:val="clear" w:pos="360"/>
          <w:tab w:val="clear" w:pos="720"/>
          <w:tab w:val="clear" w:pos="1080"/>
        </w:tabs>
        <w:outlineLvl w:val="2"/>
      </w:pPr>
      <w:bookmarkStart w:id="132" w:name="_Toc464226304"/>
      <w:bookmarkStart w:id="133" w:name="_Toc507075272"/>
      <w:r>
        <w:t>Data Lake Store</w:t>
      </w:r>
      <w:bookmarkEnd w:id="132"/>
      <w:bookmarkEnd w:id="133"/>
    </w:p>
    <w:p w14:paraId="5EF08D2C" w14:textId="77777777" w:rsidR="00CE0FFE" w:rsidRPr="00613F37" w:rsidRDefault="00CE0FFE" w:rsidP="00CE0FFE">
      <w:pPr>
        <w:pStyle w:val="ProductList-Body"/>
        <w:rPr>
          <w:szCs w:val="18"/>
        </w:rPr>
      </w:pPr>
      <w:r w:rsidRPr="00613F37">
        <w:rPr>
          <w:b/>
          <w:color w:val="00188F"/>
          <w:szCs w:val="18"/>
        </w:rPr>
        <w:t>Dodatkowe definicje</w:t>
      </w:r>
      <w:r w:rsidRPr="00674B2C">
        <w:rPr>
          <w:szCs w:val="18"/>
        </w:rPr>
        <w:t>:</w:t>
      </w:r>
    </w:p>
    <w:p w14:paraId="4D64AA73" w14:textId="77777777" w:rsidR="00CE0FFE" w:rsidRPr="00613F37" w:rsidRDefault="00CE0FFE" w:rsidP="00CE0FFE">
      <w:pPr>
        <w:pStyle w:val="ProductList-Body"/>
        <w:rPr>
          <w:szCs w:val="18"/>
        </w:rPr>
      </w:pPr>
      <w:r w:rsidRPr="00674B2C">
        <w:rPr>
          <w:szCs w:val="18"/>
        </w:rPr>
        <w:t>„</w:t>
      </w:r>
      <w:r w:rsidRPr="00613F37">
        <w:rPr>
          <w:b/>
          <w:color w:val="00188F"/>
          <w:szCs w:val="18"/>
        </w:rPr>
        <w:t>Łączna Liczba Operacji</w:t>
      </w:r>
      <w:r w:rsidRPr="00674B2C">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CE0FFE">
      <w:pPr>
        <w:spacing w:after="0" w:line="240" w:lineRule="auto"/>
        <w:rPr>
          <w:sz w:val="18"/>
          <w:szCs w:val="18"/>
        </w:rPr>
      </w:pPr>
      <w:r w:rsidRPr="00674B2C">
        <w:rPr>
          <w:sz w:val="18"/>
          <w:szCs w:val="18"/>
        </w:rPr>
        <w:t>„</w:t>
      </w:r>
      <w:r w:rsidRPr="00613F37">
        <w:rPr>
          <w:b/>
          <w:color w:val="00188F"/>
          <w:sz w:val="18"/>
          <w:szCs w:val="18"/>
        </w:rPr>
        <w:t>Nieudane Operacje</w:t>
      </w:r>
      <w:r w:rsidRPr="00674B2C">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674B2C">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674B2C">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33966424" w14:textId="77777777" w:rsidR="00CE0FFE" w:rsidRPr="00613F37" w:rsidRDefault="00CE0FFE" w:rsidP="00CE0FFE">
      <w:pPr>
        <w:pStyle w:val="ProductList-Body"/>
        <w:rPr>
          <w:szCs w:val="18"/>
        </w:rPr>
      </w:pPr>
    </w:p>
    <w:p w14:paraId="2B8C7745" w14:textId="77777777" w:rsidR="00CE0FFE" w:rsidRPr="00613F37"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CE0FF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0A3E5E66" w14:textId="77777777" w:rsidTr="00415697">
        <w:trPr>
          <w:tblHeader/>
        </w:trPr>
        <w:tc>
          <w:tcPr>
            <w:tcW w:w="5400" w:type="dxa"/>
            <w:shd w:val="clear" w:color="auto" w:fill="0072C6"/>
          </w:tcPr>
          <w:p w14:paraId="1081C4BC"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34B67F0F" w14:textId="77777777" w:rsidTr="00415697">
        <w:tc>
          <w:tcPr>
            <w:tcW w:w="5400" w:type="dxa"/>
          </w:tcPr>
          <w:p w14:paraId="15B81C17" w14:textId="77777777" w:rsidR="00CE0FFE" w:rsidRPr="000C2CAE" w:rsidRDefault="00CE0FFE" w:rsidP="00415697">
            <w:pPr>
              <w:pStyle w:val="ProductList-OfferingBody"/>
              <w:jc w:val="center"/>
            </w:pPr>
            <w:r>
              <w:t>&lt; 99,9%</w:t>
            </w:r>
          </w:p>
        </w:tc>
        <w:tc>
          <w:tcPr>
            <w:tcW w:w="5400" w:type="dxa"/>
          </w:tcPr>
          <w:p w14:paraId="531A5833" w14:textId="77777777" w:rsidR="00CE0FFE" w:rsidRPr="000C2CAE" w:rsidRDefault="00CE0FFE" w:rsidP="00415697">
            <w:pPr>
              <w:pStyle w:val="ProductList-OfferingBody"/>
              <w:jc w:val="center"/>
            </w:pPr>
            <w:r>
              <w:t>10%</w:t>
            </w:r>
          </w:p>
        </w:tc>
      </w:tr>
      <w:tr w:rsidR="00CE0FFE" w:rsidRPr="000C2CAE" w14:paraId="604552F5" w14:textId="77777777" w:rsidTr="00415697">
        <w:tc>
          <w:tcPr>
            <w:tcW w:w="5400" w:type="dxa"/>
          </w:tcPr>
          <w:p w14:paraId="583536D1" w14:textId="77777777" w:rsidR="00CE0FFE" w:rsidRPr="000C2CAE" w:rsidRDefault="00CE0FFE" w:rsidP="00415697">
            <w:pPr>
              <w:pStyle w:val="ProductList-OfferingBody"/>
              <w:jc w:val="center"/>
            </w:pPr>
            <w:r>
              <w:t>&lt; 99%</w:t>
            </w:r>
          </w:p>
        </w:tc>
        <w:tc>
          <w:tcPr>
            <w:tcW w:w="5400" w:type="dxa"/>
          </w:tcPr>
          <w:p w14:paraId="0C84DE00" w14:textId="77777777" w:rsidR="00CE0FFE" w:rsidRPr="000C2CAE" w:rsidRDefault="00CE0FFE" w:rsidP="00415697">
            <w:pPr>
              <w:pStyle w:val="ProductList-OfferingBody"/>
              <w:jc w:val="center"/>
            </w:pPr>
            <w:r>
              <w:t>25%</w:t>
            </w:r>
          </w:p>
        </w:tc>
      </w:tr>
    </w:tbl>
    <w:p w14:paraId="5E8C5A3E" w14:textId="77777777" w:rsidR="00CE0FFE" w:rsidRPr="00171176"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59545C90" w14:textId="77777777" w:rsidR="000F5607" w:rsidRPr="00124ACE" w:rsidRDefault="000F5607" w:rsidP="000F5607">
      <w:pPr>
        <w:pStyle w:val="ProductList-Offering2Heading"/>
        <w:tabs>
          <w:tab w:val="clear" w:pos="360"/>
          <w:tab w:val="clear" w:pos="720"/>
          <w:tab w:val="clear" w:pos="1080"/>
        </w:tabs>
        <w:outlineLvl w:val="2"/>
      </w:pPr>
      <w:bookmarkStart w:id="134" w:name="_Toc505679756"/>
      <w:bookmarkStart w:id="135" w:name="_Toc507075273"/>
      <w:bookmarkStart w:id="136" w:name="_Toc457821550"/>
      <w:bookmarkStart w:id="137" w:name="_Toc489270886"/>
      <w:bookmarkStart w:id="138" w:name="_Toc487138047"/>
      <w:r>
        <w:t>Event Grid</w:t>
      </w:r>
      <w:bookmarkEnd w:id="134"/>
      <w:bookmarkEnd w:id="135"/>
    </w:p>
    <w:p w14:paraId="146FE7B7" w14:textId="77777777" w:rsidR="000F5607" w:rsidRPr="00124ACE" w:rsidRDefault="000F5607" w:rsidP="000F5607">
      <w:pPr>
        <w:pStyle w:val="ProductList-Body"/>
      </w:pPr>
      <w:r>
        <w:rPr>
          <w:b/>
          <w:color w:val="00188F"/>
        </w:rPr>
        <w:t>Dodatkowe definicje</w:t>
      </w:r>
      <w:r w:rsidRPr="00EC7257">
        <w:rPr>
          <w:b/>
        </w:rPr>
        <w:t>:</w:t>
      </w:r>
    </w:p>
    <w:p w14:paraId="2419246F" w14:textId="77777777" w:rsidR="000F5607" w:rsidRPr="00124ACE" w:rsidRDefault="000F5607" w:rsidP="000F5607">
      <w:r>
        <w:rPr>
          <w:rFonts w:eastAsiaTheme="minorEastAsia"/>
          <w:sz w:val="18"/>
          <w:szCs w:val="18"/>
        </w:rPr>
        <w:t>„</w:t>
      </w:r>
      <w:r>
        <w:rPr>
          <w:rFonts w:eastAsiaTheme="minorEastAsia"/>
          <w:b/>
          <w:color w:val="00188F"/>
          <w:sz w:val="18"/>
          <w:szCs w:val="18"/>
        </w:rPr>
        <w:t>Maksymalna Liczba Minut Dostępności</w:t>
      </w:r>
      <w:r>
        <w:rPr>
          <w:rFonts w:eastAsiaTheme="minorEastAsia"/>
          <w:sz w:val="18"/>
          <w:szCs w:val="18"/>
        </w:rPr>
        <w:t>” oznacza łączną liczbę minut, przez którą usługa Event Grid była wdrożona przez Klienta w trakcie miesiąca rozliczeniowego w ramach danej subskrypcji Microsoft Azure.</w:t>
      </w:r>
    </w:p>
    <w:p w14:paraId="73977EB4" w14:textId="77777777" w:rsidR="000F5607" w:rsidRPr="00124ACE" w:rsidRDefault="000F5607" w:rsidP="000F5607">
      <w:r>
        <w:rPr>
          <w:rFonts w:eastAsiaTheme="minorEastAsia"/>
          <w:sz w:val="18"/>
          <w:szCs w:val="18"/>
        </w:rPr>
        <w:t>„</w:t>
      </w:r>
      <w:r>
        <w:rPr>
          <w:rFonts w:eastAsiaTheme="minorEastAsia"/>
          <w:b/>
          <w:color w:val="00188F"/>
          <w:sz w:val="18"/>
          <w:szCs w:val="18"/>
        </w:rPr>
        <w:t>Przestój</w:t>
      </w:r>
      <w:r>
        <w:rPr>
          <w:rFonts w:eastAsiaTheme="minorEastAsia"/>
          <w:sz w:val="18"/>
          <w:szCs w:val="18"/>
        </w:rPr>
        <w:t>” oznacza łączną liczbę minut w ramach Maksymalnej Liczby Minut Dostępności dla wszystkich usług Event Grid wdrożonych przez Klienta w ramach danej subskrypcji Microsoft Azure, w czasie których usługa Event Grid jest niedostępna. Minuta jest uznawana za minutę niedostępności dla danej usługi Event Grid, jeśli wszystkie żądania opublikowania wiadomości zwracają Kod Błędu lub nie zwracają Kodu Sukcesu w ciągu tej minuty.</w:t>
      </w:r>
    </w:p>
    <w:p w14:paraId="15E4AB11" w14:textId="77777777" w:rsidR="000F5607" w:rsidRPr="00124ACE" w:rsidRDefault="000F5607" w:rsidP="000F5607">
      <w:pPr>
        <w:pStyle w:val="ProductList-Body"/>
      </w:pPr>
      <w:r>
        <w:t>„</w:t>
      </w:r>
      <w:r>
        <w:rPr>
          <w:b/>
          <w:color w:val="00188F"/>
        </w:rPr>
        <w:t>Procent Czasu Sprawnego Działania w Miesiącu</w:t>
      </w:r>
      <w:r>
        <w:t>”</w:t>
      </w:r>
      <w:r w:rsidRPr="00B07981">
        <w:rPr>
          <w:b/>
        </w:rPr>
        <w:t>:</w:t>
      </w:r>
      <w:r>
        <w:t xml:space="preserve"> Procent Czasu Sprawnego Działania w Miesiącu oblicza się według poniższego wzoru:</w:t>
      </w:r>
    </w:p>
    <w:p w14:paraId="00835F68" w14:textId="77777777" w:rsidR="000F5607" w:rsidRPr="00124ACE" w:rsidRDefault="000F5607" w:rsidP="000F5607">
      <w:pPr>
        <w:pStyle w:val="ProductList-Body"/>
      </w:pPr>
    </w:p>
    <w:p w14:paraId="4AEFBD0C" w14:textId="77777777" w:rsidR="000F5607" w:rsidRPr="00124ACE" w:rsidRDefault="00F56ADF" w:rsidP="000F5607">
      <w:pPr>
        <w:jc w:val="both"/>
      </w:pPr>
      <m:oMathPara>
        <m:oMath>
          <m:f>
            <m:fPr>
              <m:ctrlPr>
                <w:rPr>
                  <w:rFonts w:ascii="Cambria Math" w:hAnsi="Cambria Math" w:cs="Calibri"/>
                  <w:i/>
                  <w:sz w:val="18"/>
                  <w:szCs w:val="18"/>
                </w:rPr>
              </m:ctrlPr>
            </m:fPr>
            <m:num>
              <m:r>
                <w:rPr>
                  <w:rFonts w:ascii="Cambria Math" w:hAnsi="Cambria Math" w:cs="Calibri"/>
                  <w:sz w:val="18"/>
                  <w:szCs w:val="18"/>
                </w:rPr>
                <m:t>Maksymalna Liczba Minut Dostępności – Przestój</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6A344BE7" w14:textId="77777777" w:rsidR="000F5607" w:rsidRPr="00124ACE" w:rsidRDefault="000F5607" w:rsidP="000F5607">
      <w:pPr>
        <w:pStyle w:val="ProductList-Body"/>
        <w:keepNext/>
        <w:keepLines/>
      </w:pPr>
      <w:r>
        <w:rPr>
          <w:b/>
          <w:color w:val="00188F"/>
        </w:rPr>
        <w:t>Zniżka</w:t>
      </w:r>
      <w:r w:rsidRPr="00B079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5607" w:rsidRPr="00042CC1" w14:paraId="49132018" w14:textId="77777777" w:rsidTr="006206E6">
        <w:trPr>
          <w:tblHeader/>
        </w:trPr>
        <w:tc>
          <w:tcPr>
            <w:tcW w:w="5400" w:type="dxa"/>
            <w:shd w:val="clear" w:color="auto" w:fill="0072C6"/>
          </w:tcPr>
          <w:p w14:paraId="7350BA5A" w14:textId="77777777" w:rsidR="000F5607" w:rsidRPr="00042CC1" w:rsidRDefault="000F5607" w:rsidP="006206E6">
            <w:pPr>
              <w:pStyle w:val="ProductList-OfferingBody"/>
              <w:keepNext/>
              <w:keepLines/>
              <w:jc w:val="center"/>
              <w:rPr>
                <w:color w:val="FFFFFF" w:themeColor="background1"/>
              </w:rPr>
            </w:pPr>
            <w:r>
              <w:rPr>
                <w:color w:val="FFFFFF" w:themeColor="background1"/>
              </w:rPr>
              <w:t>Procent Czasu Sprawnego Działania w Miesiącu</w:t>
            </w:r>
          </w:p>
        </w:tc>
        <w:tc>
          <w:tcPr>
            <w:tcW w:w="5400" w:type="dxa"/>
            <w:shd w:val="clear" w:color="auto" w:fill="0072C6"/>
          </w:tcPr>
          <w:p w14:paraId="7B09FBF0" w14:textId="77777777" w:rsidR="000F5607" w:rsidRPr="00042CC1" w:rsidRDefault="000F5607" w:rsidP="006206E6">
            <w:pPr>
              <w:pStyle w:val="ProductList-OfferingBody"/>
              <w:keepNext/>
              <w:keepLines/>
              <w:jc w:val="center"/>
              <w:rPr>
                <w:color w:val="FFFFFF" w:themeColor="background1"/>
              </w:rPr>
            </w:pPr>
            <w:r>
              <w:rPr>
                <w:color w:val="FFFFFF" w:themeColor="background1"/>
              </w:rPr>
              <w:t>Zniżka</w:t>
            </w:r>
          </w:p>
        </w:tc>
      </w:tr>
      <w:tr w:rsidR="000F5607" w:rsidRPr="00042CC1" w14:paraId="6733348F" w14:textId="77777777" w:rsidTr="006206E6">
        <w:trPr>
          <w:trHeight w:val="175"/>
        </w:trPr>
        <w:tc>
          <w:tcPr>
            <w:tcW w:w="5400" w:type="dxa"/>
          </w:tcPr>
          <w:p w14:paraId="7DC326EF" w14:textId="77777777" w:rsidR="000F5607" w:rsidRPr="00D730E5" w:rsidRDefault="000F5607" w:rsidP="006206E6">
            <w:pPr>
              <w:pStyle w:val="ProductList-OfferingBody"/>
              <w:jc w:val="center"/>
            </w:pPr>
            <w:r>
              <w:t>&lt; 99,99%</w:t>
            </w:r>
          </w:p>
        </w:tc>
        <w:tc>
          <w:tcPr>
            <w:tcW w:w="5400" w:type="dxa"/>
          </w:tcPr>
          <w:p w14:paraId="42B9A672" w14:textId="77777777" w:rsidR="000F5607" w:rsidRPr="00D730E5" w:rsidRDefault="000F5607" w:rsidP="006206E6">
            <w:pPr>
              <w:pStyle w:val="ProductList-OfferingBody"/>
              <w:tabs>
                <w:tab w:val="left" w:pos="905"/>
                <w:tab w:val="center" w:pos="2635"/>
              </w:tabs>
              <w:jc w:val="center"/>
            </w:pPr>
            <w:r>
              <w:t>10%</w:t>
            </w:r>
          </w:p>
        </w:tc>
      </w:tr>
      <w:tr w:rsidR="000F5607" w:rsidRPr="00042CC1" w14:paraId="6C06DE59" w14:textId="77777777" w:rsidTr="006206E6">
        <w:trPr>
          <w:trHeight w:val="174"/>
        </w:trPr>
        <w:tc>
          <w:tcPr>
            <w:tcW w:w="5400" w:type="dxa"/>
          </w:tcPr>
          <w:p w14:paraId="3274474A" w14:textId="77777777" w:rsidR="000F5607" w:rsidRPr="00D730E5" w:rsidRDefault="000F5607" w:rsidP="006206E6">
            <w:pPr>
              <w:pStyle w:val="ProductList-OfferingBody"/>
              <w:jc w:val="center"/>
            </w:pPr>
            <w:r>
              <w:t>&lt; 99%</w:t>
            </w:r>
          </w:p>
        </w:tc>
        <w:tc>
          <w:tcPr>
            <w:tcW w:w="5400" w:type="dxa"/>
          </w:tcPr>
          <w:p w14:paraId="31DFA698" w14:textId="77777777" w:rsidR="000F5607" w:rsidRPr="00D730E5" w:rsidRDefault="000F5607" w:rsidP="006206E6">
            <w:pPr>
              <w:pStyle w:val="ProductList-OfferingBody"/>
              <w:jc w:val="center"/>
            </w:pPr>
            <w:r>
              <w:t>25%</w:t>
            </w:r>
          </w:p>
        </w:tc>
      </w:tr>
    </w:tbl>
    <w:p w14:paraId="5E8CE0F6" w14:textId="77777777" w:rsidR="000F5607" w:rsidRPr="00124ACE" w:rsidRDefault="00F56ADF" w:rsidP="000F56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5607">
          <w:rPr>
            <w:rStyle w:val="Hyperlink"/>
            <w:sz w:val="16"/>
            <w:szCs w:val="16"/>
          </w:rPr>
          <w:t>Spis treści</w:t>
        </w:r>
      </w:hyperlink>
      <w:r w:rsidR="000F5607">
        <w:rPr>
          <w:sz w:val="16"/>
          <w:szCs w:val="16"/>
        </w:rPr>
        <w:t xml:space="preserve"> / </w:t>
      </w:r>
      <w:hyperlink w:anchor="Definicje" w:history="1">
        <w:r w:rsidR="000F5607">
          <w:rPr>
            <w:rStyle w:val="Hyperlink"/>
            <w:sz w:val="16"/>
            <w:szCs w:val="16"/>
          </w:rPr>
          <w:t>Definicje</w:t>
        </w:r>
      </w:hyperlink>
    </w:p>
    <w:p w14:paraId="26873A6A" w14:textId="3474A596" w:rsidR="006E4F10" w:rsidRPr="004B5B5A" w:rsidRDefault="006E4F10" w:rsidP="006E4F10">
      <w:pPr>
        <w:pStyle w:val="ProductList-Offering2Heading"/>
        <w:tabs>
          <w:tab w:val="clear" w:pos="360"/>
          <w:tab w:val="clear" w:pos="720"/>
          <w:tab w:val="clear" w:pos="1080"/>
        </w:tabs>
        <w:outlineLvl w:val="2"/>
      </w:pPr>
      <w:bookmarkStart w:id="139" w:name="_Toc507075274"/>
      <w:r>
        <w:t>ExpressRoute</w:t>
      </w:r>
      <w:bookmarkEnd w:id="136"/>
      <w:bookmarkEnd w:id="137"/>
      <w:bookmarkEnd w:id="138"/>
      <w:bookmarkEnd w:id="139"/>
    </w:p>
    <w:p w14:paraId="2CD8C907" w14:textId="77777777" w:rsidR="006E4F10" w:rsidRPr="004B5B5A" w:rsidRDefault="006E4F10" w:rsidP="006E4F10">
      <w:pPr>
        <w:pStyle w:val="ProductList-Body"/>
      </w:pPr>
      <w:r>
        <w:rPr>
          <w:b/>
          <w:color w:val="00188F"/>
        </w:rPr>
        <w:t>Dodatkowe definicje</w:t>
      </w:r>
      <w:r w:rsidRPr="00674B2C">
        <w:t>:</w:t>
      </w:r>
    </w:p>
    <w:p w14:paraId="13A4E730" w14:textId="77777777" w:rsidR="006E4F10" w:rsidRPr="004B5B5A" w:rsidRDefault="006E4F10" w:rsidP="006E4F10">
      <w:pPr>
        <w:pStyle w:val="ProductList-Body"/>
        <w:spacing w:after="40"/>
      </w:pPr>
      <w:r w:rsidRPr="00674B2C">
        <w:t>„</w:t>
      </w:r>
      <w:r>
        <w:rPr>
          <w:b/>
          <w:color w:val="00188F"/>
        </w:rPr>
        <w:t>Wyznaczony Obwód</w:t>
      </w:r>
      <w:r w:rsidRPr="00674B2C">
        <w:t>”</w:t>
      </w:r>
      <w:r>
        <w:t xml:space="preserve"> oznacza logiczną reprezentację oferowanej za pośrednictwem Usługi ExpressRoute łączności między lokalizacją Klienta a platformą Microsoft Azure zapewnianej przez dostawcę usługi ExpressRoute, przy czym łączność taka odbywa się poza publicznym Internetem.</w:t>
      </w:r>
    </w:p>
    <w:p w14:paraId="3845E784" w14:textId="77777777" w:rsidR="006E4F10" w:rsidRPr="004B5B5A" w:rsidRDefault="006E4F10" w:rsidP="006E4F10">
      <w:pPr>
        <w:pStyle w:val="ProductList-Body"/>
        <w:spacing w:after="40"/>
      </w:pPr>
      <w:r w:rsidRPr="00674B2C">
        <w:t>„</w:t>
      </w:r>
      <w:r>
        <w:rPr>
          <w:b/>
          <w:color w:val="00188F"/>
        </w:rPr>
        <w:t>Maksymalna Liczba Minut Dostępności</w:t>
      </w:r>
      <w:r w:rsidRPr="00674B2C">
        <w:t>”</w:t>
      </w:r>
      <w:r>
        <w:t xml:space="preserve"> oznacza łączną liczbę minut, kiedy dany Wyznaczony Obwód jest powiązany z co najmniej jedną Siecią Wirtualną w systemie Microsoft Azure w trakcie miesiąca rozliczeniowego w danej subskrypcji Microsoft Azure.</w:t>
      </w:r>
    </w:p>
    <w:p w14:paraId="6CCF8CF1" w14:textId="77777777" w:rsidR="006E4F10" w:rsidRPr="004B5B5A" w:rsidRDefault="006E4F10" w:rsidP="006E4F10">
      <w:pPr>
        <w:pStyle w:val="ProductList-Body"/>
        <w:spacing w:after="40"/>
      </w:pPr>
      <w:r w:rsidRPr="00674B2C">
        <w:t>„</w:t>
      </w:r>
      <w:r>
        <w:rPr>
          <w:b/>
          <w:color w:val="00188F"/>
        </w:rPr>
        <w:t>Sieć Wirtualna</w:t>
      </w:r>
      <w:r w:rsidRPr="00674B2C">
        <w:t>”</w:t>
      </w:r>
      <w:r>
        <w:t xml:space="preserve"> oznacza wirtualną sieć prywatną, która zawiera zbiór zdefiniowanych przez użytkownika adresów IP i podsieci, które razem tworzą granicę sieci w ramach Microsoft Azure.</w:t>
      </w:r>
    </w:p>
    <w:p w14:paraId="715ED928" w14:textId="77777777" w:rsidR="006E4F10" w:rsidRPr="004B5B5A" w:rsidRDefault="006E4F10" w:rsidP="006E4F10">
      <w:pPr>
        <w:pStyle w:val="ProductList-Body"/>
      </w:pPr>
      <w:r w:rsidRPr="00674B2C">
        <w:t>„</w:t>
      </w:r>
      <w:r>
        <w:rPr>
          <w:b/>
          <w:color w:val="00188F"/>
        </w:rPr>
        <w:t>Usługa VPN Gateway</w:t>
      </w:r>
      <w:r w:rsidRPr="00674B2C">
        <w:t>”</w:t>
      </w:r>
      <w:r>
        <w:t xml:space="preserve"> oznacza bramę, która umożliwia łączność między Siecią Wirtualną a siecią w lokalizacjach Klienta.</w:t>
      </w:r>
    </w:p>
    <w:p w14:paraId="5EBDCB0A" w14:textId="77777777" w:rsidR="006E4F10" w:rsidRPr="004B5B5A" w:rsidRDefault="006E4F10" w:rsidP="006E4F10">
      <w:pPr>
        <w:pStyle w:val="ProductList-Body"/>
      </w:pPr>
    </w:p>
    <w:p w14:paraId="3223340C" w14:textId="77777777" w:rsidR="006E4F10" w:rsidRPr="004B5B5A" w:rsidRDefault="006E4F10" w:rsidP="006E4F10">
      <w:pPr>
        <w:pStyle w:val="ProductList-Body"/>
      </w:pPr>
      <w:r w:rsidRPr="00674B2C">
        <w:t>„</w:t>
      </w:r>
      <w:r>
        <w:rPr>
          <w:b/>
          <w:color w:val="00188F"/>
        </w:rPr>
        <w:t>Przestój</w:t>
      </w:r>
      <w:r w:rsidRPr="00674B2C">
        <w:t>”</w:t>
      </w:r>
      <w:r>
        <w:t xml:space="preserve"> to zgromadzona w miesiącu rozliczeniowym łączna liczba minut dla danej subskrypcji Microsoft Azure, w czasie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B907C0A" w14:textId="77777777" w:rsidR="006E4F10" w:rsidRPr="004B5B5A" w:rsidRDefault="006E4F10" w:rsidP="006E4F10">
      <w:pPr>
        <w:pStyle w:val="ProductList-Body"/>
      </w:pPr>
    </w:p>
    <w:p w14:paraId="40F350A4" w14:textId="77777777" w:rsidR="006E4F10" w:rsidRPr="004B5B5A" w:rsidRDefault="006E4F10" w:rsidP="006E4F10">
      <w:pPr>
        <w:pStyle w:val="ProductList-Body"/>
      </w:pPr>
      <w:r w:rsidRPr="00674B2C">
        <w:t>„</w:t>
      </w:r>
      <w:r>
        <w:rPr>
          <w:b/>
          <w:color w:val="00188F"/>
        </w:rPr>
        <w:t>Procent Czasu Sprawnego Działania w Miesiącu</w:t>
      </w:r>
      <w:r w:rsidRPr="00674B2C">
        <w:t>”</w:t>
      </w:r>
      <w:r>
        <w:t xml:space="preserve"> wylicza się wg następującej formuły</w:t>
      </w:r>
      <w:r w:rsidRPr="00674B2C">
        <w:t>:</w:t>
      </w:r>
      <w:r>
        <w:t xml:space="preserve"> </w:t>
      </w:r>
    </w:p>
    <w:p w14:paraId="51698895" w14:textId="77777777" w:rsidR="006E4F10" w:rsidRPr="004B5B5A" w:rsidRDefault="006E4F10" w:rsidP="006E4F10">
      <w:pPr>
        <w:pStyle w:val="ProductList-Body"/>
      </w:pPr>
    </w:p>
    <w:p w14:paraId="58A99046" w14:textId="77777777" w:rsidR="006E4F10" w:rsidRPr="004B5B5A" w:rsidRDefault="00F56ADF" w:rsidP="006E4F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0A697" w14:textId="77777777" w:rsidR="006E4F10" w:rsidRPr="004B5B5A" w:rsidRDefault="006E4F10" w:rsidP="006E4F10">
      <w:pPr>
        <w:pStyle w:val="ProductList-Body"/>
      </w:pPr>
      <w:r>
        <w:rPr>
          <w:b/>
          <w:color w:val="00188F"/>
        </w:rPr>
        <w:t>Zniżka</w:t>
      </w:r>
      <w:r>
        <w:t xml:space="preserve"> Następujące Poziomy Usługi i Zniżki mają zastosowanie do korzystania przez Klienta z każdego Wyznaczonego Obwodu w ramach Usługi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9D0B2F" w14:paraId="416175FE" w14:textId="77777777" w:rsidTr="00A247F4">
        <w:trPr>
          <w:tblHeader/>
        </w:trPr>
        <w:tc>
          <w:tcPr>
            <w:tcW w:w="5400" w:type="dxa"/>
            <w:shd w:val="clear" w:color="auto" w:fill="0072C6"/>
          </w:tcPr>
          <w:p w14:paraId="25D3F4E7" w14:textId="77777777" w:rsidR="006E4F10" w:rsidRPr="001A0074" w:rsidRDefault="006E4F10" w:rsidP="00A247F4">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671A1C" w14:textId="77777777" w:rsidR="006E4F10" w:rsidRPr="001A0074" w:rsidRDefault="006E4F10" w:rsidP="00A247F4">
            <w:pPr>
              <w:pStyle w:val="ProductList-OfferingBody"/>
              <w:jc w:val="center"/>
              <w:rPr>
                <w:color w:val="FFFFFF" w:themeColor="background1"/>
              </w:rPr>
            </w:pPr>
            <w:r>
              <w:rPr>
                <w:color w:val="FFFFFF" w:themeColor="background1"/>
              </w:rPr>
              <w:t>Zniżka</w:t>
            </w:r>
          </w:p>
        </w:tc>
      </w:tr>
      <w:tr w:rsidR="006E4F10" w:rsidRPr="009D0B2F" w14:paraId="671A83F6" w14:textId="77777777" w:rsidTr="00A247F4">
        <w:tc>
          <w:tcPr>
            <w:tcW w:w="5400" w:type="dxa"/>
          </w:tcPr>
          <w:p w14:paraId="52F87899" w14:textId="77777777" w:rsidR="006E4F10" w:rsidRPr="0076238C" w:rsidRDefault="006E4F10" w:rsidP="00A247F4">
            <w:pPr>
              <w:pStyle w:val="ProductList-OfferingBody"/>
              <w:jc w:val="center"/>
            </w:pPr>
            <w:r>
              <w:t>&lt; 99,95%</w:t>
            </w:r>
          </w:p>
        </w:tc>
        <w:tc>
          <w:tcPr>
            <w:tcW w:w="5400" w:type="dxa"/>
          </w:tcPr>
          <w:p w14:paraId="213771EE" w14:textId="77777777" w:rsidR="006E4F10" w:rsidRPr="0076238C" w:rsidRDefault="006E4F10" w:rsidP="00A247F4">
            <w:pPr>
              <w:pStyle w:val="ProductList-OfferingBody"/>
              <w:jc w:val="center"/>
            </w:pPr>
            <w:r>
              <w:t>10%</w:t>
            </w:r>
          </w:p>
        </w:tc>
      </w:tr>
      <w:tr w:rsidR="006E4F10" w:rsidRPr="009D0B2F" w14:paraId="2E9D7617" w14:textId="77777777" w:rsidTr="00A247F4">
        <w:tc>
          <w:tcPr>
            <w:tcW w:w="5400" w:type="dxa"/>
          </w:tcPr>
          <w:p w14:paraId="7F455FA9" w14:textId="77777777" w:rsidR="006E4F10" w:rsidRPr="0076238C" w:rsidRDefault="006E4F10" w:rsidP="00A247F4">
            <w:pPr>
              <w:pStyle w:val="ProductList-OfferingBody"/>
              <w:jc w:val="center"/>
            </w:pPr>
            <w:r>
              <w:t>&lt; 99%</w:t>
            </w:r>
          </w:p>
        </w:tc>
        <w:tc>
          <w:tcPr>
            <w:tcW w:w="5400" w:type="dxa"/>
          </w:tcPr>
          <w:p w14:paraId="2373DACB" w14:textId="77777777" w:rsidR="006E4F10" w:rsidRPr="0076238C" w:rsidRDefault="006E4F10" w:rsidP="00A247F4">
            <w:pPr>
              <w:pStyle w:val="ProductList-OfferingBody"/>
              <w:jc w:val="center"/>
            </w:pPr>
            <w:r>
              <w:t>25%</w:t>
            </w:r>
          </w:p>
        </w:tc>
      </w:tr>
    </w:tbl>
    <w:p w14:paraId="1CA09F97" w14:textId="72A0D570" w:rsidR="000D29F0"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345E67">
      <w:pPr>
        <w:pStyle w:val="ProductList-Offering2Heading"/>
        <w:keepNext/>
        <w:tabs>
          <w:tab w:val="clear" w:pos="360"/>
          <w:tab w:val="clear" w:pos="720"/>
          <w:tab w:val="clear" w:pos="1080"/>
        </w:tabs>
        <w:outlineLvl w:val="2"/>
      </w:pPr>
      <w:bookmarkStart w:id="140" w:name="_Toc507075275"/>
      <w:r>
        <w:t>HDInsight</w:t>
      </w:r>
      <w:bookmarkEnd w:id="140"/>
    </w:p>
    <w:p w14:paraId="687F02AD" w14:textId="77777777" w:rsidR="000D29F0" w:rsidRPr="00FB368F" w:rsidRDefault="000D29F0" w:rsidP="00345E67">
      <w:pPr>
        <w:pStyle w:val="ProductList-Body"/>
        <w:keepNext/>
      </w:pPr>
      <w:r>
        <w:rPr>
          <w:b/>
          <w:color w:val="00188F"/>
        </w:rPr>
        <w:t>Dodatkowe definicje</w:t>
      </w:r>
      <w:r w:rsidRPr="00674B2C">
        <w:t>:</w:t>
      </w:r>
    </w:p>
    <w:p w14:paraId="61901204" w14:textId="77777777" w:rsidR="000D29F0" w:rsidRPr="00FB368F" w:rsidRDefault="000D29F0" w:rsidP="000D29F0">
      <w:pPr>
        <w:pStyle w:val="ProductList-Body"/>
        <w:spacing w:after="40"/>
      </w:pPr>
      <w:r w:rsidRPr="00674B2C">
        <w:t>„</w:t>
      </w:r>
      <w:r>
        <w:rPr>
          <w:b/>
          <w:color w:val="00188F"/>
        </w:rPr>
        <w:t>Brama Internetowa Klastra</w:t>
      </w:r>
      <w:r w:rsidRPr="00674B2C">
        <w:t>”</w:t>
      </w:r>
      <w:r>
        <w:t xml:space="preserve">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rsidRPr="00674B2C">
        <w:t>„</w:t>
      </w:r>
      <w:r>
        <w:rPr>
          <w:b/>
          <w:color w:val="00188F"/>
        </w:rPr>
        <w:t>Minuty Wdrożenia</w:t>
      </w:r>
      <w:r w:rsidRPr="00674B2C">
        <w:t>”</w:t>
      </w:r>
      <w:r>
        <w:t xml:space="preserve">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rsidRPr="00674B2C">
        <w:t>„</w:t>
      </w:r>
      <w:r>
        <w:rPr>
          <w:b/>
          <w:color w:val="00188F"/>
        </w:rPr>
        <w:t>Klaster HDInsight</w:t>
      </w:r>
      <w:r w:rsidRPr="00674B2C">
        <w:t>”</w:t>
      </w:r>
      <w:r>
        <w:t xml:space="preserve"> lub </w:t>
      </w:r>
      <w:r w:rsidRPr="00674B2C">
        <w:t>„</w:t>
      </w:r>
      <w:r>
        <w:rPr>
          <w:b/>
          <w:color w:val="00188F"/>
        </w:rPr>
        <w:t>Klaster</w:t>
      </w:r>
      <w:r w:rsidRPr="00674B2C">
        <w:t>”</w:t>
      </w:r>
      <w:r>
        <w:t xml:space="preserve"> oznacza zbiór maszyn wirtualnych, na których jest uruchomione pojedyncze wystąpienie Usługi HDInsight.</w:t>
      </w:r>
    </w:p>
    <w:p w14:paraId="3CB7504F" w14:textId="77777777" w:rsidR="000D29F0" w:rsidRPr="00FB368F" w:rsidRDefault="000D29F0" w:rsidP="000D29F0">
      <w:pPr>
        <w:pStyle w:val="ProductList-Body"/>
      </w:pPr>
      <w:r w:rsidRPr="00674B2C">
        <w:t>„</w:t>
      </w:r>
      <w:r>
        <w:rPr>
          <w:b/>
          <w:color w:val="00188F"/>
        </w:rPr>
        <w:t>Maksymalne Dostępne Minuty</w:t>
      </w:r>
      <w:r w:rsidRPr="00674B2C">
        <w:t>”</w:t>
      </w:r>
      <w:r>
        <w:t xml:space="preserve">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674B2C">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5D17240" w14:textId="77777777" w:rsidR="000D29F0" w:rsidRPr="00265F86" w:rsidRDefault="000D29F0" w:rsidP="000D29F0">
      <w:pPr>
        <w:pStyle w:val="ProductList-Body"/>
        <w:rPr>
          <w:sz w:val="16"/>
          <w:szCs w:val="16"/>
        </w:rPr>
      </w:pPr>
    </w:p>
    <w:p w14:paraId="0F18D2B3" w14:textId="56A7954C" w:rsidR="000D29F0" w:rsidRPr="00FB368F" w:rsidRDefault="00F56ADF"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CE0FF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0F5607">
      <w:pPr>
        <w:pStyle w:val="ProductList-Offering2Heading"/>
        <w:keepNext/>
        <w:tabs>
          <w:tab w:val="clear" w:pos="360"/>
          <w:tab w:val="clear" w:pos="720"/>
          <w:tab w:val="clear" w:pos="1080"/>
        </w:tabs>
        <w:outlineLvl w:val="2"/>
      </w:pPr>
      <w:bookmarkStart w:id="141" w:name="_Toc441215731"/>
      <w:bookmarkStart w:id="142" w:name="_Toc507075276"/>
      <w:bookmarkStart w:id="143" w:name="_Toc421206043"/>
      <w:bookmarkStart w:id="144" w:name="_Toc412532194"/>
      <w:r>
        <w:lastRenderedPageBreak/>
        <w:t>HockeyApp</w:t>
      </w:r>
      <w:bookmarkEnd w:id="141"/>
      <w:bookmarkEnd w:id="142"/>
    </w:p>
    <w:p w14:paraId="4115383E" w14:textId="77777777" w:rsidR="00BA21F8" w:rsidRPr="0005250E" w:rsidRDefault="00BA21F8" w:rsidP="00BA21F8">
      <w:pPr>
        <w:pStyle w:val="ProductList-Body"/>
      </w:pPr>
      <w:r>
        <w:rPr>
          <w:b/>
          <w:color w:val="00188F"/>
        </w:rPr>
        <w:t>Dodatkowe definicje</w:t>
      </w:r>
      <w:r w:rsidRPr="00674B2C">
        <w:rPr>
          <w:rFonts w:ascii="Calibri" w:eastAsia="Calibri" w:hAnsi="Calibri" w:cs="Times New Roman"/>
          <w:szCs w:val="18"/>
        </w:rPr>
        <w:t>:</w:t>
      </w:r>
    </w:p>
    <w:p w14:paraId="661B820C" w14:textId="77777777" w:rsidR="00BA21F8" w:rsidRPr="0005250E" w:rsidRDefault="00BA21F8" w:rsidP="00BA21F8">
      <w:pPr>
        <w:pStyle w:val="ProductList-Body"/>
        <w:spacing w:after="40"/>
      </w:pPr>
      <w:r w:rsidRPr="00674B2C">
        <w:t>„</w:t>
      </w:r>
      <w:r>
        <w:rPr>
          <w:b/>
          <w:color w:val="00188F"/>
        </w:rPr>
        <w:t>Pulpit Nawigacyjny HockeyApp</w:t>
      </w:r>
      <w:r w:rsidRPr="00674B2C">
        <w:t>”</w:t>
      </w:r>
      <w:r>
        <w:t xml:space="preserve">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rsidRPr="00674B2C">
        <w:t>„</w:t>
      </w:r>
      <w:r>
        <w:rPr>
          <w:b/>
          <w:color w:val="00188F"/>
        </w:rPr>
        <w:t>Maksymalne Dostępne Minuty</w:t>
      </w:r>
      <w:r w:rsidRPr="00674B2C">
        <w:t>”</w:t>
      </w:r>
      <w:r>
        <w:t xml:space="preserve">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674B2C">
        <w:rPr>
          <w:rFonts w:ascii="Calibri" w:eastAsia="Calibri" w:hAnsi="Calibri" w:cs="Times New Roman"/>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674B2C">
        <w:rPr>
          <w:rFonts w:ascii="Calibri" w:eastAsia="Calibri" w:hAnsi="Calibri" w:cs="Times New Roman"/>
          <w:szCs w:val="18"/>
        </w:rPr>
        <w:t>:</w:t>
      </w:r>
      <w:r w:rsidRPr="00C525D4">
        <w:rPr>
          <w:szCs w:val="18"/>
        </w:rPr>
        <w:t xml:space="preserve"> Procent Czasu Sprawnego Działania w Miesiącu obliczany jest w następujący sposób</w:t>
      </w:r>
      <w:r w:rsidRPr="00674B2C">
        <w:rPr>
          <w:szCs w:val="18"/>
        </w:rPr>
        <w:t>:</w:t>
      </w:r>
    </w:p>
    <w:p w14:paraId="717ED7F4" w14:textId="77777777" w:rsidR="00BA21F8" w:rsidRPr="00C525D4" w:rsidRDefault="00BA21F8" w:rsidP="00BA21F8">
      <w:pPr>
        <w:pStyle w:val="ProductList-Body"/>
        <w:rPr>
          <w:szCs w:val="18"/>
        </w:rPr>
      </w:pPr>
    </w:p>
    <w:p w14:paraId="2A2FAC98" w14:textId="77777777" w:rsidR="00BA21F8" w:rsidRPr="00C525D4" w:rsidRDefault="00F56ADF"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9D0B2F"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p w14:paraId="05DA6E84" w14:textId="77777777" w:rsidR="00BA21F8" w:rsidRPr="0005250E"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7AA64796" w14:textId="5C4A36F3" w:rsidR="00634D64" w:rsidRPr="009B3DC1" w:rsidRDefault="00796FED" w:rsidP="00634D64">
      <w:pPr>
        <w:pStyle w:val="ProductList-Offering2Heading"/>
        <w:tabs>
          <w:tab w:val="clear" w:pos="360"/>
          <w:tab w:val="clear" w:pos="720"/>
          <w:tab w:val="clear" w:pos="1080"/>
        </w:tabs>
        <w:outlineLvl w:val="2"/>
      </w:pPr>
      <w:bookmarkStart w:id="145" w:name="_Toc450912776"/>
      <w:bookmarkStart w:id="146" w:name="_Toc507075277"/>
      <w:bookmarkStart w:id="147" w:name="IoTHub"/>
      <w:r>
        <w:t>c</w:t>
      </w:r>
      <w:r w:rsidR="00634D64">
        <w:t>entrum IoT</w:t>
      </w:r>
      <w:bookmarkEnd w:id="145"/>
      <w:bookmarkEnd w:id="146"/>
    </w:p>
    <w:bookmarkEnd w:id="147"/>
    <w:p w14:paraId="58153CB4" w14:textId="77777777" w:rsidR="00634D64" w:rsidRPr="009B3DC1" w:rsidRDefault="00634D64" w:rsidP="00634D64">
      <w:pPr>
        <w:pStyle w:val="ProductList-Body"/>
      </w:pPr>
      <w:r>
        <w:rPr>
          <w:b/>
          <w:color w:val="00188F"/>
        </w:rPr>
        <w:t>Dodatkowe definicje</w:t>
      </w:r>
      <w:r w:rsidRPr="00674B2C">
        <w:t>:</w:t>
      </w:r>
    </w:p>
    <w:p w14:paraId="41C69EEE" w14:textId="55A3DCCD" w:rsidR="00634D64" w:rsidRPr="009B3DC1" w:rsidRDefault="00634D64" w:rsidP="00634D64">
      <w:pPr>
        <w:pStyle w:val="ProductList-Body"/>
        <w:spacing w:after="40"/>
      </w:pPr>
      <w:r w:rsidRPr="00674B2C">
        <w:t>„</w:t>
      </w:r>
      <w:r>
        <w:rPr>
          <w:b/>
          <w:color w:val="00188F"/>
        </w:rPr>
        <w:t>Minuty Wdrożenia</w:t>
      </w:r>
      <w:r w:rsidRPr="00674B2C">
        <w:t>”</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rsidRPr="00674B2C">
        <w:t>„</w:t>
      </w:r>
      <w:r>
        <w:rPr>
          <w:b/>
          <w:color w:val="00188F"/>
        </w:rPr>
        <w:t>Operacje dotyczące Tożsamości Urządzenia</w:t>
      </w:r>
      <w:r w:rsidRPr="00674B2C">
        <w:t>”</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rsidRPr="00674B2C">
        <w:t>„</w:t>
      </w:r>
      <w:r>
        <w:rPr>
          <w:b/>
          <w:color w:val="00188F"/>
        </w:rPr>
        <w:t>Maksymalna Liczba Minut Dostępności</w:t>
      </w:r>
      <w:r w:rsidRPr="00674B2C">
        <w:t>”</w:t>
      </w:r>
      <w:r>
        <w:t xml:space="preserve">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rsidRPr="00674B2C">
        <w:t>„</w:t>
      </w:r>
      <w:r>
        <w:rPr>
          <w:b/>
          <w:color w:val="00188F"/>
        </w:rPr>
        <w:t>Wiadomość</w:t>
      </w:r>
      <w:r w:rsidRPr="00674B2C">
        <w:t>”</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sidRPr="00674B2C">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49C45C3F" w14:textId="77777777" w:rsidR="00634D64" w:rsidRPr="009B3DC1" w:rsidRDefault="00634D64" w:rsidP="00634D64">
      <w:pPr>
        <w:pStyle w:val="ProductList-Body"/>
      </w:pPr>
    </w:p>
    <w:p w14:paraId="0D13AABE" w14:textId="77777777" w:rsidR="00634D64" w:rsidRPr="009B3DC1" w:rsidRDefault="00F56ADF"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BD0693">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BAAB783" w14:textId="77777777" w:rsidTr="00415697">
        <w:trPr>
          <w:tblHeader/>
        </w:trPr>
        <w:tc>
          <w:tcPr>
            <w:tcW w:w="5400" w:type="dxa"/>
            <w:shd w:val="clear" w:color="auto" w:fill="0072C6"/>
          </w:tcPr>
          <w:p w14:paraId="32FA2868"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3F257CF8" w14:textId="77777777" w:rsidTr="00415697">
        <w:tc>
          <w:tcPr>
            <w:tcW w:w="5400" w:type="dxa"/>
          </w:tcPr>
          <w:p w14:paraId="1F4EE62C" w14:textId="77777777" w:rsidR="00634D64" w:rsidRPr="0076238C" w:rsidRDefault="00634D64" w:rsidP="00415697">
            <w:pPr>
              <w:pStyle w:val="ProductList-OfferingBody"/>
              <w:jc w:val="center"/>
            </w:pPr>
            <w:r>
              <w:t>&lt; 99,9%</w:t>
            </w:r>
          </w:p>
        </w:tc>
        <w:tc>
          <w:tcPr>
            <w:tcW w:w="5400" w:type="dxa"/>
          </w:tcPr>
          <w:p w14:paraId="30E0E7B3" w14:textId="77777777" w:rsidR="00634D64" w:rsidRPr="0076238C" w:rsidRDefault="00634D64" w:rsidP="00415697">
            <w:pPr>
              <w:pStyle w:val="ProductList-OfferingBody"/>
              <w:jc w:val="center"/>
            </w:pPr>
            <w:r>
              <w:t>10%</w:t>
            </w:r>
          </w:p>
        </w:tc>
      </w:tr>
      <w:tr w:rsidR="00634D64" w:rsidRPr="009D0B2F" w14:paraId="64842A24" w14:textId="77777777" w:rsidTr="00415697">
        <w:tc>
          <w:tcPr>
            <w:tcW w:w="5400" w:type="dxa"/>
          </w:tcPr>
          <w:p w14:paraId="1C37FFC0" w14:textId="77777777" w:rsidR="00634D64" w:rsidRPr="0076238C" w:rsidRDefault="00634D64" w:rsidP="00415697">
            <w:pPr>
              <w:pStyle w:val="ProductList-OfferingBody"/>
              <w:jc w:val="center"/>
            </w:pPr>
            <w:r>
              <w:t>&lt; 99%</w:t>
            </w:r>
          </w:p>
        </w:tc>
        <w:tc>
          <w:tcPr>
            <w:tcW w:w="5400" w:type="dxa"/>
          </w:tcPr>
          <w:p w14:paraId="2B5B316F" w14:textId="77777777" w:rsidR="00634D64" w:rsidRPr="0076238C" w:rsidRDefault="00634D64" w:rsidP="00415697">
            <w:pPr>
              <w:pStyle w:val="ProductList-OfferingBody"/>
              <w:jc w:val="center"/>
            </w:pPr>
            <w:r>
              <w:t>25%</w:t>
            </w:r>
          </w:p>
        </w:tc>
      </w:tr>
    </w:tbl>
    <w:p w14:paraId="3D519779" w14:textId="77777777" w:rsidR="00634D64" w:rsidRPr="009B3DC1"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148" w:name="_Toc507075278"/>
      <w:r>
        <w:t>Magazyn Kluczy</w:t>
      </w:r>
      <w:bookmarkEnd w:id="143"/>
      <w:bookmarkEnd w:id="148"/>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r w:rsidRPr="00674B2C">
        <w:rPr>
          <w:rFonts w:ascii="Calibri" w:hAnsi="Calibri"/>
          <w:szCs w:val="18"/>
        </w:rPr>
        <w:t>:</w:t>
      </w:r>
    </w:p>
    <w:p w14:paraId="68AEDBCB" w14:textId="77777777" w:rsidR="00B46551" w:rsidRPr="007501F3" w:rsidRDefault="00B46551" w:rsidP="00B46551">
      <w:pPr>
        <w:pStyle w:val="ProductList-Body"/>
        <w:spacing w:after="40"/>
        <w:rPr>
          <w:rFonts w:ascii="Calibri" w:hAnsi="Calibri"/>
          <w:szCs w:val="18"/>
        </w:rPr>
      </w:pPr>
      <w:r w:rsidRPr="00674B2C">
        <w:rPr>
          <w:rFonts w:ascii="Calibri" w:hAnsi="Calibri"/>
          <w:szCs w:val="18"/>
        </w:rPr>
        <w:t>„</w:t>
      </w:r>
      <w:r w:rsidRPr="007501F3">
        <w:rPr>
          <w:rFonts w:ascii="Calibri" w:hAnsi="Calibri"/>
          <w:b/>
          <w:color w:val="00188F"/>
          <w:szCs w:val="18"/>
        </w:rPr>
        <w:t>Minuty Wdrożenia</w:t>
      </w:r>
      <w:r w:rsidRPr="00674B2C">
        <w:rPr>
          <w:rFonts w:ascii="Calibri" w:hAnsi="Calibri"/>
          <w:szCs w:val="18"/>
        </w:rPr>
        <w:t>”</w:t>
      </w:r>
      <w:r w:rsidRPr="007501F3">
        <w:rPr>
          <w:rFonts w:ascii="Calibri" w:hAnsi="Calibri"/>
          <w:szCs w:val="18"/>
        </w:rPr>
        <w:t xml:space="preserve">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674B2C">
        <w:rPr>
          <w:rFonts w:ascii="Calibri" w:hAnsi="Calibri"/>
          <w:szCs w:val="18"/>
        </w:rPr>
        <w:lastRenderedPageBreak/>
        <w:t>„</w:t>
      </w:r>
      <w:r w:rsidRPr="007501F3">
        <w:rPr>
          <w:rFonts w:ascii="Calibri" w:hAnsi="Calibri"/>
          <w:b/>
          <w:color w:val="00188F"/>
          <w:szCs w:val="18"/>
        </w:rPr>
        <w:t>Wyłączone Transakcje</w:t>
      </w:r>
      <w:r w:rsidRPr="00674B2C">
        <w:rPr>
          <w:rFonts w:ascii="Calibri" w:hAnsi="Calibri"/>
          <w:szCs w:val="18"/>
        </w:rPr>
        <w:t>”</w:t>
      </w:r>
      <w:r w:rsidRPr="007501F3">
        <w:rPr>
          <w:rFonts w:ascii="Calibri" w:hAnsi="Calibri"/>
          <w:szCs w:val="18"/>
        </w:rPr>
        <w:t xml:space="preserve">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674B2C">
        <w:rPr>
          <w:rFonts w:ascii="Calibri" w:hAnsi="Calibri"/>
          <w:szCs w:val="18"/>
        </w:rPr>
        <w:t>„</w:t>
      </w:r>
      <w:r w:rsidRPr="007501F3">
        <w:rPr>
          <w:rFonts w:ascii="Calibri" w:hAnsi="Calibri"/>
          <w:b/>
          <w:color w:val="00188F"/>
          <w:szCs w:val="18"/>
        </w:rPr>
        <w:t>Maksymalna Liczba Minut Dostępności</w:t>
      </w:r>
      <w:r w:rsidRPr="00674B2C">
        <w:rPr>
          <w:rFonts w:ascii="Calibri" w:hAnsi="Calibri"/>
          <w:szCs w:val="18"/>
        </w:rPr>
        <w:t>”</w:t>
      </w:r>
      <w:r w:rsidRPr="007501F3">
        <w:rPr>
          <w:rFonts w:ascii="Calibri" w:hAnsi="Calibri"/>
          <w:szCs w:val="18"/>
        </w:rPr>
        <w:t xml:space="preserve">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674B2C">
        <w:rPr>
          <w:rFonts w:ascii="Calibri" w:hAnsi="Calibri"/>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674B2C">
        <w:rPr>
          <w:rFonts w:ascii="Calibri" w:hAnsi="Calibri"/>
          <w:bCs/>
          <w:szCs w:val="18"/>
        </w:rPr>
        <w:t>:</w:t>
      </w:r>
      <w:r w:rsidRPr="007501F3">
        <w:rPr>
          <w:rFonts w:ascii="Calibri" w:hAnsi="Calibri"/>
          <w:szCs w:val="18"/>
        </w:rPr>
        <w:t xml:space="preserve"> Procent Czasu Sprawnego Działania w Miesiącu obliczany jest w następujący sposób</w:t>
      </w:r>
      <w:r w:rsidRPr="00674B2C">
        <w:rPr>
          <w:rFonts w:ascii="Calibri" w:hAnsi="Calibri"/>
          <w:szCs w:val="18"/>
        </w:rPr>
        <w:t>:</w:t>
      </w:r>
      <w:r w:rsidRPr="007501F3">
        <w:rPr>
          <w:rFonts w:ascii="Calibri" w:hAnsi="Calibri"/>
          <w:szCs w:val="18"/>
        </w:rPr>
        <w:t xml:space="preserve"> </w:t>
      </w:r>
    </w:p>
    <w:p w14:paraId="1E8D3E9F" w14:textId="77777777" w:rsidR="00B46551" w:rsidRPr="00BF480C" w:rsidRDefault="00B46551" w:rsidP="00B46551">
      <w:pPr>
        <w:pStyle w:val="ProductList-Body"/>
      </w:pPr>
    </w:p>
    <w:p w14:paraId="2BA82E48" w14:textId="77777777" w:rsidR="00B46551" w:rsidRPr="00BF480C" w:rsidRDefault="00F56ADF"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4290CF" w14:textId="77777777" w:rsidR="00634D64" w:rsidRPr="009B3DC1" w:rsidRDefault="00634D64" w:rsidP="00634D64">
      <w:pPr>
        <w:pStyle w:val="ProductList-Offering2Heading"/>
        <w:keepNext/>
        <w:tabs>
          <w:tab w:val="clear" w:pos="360"/>
          <w:tab w:val="clear" w:pos="720"/>
          <w:tab w:val="clear" w:pos="1080"/>
        </w:tabs>
        <w:outlineLvl w:val="2"/>
      </w:pPr>
      <w:bookmarkStart w:id="149" w:name="_Toc450912778"/>
      <w:bookmarkStart w:id="150" w:name="_Toc507075279"/>
      <w:bookmarkStart w:id="151" w:name="LogAnalytics"/>
      <w:r>
        <w:t>Log Analytics</w:t>
      </w:r>
      <w:bookmarkEnd w:id="149"/>
      <w:bookmarkEnd w:id="150"/>
    </w:p>
    <w:bookmarkEnd w:id="151"/>
    <w:p w14:paraId="50BA38C7" w14:textId="77777777" w:rsidR="00634D64" w:rsidRPr="009B3DC1" w:rsidRDefault="00634D64" w:rsidP="00634D64">
      <w:pPr>
        <w:pStyle w:val="ProductList-Body"/>
        <w:keepNext/>
      </w:pPr>
      <w:r>
        <w:rPr>
          <w:b/>
          <w:color w:val="00188F"/>
        </w:rPr>
        <w:t>Dodatkowe definicje</w:t>
      </w:r>
      <w:r w:rsidRPr="00674B2C">
        <w:t>:</w:t>
      </w:r>
    </w:p>
    <w:p w14:paraId="13211392" w14:textId="77777777" w:rsidR="00634D64" w:rsidRPr="009B3DC1" w:rsidRDefault="00634D64" w:rsidP="00634D64">
      <w:pPr>
        <w:pStyle w:val="ProductList-Body"/>
        <w:spacing w:after="40"/>
      </w:pPr>
      <w:r w:rsidRPr="00674B2C">
        <w:t>„</w:t>
      </w:r>
      <w:r>
        <w:rPr>
          <w:b/>
          <w:color w:val="00188F"/>
        </w:rPr>
        <w:t>Partia</w:t>
      </w:r>
      <w:r w:rsidRPr="00674B2C">
        <w:t>”</w:t>
      </w:r>
      <w:r>
        <w:t xml:space="preserve"> oznacza grupę wpisów z Danych Dziennika, które w danym okresie przekazano do Usługi Log Analytics albo które zostały wczytane z pamięci przez Usługę Log Analytics. Informacje o Partiach zakolejkowanych do zindeksowania wyświetlane są w Portalu Zarządzania — w sekcji dotyczącej użycia usług.</w:t>
      </w:r>
    </w:p>
    <w:p w14:paraId="76F88361" w14:textId="77777777" w:rsidR="00634D64" w:rsidRPr="009B3DC1" w:rsidRDefault="00634D64" w:rsidP="00634D64">
      <w:pPr>
        <w:pStyle w:val="ProductList-Body"/>
      </w:pPr>
      <w:r w:rsidRPr="00674B2C">
        <w:t>„</w:t>
      </w:r>
      <w:r>
        <w:rPr>
          <w:b/>
          <w:color w:val="00188F"/>
        </w:rPr>
        <w:t>Dane Dziennika</w:t>
      </w:r>
      <w:r w:rsidRPr="00674B2C">
        <w:t>”</w:t>
      </w:r>
      <w:r>
        <w:rPr>
          <w:b/>
          <w:color w:val="00188F"/>
        </w:rPr>
        <w:t xml:space="preserve"> </w:t>
      </w:r>
      <w:r>
        <w:t>to informacje dotyczące obsługiwanych zdarzeń, np. zdarzeń w ramach usług IIS oraz zdarzeń systemu Windows, które zostały zarejestrowane przez komputer oraz dla których Usługa Log Analytics została skonfigurowana w taki sposób, żeby być przetwarzaną za pośrednictwem indeksu Usługi.</w:t>
      </w:r>
    </w:p>
    <w:p w14:paraId="36D51B0C" w14:textId="77777777" w:rsidR="00634D64" w:rsidRPr="009B3DC1" w:rsidRDefault="00634D64" w:rsidP="00634D64">
      <w:pPr>
        <w:pStyle w:val="ProductList-Body"/>
      </w:pPr>
      <w:r w:rsidRPr="00674B2C">
        <w:t>„</w:t>
      </w:r>
      <w:r>
        <w:rPr>
          <w:b/>
          <w:color w:val="00188F"/>
        </w:rPr>
        <w:t>Partie Opóźnione</w:t>
      </w:r>
      <w:r w:rsidRPr="00674B2C">
        <w:t>”</w:t>
      </w:r>
      <w:r>
        <w:rPr>
          <w:b/>
          <w:color w:val="00188F"/>
        </w:rPr>
        <w:t xml:space="preserve"> </w:t>
      </w:r>
      <w:r>
        <w:rPr>
          <w:rFonts w:cs="Tahoma"/>
        </w:rPr>
        <w:t>to wszystkie Partie w ramach Łącznej Liczby Zakolejkowanych Partii, które w ciągu sześciu godzin od rozpoczęcia kolejkowania nie ukończyły procesu indeksowania.</w:t>
      </w:r>
    </w:p>
    <w:p w14:paraId="287B6A1C" w14:textId="77777777" w:rsidR="00634D64" w:rsidRPr="009B3DC1" w:rsidRDefault="00634D64" w:rsidP="00634D64">
      <w:pPr>
        <w:pStyle w:val="ProductList-Body"/>
      </w:pPr>
      <w:r w:rsidRPr="00674B2C">
        <w:t>„</w:t>
      </w:r>
      <w:r>
        <w:rPr>
          <w:b/>
          <w:color w:val="00188F"/>
        </w:rPr>
        <w:t>Łączna Liczba Zakolejkowanych Partii</w:t>
      </w:r>
      <w:r w:rsidRPr="00674B2C">
        <w:t>”</w:t>
      </w:r>
      <w:r>
        <w:t xml:space="preserve"> </w:t>
      </w:r>
      <w:r>
        <w:rPr>
          <w:rFonts w:cs="Tahoma"/>
        </w:rPr>
        <w:t xml:space="preserve">to łączna liczba Partii w kolejce do zindeksowania przez Usługę </w:t>
      </w:r>
      <w:r>
        <w:t>Log Analytics</w:t>
      </w:r>
      <w:r>
        <w:rPr>
          <w:rFonts w:cs="Tahoma"/>
        </w:rPr>
        <w:t xml:space="preserve"> w danym miesiącu rozliczeniowym.</w:t>
      </w:r>
    </w:p>
    <w:p w14:paraId="73A20119" w14:textId="77777777" w:rsidR="00634D64" w:rsidRPr="009B3DC1" w:rsidRDefault="00634D64" w:rsidP="00634D64">
      <w:pPr>
        <w:pStyle w:val="ProductList-Body"/>
      </w:pPr>
    </w:p>
    <w:p w14:paraId="2910FF97" w14:textId="77777777" w:rsidR="00634D64" w:rsidRPr="009B3DC1" w:rsidRDefault="00634D64" w:rsidP="00634D64">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0C29FFBA" w14:textId="77777777" w:rsidR="00634D64" w:rsidRPr="009B3DC1" w:rsidRDefault="00634D64" w:rsidP="00634D64">
      <w:pPr>
        <w:pStyle w:val="ProductList-Body"/>
      </w:pPr>
    </w:p>
    <w:p w14:paraId="42443B11" w14:textId="77777777" w:rsidR="00634D64" w:rsidRPr="009B3DC1" w:rsidRDefault="00F56ADF" w:rsidP="00634D6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iCs w:val="0"/>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4E9AD35E" w14:textId="77777777" w:rsidR="00634D64" w:rsidRPr="009B3DC1" w:rsidRDefault="00634D64" w:rsidP="00634D64">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4F5BA037" w14:textId="77777777" w:rsidTr="00415697">
        <w:trPr>
          <w:tblHeader/>
        </w:trPr>
        <w:tc>
          <w:tcPr>
            <w:tcW w:w="5400" w:type="dxa"/>
            <w:shd w:val="clear" w:color="auto" w:fill="0072C6"/>
          </w:tcPr>
          <w:p w14:paraId="24AB8EF9"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498A76B"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D50923C" w14:textId="77777777" w:rsidTr="00415697">
        <w:tc>
          <w:tcPr>
            <w:tcW w:w="5400" w:type="dxa"/>
          </w:tcPr>
          <w:p w14:paraId="091E50D9" w14:textId="77777777" w:rsidR="00634D64" w:rsidRPr="0076238C" w:rsidRDefault="00634D64" w:rsidP="00415697">
            <w:pPr>
              <w:pStyle w:val="ProductList-OfferingBody"/>
              <w:jc w:val="center"/>
            </w:pPr>
            <w:r>
              <w:t>&lt; 99,9%</w:t>
            </w:r>
          </w:p>
        </w:tc>
        <w:tc>
          <w:tcPr>
            <w:tcW w:w="5400" w:type="dxa"/>
          </w:tcPr>
          <w:p w14:paraId="6B1059C4" w14:textId="77777777" w:rsidR="00634D64" w:rsidRPr="0076238C" w:rsidRDefault="00634D64" w:rsidP="00415697">
            <w:pPr>
              <w:pStyle w:val="ProductList-OfferingBody"/>
              <w:jc w:val="center"/>
            </w:pPr>
            <w:r>
              <w:t>10%</w:t>
            </w:r>
          </w:p>
        </w:tc>
      </w:tr>
      <w:tr w:rsidR="00634D64" w:rsidRPr="009D0B2F" w14:paraId="25C46EEF" w14:textId="77777777" w:rsidTr="00415697">
        <w:tc>
          <w:tcPr>
            <w:tcW w:w="5400" w:type="dxa"/>
          </w:tcPr>
          <w:p w14:paraId="47070680" w14:textId="77777777" w:rsidR="00634D64" w:rsidRPr="0076238C" w:rsidRDefault="00634D64" w:rsidP="00415697">
            <w:pPr>
              <w:pStyle w:val="ProductList-OfferingBody"/>
              <w:jc w:val="center"/>
            </w:pPr>
            <w:r>
              <w:t>&lt; 99%</w:t>
            </w:r>
          </w:p>
        </w:tc>
        <w:tc>
          <w:tcPr>
            <w:tcW w:w="5400" w:type="dxa"/>
          </w:tcPr>
          <w:p w14:paraId="73913C55" w14:textId="77777777" w:rsidR="00634D64" w:rsidRPr="0076238C" w:rsidRDefault="00634D64" w:rsidP="00415697">
            <w:pPr>
              <w:pStyle w:val="ProductList-OfferingBody"/>
              <w:jc w:val="center"/>
            </w:pPr>
            <w:r>
              <w:t>25%</w:t>
            </w:r>
          </w:p>
        </w:tc>
      </w:tr>
    </w:tbl>
    <w:p w14:paraId="7BE08995" w14:textId="77777777" w:rsidR="00634D64" w:rsidRPr="009B3DC1"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44401265" w14:textId="77777777" w:rsidR="00B53880" w:rsidRPr="0072127E" w:rsidRDefault="00B53880" w:rsidP="00B53880">
      <w:pPr>
        <w:pStyle w:val="ProductList-Offering2Heading"/>
        <w:keepNext/>
        <w:tabs>
          <w:tab w:val="clear" w:pos="360"/>
          <w:tab w:val="clear" w:pos="720"/>
          <w:tab w:val="clear" w:pos="1080"/>
        </w:tabs>
        <w:outlineLvl w:val="2"/>
      </w:pPr>
      <w:bookmarkStart w:id="152" w:name="_Toc507075280"/>
      <w:r>
        <w:t>Aplikacje Logiki</w:t>
      </w:r>
      <w:bookmarkEnd w:id="152"/>
      <w:r>
        <w:t xml:space="preserve"> </w:t>
      </w:r>
    </w:p>
    <w:p w14:paraId="690E8495" w14:textId="77777777" w:rsidR="00B53880" w:rsidRPr="0072127E" w:rsidRDefault="00B53880" w:rsidP="00B53880">
      <w:pPr>
        <w:pStyle w:val="ProductList-Body"/>
        <w:keepNext/>
      </w:pPr>
      <w:r>
        <w:rPr>
          <w:b/>
          <w:color w:val="00188F"/>
        </w:rPr>
        <w:t>Dodatkowe definicje</w:t>
      </w:r>
      <w:r w:rsidRPr="00674B2C">
        <w:t>:</w:t>
      </w:r>
    </w:p>
    <w:p w14:paraId="6D012470" w14:textId="77777777" w:rsidR="00B53880" w:rsidRPr="0072127E" w:rsidRDefault="00B53880" w:rsidP="00B53880">
      <w:pPr>
        <w:pStyle w:val="ProductList-Body"/>
        <w:spacing w:after="40"/>
      </w:pPr>
      <w:r w:rsidRPr="00674B2C">
        <w:t>„</w:t>
      </w:r>
      <w:r>
        <w:rPr>
          <w:b/>
          <w:color w:val="00188F"/>
        </w:rPr>
        <w:t>Minuty Wdrożenia</w:t>
      </w:r>
      <w:r w:rsidRPr="00674B2C">
        <w:t>”</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72127E" w:rsidRDefault="00B53880" w:rsidP="00B53880">
      <w:pPr>
        <w:spacing w:line="240" w:lineRule="auto"/>
      </w:pPr>
      <w:r w:rsidRPr="00674B2C">
        <w:rPr>
          <w:sz w:val="18"/>
          <w:szCs w:val="18"/>
        </w:rPr>
        <w:t>„</w:t>
      </w:r>
      <w:r>
        <w:rPr>
          <w:b/>
          <w:color w:val="00188F"/>
          <w:sz w:val="18"/>
        </w:rPr>
        <w:t>Maksymalna Liczba Minut Dostępności</w:t>
      </w:r>
      <w:r w:rsidRPr="00674B2C">
        <w:rPr>
          <w:sz w:val="18"/>
          <w:szCs w:val="18"/>
        </w:rPr>
        <w:t>”</w:t>
      </w:r>
      <w:r>
        <w:rPr>
          <w:b/>
          <w:color w:val="00188F"/>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B53880">
      <w:pPr>
        <w:pStyle w:val="ProductList-Body"/>
      </w:pPr>
      <w:r w:rsidRPr="00674B2C">
        <w:lastRenderedPageBreak/>
        <w:t>„</w:t>
      </w:r>
      <w:r>
        <w:rPr>
          <w:b/>
          <w:color w:val="00188F"/>
        </w:rPr>
        <w:t>Przestój</w:t>
      </w:r>
      <w:r w:rsidRPr="00674B2C">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B53880">
      <w:pPr>
        <w:pStyle w:val="ProductList-Body"/>
      </w:pPr>
    </w:p>
    <w:p w14:paraId="56EDFF3C" w14:textId="77777777" w:rsidR="00B53880" w:rsidRPr="0072127E" w:rsidRDefault="00B53880" w:rsidP="00B53880">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036577B8" w14:textId="77777777" w:rsidR="00B53880" w:rsidRPr="0072127E" w:rsidRDefault="00B53880" w:rsidP="00B53880">
      <w:pPr>
        <w:pStyle w:val="ProductList-Body"/>
      </w:pPr>
    </w:p>
    <w:p w14:paraId="66AE75EE" w14:textId="77777777" w:rsidR="00B53880" w:rsidRPr="0072127E" w:rsidRDefault="00F56ADF" w:rsidP="00B5388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B53880">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E94008E" w14:textId="77777777" w:rsidTr="00415697">
        <w:trPr>
          <w:tblHeader/>
        </w:trPr>
        <w:tc>
          <w:tcPr>
            <w:tcW w:w="5400" w:type="dxa"/>
            <w:shd w:val="clear" w:color="auto" w:fill="0072C6"/>
          </w:tcPr>
          <w:p w14:paraId="66B0C0E0" w14:textId="77777777" w:rsidR="00B53880" w:rsidRPr="001A0074" w:rsidRDefault="00B53880"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415697">
            <w:pPr>
              <w:pStyle w:val="ProductList-OfferingBody"/>
              <w:jc w:val="center"/>
              <w:rPr>
                <w:color w:val="FFFFFF" w:themeColor="background1"/>
              </w:rPr>
            </w:pPr>
            <w:r>
              <w:rPr>
                <w:color w:val="FFFFFF" w:themeColor="background1"/>
              </w:rPr>
              <w:t>Zniżka</w:t>
            </w:r>
          </w:p>
        </w:tc>
      </w:tr>
      <w:tr w:rsidR="00B53880" w:rsidRPr="009D0B2F" w14:paraId="59DA6AD2" w14:textId="77777777" w:rsidTr="00415697">
        <w:tc>
          <w:tcPr>
            <w:tcW w:w="5400" w:type="dxa"/>
          </w:tcPr>
          <w:p w14:paraId="4EE62C24" w14:textId="77777777" w:rsidR="00B53880" w:rsidRPr="0076238C" w:rsidRDefault="00B53880" w:rsidP="00415697">
            <w:pPr>
              <w:pStyle w:val="ProductList-OfferingBody"/>
              <w:jc w:val="center"/>
            </w:pPr>
            <w:r>
              <w:t>&lt; 99,9%</w:t>
            </w:r>
          </w:p>
        </w:tc>
        <w:tc>
          <w:tcPr>
            <w:tcW w:w="5400" w:type="dxa"/>
          </w:tcPr>
          <w:p w14:paraId="6F3831C6" w14:textId="77777777" w:rsidR="00B53880" w:rsidRPr="0076238C" w:rsidRDefault="00B53880" w:rsidP="00415697">
            <w:pPr>
              <w:pStyle w:val="ProductList-OfferingBody"/>
              <w:jc w:val="center"/>
            </w:pPr>
            <w:r>
              <w:t>10%</w:t>
            </w:r>
          </w:p>
        </w:tc>
      </w:tr>
      <w:tr w:rsidR="00B53880" w:rsidRPr="009D0B2F" w14:paraId="3F2A5289" w14:textId="77777777" w:rsidTr="00415697">
        <w:tc>
          <w:tcPr>
            <w:tcW w:w="5400" w:type="dxa"/>
          </w:tcPr>
          <w:p w14:paraId="2B40D7BA" w14:textId="77777777" w:rsidR="00B53880" w:rsidRPr="0076238C" w:rsidRDefault="00B53880" w:rsidP="00415697">
            <w:pPr>
              <w:pStyle w:val="ProductList-OfferingBody"/>
              <w:jc w:val="center"/>
            </w:pPr>
            <w:r>
              <w:t>&lt; 99%</w:t>
            </w:r>
          </w:p>
        </w:tc>
        <w:tc>
          <w:tcPr>
            <w:tcW w:w="5400" w:type="dxa"/>
          </w:tcPr>
          <w:p w14:paraId="71A0C173" w14:textId="77777777" w:rsidR="00B53880" w:rsidRPr="0076238C" w:rsidRDefault="00B53880" w:rsidP="00415697">
            <w:pPr>
              <w:pStyle w:val="ProductList-OfferingBody"/>
              <w:jc w:val="center"/>
            </w:pPr>
            <w:r>
              <w:t>25%</w:t>
            </w:r>
          </w:p>
        </w:tc>
      </w:tr>
    </w:tbl>
    <w:p w14:paraId="55AD320D" w14:textId="77777777" w:rsidR="00B53880" w:rsidRPr="00D97C56" w:rsidRDefault="00F56ADF"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47D6D490" w14:textId="77777777" w:rsidR="00674B2C" w:rsidRPr="00C64D1C" w:rsidRDefault="00674B2C" w:rsidP="00674B2C">
      <w:pPr>
        <w:pStyle w:val="ProductList-Offering2Heading"/>
        <w:tabs>
          <w:tab w:val="clear" w:pos="360"/>
          <w:tab w:val="clear" w:pos="720"/>
          <w:tab w:val="clear" w:pos="1080"/>
        </w:tabs>
        <w:outlineLvl w:val="2"/>
      </w:pPr>
      <w:bookmarkStart w:id="153" w:name="_Toc457821557"/>
      <w:bookmarkStart w:id="154" w:name="_Toc503177162"/>
      <w:bookmarkStart w:id="155" w:name="_Toc507075281"/>
      <w:bookmarkStart w:id="156" w:name="MachineLearningStudio_BES"/>
      <w:bookmarkEnd w:id="144"/>
      <w:r>
        <w:t xml:space="preserve">Azure </w:t>
      </w:r>
      <w:bookmarkStart w:id="157" w:name="_Toc500147782"/>
      <w:r>
        <w:t>Machine Learning Studio — Usługa Wykonywania Wsadowego (BES) i Usługa API Zarządzania</w:t>
      </w:r>
      <w:bookmarkEnd w:id="153"/>
      <w:bookmarkEnd w:id="154"/>
      <w:bookmarkEnd w:id="155"/>
      <w:bookmarkEnd w:id="157"/>
    </w:p>
    <w:bookmarkEnd w:id="156"/>
    <w:p w14:paraId="27EAF63E" w14:textId="77777777" w:rsidR="000D29F0" w:rsidRPr="00FB368F" w:rsidRDefault="000D29F0" w:rsidP="000D29F0">
      <w:pPr>
        <w:pStyle w:val="ProductList-Body"/>
      </w:pPr>
      <w:r>
        <w:rPr>
          <w:b/>
          <w:color w:val="00188F"/>
        </w:rPr>
        <w:t>Dodatkowe definicje</w:t>
      </w:r>
      <w:r w:rsidRPr="00674B2C">
        <w:t>:</w:t>
      </w:r>
    </w:p>
    <w:p w14:paraId="7BF57DB7" w14:textId="77777777" w:rsidR="000D29F0" w:rsidRPr="00FB368F" w:rsidRDefault="000D29F0" w:rsidP="000D29F0">
      <w:pPr>
        <w:pStyle w:val="ProductList-Body"/>
        <w:spacing w:after="40"/>
      </w:pPr>
      <w:r w:rsidRPr="00674B2C">
        <w:t>„</w:t>
      </w:r>
      <w:r>
        <w:rPr>
          <w:b/>
          <w:color w:val="00188F"/>
        </w:rPr>
        <w:t>Nieudane Transakcje</w:t>
      </w:r>
      <w:r w:rsidRPr="00674B2C">
        <w:t>”</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rsidRPr="00674B2C">
        <w:t>„</w:t>
      </w:r>
      <w:r>
        <w:rPr>
          <w:b/>
          <w:color w:val="00188F"/>
        </w:rPr>
        <w:t>Łączna Liczba Prób Transakcji</w:t>
      </w:r>
      <w:r w:rsidRPr="00674B2C">
        <w:t>”</w:t>
      </w:r>
      <w:r>
        <w:t xml:space="preserve">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367708C" w14:textId="77777777" w:rsidR="000D29F0" w:rsidRPr="00265F86" w:rsidRDefault="000D29F0" w:rsidP="000D29F0">
      <w:pPr>
        <w:pStyle w:val="ProductList-Body"/>
        <w:rPr>
          <w:sz w:val="16"/>
          <w:szCs w:val="16"/>
        </w:rPr>
      </w:pPr>
    </w:p>
    <w:p w14:paraId="356BD28C" w14:textId="4D2E20B2" w:rsidR="000D29F0" w:rsidRPr="00FB368F" w:rsidRDefault="00F56ADF"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5EEA27D3" w14:textId="77777777" w:rsidR="00674B2C" w:rsidRPr="00C64D1C" w:rsidRDefault="00674B2C" w:rsidP="00674B2C">
      <w:pPr>
        <w:pStyle w:val="ProductList-Body"/>
      </w:pPr>
      <w:r>
        <w:rPr>
          <w:b/>
          <w:color w:val="00188F"/>
        </w:rPr>
        <w:t>Wyjątki dotyczące Poziomu Usługi</w:t>
      </w:r>
      <w:r w:rsidRPr="00BE7837">
        <w:rPr>
          <w:b/>
          <w:color w:val="00188F"/>
        </w:rPr>
        <w:t>.</w:t>
      </w:r>
      <w:r>
        <w:t xml:space="preserve"> Poziomy usługi i Punkty za Usługi mają zastosowanie do używania przez Użytkownika Usługi Wykonywania Wsadowego (Batch Execution Service – BES) w rozwiązaniu Azure Machine Learning Studio i Usługi API Zarządzania. Niniejsza Umowa Dotycząca Poziomu Usług nie obejmuje bezpłatnej warstwy Azure Machine Learning Studio.</w:t>
      </w:r>
    </w:p>
    <w:p w14:paraId="3D0C36B9" w14:textId="7CD7B103" w:rsidR="008E5959"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F1EE19E" w14:textId="77777777" w:rsidR="00674B2C" w:rsidRPr="00C64D1C" w:rsidRDefault="00674B2C" w:rsidP="00674B2C">
      <w:pPr>
        <w:pStyle w:val="ProductList-Offering2Heading"/>
        <w:tabs>
          <w:tab w:val="clear" w:pos="360"/>
          <w:tab w:val="clear" w:pos="720"/>
          <w:tab w:val="clear" w:pos="1080"/>
        </w:tabs>
        <w:outlineLvl w:val="2"/>
      </w:pPr>
      <w:bookmarkStart w:id="158" w:name="_Toc457821558"/>
      <w:bookmarkStart w:id="159" w:name="_Toc503177163"/>
      <w:bookmarkStart w:id="160" w:name="_Toc507075282"/>
      <w:bookmarkStart w:id="161" w:name="MachineLearningStudio_RRS"/>
      <w:r>
        <w:t xml:space="preserve">Azure </w:t>
      </w:r>
      <w:bookmarkStart w:id="162" w:name="_Toc500147783"/>
      <w:r>
        <w:t>Machine Learning Studio — Usługa Odpowiedzi na Żądanie (RRS)</w:t>
      </w:r>
      <w:bookmarkEnd w:id="158"/>
      <w:bookmarkEnd w:id="159"/>
      <w:bookmarkEnd w:id="160"/>
      <w:bookmarkEnd w:id="162"/>
    </w:p>
    <w:bookmarkEnd w:id="161"/>
    <w:p w14:paraId="3B62E769" w14:textId="77777777" w:rsidR="008E5959" w:rsidRPr="00FB368F" w:rsidRDefault="008E5959" w:rsidP="008E5959">
      <w:pPr>
        <w:pStyle w:val="ProductList-Body"/>
      </w:pPr>
      <w:r>
        <w:rPr>
          <w:b/>
          <w:color w:val="00188F"/>
        </w:rPr>
        <w:t>Dodatkowe definicje</w:t>
      </w:r>
      <w:r w:rsidRPr="00674B2C">
        <w:t>:</w:t>
      </w:r>
    </w:p>
    <w:p w14:paraId="5C54803C" w14:textId="77777777" w:rsidR="008E5959" w:rsidRPr="00FB368F" w:rsidRDefault="008E5959" w:rsidP="008E5959">
      <w:pPr>
        <w:pStyle w:val="ProductList-Body"/>
        <w:spacing w:after="40"/>
      </w:pPr>
      <w:r w:rsidRPr="00674B2C">
        <w:t>„</w:t>
      </w:r>
      <w:r>
        <w:rPr>
          <w:b/>
          <w:color w:val="00188F"/>
        </w:rPr>
        <w:t>Nieudane Transakcje</w:t>
      </w:r>
      <w:r w:rsidRPr="00674B2C">
        <w:t>”</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rsidRPr="00674B2C">
        <w:t>„</w:t>
      </w:r>
      <w:r>
        <w:rPr>
          <w:b/>
          <w:color w:val="00188F"/>
        </w:rPr>
        <w:t>Łączna Liczba Prób Transakcji</w:t>
      </w:r>
      <w:r w:rsidRPr="00674B2C">
        <w:t>”</w:t>
      </w:r>
      <w:r>
        <w:t xml:space="preserve">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7C6E96BD" w14:textId="77777777" w:rsidR="008E5959" w:rsidRPr="00FB368F" w:rsidRDefault="008E5959" w:rsidP="008E5959">
      <w:pPr>
        <w:pStyle w:val="ProductList-Body"/>
      </w:pPr>
    </w:p>
    <w:p w14:paraId="3999D13D" w14:textId="7DDE113B" w:rsidR="008E5959" w:rsidRPr="00FB368F" w:rsidRDefault="00F56ADF"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6520B7A8" w14:textId="77777777" w:rsidR="00674B2C" w:rsidRPr="00C64D1C" w:rsidRDefault="00674B2C" w:rsidP="00674B2C">
      <w:pPr>
        <w:pStyle w:val="ProductList-Body"/>
      </w:pPr>
      <w:r>
        <w:rPr>
          <w:b/>
          <w:color w:val="00188F"/>
        </w:rPr>
        <w:t>Wyjątki dotyczące Poziomu Usługi</w:t>
      </w:r>
      <w:r w:rsidRPr="003B1793">
        <w:rPr>
          <w:rFonts w:cstheme="minorHAnsi"/>
          <w:b/>
          <w:color w:val="00188F"/>
        </w:rPr>
        <w:t>.</w:t>
      </w:r>
      <w:r>
        <w:t xml:space="preserve"> Poziomy usługi i Punkty za Usługi mają zastosowanie do używania przez Użytkownika Usługi Wykonywania Wsadowego (Batch Execution Service – RRS) w rozwiązaniu Azure Machine Learning Studio i Usługi API Zarządzania. Niniejsza Umowa Dotycząca Poziomu Usług nie obejmuje bezpłatnej warstwy Azure Machine Learning Studio.</w:t>
      </w:r>
    </w:p>
    <w:p w14:paraId="3462F332" w14:textId="40672B2B" w:rsidR="008E5959"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163" w:name="_Toc425256432"/>
      <w:bookmarkStart w:id="164" w:name="_Toc507075283"/>
      <w:r w:rsidRPr="00D25CB0">
        <w:t>Usługi Multimediów — Usługa Ochrona Zawartości</w:t>
      </w:r>
      <w:bookmarkEnd w:id="163"/>
      <w:bookmarkEnd w:id="164"/>
    </w:p>
    <w:p w14:paraId="2B95CBFE" w14:textId="77777777" w:rsidR="008F09A9" w:rsidRPr="00D25CB0" w:rsidRDefault="008F09A9" w:rsidP="008F09A9">
      <w:pPr>
        <w:pStyle w:val="ProductList-Body"/>
      </w:pPr>
      <w:r w:rsidRPr="00D25CB0">
        <w:rPr>
          <w:b/>
          <w:color w:val="00188F"/>
        </w:rPr>
        <w:t>Dodatkowe definicje</w:t>
      </w:r>
      <w:r w:rsidRPr="00674B2C">
        <w:t>:</w:t>
      </w:r>
    </w:p>
    <w:p w14:paraId="2CBFA55E" w14:textId="77777777" w:rsidR="008F09A9" w:rsidRPr="00D25CB0" w:rsidRDefault="008F09A9" w:rsidP="008F09A9">
      <w:pPr>
        <w:pStyle w:val="ProductList-Body"/>
        <w:spacing w:after="40"/>
      </w:pPr>
      <w:r w:rsidRPr="00674B2C">
        <w:t>„</w:t>
      </w:r>
      <w:r w:rsidRPr="00D25CB0">
        <w:rPr>
          <w:b/>
          <w:color w:val="00188F"/>
        </w:rPr>
        <w:t>Nieudane Transakcje</w:t>
      </w:r>
      <w:r w:rsidRPr="00674B2C">
        <w:t>”</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674B2C">
        <w:t>„</w:t>
      </w:r>
      <w:r w:rsidRPr="00D25CB0">
        <w:rPr>
          <w:b/>
          <w:color w:val="00188F"/>
        </w:rPr>
        <w:t>Łączna Liczba Prób Transakcji</w:t>
      </w:r>
      <w:r w:rsidRPr="00674B2C">
        <w:t>”</w:t>
      </w:r>
      <w:r w:rsidRPr="00D25CB0">
        <w:t xml:space="preserve">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674B2C">
        <w:rPr>
          <w:iCs/>
        </w:rPr>
        <w:t>„</w:t>
      </w:r>
      <w:r w:rsidRPr="00D25CB0">
        <w:rPr>
          <w:b/>
          <w:iCs/>
          <w:color w:val="00188F"/>
        </w:rPr>
        <w:t>Ważne Żądania Klucza</w:t>
      </w:r>
      <w:r w:rsidRPr="00674B2C">
        <w:rPr>
          <w:iCs/>
        </w:rPr>
        <w:t>”</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35B9BF88" w14:textId="77777777" w:rsidR="008F09A9" w:rsidRPr="00D25CB0" w:rsidRDefault="008F09A9" w:rsidP="008F09A9">
      <w:pPr>
        <w:pStyle w:val="ProductList-Body"/>
      </w:pPr>
    </w:p>
    <w:p w14:paraId="31F5945B" w14:textId="77777777" w:rsidR="008F09A9" w:rsidRPr="00D25CB0" w:rsidRDefault="00F56ADF"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165" w:name="_Toc507075284"/>
      <w:r w:rsidRPr="00F94543">
        <w:rPr>
          <w:szCs w:val="28"/>
        </w:rPr>
        <w:t>Usługi Multimedialne – Usługa Kodowania</w:t>
      </w:r>
      <w:bookmarkEnd w:id="165"/>
    </w:p>
    <w:p w14:paraId="6ECA46E0" w14:textId="77777777" w:rsidR="008E5959" w:rsidRPr="00FB368F" w:rsidRDefault="008E5959" w:rsidP="008E5959">
      <w:pPr>
        <w:pStyle w:val="ProductList-Body"/>
      </w:pPr>
      <w:r>
        <w:rPr>
          <w:b/>
          <w:color w:val="00188F"/>
        </w:rPr>
        <w:t>Dodatkowe definicje</w:t>
      </w:r>
      <w:r w:rsidRPr="00674B2C">
        <w:t>:</w:t>
      </w:r>
    </w:p>
    <w:p w14:paraId="1E44CD17" w14:textId="77777777" w:rsidR="008E5959" w:rsidRPr="00FB368F" w:rsidRDefault="008E5959" w:rsidP="008E5959">
      <w:pPr>
        <w:pStyle w:val="ProductList-Body"/>
        <w:spacing w:after="40"/>
      </w:pPr>
      <w:r w:rsidRPr="00674B2C">
        <w:t>„</w:t>
      </w:r>
      <w:r>
        <w:rPr>
          <w:b/>
          <w:color w:val="00188F"/>
        </w:rPr>
        <w:t>Kodowanie</w:t>
      </w:r>
      <w:r w:rsidRPr="00674B2C">
        <w:t>”</w:t>
      </w:r>
      <w:r>
        <w:t xml:space="preserve">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rsidRPr="00674B2C">
        <w:t>„</w:t>
      </w:r>
      <w:r>
        <w:rPr>
          <w:b/>
          <w:color w:val="00188F"/>
        </w:rPr>
        <w:t>Nieudane Transakcje</w:t>
      </w:r>
      <w:r w:rsidRPr="00674B2C">
        <w:t>”</w:t>
      </w:r>
      <w:r>
        <w:t xml:space="preserve">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rsidRPr="00674B2C">
        <w:t>„</w:t>
      </w:r>
      <w:r>
        <w:rPr>
          <w:b/>
          <w:color w:val="00188F"/>
        </w:rPr>
        <w:t>Usługa Multimedialna</w:t>
      </w:r>
      <w:r w:rsidRPr="00674B2C">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rsidRPr="00674B2C">
        <w:t>„</w:t>
      </w:r>
      <w:r>
        <w:rPr>
          <w:b/>
          <w:color w:val="00188F"/>
        </w:rPr>
        <w:t>Zadanie Usług Multimedialnych</w:t>
      </w:r>
      <w:r w:rsidRPr="00674B2C">
        <w:t>”</w:t>
      </w:r>
      <w:r>
        <w:t xml:space="preserve">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rsidRPr="00674B2C">
        <w:t>„</w:t>
      </w:r>
      <w:r>
        <w:rPr>
          <w:b/>
          <w:color w:val="00188F"/>
        </w:rPr>
        <w:t>Łączna Liczba Prób Transakcji</w:t>
      </w:r>
      <w:r w:rsidRPr="00674B2C">
        <w:t>”</w:t>
      </w:r>
      <w:r>
        <w:t xml:space="preserve">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C144B21" w14:textId="77777777" w:rsidR="008E5959" w:rsidRPr="00FB368F" w:rsidRDefault="008E5959" w:rsidP="008E5959">
      <w:pPr>
        <w:pStyle w:val="ProductList-Body"/>
      </w:pPr>
    </w:p>
    <w:p w14:paraId="71930D13" w14:textId="29FE9A7B" w:rsidR="008E5959" w:rsidRPr="00FB368F" w:rsidRDefault="00F56AD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F56ADF" w:rsidP="0041569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166" w:name="_Toc507075285"/>
      <w:r w:rsidRPr="00F94543">
        <w:rPr>
          <w:szCs w:val="28"/>
        </w:rPr>
        <w:t>Usługi Multimedialne – Usługa Indeksowania</w:t>
      </w:r>
      <w:bookmarkEnd w:id="166"/>
    </w:p>
    <w:p w14:paraId="178F1FE2" w14:textId="77777777" w:rsidR="00C8675E" w:rsidRPr="00FB368F" w:rsidRDefault="00731669" w:rsidP="00C8675E">
      <w:pPr>
        <w:pStyle w:val="ProductList-Body"/>
      </w:pPr>
      <w:r>
        <w:rPr>
          <w:b/>
          <w:color w:val="00188F"/>
        </w:rPr>
        <w:t>Dodatkowe definicje</w:t>
      </w:r>
      <w:r w:rsidRPr="00674B2C">
        <w:t>:</w:t>
      </w:r>
    </w:p>
    <w:p w14:paraId="120376D8" w14:textId="77777777" w:rsidR="000C2CAE" w:rsidRPr="00FB368F" w:rsidRDefault="000C2CAE" w:rsidP="000C2CAE">
      <w:pPr>
        <w:pStyle w:val="ProductList-Body"/>
        <w:spacing w:after="40"/>
      </w:pPr>
      <w:r w:rsidRPr="00674B2C">
        <w:t>„</w:t>
      </w:r>
      <w:r>
        <w:rPr>
          <w:b/>
          <w:color w:val="00188F"/>
        </w:rPr>
        <w:t>Zarezerwowana Jednostka Kodowania</w:t>
      </w:r>
      <w:r w:rsidRPr="00674B2C">
        <w:t>”</w:t>
      </w:r>
      <w:r>
        <w:t xml:space="preserve"> oznacza zarezerwowane jednostki kodowania, zakupione przez Klienta na koncie Usług Multimedialnych Microsoft Azure.</w:t>
      </w:r>
    </w:p>
    <w:p w14:paraId="71E43B88" w14:textId="77777777" w:rsidR="00622035" w:rsidRDefault="00622035" w:rsidP="00622035">
      <w:pPr>
        <w:pStyle w:val="ProductList-Body"/>
      </w:pPr>
      <w:r w:rsidRPr="00674B2C">
        <w:t>„</w:t>
      </w:r>
      <w:r>
        <w:rPr>
          <w:b/>
          <w:color w:val="00188F"/>
        </w:rPr>
        <w:t>Nieudane Transakcje</w:t>
      </w:r>
      <w:r w:rsidRPr="00674B2C">
        <w:t>”</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rsidRPr="00674B2C">
        <w:lastRenderedPageBreak/>
        <w:t>„</w:t>
      </w:r>
      <w:r>
        <w:rPr>
          <w:b/>
          <w:bCs/>
          <w:color w:val="00188F"/>
        </w:rPr>
        <w:t>Zadanie Indeksera</w:t>
      </w:r>
      <w:r w:rsidRPr="00674B2C">
        <w:t>”</w:t>
      </w:r>
      <w:r>
        <w:t xml:space="preserve">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rsidRPr="00674B2C">
        <w:t>„</w:t>
      </w:r>
      <w:r>
        <w:rPr>
          <w:b/>
          <w:color w:val="00188F"/>
        </w:rPr>
        <w:t>Łączna Liczba Prób Transakcji</w:t>
      </w:r>
      <w:r w:rsidRPr="00674B2C">
        <w:t>”</w:t>
      </w:r>
      <w:r>
        <w:t xml:space="preserve">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A6677AD" w14:textId="77777777" w:rsidR="00731669" w:rsidRPr="00FB368F" w:rsidRDefault="00731669" w:rsidP="00731669">
      <w:pPr>
        <w:pStyle w:val="ProductList-Body"/>
      </w:pPr>
    </w:p>
    <w:p w14:paraId="6809EAC2" w14:textId="000B40F9" w:rsidR="00731669" w:rsidRPr="00FB368F" w:rsidRDefault="00F56ADF"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0C2CAE"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9D0B2F"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167" w:name="_Toc413757510"/>
      <w:bookmarkStart w:id="168" w:name="_Toc507075286"/>
      <w:r w:rsidRPr="00F94543">
        <w:rPr>
          <w:szCs w:val="28"/>
        </w:rPr>
        <w:t>Usługi Multimedialne — Kanały na Żywo</w:t>
      </w:r>
      <w:bookmarkEnd w:id="167"/>
      <w:bookmarkEnd w:id="168"/>
    </w:p>
    <w:p w14:paraId="40C9BC1F" w14:textId="77777777" w:rsidR="00B24FC4" w:rsidRDefault="00B24FC4" w:rsidP="00B24FC4">
      <w:pPr>
        <w:pStyle w:val="ProductList-Body"/>
      </w:pPr>
      <w:r>
        <w:rPr>
          <w:b/>
          <w:color w:val="00188F"/>
        </w:rPr>
        <w:t xml:space="preserve">Dodatkowe </w:t>
      </w:r>
      <w:bookmarkStart w:id="169" w:name="definicje"/>
      <w:r>
        <w:rPr>
          <w:b/>
          <w:color w:val="00188F"/>
        </w:rPr>
        <w:t>definicje</w:t>
      </w:r>
      <w:bookmarkEnd w:id="169"/>
      <w:r w:rsidRPr="00674B2C">
        <w:rPr>
          <w:bCs/>
        </w:rPr>
        <w:t>:</w:t>
      </w:r>
    </w:p>
    <w:p w14:paraId="1642B693" w14:textId="77777777" w:rsidR="00B24FC4" w:rsidRDefault="00B24FC4" w:rsidP="00B24FC4">
      <w:pPr>
        <w:pStyle w:val="ProductList-Body"/>
        <w:spacing w:after="40"/>
      </w:pPr>
      <w:r w:rsidRPr="00674B2C">
        <w:t>„</w:t>
      </w:r>
      <w:r>
        <w:rPr>
          <w:b/>
          <w:color w:val="00188F"/>
        </w:rPr>
        <w:t>Kanał</w:t>
      </w:r>
      <w:r w:rsidRPr="00674B2C">
        <w:t>”</w:t>
      </w:r>
      <w:r>
        <w:t xml:space="preserve"> oznacza punkt końcowy Usługi Multimedialnej skonfigurowany do odbioru treści multimedialnych. </w:t>
      </w:r>
    </w:p>
    <w:p w14:paraId="1862D98E" w14:textId="77777777" w:rsidR="00B24FC4" w:rsidRDefault="00B24FC4" w:rsidP="00B24FC4">
      <w:pPr>
        <w:pStyle w:val="ProductList-Body"/>
      </w:pPr>
      <w:r w:rsidRPr="00674B2C">
        <w:t>„</w:t>
      </w:r>
      <w:r>
        <w:rPr>
          <w:b/>
          <w:color w:val="00188F"/>
        </w:rPr>
        <w:t>Minuty Wdrożenia</w:t>
      </w:r>
      <w:r w:rsidRPr="00674B2C">
        <w:t>”</w:t>
      </w:r>
      <w:r>
        <w:t xml:space="preserve">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rsidRPr="00674B2C">
        <w:t>„</w:t>
      </w:r>
      <w:r>
        <w:rPr>
          <w:b/>
          <w:color w:val="00188F"/>
        </w:rPr>
        <w:t>Maksymalne Dostępne Minuty</w:t>
      </w:r>
      <w:r w:rsidRPr="00674B2C">
        <w:t>”</w:t>
      </w:r>
      <w:r>
        <w:t xml:space="preserve">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rsidRPr="00674B2C">
        <w:t>„</w:t>
      </w:r>
      <w:r>
        <w:rPr>
          <w:b/>
          <w:color w:val="00188F"/>
        </w:rPr>
        <w:t>Usługa Multimedialna</w:t>
      </w:r>
      <w:r w:rsidRPr="00674B2C">
        <w:t>”</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674B2C">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sidRPr="00674B2C">
        <w:rPr>
          <w:bCs/>
        </w:rPr>
        <w:t>:</w:t>
      </w:r>
      <w:r>
        <w:rPr>
          <w:b/>
          <w:bCs/>
        </w:rPr>
        <w:t xml:space="preserve"> </w:t>
      </w:r>
      <w:r>
        <w:t>Procent Czasu Sprawnego Działania w Miesiącu obliczany jest w następujący sposób</w:t>
      </w:r>
      <w:r w:rsidRPr="00674B2C">
        <w:t>:</w:t>
      </w:r>
    </w:p>
    <w:p w14:paraId="2BB0161C" w14:textId="77777777" w:rsidR="00B24FC4" w:rsidRDefault="00B24FC4" w:rsidP="00B24FC4">
      <w:pPr>
        <w:pStyle w:val="ProductList-Body"/>
      </w:pPr>
    </w:p>
    <w:p w14:paraId="1D4D02D2" w14:textId="77777777" w:rsidR="00B24FC4" w:rsidRDefault="00F56ADF"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F56ADF" w:rsidP="00415697">
      <w:pPr>
        <w:pStyle w:val="ProductList-Body"/>
        <w:shd w:val="clear" w:color="auto" w:fill="808080" w:themeFill="background1" w:themeFillShade="80"/>
        <w:tabs>
          <w:tab w:val="clear" w:pos="360"/>
        </w:tabs>
        <w:spacing w:before="120" w:after="240"/>
        <w:jc w:val="right"/>
      </w:pPr>
      <w:hyperlink r:id="rId20" w:anchor="TOC" w:history="1">
        <w:r w:rsidR="00B24FC4">
          <w:rPr>
            <w:rStyle w:val="Hyperlink"/>
            <w:sz w:val="16"/>
            <w:szCs w:val="16"/>
          </w:rPr>
          <w:t>Spis treści</w:t>
        </w:r>
      </w:hyperlink>
      <w:r w:rsidR="00B24FC4">
        <w:rPr>
          <w:sz w:val="16"/>
          <w:szCs w:val="16"/>
        </w:rPr>
        <w:t xml:space="preserve"> / </w:t>
      </w:r>
      <w:hyperlink r:id="rId21"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170" w:name="_Toc507075287"/>
      <w:r w:rsidRPr="00F94543">
        <w:rPr>
          <w:szCs w:val="28"/>
        </w:rPr>
        <w:t>Usługi Multimedialne – Usługa Strumieniowania</w:t>
      </w:r>
      <w:bookmarkEnd w:id="170"/>
    </w:p>
    <w:p w14:paraId="5FDC8F09" w14:textId="77777777" w:rsidR="008E5959" w:rsidRPr="00FB368F" w:rsidRDefault="008E5959" w:rsidP="008E5959">
      <w:pPr>
        <w:pStyle w:val="ProductList-Body"/>
      </w:pPr>
      <w:r>
        <w:rPr>
          <w:b/>
          <w:color w:val="00188F"/>
        </w:rPr>
        <w:t>Dodatkowe definicje</w:t>
      </w:r>
      <w:r w:rsidRPr="00674B2C">
        <w:t>:</w:t>
      </w:r>
    </w:p>
    <w:p w14:paraId="00769501" w14:textId="77777777" w:rsidR="008E5959" w:rsidRPr="00FB368F" w:rsidRDefault="008E5959" w:rsidP="008E5959">
      <w:pPr>
        <w:pStyle w:val="ProductList-Body"/>
        <w:spacing w:after="40"/>
      </w:pPr>
      <w:r w:rsidRPr="00674B2C">
        <w:t>„</w:t>
      </w:r>
      <w:r>
        <w:rPr>
          <w:b/>
          <w:color w:val="00188F"/>
        </w:rPr>
        <w:t>Minuty Wdrożenia</w:t>
      </w:r>
      <w:r w:rsidRPr="00674B2C">
        <w:t>”</w:t>
      </w:r>
      <w:r>
        <w:t xml:space="preserve">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rsidRPr="00674B2C">
        <w:t>„</w:t>
      </w:r>
      <w:r>
        <w:rPr>
          <w:b/>
          <w:color w:val="00188F"/>
        </w:rPr>
        <w:t>Maksymalne Dostępne Minuty</w:t>
      </w:r>
      <w:r w:rsidRPr="00674B2C">
        <w:t>”</w:t>
      </w:r>
      <w:r>
        <w:t xml:space="preserve">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rsidRPr="00674B2C">
        <w:t>„</w:t>
      </w:r>
      <w:r>
        <w:rPr>
          <w:b/>
          <w:color w:val="00188F"/>
        </w:rPr>
        <w:t>Usługa Multimedialna</w:t>
      </w:r>
      <w:r w:rsidRPr="00674B2C">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rsidRPr="00674B2C">
        <w:t>„</w:t>
      </w:r>
      <w:r>
        <w:rPr>
          <w:b/>
          <w:color w:val="00188F"/>
        </w:rPr>
        <w:t>Żądanie Usługi Multimedialnej</w:t>
      </w:r>
      <w:r w:rsidRPr="00674B2C">
        <w:t>”</w:t>
      </w:r>
      <w:r>
        <w:t xml:space="preserve"> oznacza żądanie wysłane do Usługi Multimedialnej Klienta.</w:t>
      </w:r>
    </w:p>
    <w:p w14:paraId="641F58FF" w14:textId="77777777" w:rsidR="008E5959" w:rsidRPr="00FB368F" w:rsidRDefault="008E5959" w:rsidP="008E5959">
      <w:pPr>
        <w:pStyle w:val="ProductList-Body"/>
        <w:spacing w:after="40"/>
      </w:pPr>
      <w:r w:rsidRPr="00674B2C">
        <w:t>„</w:t>
      </w:r>
      <w:r>
        <w:rPr>
          <w:b/>
          <w:color w:val="00188F"/>
        </w:rPr>
        <w:t>Jednostka Strumieniowania</w:t>
      </w:r>
      <w:r w:rsidRPr="00674B2C">
        <w:t>”</w:t>
      </w:r>
      <w:r>
        <w:t xml:space="preserve"> oznacza jednostkę zarezerwowanej pojemności pasma wychodzącego, zakupioną przez Klienta dla Usługi Multimedialnej.</w:t>
      </w:r>
    </w:p>
    <w:p w14:paraId="21A61E95" w14:textId="295E2C14" w:rsidR="008E5959" w:rsidRPr="00FB368F" w:rsidRDefault="008E5959" w:rsidP="008E5959">
      <w:pPr>
        <w:pStyle w:val="ProductList-Body"/>
      </w:pPr>
      <w:r w:rsidRPr="00674B2C">
        <w:t>„</w:t>
      </w:r>
      <w:r>
        <w:rPr>
          <w:b/>
          <w:color w:val="00188F"/>
        </w:rPr>
        <w:t>Ważne Żądania Usług Multimedialnych</w:t>
      </w:r>
      <w:r w:rsidRPr="00674B2C">
        <w:t>”</w:t>
      </w:r>
      <w:r>
        <w:t xml:space="preserve"> oznacza wszystkie uprawnione Żądania Usług Multimedialnych dla treści multimedialnych istniejących na</w:t>
      </w:r>
      <w:r w:rsidR="005A1B80">
        <w:t> </w:t>
      </w:r>
      <w:r>
        <w:t xml:space="preserve">koncie Microsoft Azure Storage Klienta, powiązanych z jego Usługą Multimedialną, gdy dla takiej Usługi Multimedialnej została zakupiona i </w:t>
      </w:r>
      <w:r>
        <w:lastRenderedPageBreak/>
        <w:t>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674B2C">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3DDAC09" w14:textId="77777777" w:rsidR="008E5959" w:rsidRPr="00FB368F" w:rsidRDefault="008E5959" w:rsidP="008E5959">
      <w:pPr>
        <w:pStyle w:val="ProductList-Body"/>
      </w:pPr>
    </w:p>
    <w:p w14:paraId="4A1DBC00" w14:textId="484FED5E" w:rsidR="008E5959" w:rsidRPr="00FB368F" w:rsidRDefault="00F56ADF"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5A7CF11" w14:textId="77777777" w:rsidR="001209A9" w:rsidRPr="00DB01D7" w:rsidRDefault="001209A9" w:rsidP="001209A9">
      <w:pPr>
        <w:pStyle w:val="ProductList-Offering2Heading"/>
        <w:tabs>
          <w:tab w:val="clear" w:pos="360"/>
          <w:tab w:val="clear" w:pos="720"/>
          <w:tab w:val="clear" w:pos="1080"/>
        </w:tabs>
        <w:spacing w:before="0" w:after="0"/>
        <w:outlineLvl w:val="2"/>
      </w:pPr>
      <w:bookmarkStart w:id="171" w:name="_Toc468346589"/>
      <w:bookmarkStart w:id="172" w:name="MicrosoftCognitiveServices"/>
      <w:bookmarkStart w:id="173" w:name="_Toc477262589"/>
      <w:bookmarkStart w:id="174" w:name="_Toc507075288"/>
      <w:bookmarkStart w:id="175" w:name="_Toc425256437"/>
      <w:bookmarkStart w:id="176" w:name="_Toc430180052"/>
      <w:r>
        <w:t xml:space="preserve">Usługi </w:t>
      </w:r>
      <w:r w:rsidRPr="00DB01D7">
        <w:t>Microsoft Cognitive Services</w:t>
      </w:r>
      <w:bookmarkEnd w:id="171"/>
      <w:bookmarkEnd w:id="172"/>
      <w:bookmarkEnd w:id="173"/>
      <w:bookmarkEnd w:id="174"/>
    </w:p>
    <w:p w14:paraId="01BF97AC" w14:textId="77777777" w:rsidR="001209A9" w:rsidRPr="00DB01D7" w:rsidRDefault="001209A9" w:rsidP="001209A9">
      <w:pPr>
        <w:pStyle w:val="ProductList-Body"/>
      </w:pPr>
      <w:r w:rsidRPr="00DB01D7">
        <w:rPr>
          <w:b/>
          <w:color w:val="00188F"/>
        </w:rPr>
        <w:t>Dodatkowe definicje</w:t>
      </w:r>
      <w:r w:rsidRPr="00674B2C">
        <w:t>:</w:t>
      </w:r>
    </w:p>
    <w:p w14:paraId="2E2A4274" w14:textId="77777777" w:rsidR="001209A9" w:rsidRPr="00DB01D7" w:rsidRDefault="001209A9" w:rsidP="001209A9">
      <w:pPr>
        <w:pStyle w:val="NormalWeb"/>
        <w:spacing w:before="0" w:beforeAutospacing="0" w:after="0" w:afterAutospacing="0"/>
      </w:pPr>
      <w:r w:rsidRPr="00674B2C">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674B2C">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DB01D7" w:rsidRDefault="001209A9" w:rsidP="001209A9">
      <w:pPr>
        <w:pStyle w:val="NormalWeb"/>
        <w:spacing w:before="0" w:beforeAutospacing="0" w:after="0" w:afterAutospacing="0"/>
      </w:pPr>
      <w:r w:rsidRPr="00674B2C">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Nieudane Transakcje</w:t>
      </w:r>
      <w:r w:rsidRPr="00674B2C">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DB01D7" w:rsidRDefault="001209A9" w:rsidP="001209A9">
      <w:pPr>
        <w:pStyle w:val="NormalWeb"/>
        <w:spacing w:before="0" w:beforeAutospacing="0" w:after="0" w:afterAutospacing="0"/>
      </w:pPr>
      <w:r w:rsidRPr="00674B2C">
        <w:rPr>
          <w:rFonts w:asciiTheme="minorHAnsi" w:eastAsiaTheme="minorHAnsi" w:hAnsiTheme="minorHAnsi" w:cstheme="minorBidi"/>
          <w:sz w:val="18"/>
          <w:szCs w:val="18"/>
        </w:rPr>
        <w:t>„</w:t>
      </w:r>
      <w:r w:rsidRPr="00DB01D7">
        <w:rPr>
          <w:rFonts w:asciiTheme="minorHAnsi" w:eastAsiaTheme="minorHAnsi" w:hAnsiTheme="minorHAnsi" w:cstheme="minorHAnsi"/>
          <w:b/>
          <w:color w:val="00188F"/>
          <w:sz w:val="18"/>
          <w:szCs w:val="18"/>
        </w:rPr>
        <w:t>Procent Czasu Sprawnego Działania w Miesiącu</w:t>
      </w:r>
      <w:r w:rsidRPr="00674B2C">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674B2C">
        <w:rPr>
          <w:rFonts w:asciiTheme="minorHAnsi" w:hAnsiTheme="minorHAnsi" w:cstheme="minorHAnsi"/>
          <w:sz w:val="18"/>
          <w:szCs w:val="18"/>
        </w:rPr>
        <w:t>:</w:t>
      </w:r>
    </w:p>
    <w:p w14:paraId="32F42A9F" w14:textId="77777777" w:rsidR="001209A9" w:rsidRPr="00DB01D7" w:rsidRDefault="001209A9" w:rsidP="001209A9">
      <w:pPr>
        <w:pStyle w:val="NormalWeb"/>
        <w:spacing w:before="0" w:beforeAutospacing="0" w:after="0" w:afterAutospacing="0"/>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1209A9">
      <w:pPr>
        <w:pStyle w:val="ProductList-Body"/>
      </w:pPr>
    </w:p>
    <w:p w14:paraId="7FFEE51A" w14:textId="77777777" w:rsidR="001209A9" w:rsidRPr="00DB01D7" w:rsidRDefault="001209A9" w:rsidP="001209A9">
      <w:pPr>
        <w:rPr>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DB01D7" w:rsidRDefault="001209A9" w:rsidP="001209A9">
      <w:pPr>
        <w:pStyle w:val="NormalWeb"/>
        <w:spacing w:before="0" w:beforeAutospacing="0" w:after="0" w:afterAutospacing="0"/>
      </w:pPr>
      <w:r>
        <w:rPr>
          <w:rFonts w:asciiTheme="minorHAnsi" w:hAnsiTheme="minorHAnsi" w:cstheme="minorHAnsi"/>
          <w:b/>
          <w:color w:val="00188F"/>
          <w:sz w:val="18"/>
          <w:szCs w:val="18"/>
        </w:rPr>
        <w:t>Zniżka</w:t>
      </w:r>
    </w:p>
    <w:p w14:paraId="7B2373EE" w14:textId="77777777" w:rsidR="001209A9" w:rsidRPr="00DB01D7" w:rsidRDefault="001209A9" w:rsidP="001209A9">
      <w:pPr>
        <w:pStyle w:val="NormalWeb"/>
        <w:spacing w:before="0" w:beforeAutospacing="0" w:after="0" w:afterAutospacing="0"/>
      </w:pPr>
      <w:r w:rsidRPr="00DB01D7">
        <w:rPr>
          <w:rFonts w:asciiTheme="minorHAnsi" w:eastAsiaTheme="minorHAnsi" w:hAnsiTheme="minorHAnsi" w:cstheme="minorHAnsi"/>
          <w:sz w:val="18"/>
          <w:szCs w:val="18"/>
        </w:rPr>
        <w:t>Następujące Poziomy Usługi i Zniżki mają zastosowanie do korzystania z interfejsów API Usług Cognitive Services</w:t>
      </w:r>
      <w:r w:rsidRPr="00674B2C">
        <w:rPr>
          <w:rFonts w:asciiTheme="minorHAnsi" w:eastAsiaTheme="minorHAnsi" w:hAnsiTheme="minorHAnsi" w:cstheme="minorHAnsi"/>
          <w:sz w:val="18"/>
          <w:szCs w:val="18"/>
        </w:rPr>
        <w:t>:</w:t>
      </w:r>
      <w:r w:rsidRPr="00DB01D7">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D27F31E" w14:textId="77777777" w:rsidTr="001209A9">
        <w:trPr>
          <w:tblHeader/>
        </w:trPr>
        <w:tc>
          <w:tcPr>
            <w:tcW w:w="5400" w:type="dxa"/>
            <w:shd w:val="clear" w:color="auto" w:fill="0072C6"/>
          </w:tcPr>
          <w:p w14:paraId="1A235A70" w14:textId="77777777" w:rsidR="001209A9" w:rsidRPr="00DB01D7" w:rsidRDefault="001209A9" w:rsidP="001209A9">
            <w:pPr>
              <w:pStyle w:val="ProductList-OfferingBody"/>
              <w:spacing w:before="0" w:after="0"/>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1209A9">
            <w:pPr>
              <w:pStyle w:val="ProductList-OfferingBody"/>
              <w:spacing w:before="0" w:after="0"/>
              <w:jc w:val="center"/>
              <w:rPr>
                <w:color w:val="FFFFFF" w:themeColor="background1"/>
              </w:rPr>
            </w:pPr>
            <w:r>
              <w:rPr>
                <w:color w:val="FFFFFF" w:themeColor="background1"/>
              </w:rPr>
              <w:t>Zniżka</w:t>
            </w:r>
          </w:p>
        </w:tc>
      </w:tr>
      <w:tr w:rsidR="001209A9" w:rsidRPr="00DB01D7" w14:paraId="5DFCD9C2" w14:textId="77777777" w:rsidTr="001209A9">
        <w:tc>
          <w:tcPr>
            <w:tcW w:w="5400" w:type="dxa"/>
          </w:tcPr>
          <w:p w14:paraId="20A68EF5" w14:textId="77777777" w:rsidR="001209A9" w:rsidRPr="00DB01D7" w:rsidRDefault="001209A9" w:rsidP="001209A9">
            <w:pPr>
              <w:pStyle w:val="ProductList-OfferingBody"/>
              <w:spacing w:before="0" w:after="0"/>
              <w:jc w:val="center"/>
            </w:pPr>
            <w:r w:rsidRPr="00DB01D7">
              <w:t>&lt; 99,9%</w:t>
            </w:r>
          </w:p>
        </w:tc>
        <w:tc>
          <w:tcPr>
            <w:tcW w:w="5400" w:type="dxa"/>
          </w:tcPr>
          <w:p w14:paraId="30C7044D" w14:textId="77777777" w:rsidR="001209A9" w:rsidRPr="00DB01D7" w:rsidRDefault="001209A9" w:rsidP="001209A9">
            <w:pPr>
              <w:pStyle w:val="ProductList-OfferingBody"/>
              <w:spacing w:before="0" w:after="0"/>
              <w:jc w:val="center"/>
            </w:pPr>
            <w:r w:rsidRPr="00DB01D7">
              <w:t>10%</w:t>
            </w:r>
          </w:p>
        </w:tc>
      </w:tr>
      <w:tr w:rsidR="001209A9" w:rsidRPr="00DB01D7" w14:paraId="2AE817F0" w14:textId="77777777" w:rsidTr="001209A9">
        <w:tc>
          <w:tcPr>
            <w:tcW w:w="5400" w:type="dxa"/>
          </w:tcPr>
          <w:p w14:paraId="483AD4DF" w14:textId="77777777" w:rsidR="001209A9" w:rsidRPr="00DB01D7" w:rsidRDefault="001209A9" w:rsidP="001209A9">
            <w:pPr>
              <w:pStyle w:val="ProductList-OfferingBody"/>
              <w:spacing w:before="0" w:after="0"/>
              <w:jc w:val="center"/>
            </w:pPr>
            <w:r w:rsidRPr="00DB01D7">
              <w:t>&lt; 99%</w:t>
            </w:r>
          </w:p>
        </w:tc>
        <w:tc>
          <w:tcPr>
            <w:tcW w:w="5400" w:type="dxa"/>
          </w:tcPr>
          <w:p w14:paraId="14055059" w14:textId="77777777" w:rsidR="001209A9" w:rsidRPr="00DB01D7" w:rsidRDefault="001209A9" w:rsidP="001209A9">
            <w:pPr>
              <w:pStyle w:val="ProductList-OfferingBody"/>
              <w:spacing w:before="0" w:after="0"/>
              <w:jc w:val="center"/>
            </w:pPr>
            <w:r w:rsidRPr="00DB01D7">
              <w:t>25%</w:t>
            </w:r>
          </w:p>
        </w:tc>
      </w:tr>
    </w:tbl>
    <w:p w14:paraId="602EE2FB" w14:textId="77777777" w:rsidR="00310F25" w:rsidRDefault="00310F25" w:rsidP="001209A9">
      <w:pPr>
        <w:pStyle w:val="ProductList-Body"/>
        <w:rPr>
          <w:b/>
          <w:color w:val="00188F"/>
        </w:rPr>
      </w:pPr>
    </w:p>
    <w:p w14:paraId="68AF4C22" w14:textId="090D597E" w:rsidR="001209A9" w:rsidRPr="00DB01D7" w:rsidRDefault="001209A9" w:rsidP="001209A9">
      <w:pPr>
        <w:pStyle w:val="ProductList-Body"/>
      </w:pPr>
      <w:r w:rsidRPr="00DB01D7">
        <w:rPr>
          <w:b/>
          <w:color w:val="00188F"/>
        </w:rPr>
        <w:t>Wyjątki dotyczące Poziomu Usługi</w:t>
      </w:r>
      <w:r w:rsidRPr="00DB01D7">
        <w:rPr>
          <w:b/>
        </w:rPr>
        <w:t>.</w:t>
      </w:r>
      <w:r w:rsidRPr="00DB01D7">
        <w:t xml:space="preserve"> Umowa SLA nie jest zawierana w odniesieniu do warstwy Bezpłatna ani oferty wersji zapoznawczych.</w:t>
      </w:r>
    </w:p>
    <w:p w14:paraId="28089F93" w14:textId="77777777" w:rsidR="001209A9" w:rsidRPr="00DB01D7" w:rsidRDefault="00F56ADF"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64754647" w14:textId="77777777" w:rsidR="009671DB" w:rsidRPr="00036A95" w:rsidRDefault="009671DB" w:rsidP="009671DB">
      <w:pPr>
        <w:pStyle w:val="ProductList-Offering2Heading"/>
        <w:tabs>
          <w:tab w:val="clear" w:pos="360"/>
          <w:tab w:val="clear" w:pos="720"/>
          <w:tab w:val="clear" w:pos="1080"/>
        </w:tabs>
        <w:outlineLvl w:val="2"/>
      </w:pPr>
      <w:bookmarkStart w:id="177" w:name="_Toc500147790"/>
      <w:bookmarkStart w:id="178" w:name="_Toc507075289"/>
      <w:bookmarkEnd w:id="175"/>
      <w:bookmarkEnd w:id="176"/>
      <w:r>
        <w:t>Microsoft Genomics</w:t>
      </w:r>
      <w:bookmarkEnd w:id="177"/>
      <w:bookmarkEnd w:id="178"/>
    </w:p>
    <w:p w14:paraId="02160869" w14:textId="77777777" w:rsidR="009671DB" w:rsidRPr="00036A95" w:rsidRDefault="009671DB" w:rsidP="009671DB">
      <w:pPr>
        <w:pStyle w:val="ProductList-Body"/>
      </w:pPr>
      <w:r>
        <w:rPr>
          <w:b/>
          <w:color w:val="00188F"/>
          <w:szCs w:val="18"/>
        </w:rPr>
        <w:t>Dodatkowe definicje</w:t>
      </w:r>
      <w:r w:rsidRPr="00674B2C">
        <w:t>:</w:t>
      </w:r>
    </w:p>
    <w:p w14:paraId="224D45DD" w14:textId="77777777" w:rsidR="009671DB" w:rsidRPr="00036A95" w:rsidRDefault="009671DB" w:rsidP="009671DB">
      <w:r w:rsidRPr="00674B2C">
        <w:rPr>
          <w:sz w:val="18"/>
        </w:rPr>
        <w:t>„</w:t>
      </w:r>
      <w:r>
        <w:rPr>
          <w:rFonts w:eastAsiaTheme="minorEastAsia"/>
          <w:b/>
          <w:color w:val="00188F"/>
          <w:sz w:val="18"/>
          <w:szCs w:val="18"/>
        </w:rPr>
        <w:t>Maksymalna Liczba Minut Dostępności</w:t>
      </w:r>
      <w:r w:rsidRPr="00674B2C">
        <w:rPr>
          <w:sz w:val="18"/>
          <w:szCs w:val="18"/>
        </w:rPr>
        <w:t>”</w:t>
      </w:r>
      <w:r>
        <w:rPr>
          <w:sz w:val="18"/>
          <w:szCs w:val="18"/>
        </w:rPr>
        <w:t xml:space="preserve"> to </w:t>
      </w:r>
      <w:r>
        <w:rPr>
          <w:sz w:val="18"/>
        </w:rPr>
        <w:t xml:space="preserve">łączna zakumulowana </w:t>
      </w:r>
      <w:r>
        <w:rPr>
          <w:sz w:val="18"/>
          <w:szCs w:val="18"/>
        </w:rPr>
        <w:t>liczba minut dostępności wszystkich kont Microsoft Genomics utworzonych przez Klienta i aktywnych</w:t>
      </w:r>
      <w:r>
        <w:rPr>
          <w:sz w:val="18"/>
        </w:rPr>
        <w:t xml:space="preserve"> w miesiącu rozliczeniowym dla danej Subskrypcji Microsoft Azure.</w:t>
      </w:r>
    </w:p>
    <w:p w14:paraId="097DFF17" w14:textId="77777777" w:rsidR="009671DB" w:rsidRPr="00036A95" w:rsidRDefault="009671DB" w:rsidP="009671DB">
      <w:r w:rsidRPr="00674B2C">
        <w:rPr>
          <w:sz w:val="18"/>
          <w:szCs w:val="18"/>
        </w:rPr>
        <w:t>„</w:t>
      </w:r>
      <w:r>
        <w:rPr>
          <w:b/>
          <w:color w:val="00188F"/>
          <w:sz w:val="18"/>
          <w:szCs w:val="18"/>
        </w:rPr>
        <w:t>Przestój</w:t>
      </w:r>
      <w:r w:rsidRPr="00674B2C">
        <w:rPr>
          <w:sz w:val="18"/>
          <w:szCs w:val="18"/>
        </w:rPr>
        <w:t>”</w:t>
      </w:r>
      <w:r>
        <w:rPr>
          <w:sz w:val="18"/>
          <w:szCs w:val="18"/>
        </w:rPr>
        <w:t xml:space="preserve"> to łączna liczba minut w ramach Maksymalnej Liczby Minut Dostępności,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41AFCAA1" w14:textId="77777777" w:rsidR="009671DB" w:rsidRPr="00036A95" w:rsidRDefault="009671DB" w:rsidP="009671DB">
      <w:r w:rsidRPr="00674B2C">
        <w:rPr>
          <w:sz w:val="18"/>
          <w:szCs w:val="18"/>
        </w:rPr>
        <w:t>„</w:t>
      </w:r>
      <w:r>
        <w:rPr>
          <w:b/>
          <w:color w:val="00188F"/>
          <w:sz w:val="18"/>
        </w:rPr>
        <w:t>Procent Czasu Sprawnego Działania w Miesiącu</w:t>
      </w:r>
      <w:r w:rsidRPr="00674B2C">
        <w:rPr>
          <w:sz w:val="18"/>
          <w:szCs w:val="18"/>
        </w:rPr>
        <w:t>”</w:t>
      </w:r>
      <w:r>
        <w:rPr>
          <w:sz w:val="18"/>
          <w:szCs w:val="18"/>
        </w:rPr>
        <w:t xml:space="preserve"> dla usługi Microsoft Genomics</w:t>
      </w:r>
      <w:r>
        <w:rPr>
          <w:sz w:val="18"/>
        </w:rPr>
        <w:t xml:space="preserve"> oblicza się według poniższego wzoru</w:t>
      </w:r>
      <w:r w:rsidRPr="00674B2C">
        <w:rPr>
          <w:sz w:val="18"/>
        </w:rPr>
        <w:t>:</w:t>
      </w:r>
    </w:p>
    <w:p w14:paraId="0FFD61F3" w14:textId="77777777" w:rsidR="009671DB" w:rsidRPr="00036A95" w:rsidRDefault="00F56ADF" w:rsidP="009671DB">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sz w:val="18"/>
            </w:rPr>
            <m:t xml:space="preserve"> x 100</m:t>
          </m:r>
        </m:oMath>
      </m:oMathPara>
    </w:p>
    <w:p w14:paraId="06A36A7E" w14:textId="77777777" w:rsidR="009671DB" w:rsidRPr="00036A95" w:rsidRDefault="009671DB" w:rsidP="009671DB">
      <w:pPr>
        <w:pStyle w:val="ProductList-Body"/>
      </w:pPr>
      <w:r>
        <w:rPr>
          <w:b/>
          <w:color w:val="00188F"/>
        </w:rPr>
        <w:lastRenderedPageBreak/>
        <w:t>Zniżka</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7F52EF" w14:paraId="23F193F4"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463914A0" w14:textId="77777777" w:rsidR="009671DB" w:rsidRPr="009C0305" w:rsidRDefault="009671DB" w:rsidP="00E60715">
            <w:pPr>
              <w:jc w:val="center"/>
              <w:rPr>
                <w:sz w:val="18"/>
              </w:rPr>
            </w:pPr>
            <w:r>
              <w:rPr>
                <w:sz w:val="18"/>
              </w:rPr>
              <w:t>Procent Czasu Sprawnego Działania w Miesiącu</w:t>
            </w:r>
            <w:r>
              <w:rPr>
                <w:sz w:val="18"/>
                <w:szCs w:val="18"/>
              </w:rPr>
              <w:t xml:space="preserve"> </w:t>
            </w:r>
          </w:p>
        </w:tc>
        <w:tc>
          <w:tcPr>
            <w:tcW w:w="2500" w:type="pct"/>
            <w:shd w:val="clear" w:color="auto" w:fill="0070C0"/>
          </w:tcPr>
          <w:p w14:paraId="16D92873" w14:textId="77777777" w:rsidR="009671DB" w:rsidRPr="009C0305" w:rsidRDefault="009671DB" w:rsidP="00E60715">
            <w:pPr>
              <w:jc w:val="center"/>
              <w:cnfStyle w:val="100000000000" w:firstRow="1" w:lastRow="0" w:firstColumn="0" w:lastColumn="0" w:oddVBand="0" w:evenVBand="0" w:oddHBand="0" w:evenHBand="0" w:firstRowFirstColumn="0" w:firstRowLastColumn="0" w:lastRowFirstColumn="0" w:lastRowLastColumn="0"/>
              <w:rPr>
                <w:sz w:val="18"/>
              </w:rPr>
            </w:pPr>
            <w:r>
              <w:rPr>
                <w:sz w:val="18"/>
              </w:rPr>
              <w:t>Zniżka</w:t>
            </w:r>
          </w:p>
        </w:tc>
      </w:tr>
      <w:tr w:rsidR="009671DB" w:rsidRPr="007F52EF" w14:paraId="74CE5587"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5C5B8C2" w14:textId="77777777" w:rsidR="009671DB" w:rsidRPr="009C0305" w:rsidRDefault="009671DB" w:rsidP="00E60715">
            <w:pPr>
              <w:jc w:val="center"/>
              <w:rPr>
                <w:b w:val="0"/>
                <w:sz w:val="18"/>
              </w:rPr>
            </w:pPr>
            <w:r>
              <w:rPr>
                <w:b w:val="0"/>
                <w:sz w:val="18"/>
              </w:rPr>
              <w:t>&lt; 99,9%</w:t>
            </w:r>
          </w:p>
        </w:tc>
        <w:tc>
          <w:tcPr>
            <w:tcW w:w="2500" w:type="pct"/>
          </w:tcPr>
          <w:p w14:paraId="0D4D9809" w14:textId="77777777" w:rsidR="009671DB" w:rsidRPr="009C0305" w:rsidRDefault="009671DB"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9671DB" w:rsidRPr="007F52EF" w14:paraId="4422B87E"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AB40817" w14:textId="77777777" w:rsidR="009671DB" w:rsidRPr="009C0305" w:rsidRDefault="009671DB" w:rsidP="00E60715">
            <w:pPr>
              <w:jc w:val="center"/>
              <w:rPr>
                <w:b w:val="0"/>
                <w:sz w:val="18"/>
              </w:rPr>
            </w:pPr>
            <w:r>
              <w:rPr>
                <w:b w:val="0"/>
                <w:sz w:val="18"/>
              </w:rPr>
              <w:t>&lt; 99%</w:t>
            </w:r>
          </w:p>
        </w:tc>
        <w:tc>
          <w:tcPr>
            <w:tcW w:w="2500" w:type="pct"/>
          </w:tcPr>
          <w:p w14:paraId="57A7317F" w14:textId="77777777" w:rsidR="009671DB" w:rsidRPr="009C0305" w:rsidRDefault="009671DB"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030C8E12" w14:textId="77777777" w:rsidR="009671DB" w:rsidRPr="00036A95" w:rsidRDefault="00F56ADF"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13B30948" w14:textId="77777777" w:rsidR="009671DB" w:rsidRPr="00036A95" w:rsidRDefault="009671DB" w:rsidP="009671DB">
      <w:pPr>
        <w:pStyle w:val="ProductList-Offering2Heading"/>
        <w:keepNext/>
        <w:tabs>
          <w:tab w:val="clear" w:pos="360"/>
          <w:tab w:val="clear" w:pos="720"/>
          <w:tab w:val="clear" w:pos="1080"/>
        </w:tabs>
        <w:outlineLvl w:val="2"/>
      </w:pPr>
      <w:bookmarkStart w:id="179" w:name="_Toc500147791"/>
      <w:bookmarkStart w:id="180" w:name="_Toc507075290"/>
      <w:r>
        <w:t>Mobile Engagement</w:t>
      </w:r>
      <w:bookmarkEnd w:id="179"/>
      <w:bookmarkEnd w:id="180"/>
    </w:p>
    <w:p w14:paraId="5677C03C" w14:textId="77777777" w:rsidR="009671DB" w:rsidRPr="00036A95" w:rsidRDefault="009671DB" w:rsidP="009671DB">
      <w:pPr>
        <w:pStyle w:val="ProductList-Body"/>
      </w:pPr>
      <w:r>
        <w:rPr>
          <w:b/>
          <w:bCs/>
          <w:color w:val="00188F"/>
        </w:rPr>
        <w:t>Dodatkowe definicje</w:t>
      </w:r>
      <w:r w:rsidRPr="00674B2C">
        <w:t>:</w:t>
      </w:r>
    </w:p>
    <w:p w14:paraId="4B16ADAA" w14:textId="77777777" w:rsidR="009671DB" w:rsidRPr="00036A95" w:rsidRDefault="009671DB" w:rsidP="009671DB">
      <w:pPr>
        <w:pStyle w:val="ProductList-Body"/>
        <w:spacing w:after="40"/>
      </w:pPr>
      <w:r w:rsidRPr="00674B2C">
        <w:t>„</w:t>
      </w:r>
      <w:r>
        <w:rPr>
          <w:b/>
          <w:color w:val="00188F"/>
        </w:rPr>
        <w:t>Średnia Częstość Błędów</w:t>
      </w:r>
      <w:r w:rsidRPr="00674B2C">
        <w:t>”</w:t>
      </w:r>
      <w:r>
        <w:t xml:space="preserve"> w trakcie miesiąca rozliczeniowego to suma Częstości Błędów dla każdej godziny w miesiącu rozliczeniowym podzielona przez łączną liczbę godzin w miesiącu rozliczeniowym.</w:t>
      </w:r>
    </w:p>
    <w:p w14:paraId="401133DD" w14:textId="77777777" w:rsidR="009671DB" w:rsidRPr="00036A95" w:rsidRDefault="009671DB" w:rsidP="009671DB">
      <w:pPr>
        <w:pStyle w:val="ProductList-Body"/>
        <w:spacing w:after="40"/>
      </w:pPr>
      <w:r w:rsidRPr="00674B2C">
        <w:t>„</w:t>
      </w:r>
      <w:r>
        <w:rPr>
          <w:b/>
          <w:bCs/>
          <w:color w:val="00188F"/>
        </w:rPr>
        <w:t>Częstość Błędów</w:t>
      </w:r>
      <w:r w:rsidRPr="00674B2C">
        <w:t>”</w:t>
      </w:r>
      <w:r>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6EFF8EB5" w14:textId="77777777" w:rsidR="009671DB" w:rsidRPr="00036A95" w:rsidRDefault="009671DB" w:rsidP="009671DB">
      <w:pPr>
        <w:pStyle w:val="ProductList-Body"/>
        <w:spacing w:after="40"/>
      </w:pPr>
      <w:r w:rsidRPr="00674B2C">
        <w:t>„</w:t>
      </w:r>
      <w:r>
        <w:rPr>
          <w:b/>
          <w:bCs/>
          <w:color w:val="00188F"/>
        </w:rPr>
        <w:t>Wyłączone Żądania</w:t>
      </w:r>
      <w:r w:rsidRPr="00674B2C">
        <w:t>”</w:t>
      </w:r>
      <w:r>
        <w:t xml:space="preserve"> to zbiór żądań interfejsu API protokołu REST, które skutkują kodem stanu HTTP o numerze 4xx, innym niż kod stanu HTTP 408. </w:t>
      </w:r>
    </w:p>
    <w:p w14:paraId="5D12A565" w14:textId="77777777" w:rsidR="009671DB" w:rsidRPr="00036A95" w:rsidRDefault="009671DB" w:rsidP="009671DB">
      <w:pPr>
        <w:pStyle w:val="ProductList-Body"/>
        <w:spacing w:after="40"/>
      </w:pPr>
      <w:r w:rsidRPr="00674B2C">
        <w:t>„</w:t>
      </w:r>
      <w:r>
        <w:rPr>
          <w:b/>
          <w:bCs/>
          <w:color w:val="00188F"/>
        </w:rPr>
        <w:t>Nieudane Żądania</w:t>
      </w:r>
      <w:r w:rsidRPr="00674B2C">
        <w:t>”</w:t>
      </w:r>
      <w:r>
        <w:t xml:space="preserve"> to zbiór wszystkich żądań w ramach Łącznej Liczby Żądań, które albo zwracają Kod Błędu, albo kod stanu HTTP 408, albo nie zwracają Kodu Sukcesu w ciągu 30 sekund. </w:t>
      </w:r>
    </w:p>
    <w:p w14:paraId="2F600668" w14:textId="77777777" w:rsidR="009671DB" w:rsidRPr="00036A95" w:rsidRDefault="009671DB" w:rsidP="009671DB">
      <w:pPr>
        <w:pStyle w:val="ProductList-Body"/>
        <w:spacing w:after="40"/>
      </w:pPr>
      <w:r w:rsidRPr="00674B2C">
        <w:t>„</w:t>
      </w:r>
      <w:r>
        <w:rPr>
          <w:b/>
          <w:bCs/>
          <w:color w:val="00188F"/>
        </w:rPr>
        <w:t>Zastosowanie Usługi Mobile Engagement</w:t>
      </w:r>
      <w:r w:rsidRPr="00674B2C">
        <w:t>”</w:t>
      </w:r>
      <w:r>
        <w:t xml:space="preserve"> to jedno wystąpienie Usługi Azure Mobile Engagement.</w:t>
      </w:r>
    </w:p>
    <w:p w14:paraId="11E2A125" w14:textId="77777777" w:rsidR="009671DB" w:rsidRPr="00036A95" w:rsidRDefault="009671DB" w:rsidP="009671DB">
      <w:pPr>
        <w:pStyle w:val="ProductList-Body"/>
        <w:spacing w:after="40"/>
      </w:pPr>
      <w:r w:rsidRPr="00674B2C">
        <w:t>„</w:t>
      </w:r>
      <w:r>
        <w:rPr>
          <w:b/>
          <w:bCs/>
          <w:color w:val="00188F"/>
        </w:rPr>
        <w:t>Łączna Liczba Żądań</w:t>
      </w:r>
      <w:r w:rsidRPr="00674B2C">
        <w:t>”</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3E4CC85B" w14:textId="77777777" w:rsidR="009671DB" w:rsidRPr="00036A95" w:rsidRDefault="009671DB" w:rsidP="009671DB">
      <w:pPr>
        <w:pStyle w:val="ProductList-Body"/>
        <w:spacing w:after="40"/>
      </w:pPr>
    </w:p>
    <w:p w14:paraId="22AF2294" w14:textId="77777777" w:rsidR="009671DB" w:rsidRPr="00036A95" w:rsidRDefault="009671DB" w:rsidP="009671DB">
      <w:pPr>
        <w:pStyle w:val="ProductList-Body"/>
        <w:spacing w:after="120"/>
      </w:pPr>
      <w:r w:rsidRPr="00674B2C">
        <w:t>„</w:t>
      </w:r>
      <w:r>
        <w:rPr>
          <w:b/>
          <w:color w:val="00188F"/>
        </w:rPr>
        <w:t>Procent Czasu Sprawnego Działania w Miesiącu</w:t>
      </w:r>
      <w:r w:rsidRPr="00674B2C">
        <w:t>”</w:t>
      </w:r>
      <w:r>
        <w:t xml:space="preserve"> Procent Czasu Sprawnego Działania w Miesiącu oblicza się według poniższego wzoru</w:t>
      </w:r>
      <w:r w:rsidRPr="00674B2C">
        <w:t>:</w:t>
      </w:r>
    </w:p>
    <w:p w14:paraId="33CE413D" w14:textId="77777777" w:rsidR="009671DB" w:rsidRPr="004F4C9F" w:rsidRDefault="009671DB" w:rsidP="009671DB">
      <w:pPr>
        <w:pStyle w:val="ProductList-Body"/>
        <w:spacing w:after="40"/>
        <w:ind w:left="360" w:firstLine="360"/>
        <w:rPr>
          <w:i/>
        </w:rPr>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0AA980DA" w14:textId="77777777" w:rsidR="009671DB" w:rsidRPr="00036A95" w:rsidRDefault="009671DB" w:rsidP="009671DB">
      <w:pPr>
        <w:pStyle w:val="ProductList-Body"/>
      </w:pPr>
    </w:p>
    <w:p w14:paraId="23C0EDCF" w14:textId="77777777" w:rsidR="009671DB" w:rsidRPr="00036A95" w:rsidRDefault="009671DB" w:rsidP="009671DB">
      <w:pPr>
        <w:pStyle w:val="ProductList-Body"/>
        <w:keepNext/>
      </w:pPr>
      <w:r>
        <w:rPr>
          <w:b/>
          <w:bCs/>
          <w:color w:val="00188F"/>
        </w:rPr>
        <w:t>Zniżka</w:t>
      </w:r>
      <w:r w:rsidRPr="00674B2C">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671DB" w14:paraId="68E33DEB" w14:textId="77777777" w:rsidTr="00E60715">
        <w:trPr>
          <w:tblHeader/>
        </w:trPr>
        <w:tc>
          <w:tcPr>
            <w:tcW w:w="5400" w:type="dxa"/>
            <w:shd w:val="clear" w:color="auto" w:fill="0072C6"/>
            <w:tcMar>
              <w:top w:w="0" w:type="dxa"/>
              <w:left w:w="108" w:type="dxa"/>
              <w:bottom w:w="0" w:type="dxa"/>
              <w:right w:w="108" w:type="dxa"/>
            </w:tcMar>
            <w:hideMark/>
          </w:tcPr>
          <w:p w14:paraId="3B6FE408" w14:textId="77777777" w:rsidR="009671DB" w:rsidRDefault="009671DB" w:rsidP="00E60715">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E8BEBD6" w14:textId="77777777" w:rsidR="009671DB" w:rsidRDefault="009671DB" w:rsidP="00E60715">
            <w:pPr>
              <w:pStyle w:val="ProductList-OfferingBody"/>
              <w:spacing w:line="252" w:lineRule="auto"/>
              <w:jc w:val="center"/>
              <w:rPr>
                <w:color w:val="FFFFFF"/>
              </w:rPr>
            </w:pPr>
            <w:r>
              <w:rPr>
                <w:color w:val="FFFFFF"/>
              </w:rPr>
              <w:t>Zniżka</w:t>
            </w:r>
          </w:p>
        </w:tc>
      </w:tr>
      <w:tr w:rsidR="009671DB" w14:paraId="3C50263E" w14:textId="77777777" w:rsidTr="00E60715">
        <w:tc>
          <w:tcPr>
            <w:tcW w:w="5400" w:type="dxa"/>
            <w:tcMar>
              <w:top w:w="0" w:type="dxa"/>
              <w:left w:w="108" w:type="dxa"/>
              <w:bottom w:w="0" w:type="dxa"/>
              <w:right w:w="108" w:type="dxa"/>
            </w:tcMar>
            <w:hideMark/>
          </w:tcPr>
          <w:p w14:paraId="70CB3DA7" w14:textId="77777777" w:rsidR="009671DB" w:rsidRDefault="009671DB" w:rsidP="00E60715">
            <w:pPr>
              <w:pStyle w:val="ProductList-OfferingBody"/>
              <w:spacing w:line="252" w:lineRule="auto"/>
              <w:jc w:val="center"/>
            </w:pPr>
            <w:r>
              <w:t>&lt; 99,9%</w:t>
            </w:r>
          </w:p>
        </w:tc>
        <w:tc>
          <w:tcPr>
            <w:tcW w:w="5400" w:type="dxa"/>
            <w:tcMar>
              <w:top w:w="0" w:type="dxa"/>
              <w:left w:w="108" w:type="dxa"/>
              <w:bottom w:w="0" w:type="dxa"/>
              <w:right w:w="108" w:type="dxa"/>
            </w:tcMar>
            <w:hideMark/>
          </w:tcPr>
          <w:p w14:paraId="40093557" w14:textId="77777777" w:rsidR="009671DB" w:rsidRDefault="009671DB" w:rsidP="00E60715">
            <w:pPr>
              <w:pStyle w:val="ProductList-OfferingBody"/>
              <w:spacing w:line="252" w:lineRule="auto"/>
              <w:jc w:val="center"/>
            </w:pPr>
            <w:r>
              <w:t>10%</w:t>
            </w:r>
          </w:p>
        </w:tc>
      </w:tr>
      <w:tr w:rsidR="009671DB" w14:paraId="515486B1" w14:textId="77777777" w:rsidTr="00E60715">
        <w:tc>
          <w:tcPr>
            <w:tcW w:w="5400" w:type="dxa"/>
            <w:tcMar>
              <w:top w:w="0" w:type="dxa"/>
              <w:left w:w="108" w:type="dxa"/>
              <w:bottom w:w="0" w:type="dxa"/>
              <w:right w:w="108" w:type="dxa"/>
            </w:tcMar>
            <w:hideMark/>
          </w:tcPr>
          <w:p w14:paraId="69D7F7FB" w14:textId="77777777" w:rsidR="009671DB" w:rsidRDefault="009671DB" w:rsidP="00E60715">
            <w:pPr>
              <w:pStyle w:val="ProductList-OfferingBody"/>
              <w:spacing w:line="252" w:lineRule="auto"/>
              <w:jc w:val="center"/>
            </w:pPr>
            <w:r>
              <w:t>&lt; 99%</w:t>
            </w:r>
          </w:p>
        </w:tc>
        <w:tc>
          <w:tcPr>
            <w:tcW w:w="5400" w:type="dxa"/>
            <w:tcMar>
              <w:top w:w="0" w:type="dxa"/>
              <w:left w:w="108" w:type="dxa"/>
              <w:bottom w:w="0" w:type="dxa"/>
              <w:right w:w="108" w:type="dxa"/>
            </w:tcMar>
            <w:hideMark/>
          </w:tcPr>
          <w:p w14:paraId="1D5141C3" w14:textId="77777777" w:rsidR="009671DB" w:rsidRDefault="009671DB" w:rsidP="00E60715">
            <w:pPr>
              <w:pStyle w:val="ProductList-OfferingBody"/>
              <w:spacing w:line="252" w:lineRule="auto"/>
              <w:jc w:val="center"/>
            </w:pPr>
            <w:r>
              <w:t>25%</w:t>
            </w:r>
          </w:p>
        </w:tc>
      </w:tr>
    </w:tbl>
    <w:p w14:paraId="32C01EA0" w14:textId="77777777" w:rsidR="009671DB" w:rsidRPr="00036A95" w:rsidRDefault="009671DB" w:rsidP="009671DB">
      <w:pPr>
        <w:pStyle w:val="ProductList-Body"/>
        <w:spacing w:after="40"/>
      </w:pPr>
      <w:r>
        <w:t>Niniejsza Umowa dotycząca Poziomu Usługi nie obejmuje warstwy Bezpłatna Usługi Mobile Engagement.</w:t>
      </w:r>
    </w:p>
    <w:p w14:paraId="0F63B04D" w14:textId="77777777" w:rsidR="009671DB" w:rsidRPr="00036A95" w:rsidRDefault="00F56ADF"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7E6F3B15" w14:textId="77777777" w:rsidR="009671DB" w:rsidRPr="00036A95" w:rsidRDefault="009671DB" w:rsidP="009671DB">
      <w:pPr>
        <w:pStyle w:val="ProductList-Offering2Heading"/>
        <w:tabs>
          <w:tab w:val="clear" w:pos="360"/>
          <w:tab w:val="clear" w:pos="720"/>
          <w:tab w:val="clear" w:pos="1080"/>
        </w:tabs>
        <w:outlineLvl w:val="2"/>
      </w:pPr>
      <w:bookmarkStart w:id="181" w:name="_Toc457821566"/>
      <w:bookmarkStart w:id="182" w:name="_Toc500147792"/>
      <w:bookmarkStart w:id="183" w:name="_Toc507075291"/>
      <w:r>
        <w:t>Usługi</w:t>
      </w:r>
      <w:bookmarkStart w:id="184" w:name="ServiceSpecificTerms_Azure_MobileServ"/>
      <w:bookmarkEnd w:id="184"/>
      <w:r>
        <w:t>Mobilne</w:t>
      </w:r>
      <w:bookmarkEnd w:id="181"/>
      <w:bookmarkEnd w:id="182"/>
      <w:bookmarkEnd w:id="183"/>
    </w:p>
    <w:p w14:paraId="0C3A8EEA" w14:textId="77777777" w:rsidR="009671DB" w:rsidRPr="00036A95" w:rsidRDefault="009671DB" w:rsidP="009671DB">
      <w:pPr>
        <w:pStyle w:val="ProductList-Body"/>
      </w:pPr>
      <w:r>
        <w:rPr>
          <w:b/>
          <w:color w:val="00188F"/>
        </w:rPr>
        <w:t>Dodatkowe definicje</w:t>
      </w:r>
    </w:p>
    <w:p w14:paraId="3D896B45" w14:textId="77777777" w:rsidR="009671DB" w:rsidRPr="00036A95" w:rsidRDefault="009671DB" w:rsidP="009671DB">
      <w:pPr>
        <w:pStyle w:val="ProductList-Body"/>
        <w:spacing w:after="40"/>
      </w:pPr>
      <w:r w:rsidRPr="00674B2C">
        <w:t>„</w:t>
      </w:r>
      <w:r>
        <w:rPr>
          <w:b/>
          <w:color w:val="00188F"/>
        </w:rPr>
        <w:t>Nieudane Transakcje</w:t>
      </w:r>
      <w:r w:rsidRPr="00674B2C">
        <w:t>”</w:t>
      </w:r>
      <w:r>
        <w:t xml:space="preserve"> </w:t>
      </w:r>
      <w:r>
        <w:rPr>
          <w:rFonts w:eastAsia="Times New Roman"/>
        </w:rPr>
        <w:t>obejmują wszystkie wywołania API zawarte w ramach Łącznej Liczby Prób Transakcji, które albo zwracają Kod Błędu, albo nie zwracają Kodu Sukcesu.</w:t>
      </w:r>
      <w:r>
        <w:t xml:space="preserve"> </w:t>
      </w:r>
    </w:p>
    <w:p w14:paraId="5BE4FBC0" w14:textId="77777777" w:rsidR="009671DB" w:rsidRPr="00036A95" w:rsidRDefault="009671DB" w:rsidP="009671DB">
      <w:pPr>
        <w:pStyle w:val="ProductList-Body"/>
      </w:pPr>
      <w:r w:rsidRPr="00674B2C">
        <w:t>„</w:t>
      </w:r>
      <w:r>
        <w:rPr>
          <w:b/>
          <w:color w:val="00188F"/>
        </w:rPr>
        <w:t>Łączna Liczba Prób Transakcji</w:t>
      </w:r>
      <w:r w:rsidRPr="00674B2C">
        <w:t>”</w:t>
      </w:r>
      <w:r>
        <w:t xml:space="preserve"> to </w:t>
      </w:r>
      <w:r>
        <w:rPr>
          <w:rFonts w:eastAsia="Times New Roman"/>
        </w:rPr>
        <w:t>łączna liczba wszystkich wywołań API wykonanych do Usług Mobilnych systemu Microsoft Azure w trakcie miesiąca rozliczeniowego dla danej subskrypcji Microsoft Azure, dla której są uruchomione Usługi Mobilne Systemu Microsoft Azure</w:t>
      </w:r>
      <w:r>
        <w:t>.</w:t>
      </w:r>
    </w:p>
    <w:p w14:paraId="7A9ACBBD" w14:textId="77777777" w:rsidR="009671DB" w:rsidRPr="00036A95" w:rsidRDefault="009671DB" w:rsidP="009671DB">
      <w:pPr>
        <w:pStyle w:val="ProductList-Body"/>
      </w:pPr>
    </w:p>
    <w:p w14:paraId="1F870D72" w14:textId="77777777" w:rsidR="009671DB" w:rsidRPr="00036A95" w:rsidRDefault="009671DB" w:rsidP="009671DB">
      <w:pPr>
        <w:pStyle w:val="ProductList-Body"/>
      </w:pPr>
      <w:r w:rsidRPr="00674B2C">
        <w:t>„</w:t>
      </w:r>
      <w:r>
        <w:rPr>
          <w:b/>
          <w:color w:val="00188F"/>
        </w:rPr>
        <w:t>Procent Czasu Sprawnego Działania w Miesiącu</w:t>
      </w:r>
      <w:r w:rsidRPr="00674B2C">
        <w:t>”</w:t>
      </w:r>
      <w:r>
        <w:t xml:space="preserve"> Procent Czasu Sprawnego Działania w Miesiącu oblicza się według poniższego wzoru</w:t>
      </w:r>
      <w:r w:rsidRPr="00674B2C">
        <w:t>:</w:t>
      </w:r>
    </w:p>
    <w:p w14:paraId="1B1B8497" w14:textId="77777777" w:rsidR="009671DB" w:rsidRPr="00036A95" w:rsidRDefault="009671DB" w:rsidP="009671DB">
      <w:pPr>
        <w:pStyle w:val="ProductList-Body"/>
      </w:pPr>
    </w:p>
    <w:p w14:paraId="09BA54D9" w14:textId="77777777" w:rsidR="009671DB" w:rsidRPr="00036A95" w:rsidRDefault="00F56ADF" w:rsidP="009671DB">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C55C0F4" w14:textId="77777777" w:rsidR="009671DB" w:rsidRPr="00036A95" w:rsidRDefault="009671DB" w:rsidP="009671DB">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9D0B2F" w14:paraId="04900DB8" w14:textId="77777777" w:rsidTr="00E60715">
        <w:trPr>
          <w:tblHeader/>
        </w:trPr>
        <w:tc>
          <w:tcPr>
            <w:tcW w:w="5400" w:type="dxa"/>
            <w:shd w:val="clear" w:color="auto" w:fill="0072C6"/>
          </w:tcPr>
          <w:p w14:paraId="10D82C5B" w14:textId="77777777" w:rsidR="009671DB" w:rsidRPr="001A0074" w:rsidRDefault="009671DB" w:rsidP="00E60715">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2A5F1F" w14:textId="77777777" w:rsidR="009671DB" w:rsidRPr="001A0074" w:rsidRDefault="009671DB" w:rsidP="00E60715">
            <w:pPr>
              <w:pStyle w:val="ProductList-OfferingBody"/>
              <w:jc w:val="center"/>
              <w:rPr>
                <w:color w:val="FFFFFF" w:themeColor="background1"/>
              </w:rPr>
            </w:pPr>
            <w:r>
              <w:rPr>
                <w:color w:val="FFFFFF" w:themeColor="background1"/>
              </w:rPr>
              <w:t>Zniżka</w:t>
            </w:r>
          </w:p>
        </w:tc>
      </w:tr>
      <w:tr w:rsidR="009671DB" w:rsidRPr="009D0B2F" w14:paraId="61442589" w14:textId="77777777" w:rsidTr="00E60715">
        <w:tc>
          <w:tcPr>
            <w:tcW w:w="5400" w:type="dxa"/>
          </w:tcPr>
          <w:p w14:paraId="256AFD13" w14:textId="77777777" w:rsidR="009671DB" w:rsidRPr="0076238C" w:rsidRDefault="009671DB" w:rsidP="00E60715">
            <w:pPr>
              <w:pStyle w:val="ProductList-OfferingBody"/>
              <w:jc w:val="center"/>
            </w:pPr>
            <w:r>
              <w:t>&lt; 99,9%</w:t>
            </w:r>
          </w:p>
        </w:tc>
        <w:tc>
          <w:tcPr>
            <w:tcW w:w="5400" w:type="dxa"/>
          </w:tcPr>
          <w:p w14:paraId="147B8258" w14:textId="77777777" w:rsidR="009671DB" w:rsidRPr="0076238C" w:rsidRDefault="009671DB" w:rsidP="00E60715">
            <w:pPr>
              <w:pStyle w:val="ProductList-OfferingBody"/>
              <w:jc w:val="center"/>
            </w:pPr>
            <w:r>
              <w:t>10%</w:t>
            </w:r>
          </w:p>
        </w:tc>
      </w:tr>
      <w:tr w:rsidR="009671DB" w:rsidRPr="009D0B2F" w14:paraId="74AAB4B9" w14:textId="77777777" w:rsidTr="00E60715">
        <w:tc>
          <w:tcPr>
            <w:tcW w:w="5400" w:type="dxa"/>
          </w:tcPr>
          <w:p w14:paraId="0E60E21F" w14:textId="77777777" w:rsidR="009671DB" w:rsidRPr="0076238C" w:rsidRDefault="009671DB" w:rsidP="00E60715">
            <w:pPr>
              <w:pStyle w:val="ProductList-OfferingBody"/>
              <w:jc w:val="center"/>
            </w:pPr>
            <w:r>
              <w:t>&lt; 99%</w:t>
            </w:r>
          </w:p>
        </w:tc>
        <w:tc>
          <w:tcPr>
            <w:tcW w:w="5400" w:type="dxa"/>
          </w:tcPr>
          <w:p w14:paraId="35CF8193" w14:textId="77777777" w:rsidR="009671DB" w:rsidRPr="0076238C" w:rsidRDefault="009671DB" w:rsidP="00E60715">
            <w:pPr>
              <w:pStyle w:val="ProductList-OfferingBody"/>
              <w:jc w:val="center"/>
            </w:pPr>
            <w:r>
              <w:t>25%</w:t>
            </w:r>
          </w:p>
        </w:tc>
      </w:tr>
    </w:tbl>
    <w:p w14:paraId="53E4129E" w14:textId="77777777" w:rsidR="009671DB" w:rsidRPr="00036A95" w:rsidRDefault="009671DB" w:rsidP="009671DB">
      <w:pPr>
        <w:pStyle w:val="ProductList-Body"/>
      </w:pPr>
    </w:p>
    <w:p w14:paraId="6FAB2983" w14:textId="77777777" w:rsidR="009671DB" w:rsidRPr="00036A95" w:rsidRDefault="009671DB" w:rsidP="009671DB">
      <w:pPr>
        <w:pStyle w:val="ProductList-Body"/>
      </w:pPr>
      <w:r>
        <w:rPr>
          <w:b/>
          <w:color w:val="00188F"/>
        </w:rPr>
        <w:t>Wyjątki dotyczące Poziomu Usługi</w:t>
      </w:r>
      <w:r w:rsidRPr="0040200F">
        <w:rPr>
          <w:b/>
          <w:bCs/>
        </w:rPr>
        <w:t>.</w:t>
      </w:r>
      <w:r>
        <w:t xml:space="preserve"> Następujące Poziomy Usługi i Zniżki mają zastosowanie do korzystania przez Klienta z Warstwy Standardowej i Warstwy Premium Usług Mobilnych. Warstwa Bezpłatna Usług Mobilnych nie podlega tej Umowie Dotyczącej Poziomu Usługi.</w:t>
      </w:r>
    </w:p>
    <w:p w14:paraId="146478EF" w14:textId="77777777" w:rsidR="009671DB" w:rsidRPr="00036A95" w:rsidRDefault="00F56ADF"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6D80237E" w14:textId="77777777" w:rsidR="009671DB" w:rsidRPr="00036A95" w:rsidRDefault="009671DB" w:rsidP="009671DB">
      <w:pPr>
        <w:pStyle w:val="ProductList-Offering2Heading"/>
        <w:tabs>
          <w:tab w:val="clear" w:pos="360"/>
          <w:tab w:val="clear" w:pos="720"/>
          <w:tab w:val="clear" w:pos="1080"/>
        </w:tabs>
        <w:ind w:firstLine="180"/>
        <w:outlineLvl w:val="2"/>
      </w:pPr>
      <w:bookmarkStart w:id="185" w:name="_Toc500147793"/>
      <w:bookmarkStart w:id="186" w:name="_Toc507075292"/>
      <w:bookmarkStart w:id="187" w:name="NetworkWatcher"/>
      <w:r>
        <w:lastRenderedPageBreak/>
        <w:t>Network Watcher</w:t>
      </w:r>
      <w:bookmarkEnd w:id="185"/>
      <w:bookmarkEnd w:id="186"/>
    </w:p>
    <w:bookmarkEnd w:id="187"/>
    <w:p w14:paraId="67DE7B3A" w14:textId="77777777" w:rsidR="009671DB" w:rsidRPr="00036A95" w:rsidRDefault="009671DB" w:rsidP="009671DB">
      <w:pPr>
        <w:pStyle w:val="ProductList-Body"/>
      </w:pPr>
      <w:r>
        <w:rPr>
          <w:b/>
          <w:color w:val="00188F"/>
        </w:rPr>
        <w:t>Dodatkowe definicje</w:t>
      </w:r>
      <w:r w:rsidRPr="00674B2C">
        <w:t>:</w:t>
      </w:r>
    </w:p>
    <w:p w14:paraId="5D2A53FC" w14:textId="77777777" w:rsidR="009671DB" w:rsidRPr="00036A95" w:rsidRDefault="009671DB" w:rsidP="009671DB">
      <w:r w:rsidRPr="00674B2C">
        <w:rPr>
          <w:rFonts w:cstheme="minorHAnsi"/>
          <w:sz w:val="18"/>
          <w:szCs w:val="18"/>
        </w:rPr>
        <w:t>„</w:t>
      </w:r>
      <w:r>
        <w:rPr>
          <w:rFonts w:cstheme="minorHAnsi"/>
          <w:b/>
          <w:color w:val="00188F"/>
          <w:sz w:val="18"/>
          <w:szCs w:val="18"/>
        </w:rPr>
        <w:t>Narzędzia Diagnostyki Sieci</w:t>
      </w:r>
      <w:r w:rsidRPr="00674B2C">
        <w:rPr>
          <w:rFonts w:cstheme="minorHAnsi"/>
          <w:sz w:val="18"/>
          <w:szCs w:val="18"/>
        </w:rPr>
        <w:t>”</w:t>
      </w:r>
      <w:r>
        <w:rPr>
          <w:rFonts w:cstheme="minorHAnsi"/>
          <w:sz w:val="18"/>
          <w:szCs w:val="18"/>
        </w:rPr>
        <w:t xml:space="preserve"> to zbiór narzędzi związanych z diagnostyką i topologią sieci.</w:t>
      </w:r>
    </w:p>
    <w:p w14:paraId="3BE4C450" w14:textId="77777777" w:rsidR="009671DB" w:rsidRPr="00036A95" w:rsidRDefault="009671DB" w:rsidP="009671DB">
      <w:r w:rsidRPr="00674B2C">
        <w:rPr>
          <w:rFonts w:cstheme="minorHAnsi"/>
          <w:sz w:val="18"/>
          <w:szCs w:val="18"/>
        </w:rPr>
        <w:t>„</w:t>
      </w:r>
      <w:r>
        <w:rPr>
          <w:rFonts w:cstheme="minorHAnsi"/>
          <w:b/>
          <w:color w:val="00188F"/>
          <w:sz w:val="18"/>
          <w:szCs w:val="18"/>
        </w:rPr>
        <w:t>Maksymalna Liczba Testów Diagnostycznych</w:t>
      </w:r>
      <w:r w:rsidRPr="00674B2C">
        <w:rPr>
          <w:rFonts w:cstheme="minorHAnsi"/>
          <w:sz w:val="18"/>
          <w:szCs w:val="18"/>
        </w:rPr>
        <w:t>”</w:t>
      </w:r>
      <w:r>
        <w:rPr>
          <w:rFonts w:cstheme="minorHAnsi"/>
          <w:sz w:val="18"/>
          <w:szCs w:val="18"/>
        </w:rPr>
        <w:t xml:space="preserve"> to łączna liczba czynności diagnostycznych skonfigurowanych przez Klienta i przeprowadzonych przez Narzędzie Diagnostyki Sieci w trakcie miesiąca rozliczeniowego w ramach danej subskrypcji Microsoft Azure.</w:t>
      </w:r>
    </w:p>
    <w:p w14:paraId="524BFBC4" w14:textId="77777777" w:rsidR="009671DB" w:rsidRPr="00036A95" w:rsidRDefault="009671DB" w:rsidP="009671DB">
      <w:r w:rsidRPr="00674B2C">
        <w:rPr>
          <w:rFonts w:cstheme="minorHAnsi"/>
          <w:sz w:val="18"/>
          <w:szCs w:val="18"/>
        </w:rPr>
        <w:t>„</w:t>
      </w:r>
      <w:r>
        <w:rPr>
          <w:rFonts w:cstheme="minorHAnsi"/>
          <w:b/>
          <w:color w:val="00188F"/>
          <w:sz w:val="18"/>
          <w:szCs w:val="18"/>
        </w:rPr>
        <w:t>Liczba Nieudanych Testów Diagnostycznych</w:t>
      </w:r>
      <w:r w:rsidRPr="00674B2C">
        <w:rPr>
          <w:rFonts w:cstheme="minorHAnsi"/>
          <w:sz w:val="18"/>
          <w:szCs w:val="18"/>
        </w:rPr>
        <w:t>”</w:t>
      </w:r>
      <w:r>
        <w:rPr>
          <w:rFonts w:cstheme="minorHAnsi"/>
          <w:sz w:val="18"/>
          <w:szCs w:val="18"/>
        </w:rPr>
        <w:t xml:space="preserve">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671DB" w:rsidRPr="00E96967" w14:paraId="105BA128" w14:textId="77777777" w:rsidTr="00E60715">
        <w:trPr>
          <w:trHeight w:val="249"/>
          <w:tblHeader/>
        </w:trPr>
        <w:tc>
          <w:tcPr>
            <w:tcW w:w="2509" w:type="pct"/>
            <w:shd w:val="clear" w:color="auto" w:fill="0072C6"/>
          </w:tcPr>
          <w:p w14:paraId="48066BB7" w14:textId="77777777" w:rsidR="009671DB" w:rsidRPr="00E96967" w:rsidRDefault="009671DB" w:rsidP="00E60715">
            <w:pPr>
              <w:pStyle w:val="ProductList-OfferingBody"/>
              <w:rPr>
                <w:color w:val="FFFFFF" w:themeColor="background1"/>
                <w:sz w:val="18"/>
              </w:rPr>
            </w:pPr>
            <w:r>
              <w:rPr>
                <w:color w:val="FFFFFF" w:themeColor="background1"/>
                <w:sz w:val="18"/>
              </w:rPr>
              <w:t>Narzędzie Diagnostyczne</w:t>
            </w:r>
          </w:p>
        </w:tc>
        <w:tc>
          <w:tcPr>
            <w:tcW w:w="2491" w:type="pct"/>
            <w:shd w:val="clear" w:color="auto" w:fill="0072C6"/>
          </w:tcPr>
          <w:p w14:paraId="395F1955" w14:textId="77777777" w:rsidR="009671DB" w:rsidRPr="00E96967" w:rsidRDefault="009671DB" w:rsidP="00E60715">
            <w:pPr>
              <w:pStyle w:val="ProductList-OfferingBody"/>
              <w:rPr>
                <w:color w:val="FFFFFF" w:themeColor="background1"/>
                <w:sz w:val="18"/>
              </w:rPr>
            </w:pPr>
            <w:r>
              <w:rPr>
                <w:color w:val="FFFFFF" w:themeColor="background1"/>
                <w:sz w:val="18"/>
              </w:rPr>
              <w:t>Maksymalny Czas Przetwarzania</w:t>
            </w:r>
          </w:p>
        </w:tc>
      </w:tr>
      <w:tr w:rsidR="009671DB" w:rsidRPr="00E96967" w14:paraId="77D0CD57" w14:textId="77777777" w:rsidTr="00E60715">
        <w:trPr>
          <w:trHeight w:val="242"/>
        </w:trPr>
        <w:tc>
          <w:tcPr>
            <w:tcW w:w="2509" w:type="pct"/>
          </w:tcPr>
          <w:p w14:paraId="264235C1" w14:textId="77777777" w:rsidR="009671DB" w:rsidRPr="00036A95" w:rsidRDefault="009671DB" w:rsidP="00E60715">
            <w:pPr>
              <w:pStyle w:val="Heading2"/>
              <w:keepNext w:val="0"/>
              <w:keepLines w:val="0"/>
              <w:spacing w:line="240" w:lineRule="auto"/>
            </w:pPr>
            <w:r>
              <w:rPr>
                <w:rFonts w:asciiTheme="minorHAnsi" w:eastAsiaTheme="minorEastAsia" w:hAnsiTheme="minorHAnsi" w:cstheme="minorHAnsi"/>
                <w:color w:val="auto"/>
                <w:sz w:val="18"/>
                <w:szCs w:val="18"/>
              </w:rPr>
              <w:t>Weryfikacja IPFlow</w:t>
            </w:r>
          </w:p>
          <w:p w14:paraId="5514E5C2" w14:textId="77777777" w:rsidR="009671DB" w:rsidRPr="00036A95" w:rsidRDefault="009671DB" w:rsidP="00E60715">
            <w:pPr>
              <w:pStyle w:val="Heading2"/>
              <w:spacing w:line="240" w:lineRule="auto"/>
            </w:pPr>
            <w:r>
              <w:rPr>
                <w:rFonts w:asciiTheme="minorHAnsi" w:eastAsiaTheme="minorEastAsia" w:hAnsiTheme="minorHAnsi" w:cstheme="minorHAnsi"/>
                <w:color w:val="auto"/>
                <w:sz w:val="18"/>
                <w:szCs w:val="18"/>
              </w:rPr>
              <w:t>NextHop</w:t>
            </w:r>
          </w:p>
          <w:p w14:paraId="1DBF299B" w14:textId="77777777" w:rsidR="009671DB" w:rsidRPr="00036A95" w:rsidRDefault="009671DB" w:rsidP="00E60715">
            <w:pPr>
              <w:pStyle w:val="Heading2"/>
              <w:spacing w:line="240" w:lineRule="auto"/>
            </w:pPr>
            <w:r>
              <w:rPr>
                <w:rFonts w:asciiTheme="minorHAnsi" w:eastAsiaTheme="minorEastAsia" w:hAnsiTheme="minorHAnsi" w:cstheme="minorHAnsi"/>
                <w:color w:val="auto"/>
                <w:sz w:val="18"/>
                <w:szCs w:val="18"/>
              </w:rPr>
              <w:t>Przechwytywanie Pakietów</w:t>
            </w:r>
          </w:p>
          <w:p w14:paraId="49ABE8E3" w14:textId="77777777" w:rsidR="009671DB" w:rsidRPr="00036A95" w:rsidRDefault="009671DB" w:rsidP="00E60715">
            <w:pPr>
              <w:pStyle w:val="Heading2"/>
              <w:spacing w:line="240" w:lineRule="auto"/>
            </w:pPr>
            <w:r>
              <w:rPr>
                <w:rFonts w:asciiTheme="minorHAnsi" w:eastAsiaTheme="minorEastAsia" w:hAnsiTheme="minorHAnsi" w:cstheme="minorHAnsi"/>
                <w:color w:val="auto"/>
                <w:sz w:val="18"/>
                <w:szCs w:val="18"/>
              </w:rPr>
              <w:t>Widok Grupy Zabezpieczeń</w:t>
            </w:r>
          </w:p>
          <w:p w14:paraId="6312348A" w14:textId="77777777" w:rsidR="009671DB" w:rsidRPr="00E96967" w:rsidRDefault="009671DB" w:rsidP="00E60715">
            <w:pPr>
              <w:pStyle w:val="ProductList-OfferingBody"/>
              <w:rPr>
                <w:sz w:val="18"/>
                <w:szCs w:val="18"/>
              </w:rPr>
            </w:pPr>
            <w:r>
              <w:rPr>
                <w:rFonts w:eastAsiaTheme="minorEastAsia" w:cstheme="minorHAnsi"/>
                <w:sz w:val="18"/>
                <w:szCs w:val="18"/>
              </w:rPr>
              <w:t>Topologia</w:t>
            </w:r>
          </w:p>
        </w:tc>
        <w:tc>
          <w:tcPr>
            <w:tcW w:w="2491" w:type="pct"/>
          </w:tcPr>
          <w:p w14:paraId="4C76776F" w14:textId="77777777" w:rsidR="009671DB" w:rsidRPr="00E96967" w:rsidRDefault="009671DB" w:rsidP="00E60715">
            <w:pPr>
              <w:pStyle w:val="ProductList-OfferingBody"/>
              <w:rPr>
                <w:sz w:val="18"/>
                <w:szCs w:val="18"/>
              </w:rPr>
            </w:pPr>
            <w:r>
              <w:rPr>
                <w:sz w:val="18"/>
                <w:szCs w:val="18"/>
              </w:rPr>
              <w:t>2 minuty</w:t>
            </w:r>
          </w:p>
        </w:tc>
      </w:tr>
      <w:tr w:rsidR="009671DB" w:rsidRPr="00E96967" w14:paraId="7C3A1B2D" w14:textId="77777777" w:rsidTr="00E60715">
        <w:trPr>
          <w:trHeight w:val="249"/>
        </w:trPr>
        <w:tc>
          <w:tcPr>
            <w:tcW w:w="2509" w:type="pct"/>
          </w:tcPr>
          <w:p w14:paraId="206271A7" w14:textId="77777777" w:rsidR="009671DB" w:rsidRPr="00E96967" w:rsidRDefault="009671DB" w:rsidP="00E60715">
            <w:pPr>
              <w:pStyle w:val="ProductList-OfferingBody"/>
              <w:rPr>
                <w:sz w:val="18"/>
              </w:rPr>
            </w:pPr>
            <w:r>
              <w:rPr>
                <w:sz w:val="18"/>
              </w:rPr>
              <w:t>Rozwiązywanie problemów z siecią VPN</w:t>
            </w:r>
          </w:p>
        </w:tc>
        <w:tc>
          <w:tcPr>
            <w:tcW w:w="2491" w:type="pct"/>
          </w:tcPr>
          <w:p w14:paraId="7BAECEA2" w14:textId="77777777" w:rsidR="009671DB" w:rsidRPr="00E96967" w:rsidRDefault="009671DB" w:rsidP="00E60715">
            <w:pPr>
              <w:pStyle w:val="ProductList-OfferingBody"/>
              <w:rPr>
                <w:sz w:val="18"/>
              </w:rPr>
            </w:pPr>
            <w:r>
              <w:rPr>
                <w:sz w:val="18"/>
              </w:rPr>
              <w:t xml:space="preserve">10 minut </w:t>
            </w:r>
          </w:p>
        </w:tc>
      </w:tr>
    </w:tbl>
    <w:p w14:paraId="5C319724" w14:textId="77777777" w:rsidR="009671DB" w:rsidRPr="00036A95" w:rsidRDefault="009671DB" w:rsidP="00674B2C">
      <w:pPr>
        <w:pStyle w:val="ProductList-Body"/>
      </w:pPr>
    </w:p>
    <w:p w14:paraId="75801B6A" w14:textId="77777777" w:rsidR="009671DB" w:rsidRPr="00036A95" w:rsidRDefault="009671DB" w:rsidP="009671DB">
      <w:r w:rsidRPr="00674B2C">
        <w:rPr>
          <w:rFonts w:cstheme="minorHAnsi"/>
          <w:sz w:val="18"/>
          <w:szCs w:val="18"/>
        </w:rPr>
        <w:t>„</w:t>
      </w:r>
      <w:r>
        <w:rPr>
          <w:rFonts w:cstheme="minorHAnsi"/>
          <w:b/>
          <w:color w:val="00188F"/>
          <w:sz w:val="18"/>
          <w:szCs w:val="18"/>
        </w:rPr>
        <w:t>Procent Czasu Sprawnego Działania w Miesiącu</w:t>
      </w:r>
      <w:r w:rsidRPr="00674B2C">
        <w:rPr>
          <w:rFonts w:cstheme="minorHAnsi"/>
          <w:sz w:val="18"/>
          <w:szCs w:val="18"/>
        </w:rPr>
        <w:t>”</w:t>
      </w:r>
      <w:r>
        <w:rPr>
          <w:rFonts w:cstheme="minorHAnsi"/>
          <w:sz w:val="18"/>
          <w:szCs w:val="18"/>
        </w:rPr>
        <w:t xml:space="preserve"> oblicza się według poniższego wzoru</w:t>
      </w:r>
      <w:r w:rsidRPr="00674B2C">
        <w:rPr>
          <w:rFonts w:cstheme="minorHAnsi"/>
          <w:sz w:val="18"/>
          <w:szCs w:val="18"/>
        </w:rPr>
        <w:t>:</w:t>
      </w:r>
    </w:p>
    <w:p w14:paraId="4EA89B75" w14:textId="77777777" w:rsidR="009671DB" w:rsidRPr="00036A95" w:rsidRDefault="00F56ADF" w:rsidP="009671DB">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Nieudanych Testów Diagnostycznych</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0AB5A" w14:textId="77777777" w:rsidR="009671DB" w:rsidRPr="00036A95" w:rsidRDefault="009671DB" w:rsidP="00674B2C">
      <w:pPr>
        <w:pStyle w:val="ProductList-Body"/>
        <w:keepNext/>
      </w:pPr>
      <w:r>
        <w:rPr>
          <w:b/>
          <w:color w:val="00188F"/>
        </w:rPr>
        <w:t>Poziomy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671DB" w:rsidRPr="00E96967" w14:paraId="2F4C6219" w14:textId="77777777" w:rsidTr="00E60715">
        <w:trPr>
          <w:trHeight w:val="249"/>
          <w:tblHeader/>
        </w:trPr>
        <w:tc>
          <w:tcPr>
            <w:tcW w:w="2513" w:type="pct"/>
            <w:shd w:val="clear" w:color="auto" w:fill="0072C6"/>
          </w:tcPr>
          <w:p w14:paraId="589A58FC" w14:textId="77777777" w:rsidR="009671DB" w:rsidRPr="00E96967" w:rsidRDefault="009671DB" w:rsidP="00E60715">
            <w:pPr>
              <w:pStyle w:val="ProductList-OfferingBody"/>
              <w:jc w:val="center"/>
              <w:rPr>
                <w:color w:val="FFFFFF" w:themeColor="background1"/>
                <w:sz w:val="18"/>
              </w:rPr>
            </w:pPr>
            <w:r>
              <w:rPr>
                <w:color w:val="FFFFFF" w:themeColor="background1"/>
                <w:sz w:val="18"/>
              </w:rPr>
              <w:t>Procent Czasu Sprawnego Działania w Miesiącu</w:t>
            </w:r>
          </w:p>
        </w:tc>
        <w:tc>
          <w:tcPr>
            <w:tcW w:w="2487" w:type="pct"/>
            <w:shd w:val="clear" w:color="auto" w:fill="0072C6"/>
          </w:tcPr>
          <w:p w14:paraId="3454ABB7" w14:textId="77777777" w:rsidR="009671DB" w:rsidRPr="00E96967" w:rsidRDefault="009671DB" w:rsidP="00E60715">
            <w:pPr>
              <w:pStyle w:val="ProductList-OfferingBody"/>
              <w:jc w:val="center"/>
              <w:rPr>
                <w:color w:val="FFFFFF" w:themeColor="background1"/>
                <w:sz w:val="18"/>
              </w:rPr>
            </w:pPr>
            <w:r>
              <w:rPr>
                <w:color w:val="FFFFFF" w:themeColor="background1"/>
                <w:sz w:val="18"/>
              </w:rPr>
              <w:t>Zniżka</w:t>
            </w:r>
          </w:p>
        </w:tc>
      </w:tr>
      <w:tr w:rsidR="009671DB" w:rsidRPr="00E96967" w14:paraId="3E97CD7C" w14:textId="77777777" w:rsidTr="00E60715">
        <w:trPr>
          <w:trHeight w:val="242"/>
        </w:trPr>
        <w:tc>
          <w:tcPr>
            <w:tcW w:w="2513" w:type="pct"/>
          </w:tcPr>
          <w:p w14:paraId="205C3206" w14:textId="77777777" w:rsidR="009671DB" w:rsidRPr="00E96967" w:rsidRDefault="009671DB" w:rsidP="00E60715">
            <w:pPr>
              <w:pStyle w:val="ProductList-OfferingBody"/>
              <w:jc w:val="center"/>
              <w:rPr>
                <w:sz w:val="18"/>
              </w:rPr>
            </w:pPr>
            <w:r>
              <w:rPr>
                <w:sz w:val="18"/>
              </w:rPr>
              <w:t>&lt; 99,9%</w:t>
            </w:r>
          </w:p>
        </w:tc>
        <w:tc>
          <w:tcPr>
            <w:tcW w:w="2487" w:type="pct"/>
          </w:tcPr>
          <w:p w14:paraId="0BF7DAF6" w14:textId="77777777" w:rsidR="009671DB" w:rsidRPr="00E96967" w:rsidRDefault="009671DB" w:rsidP="00E60715">
            <w:pPr>
              <w:pStyle w:val="ProductList-OfferingBody"/>
              <w:jc w:val="center"/>
              <w:rPr>
                <w:sz w:val="18"/>
              </w:rPr>
            </w:pPr>
            <w:r>
              <w:rPr>
                <w:sz w:val="18"/>
              </w:rPr>
              <w:t>10%</w:t>
            </w:r>
          </w:p>
        </w:tc>
      </w:tr>
      <w:tr w:rsidR="009671DB" w:rsidRPr="00E96967" w14:paraId="2BB9469D" w14:textId="77777777" w:rsidTr="00E60715">
        <w:trPr>
          <w:trHeight w:val="249"/>
        </w:trPr>
        <w:tc>
          <w:tcPr>
            <w:tcW w:w="2513" w:type="pct"/>
          </w:tcPr>
          <w:p w14:paraId="60B2D7C6" w14:textId="77777777" w:rsidR="009671DB" w:rsidRPr="00E96967" w:rsidRDefault="009671DB" w:rsidP="00E60715">
            <w:pPr>
              <w:pStyle w:val="ProductList-OfferingBody"/>
              <w:jc w:val="center"/>
              <w:rPr>
                <w:sz w:val="18"/>
              </w:rPr>
            </w:pPr>
            <w:r>
              <w:rPr>
                <w:sz w:val="18"/>
              </w:rPr>
              <w:t>&lt; 99%</w:t>
            </w:r>
          </w:p>
        </w:tc>
        <w:tc>
          <w:tcPr>
            <w:tcW w:w="2487" w:type="pct"/>
          </w:tcPr>
          <w:p w14:paraId="480CBCF1" w14:textId="77777777" w:rsidR="009671DB" w:rsidRPr="00E96967" w:rsidRDefault="009671DB" w:rsidP="00E60715">
            <w:pPr>
              <w:pStyle w:val="ProductList-OfferingBody"/>
              <w:jc w:val="center"/>
              <w:rPr>
                <w:sz w:val="18"/>
              </w:rPr>
            </w:pPr>
            <w:r>
              <w:rPr>
                <w:sz w:val="18"/>
              </w:rPr>
              <w:t>25%</w:t>
            </w:r>
          </w:p>
        </w:tc>
      </w:tr>
    </w:tbl>
    <w:p w14:paraId="7DD6BF6F" w14:textId="77777777" w:rsidR="009671DB" w:rsidRPr="00036A95" w:rsidRDefault="00F56ADF"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188" w:name="_Toc507075293"/>
      <w:r w:rsidRPr="00F94543">
        <w:rPr>
          <w:szCs w:val="28"/>
        </w:rPr>
        <w:t>RemoteApp</w:t>
      </w:r>
      <w:bookmarkEnd w:id="188"/>
    </w:p>
    <w:p w14:paraId="3E88B6DA" w14:textId="77777777" w:rsidR="00ED14D9" w:rsidRPr="00FB368F" w:rsidRDefault="00ED14D9" w:rsidP="00ED14D9">
      <w:pPr>
        <w:pStyle w:val="ProductList-Body"/>
      </w:pPr>
      <w:r>
        <w:rPr>
          <w:b/>
          <w:color w:val="00188F"/>
        </w:rPr>
        <w:t>Dodatkowe definicje</w:t>
      </w:r>
      <w:r w:rsidRPr="00674B2C">
        <w:t>:</w:t>
      </w:r>
    </w:p>
    <w:p w14:paraId="4030C8E5" w14:textId="77777777" w:rsidR="00ED14D9" w:rsidRPr="00FB368F" w:rsidRDefault="00ED14D9" w:rsidP="00ED14D9">
      <w:pPr>
        <w:pStyle w:val="ProductList-Body"/>
        <w:spacing w:after="40"/>
      </w:pPr>
      <w:r w:rsidRPr="00674B2C">
        <w:t>„</w:t>
      </w:r>
      <w:r>
        <w:rPr>
          <w:b/>
          <w:color w:val="00188F"/>
        </w:rPr>
        <w:t>Aplikacja</w:t>
      </w:r>
      <w:r w:rsidRPr="00674B2C">
        <w:t>”</w:t>
      </w:r>
      <w:r>
        <w:t xml:space="preserve">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rsidRPr="00674B2C">
        <w:t>„</w:t>
      </w:r>
      <w:r>
        <w:rPr>
          <w:b/>
          <w:color w:val="00188F"/>
        </w:rPr>
        <w:t>Maksymalne Dostępne Minuty</w:t>
      </w:r>
      <w:r w:rsidRPr="00674B2C">
        <w:t>”</w:t>
      </w:r>
      <w:r>
        <w:t xml:space="preserve">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rsidRPr="00674B2C">
        <w:t>„</w:t>
      </w:r>
      <w:r>
        <w:rPr>
          <w:b/>
          <w:color w:val="00188F"/>
        </w:rPr>
        <w:t>Użytkownik</w:t>
      </w:r>
      <w:r w:rsidRPr="00674B2C">
        <w:t>”</w:t>
      </w:r>
      <w:r>
        <w:t xml:space="preserve">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rsidRPr="00674B2C">
        <w:t>„</w:t>
      </w:r>
      <w:r>
        <w:rPr>
          <w:b/>
          <w:color w:val="00188F"/>
        </w:rPr>
        <w:t>Minuty Aplikacji Użytkownika</w:t>
      </w:r>
      <w:r w:rsidRPr="00674B2C">
        <w:t>”</w:t>
      </w:r>
      <w:r>
        <w:t xml:space="preserve">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674B2C">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97E3462" w14:textId="77777777" w:rsidR="00FB2E57" w:rsidRPr="00FB368F" w:rsidRDefault="00FB2E57" w:rsidP="00FB2E57">
      <w:pPr>
        <w:pStyle w:val="ProductList-Body"/>
      </w:pPr>
    </w:p>
    <w:p w14:paraId="09AC75B0" w14:textId="33F8680E" w:rsidR="00FB2E57" w:rsidRPr="00FB368F" w:rsidRDefault="00F56AD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345E67">
      <w:pPr>
        <w:pStyle w:val="ProductList-Body"/>
        <w:keepNext/>
      </w:pPr>
      <w:r>
        <w:rPr>
          <w:b/>
          <w:color w:val="00188F"/>
        </w:rPr>
        <w:t>Zniżka</w:t>
      </w:r>
      <w:r w:rsidRPr="00674B2C">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674B2C">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7A3CDA3" w14:textId="77777777" w:rsidR="00CE0FFE" w:rsidRPr="00171176" w:rsidRDefault="00CE0FFE" w:rsidP="001209A9">
      <w:pPr>
        <w:pStyle w:val="ProductList-Offering2Heading"/>
        <w:keepNext/>
        <w:tabs>
          <w:tab w:val="clear" w:pos="360"/>
          <w:tab w:val="clear" w:pos="720"/>
          <w:tab w:val="clear" w:pos="1080"/>
        </w:tabs>
        <w:outlineLvl w:val="2"/>
      </w:pPr>
      <w:bookmarkStart w:id="189" w:name="_Toc464226323"/>
      <w:bookmarkStart w:id="190" w:name="_Toc507075294"/>
      <w:r>
        <w:t>SAP HANA na platformie Azure</w:t>
      </w:r>
      <w:bookmarkEnd w:id="189"/>
      <w:bookmarkEnd w:id="190"/>
    </w:p>
    <w:p w14:paraId="2214A4A2" w14:textId="77777777" w:rsidR="00CE0FFE" w:rsidRPr="00613F37" w:rsidRDefault="00CE0FFE" w:rsidP="001209A9">
      <w:pPr>
        <w:pStyle w:val="ProductList-Body"/>
        <w:keepNext/>
        <w:rPr>
          <w:szCs w:val="18"/>
        </w:rPr>
      </w:pPr>
      <w:r w:rsidRPr="00613F37">
        <w:rPr>
          <w:b/>
          <w:color w:val="00188F"/>
          <w:szCs w:val="18"/>
        </w:rPr>
        <w:t>Dodatkowe definicje</w:t>
      </w:r>
      <w:r w:rsidRPr="00674B2C">
        <w:rPr>
          <w:szCs w:val="18"/>
        </w:rPr>
        <w:t>:</w:t>
      </w:r>
    </w:p>
    <w:p w14:paraId="0CFC9A18" w14:textId="77777777" w:rsidR="00CE0FFE" w:rsidRPr="00613F37" w:rsidRDefault="00CE0FFE" w:rsidP="00CE0FFE">
      <w:pPr>
        <w:spacing w:after="0" w:line="252" w:lineRule="auto"/>
        <w:rPr>
          <w:sz w:val="18"/>
          <w:szCs w:val="18"/>
        </w:rPr>
      </w:pPr>
      <w:r w:rsidRPr="00674B2C">
        <w:rPr>
          <w:sz w:val="18"/>
          <w:szCs w:val="18"/>
        </w:rPr>
        <w:t>„</w:t>
      </w:r>
      <w:r w:rsidRPr="00613F37">
        <w:rPr>
          <w:b/>
          <w:color w:val="00188F"/>
          <w:sz w:val="18"/>
          <w:szCs w:val="18"/>
        </w:rPr>
        <w:t>Para o Wysokiej Dostępności</w:t>
      </w:r>
      <w:r w:rsidRPr="00674B2C">
        <w:rPr>
          <w:sz w:val="18"/>
          <w:szCs w:val="18"/>
        </w:rPr>
        <w:t>”</w:t>
      </w:r>
      <w:r w:rsidRPr="00613F37">
        <w:rPr>
          <w:sz w:val="18"/>
          <w:szCs w:val="18"/>
        </w:rPr>
        <w:t xml:space="preserve"> 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51B049E2" w14:textId="77777777" w:rsidR="00CE0FFE" w:rsidRPr="00613F37" w:rsidRDefault="00CE0FFE" w:rsidP="00CE0FFE">
      <w:pPr>
        <w:spacing w:after="0" w:line="252" w:lineRule="auto"/>
        <w:rPr>
          <w:sz w:val="18"/>
          <w:szCs w:val="18"/>
        </w:rPr>
      </w:pPr>
      <w:r w:rsidRPr="00674B2C">
        <w:rPr>
          <w:sz w:val="18"/>
          <w:szCs w:val="18"/>
        </w:rPr>
        <w:t>„</w:t>
      </w:r>
      <w:r w:rsidRPr="00613F37">
        <w:rPr>
          <w:b/>
          <w:color w:val="00188F"/>
          <w:sz w:val="18"/>
          <w:szCs w:val="18"/>
        </w:rPr>
        <w:t>Łączność Usługi SAP HANA z Platformą Azure</w:t>
      </w:r>
      <w:r w:rsidRPr="00674B2C">
        <w:rPr>
          <w:sz w:val="18"/>
          <w:szCs w:val="18"/>
        </w:rPr>
        <w:t>”</w:t>
      </w:r>
      <w:r w:rsidRPr="00613F37">
        <w:rPr>
          <w:sz w:val="18"/>
          <w:szCs w:val="18"/>
        </w:rPr>
        <w:t xml:space="preserve"> 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mogą być adresami IP w tej samej wirtualnej sieci co maszyna wirtualna lub publicznymi, routowalnymi adresami IP.</w:t>
      </w:r>
    </w:p>
    <w:p w14:paraId="730F41A9" w14:textId="77777777" w:rsidR="00CE0FFE" w:rsidRPr="00613F37" w:rsidRDefault="00CE0FFE" w:rsidP="00CE0FFE">
      <w:pPr>
        <w:spacing w:after="0" w:line="252" w:lineRule="auto"/>
        <w:rPr>
          <w:sz w:val="18"/>
          <w:szCs w:val="18"/>
        </w:rPr>
      </w:pPr>
      <w:r w:rsidRPr="00674B2C">
        <w:rPr>
          <w:sz w:val="18"/>
          <w:szCs w:val="18"/>
        </w:rPr>
        <w:t>„</w:t>
      </w:r>
      <w:r w:rsidRPr="00613F37">
        <w:rPr>
          <w:b/>
          <w:color w:val="00188F"/>
          <w:sz w:val="18"/>
          <w:szCs w:val="18"/>
        </w:rPr>
        <w:t>Maksymalna Liczba Minut Dostępności</w:t>
      </w:r>
      <w:r w:rsidRPr="00674B2C">
        <w:rPr>
          <w:sz w:val="18"/>
          <w:szCs w:val="18"/>
        </w:rPr>
        <w:t>”</w:t>
      </w:r>
      <w:r w:rsidRPr="00613F37">
        <w:rPr>
          <w:sz w:val="18"/>
          <w:szCs w:val="18"/>
        </w:rPr>
        <w:t xml:space="preserve"> 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dwóch lub większej liczby wystąpień w tej samej Parze o Wysokiej Dostępności, wynikającego z działania zainicjowanego przez Klienta, do momentu, gdy Klient zainicjuje działanie, które spowoduje zatrzymanie wystąpień.</w:t>
      </w:r>
    </w:p>
    <w:p w14:paraId="2B56D314" w14:textId="77777777" w:rsidR="00CE0FFE" w:rsidRPr="00613F37" w:rsidRDefault="00CE0FFE" w:rsidP="00CE0FFE">
      <w:pPr>
        <w:spacing w:after="0" w:line="252" w:lineRule="auto"/>
        <w:rPr>
          <w:sz w:val="18"/>
          <w:szCs w:val="18"/>
        </w:rPr>
      </w:pPr>
    </w:p>
    <w:p w14:paraId="3CEC6249" w14:textId="77777777" w:rsidR="00CE0FFE" w:rsidRPr="00613F37" w:rsidRDefault="00CE0FFE" w:rsidP="00CE0FFE">
      <w:pPr>
        <w:spacing w:after="0" w:line="252" w:lineRule="auto"/>
        <w:rPr>
          <w:sz w:val="18"/>
          <w:szCs w:val="18"/>
        </w:rPr>
      </w:pPr>
      <w:r w:rsidRPr="00674B2C">
        <w:rPr>
          <w:sz w:val="18"/>
          <w:szCs w:val="18"/>
        </w:rPr>
        <w:t>„</w:t>
      </w:r>
      <w:r w:rsidRPr="00613F37">
        <w:rPr>
          <w:b/>
          <w:color w:val="00188F"/>
          <w:sz w:val="18"/>
          <w:szCs w:val="18"/>
        </w:rPr>
        <w:t>Przestój</w:t>
      </w:r>
      <w:r w:rsidRPr="00674B2C">
        <w:rPr>
          <w:sz w:val="18"/>
          <w:szCs w:val="18"/>
        </w:rPr>
        <w:t>”</w:t>
      </w:r>
      <w:r w:rsidRPr="00613F37">
        <w:rPr>
          <w:sz w:val="18"/>
          <w:szCs w:val="18"/>
        </w:rPr>
        <w:t xml:space="preserve"> to łączna zakumulowana liczba minut stanowiących część Maksymalnej Liczby Minut Dostępności, w czasie których nie ma Łączności Usługi SAP HANA z Platformą Azure.</w:t>
      </w:r>
    </w:p>
    <w:p w14:paraId="538350F4" w14:textId="77777777" w:rsidR="00CE0FFE" w:rsidRPr="00613F37" w:rsidRDefault="00CE0FFE" w:rsidP="00CE0FFE">
      <w:pPr>
        <w:pStyle w:val="ProductList-Body"/>
        <w:rPr>
          <w:szCs w:val="18"/>
        </w:rPr>
      </w:pPr>
    </w:p>
    <w:p w14:paraId="6FC57096"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047D236E" w14:textId="77777777" w:rsidR="00CE0FFE" w:rsidRPr="00613F37" w:rsidRDefault="00CE0FFE" w:rsidP="00CE0FFE">
      <w:pPr>
        <w:pStyle w:val="ProductList-Body"/>
        <w:rPr>
          <w:szCs w:val="18"/>
        </w:rPr>
      </w:pPr>
    </w:p>
    <w:p w14:paraId="4FC4ED08" w14:textId="77777777" w:rsidR="00CE0FFE" w:rsidRPr="00171176" w:rsidRDefault="00F56ADF"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C61CFA" w14:textId="77777777" w:rsidR="00CE0FFE" w:rsidRPr="00171176" w:rsidRDefault="00CE0FFE" w:rsidP="00CE0FFE">
      <w:pPr>
        <w:pStyle w:val="ProductList-Body"/>
      </w:pPr>
      <w:r>
        <w:rPr>
          <w:b/>
          <w:color w:val="00188F"/>
        </w:rPr>
        <w:t>Zniżka</w:t>
      </w:r>
      <w:r w:rsidRPr="00674B2C">
        <w:rPr>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4615889B" w14:textId="77777777" w:rsidTr="00415697">
        <w:trPr>
          <w:tblHeader/>
        </w:trPr>
        <w:tc>
          <w:tcPr>
            <w:tcW w:w="5400" w:type="dxa"/>
            <w:shd w:val="clear" w:color="auto" w:fill="0072C6"/>
          </w:tcPr>
          <w:p w14:paraId="5B529130"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998CDA2"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9D0B2F" w14:paraId="1D9715D4" w14:textId="77777777" w:rsidTr="00415697">
        <w:tc>
          <w:tcPr>
            <w:tcW w:w="5400" w:type="dxa"/>
          </w:tcPr>
          <w:p w14:paraId="43268A76" w14:textId="78ABB147" w:rsidR="00CE0FFE" w:rsidRPr="0076238C" w:rsidRDefault="00CE0FFE" w:rsidP="00415697">
            <w:pPr>
              <w:pStyle w:val="ProductList-OfferingBody"/>
              <w:jc w:val="center"/>
            </w:pPr>
            <w:r>
              <w:t>&lt; 99,99%</w:t>
            </w:r>
          </w:p>
        </w:tc>
        <w:tc>
          <w:tcPr>
            <w:tcW w:w="5400" w:type="dxa"/>
          </w:tcPr>
          <w:p w14:paraId="389A96C7" w14:textId="77777777" w:rsidR="00CE0FFE" w:rsidRPr="0076238C" w:rsidRDefault="00CE0FFE" w:rsidP="00415697">
            <w:pPr>
              <w:pStyle w:val="ProductList-OfferingBody"/>
              <w:jc w:val="center"/>
            </w:pPr>
            <w:r>
              <w:t>10%</w:t>
            </w:r>
          </w:p>
        </w:tc>
      </w:tr>
      <w:tr w:rsidR="00CE0FFE" w:rsidRPr="009D0B2F" w14:paraId="5748B750" w14:textId="77777777" w:rsidTr="00415697">
        <w:tc>
          <w:tcPr>
            <w:tcW w:w="5400" w:type="dxa"/>
          </w:tcPr>
          <w:p w14:paraId="482D2F12" w14:textId="77777777" w:rsidR="00CE0FFE" w:rsidRPr="0076238C" w:rsidRDefault="00CE0FFE" w:rsidP="00415697">
            <w:pPr>
              <w:pStyle w:val="ProductList-OfferingBody"/>
              <w:jc w:val="center"/>
            </w:pPr>
            <w:r>
              <w:t>&lt; 99,9%</w:t>
            </w:r>
          </w:p>
        </w:tc>
        <w:tc>
          <w:tcPr>
            <w:tcW w:w="5400" w:type="dxa"/>
          </w:tcPr>
          <w:p w14:paraId="0873A334" w14:textId="77777777" w:rsidR="00CE0FFE" w:rsidRPr="0076238C" w:rsidRDefault="00CE0FFE" w:rsidP="00415697">
            <w:pPr>
              <w:pStyle w:val="ProductList-OfferingBody"/>
              <w:jc w:val="center"/>
            </w:pPr>
            <w:r>
              <w:t>25%</w:t>
            </w:r>
          </w:p>
        </w:tc>
      </w:tr>
    </w:tbl>
    <w:p w14:paraId="1BAD6576" w14:textId="77777777" w:rsidR="00CE0FFE" w:rsidRPr="00171176"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33160E12" w14:textId="5AE04398" w:rsidR="00C513D8" w:rsidRPr="00F94543" w:rsidRDefault="00C513D8" w:rsidP="00C513D8">
      <w:pPr>
        <w:pStyle w:val="ProductList-Offering2Heading"/>
        <w:tabs>
          <w:tab w:val="clear" w:pos="360"/>
          <w:tab w:val="clear" w:pos="720"/>
          <w:tab w:val="clear" w:pos="1080"/>
        </w:tabs>
        <w:outlineLvl w:val="2"/>
        <w:rPr>
          <w:szCs w:val="28"/>
        </w:rPr>
      </w:pPr>
      <w:bookmarkStart w:id="191" w:name="_Toc507075295"/>
      <w:r w:rsidRPr="00F94543">
        <w:rPr>
          <w:szCs w:val="28"/>
        </w:rPr>
        <w:t>Scheduler</w:t>
      </w:r>
      <w:bookmarkEnd w:id="191"/>
    </w:p>
    <w:p w14:paraId="7026A1ED" w14:textId="77777777" w:rsidR="00C513D8" w:rsidRPr="00FB368F" w:rsidRDefault="00C513D8" w:rsidP="00C513D8">
      <w:pPr>
        <w:pStyle w:val="ProductList-Body"/>
      </w:pPr>
      <w:r>
        <w:rPr>
          <w:b/>
          <w:color w:val="00188F"/>
        </w:rPr>
        <w:t>Dodatkowe definicje</w:t>
      </w:r>
      <w:r w:rsidRPr="00674B2C">
        <w:t>:</w:t>
      </w:r>
    </w:p>
    <w:p w14:paraId="0D0A887B" w14:textId="77777777" w:rsidR="00E81D86" w:rsidRPr="00FB368F" w:rsidRDefault="00E81D86" w:rsidP="00E81D86">
      <w:pPr>
        <w:pStyle w:val="ProductList-Body"/>
        <w:spacing w:after="40"/>
      </w:pPr>
      <w:r w:rsidRPr="00674B2C">
        <w:t>„</w:t>
      </w:r>
      <w:r>
        <w:rPr>
          <w:b/>
          <w:color w:val="00188F"/>
        </w:rPr>
        <w:t>Maksymalne Dostępne Minuty</w:t>
      </w:r>
      <w:r w:rsidRPr="00674B2C">
        <w:t>”</w:t>
      </w:r>
      <w:r>
        <w:t xml:space="preserve"> oznacza łączną liczbę minut w trakcie miesiąca rozliczeniowego. </w:t>
      </w:r>
    </w:p>
    <w:p w14:paraId="68228669" w14:textId="77777777" w:rsidR="00E81D86" w:rsidRPr="00FB368F" w:rsidRDefault="00E81D86" w:rsidP="00E81D86">
      <w:pPr>
        <w:pStyle w:val="ProductList-Body"/>
        <w:spacing w:after="40"/>
      </w:pPr>
      <w:r w:rsidRPr="00674B2C">
        <w:t>„</w:t>
      </w:r>
      <w:r>
        <w:rPr>
          <w:b/>
          <w:color w:val="00188F"/>
        </w:rPr>
        <w:t>Planowany Czas Wykonania</w:t>
      </w:r>
      <w:r w:rsidRPr="00674B2C">
        <w:t>”</w:t>
      </w:r>
      <w:r>
        <w:t xml:space="preserve"> oznacza zaplanowany czas rozpoczęcia wykonywania Zaplanowanego Zadania.</w:t>
      </w:r>
    </w:p>
    <w:p w14:paraId="0F8B5F09" w14:textId="77777777" w:rsidR="00E81D86" w:rsidRPr="00FB368F" w:rsidRDefault="00E81D86" w:rsidP="00E81D86">
      <w:pPr>
        <w:pStyle w:val="ProductList-Body"/>
      </w:pPr>
      <w:r w:rsidRPr="00674B2C">
        <w:t>„</w:t>
      </w:r>
      <w:r>
        <w:rPr>
          <w:b/>
          <w:color w:val="00188F"/>
        </w:rPr>
        <w:t>Zaplanowane Zadanie</w:t>
      </w:r>
      <w:r w:rsidRPr="00674B2C">
        <w:t>”</w:t>
      </w:r>
      <w:r>
        <w:t xml:space="preserve">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674B2C">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6F91D1D" w14:textId="77777777" w:rsidR="00FB2E57" w:rsidRPr="00FB368F" w:rsidRDefault="00FB2E57" w:rsidP="00FB2E57">
      <w:pPr>
        <w:pStyle w:val="ProductList-Body"/>
      </w:pPr>
    </w:p>
    <w:p w14:paraId="3DDEA9B1" w14:textId="6730DFA1" w:rsidR="00FB2E57" w:rsidRPr="00FB368F" w:rsidRDefault="00F56AD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9D0B2F"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9D0B2F"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56507353" w14:textId="77E640DF" w:rsidR="00C513D8"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1209A9">
      <w:pPr>
        <w:pStyle w:val="ProductList-Offering2Heading"/>
        <w:keepNext/>
        <w:tabs>
          <w:tab w:val="clear" w:pos="360"/>
          <w:tab w:val="clear" w:pos="720"/>
          <w:tab w:val="clear" w:pos="1080"/>
        </w:tabs>
        <w:outlineLvl w:val="2"/>
        <w:rPr>
          <w:szCs w:val="28"/>
        </w:rPr>
      </w:pPr>
      <w:bookmarkStart w:id="192" w:name="_Toc507075296"/>
      <w:r w:rsidRPr="00F94543">
        <w:rPr>
          <w:szCs w:val="28"/>
        </w:rPr>
        <w:lastRenderedPageBreak/>
        <w:t>Szukaj</w:t>
      </w:r>
      <w:bookmarkEnd w:id="192"/>
    </w:p>
    <w:p w14:paraId="7894A3FD" w14:textId="77777777" w:rsidR="00E81D86" w:rsidRPr="00FB368F" w:rsidRDefault="00E81D86" w:rsidP="001209A9">
      <w:pPr>
        <w:pStyle w:val="ProductList-Body"/>
        <w:keepNext/>
      </w:pPr>
      <w:r>
        <w:rPr>
          <w:b/>
          <w:color w:val="00188F"/>
        </w:rPr>
        <w:t>Dodatkowe definicje</w:t>
      </w:r>
      <w:r w:rsidRPr="00674B2C">
        <w:t>:</w:t>
      </w:r>
    </w:p>
    <w:p w14:paraId="77D52A64" w14:textId="77777777" w:rsidR="00E81D86" w:rsidRPr="00FB368F" w:rsidRDefault="00E81D86" w:rsidP="00E81D86">
      <w:pPr>
        <w:pStyle w:val="ProductList-Body"/>
        <w:spacing w:after="40"/>
      </w:pPr>
      <w:r w:rsidRPr="00674B2C">
        <w:t>„</w:t>
      </w:r>
      <w:r>
        <w:rPr>
          <w:b/>
          <w:color w:val="00188F"/>
        </w:rPr>
        <w:t>Średnia Częstość Błędów</w:t>
      </w:r>
      <w:r w:rsidRPr="00674B2C">
        <w:t>”</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rsidRPr="00674B2C">
        <w:t>„</w:t>
      </w:r>
      <w:r>
        <w:rPr>
          <w:b/>
          <w:color w:val="00188F"/>
        </w:rPr>
        <w:t>Częstość Błędów</w:t>
      </w:r>
      <w:r w:rsidRPr="00674B2C">
        <w:t>”</w:t>
      </w:r>
      <w:r>
        <w:t xml:space="preserve">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rsidRPr="00674B2C">
        <w:t>„</w:t>
      </w:r>
      <w:r>
        <w:rPr>
          <w:b/>
          <w:color w:val="00188F"/>
        </w:rPr>
        <w:t>Wyłączone Żądania</w:t>
      </w:r>
      <w:r w:rsidRPr="00674B2C">
        <w:t>”</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rsidRPr="00674B2C">
        <w:t>„</w:t>
      </w:r>
      <w:r>
        <w:rPr>
          <w:b/>
          <w:color w:val="00188F"/>
        </w:rPr>
        <w:t>Nieudane Żądania</w:t>
      </w:r>
      <w:r w:rsidRPr="00674B2C">
        <w:t>”</w:t>
      </w:r>
      <w:r>
        <w:t xml:space="preserve">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rsidRPr="00674B2C">
        <w:t>„</w:t>
      </w:r>
      <w:r>
        <w:rPr>
          <w:b/>
          <w:color w:val="00188F"/>
        </w:rPr>
        <w:t>Replika</w:t>
      </w:r>
      <w:r w:rsidRPr="00674B2C">
        <w:t>”</w:t>
      </w:r>
      <w:r>
        <w:t xml:space="preserve"> to kopia indeksu wyszukiwania w ramach Wystąpienia Usługi Wyszukiwania.</w:t>
      </w:r>
    </w:p>
    <w:p w14:paraId="35354F3F" w14:textId="2270793B" w:rsidR="00E81D86" w:rsidRPr="00FB368F" w:rsidRDefault="000B5AF7" w:rsidP="00E81D86">
      <w:pPr>
        <w:pStyle w:val="ProductList-Body"/>
        <w:spacing w:after="40"/>
      </w:pPr>
      <w:r w:rsidRPr="00674B2C">
        <w:t>„</w:t>
      </w:r>
      <w:r w:rsidR="00E81D86">
        <w:rPr>
          <w:b/>
          <w:color w:val="00188F"/>
        </w:rPr>
        <w:t>Wystąpienie Usługi Wyszukiwania</w:t>
      </w:r>
      <w:r w:rsidRPr="00674B2C">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rsidRPr="00674B2C">
        <w:t>„</w:t>
      </w:r>
      <w:r>
        <w:rPr>
          <w:b/>
          <w:color w:val="00188F"/>
        </w:rPr>
        <w:t>Łączna Liczba Żądań</w:t>
      </w:r>
      <w:r w:rsidRPr="00674B2C">
        <w:t>”</w:t>
      </w:r>
      <w:r>
        <w:t xml:space="preserve">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5FF6D4E6" w:rsidR="00E81D86" w:rsidRDefault="00E81D86" w:rsidP="0041569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B525D7D" w14:textId="77777777" w:rsidR="00415697" w:rsidRPr="00FB368F" w:rsidRDefault="00415697" w:rsidP="00415697">
      <w:pPr>
        <w:pStyle w:val="ProductList-Body"/>
      </w:pP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674B2C">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674B2C">
        <w:t>:</w:t>
      </w:r>
      <w:r>
        <w:t xml:space="preserve"> Niniejsza Umowa Dotycząca Poziomu Usług nie obejmuje poziomu Bezpłatnego Wyszukiwania.</w:t>
      </w:r>
    </w:p>
    <w:p w14:paraId="362E47E7" w14:textId="40AB256B" w:rsidR="00E81D86"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B53880">
      <w:pPr>
        <w:pStyle w:val="ProductList-Offering2Heading"/>
        <w:keepNext/>
        <w:tabs>
          <w:tab w:val="clear" w:pos="360"/>
          <w:tab w:val="clear" w:pos="720"/>
          <w:tab w:val="clear" w:pos="1080"/>
        </w:tabs>
        <w:outlineLvl w:val="2"/>
      </w:pPr>
      <w:bookmarkStart w:id="193" w:name="_Toc421206057"/>
      <w:bookmarkStart w:id="194" w:name="_Toc425256443"/>
      <w:bookmarkStart w:id="195" w:name="_Toc507075297"/>
      <w:r w:rsidRPr="00D25CB0">
        <w:t xml:space="preserve">Usługa Magistrala Usług — </w:t>
      </w:r>
      <w:bookmarkStart w:id="196" w:name="_Toc421206060"/>
      <w:bookmarkEnd w:id="193"/>
      <w:r w:rsidRPr="00D25CB0">
        <w:t>Centra Zdarzeń</w:t>
      </w:r>
      <w:bookmarkEnd w:id="194"/>
      <w:bookmarkEnd w:id="195"/>
      <w:bookmarkEnd w:id="196"/>
    </w:p>
    <w:p w14:paraId="257270A8" w14:textId="77777777" w:rsidR="008F09A9" w:rsidRPr="00D25CB0" w:rsidRDefault="008F09A9" w:rsidP="00B53880">
      <w:pPr>
        <w:pStyle w:val="ProductList-Body"/>
        <w:keepNext/>
      </w:pPr>
      <w:r w:rsidRPr="00D25CB0">
        <w:rPr>
          <w:b/>
          <w:color w:val="00188F"/>
        </w:rPr>
        <w:t>Dodatkowe definicje</w:t>
      </w:r>
      <w:r w:rsidRPr="00674B2C">
        <w:t>:</w:t>
      </w:r>
    </w:p>
    <w:p w14:paraId="3258B29A" w14:textId="77777777" w:rsidR="008F09A9" w:rsidRPr="00D25CB0" w:rsidRDefault="008F09A9" w:rsidP="008F09A9">
      <w:pPr>
        <w:pStyle w:val="ProductList-Body"/>
        <w:spacing w:after="40"/>
      </w:pPr>
      <w:r w:rsidRPr="00674B2C">
        <w:t>„</w:t>
      </w:r>
      <w:r w:rsidRPr="00D25CB0">
        <w:rPr>
          <w:b/>
          <w:color w:val="00188F"/>
        </w:rPr>
        <w:t>Minuty Wdrożenia</w:t>
      </w:r>
      <w:r w:rsidRPr="00674B2C">
        <w:t>”</w:t>
      </w:r>
      <w:r w:rsidRPr="00D25CB0">
        <w:t xml:space="preserve">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674B2C">
        <w:t>„</w:t>
      </w:r>
      <w:r w:rsidRPr="00D25CB0">
        <w:rPr>
          <w:b/>
          <w:color w:val="00188F"/>
        </w:rPr>
        <w:t>Maksymalna Liczba Minut Dostępności</w:t>
      </w:r>
      <w:r w:rsidRPr="00674B2C">
        <w:t>”</w:t>
      </w:r>
      <w:r w:rsidRPr="00D25CB0">
        <w:t xml:space="preserve">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674B2C">
        <w:t>„</w:t>
      </w:r>
      <w:r w:rsidRPr="00D25CB0">
        <w:rPr>
          <w:b/>
          <w:color w:val="00188F"/>
        </w:rPr>
        <w:t>Wiadomość</w:t>
      </w:r>
      <w:r w:rsidRPr="00674B2C">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674B2C">
        <w:t>:</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4BA87E15" w14:textId="77777777" w:rsidR="008F09A9" w:rsidRPr="00D25CB0" w:rsidRDefault="008F09A9" w:rsidP="008F09A9">
      <w:pPr>
        <w:pStyle w:val="ProductList-Body"/>
      </w:pPr>
    </w:p>
    <w:p w14:paraId="19F9C446" w14:textId="77777777" w:rsidR="008F09A9" w:rsidRPr="00D25CB0" w:rsidRDefault="00F56ADF"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lastRenderedPageBreak/>
        <w:t>Wyjątki dotyczące Poziomu Usługi</w:t>
      </w:r>
      <w:r w:rsidRPr="00674B2C">
        <w:t>:</w:t>
      </w:r>
      <w:r w:rsidRPr="00D25CB0">
        <w:rPr>
          <w:b/>
          <w:color w:val="00188F"/>
        </w:rPr>
        <w:t xml:space="preserve">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8F09A9">
      <w:pPr>
        <w:pStyle w:val="ProductList-Offering2Heading"/>
        <w:tabs>
          <w:tab w:val="clear" w:pos="360"/>
          <w:tab w:val="clear" w:pos="720"/>
          <w:tab w:val="clear" w:pos="1080"/>
        </w:tabs>
        <w:outlineLvl w:val="2"/>
      </w:pPr>
      <w:bookmarkStart w:id="197" w:name="_Toc425256444"/>
      <w:bookmarkStart w:id="198" w:name="_Toc507075298"/>
      <w:r w:rsidRPr="00D25CB0">
        <w:t>Usługa Magistrala Usług — Centra Powiadomień</w:t>
      </w:r>
      <w:bookmarkEnd w:id="197"/>
      <w:bookmarkEnd w:id="198"/>
    </w:p>
    <w:p w14:paraId="21F0F6BC" w14:textId="77777777" w:rsidR="008F09A9" w:rsidRPr="00D25CB0" w:rsidRDefault="008F09A9" w:rsidP="008F09A9">
      <w:pPr>
        <w:pStyle w:val="ProductList-Body"/>
      </w:pPr>
      <w:r w:rsidRPr="00D25CB0">
        <w:rPr>
          <w:b/>
          <w:color w:val="00188F"/>
        </w:rPr>
        <w:t>Dodatkowe definicje</w:t>
      </w:r>
      <w:r w:rsidRPr="00674B2C">
        <w:t>:</w:t>
      </w:r>
    </w:p>
    <w:p w14:paraId="343650BB" w14:textId="77777777" w:rsidR="008F09A9" w:rsidRPr="00D25CB0" w:rsidRDefault="008F09A9" w:rsidP="008F09A9">
      <w:pPr>
        <w:pStyle w:val="ProductList-Body"/>
        <w:spacing w:after="40"/>
      </w:pPr>
      <w:r w:rsidRPr="00674B2C">
        <w:t>„</w:t>
      </w:r>
      <w:r w:rsidRPr="00D25CB0">
        <w:rPr>
          <w:b/>
          <w:color w:val="00188F"/>
        </w:rPr>
        <w:t>Minuty Wdrożenia</w:t>
      </w:r>
      <w:r w:rsidRPr="00674B2C">
        <w:t>”</w:t>
      </w:r>
      <w:r w:rsidRPr="00D25CB0">
        <w:t xml:space="preserve">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674B2C">
        <w:t>„</w:t>
      </w:r>
      <w:r w:rsidRPr="00D25CB0">
        <w:rPr>
          <w:b/>
          <w:color w:val="00188F"/>
        </w:rPr>
        <w:t>Maksymalna Liczba Minut Dostępności</w:t>
      </w:r>
      <w:r w:rsidRPr="00674B2C">
        <w:t>”</w:t>
      </w:r>
      <w:r w:rsidRPr="00D25CB0">
        <w:t xml:space="preserve">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Przestój</w:t>
      </w:r>
      <w:r w:rsidRPr="00674B2C">
        <w:t>:</w:t>
      </w:r>
      <w:r w:rsidRPr="00D25CB0">
        <w:rPr>
          <w:b/>
          <w:color w:val="00188F"/>
        </w:rPr>
        <w:t xml:space="preserve">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5AAFD7A8" w14:textId="77777777" w:rsidR="008F09A9" w:rsidRPr="00D25CB0" w:rsidRDefault="008F09A9" w:rsidP="008F09A9">
      <w:pPr>
        <w:pStyle w:val="ProductList-Body"/>
      </w:pPr>
    </w:p>
    <w:p w14:paraId="26F13E32" w14:textId="77777777" w:rsidR="008F09A9" w:rsidRPr="00D25CB0" w:rsidRDefault="00F56ADF"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674B2C">
        <w:t>:</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199" w:name="_Toc425256445"/>
      <w:bookmarkStart w:id="200" w:name="_Toc507075299"/>
      <w:r w:rsidRPr="00D25CB0">
        <w:t>Usługa Magistrala Usług — Kolejki i Tematy</w:t>
      </w:r>
      <w:bookmarkEnd w:id="199"/>
      <w:bookmarkEnd w:id="200"/>
    </w:p>
    <w:p w14:paraId="37138CB6" w14:textId="77777777" w:rsidR="008F09A9" w:rsidRPr="00D25CB0" w:rsidRDefault="008F09A9" w:rsidP="008F09A9">
      <w:pPr>
        <w:pStyle w:val="ProductList-Body"/>
      </w:pPr>
      <w:r w:rsidRPr="00D25CB0">
        <w:rPr>
          <w:b/>
          <w:color w:val="00188F"/>
        </w:rPr>
        <w:t>Dodatkowe definicje</w:t>
      </w:r>
      <w:r w:rsidRPr="00674B2C">
        <w:t>:</w:t>
      </w:r>
    </w:p>
    <w:p w14:paraId="0409E34F" w14:textId="77777777" w:rsidR="008F09A9" w:rsidRPr="00D25CB0" w:rsidRDefault="008F09A9" w:rsidP="008F09A9">
      <w:pPr>
        <w:pStyle w:val="ProductList-Body"/>
        <w:spacing w:after="40"/>
      </w:pPr>
      <w:r w:rsidRPr="00674B2C">
        <w:t>„</w:t>
      </w:r>
      <w:r w:rsidRPr="00D25CB0">
        <w:rPr>
          <w:b/>
          <w:color w:val="00188F"/>
        </w:rPr>
        <w:t>Minuty Wdrożenia</w:t>
      </w:r>
      <w:r w:rsidRPr="00674B2C">
        <w:t>”</w:t>
      </w:r>
      <w:r w:rsidRPr="00D25CB0">
        <w:t xml:space="preserve">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674B2C">
        <w:t>„</w:t>
      </w:r>
      <w:r w:rsidRPr="00D25CB0">
        <w:rPr>
          <w:b/>
          <w:color w:val="00188F"/>
        </w:rPr>
        <w:t>Maksymalna Liczba Minut Dostępności</w:t>
      </w:r>
      <w:r w:rsidRPr="00674B2C">
        <w:t>”</w:t>
      </w:r>
      <w:r w:rsidRPr="00D25CB0">
        <w:t xml:space="preserve">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674B2C">
        <w:t>„</w:t>
      </w:r>
      <w:r w:rsidRPr="00D25CB0">
        <w:rPr>
          <w:b/>
          <w:color w:val="00188F"/>
        </w:rPr>
        <w:t>Wiadomość</w:t>
      </w:r>
      <w:r w:rsidRPr="00674B2C">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3946499F" w:rsidR="008F09A9" w:rsidRDefault="008F09A9" w:rsidP="008F09A9">
      <w:pPr>
        <w:pStyle w:val="ProductList-Body"/>
      </w:pPr>
      <w:r w:rsidRPr="00D25CB0">
        <w:rPr>
          <w:b/>
          <w:color w:val="00188F"/>
        </w:rPr>
        <w:t>Przestój</w:t>
      </w:r>
      <w:r w:rsidRPr="00674B2C">
        <w:t>:</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8F09A9">
      <w:pPr>
        <w:pStyle w:val="ProductList-Body"/>
      </w:pPr>
    </w:p>
    <w:p w14:paraId="10682A40"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07298802" w14:textId="77777777" w:rsidR="008F09A9" w:rsidRPr="00D25CB0" w:rsidRDefault="008F09A9" w:rsidP="008F09A9">
      <w:pPr>
        <w:pStyle w:val="ProductList-Body"/>
      </w:pPr>
    </w:p>
    <w:p w14:paraId="5F537563" w14:textId="77777777" w:rsidR="008F09A9" w:rsidRPr="00D25CB0" w:rsidRDefault="00F56ADF"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674B2C">
        <w:t>:</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lastRenderedPageBreak/>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75B26613" w14:textId="77777777" w:rsidR="006E4F10" w:rsidRPr="004B5B5A" w:rsidRDefault="006E4F10" w:rsidP="006E4F10">
      <w:pPr>
        <w:pStyle w:val="ProductList-Offering2Heading"/>
        <w:tabs>
          <w:tab w:val="clear" w:pos="360"/>
          <w:tab w:val="clear" w:pos="720"/>
          <w:tab w:val="clear" w:pos="1080"/>
        </w:tabs>
        <w:outlineLvl w:val="2"/>
      </w:pPr>
      <w:bookmarkStart w:id="201" w:name="_Toc457821574"/>
      <w:bookmarkStart w:id="202" w:name="_Toc489270910"/>
      <w:bookmarkStart w:id="203" w:name="_Toc487138071"/>
      <w:bookmarkStart w:id="204" w:name="_Toc507075300"/>
      <w:bookmarkStart w:id="205" w:name="ServiceBusServiceRelays"/>
      <w:r>
        <w:t>Usługa Magistrala Usług — Przekaźniki</w:t>
      </w:r>
      <w:bookmarkEnd w:id="201"/>
      <w:bookmarkEnd w:id="202"/>
      <w:bookmarkEnd w:id="203"/>
      <w:bookmarkEnd w:id="204"/>
    </w:p>
    <w:bookmarkEnd w:id="205"/>
    <w:p w14:paraId="5802DF76" w14:textId="77777777" w:rsidR="006E4F10" w:rsidRPr="004B5B5A" w:rsidRDefault="006E4F10" w:rsidP="006E4F10">
      <w:pPr>
        <w:pStyle w:val="ProductList-Body"/>
      </w:pPr>
      <w:r>
        <w:rPr>
          <w:b/>
          <w:color w:val="00188F"/>
        </w:rPr>
        <w:t>Dodatkowe definicje</w:t>
      </w:r>
    </w:p>
    <w:p w14:paraId="014395C0" w14:textId="77777777" w:rsidR="006E4F10" w:rsidRPr="004B5B5A" w:rsidRDefault="006E4F10" w:rsidP="006E4F10">
      <w:pPr>
        <w:pStyle w:val="ProductList-Body"/>
      </w:pPr>
      <w:r w:rsidRPr="00674B2C">
        <w:t>„</w:t>
      </w:r>
      <w:r>
        <w:rPr>
          <w:b/>
          <w:color w:val="00188F"/>
        </w:rPr>
        <w:t>Wiadomość</w:t>
      </w:r>
      <w:r w:rsidRPr="00674B2C">
        <w:t>”</w:t>
      </w:r>
      <w:r>
        <w:t xml:space="preserve"> oznacza dowolną treść zdefiniowaną przez użytkownika, wysłaną lub odebraną przez Przekaźniki Magistrali Usług, Kolejki lub Tematy przy użyciu dowolnego protokołu obsługiwanego przez Magistralę Usług.</w:t>
      </w:r>
    </w:p>
    <w:p w14:paraId="18D49F19" w14:textId="77777777" w:rsidR="006E4F10" w:rsidRPr="004B5B5A" w:rsidRDefault="006E4F10" w:rsidP="006E4F10">
      <w:pPr>
        <w:pStyle w:val="ProductList-Body"/>
        <w:spacing w:after="40"/>
      </w:pPr>
      <w:r w:rsidRPr="00674B2C">
        <w:t>„</w:t>
      </w:r>
      <w:r>
        <w:rPr>
          <w:b/>
          <w:color w:val="00188F"/>
        </w:rPr>
        <w:t>Minuty Wdrożenia</w:t>
      </w:r>
      <w:r w:rsidRPr="00674B2C">
        <w:t>”</w:t>
      </w:r>
      <w:r>
        <w:t xml:space="preserve"> oznaczają całkowitą liczbę minut, przez którą dany Przekaźnik został wdrożony na platformie Microsoft Azure w trakcie miesiąca rozliczeniowego.</w:t>
      </w:r>
    </w:p>
    <w:p w14:paraId="2FE84C57" w14:textId="77777777" w:rsidR="006E4F10" w:rsidRPr="004B5B5A" w:rsidRDefault="006E4F10" w:rsidP="006E4F10">
      <w:pPr>
        <w:pStyle w:val="ProductList-Body"/>
      </w:pPr>
      <w:r w:rsidRPr="00674B2C">
        <w:t>„</w:t>
      </w:r>
      <w:r>
        <w:rPr>
          <w:b/>
          <w:color w:val="00188F"/>
        </w:rPr>
        <w:t>Maksymalna Liczba Minut Dostępności</w:t>
      </w:r>
      <w:r w:rsidRPr="00674B2C">
        <w:t>”</w:t>
      </w:r>
      <w:r>
        <w:t xml:space="preserve"> oznacza sumę wszystkich Minut Wdrożenia dla wszystkich Przekaźników wdrożonych przez Klienta w ramach określonej subskrypcji Microsoft Azure w trakcie miesiąca rozliczeniowego.</w:t>
      </w:r>
    </w:p>
    <w:p w14:paraId="7DC564CE" w14:textId="77777777" w:rsidR="006E4F10" w:rsidRPr="004B5B5A" w:rsidRDefault="006E4F10" w:rsidP="006E4F10">
      <w:pPr>
        <w:pStyle w:val="ProductList-Body"/>
      </w:pPr>
    </w:p>
    <w:p w14:paraId="18B92810" w14:textId="77777777" w:rsidR="006E4F10" w:rsidRPr="004B5B5A" w:rsidRDefault="006E4F10" w:rsidP="006E4F10">
      <w:pPr>
        <w:pStyle w:val="ProductList-Body"/>
      </w:pPr>
      <w:r w:rsidRPr="00674B2C">
        <w:t>„</w:t>
      </w:r>
      <w:r>
        <w:rPr>
          <w:b/>
          <w:color w:val="00188F"/>
        </w:rPr>
        <w:t>Przestój</w:t>
      </w:r>
      <w:r w:rsidRPr="00674B2C">
        <w:rPr>
          <w:bCs/>
        </w:rPr>
        <w:t>”</w:t>
      </w:r>
      <w:r>
        <w:t xml:space="preserve"> oznacza całkowitą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1242BB5E" w14:textId="77777777" w:rsidR="006E4F10" w:rsidRPr="004B5B5A" w:rsidRDefault="006E4F10" w:rsidP="006E4F10">
      <w:pPr>
        <w:pStyle w:val="ProductList-Body"/>
      </w:pPr>
    </w:p>
    <w:p w14:paraId="251AB88D" w14:textId="77777777" w:rsidR="006E4F10" w:rsidRPr="004B5B5A" w:rsidRDefault="006E4F10" w:rsidP="006E4F10">
      <w:pPr>
        <w:pStyle w:val="ProductList-Body"/>
      </w:pPr>
      <w:r w:rsidRPr="00674B2C">
        <w:t>„</w:t>
      </w:r>
      <w:r>
        <w:rPr>
          <w:b/>
          <w:color w:val="00188F"/>
        </w:rPr>
        <w:t>Procent Czasu Sprawnego Działania w Miesiącu</w:t>
      </w:r>
      <w:r w:rsidRPr="00674B2C">
        <w:rPr>
          <w:bCs/>
        </w:rPr>
        <w:t>”</w:t>
      </w:r>
      <w:r>
        <w:t xml:space="preserve"> dla Przekaźników oznacza Maksymalną Liczbę Minut Dostępności pomniejszoną o Przestój i podzieloną przez Maksymalną Liczbę Minut Dostępności w trakcie miesiąca rozliczeniowego za daną subskrypcję Microsoft Azure. Procent Czasu Sprawnego Działania w Miesiącu odzwierciedla poniższy wzór</w:t>
      </w:r>
      <w:r w:rsidRPr="00674B2C">
        <w:t>:</w:t>
      </w:r>
    </w:p>
    <w:p w14:paraId="0D26C3EE" w14:textId="77777777" w:rsidR="006E4F10" w:rsidRPr="004B5B5A" w:rsidRDefault="006E4F10" w:rsidP="006E4F10">
      <w:pPr>
        <w:pStyle w:val="ProductList-Body"/>
      </w:pPr>
    </w:p>
    <w:p w14:paraId="2337389C" w14:textId="77777777" w:rsidR="006E4F10" w:rsidRPr="004B5B5A" w:rsidRDefault="00F56ADF" w:rsidP="006E4F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838686" w14:textId="77777777" w:rsidR="006E4F10" w:rsidRPr="004B5B5A" w:rsidRDefault="006E4F10" w:rsidP="006E4F10">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9D0B2F" w14:paraId="717C4FB7" w14:textId="77777777" w:rsidTr="00A247F4">
        <w:trPr>
          <w:tblHeader/>
        </w:trPr>
        <w:tc>
          <w:tcPr>
            <w:tcW w:w="5400" w:type="dxa"/>
            <w:shd w:val="clear" w:color="auto" w:fill="0072C6"/>
          </w:tcPr>
          <w:p w14:paraId="08CC91F5" w14:textId="77777777" w:rsidR="006E4F10" w:rsidRPr="001A0074" w:rsidRDefault="006E4F10" w:rsidP="00A247F4">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081E3A" w14:textId="77777777" w:rsidR="006E4F10" w:rsidRPr="001A0074" w:rsidRDefault="006E4F10" w:rsidP="00A247F4">
            <w:pPr>
              <w:pStyle w:val="ProductList-OfferingBody"/>
              <w:jc w:val="center"/>
              <w:rPr>
                <w:color w:val="FFFFFF" w:themeColor="background1"/>
              </w:rPr>
            </w:pPr>
            <w:r>
              <w:rPr>
                <w:color w:val="FFFFFF" w:themeColor="background1"/>
              </w:rPr>
              <w:t>Zniżka</w:t>
            </w:r>
          </w:p>
        </w:tc>
      </w:tr>
      <w:tr w:rsidR="006E4F10" w:rsidRPr="009D0B2F" w14:paraId="0CD08E33" w14:textId="77777777" w:rsidTr="00A247F4">
        <w:tc>
          <w:tcPr>
            <w:tcW w:w="5400" w:type="dxa"/>
          </w:tcPr>
          <w:p w14:paraId="490B059C" w14:textId="77777777" w:rsidR="006E4F10" w:rsidRPr="0076238C" w:rsidRDefault="006E4F10" w:rsidP="00A247F4">
            <w:pPr>
              <w:pStyle w:val="ProductList-OfferingBody"/>
              <w:jc w:val="center"/>
            </w:pPr>
            <w:r>
              <w:t>&lt; 99,9%</w:t>
            </w:r>
          </w:p>
        </w:tc>
        <w:tc>
          <w:tcPr>
            <w:tcW w:w="5400" w:type="dxa"/>
          </w:tcPr>
          <w:p w14:paraId="46E2FB54" w14:textId="77777777" w:rsidR="006E4F10" w:rsidRPr="0076238C" w:rsidRDefault="006E4F10" w:rsidP="00A247F4">
            <w:pPr>
              <w:pStyle w:val="ProductList-OfferingBody"/>
              <w:jc w:val="center"/>
            </w:pPr>
            <w:r>
              <w:t>10%</w:t>
            </w:r>
          </w:p>
        </w:tc>
      </w:tr>
      <w:tr w:rsidR="006E4F10" w:rsidRPr="009D0B2F" w14:paraId="3B7CB1F2" w14:textId="77777777" w:rsidTr="00A247F4">
        <w:tc>
          <w:tcPr>
            <w:tcW w:w="5400" w:type="dxa"/>
          </w:tcPr>
          <w:p w14:paraId="37EBF559" w14:textId="77777777" w:rsidR="006E4F10" w:rsidRPr="0076238C" w:rsidRDefault="006E4F10" w:rsidP="00A247F4">
            <w:pPr>
              <w:pStyle w:val="ProductList-OfferingBody"/>
              <w:jc w:val="center"/>
            </w:pPr>
            <w:r>
              <w:t>&lt; 99%</w:t>
            </w:r>
          </w:p>
        </w:tc>
        <w:tc>
          <w:tcPr>
            <w:tcW w:w="5400" w:type="dxa"/>
          </w:tcPr>
          <w:p w14:paraId="7230215C" w14:textId="77777777" w:rsidR="006E4F10" w:rsidRPr="0076238C" w:rsidRDefault="006E4F10" w:rsidP="00A247F4">
            <w:pPr>
              <w:pStyle w:val="ProductList-OfferingBody"/>
              <w:jc w:val="center"/>
            </w:pPr>
            <w:r>
              <w:t>25%</w:t>
            </w:r>
          </w:p>
        </w:tc>
      </w:tr>
    </w:tbl>
    <w:p w14:paraId="36C1DCD0" w14:textId="77777777" w:rsidR="008F09A9" w:rsidRPr="00D25CB0"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5D58BFD" w14:textId="77777777" w:rsidR="00B64D22" w:rsidRPr="00944E55" w:rsidRDefault="00B64D22" w:rsidP="004F6584">
      <w:pPr>
        <w:pStyle w:val="ProductList-Offering2Heading"/>
        <w:keepNext/>
        <w:tabs>
          <w:tab w:val="clear" w:pos="360"/>
          <w:tab w:val="clear" w:pos="720"/>
          <w:tab w:val="clear" w:pos="1080"/>
        </w:tabs>
        <w:outlineLvl w:val="2"/>
      </w:pPr>
      <w:bookmarkStart w:id="206" w:name="_Toc454545907"/>
      <w:bookmarkStart w:id="207" w:name="_Toc453915871"/>
      <w:bookmarkStart w:id="208" w:name="_Toc507075301"/>
      <w:bookmarkStart w:id="209" w:name="SQLDatabaseService_BasicStandardPremium"/>
      <w:bookmarkStart w:id="210" w:name="_Toc453915873"/>
      <w:bookmarkStart w:id="211" w:name="StorageService"/>
      <w:r>
        <w:t>Baza Danych SQL Data Warehouse</w:t>
      </w:r>
      <w:bookmarkEnd w:id="206"/>
      <w:bookmarkEnd w:id="207"/>
      <w:bookmarkEnd w:id="208"/>
    </w:p>
    <w:p w14:paraId="2C684692" w14:textId="77777777" w:rsidR="00B64D22" w:rsidRPr="00944E55" w:rsidRDefault="00B64D22" w:rsidP="00B64D22">
      <w:pPr>
        <w:pStyle w:val="ProductList-Body"/>
      </w:pPr>
      <w:r>
        <w:rPr>
          <w:b/>
          <w:color w:val="00188F"/>
        </w:rPr>
        <w:t>Dodatkowe definicje</w:t>
      </w:r>
      <w:r w:rsidRPr="00674B2C">
        <w:t>:</w:t>
      </w:r>
    </w:p>
    <w:p w14:paraId="37682AD4" w14:textId="77777777" w:rsidR="00B64D22" w:rsidRPr="00944E55" w:rsidRDefault="00B64D22" w:rsidP="00B64D22">
      <w:pPr>
        <w:pStyle w:val="ProductList-Body"/>
        <w:spacing w:after="40"/>
      </w:pPr>
      <w:r w:rsidRPr="00674B2C">
        <w:t>„</w:t>
      </w:r>
      <w:r>
        <w:rPr>
          <w:b/>
          <w:color w:val="00188F"/>
        </w:rPr>
        <w:t>Baza Danych</w:t>
      </w:r>
      <w:r w:rsidRPr="00674B2C">
        <w:t>”</w:t>
      </w:r>
      <w:r>
        <w:t xml:space="preserve"> oznacza dowolną Bazę Danych SQL Data Warehouse.</w:t>
      </w:r>
    </w:p>
    <w:p w14:paraId="323FCE0C" w14:textId="77777777" w:rsidR="00B64D22" w:rsidRPr="00944E55" w:rsidRDefault="00B64D22" w:rsidP="00B64D22">
      <w:pPr>
        <w:pStyle w:val="ProductList-Body"/>
      </w:pPr>
      <w:r w:rsidRPr="00674B2C">
        <w:t>„</w:t>
      </w:r>
      <w:r>
        <w:rPr>
          <w:b/>
          <w:color w:val="00188F"/>
        </w:rPr>
        <w:t>Maksymalne Dostępne Minuty</w:t>
      </w:r>
      <w:r w:rsidRPr="00674B2C">
        <w:t>”</w:t>
      </w:r>
      <w:r>
        <w:t xml:space="preserve">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rsidRPr="00674B2C">
        <w:t>„</w:t>
      </w:r>
      <w:r>
        <w:rPr>
          <w:b/>
          <w:color w:val="00188F"/>
        </w:rPr>
        <w:t>Operacje Klienta</w:t>
      </w:r>
      <w:r w:rsidRPr="00674B2C">
        <w:t>”</w:t>
      </w:r>
      <w:r>
        <w:t xml:space="preserve">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32174AC9" w:rsidR="00B64D22" w:rsidRPr="00944E55" w:rsidRDefault="00B64D22" w:rsidP="00B64D22">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4B997497" w:rsidR="00B64D22" w:rsidRPr="00944E55" w:rsidRDefault="00B64D22" w:rsidP="00B64D22">
      <w:pPr>
        <w:pStyle w:val="ProductList-Body"/>
      </w:pPr>
      <w:r>
        <w:rPr>
          <w:b/>
          <w:color w:val="00188F"/>
        </w:rPr>
        <w:t>Procent Czasu Sprawnego Działania w Miesiąc</w:t>
      </w:r>
      <w:r w:rsidRPr="00355FE4">
        <w:rPr>
          <w:b/>
          <w:color w:val="00188F"/>
        </w:rPr>
        <w:t>u</w:t>
      </w:r>
      <w:r w:rsidR="001209A9" w:rsidRPr="00674B2C">
        <w:t>:</w:t>
      </w:r>
      <w:r>
        <w:t xml:space="preserve"> Procent Czasu Sprawnego Działania w Miesiącu oblicza się według poniższego wzoru</w:t>
      </w:r>
      <w:r w:rsidRPr="00674B2C">
        <w:t>:</w:t>
      </w:r>
    </w:p>
    <w:p w14:paraId="233086F1" w14:textId="77777777" w:rsidR="00B64D22" w:rsidRPr="00944E55" w:rsidRDefault="00B64D22" w:rsidP="00B64D22">
      <w:pPr>
        <w:pStyle w:val="ProductList-Body"/>
      </w:pPr>
    </w:p>
    <w:p w14:paraId="17B5888C" w14:textId="77777777" w:rsidR="00B64D22" w:rsidRPr="00944E55" w:rsidRDefault="00F56ADF"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57C7AC46" w14:textId="77777777" w:rsidTr="00415697">
        <w:trPr>
          <w:tblHeader/>
        </w:trPr>
        <w:tc>
          <w:tcPr>
            <w:tcW w:w="5400" w:type="dxa"/>
            <w:shd w:val="clear" w:color="auto" w:fill="0072C6"/>
          </w:tcPr>
          <w:p w14:paraId="1044FC7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2D4D8B37" w14:textId="77777777" w:rsidTr="00415697">
        <w:tc>
          <w:tcPr>
            <w:tcW w:w="5400" w:type="dxa"/>
          </w:tcPr>
          <w:p w14:paraId="2228E39B" w14:textId="77777777" w:rsidR="00B64D22" w:rsidRPr="0076238C" w:rsidRDefault="00B64D22" w:rsidP="00415697">
            <w:pPr>
              <w:pStyle w:val="ProductList-OfferingBody"/>
              <w:jc w:val="center"/>
            </w:pPr>
            <w:r>
              <w:t>&lt; 99,9%</w:t>
            </w:r>
          </w:p>
        </w:tc>
        <w:tc>
          <w:tcPr>
            <w:tcW w:w="5400" w:type="dxa"/>
          </w:tcPr>
          <w:p w14:paraId="15B0738C" w14:textId="77777777" w:rsidR="00B64D22" w:rsidRPr="0076238C" w:rsidRDefault="00B64D22" w:rsidP="00415697">
            <w:pPr>
              <w:pStyle w:val="ProductList-OfferingBody"/>
              <w:jc w:val="center"/>
            </w:pPr>
            <w:r>
              <w:t>10%</w:t>
            </w:r>
          </w:p>
        </w:tc>
      </w:tr>
      <w:tr w:rsidR="00B64D22" w:rsidRPr="009D0B2F" w14:paraId="3D49317D" w14:textId="77777777" w:rsidTr="00415697">
        <w:tc>
          <w:tcPr>
            <w:tcW w:w="5400" w:type="dxa"/>
          </w:tcPr>
          <w:p w14:paraId="12E29027" w14:textId="77777777" w:rsidR="00B64D22" w:rsidRPr="0076238C" w:rsidRDefault="00B64D22" w:rsidP="00415697">
            <w:pPr>
              <w:pStyle w:val="ProductList-OfferingBody"/>
              <w:jc w:val="center"/>
            </w:pPr>
            <w:r>
              <w:t>&lt; 99%</w:t>
            </w:r>
          </w:p>
        </w:tc>
        <w:tc>
          <w:tcPr>
            <w:tcW w:w="5400" w:type="dxa"/>
          </w:tcPr>
          <w:p w14:paraId="18C0F379" w14:textId="77777777" w:rsidR="00B64D22" w:rsidRPr="0076238C" w:rsidRDefault="00B64D22" w:rsidP="00415697">
            <w:pPr>
              <w:pStyle w:val="ProductList-OfferingBody"/>
              <w:jc w:val="center"/>
            </w:pPr>
            <w:r>
              <w:t>25%</w:t>
            </w:r>
          </w:p>
        </w:tc>
      </w:tr>
    </w:tbl>
    <w:p w14:paraId="3BFC5BA8" w14:textId="77777777" w:rsidR="00B64D22" w:rsidRPr="00944E55"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5B550E4D" w14:textId="77777777" w:rsidR="00B64D22" w:rsidRPr="00944E55" w:rsidRDefault="00B64D22" w:rsidP="00B64D22">
      <w:pPr>
        <w:pStyle w:val="ProductList-Offering2Heading"/>
        <w:tabs>
          <w:tab w:val="clear" w:pos="360"/>
          <w:tab w:val="clear" w:pos="720"/>
          <w:tab w:val="clear" w:pos="1080"/>
        </w:tabs>
        <w:outlineLvl w:val="2"/>
      </w:pPr>
      <w:bookmarkStart w:id="212" w:name="_Toc454545908"/>
      <w:bookmarkStart w:id="213" w:name="_Toc453915872"/>
      <w:bookmarkStart w:id="214" w:name="_Toc507075302"/>
      <w:r>
        <w:lastRenderedPageBreak/>
        <w:t>Usługa Baz Danych SQL (Poziomy usługi Basic, Standard i Premium)</w:t>
      </w:r>
      <w:bookmarkEnd w:id="212"/>
      <w:bookmarkEnd w:id="213"/>
      <w:bookmarkEnd w:id="214"/>
    </w:p>
    <w:bookmarkEnd w:id="209"/>
    <w:p w14:paraId="69128ABE" w14:textId="77777777" w:rsidR="00B64D22" w:rsidRPr="00944E55" w:rsidRDefault="00B64D22" w:rsidP="00B64D22">
      <w:pPr>
        <w:pStyle w:val="ProductList-Body"/>
      </w:pPr>
      <w:r>
        <w:rPr>
          <w:b/>
          <w:color w:val="00188F"/>
        </w:rPr>
        <w:t>Dodatkowe definicje</w:t>
      </w:r>
      <w:r w:rsidRPr="00674B2C">
        <w:t>:</w:t>
      </w:r>
    </w:p>
    <w:p w14:paraId="07619503" w14:textId="77777777" w:rsidR="00B64D22" w:rsidRPr="00944E55" w:rsidRDefault="00B64D22" w:rsidP="00B64D22">
      <w:pPr>
        <w:pStyle w:val="ProductList-Body"/>
        <w:spacing w:after="40"/>
      </w:pPr>
      <w:r w:rsidRPr="00674B2C">
        <w:t>„</w:t>
      </w:r>
      <w:r>
        <w:rPr>
          <w:b/>
          <w:color w:val="00188F"/>
        </w:rPr>
        <w:t>Baza Danych</w:t>
      </w:r>
      <w:r w:rsidRPr="00674B2C">
        <w:t>”</w:t>
      </w:r>
      <w:r>
        <w:t xml:space="preserve">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rsidRPr="00674B2C">
        <w:t>„</w:t>
      </w:r>
      <w:r>
        <w:rPr>
          <w:b/>
          <w:color w:val="00188F"/>
        </w:rPr>
        <w:t>Maksymalna Liczba Minut Dostępności</w:t>
      </w:r>
      <w:r w:rsidRPr="00674B2C">
        <w:t>”</w:t>
      </w:r>
      <w:r>
        <w:t xml:space="preserve">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B64D22">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311E8BC2" w:rsidR="00B64D22" w:rsidRPr="00944E55" w:rsidRDefault="00B64D22" w:rsidP="00B64D22">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22FB9078" w14:textId="77777777" w:rsidR="00B64D22" w:rsidRPr="00944E55" w:rsidRDefault="00B64D22" w:rsidP="00B64D22">
      <w:pPr>
        <w:pStyle w:val="ProductList-Body"/>
      </w:pPr>
    </w:p>
    <w:p w14:paraId="27E20417" w14:textId="77777777" w:rsidR="00B64D22" w:rsidRPr="00944E55" w:rsidRDefault="00F56ADF"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74CE281D" w14:textId="77777777" w:rsidTr="00415697">
        <w:trPr>
          <w:tblHeader/>
        </w:trPr>
        <w:tc>
          <w:tcPr>
            <w:tcW w:w="5400" w:type="dxa"/>
            <w:shd w:val="clear" w:color="auto" w:fill="0072C6"/>
          </w:tcPr>
          <w:p w14:paraId="0471D2AF"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6D4DC999" w14:textId="77777777" w:rsidTr="00415697">
        <w:tc>
          <w:tcPr>
            <w:tcW w:w="5400" w:type="dxa"/>
          </w:tcPr>
          <w:p w14:paraId="23E5D367" w14:textId="77777777" w:rsidR="00B64D22" w:rsidRPr="0076238C" w:rsidRDefault="00B64D22" w:rsidP="00415697">
            <w:pPr>
              <w:pStyle w:val="ProductList-OfferingBody"/>
              <w:jc w:val="center"/>
            </w:pPr>
            <w:r>
              <w:t>&lt; 99,99%</w:t>
            </w:r>
          </w:p>
        </w:tc>
        <w:tc>
          <w:tcPr>
            <w:tcW w:w="5400" w:type="dxa"/>
          </w:tcPr>
          <w:p w14:paraId="42EBDB6D" w14:textId="77777777" w:rsidR="00B64D22" w:rsidRPr="0076238C" w:rsidRDefault="00B64D22" w:rsidP="00415697">
            <w:pPr>
              <w:pStyle w:val="ProductList-OfferingBody"/>
              <w:jc w:val="center"/>
            </w:pPr>
            <w:r>
              <w:t>10%</w:t>
            </w:r>
          </w:p>
        </w:tc>
      </w:tr>
      <w:tr w:rsidR="00B64D22" w:rsidRPr="009D0B2F" w14:paraId="573701DF" w14:textId="77777777" w:rsidTr="00415697">
        <w:tc>
          <w:tcPr>
            <w:tcW w:w="5400" w:type="dxa"/>
          </w:tcPr>
          <w:p w14:paraId="5C3BED17" w14:textId="77777777" w:rsidR="00B64D22" w:rsidRPr="0076238C" w:rsidRDefault="00B64D22" w:rsidP="00415697">
            <w:pPr>
              <w:pStyle w:val="ProductList-OfferingBody"/>
              <w:jc w:val="center"/>
            </w:pPr>
            <w:r>
              <w:t>&lt; 99%</w:t>
            </w:r>
          </w:p>
        </w:tc>
        <w:tc>
          <w:tcPr>
            <w:tcW w:w="5400" w:type="dxa"/>
          </w:tcPr>
          <w:p w14:paraId="02036499" w14:textId="77777777" w:rsidR="00B64D22" w:rsidRPr="0076238C" w:rsidRDefault="00B64D22" w:rsidP="00415697">
            <w:pPr>
              <w:pStyle w:val="ProductList-OfferingBody"/>
              <w:jc w:val="center"/>
            </w:pPr>
            <w:r>
              <w:t>25%</w:t>
            </w:r>
          </w:p>
        </w:tc>
      </w:tr>
    </w:tbl>
    <w:p w14:paraId="744F9C01" w14:textId="77777777" w:rsidR="00B64D22" w:rsidRPr="00944E55"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2D20DAF6" w14:textId="77777777" w:rsidR="00B64D22" w:rsidRPr="00944E55" w:rsidRDefault="00B64D22" w:rsidP="00415697">
      <w:pPr>
        <w:pStyle w:val="ProductList-Offering2Heading"/>
        <w:keepNext/>
        <w:tabs>
          <w:tab w:val="clear" w:pos="360"/>
          <w:tab w:val="clear" w:pos="720"/>
          <w:tab w:val="clear" w:pos="1080"/>
        </w:tabs>
        <w:outlineLvl w:val="2"/>
      </w:pPr>
      <w:bookmarkStart w:id="215" w:name="_Toc454545909"/>
      <w:bookmarkStart w:id="216" w:name="_Toc507075303"/>
      <w:r>
        <w:t>Usługa Baz Danych SQL (Poziomy usługi Web i Business)</w:t>
      </w:r>
      <w:bookmarkEnd w:id="215"/>
      <w:bookmarkEnd w:id="216"/>
    </w:p>
    <w:p w14:paraId="607CC7F0" w14:textId="77777777" w:rsidR="00B64D22" w:rsidRPr="00944E55" w:rsidRDefault="00B64D22" w:rsidP="00B64D22">
      <w:pPr>
        <w:pStyle w:val="ProductList-Body"/>
      </w:pPr>
      <w:r>
        <w:rPr>
          <w:b/>
          <w:color w:val="00188F"/>
        </w:rPr>
        <w:t>Dodatkowe definicje</w:t>
      </w:r>
      <w:r w:rsidRPr="00674B2C">
        <w:t>:</w:t>
      </w:r>
    </w:p>
    <w:p w14:paraId="2E0F2159" w14:textId="77777777" w:rsidR="00B64D22" w:rsidRPr="00944E55" w:rsidRDefault="00B64D22" w:rsidP="00B64D22">
      <w:pPr>
        <w:pStyle w:val="ProductList-Body"/>
        <w:spacing w:after="40"/>
      </w:pPr>
      <w:r w:rsidRPr="00674B2C">
        <w:t>„</w:t>
      </w:r>
      <w:r>
        <w:rPr>
          <w:b/>
          <w:color w:val="00188F"/>
        </w:rPr>
        <w:t>Baza Danych</w:t>
      </w:r>
      <w:r w:rsidRPr="00674B2C">
        <w:t>”</w:t>
      </w:r>
      <w:r>
        <w:t xml:space="preserve">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rsidRPr="00674B2C">
        <w:t>„</w:t>
      </w:r>
      <w:r>
        <w:rPr>
          <w:b/>
          <w:color w:val="00188F"/>
        </w:rPr>
        <w:t>Minuty Wdrożenia</w:t>
      </w:r>
      <w:r w:rsidRPr="00674B2C">
        <w:t>”</w:t>
      </w:r>
      <w:r>
        <w:t xml:space="preserve">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rsidRPr="00674B2C">
        <w:t>„</w:t>
      </w:r>
      <w:r>
        <w:rPr>
          <w:b/>
          <w:color w:val="00188F"/>
        </w:rPr>
        <w:t>Maksymalne Dostępne Minuty</w:t>
      </w:r>
      <w:r w:rsidRPr="00674B2C">
        <w:t>”</w:t>
      </w:r>
      <w:r>
        <w:t xml:space="preserve">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23F9CA15" w:rsidR="00B64D22" w:rsidRPr="00944E55" w:rsidRDefault="00B64D22" w:rsidP="00B64D22">
      <w:pPr>
        <w:pStyle w:val="ProductList-Body"/>
      </w:pPr>
      <w:r>
        <w:rPr>
          <w:b/>
          <w:color w:val="00188F"/>
        </w:rPr>
        <w:t>Procent Czasu Sprawnego Działania w Miesiącu</w:t>
      </w:r>
      <w:r w:rsidR="001209A9" w:rsidRPr="00674B2C">
        <w:t>:</w:t>
      </w:r>
      <w:r w:rsidRPr="00033CF0">
        <w:rPr>
          <w:b/>
        </w:rPr>
        <w:t xml:space="preserve"> </w:t>
      </w:r>
      <w:r>
        <w:t>Procent Czasu Sprawnego Działania w Miesiącu oblicza się według poniższego wzoru</w:t>
      </w:r>
      <w:r w:rsidRPr="00674B2C">
        <w:t>:</w:t>
      </w:r>
    </w:p>
    <w:p w14:paraId="3EAC9886" w14:textId="77777777" w:rsidR="00B64D22" w:rsidRPr="00944E55" w:rsidRDefault="00B64D22" w:rsidP="00B64D22">
      <w:pPr>
        <w:pStyle w:val="ProductList-Body"/>
      </w:pPr>
    </w:p>
    <w:p w14:paraId="7E641F79" w14:textId="77777777" w:rsidR="00B64D22" w:rsidRPr="00944E55" w:rsidRDefault="00F56ADF"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37A82F98" w14:textId="77777777" w:rsidTr="00415697">
        <w:trPr>
          <w:tblHeader/>
        </w:trPr>
        <w:tc>
          <w:tcPr>
            <w:tcW w:w="5400" w:type="dxa"/>
            <w:shd w:val="clear" w:color="auto" w:fill="0072C6"/>
          </w:tcPr>
          <w:p w14:paraId="5B471A93"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1FC8E28C" w14:textId="77777777" w:rsidTr="00415697">
        <w:tc>
          <w:tcPr>
            <w:tcW w:w="5400" w:type="dxa"/>
          </w:tcPr>
          <w:p w14:paraId="4A36B8EE" w14:textId="77777777" w:rsidR="00B64D22" w:rsidRPr="0076238C" w:rsidRDefault="00B64D22" w:rsidP="00415697">
            <w:pPr>
              <w:pStyle w:val="ProductList-OfferingBody"/>
              <w:jc w:val="center"/>
            </w:pPr>
            <w:r>
              <w:t>&lt; 99,9%</w:t>
            </w:r>
          </w:p>
        </w:tc>
        <w:tc>
          <w:tcPr>
            <w:tcW w:w="5400" w:type="dxa"/>
          </w:tcPr>
          <w:p w14:paraId="30614CB7" w14:textId="77777777" w:rsidR="00B64D22" w:rsidRPr="0076238C" w:rsidRDefault="00B64D22" w:rsidP="00415697">
            <w:pPr>
              <w:pStyle w:val="ProductList-OfferingBody"/>
              <w:jc w:val="center"/>
            </w:pPr>
            <w:r>
              <w:t>10%</w:t>
            </w:r>
          </w:p>
        </w:tc>
      </w:tr>
      <w:tr w:rsidR="00B64D22" w:rsidRPr="009D0B2F" w14:paraId="5164A7CF" w14:textId="77777777" w:rsidTr="00415697">
        <w:tc>
          <w:tcPr>
            <w:tcW w:w="5400" w:type="dxa"/>
          </w:tcPr>
          <w:p w14:paraId="78A7D512" w14:textId="77777777" w:rsidR="00B64D22" w:rsidRPr="0076238C" w:rsidRDefault="00B64D22" w:rsidP="00415697">
            <w:pPr>
              <w:pStyle w:val="ProductList-OfferingBody"/>
              <w:jc w:val="center"/>
            </w:pPr>
            <w:r>
              <w:t>&lt; 99%</w:t>
            </w:r>
          </w:p>
        </w:tc>
        <w:tc>
          <w:tcPr>
            <w:tcW w:w="5400" w:type="dxa"/>
          </w:tcPr>
          <w:p w14:paraId="59A606ED" w14:textId="77777777" w:rsidR="00B64D22" w:rsidRPr="0076238C" w:rsidRDefault="00B64D22" w:rsidP="00415697">
            <w:pPr>
              <w:pStyle w:val="ProductList-OfferingBody"/>
              <w:jc w:val="center"/>
            </w:pPr>
            <w:r>
              <w:t>25%</w:t>
            </w:r>
          </w:p>
        </w:tc>
      </w:tr>
    </w:tbl>
    <w:p w14:paraId="1D8697C1" w14:textId="77777777" w:rsidR="00B64D22" w:rsidRPr="00944E55"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217" w:name="_Toc507075304"/>
      <w:r>
        <w:t>Baza danych Stretch programu SQL Server</w:t>
      </w:r>
      <w:bookmarkEnd w:id="210"/>
      <w:bookmarkEnd w:id="217"/>
    </w:p>
    <w:p w14:paraId="74F0E437" w14:textId="77777777" w:rsidR="00796FED" w:rsidRPr="0018420F" w:rsidRDefault="00796FED" w:rsidP="00796FED">
      <w:pPr>
        <w:pStyle w:val="ProductList-Body"/>
      </w:pPr>
      <w:r>
        <w:rPr>
          <w:b/>
          <w:color w:val="00188F"/>
        </w:rPr>
        <w:t>Dodatkowe definicje</w:t>
      </w:r>
      <w:r w:rsidRPr="00674B2C">
        <w:t>:</w:t>
      </w:r>
    </w:p>
    <w:p w14:paraId="5870079E" w14:textId="77777777" w:rsidR="00796FED" w:rsidRPr="0018420F" w:rsidRDefault="00796FED" w:rsidP="00796FED">
      <w:pPr>
        <w:pStyle w:val="ProductList-Body"/>
        <w:spacing w:after="40"/>
      </w:pPr>
      <w:r w:rsidRPr="00674B2C">
        <w:t>„</w:t>
      </w:r>
      <w:r>
        <w:rPr>
          <w:b/>
          <w:color w:val="00188F"/>
        </w:rPr>
        <w:t>Baza Danych</w:t>
      </w:r>
      <w:r w:rsidRPr="00674B2C">
        <w:t>”</w:t>
      </w:r>
      <w:r>
        <w:t xml:space="preserve"> oznacza wystąpienie bazy danych Stretch programu SQL Server.</w:t>
      </w:r>
    </w:p>
    <w:p w14:paraId="5CE11921" w14:textId="77777777" w:rsidR="00796FED" w:rsidRPr="0018420F" w:rsidRDefault="00796FED" w:rsidP="00796FED">
      <w:pPr>
        <w:pStyle w:val="ProductList-Body"/>
      </w:pPr>
      <w:r w:rsidRPr="00674B2C">
        <w:t>„</w:t>
      </w:r>
      <w:r>
        <w:rPr>
          <w:b/>
          <w:color w:val="00188F"/>
        </w:rPr>
        <w:t>Maksymalna Liczba Minut Dostępności</w:t>
      </w:r>
      <w:r w:rsidRPr="00674B2C">
        <w:t>”</w:t>
      </w:r>
      <w:r>
        <w:t xml:space="preserve">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4791EDF" w:rsidR="00796FED" w:rsidRPr="0018420F" w:rsidRDefault="00796FED" w:rsidP="00796FED">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0A54AEE0" w14:textId="77777777" w:rsidR="00796FED" w:rsidRPr="0018420F" w:rsidRDefault="00796FED" w:rsidP="00796FED">
      <w:pPr>
        <w:pStyle w:val="ProductList-Body"/>
      </w:pPr>
    </w:p>
    <w:p w14:paraId="6DC56E6A" w14:textId="77777777" w:rsidR="00796FED" w:rsidRPr="0018420F" w:rsidRDefault="00F56ADF"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07F64FD5" w14:textId="77777777" w:rsidTr="00415697">
        <w:trPr>
          <w:tblHeader/>
        </w:trPr>
        <w:tc>
          <w:tcPr>
            <w:tcW w:w="5400" w:type="dxa"/>
            <w:shd w:val="clear" w:color="auto" w:fill="0072C6"/>
          </w:tcPr>
          <w:p w14:paraId="3E04668C"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9D0B2F" w14:paraId="0EA22746" w14:textId="77777777" w:rsidTr="00415697">
        <w:tc>
          <w:tcPr>
            <w:tcW w:w="5400" w:type="dxa"/>
          </w:tcPr>
          <w:p w14:paraId="0F6143D9" w14:textId="77777777" w:rsidR="00796FED" w:rsidRPr="0076238C" w:rsidRDefault="00796FED" w:rsidP="00415697">
            <w:pPr>
              <w:pStyle w:val="ProductList-OfferingBody"/>
              <w:jc w:val="center"/>
            </w:pPr>
            <w:r>
              <w:t>&lt; 99,9%</w:t>
            </w:r>
          </w:p>
        </w:tc>
        <w:tc>
          <w:tcPr>
            <w:tcW w:w="5400" w:type="dxa"/>
          </w:tcPr>
          <w:p w14:paraId="2174886B" w14:textId="77777777" w:rsidR="00796FED" w:rsidRPr="0076238C" w:rsidRDefault="00796FED" w:rsidP="00415697">
            <w:pPr>
              <w:pStyle w:val="ProductList-OfferingBody"/>
              <w:jc w:val="center"/>
            </w:pPr>
            <w:r>
              <w:t>10%</w:t>
            </w:r>
          </w:p>
        </w:tc>
      </w:tr>
      <w:tr w:rsidR="00796FED" w:rsidRPr="009D0B2F" w14:paraId="6DB8B13E" w14:textId="77777777" w:rsidTr="00415697">
        <w:tc>
          <w:tcPr>
            <w:tcW w:w="5400" w:type="dxa"/>
          </w:tcPr>
          <w:p w14:paraId="7DC956F5" w14:textId="77777777" w:rsidR="00796FED" w:rsidRPr="0076238C" w:rsidRDefault="00796FED" w:rsidP="00415697">
            <w:pPr>
              <w:pStyle w:val="ProductList-OfferingBody"/>
              <w:jc w:val="center"/>
            </w:pPr>
            <w:r>
              <w:t>&lt; 99%</w:t>
            </w:r>
          </w:p>
        </w:tc>
        <w:tc>
          <w:tcPr>
            <w:tcW w:w="5400" w:type="dxa"/>
          </w:tcPr>
          <w:p w14:paraId="3019ED7D" w14:textId="77777777" w:rsidR="00796FED" w:rsidRPr="0076238C" w:rsidRDefault="00796FED" w:rsidP="00415697">
            <w:pPr>
              <w:pStyle w:val="ProductList-OfferingBody"/>
              <w:jc w:val="center"/>
            </w:pPr>
            <w:r>
              <w:t>25%</w:t>
            </w:r>
          </w:p>
        </w:tc>
      </w:tr>
    </w:tbl>
    <w:p w14:paraId="617499BF" w14:textId="77777777" w:rsidR="00796FED" w:rsidRPr="0018420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169B4AA7" w14:textId="2180A883" w:rsidR="005D4A94" w:rsidRPr="00F94543" w:rsidRDefault="005D4A94" w:rsidP="00CE0FFE">
      <w:pPr>
        <w:pStyle w:val="ProductList-Offering2Heading"/>
        <w:keepNext/>
        <w:tabs>
          <w:tab w:val="clear" w:pos="360"/>
          <w:tab w:val="clear" w:pos="720"/>
          <w:tab w:val="clear" w:pos="1080"/>
        </w:tabs>
        <w:outlineLvl w:val="2"/>
        <w:rPr>
          <w:szCs w:val="28"/>
        </w:rPr>
      </w:pPr>
      <w:bookmarkStart w:id="218" w:name="_Toc507075305"/>
      <w:r w:rsidRPr="00F94543">
        <w:rPr>
          <w:szCs w:val="28"/>
        </w:rPr>
        <w:t>Usługa Pamięci Masowej</w:t>
      </w:r>
      <w:bookmarkEnd w:id="218"/>
    </w:p>
    <w:bookmarkEnd w:id="211"/>
    <w:p w14:paraId="5E8B9805" w14:textId="77777777" w:rsidR="005D4A94" w:rsidRPr="00FB368F" w:rsidRDefault="005D4A94" w:rsidP="00CE0FFE">
      <w:pPr>
        <w:pStyle w:val="ProductList-Body"/>
        <w:keepNext/>
      </w:pPr>
      <w:r>
        <w:rPr>
          <w:b/>
          <w:color w:val="00188F"/>
        </w:rPr>
        <w:t>Dodatkowe definicje</w:t>
      </w:r>
      <w:r w:rsidRPr="00674B2C">
        <w:t>:</w:t>
      </w:r>
    </w:p>
    <w:p w14:paraId="05D1A260" w14:textId="754B0626" w:rsidR="00C11AC4" w:rsidRDefault="00C11AC4" w:rsidP="005D4A94">
      <w:pPr>
        <w:pStyle w:val="ProductList-Body"/>
        <w:spacing w:after="40"/>
      </w:pPr>
      <w:r w:rsidRPr="00674B2C">
        <w:t>„</w:t>
      </w:r>
      <w:r>
        <w:rPr>
          <w:b/>
          <w:color w:val="00188F"/>
        </w:rPr>
        <w:t>Średnia Częstość Błędów</w:t>
      </w:r>
      <w:r w:rsidRPr="00674B2C">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674B2C">
        <w:rPr>
          <w:bCs/>
        </w:rPr>
        <w:t>„</w:t>
      </w:r>
      <w:r>
        <w:rPr>
          <w:b/>
          <w:bCs/>
          <w:color w:val="00188F"/>
        </w:rPr>
        <w:t>Konto Magazynu Obiektów Blob</w:t>
      </w:r>
      <w:r w:rsidRPr="00674B2C">
        <w:rPr>
          <w:bCs/>
        </w:rPr>
        <w:t>”</w:t>
      </w:r>
      <w:r>
        <w:t xml:space="preserve"> to konto magazynu, które jest przystosowane do przechowywania danych jako obiektów blob i umożliwia określenie poziomu dostępu wskazującego, jak często uzyskiwany jest dostęp do danych na tym koncie.</w:t>
      </w:r>
    </w:p>
    <w:p w14:paraId="6C94FA4F" w14:textId="77777777" w:rsidR="00634D64" w:rsidRPr="009B3DC1" w:rsidRDefault="00634D64" w:rsidP="00634D64">
      <w:pPr>
        <w:pStyle w:val="ProductList-Body"/>
        <w:spacing w:after="40"/>
      </w:pPr>
      <w:r w:rsidRPr="00674B2C">
        <w:rPr>
          <w:bCs/>
        </w:rPr>
        <w:t>„</w:t>
      </w:r>
      <w:r>
        <w:rPr>
          <w:b/>
          <w:bCs/>
          <w:color w:val="00188F"/>
        </w:rPr>
        <w:t>Chłodny Poziom Dostępu</w:t>
      </w:r>
      <w:r w:rsidRPr="00674B2C">
        <w:rPr>
          <w:bCs/>
        </w:rPr>
        <w:t>”</w:t>
      </w:r>
      <w:r>
        <w:t xml:space="preserve"> to atrybut Konta Magazynu Obiektów Blob, który wskazuje, że dostęp do danych na tym koncie jest uzyskiwany rzadko, a poziom usługi dostępności danych jest niższy niż na innych poziomach dostępu.</w:t>
      </w:r>
    </w:p>
    <w:p w14:paraId="2DB419D4" w14:textId="77777777" w:rsidR="00BD602E" w:rsidRPr="00815D37" w:rsidRDefault="00BD602E" w:rsidP="00BD602E">
      <w:pPr>
        <w:pStyle w:val="ProductList-Body"/>
        <w:spacing w:after="40"/>
      </w:pPr>
      <w:r w:rsidRPr="00674B2C">
        <w:t>„</w:t>
      </w:r>
      <w:r>
        <w:rPr>
          <w:b/>
          <w:color w:val="00188F"/>
        </w:rPr>
        <w:t>Wyłączone Transakcje</w:t>
      </w:r>
      <w:r w:rsidRPr="00674B2C">
        <w:t>”</w:t>
      </w:r>
      <w:r>
        <w:t xml:space="preserve"> to transakcje pamięci masowej, które nie liczą się jako Łączna Liczba Transakcji Pamięci Masowej ani jako Nieudane Transakcje Pamięci Masowej. Transakcje Wyłączone obejmują nieudane zdarzenia przed uwierzytelnieniem, nieudane zdarzenia uwierzytelnienia, próby transakcji dla kont magazynu przewyższające ich przydziały dyskowe, tworzenie lub usuwanie kontenerów, udziałów plików, tabel lub kolejek, czyszczenie kolejek, a także kopiowanie obiektów blob lub plików między kontami magazynów.</w:t>
      </w:r>
    </w:p>
    <w:p w14:paraId="528C398A" w14:textId="6621B151" w:rsidR="005D4A94" w:rsidRPr="00FB368F" w:rsidRDefault="005D4A94" w:rsidP="00BD602E">
      <w:pPr>
        <w:pStyle w:val="ProductList-Body"/>
        <w:spacing w:after="40"/>
      </w:pPr>
      <w:r w:rsidRPr="00674B2C">
        <w:t>„</w:t>
      </w:r>
      <w:r>
        <w:rPr>
          <w:b/>
          <w:color w:val="00188F"/>
        </w:rPr>
        <w:t>Częstość Błędów</w:t>
      </w:r>
      <w:r w:rsidRPr="00674B2C">
        <w:t>”</w:t>
      </w:r>
      <w:r>
        <w:t xml:space="preserve">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793E9929" w:rsidR="005D4A94" w:rsidRDefault="005D4A94" w:rsidP="005D4A94">
      <w:pPr>
        <w:pStyle w:val="ProductList-Body"/>
      </w:pPr>
      <w:r w:rsidRPr="00674B2C">
        <w:t>„</w:t>
      </w:r>
      <w:r>
        <w:rPr>
          <w:b/>
          <w:color w:val="00188F"/>
        </w:rPr>
        <w:t>Nieudane Transakcje Pamięci Masowej</w:t>
      </w:r>
      <w:r w:rsidRPr="00674B2C">
        <w:t>”</w:t>
      </w:r>
      <w:r>
        <w:t xml:space="preserve">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43FA2356" w14:textId="77777777" w:rsidTr="00925F0D">
        <w:trPr>
          <w:tblHeader/>
        </w:trPr>
        <w:tc>
          <w:tcPr>
            <w:tcW w:w="5400" w:type="dxa"/>
            <w:shd w:val="clear" w:color="auto" w:fill="0072C6"/>
          </w:tcPr>
          <w:p w14:paraId="1958B0D4" w14:textId="77777777" w:rsidR="00BD602E" w:rsidRPr="001A0074" w:rsidRDefault="00BD602E" w:rsidP="00925F0D">
            <w:pPr>
              <w:pStyle w:val="ProductList-OfferingBody"/>
              <w:rPr>
                <w:color w:val="FFFFFF" w:themeColor="background1"/>
              </w:rPr>
            </w:pPr>
            <w:r>
              <w:rPr>
                <w:color w:val="FFFFFF" w:themeColor="background1"/>
              </w:rPr>
              <w:t>Typy Żądania</w:t>
            </w:r>
          </w:p>
        </w:tc>
        <w:tc>
          <w:tcPr>
            <w:tcW w:w="5400" w:type="dxa"/>
            <w:shd w:val="clear" w:color="auto" w:fill="0072C6"/>
          </w:tcPr>
          <w:p w14:paraId="7A8463EB" w14:textId="77777777" w:rsidR="00BD602E" w:rsidRPr="001A0074" w:rsidRDefault="00BD602E" w:rsidP="00925F0D">
            <w:pPr>
              <w:pStyle w:val="ProductList-OfferingBody"/>
              <w:rPr>
                <w:color w:val="FFFFFF" w:themeColor="background1"/>
              </w:rPr>
            </w:pPr>
            <w:r>
              <w:rPr>
                <w:color w:val="FFFFFF" w:themeColor="background1"/>
              </w:rPr>
              <w:t>Maksymalny Czas Przetwarzania</w:t>
            </w:r>
          </w:p>
        </w:tc>
      </w:tr>
      <w:tr w:rsidR="00BD602E" w:rsidRPr="009D0B2F" w14:paraId="4D3F98A3" w14:textId="77777777" w:rsidTr="00925F0D">
        <w:tc>
          <w:tcPr>
            <w:tcW w:w="5400" w:type="dxa"/>
          </w:tcPr>
          <w:p w14:paraId="6E2A628C" w14:textId="77777777" w:rsidR="00BD602E" w:rsidRPr="00815D37" w:rsidRDefault="00BD602E" w:rsidP="00925F0D">
            <w:pPr>
              <w:pStyle w:val="ProductList-OfferingBody"/>
            </w:pPr>
            <w:r>
              <w:t>PutBlob i GetBlob (obejmuje bloki i strony)</w:t>
            </w:r>
          </w:p>
          <w:p w14:paraId="6B137990" w14:textId="77777777" w:rsidR="00BD602E" w:rsidRPr="0076238C" w:rsidRDefault="00BD602E" w:rsidP="00925F0D">
            <w:pPr>
              <w:pStyle w:val="ProductList-OfferingBody"/>
            </w:pPr>
            <w:r>
              <w:t>Pobieranie Ważnych Zakresów Stron Blob</w:t>
            </w:r>
          </w:p>
        </w:tc>
        <w:tc>
          <w:tcPr>
            <w:tcW w:w="5400" w:type="dxa"/>
          </w:tcPr>
          <w:p w14:paraId="652B67F2" w14:textId="77777777" w:rsidR="00BD602E" w:rsidRPr="0076238C" w:rsidRDefault="00BD602E" w:rsidP="00925F0D">
            <w:pPr>
              <w:pStyle w:val="ProductList-OfferingBody"/>
            </w:pPr>
            <w:r>
              <w:rPr>
                <w:rFonts w:ascii="Calibri" w:eastAsia="Times New Roman" w:hAnsi="Calibri"/>
              </w:rPr>
              <w:t>Dwie (2) sekundy pomnożone przez liczbę megabajtów przesłanych w trakcie przetwarzania żądania</w:t>
            </w:r>
          </w:p>
        </w:tc>
      </w:tr>
      <w:tr w:rsidR="00BD602E" w:rsidRPr="009D0B2F" w14:paraId="79871A5A" w14:textId="77777777" w:rsidTr="00925F0D">
        <w:tc>
          <w:tcPr>
            <w:tcW w:w="5400" w:type="dxa"/>
          </w:tcPr>
          <w:p w14:paraId="1BCF8A5F" w14:textId="77777777" w:rsidR="00BD602E" w:rsidRPr="00CA3972" w:rsidRDefault="00BD602E" w:rsidP="00925F0D">
            <w:pPr>
              <w:pStyle w:val="ProductList-OfferingBody"/>
            </w:pPr>
            <w:r>
              <w:rPr>
                <w:rFonts w:cstheme="minorHAnsi"/>
                <w:szCs w:val="16"/>
              </w:rPr>
              <w:t xml:space="preserve">PutFile i GetFile </w:t>
            </w:r>
          </w:p>
        </w:tc>
        <w:tc>
          <w:tcPr>
            <w:tcW w:w="5400" w:type="dxa"/>
          </w:tcPr>
          <w:p w14:paraId="03FC1A3C" w14:textId="77777777" w:rsidR="00BD602E" w:rsidRPr="00CA3972" w:rsidRDefault="00BD602E" w:rsidP="00925F0D">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BD602E" w:rsidRPr="009D0B2F" w14:paraId="1B9B33B6" w14:textId="77777777" w:rsidTr="00925F0D">
        <w:tc>
          <w:tcPr>
            <w:tcW w:w="5400" w:type="dxa"/>
          </w:tcPr>
          <w:p w14:paraId="4F0AF57E" w14:textId="77777777" w:rsidR="00BD602E" w:rsidRPr="0076238C" w:rsidRDefault="00BD602E" w:rsidP="00925F0D">
            <w:pPr>
              <w:pStyle w:val="ProductList-OfferingBody"/>
            </w:pPr>
            <w:r>
              <w:t>Kopiowanie Blob</w:t>
            </w:r>
          </w:p>
        </w:tc>
        <w:tc>
          <w:tcPr>
            <w:tcW w:w="5400" w:type="dxa"/>
          </w:tcPr>
          <w:p w14:paraId="7278B3EB" w14:textId="77777777" w:rsidR="00BD602E" w:rsidRPr="0076238C" w:rsidRDefault="00BD602E" w:rsidP="00925F0D">
            <w:pPr>
              <w:pStyle w:val="ProductList-OfferingBody"/>
            </w:pPr>
            <w:r>
              <w:rPr>
                <w:rFonts w:ascii="Calibri" w:eastAsia="Times New Roman" w:hAnsi="Calibri"/>
              </w:rPr>
              <w:t>Dziewięćdziesiąt (90) sekund (gdy BLOB źródłowe i docelowe znajdują się w tym samym koncie pamięci masowej)</w:t>
            </w:r>
          </w:p>
        </w:tc>
      </w:tr>
      <w:tr w:rsidR="00BD602E" w:rsidRPr="009D0B2F" w14:paraId="1E94B2DB" w14:textId="77777777" w:rsidTr="00925F0D">
        <w:tc>
          <w:tcPr>
            <w:tcW w:w="5400" w:type="dxa"/>
          </w:tcPr>
          <w:p w14:paraId="2C1B91FA" w14:textId="77777777" w:rsidR="00BD602E" w:rsidRPr="0091163D" w:rsidRDefault="00BD602E" w:rsidP="00925F0D">
            <w:pPr>
              <w:pStyle w:val="ProductList-OfferingBody"/>
            </w:pPr>
            <w:r>
              <w:rPr>
                <w:rFonts w:cstheme="minorHAnsi"/>
                <w:szCs w:val="16"/>
              </w:rPr>
              <w:t>CopyFile</w:t>
            </w:r>
          </w:p>
        </w:tc>
        <w:tc>
          <w:tcPr>
            <w:tcW w:w="5400" w:type="dxa"/>
          </w:tcPr>
          <w:p w14:paraId="38BBFAE3" w14:textId="77777777" w:rsidR="00BD602E" w:rsidRPr="00CA3972" w:rsidRDefault="00BD602E" w:rsidP="00925F0D">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BD602E" w:rsidRPr="009D0B2F" w14:paraId="4CC43AEC" w14:textId="77777777" w:rsidTr="00925F0D">
        <w:tc>
          <w:tcPr>
            <w:tcW w:w="5400" w:type="dxa"/>
          </w:tcPr>
          <w:p w14:paraId="499E2D9C" w14:textId="77777777" w:rsidR="00BD602E" w:rsidRPr="00815D37" w:rsidRDefault="00BD602E" w:rsidP="00925F0D">
            <w:pPr>
              <w:pStyle w:val="ProductList-OfferingBody"/>
            </w:pPr>
            <w:r>
              <w:t xml:space="preserve">PutBlockList </w:t>
            </w:r>
          </w:p>
          <w:p w14:paraId="5448A066" w14:textId="77777777" w:rsidR="00BD602E" w:rsidRPr="0076238C" w:rsidRDefault="00BD602E" w:rsidP="00925F0D">
            <w:pPr>
              <w:pStyle w:val="ProductList-OfferingBody"/>
            </w:pPr>
            <w:r>
              <w:t>GetBlockList</w:t>
            </w:r>
          </w:p>
        </w:tc>
        <w:tc>
          <w:tcPr>
            <w:tcW w:w="5400" w:type="dxa"/>
          </w:tcPr>
          <w:p w14:paraId="013E4406" w14:textId="77777777" w:rsidR="00BD602E" w:rsidRDefault="00BD602E" w:rsidP="00925F0D">
            <w:pPr>
              <w:pStyle w:val="ProductList-OfferingBody"/>
            </w:pPr>
            <w:r>
              <w:rPr>
                <w:rFonts w:ascii="Calibri" w:eastAsia="Times New Roman" w:hAnsi="Calibri"/>
              </w:rPr>
              <w:t>Sześćdziesiąt (60) sekund</w:t>
            </w:r>
          </w:p>
        </w:tc>
      </w:tr>
      <w:tr w:rsidR="00BD602E" w:rsidRPr="009D0B2F" w14:paraId="7FD943DF" w14:textId="77777777" w:rsidTr="00925F0D">
        <w:tc>
          <w:tcPr>
            <w:tcW w:w="5400" w:type="dxa"/>
          </w:tcPr>
          <w:p w14:paraId="1F15580A" w14:textId="77777777" w:rsidR="00BD602E" w:rsidRPr="00815D37" w:rsidRDefault="00BD602E" w:rsidP="00925F0D">
            <w:pPr>
              <w:pStyle w:val="ProductList-OfferingBody"/>
            </w:pPr>
            <w:r>
              <w:t>Zapytanie do Tabeli</w:t>
            </w:r>
          </w:p>
          <w:p w14:paraId="10DF3095" w14:textId="77777777" w:rsidR="00BD602E" w:rsidRPr="0076238C" w:rsidRDefault="00BD602E" w:rsidP="00925F0D">
            <w:pPr>
              <w:pStyle w:val="ProductList-OfferingBody"/>
            </w:pPr>
            <w:r>
              <w:t>Lista Operacji</w:t>
            </w:r>
          </w:p>
        </w:tc>
        <w:tc>
          <w:tcPr>
            <w:tcW w:w="5400" w:type="dxa"/>
          </w:tcPr>
          <w:p w14:paraId="5D577967" w14:textId="77777777" w:rsidR="00BD602E" w:rsidRDefault="00BD602E" w:rsidP="00925F0D">
            <w:pPr>
              <w:pStyle w:val="ProductList-OfferingBody"/>
            </w:pPr>
            <w:r>
              <w:rPr>
                <w:rFonts w:ascii="Calibri" w:eastAsia="Times New Roman" w:hAnsi="Calibri"/>
              </w:rPr>
              <w:t>Dziesięć (10) sekund (aby zakończyć przetwarzanie lub zwrócić kontynuację)</w:t>
            </w:r>
          </w:p>
        </w:tc>
      </w:tr>
      <w:tr w:rsidR="00BD602E" w:rsidRPr="009D0B2F" w14:paraId="6DD361F7" w14:textId="77777777" w:rsidTr="00925F0D">
        <w:tc>
          <w:tcPr>
            <w:tcW w:w="5400" w:type="dxa"/>
          </w:tcPr>
          <w:p w14:paraId="4D0DD1F3" w14:textId="77777777" w:rsidR="00BD602E" w:rsidRPr="0076238C" w:rsidRDefault="00BD602E" w:rsidP="00925F0D">
            <w:pPr>
              <w:pStyle w:val="ProductList-OfferingBody"/>
            </w:pPr>
            <w:r>
              <w:t>Wsadowe Operacje na Tabeli</w:t>
            </w:r>
          </w:p>
        </w:tc>
        <w:tc>
          <w:tcPr>
            <w:tcW w:w="5400" w:type="dxa"/>
          </w:tcPr>
          <w:p w14:paraId="263C2E92" w14:textId="77777777" w:rsidR="00BD602E" w:rsidRDefault="00BD602E" w:rsidP="00925F0D">
            <w:pPr>
              <w:pStyle w:val="ProductList-OfferingBody"/>
            </w:pPr>
            <w:r>
              <w:rPr>
                <w:rFonts w:ascii="Calibri" w:eastAsia="Times New Roman" w:hAnsi="Calibri"/>
              </w:rPr>
              <w:t>Trzydzieści (30) sekund</w:t>
            </w:r>
          </w:p>
        </w:tc>
      </w:tr>
      <w:tr w:rsidR="00BD602E" w:rsidRPr="009D0B2F" w14:paraId="483CFCD9" w14:textId="77777777" w:rsidTr="00925F0D">
        <w:tc>
          <w:tcPr>
            <w:tcW w:w="5400" w:type="dxa"/>
          </w:tcPr>
          <w:p w14:paraId="61623325" w14:textId="77777777" w:rsidR="00BD602E" w:rsidRPr="00815D37" w:rsidRDefault="00BD602E" w:rsidP="00925F0D">
            <w:pPr>
              <w:pStyle w:val="ProductList-OfferingBody"/>
            </w:pPr>
            <w:r>
              <w:t xml:space="preserve">Wszystkie Operacje na Tabeli na Pojedynczych Jednostkach </w:t>
            </w:r>
          </w:p>
          <w:p w14:paraId="0F50FA5F" w14:textId="77777777" w:rsidR="00BD602E" w:rsidRPr="0076238C" w:rsidRDefault="00BD602E" w:rsidP="00925F0D">
            <w:pPr>
              <w:pStyle w:val="ProductList-OfferingBody"/>
            </w:pPr>
            <w:r>
              <w:t>Wszystkie inne Operacje na obiektach blob, plikach i wiadomościach</w:t>
            </w:r>
          </w:p>
        </w:tc>
        <w:tc>
          <w:tcPr>
            <w:tcW w:w="5400" w:type="dxa"/>
          </w:tcPr>
          <w:p w14:paraId="30A1BF84" w14:textId="77777777" w:rsidR="00BD602E" w:rsidRDefault="00BD602E" w:rsidP="00925F0D">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r w:rsidRPr="00674B2C">
        <w:t>:</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rsidRPr="00674B2C">
        <w:lastRenderedPageBreak/>
        <w:t>„</w:t>
      </w:r>
      <w:r>
        <w:rPr>
          <w:b/>
          <w:color w:val="00188F"/>
        </w:rPr>
        <w:t>Opóźnienie Replikacji Geograficznej</w:t>
      </w:r>
      <w:r w:rsidRPr="00674B2C">
        <w:t>”</w:t>
      </w:r>
      <w:r>
        <w:t xml:space="preserve">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rsidRPr="00674B2C">
        <w:t>„</w:t>
      </w:r>
      <w:r>
        <w:rPr>
          <w:b/>
          <w:color w:val="00188F"/>
        </w:rPr>
        <w:t>Konto Geograficznie Nadmiarowej Pamięci Masowej (Geographically Redundant Storage – GRS)</w:t>
      </w:r>
      <w:r w:rsidRPr="00674B2C">
        <w:t>”</w:t>
      </w:r>
      <w:r>
        <w:t xml:space="preserve">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rsidRPr="00674B2C">
        <w:t>„</w:t>
      </w:r>
      <w:r>
        <w:rPr>
          <w:b/>
          <w:color w:val="00188F"/>
        </w:rPr>
        <w:t>Konto Lokalnie Nadmiarowej Pamięci Masowej (Locally Redundant Storage – LRS)</w:t>
      </w:r>
      <w:r w:rsidRPr="00674B2C">
        <w:t>”</w:t>
      </w:r>
      <w:r>
        <w:t xml:space="preserve">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rsidRPr="00674B2C">
        <w:t>„</w:t>
      </w:r>
      <w:r>
        <w:rPr>
          <w:b/>
          <w:color w:val="00188F"/>
        </w:rPr>
        <w:t>Region Podstawowy</w:t>
      </w:r>
      <w:r w:rsidRPr="00674B2C">
        <w:t>”</w:t>
      </w:r>
      <w:r>
        <w:t xml:space="preserve">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rsidRPr="00674B2C">
        <w:t>„</w:t>
      </w:r>
      <w:r>
        <w:rPr>
          <w:b/>
          <w:color w:val="00188F"/>
        </w:rPr>
        <w:t>Konto Geograficznie Nadmiarowej Pamięci Masowej z Dostępem do Odczytu (Read Access Geographically Redundant Storage – RA-GRS)</w:t>
      </w:r>
      <w:r w:rsidRPr="00674B2C">
        <w:t>”</w:t>
      </w:r>
      <w:r>
        <w:t xml:space="preserve">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rsidRPr="00674B2C">
        <w:t>„</w:t>
      </w:r>
      <w:r>
        <w:rPr>
          <w:b/>
          <w:color w:val="00188F"/>
        </w:rPr>
        <w:t>Region Dodatkowy</w:t>
      </w:r>
      <w:r w:rsidRPr="00674B2C">
        <w:t>”</w:t>
      </w:r>
      <w:r>
        <w:t xml:space="preserve">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rsidRPr="00674B2C">
        <w:t>„</w:t>
      </w:r>
      <w:r>
        <w:rPr>
          <w:b/>
          <w:color w:val="00188F"/>
        </w:rPr>
        <w:t>Łączna Liczba Transakcji Pamięci Masowej</w:t>
      </w:r>
      <w:r w:rsidRPr="00674B2C">
        <w:t>”</w:t>
      </w:r>
      <w:r>
        <w:t xml:space="preserve">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rsidRPr="00674B2C">
        <w:t>„</w:t>
      </w:r>
      <w:r>
        <w:rPr>
          <w:b/>
          <w:color w:val="00188F"/>
        </w:rPr>
        <w:t>Konto Strefowej Nadmiarowej Pamięci Masowej (Zone Redundant Storage – ZRS)</w:t>
      </w:r>
      <w:r w:rsidRPr="00674B2C">
        <w:t>”</w:t>
      </w:r>
      <w:r>
        <w:t xml:space="preserve">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6926C5E7" w14:textId="77777777" w:rsidTr="00415697">
        <w:trPr>
          <w:tblHeader/>
        </w:trPr>
        <w:tc>
          <w:tcPr>
            <w:tcW w:w="5400" w:type="dxa"/>
            <w:shd w:val="clear" w:color="auto" w:fill="0072C6"/>
          </w:tcPr>
          <w:p w14:paraId="54236038" w14:textId="77777777" w:rsidR="00634D64" w:rsidRPr="001A0074" w:rsidRDefault="00634D64" w:rsidP="00415697">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1B2E13E" w14:textId="77777777" w:rsidTr="00415697">
        <w:tc>
          <w:tcPr>
            <w:tcW w:w="5400" w:type="dxa"/>
          </w:tcPr>
          <w:p w14:paraId="0F833079" w14:textId="77777777" w:rsidR="00634D64" w:rsidRPr="0076238C" w:rsidRDefault="00634D64" w:rsidP="00415697">
            <w:pPr>
              <w:pStyle w:val="ProductList-OfferingBody"/>
              <w:jc w:val="center"/>
            </w:pPr>
            <w:r>
              <w:t>&lt; 99,99%</w:t>
            </w:r>
          </w:p>
        </w:tc>
        <w:tc>
          <w:tcPr>
            <w:tcW w:w="5400" w:type="dxa"/>
          </w:tcPr>
          <w:p w14:paraId="36E7479B" w14:textId="77777777" w:rsidR="00634D64" w:rsidRPr="0076238C" w:rsidRDefault="00634D64" w:rsidP="00415697">
            <w:pPr>
              <w:pStyle w:val="ProductList-OfferingBody"/>
              <w:jc w:val="center"/>
            </w:pPr>
            <w:r>
              <w:t>10%</w:t>
            </w:r>
          </w:p>
        </w:tc>
      </w:tr>
      <w:tr w:rsidR="00634D64" w:rsidRPr="009D0B2F" w14:paraId="0DAC0D06" w14:textId="77777777" w:rsidTr="00415697">
        <w:tc>
          <w:tcPr>
            <w:tcW w:w="5400" w:type="dxa"/>
          </w:tcPr>
          <w:p w14:paraId="267802DB" w14:textId="77777777" w:rsidR="00634D64" w:rsidRPr="0076238C" w:rsidRDefault="00634D64" w:rsidP="00415697">
            <w:pPr>
              <w:pStyle w:val="ProductList-OfferingBody"/>
              <w:jc w:val="center"/>
            </w:pPr>
            <w:r>
              <w:t>&lt; 99%</w:t>
            </w:r>
          </w:p>
        </w:tc>
        <w:tc>
          <w:tcPr>
            <w:tcW w:w="5400" w:type="dxa"/>
          </w:tcPr>
          <w:p w14:paraId="651264A5" w14:textId="77777777" w:rsidR="00634D64" w:rsidRPr="0076238C" w:rsidRDefault="00634D64" w:rsidP="00415697">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t>Zniżka – Konta Magazynu Obiektów Blob (Chłodny Poziom Dostępu) LRS,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1569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15697">
            <w:pPr>
              <w:pStyle w:val="ProductList-OfferingBody"/>
              <w:jc w:val="center"/>
            </w:pPr>
            <w:r>
              <w:t>10%</w:t>
            </w:r>
          </w:p>
        </w:tc>
      </w:tr>
      <w:tr w:rsidR="00634D64" w:rsidRPr="009D0B2F"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1569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15697">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BD602E">
      <w:pPr>
        <w:pStyle w:val="ProductList-ClauseHeading"/>
        <w:keepNext/>
      </w:pPr>
      <w:r>
        <w:t>Zniżka – Konta Magazynu Obiektów Blob (Chłodny Poziom Dostępu)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0366988F" w14:textId="77777777" w:rsidTr="00415697">
        <w:trPr>
          <w:tblHeader/>
        </w:trPr>
        <w:tc>
          <w:tcPr>
            <w:tcW w:w="5400" w:type="dxa"/>
            <w:shd w:val="clear" w:color="auto" w:fill="0072C6"/>
          </w:tcPr>
          <w:p w14:paraId="3C69E74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65268BB" w14:textId="77777777" w:rsidTr="00415697">
        <w:tc>
          <w:tcPr>
            <w:tcW w:w="5400" w:type="dxa"/>
          </w:tcPr>
          <w:p w14:paraId="11F748CB" w14:textId="77777777" w:rsidR="00634D64" w:rsidRPr="0076238C" w:rsidRDefault="00634D64" w:rsidP="00415697">
            <w:pPr>
              <w:pStyle w:val="ProductList-OfferingBody"/>
              <w:jc w:val="center"/>
            </w:pPr>
            <w:r>
              <w:t>&lt; 99,9%</w:t>
            </w:r>
          </w:p>
        </w:tc>
        <w:tc>
          <w:tcPr>
            <w:tcW w:w="5400" w:type="dxa"/>
          </w:tcPr>
          <w:p w14:paraId="56B058FB" w14:textId="77777777" w:rsidR="00634D64" w:rsidRPr="0076238C" w:rsidRDefault="00634D64" w:rsidP="00415697">
            <w:pPr>
              <w:pStyle w:val="ProductList-OfferingBody"/>
              <w:jc w:val="center"/>
            </w:pPr>
            <w:r>
              <w:t>10%</w:t>
            </w:r>
          </w:p>
        </w:tc>
      </w:tr>
      <w:tr w:rsidR="00634D64" w:rsidRPr="009D0B2F" w14:paraId="516DC5AF" w14:textId="77777777" w:rsidTr="00415697">
        <w:tc>
          <w:tcPr>
            <w:tcW w:w="5400" w:type="dxa"/>
          </w:tcPr>
          <w:p w14:paraId="628895B7" w14:textId="77777777" w:rsidR="00634D64" w:rsidRPr="0076238C" w:rsidRDefault="00634D64" w:rsidP="00415697">
            <w:pPr>
              <w:pStyle w:val="ProductList-OfferingBody"/>
              <w:jc w:val="center"/>
            </w:pPr>
            <w:r>
              <w:t>&lt; 98%</w:t>
            </w:r>
          </w:p>
        </w:tc>
        <w:tc>
          <w:tcPr>
            <w:tcW w:w="5400" w:type="dxa"/>
          </w:tcPr>
          <w:p w14:paraId="2CE467C5" w14:textId="77777777" w:rsidR="00634D64" w:rsidRPr="0076238C" w:rsidRDefault="00634D64" w:rsidP="00415697">
            <w:pPr>
              <w:pStyle w:val="ProductList-OfferingBody"/>
              <w:jc w:val="center"/>
            </w:pPr>
            <w:r>
              <w:t>25%</w:t>
            </w:r>
          </w:p>
        </w:tc>
      </w:tr>
    </w:tbl>
    <w:p w14:paraId="6125FC84" w14:textId="31129297" w:rsidR="005D4A94"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219" w:name="_Toc507075306"/>
      <w:bookmarkStart w:id="220" w:name="_Toc412532214"/>
      <w:r w:rsidRPr="00F94543">
        <w:rPr>
          <w:szCs w:val="28"/>
        </w:rPr>
        <w:t>Analiza Strumienia – Wywołania API</w:t>
      </w:r>
      <w:bookmarkEnd w:id="219"/>
    </w:p>
    <w:p w14:paraId="4EA14EC1" w14:textId="77777777" w:rsidR="00B46551" w:rsidRDefault="00B46551" w:rsidP="00B46551">
      <w:pPr>
        <w:pStyle w:val="ProductList-Body"/>
      </w:pPr>
      <w:r>
        <w:rPr>
          <w:b/>
          <w:color w:val="00188F"/>
        </w:rPr>
        <w:t>Dodatkowe Definicje</w:t>
      </w:r>
      <w:r w:rsidRPr="00674B2C">
        <w:t>:</w:t>
      </w:r>
    </w:p>
    <w:p w14:paraId="1D5731E9" w14:textId="77777777" w:rsidR="00B46551" w:rsidRDefault="00B46551" w:rsidP="00B46551">
      <w:pPr>
        <w:pStyle w:val="ProductList-Body"/>
        <w:spacing w:after="40"/>
      </w:pPr>
      <w:r w:rsidRPr="00674B2C">
        <w:t>„</w:t>
      </w:r>
      <w:r>
        <w:rPr>
          <w:b/>
          <w:color w:val="00188F"/>
        </w:rPr>
        <w:t>Łączna Liczba Prób Transakcji</w:t>
      </w:r>
      <w:r w:rsidRPr="00674B2C">
        <w:t>”</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rsidRPr="00674B2C">
        <w:lastRenderedPageBreak/>
        <w:t>„</w:t>
      </w:r>
      <w:r>
        <w:rPr>
          <w:b/>
          <w:color w:val="00188F"/>
        </w:rPr>
        <w:t>Nieudane Transakcje</w:t>
      </w:r>
      <w:r w:rsidRPr="00674B2C">
        <w:t>”</w:t>
      </w:r>
      <w:r>
        <w:t xml:space="preserve">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rsidRPr="00674B2C">
        <w:t>„</w:t>
      </w:r>
      <w:r>
        <w:rPr>
          <w:b/>
          <w:color w:val="00188F"/>
        </w:rPr>
        <w:t>Miesięczny Odsetek Czasu Nieprzerwanej Pracy</w:t>
      </w:r>
      <w:r w:rsidRPr="00674B2C">
        <w:t>”</w:t>
      </w:r>
      <w:r>
        <w:t xml:space="preserve"> dla wywołań API w ramach Usługi Analizy Strumienia wylicza się wg następującej formuły</w:t>
      </w:r>
      <w:r w:rsidRPr="00674B2C">
        <w:t>:</w:t>
      </w:r>
      <w:r>
        <w:t xml:space="preserve"> </w:t>
      </w:r>
    </w:p>
    <w:p w14:paraId="0F47CC05" w14:textId="77777777" w:rsidR="00B46551" w:rsidRDefault="00B46551" w:rsidP="00B46551">
      <w:pPr>
        <w:pStyle w:val="ProductList-Body"/>
      </w:pPr>
    </w:p>
    <w:p w14:paraId="506A997B" w14:textId="58CAAD21" w:rsidR="00B46551" w:rsidRPr="00BD602E" w:rsidRDefault="00BD602E" w:rsidP="00B46551">
      <w:pPr>
        <w:rPr>
          <w:rFonts w:cs="Tahoma"/>
          <w:i/>
          <w:sz w:val="18"/>
          <w:szCs w:val="18"/>
        </w:rPr>
      </w:pPr>
      <m:oMathPara>
        <m:oMath>
          <m:r>
            <w:rPr>
              <w:rFonts w:ascii="Cambria Math" w:hAnsi="Cambria Math"/>
              <w:sz w:val="18"/>
              <w:szCs w:val="18"/>
            </w:rPr>
            <m:t xml:space="preserve">Procent Czasu Sprawnego Działania w Miesiącu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Łączna Liczba Prób Transakcji–Nieudane Transakcje</m:t>
              </m:r>
            </m:num>
            <m:den>
              <m:r>
                <w:rPr>
                  <w:rFonts w:ascii="Cambria Math" w:hAnsi="Cambria Math"/>
                  <w:sz w:val="18"/>
                  <w:szCs w:val="18"/>
                </w:rPr>
                <m:t xml:space="preserve">Łączna Liczba Prób </m:t>
              </m:r>
              <m:r>
                <w:rPr>
                  <w:rFonts w:ascii="Cambria Math" w:hAnsi="Cambria Math" w:cs="Cambria Math"/>
                  <w:sz w:val="18"/>
                  <w:szCs w:val="18"/>
                </w:rPr>
                <m:t>T</m:t>
              </m:r>
              <m:r>
                <w:rPr>
                  <w:rFonts w:ascii="Cambria Math" w:hAnsi="Cambria Math"/>
                  <w:sz w:val="18"/>
                  <w:szCs w:val="18"/>
                </w:rPr>
                <m:t>ransakcji</m:t>
              </m:r>
            </m:den>
          </m:f>
        </m:oMath>
      </m:oMathPara>
    </w:p>
    <w:p w14:paraId="248EF055" w14:textId="77777777" w:rsidR="00B46551" w:rsidRDefault="00B46551" w:rsidP="001209A9">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F56ADF" w:rsidP="00415697">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B46551">
          <w:rPr>
            <w:rStyle w:val="Hyperlink"/>
            <w:sz w:val="16"/>
            <w:szCs w:val="16"/>
          </w:rPr>
          <w:t>Spis treści</w:t>
        </w:r>
      </w:hyperlink>
      <w:r w:rsidR="00B46551">
        <w:rPr>
          <w:sz w:val="16"/>
          <w:szCs w:val="16"/>
        </w:rPr>
        <w:t xml:space="preserve"> / </w:t>
      </w:r>
      <w:hyperlink r:id="rId23" w:anchor="Definicje" w:history="1">
        <w:r w:rsidR="00B46551">
          <w:rPr>
            <w:rStyle w:val="Hyperlink"/>
            <w:sz w:val="16"/>
            <w:szCs w:val="16"/>
          </w:rPr>
          <w:t>Definicje</w:t>
        </w:r>
      </w:hyperlink>
    </w:p>
    <w:p w14:paraId="35892742" w14:textId="77777777" w:rsidR="00B46551" w:rsidRPr="00F94543" w:rsidRDefault="00B46551" w:rsidP="00674B2C">
      <w:pPr>
        <w:pStyle w:val="ProductList-Offering2Heading"/>
        <w:keepNext/>
        <w:tabs>
          <w:tab w:val="clear" w:pos="360"/>
          <w:tab w:val="clear" w:pos="720"/>
          <w:tab w:val="clear" w:pos="1080"/>
        </w:tabs>
        <w:outlineLvl w:val="2"/>
        <w:rPr>
          <w:szCs w:val="28"/>
        </w:rPr>
      </w:pPr>
      <w:bookmarkStart w:id="221" w:name="_Toc507075307"/>
      <w:r w:rsidRPr="00F94543">
        <w:rPr>
          <w:szCs w:val="28"/>
        </w:rPr>
        <w:t>Analiza Strumienia – Zadania</w:t>
      </w:r>
      <w:bookmarkEnd w:id="221"/>
    </w:p>
    <w:p w14:paraId="69B3F135" w14:textId="77777777" w:rsidR="00B46551" w:rsidRDefault="00B46551" w:rsidP="00674B2C">
      <w:pPr>
        <w:pStyle w:val="ProductList-Body"/>
        <w:keepNext/>
      </w:pPr>
      <w:r>
        <w:rPr>
          <w:b/>
          <w:color w:val="00188F"/>
        </w:rPr>
        <w:t>Dodatkowe Definicje</w:t>
      </w:r>
      <w:r w:rsidRPr="00674B2C">
        <w:t>:</w:t>
      </w:r>
    </w:p>
    <w:p w14:paraId="37395D1D" w14:textId="77777777" w:rsidR="00B46551" w:rsidRDefault="00B46551" w:rsidP="00B46551">
      <w:pPr>
        <w:pStyle w:val="ProductList-Body"/>
        <w:tabs>
          <w:tab w:val="left" w:pos="0"/>
        </w:tabs>
        <w:spacing w:after="40"/>
        <w:jc w:val="both"/>
      </w:pPr>
      <w:r w:rsidRPr="00674B2C">
        <w:t>„</w:t>
      </w:r>
      <w:r>
        <w:rPr>
          <w:b/>
          <w:color w:val="00188F"/>
        </w:rPr>
        <w:t>Minuty wdrożenia</w:t>
      </w:r>
      <w:r w:rsidRPr="00674B2C">
        <w:t>”</w:t>
      </w:r>
      <w:r>
        <w:t xml:space="preserve">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rsidRPr="00674B2C">
        <w:t>„</w:t>
      </w:r>
      <w:r>
        <w:rPr>
          <w:b/>
          <w:color w:val="00188F"/>
        </w:rPr>
        <w:t>Maksymalne Dostępne Minuty</w:t>
      </w:r>
      <w:r w:rsidRPr="00674B2C">
        <w:t>”</w:t>
      </w:r>
      <w:r>
        <w:t xml:space="preserve">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15FB67B8" w:rsidR="00B46551" w:rsidRDefault="00B46551" w:rsidP="00B46551">
      <w:pPr>
        <w:pStyle w:val="ProductList-Body"/>
        <w:tabs>
          <w:tab w:val="left" w:pos="0"/>
        </w:tabs>
        <w:jc w:val="both"/>
      </w:pPr>
      <w:r w:rsidRPr="00674B2C">
        <w:rPr>
          <w:bCs/>
        </w:rPr>
        <w:t>„</w:t>
      </w:r>
      <w:r>
        <w:rPr>
          <w:b/>
          <w:color w:val="00188F"/>
        </w:rPr>
        <w:t>Przestój</w:t>
      </w:r>
      <w:r w:rsidRPr="00674B2C">
        <w:rPr>
          <w:bCs/>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B46551">
      <w:pPr>
        <w:pStyle w:val="ProductList-Body"/>
        <w:tabs>
          <w:tab w:val="left" w:pos="0"/>
        </w:tabs>
        <w:jc w:val="both"/>
      </w:pPr>
    </w:p>
    <w:p w14:paraId="0537A5F5" w14:textId="77777777" w:rsidR="00B46551" w:rsidRDefault="00B46551" w:rsidP="00B46551">
      <w:pPr>
        <w:pStyle w:val="ProductList-Body"/>
        <w:tabs>
          <w:tab w:val="left" w:pos="0"/>
        </w:tabs>
        <w:jc w:val="both"/>
      </w:pPr>
      <w:r w:rsidRPr="00674B2C">
        <w:t>„</w:t>
      </w:r>
      <w:r>
        <w:rPr>
          <w:b/>
          <w:color w:val="00188F"/>
        </w:rPr>
        <w:t>Miesięczny Odsetek Czasu Nieprzerwanej Pracy</w:t>
      </w:r>
      <w:r w:rsidRPr="00674B2C">
        <w:t>”</w:t>
      </w:r>
      <w:r>
        <w:rPr>
          <w:rFonts w:ascii="Calibri" w:eastAsia="MS Mincho" w:hAnsi="Calibri" w:cs="Calibri"/>
          <w:b/>
          <w:color w:val="2E74B5" w:themeColor="accent1" w:themeShade="BF"/>
          <w:szCs w:val="18"/>
        </w:rPr>
        <w:t xml:space="preserve"> </w:t>
      </w:r>
      <w:r>
        <w:t>dla zadań w ramach Usługi Analizy Strumienia wylicza się wg następującej formuły</w:t>
      </w:r>
      <w:r w:rsidRPr="00674B2C">
        <w:t>:</w:t>
      </w:r>
      <w:r>
        <w:t xml:space="preserve">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F56ADF"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F56ADF" w:rsidP="00415697">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B46551">
          <w:rPr>
            <w:rStyle w:val="Hyperlink"/>
            <w:sz w:val="16"/>
            <w:szCs w:val="16"/>
          </w:rPr>
          <w:t>Spis treści</w:t>
        </w:r>
      </w:hyperlink>
      <w:r w:rsidR="00B46551">
        <w:rPr>
          <w:sz w:val="16"/>
          <w:szCs w:val="16"/>
        </w:rPr>
        <w:t xml:space="preserve"> / </w:t>
      </w:r>
      <w:hyperlink r:id="rId25"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222" w:name="_Toc507075308"/>
      <w:r w:rsidRPr="00F94543">
        <w:rPr>
          <w:szCs w:val="28"/>
        </w:rPr>
        <w:t>Usługa Menedżera Ruchu</w:t>
      </w:r>
      <w:bookmarkEnd w:id="220"/>
      <w:bookmarkEnd w:id="222"/>
    </w:p>
    <w:p w14:paraId="35D37C86" w14:textId="77777777" w:rsidR="001E0407" w:rsidRPr="00FB368F" w:rsidRDefault="001E0407" w:rsidP="001E0407">
      <w:pPr>
        <w:pStyle w:val="ProductList-Body"/>
      </w:pPr>
      <w:r>
        <w:rPr>
          <w:b/>
          <w:color w:val="00188F"/>
        </w:rPr>
        <w:t>Dodatkowe definicje</w:t>
      </w:r>
      <w:r w:rsidRPr="00674B2C">
        <w:t>:</w:t>
      </w:r>
    </w:p>
    <w:p w14:paraId="317431FE" w14:textId="118891AB" w:rsidR="001E0407" w:rsidRPr="00FB368F" w:rsidRDefault="001E0407" w:rsidP="001E0407">
      <w:pPr>
        <w:pStyle w:val="ProductList-Body"/>
        <w:spacing w:after="40"/>
      </w:pPr>
      <w:r w:rsidRPr="00674B2C">
        <w:t>„</w:t>
      </w:r>
      <w:r>
        <w:rPr>
          <w:b/>
          <w:color w:val="00188F"/>
        </w:rPr>
        <w:t>Minuty Wdrożenia</w:t>
      </w:r>
      <w:r w:rsidRPr="00674B2C">
        <w:t>”</w:t>
      </w:r>
      <w:r>
        <w:t xml:space="preserve">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rsidRPr="00674B2C">
        <w:t>„</w:t>
      </w:r>
      <w:r>
        <w:rPr>
          <w:b/>
          <w:color w:val="00188F"/>
        </w:rPr>
        <w:t>Maksymalne Dostępne Minuty</w:t>
      </w:r>
      <w:r w:rsidRPr="00674B2C">
        <w:t>”</w:t>
      </w:r>
      <w:r>
        <w:t xml:space="preserve">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rsidRPr="00674B2C">
        <w:t>„</w:t>
      </w:r>
      <w:r>
        <w:rPr>
          <w:b/>
          <w:color w:val="00188F"/>
        </w:rPr>
        <w:t>Profil Menedżera Ruchu</w:t>
      </w:r>
      <w:r w:rsidRPr="00674B2C">
        <w:t>”</w:t>
      </w:r>
      <w:r>
        <w:t xml:space="preserve"> lub </w:t>
      </w:r>
      <w:r w:rsidRPr="00674B2C">
        <w:t>„</w:t>
      </w:r>
      <w:r>
        <w:rPr>
          <w:b/>
          <w:color w:val="00188F"/>
        </w:rPr>
        <w:t>Profil</w:t>
      </w:r>
      <w:r w:rsidRPr="00674B2C">
        <w:t>”</w:t>
      </w:r>
      <w:r>
        <w:t xml:space="preserve">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rsidRPr="00674B2C">
        <w:t>„</w:t>
      </w:r>
      <w:r>
        <w:rPr>
          <w:b/>
          <w:color w:val="00188F"/>
        </w:rPr>
        <w:t>Ważna Odpowiedź DNS</w:t>
      </w:r>
      <w:r w:rsidRPr="00674B2C">
        <w:t>”</w:t>
      </w:r>
      <w:r>
        <w:t xml:space="preserve">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674B2C">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9E138CB" w14:textId="77777777" w:rsidR="001E0407" w:rsidRPr="00B46551" w:rsidRDefault="001E0407" w:rsidP="001E0407">
      <w:pPr>
        <w:pStyle w:val="ProductList-Body"/>
        <w:rPr>
          <w:sz w:val="16"/>
          <w:szCs w:val="16"/>
        </w:rPr>
      </w:pPr>
    </w:p>
    <w:p w14:paraId="004CAB87" w14:textId="020CD129" w:rsidR="001E0407" w:rsidRPr="00FB368F" w:rsidRDefault="00F56ADF"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279A9C" w14:textId="77777777" w:rsidR="00BD602E" w:rsidRPr="00815D37" w:rsidRDefault="00BD602E" w:rsidP="00BD602E">
      <w:pPr>
        <w:pStyle w:val="ProductList-Offering2Heading"/>
        <w:tabs>
          <w:tab w:val="clear" w:pos="360"/>
          <w:tab w:val="clear" w:pos="720"/>
          <w:tab w:val="clear" w:pos="1080"/>
        </w:tabs>
        <w:outlineLvl w:val="2"/>
      </w:pPr>
      <w:bookmarkStart w:id="223" w:name="_Toc412532215"/>
      <w:bookmarkStart w:id="224" w:name="_Toc457821586"/>
      <w:bookmarkStart w:id="225" w:name="VirtualMachines"/>
      <w:bookmarkStart w:id="226" w:name="_Toc480808159"/>
      <w:bookmarkStart w:id="227" w:name="_Toc477262608"/>
      <w:bookmarkStart w:id="228" w:name="_Toc507075309"/>
      <w:bookmarkStart w:id="229" w:name="_Toc453915880"/>
      <w:bookmarkStart w:id="230" w:name="_Toc450912807"/>
      <w:bookmarkStart w:id="231" w:name="VirtualNetworkGateway"/>
      <w:bookmarkStart w:id="232" w:name="_Toc421206072"/>
      <w:bookmarkStart w:id="233" w:name="_Toc425256458"/>
      <w:bookmarkStart w:id="234" w:name="_Toc412532217"/>
      <w:r>
        <w:t>Maszyny Wirtualne</w:t>
      </w:r>
      <w:bookmarkEnd w:id="223"/>
      <w:bookmarkEnd w:id="224"/>
      <w:bookmarkEnd w:id="225"/>
      <w:bookmarkEnd w:id="226"/>
      <w:bookmarkEnd w:id="227"/>
      <w:bookmarkEnd w:id="228"/>
    </w:p>
    <w:p w14:paraId="7F633D11" w14:textId="77777777" w:rsidR="00BD602E" w:rsidRPr="00815D37" w:rsidRDefault="00BD602E" w:rsidP="00BD602E">
      <w:pPr>
        <w:pStyle w:val="ProductList-Body"/>
      </w:pPr>
      <w:r>
        <w:rPr>
          <w:b/>
          <w:color w:val="00188F"/>
        </w:rPr>
        <w:t>Dodatkowe definicje</w:t>
      </w:r>
      <w:r w:rsidRPr="00674B2C">
        <w:t>:</w:t>
      </w:r>
    </w:p>
    <w:p w14:paraId="1D2AB2AF" w14:textId="77777777" w:rsidR="00BD602E" w:rsidRPr="00815D37" w:rsidRDefault="00BD602E" w:rsidP="00BD602E">
      <w:pPr>
        <w:pStyle w:val="ProductList-Body"/>
      </w:pPr>
      <w:r w:rsidRPr="00674B2C">
        <w:t>„</w:t>
      </w:r>
      <w:r>
        <w:rPr>
          <w:b/>
          <w:color w:val="00188F"/>
        </w:rPr>
        <w:t>Zaplanowana Konserwacja Pojedynczego Wystąpienia</w:t>
      </w:r>
      <w:r w:rsidRPr="00674B2C">
        <w:t>”</w:t>
      </w:r>
      <w:r>
        <w:t xml:space="preserve"> oznacza okresy Przestoju związane z konserwacją lub uaktualnieniem sieci, sprzętu lub Usługi wpływającymi na Pojedyncze Wystąpienia. Na co najmniej pięć (5) dni przed takim Przestojem Microsoft opublikuje odpowiednią informację lub powiadomi Klienta.</w:t>
      </w:r>
    </w:p>
    <w:p w14:paraId="0A15A0A5" w14:textId="77777777" w:rsidR="00BD602E" w:rsidRPr="00815D37" w:rsidRDefault="00BD602E" w:rsidP="00BD602E">
      <w:pPr>
        <w:pStyle w:val="ProductList-Body"/>
      </w:pPr>
      <w:r w:rsidRPr="00674B2C">
        <w:t>„</w:t>
      </w:r>
      <w:r>
        <w:rPr>
          <w:b/>
          <w:color w:val="00188F"/>
        </w:rPr>
        <w:t>Zestaw Dostępności</w:t>
      </w:r>
      <w:r w:rsidRPr="00674B2C">
        <w:t>”</w:t>
      </w:r>
      <w:r>
        <w:t xml:space="preserve"> oznacza co najmniej dwie Maszyny Wirtualne wdrożone w różnych Domenach Awaryjnych, aby uniknąć pojedynczego punktu, w którym może dojść do awarii.</w:t>
      </w:r>
    </w:p>
    <w:p w14:paraId="2DE166AA" w14:textId="6DDD04BA" w:rsidR="001209A9" w:rsidRPr="00DB01D7" w:rsidRDefault="001209A9" w:rsidP="001209A9">
      <w:pPr>
        <w:pStyle w:val="ProductList-Body"/>
        <w:spacing w:after="40"/>
      </w:pPr>
      <w:r w:rsidRPr="00674B2C">
        <w:t>„</w:t>
      </w:r>
      <w:r w:rsidRPr="00DB01D7">
        <w:rPr>
          <w:b/>
          <w:color w:val="00188F"/>
        </w:rPr>
        <w:t>Dysk z Danymi</w:t>
      </w:r>
      <w:r w:rsidRPr="00674B2C">
        <w:t>”</w:t>
      </w:r>
      <w:r w:rsidRPr="00DB01D7">
        <w:t xml:space="preserve"> to trwały wirtualny dysk twardy powiązany z Maszyną Wirtualną i używany do przechowywania danych aplikacji.</w:t>
      </w:r>
    </w:p>
    <w:p w14:paraId="3B2C4C9E" w14:textId="77777777" w:rsidR="001209A9" w:rsidRPr="00DB01D7" w:rsidRDefault="001209A9" w:rsidP="001209A9">
      <w:pPr>
        <w:pStyle w:val="ProductList-Body"/>
        <w:spacing w:after="40"/>
      </w:pPr>
      <w:r w:rsidRPr="00674B2C">
        <w:t>„</w:t>
      </w:r>
      <w:r w:rsidRPr="00DB01D7">
        <w:rPr>
          <w:b/>
          <w:color w:val="00188F"/>
        </w:rPr>
        <w:t xml:space="preserve">Domena </w:t>
      </w:r>
      <w:r w:rsidRPr="00F70C7C">
        <w:rPr>
          <w:b/>
          <w:color w:val="00188F"/>
        </w:rPr>
        <w:t>Awaryjna</w:t>
      </w:r>
      <w:r w:rsidRPr="00674B2C">
        <w:t>”</w:t>
      </w:r>
      <w:r w:rsidRPr="00DB01D7">
        <w:t xml:space="preserve"> oznacza zbiór serwerów, które współdzielą typowe zasoby, takie jak zasilanie i łączność z siecią.</w:t>
      </w:r>
    </w:p>
    <w:p w14:paraId="2D842077" w14:textId="77777777" w:rsidR="001209A9" w:rsidRPr="00DB01D7" w:rsidRDefault="001209A9" w:rsidP="001209A9">
      <w:pPr>
        <w:pStyle w:val="ProductList-Body"/>
        <w:spacing w:after="40"/>
      </w:pPr>
      <w:r w:rsidRPr="00674B2C">
        <w:t>„</w:t>
      </w:r>
      <w:r w:rsidRPr="00DB01D7">
        <w:rPr>
          <w:b/>
          <w:color w:val="00188F"/>
        </w:rPr>
        <w:t>Dysk z Systemem Operacyjnym</w:t>
      </w:r>
      <w:r w:rsidRPr="00674B2C">
        <w:t>”</w:t>
      </w:r>
      <w:r w:rsidRPr="00DB01D7">
        <w:t xml:space="preserve"> to trwały wirtualny dysk twardy powiązany z Maszyną Wirtualną i używany do przechowywania systemu operacyjnego Maszyny Wirtualnej.</w:t>
      </w:r>
    </w:p>
    <w:p w14:paraId="40DE519E" w14:textId="77777777" w:rsidR="001209A9" w:rsidRPr="00DB01D7" w:rsidRDefault="001209A9" w:rsidP="001209A9">
      <w:pPr>
        <w:pStyle w:val="ProductList-Body"/>
        <w:spacing w:after="40"/>
      </w:pPr>
      <w:r w:rsidRPr="00674B2C">
        <w:t>„</w:t>
      </w:r>
      <w:r w:rsidRPr="00DB01D7">
        <w:rPr>
          <w:b/>
          <w:color w:val="00188F"/>
        </w:rPr>
        <w:t>Maksymalna Liczba Minut Dostępności</w:t>
      </w:r>
      <w:r w:rsidRPr="00674B2C">
        <w:t>”</w:t>
      </w:r>
      <w:r w:rsidRPr="00DB01D7">
        <w:t xml:space="preserve"> oznacza łączną zakumulowaną liczbę minut w trakcie miesiąca rozliczeniowego dla wszystkich Maszyn Wirtualnych ukierunkowanych na Internet, które mają co najmniej dwie instancje wdrożone w ramach tego samego Zestawu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2BEDF2D1" w14:textId="77777777" w:rsidR="001209A9" w:rsidRPr="00DB01D7" w:rsidRDefault="001209A9" w:rsidP="001209A9">
      <w:pPr>
        <w:pStyle w:val="ProductList-Body"/>
      </w:pPr>
      <w:r w:rsidRPr="00674B2C">
        <w:t>„</w:t>
      </w:r>
      <w:r w:rsidRPr="00DB01D7">
        <w:rPr>
          <w:b/>
          <w:color w:val="00188F"/>
        </w:rPr>
        <w:t>Pojedyncze Wystąpienie</w:t>
      </w:r>
      <w:r w:rsidRPr="00674B2C">
        <w:t>”</w:t>
      </w:r>
      <w:r w:rsidRPr="00DB01D7">
        <w:t xml:space="preserve"> oznacza dowolną Maszynę Wirtualną Microsoft Azure, która albo nie została wdrożona w ramach Zestawu Dostępności, albo ma wdrożone tylko jedno wystąpienie w ramach Zestawu Dostępności. </w:t>
      </w:r>
    </w:p>
    <w:p w14:paraId="6288FC4A" w14:textId="77777777" w:rsidR="001209A9" w:rsidRPr="00DB01D7" w:rsidRDefault="001209A9" w:rsidP="001209A9">
      <w:pPr>
        <w:pStyle w:val="ProductList-Body"/>
      </w:pPr>
      <w:r w:rsidRPr="00674B2C">
        <w:t>„</w:t>
      </w:r>
      <w:r w:rsidRPr="00DB01D7">
        <w:rPr>
          <w:b/>
          <w:color w:val="00188F"/>
        </w:rPr>
        <w:t>Maszyna Wirtualna</w:t>
      </w:r>
      <w:r w:rsidRPr="00674B2C">
        <w:t>”</w:t>
      </w:r>
      <w:r w:rsidRPr="00DB01D7">
        <w:t xml:space="preserve"> oznacza typy stałych wystąpień, które można wdrażać pojedynczo lub jako część Zestawu Dostępności. </w:t>
      </w:r>
    </w:p>
    <w:p w14:paraId="3C437DD9" w14:textId="77777777" w:rsidR="001209A9" w:rsidRPr="00DB01D7" w:rsidRDefault="001209A9" w:rsidP="001209A9">
      <w:pPr>
        <w:pStyle w:val="ProductList-Body"/>
      </w:pPr>
      <w:r w:rsidRPr="00674B2C">
        <w:t>„</w:t>
      </w:r>
      <w:r w:rsidRPr="00DB01D7">
        <w:rPr>
          <w:b/>
          <w:color w:val="00188F"/>
        </w:rPr>
        <w:t>Łączność z Maszyną Wirtualną</w:t>
      </w:r>
      <w:r w:rsidRPr="00674B2C">
        <w:t>”</w:t>
      </w:r>
      <w:r w:rsidRPr="00DB01D7">
        <w:t xml:space="preserve">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1209A9">
      <w:pPr>
        <w:pStyle w:val="ProductList-Body"/>
      </w:pPr>
    </w:p>
    <w:p w14:paraId="1B0D437E" w14:textId="77777777" w:rsidR="001209A9" w:rsidRPr="00DB01D7" w:rsidRDefault="001209A9" w:rsidP="001209A9">
      <w:pPr>
        <w:pStyle w:val="ProductList-Body"/>
      </w:pPr>
      <w:r w:rsidRPr="00DB01D7">
        <w:rPr>
          <w:b/>
          <w:color w:val="00188F"/>
        </w:rPr>
        <w:t>Wyliczanie Czasu Sprawnego Działania w Miesiącu i Poziomy Usługi dla Maszyn Wirtualnych w ramach Zestawu Dostępności</w:t>
      </w:r>
    </w:p>
    <w:p w14:paraId="66E2E641" w14:textId="77777777" w:rsidR="001209A9" w:rsidRPr="00DB01D7" w:rsidRDefault="001209A9" w:rsidP="001209A9">
      <w:pPr>
        <w:pStyle w:val="ProductList-Body"/>
        <w:ind w:left="360"/>
      </w:pPr>
      <w:r w:rsidRPr="00DB01D7">
        <w:rPr>
          <w:b/>
          <w:color w:val="0072C6"/>
        </w:rPr>
        <w:t>Przestój</w:t>
      </w:r>
      <w:r w:rsidRPr="00674B2C">
        <w:t>:</w:t>
      </w:r>
      <w:r w:rsidRPr="00DB01D7">
        <w:t xml:space="preserve"> to łączna zakumulowana liczba minut stanowiących część Maksymalnej Liczby Minut Dostępności, w czasie których nie ma Łączności z</w:t>
      </w:r>
      <w:r>
        <w:t> </w:t>
      </w:r>
      <w:r w:rsidRPr="00DB01D7">
        <w:t>Maszyną Wirtualną.</w:t>
      </w:r>
    </w:p>
    <w:p w14:paraId="29A82F45" w14:textId="77777777" w:rsidR="001209A9" w:rsidRPr="00DB01D7" w:rsidRDefault="001209A9" w:rsidP="001209A9">
      <w:pPr>
        <w:pStyle w:val="ProductList-SubClauseHeading"/>
      </w:pPr>
    </w:p>
    <w:p w14:paraId="342A33DF" w14:textId="77777777" w:rsidR="001209A9" w:rsidRPr="00DB01D7" w:rsidRDefault="001209A9" w:rsidP="001209A9">
      <w:pPr>
        <w:pStyle w:val="ProductList-Body"/>
        <w:ind w:left="360"/>
      </w:pPr>
      <w:r w:rsidRPr="00DB01D7">
        <w:rPr>
          <w:b/>
          <w:color w:val="0072C6"/>
        </w:rPr>
        <w:t>Procent Czasu Sprawnego Działania w Miesiącu</w:t>
      </w:r>
      <w:r w:rsidRPr="00674B2C">
        <w:t>:</w:t>
      </w:r>
      <w:r w:rsidRPr="00DB01D7">
        <w:t xml:space="preserve"> dla Maszyn Wirtualnych oznacza Maksymalną Liczbę Minut Dostępności pomniejszoną o</w:t>
      </w:r>
      <w:r>
        <w:t> </w:t>
      </w:r>
      <w:r w:rsidRPr="00DB01D7">
        <w:t>Przestój i podzieloną przez Maksymalną Liczbę Minut Dostępności w trakcie miesiąca rozliczeniowego za daną subskrypcję Microsoft Azure. Procent Czasu Sprawnego Działania w Miesiącu odzwierciedla poniższy wzór</w:t>
      </w:r>
      <w:r w:rsidRPr="00674B2C">
        <w:t>:</w:t>
      </w:r>
    </w:p>
    <w:p w14:paraId="5214C8A1" w14:textId="77777777" w:rsidR="001209A9" w:rsidRPr="00DB01D7" w:rsidRDefault="001209A9" w:rsidP="001209A9">
      <w:pPr>
        <w:pStyle w:val="ProductList-Body"/>
      </w:pPr>
    </w:p>
    <w:p w14:paraId="0261A16F" w14:textId="3EA1467D" w:rsidR="001209A9" w:rsidRPr="0084337E" w:rsidRDefault="001209A9" w:rsidP="001209A9">
      <w:pPr>
        <w:pStyle w:val="ListParagraph"/>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67AC3BD" w14:textId="77777777" w:rsidR="001209A9" w:rsidRPr="00DB01D7" w:rsidRDefault="001209A9" w:rsidP="00BD602E">
      <w:pPr>
        <w:pStyle w:val="ProductList-Body"/>
        <w:keepNext/>
        <w:ind w:left="360"/>
      </w:pPr>
      <w:r w:rsidRPr="00DB01D7">
        <w:rPr>
          <w:b/>
          <w:color w:val="0072C6"/>
        </w:rPr>
        <w:t>Zniżka</w:t>
      </w:r>
      <w:r w:rsidRPr="00674B2C">
        <w:t>:</w:t>
      </w:r>
    </w:p>
    <w:p w14:paraId="5EB40E24" w14:textId="77777777" w:rsidR="001209A9" w:rsidRPr="00DB01D7" w:rsidRDefault="001209A9" w:rsidP="001209A9">
      <w:pPr>
        <w:pStyle w:val="ProductList-Body"/>
        <w:ind w:left="360"/>
      </w:pPr>
      <w:r w:rsidRPr="00DB01D7">
        <w:t>Następujące Poziomy Usługi i Zniżki mają zastosowanie do korzystania przez Klienta z Maszyn Wirtualnych w ramach Zestawu Dostępności</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DB01D7" w14:paraId="47B2C654" w14:textId="77777777" w:rsidTr="001209A9">
        <w:trPr>
          <w:tblHeader/>
        </w:trPr>
        <w:tc>
          <w:tcPr>
            <w:tcW w:w="5220" w:type="dxa"/>
            <w:shd w:val="clear" w:color="auto" w:fill="0072C6"/>
          </w:tcPr>
          <w:p w14:paraId="3C8F5BD0" w14:textId="77777777" w:rsidR="001209A9" w:rsidRPr="00DB01D7" w:rsidRDefault="001209A9" w:rsidP="001209A9">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1209A9">
            <w:pPr>
              <w:pStyle w:val="ProductList-OfferingBody"/>
              <w:jc w:val="center"/>
              <w:rPr>
                <w:color w:val="FFFFFF" w:themeColor="background1"/>
              </w:rPr>
            </w:pPr>
            <w:r w:rsidRPr="00431061">
              <w:rPr>
                <w:color w:val="FFFFFF" w:themeColor="background1"/>
              </w:rPr>
              <w:t>Zniżka</w:t>
            </w:r>
          </w:p>
        </w:tc>
      </w:tr>
      <w:tr w:rsidR="001209A9" w:rsidRPr="00DB01D7" w14:paraId="17E431F5" w14:textId="77777777" w:rsidTr="001209A9">
        <w:tc>
          <w:tcPr>
            <w:tcW w:w="5220" w:type="dxa"/>
          </w:tcPr>
          <w:p w14:paraId="306F4ED9" w14:textId="77777777" w:rsidR="001209A9" w:rsidRPr="00DB01D7" w:rsidRDefault="001209A9" w:rsidP="001209A9">
            <w:pPr>
              <w:pStyle w:val="ProductList-OfferingBody"/>
              <w:jc w:val="center"/>
            </w:pPr>
            <w:r w:rsidRPr="00DB01D7">
              <w:t>&lt; 99,95%</w:t>
            </w:r>
          </w:p>
        </w:tc>
        <w:tc>
          <w:tcPr>
            <w:tcW w:w="5220" w:type="dxa"/>
          </w:tcPr>
          <w:p w14:paraId="39309580" w14:textId="77777777" w:rsidR="001209A9" w:rsidRPr="00DB01D7" w:rsidRDefault="001209A9" w:rsidP="001209A9">
            <w:pPr>
              <w:pStyle w:val="ProductList-OfferingBody"/>
              <w:jc w:val="center"/>
            </w:pPr>
            <w:r w:rsidRPr="00DB01D7">
              <w:t>10%</w:t>
            </w:r>
          </w:p>
        </w:tc>
      </w:tr>
      <w:tr w:rsidR="001209A9" w:rsidRPr="00DB01D7" w14:paraId="2FEB099E" w14:textId="77777777" w:rsidTr="001209A9">
        <w:tc>
          <w:tcPr>
            <w:tcW w:w="5220" w:type="dxa"/>
          </w:tcPr>
          <w:p w14:paraId="285D5168" w14:textId="77777777" w:rsidR="001209A9" w:rsidRPr="00DB01D7" w:rsidRDefault="001209A9" w:rsidP="001209A9">
            <w:pPr>
              <w:pStyle w:val="ProductList-OfferingBody"/>
              <w:jc w:val="center"/>
            </w:pPr>
            <w:r w:rsidRPr="00DB01D7">
              <w:t>&lt; 99%</w:t>
            </w:r>
          </w:p>
        </w:tc>
        <w:tc>
          <w:tcPr>
            <w:tcW w:w="5220" w:type="dxa"/>
          </w:tcPr>
          <w:p w14:paraId="1F08CE9C" w14:textId="77777777" w:rsidR="001209A9" w:rsidRPr="00DB01D7" w:rsidRDefault="001209A9" w:rsidP="001209A9">
            <w:pPr>
              <w:pStyle w:val="ProductList-OfferingBody"/>
              <w:jc w:val="center"/>
            </w:pPr>
            <w:r w:rsidRPr="00DB01D7">
              <w:t>25%</w:t>
            </w:r>
          </w:p>
        </w:tc>
      </w:tr>
      <w:tr w:rsidR="001209A9" w:rsidRPr="00DB01D7" w14:paraId="7B371380" w14:textId="77777777" w:rsidTr="001209A9">
        <w:tc>
          <w:tcPr>
            <w:tcW w:w="5220" w:type="dxa"/>
          </w:tcPr>
          <w:p w14:paraId="66DCCF28" w14:textId="77777777" w:rsidR="001209A9" w:rsidRPr="00DB01D7" w:rsidRDefault="001209A9" w:rsidP="001209A9">
            <w:pPr>
              <w:pStyle w:val="ProductList-OfferingBody"/>
              <w:jc w:val="center"/>
            </w:pPr>
            <w:r w:rsidRPr="00DB01D7">
              <w:t>&lt; 95%</w:t>
            </w:r>
          </w:p>
        </w:tc>
        <w:tc>
          <w:tcPr>
            <w:tcW w:w="5220" w:type="dxa"/>
          </w:tcPr>
          <w:p w14:paraId="40042CCA" w14:textId="77777777" w:rsidR="001209A9" w:rsidRPr="00DB01D7" w:rsidRDefault="001209A9" w:rsidP="001209A9">
            <w:pPr>
              <w:pStyle w:val="ProductList-OfferingBody"/>
              <w:jc w:val="center"/>
            </w:pPr>
            <w:r w:rsidRPr="00DB01D7">
              <w:t>100%</w:t>
            </w:r>
          </w:p>
        </w:tc>
      </w:tr>
    </w:tbl>
    <w:p w14:paraId="0AF418B4" w14:textId="77777777" w:rsidR="001209A9" w:rsidRPr="00DB01D7" w:rsidRDefault="001209A9" w:rsidP="001209A9">
      <w:pPr>
        <w:pStyle w:val="ProductList-Body"/>
      </w:pPr>
    </w:p>
    <w:p w14:paraId="516466F7" w14:textId="77777777" w:rsidR="001209A9" w:rsidRPr="00DB01D7" w:rsidRDefault="001209A9" w:rsidP="001209A9">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1209A9">
      <w:pPr>
        <w:pStyle w:val="ProductList-Body"/>
        <w:ind w:left="360"/>
      </w:pPr>
      <w:r w:rsidRPr="00674B2C">
        <w:t>„</w:t>
      </w:r>
      <w:r w:rsidRPr="00BD602E">
        <w:rPr>
          <w:b/>
          <w:color w:val="0072C6"/>
        </w:rPr>
        <w:t>Minuty w Miesiącu</w:t>
      </w:r>
      <w:r w:rsidRPr="00674B2C">
        <w:t>”</w:t>
      </w:r>
      <w:r w:rsidRPr="00DB01D7">
        <w:t xml:space="preserve"> oznaczają łączną liczbę minut w danym miesiącu.</w:t>
      </w:r>
    </w:p>
    <w:p w14:paraId="03753A1F" w14:textId="77777777" w:rsidR="001209A9" w:rsidRPr="00DB01D7" w:rsidRDefault="001209A9" w:rsidP="001209A9">
      <w:pPr>
        <w:pStyle w:val="ProductList-Body"/>
        <w:ind w:left="360"/>
      </w:pPr>
    </w:p>
    <w:p w14:paraId="4343699D" w14:textId="77777777" w:rsidR="001209A9" w:rsidRPr="00DB01D7" w:rsidRDefault="001209A9" w:rsidP="001209A9">
      <w:pPr>
        <w:pStyle w:val="ProductList-Body"/>
        <w:ind w:left="360"/>
      </w:pPr>
      <w:r w:rsidRPr="00DB01D7">
        <w:rPr>
          <w:b/>
          <w:color w:val="0072C6"/>
        </w:rPr>
        <w:t>Przestój</w:t>
      </w:r>
      <w:r w:rsidRPr="00674B2C">
        <w:t>:</w:t>
      </w:r>
      <w:r w:rsidRPr="00DB01D7">
        <w:t xml:space="preserve"> to łączna zakumulowana liczba minut stanowiących część Minut w Miesiącu, w czasie których nie ma Łączności z Maszyną Wirtualną. Przestój nie obejmuje Zaplanowanej Konserwacji Jednego Wystąpienia.</w:t>
      </w:r>
    </w:p>
    <w:p w14:paraId="0C378846" w14:textId="77777777" w:rsidR="001209A9" w:rsidRPr="00DB01D7" w:rsidRDefault="001209A9" w:rsidP="001209A9">
      <w:pPr>
        <w:pStyle w:val="ProductList-Body"/>
        <w:ind w:left="360"/>
      </w:pPr>
    </w:p>
    <w:p w14:paraId="4973AFE8" w14:textId="77777777" w:rsidR="001209A9" w:rsidRPr="00DB01D7" w:rsidRDefault="001209A9" w:rsidP="001209A9">
      <w:pPr>
        <w:pStyle w:val="ProductList-Body"/>
        <w:ind w:left="360"/>
      </w:pPr>
      <w:r w:rsidRPr="00DB01D7">
        <w:rPr>
          <w:b/>
          <w:color w:val="0072C6"/>
        </w:rPr>
        <w:t>Procent Czasu Sprawnego Działania w Miesiącu</w:t>
      </w:r>
      <w:r w:rsidRPr="00674B2C">
        <w:t>:</w:t>
      </w:r>
      <w:r w:rsidRPr="00DB01D7">
        <w:t xml:space="preserve"> oblicza się, odejmując od 100% odsetek Minut w Miesiącu, w czasie których dowolna Maszyna Wirtualna o Pojedynczym Wystąpieniu korzystająca dla wszystkich Dysków z Systemami Operacyjnymi oraz Dysków z Danymi z</w:t>
      </w:r>
      <w:r>
        <w:t> </w:t>
      </w:r>
      <w:r w:rsidRPr="00DB01D7">
        <w:t>magazynu w wersji Premium miała Przestój.</w:t>
      </w:r>
    </w:p>
    <w:p w14:paraId="7630463F" w14:textId="77777777" w:rsidR="001209A9" w:rsidRPr="00DB01D7" w:rsidRDefault="001209A9" w:rsidP="001209A9">
      <w:pPr>
        <w:pStyle w:val="ProductList-Body"/>
        <w:ind w:left="360"/>
      </w:pPr>
    </w:p>
    <w:p w14:paraId="3503DF77" w14:textId="68710AA9" w:rsidR="001209A9" w:rsidRPr="00A32E10" w:rsidRDefault="001209A9" w:rsidP="001209A9">
      <w:pPr>
        <w:pStyle w:val="ListParagraph"/>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70A0A661" w14:textId="77777777" w:rsidR="001209A9" w:rsidRPr="00DB01D7" w:rsidRDefault="001209A9" w:rsidP="001209A9">
      <w:pPr>
        <w:pStyle w:val="ProductList-Body"/>
        <w:ind w:left="360"/>
      </w:pPr>
      <w:r w:rsidRPr="00DB01D7">
        <w:rPr>
          <w:b/>
          <w:color w:val="0072C6"/>
        </w:rPr>
        <w:t>Zniżka</w:t>
      </w:r>
      <w:r w:rsidRPr="00674B2C">
        <w:t>:</w:t>
      </w:r>
    </w:p>
    <w:p w14:paraId="5E1BC262" w14:textId="77777777" w:rsidR="001209A9" w:rsidRPr="00DB01D7" w:rsidRDefault="001209A9" w:rsidP="001209A9">
      <w:pPr>
        <w:pStyle w:val="ProductList-Body"/>
        <w:ind w:left="360"/>
      </w:pPr>
      <w:r w:rsidRPr="00DB01D7">
        <w:t>Następujące Poziomy Usługi i Zniżki mają zastosowanie do korzystania przez Klienta z Maszyn Wirtualnych o Pojedynczym Wystąpieniu</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209A9" w:rsidRPr="00DB01D7" w14:paraId="08F4839D" w14:textId="77777777" w:rsidTr="001209A9">
        <w:trPr>
          <w:tblHeader/>
        </w:trPr>
        <w:tc>
          <w:tcPr>
            <w:tcW w:w="5040" w:type="dxa"/>
            <w:shd w:val="clear" w:color="auto" w:fill="0072C6"/>
          </w:tcPr>
          <w:p w14:paraId="69FD2036" w14:textId="77777777" w:rsidR="001209A9" w:rsidRPr="00DB01D7" w:rsidRDefault="001209A9" w:rsidP="001209A9">
            <w:pPr>
              <w:pStyle w:val="ProductList-OfferingBody"/>
              <w:jc w:val="center"/>
              <w:rPr>
                <w:color w:val="FFFFFF" w:themeColor="background1"/>
              </w:rPr>
            </w:pPr>
            <w:r w:rsidRPr="004D05AA">
              <w:rPr>
                <w:color w:val="FFFFFF" w:themeColor="background1"/>
              </w:rPr>
              <w:t>Procent Czasu Sprawnego Działania w Miesiącu</w:t>
            </w:r>
          </w:p>
        </w:tc>
        <w:tc>
          <w:tcPr>
            <w:tcW w:w="5400" w:type="dxa"/>
            <w:shd w:val="clear" w:color="auto" w:fill="0072C6"/>
          </w:tcPr>
          <w:p w14:paraId="2EC9A610" w14:textId="77777777" w:rsidR="001209A9" w:rsidRPr="00DB01D7" w:rsidRDefault="001209A9" w:rsidP="001209A9">
            <w:pPr>
              <w:pStyle w:val="ProductList-OfferingBody"/>
              <w:jc w:val="center"/>
              <w:rPr>
                <w:color w:val="FFFFFF" w:themeColor="background1"/>
              </w:rPr>
            </w:pPr>
            <w:r w:rsidRPr="00964BE8">
              <w:rPr>
                <w:color w:val="FFFFFF" w:themeColor="background1"/>
              </w:rPr>
              <w:t>Zniżka</w:t>
            </w:r>
          </w:p>
        </w:tc>
      </w:tr>
      <w:tr w:rsidR="001209A9" w:rsidRPr="00DB01D7" w14:paraId="6C517CB0" w14:textId="77777777" w:rsidTr="001209A9">
        <w:tc>
          <w:tcPr>
            <w:tcW w:w="5040" w:type="dxa"/>
          </w:tcPr>
          <w:p w14:paraId="2769E2AC" w14:textId="77777777" w:rsidR="001209A9" w:rsidRPr="00DB01D7" w:rsidRDefault="001209A9" w:rsidP="001209A9">
            <w:pPr>
              <w:pStyle w:val="ProductList-OfferingBody"/>
              <w:jc w:val="center"/>
            </w:pPr>
            <w:r w:rsidRPr="00DB01D7">
              <w:t>&lt; 99,9%</w:t>
            </w:r>
          </w:p>
        </w:tc>
        <w:tc>
          <w:tcPr>
            <w:tcW w:w="5400" w:type="dxa"/>
          </w:tcPr>
          <w:p w14:paraId="2429A2A6" w14:textId="77777777" w:rsidR="001209A9" w:rsidRPr="00DB01D7" w:rsidRDefault="001209A9" w:rsidP="001209A9">
            <w:pPr>
              <w:pStyle w:val="ProductList-OfferingBody"/>
              <w:jc w:val="center"/>
            </w:pPr>
            <w:r w:rsidRPr="00DB01D7">
              <w:t>10%</w:t>
            </w:r>
          </w:p>
        </w:tc>
      </w:tr>
      <w:tr w:rsidR="001209A9" w:rsidRPr="00DB01D7" w14:paraId="7DB5D8B9" w14:textId="77777777" w:rsidTr="001209A9">
        <w:tc>
          <w:tcPr>
            <w:tcW w:w="5040" w:type="dxa"/>
          </w:tcPr>
          <w:p w14:paraId="0D296998" w14:textId="77777777" w:rsidR="001209A9" w:rsidRPr="00DB01D7" w:rsidRDefault="001209A9" w:rsidP="001209A9">
            <w:pPr>
              <w:pStyle w:val="ProductList-OfferingBody"/>
              <w:jc w:val="center"/>
            </w:pPr>
            <w:r w:rsidRPr="00DB01D7">
              <w:t>&lt; 99%</w:t>
            </w:r>
          </w:p>
        </w:tc>
        <w:tc>
          <w:tcPr>
            <w:tcW w:w="5400" w:type="dxa"/>
          </w:tcPr>
          <w:p w14:paraId="08C4B73A" w14:textId="77777777" w:rsidR="001209A9" w:rsidRPr="00DB01D7" w:rsidRDefault="001209A9" w:rsidP="001209A9">
            <w:pPr>
              <w:pStyle w:val="ProductList-OfferingBody"/>
              <w:jc w:val="center"/>
            </w:pPr>
            <w:r w:rsidRPr="00DB01D7">
              <w:t>25%</w:t>
            </w:r>
          </w:p>
        </w:tc>
      </w:tr>
      <w:tr w:rsidR="001209A9" w:rsidRPr="00DB01D7" w14:paraId="05A656C2" w14:textId="77777777" w:rsidTr="001209A9">
        <w:tc>
          <w:tcPr>
            <w:tcW w:w="5040" w:type="dxa"/>
          </w:tcPr>
          <w:p w14:paraId="44483B4D" w14:textId="77777777" w:rsidR="001209A9" w:rsidRPr="00DB01D7" w:rsidRDefault="001209A9" w:rsidP="001209A9">
            <w:pPr>
              <w:pStyle w:val="ProductList-OfferingBody"/>
              <w:jc w:val="center"/>
            </w:pPr>
            <w:r w:rsidRPr="00DB01D7">
              <w:t>&lt; 95%</w:t>
            </w:r>
          </w:p>
        </w:tc>
        <w:tc>
          <w:tcPr>
            <w:tcW w:w="5400" w:type="dxa"/>
          </w:tcPr>
          <w:p w14:paraId="2217C9D3" w14:textId="77777777" w:rsidR="001209A9" w:rsidRPr="00DB01D7" w:rsidRDefault="001209A9" w:rsidP="001209A9">
            <w:pPr>
              <w:pStyle w:val="ProductList-OfferingBody"/>
              <w:jc w:val="center"/>
            </w:pPr>
            <w:r w:rsidRPr="00DB01D7">
              <w:t>100%</w:t>
            </w:r>
          </w:p>
        </w:tc>
      </w:tr>
    </w:tbl>
    <w:p w14:paraId="595AFF4E" w14:textId="77777777" w:rsidR="001209A9" w:rsidRPr="00DB01D7" w:rsidRDefault="00F56ADF"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2B602544" w14:textId="77777777" w:rsidR="006A17F1" w:rsidRPr="00825F50" w:rsidRDefault="006A17F1" w:rsidP="006A17F1">
      <w:pPr>
        <w:pStyle w:val="ProductList-Offering2Heading"/>
        <w:tabs>
          <w:tab w:val="clear" w:pos="360"/>
          <w:tab w:val="clear" w:pos="720"/>
          <w:tab w:val="clear" w:pos="1080"/>
        </w:tabs>
        <w:ind w:firstLine="180"/>
        <w:outlineLvl w:val="2"/>
      </w:pPr>
      <w:bookmarkStart w:id="235" w:name="_Toc507075310"/>
      <w:bookmarkStart w:id="236" w:name="VPNGateway"/>
      <w:bookmarkStart w:id="237" w:name="_Toc457821587"/>
      <w:bookmarkStart w:id="238" w:name="_Toc487138081"/>
      <w:bookmarkStart w:id="239" w:name="_Toc484160712"/>
      <w:bookmarkStart w:id="240" w:name="_Hlk487275195"/>
      <w:bookmarkEnd w:id="229"/>
      <w:bookmarkEnd w:id="230"/>
      <w:bookmarkEnd w:id="231"/>
      <w:r>
        <w:t>Usługa VPN Gateway</w:t>
      </w:r>
      <w:bookmarkEnd w:id="235"/>
    </w:p>
    <w:bookmarkEnd w:id="236"/>
    <w:p w14:paraId="22827A92" w14:textId="77777777" w:rsidR="006A17F1" w:rsidRPr="00B8306D" w:rsidRDefault="006A17F1" w:rsidP="006A17F1">
      <w:pPr>
        <w:pStyle w:val="ProductList-Body"/>
        <w:rPr>
          <w:b/>
          <w:bCs/>
        </w:rPr>
      </w:pPr>
      <w:r w:rsidRPr="00B8306D">
        <w:rPr>
          <w:b/>
          <w:bCs/>
          <w:color w:val="00188F"/>
        </w:rPr>
        <w:t>Dodatkowe definicje</w:t>
      </w:r>
      <w:r w:rsidRPr="00674B2C">
        <w:rPr>
          <w:bCs/>
        </w:rPr>
        <w:t>:</w:t>
      </w:r>
    </w:p>
    <w:p w14:paraId="02A4F6DA" w14:textId="77777777" w:rsidR="006A17F1" w:rsidRPr="00825F50" w:rsidRDefault="006A17F1" w:rsidP="006A17F1">
      <w:pPr>
        <w:pStyle w:val="ProductList-Body"/>
        <w:spacing w:after="40"/>
      </w:pPr>
      <w:r w:rsidRPr="00674B2C">
        <w:t>„</w:t>
      </w:r>
      <w:r>
        <w:rPr>
          <w:b/>
          <w:color w:val="00188F"/>
        </w:rPr>
        <w:t>Maksymalna Liczba Minut Dostępności</w:t>
      </w:r>
      <w:r w:rsidRPr="00674B2C">
        <w:t>”</w:t>
      </w:r>
      <w:r>
        <w:t xml:space="preserve"> oznacza łączną zakumulowaną w miesiącu rozliczeniowym liczbę minut, podczas których w ramach subskrypcji Microsoft Azure była wdrożona dana Usługa VPN Gateway.</w:t>
      </w:r>
    </w:p>
    <w:p w14:paraId="0D9ECB6F" w14:textId="77777777" w:rsidR="006A17F1" w:rsidRPr="00825F50" w:rsidRDefault="006A17F1" w:rsidP="006A17F1">
      <w:pPr>
        <w:pStyle w:val="ProductList-Body"/>
        <w:spacing w:after="40"/>
      </w:pPr>
      <w:r w:rsidRPr="00674B2C">
        <w:t>„</w:t>
      </w:r>
      <w:r>
        <w:rPr>
          <w:b/>
          <w:color w:val="00188F"/>
        </w:rPr>
        <w:t>Sieć Wirtualna</w:t>
      </w:r>
      <w:r w:rsidRPr="00674B2C">
        <w:t>”</w:t>
      </w:r>
      <w:r>
        <w:t xml:space="preserve"> oznacza wirtualną sieć prywatną, która zawiera zbiór zdefiniowanych przez użytkownika adresów IP i podsieci, które razem tworzą granicę sieci w ramach Microsoft Azure.</w:t>
      </w:r>
    </w:p>
    <w:p w14:paraId="1FEF2AAF" w14:textId="77777777" w:rsidR="006A17F1" w:rsidRPr="00825F50" w:rsidRDefault="006A17F1" w:rsidP="006A17F1">
      <w:pPr>
        <w:pStyle w:val="ProductList-Body"/>
      </w:pPr>
      <w:r w:rsidRPr="00674B2C">
        <w:t>„</w:t>
      </w:r>
      <w:r>
        <w:rPr>
          <w:b/>
          <w:color w:val="00188F"/>
        </w:rPr>
        <w:t>Usługa VPN Gateway</w:t>
      </w:r>
      <w:r w:rsidRPr="00674B2C">
        <w:t>”</w:t>
      </w:r>
      <w:r>
        <w:t xml:space="preserve"> oznacza bramę, która umożliwia łączność między Siecią Wirtualną a siecią w lokalizacjach Klienta.</w:t>
      </w:r>
    </w:p>
    <w:p w14:paraId="35453F63" w14:textId="77777777" w:rsidR="006A17F1" w:rsidRPr="00825F50" w:rsidRDefault="006A17F1" w:rsidP="006A17F1">
      <w:pPr>
        <w:pStyle w:val="ProductList-Body"/>
      </w:pPr>
    </w:p>
    <w:p w14:paraId="3C9D7B34" w14:textId="77777777" w:rsidR="006A17F1" w:rsidRPr="00825F50" w:rsidRDefault="006A17F1" w:rsidP="006A17F1">
      <w:pPr>
        <w:pStyle w:val="ProductList-Body"/>
      </w:pPr>
      <w:r>
        <w:rPr>
          <w:b/>
          <w:color w:val="00188F"/>
        </w:rPr>
        <w:t>Przestój</w:t>
      </w:r>
      <w:r w:rsidRPr="00674B2C">
        <w:t>:</w:t>
      </w:r>
      <w:r>
        <w:t xml:space="preserve"> oznacza łączną zakumulowaną Maksymalną Liczbę Minut Dostępności,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008C4340" w14:textId="77777777" w:rsidR="006A17F1" w:rsidRPr="00825F50" w:rsidRDefault="006A17F1" w:rsidP="006A17F1">
      <w:pPr>
        <w:pStyle w:val="ProductList-Body"/>
      </w:pPr>
    </w:p>
    <w:p w14:paraId="1FFC9B0F" w14:textId="77777777" w:rsidR="006A17F1" w:rsidRPr="00825F50" w:rsidRDefault="006A17F1" w:rsidP="006A17F1">
      <w:pPr>
        <w:pStyle w:val="ProductList-Body"/>
      </w:pPr>
      <w:r>
        <w:rPr>
          <w:b/>
          <w:color w:val="00188F"/>
        </w:rPr>
        <w:t>Procent Czasu Sprawnego Działania w Miesiącu</w:t>
      </w:r>
      <w:r w:rsidRPr="00674B2C">
        <w:t>:</w:t>
      </w:r>
      <w:r>
        <w:t xml:space="preserve"> Procent Czasu Sprawnego Działania w Miesiącu dla danej Usługi VPN Gateway oznacza Maksymalną Liczbę Minut Dostępności pomniejszoną o Przestój i podzieloną przez Maksymalną Liczbę Minut Dostępności w miesiącu rozliczeniowym dla Usługi VPN Gateway. Procent Czasu Sprawnego Działania oblicza się według poniższego wzoru</w:t>
      </w:r>
      <w:r w:rsidRPr="00674B2C">
        <w:t>:</w:t>
      </w:r>
    </w:p>
    <w:p w14:paraId="38D559C1" w14:textId="77777777" w:rsidR="006A17F1" w:rsidRPr="00825F50" w:rsidRDefault="006A17F1" w:rsidP="006A17F1">
      <w:pPr>
        <w:pStyle w:val="ProductList-Body"/>
      </w:pPr>
    </w:p>
    <w:p w14:paraId="6BE11525" w14:textId="77777777" w:rsidR="006A17F1" w:rsidRPr="00825F50" w:rsidRDefault="00F56ADF" w:rsidP="006A17F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0E4C" w14:textId="77777777" w:rsidR="006A17F1" w:rsidRPr="00EA42AE" w:rsidRDefault="006A17F1" w:rsidP="006A17F1">
      <w:pPr>
        <w:pStyle w:val="ProductList-Body"/>
        <w:rPr>
          <w:b/>
        </w:rPr>
      </w:pPr>
      <w:r w:rsidRPr="00EA42AE">
        <w:rPr>
          <w:b/>
          <w:color w:val="00188F"/>
        </w:rPr>
        <w:t>Poniższe Poziomy Usługi i Zniżki mają zastosowanie do korzystania przez Klienta z Usługi VPN Gateway</w:t>
      </w:r>
      <w:r w:rsidRPr="00674B2C">
        <w:rPr>
          <w:bCs/>
        </w:rPr>
        <w:t>:</w:t>
      </w:r>
    </w:p>
    <w:p w14:paraId="38325C24" w14:textId="77777777" w:rsidR="006A17F1" w:rsidRPr="00EA42AE" w:rsidRDefault="006A17F1" w:rsidP="006A17F1">
      <w:pPr>
        <w:pStyle w:val="ProductList-Body"/>
        <w:ind w:left="360"/>
        <w:rPr>
          <w:b/>
        </w:rPr>
      </w:pPr>
      <w:r w:rsidRPr="00EA42AE">
        <w:rPr>
          <w:b/>
          <w:color w:val="00188F"/>
        </w:rPr>
        <w:t>Zniżka dotycząca Bramy Podstawowej dla usługi VPN lub ExpressRoute</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A17F1" w:rsidRPr="009D0B2F" w14:paraId="6AB80C71" w14:textId="77777777" w:rsidTr="009553BF">
        <w:trPr>
          <w:tblHeader/>
        </w:trPr>
        <w:tc>
          <w:tcPr>
            <w:tcW w:w="5220" w:type="dxa"/>
            <w:shd w:val="clear" w:color="auto" w:fill="0072C6"/>
          </w:tcPr>
          <w:p w14:paraId="7F05A572"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16A8F47D"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53FD0098" w14:textId="77777777" w:rsidTr="009553BF">
        <w:tc>
          <w:tcPr>
            <w:tcW w:w="5220" w:type="dxa"/>
          </w:tcPr>
          <w:p w14:paraId="31C22B43" w14:textId="77777777" w:rsidR="006A17F1" w:rsidRPr="0076238C" w:rsidRDefault="006A17F1" w:rsidP="009553BF">
            <w:pPr>
              <w:pStyle w:val="ProductList-OfferingBody"/>
              <w:jc w:val="center"/>
            </w:pPr>
            <w:r>
              <w:t>&lt; 99,9%</w:t>
            </w:r>
          </w:p>
        </w:tc>
        <w:tc>
          <w:tcPr>
            <w:tcW w:w="5220" w:type="dxa"/>
          </w:tcPr>
          <w:p w14:paraId="01026583" w14:textId="77777777" w:rsidR="006A17F1" w:rsidRPr="0076238C" w:rsidRDefault="006A17F1" w:rsidP="009553BF">
            <w:pPr>
              <w:pStyle w:val="ProductList-OfferingBody"/>
              <w:jc w:val="center"/>
            </w:pPr>
            <w:r>
              <w:t>10%</w:t>
            </w:r>
          </w:p>
        </w:tc>
      </w:tr>
      <w:tr w:rsidR="006A17F1" w:rsidRPr="009D0B2F" w14:paraId="03D38F59" w14:textId="77777777" w:rsidTr="009553BF">
        <w:tc>
          <w:tcPr>
            <w:tcW w:w="5220" w:type="dxa"/>
          </w:tcPr>
          <w:p w14:paraId="2C0CB54B" w14:textId="77777777" w:rsidR="006A17F1" w:rsidRPr="0076238C" w:rsidRDefault="006A17F1" w:rsidP="009553BF">
            <w:pPr>
              <w:pStyle w:val="ProductList-OfferingBody"/>
              <w:jc w:val="center"/>
            </w:pPr>
            <w:r>
              <w:t>&lt; 99%</w:t>
            </w:r>
          </w:p>
        </w:tc>
        <w:tc>
          <w:tcPr>
            <w:tcW w:w="5220" w:type="dxa"/>
          </w:tcPr>
          <w:p w14:paraId="7E93B6AA" w14:textId="77777777" w:rsidR="006A17F1" w:rsidRPr="0076238C" w:rsidRDefault="006A17F1" w:rsidP="009553BF">
            <w:pPr>
              <w:pStyle w:val="ProductList-OfferingBody"/>
              <w:jc w:val="center"/>
            </w:pPr>
            <w:r>
              <w:t>25%</w:t>
            </w:r>
          </w:p>
        </w:tc>
      </w:tr>
    </w:tbl>
    <w:p w14:paraId="662EF8E9" w14:textId="77777777" w:rsidR="006A17F1" w:rsidRPr="00825F50" w:rsidRDefault="006A17F1" w:rsidP="006A17F1">
      <w:pPr>
        <w:pStyle w:val="ProductList-Body"/>
      </w:pPr>
    </w:p>
    <w:p w14:paraId="330FE999" w14:textId="77777777" w:rsidR="006A17F1" w:rsidRPr="00EA42AE" w:rsidRDefault="006A17F1" w:rsidP="006A17F1">
      <w:pPr>
        <w:pStyle w:val="ProductList-Body"/>
        <w:ind w:left="360"/>
        <w:rPr>
          <w:b/>
          <w:color w:val="00188F"/>
        </w:rPr>
      </w:pPr>
      <w:r w:rsidRPr="00EA42AE">
        <w:rPr>
          <w:b/>
          <w:color w:val="00188F"/>
        </w:rPr>
        <w:t>Zniżka dotycząca wersji Standard, High Performance, VpnGw1, VpnGw2, Gateway for VPN / Standard, High Performance, Ultra Performance Gateway for ExpressRoute</w:t>
      </w:r>
      <w:r w:rsidRPr="00674B2C">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A17F1" w:rsidRPr="009D0B2F" w14:paraId="051C3D83" w14:textId="77777777" w:rsidTr="009553BF">
        <w:trPr>
          <w:trHeight w:val="249"/>
          <w:tblHeader/>
        </w:trPr>
        <w:tc>
          <w:tcPr>
            <w:tcW w:w="5220" w:type="dxa"/>
            <w:shd w:val="clear" w:color="auto" w:fill="0072C6"/>
          </w:tcPr>
          <w:p w14:paraId="04815C17"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71B69919"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79661546" w14:textId="77777777" w:rsidTr="009553BF">
        <w:trPr>
          <w:trHeight w:val="242"/>
        </w:trPr>
        <w:tc>
          <w:tcPr>
            <w:tcW w:w="5220" w:type="dxa"/>
          </w:tcPr>
          <w:p w14:paraId="27706D95" w14:textId="77777777" w:rsidR="006A17F1" w:rsidRPr="0076238C" w:rsidRDefault="006A17F1" w:rsidP="009553BF">
            <w:pPr>
              <w:pStyle w:val="ProductList-OfferingBody"/>
              <w:jc w:val="center"/>
            </w:pPr>
            <w:r>
              <w:t>&lt; 99,95%</w:t>
            </w:r>
          </w:p>
        </w:tc>
        <w:tc>
          <w:tcPr>
            <w:tcW w:w="5220" w:type="dxa"/>
          </w:tcPr>
          <w:p w14:paraId="1F28C04D" w14:textId="77777777" w:rsidR="006A17F1" w:rsidRPr="0076238C" w:rsidRDefault="006A17F1" w:rsidP="009553BF">
            <w:pPr>
              <w:pStyle w:val="ProductList-OfferingBody"/>
              <w:jc w:val="center"/>
            </w:pPr>
            <w:r>
              <w:t>10%</w:t>
            </w:r>
          </w:p>
        </w:tc>
      </w:tr>
      <w:tr w:rsidR="006A17F1" w:rsidRPr="009D0B2F" w14:paraId="45C1A753" w14:textId="77777777" w:rsidTr="009553BF">
        <w:trPr>
          <w:trHeight w:val="249"/>
        </w:trPr>
        <w:tc>
          <w:tcPr>
            <w:tcW w:w="5220" w:type="dxa"/>
          </w:tcPr>
          <w:p w14:paraId="5C4B0D52" w14:textId="77777777" w:rsidR="006A17F1" w:rsidRPr="0076238C" w:rsidRDefault="006A17F1" w:rsidP="009553BF">
            <w:pPr>
              <w:pStyle w:val="ProductList-OfferingBody"/>
              <w:jc w:val="center"/>
            </w:pPr>
            <w:r>
              <w:t>&lt; 99%</w:t>
            </w:r>
          </w:p>
        </w:tc>
        <w:tc>
          <w:tcPr>
            <w:tcW w:w="5220" w:type="dxa"/>
          </w:tcPr>
          <w:p w14:paraId="464AFC66" w14:textId="77777777" w:rsidR="006A17F1" w:rsidRPr="0076238C" w:rsidRDefault="006A17F1" w:rsidP="009553BF">
            <w:pPr>
              <w:pStyle w:val="ProductList-OfferingBody"/>
              <w:jc w:val="center"/>
            </w:pPr>
            <w:r>
              <w:t>25%</w:t>
            </w:r>
          </w:p>
        </w:tc>
      </w:tr>
    </w:tbl>
    <w:p w14:paraId="313D05ED" w14:textId="77777777" w:rsidR="006A17F1" w:rsidRPr="00825F50" w:rsidRDefault="00F56ADF" w:rsidP="006A17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17F1">
          <w:rPr>
            <w:rStyle w:val="Hyperlink"/>
            <w:sz w:val="16"/>
            <w:szCs w:val="16"/>
          </w:rPr>
          <w:t>Spis treści</w:t>
        </w:r>
      </w:hyperlink>
      <w:r w:rsidR="006A17F1">
        <w:rPr>
          <w:sz w:val="16"/>
          <w:szCs w:val="16"/>
        </w:rPr>
        <w:t xml:space="preserve"> / </w:t>
      </w:r>
      <w:hyperlink w:anchor="Definicje" w:history="1">
        <w:r w:rsidR="006A17F1">
          <w:rPr>
            <w:rStyle w:val="Hyperlink"/>
            <w:sz w:val="16"/>
            <w:szCs w:val="16"/>
          </w:rPr>
          <w:t>Definicje</w:t>
        </w:r>
      </w:hyperlink>
      <w:bookmarkEnd w:id="237"/>
      <w:bookmarkEnd w:id="238"/>
      <w:bookmarkEnd w:id="239"/>
      <w:bookmarkEnd w:id="240"/>
    </w:p>
    <w:p w14:paraId="58C1A9E6" w14:textId="77777777" w:rsidR="009671DB" w:rsidRPr="00036A95" w:rsidRDefault="009671DB" w:rsidP="009671DB">
      <w:pPr>
        <w:pStyle w:val="ProductList-Offering2Heading"/>
        <w:tabs>
          <w:tab w:val="clear" w:pos="360"/>
          <w:tab w:val="clear" w:pos="720"/>
          <w:tab w:val="clear" w:pos="1080"/>
        </w:tabs>
        <w:outlineLvl w:val="2"/>
      </w:pPr>
      <w:bookmarkStart w:id="241" w:name="_Toc500147812"/>
      <w:bookmarkStart w:id="242" w:name="_Toc507075311"/>
      <w:bookmarkStart w:id="243" w:name="VisualStudioAppCenter_BuildService"/>
      <w:bookmarkStart w:id="244" w:name="_Hlk496874584"/>
      <w:bookmarkStart w:id="245" w:name="_Hlk496876971"/>
      <w:bookmarkStart w:id="246" w:name="_Toc491629925"/>
      <w:bookmarkStart w:id="247" w:name="_Toc489270921"/>
      <w:bookmarkStart w:id="248" w:name="VisualStudioTeamServices_BuildService"/>
      <w:bookmarkEnd w:id="232"/>
      <w:bookmarkEnd w:id="233"/>
      <w:r>
        <w:t>Usługa Kompilacji Visual Studio App Center</w:t>
      </w:r>
      <w:bookmarkEnd w:id="241"/>
      <w:bookmarkEnd w:id="242"/>
    </w:p>
    <w:bookmarkEnd w:id="243"/>
    <w:p w14:paraId="189FBECA" w14:textId="77777777" w:rsidR="009671DB" w:rsidRPr="00036A95" w:rsidRDefault="009671DB" w:rsidP="009671DB">
      <w:pPr>
        <w:pStyle w:val="ProductList-Body"/>
      </w:pPr>
      <w:r>
        <w:rPr>
          <w:b/>
          <w:color w:val="00188F"/>
        </w:rPr>
        <w:t>Dodatkowe definicje</w:t>
      </w:r>
      <w:r w:rsidRPr="00674B2C">
        <w:t>:</w:t>
      </w:r>
    </w:p>
    <w:p w14:paraId="436703E1" w14:textId="77777777" w:rsidR="009671DB" w:rsidRPr="00036A95" w:rsidRDefault="009671DB" w:rsidP="009671DB">
      <w:pPr>
        <w:pStyle w:val="ProductList-Body"/>
        <w:spacing w:after="40"/>
      </w:pPr>
      <w:r w:rsidRPr="00674B2C">
        <w:t>„</w:t>
      </w:r>
      <w:r>
        <w:rPr>
          <w:b/>
          <w:color w:val="00188F"/>
        </w:rPr>
        <w:t>Usługa Kompilacji</w:t>
      </w:r>
      <w:r w:rsidRPr="00674B2C">
        <w:t>”</w:t>
      </w:r>
      <w:r>
        <w:t xml:space="preserve"> to funkcja, która umożliwia klientom kompilowanie aplikacji mobilnych w usłudze Visual Studio App Center.</w:t>
      </w:r>
    </w:p>
    <w:p w14:paraId="620CA6ED" w14:textId="77777777" w:rsidR="009671DB" w:rsidRPr="00036A95" w:rsidRDefault="009671DB" w:rsidP="009671DB">
      <w:pPr>
        <w:pStyle w:val="ProductList-Body"/>
      </w:pPr>
      <w:r w:rsidRPr="00674B2C">
        <w:t>„</w:t>
      </w:r>
      <w:r>
        <w:rPr>
          <w:b/>
          <w:color w:val="00188F"/>
        </w:rPr>
        <w:t>Maksymalna Liczba Minut Dostępności</w:t>
      </w:r>
      <w:r w:rsidRPr="00674B2C">
        <w:t>”</w:t>
      </w:r>
      <w:r>
        <w:t xml:space="preserve"> to łączna liczba minut, przez które Usługa Kompilacji jest wdrożona przez Klienta w danej subskrypcji Microsoft Azure w miesiącu rozliczeniowym.</w:t>
      </w:r>
    </w:p>
    <w:p w14:paraId="1A6CCA49" w14:textId="77777777" w:rsidR="009671DB" w:rsidRPr="00036A95" w:rsidRDefault="009671DB" w:rsidP="009671DB">
      <w:pPr>
        <w:pStyle w:val="ProductList-Body"/>
      </w:pPr>
      <w:r w:rsidRPr="00674B2C">
        <w:lastRenderedPageBreak/>
        <w:t>„</w:t>
      </w:r>
      <w:r>
        <w:rPr>
          <w:b/>
          <w:color w:val="00188F"/>
        </w:rPr>
        <w:t>Przestój</w:t>
      </w:r>
      <w:r w:rsidRPr="00674B2C">
        <w:t>”</w:t>
      </w:r>
      <w:r>
        <w:t xml:space="preserve"> to łączna liczba minut w ramach Maksymalnej Liczby Minut Dostępności, w czasie których Usługa Kompilacji jest niedostępna. Minuta jest uznawana za minutę niedostępności, jeśli wszystkie kolejne żądania HTTP przesłane do Usługi Kompilacji w celu wykonania operacji, zainicjowane przez Klienta w ciągu tej minuty, zwracają Kod Błędu lub nie zwracają żadnej odpowiedzi w czasie jednej minuty.</w:t>
      </w:r>
    </w:p>
    <w:p w14:paraId="5A99137B" w14:textId="77777777" w:rsidR="009671DB" w:rsidRPr="00036A95" w:rsidRDefault="009671DB" w:rsidP="009671DB">
      <w:pPr>
        <w:pStyle w:val="ProductList-Body"/>
      </w:pPr>
    </w:p>
    <w:p w14:paraId="3D8D4208" w14:textId="77777777" w:rsidR="009671DB" w:rsidRPr="00036A95" w:rsidRDefault="009671DB" w:rsidP="009671DB">
      <w:pPr>
        <w:pStyle w:val="ProductList-Body"/>
      </w:pPr>
      <w:r w:rsidRPr="00674B2C">
        <w:t>„</w:t>
      </w:r>
      <w:r>
        <w:rPr>
          <w:b/>
          <w:color w:val="00188F"/>
        </w:rPr>
        <w:t>Procent Czasu Sprawnego Działania w Miesiącu</w:t>
      </w:r>
      <w:r w:rsidRPr="00674B2C">
        <w:t>”</w:t>
      </w:r>
      <w:r>
        <w:t xml:space="preserve"> Procent Czasu Sprawnego Działania w Miesiącu dla Usługi Kompilacji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6F2AF968" w14:textId="77777777" w:rsidR="009671DB" w:rsidRPr="00036A95" w:rsidRDefault="009671DB" w:rsidP="009671DB">
      <w:pPr>
        <w:pStyle w:val="ProductList-Body"/>
      </w:pPr>
    </w:p>
    <w:p w14:paraId="5EAEF614" w14:textId="77777777" w:rsidR="009671DB" w:rsidRPr="00036A95" w:rsidRDefault="00F56ADF" w:rsidP="009671D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3B4C" w14:textId="77777777" w:rsidR="009671DB" w:rsidRPr="00036A95" w:rsidRDefault="009671DB" w:rsidP="009671DB">
      <w:r>
        <w:rPr>
          <w:rFonts w:eastAsiaTheme="minorEastAsia"/>
          <w:sz w:val="18"/>
          <w:szCs w:val="18"/>
        </w:rPr>
        <w:t>Do korzystania przez Klienta z Usługi Kompilacji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bookmarkEnd w:id="244"/>
    <w:p w14:paraId="57A6D13D"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9D0B2F" w14:paraId="79DC192F" w14:textId="77777777" w:rsidTr="00E60715">
        <w:trPr>
          <w:tblHeader/>
        </w:trPr>
        <w:tc>
          <w:tcPr>
            <w:tcW w:w="5400" w:type="dxa"/>
            <w:tcBorders>
              <w:bottom w:val="single" w:sz="4" w:space="0" w:color="auto"/>
            </w:tcBorders>
            <w:shd w:val="clear" w:color="auto" w:fill="0072C6"/>
          </w:tcPr>
          <w:p w14:paraId="35B5EA1A" w14:textId="77777777" w:rsidR="009671DB" w:rsidRPr="001A0074" w:rsidRDefault="009671DB" w:rsidP="00E60715">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1EE2B23A" w14:textId="77777777" w:rsidR="009671DB" w:rsidRPr="001A0074" w:rsidRDefault="009671DB" w:rsidP="00E60715">
            <w:pPr>
              <w:pStyle w:val="ProductList-OfferingBody"/>
              <w:jc w:val="center"/>
              <w:rPr>
                <w:color w:val="FFFFFF" w:themeColor="background1"/>
              </w:rPr>
            </w:pPr>
            <w:r>
              <w:rPr>
                <w:color w:val="FFFFFF" w:themeColor="background1"/>
              </w:rPr>
              <w:t>Zniżka</w:t>
            </w:r>
          </w:p>
        </w:tc>
      </w:tr>
      <w:tr w:rsidR="009671DB" w:rsidRPr="009D0B2F" w14:paraId="048F6122" w14:textId="77777777" w:rsidTr="00E60715">
        <w:tc>
          <w:tcPr>
            <w:tcW w:w="5400" w:type="dxa"/>
            <w:tcBorders>
              <w:top w:val="single" w:sz="4" w:space="0" w:color="auto"/>
              <w:left w:val="single" w:sz="4" w:space="0" w:color="auto"/>
              <w:bottom w:val="single" w:sz="4" w:space="0" w:color="auto"/>
              <w:right w:val="single" w:sz="4" w:space="0" w:color="auto"/>
            </w:tcBorders>
          </w:tcPr>
          <w:p w14:paraId="0BBF102C" w14:textId="77777777" w:rsidR="009671DB" w:rsidRPr="0076238C" w:rsidRDefault="009671DB"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BDC1145" w14:textId="77777777" w:rsidR="009671DB" w:rsidRPr="0076238C" w:rsidRDefault="009671DB" w:rsidP="00E60715">
            <w:pPr>
              <w:pStyle w:val="ProductList-OfferingBody"/>
              <w:jc w:val="center"/>
            </w:pPr>
            <w:r>
              <w:t>10%</w:t>
            </w:r>
          </w:p>
        </w:tc>
      </w:tr>
      <w:tr w:rsidR="009671DB" w:rsidRPr="009D0B2F" w14:paraId="4260C9DA" w14:textId="77777777" w:rsidTr="00E60715">
        <w:tc>
          <w:tcPr>
            <w:tcW w:w="5400" w:type="dxa"/>
            <w:tcBorders>
              <w:top w:val="single" w:sz="4" w:space="0" w:color="auto"/>
              <w:left w:val="single" w:sz="4" w:space="0" w:color="auto"/>
              <w:bottom w:val="single" w:sz="4" w:space="0" w:color="auto"/>
              <w:right w:val="single" w:sz="4" w:space="0" w:color="auto"/>
            </w:tcBorders>
          </w:tcPr>
          <w:p w14:paraId="0B8DF965" w14:textId="77777777" w:rsidR="009671DB" w:rsidRPr="0076238C" w:rsidRDefault="009671DB"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0A55954" w14:textId="77777777" w:rsidR="009671DB" w:rsidRPr="0076238C" w:rsidRDefault="009671DB" w:rsidP="00E60715">
            <w:pPr>
              <w:pStyle w:val="ProductList-OfferingBody"/>
              <w:jc w:val="center"/>
            </w:pPr>
            <w:r>
              <w:t>25%</w:t>
            </w:r>
          </w:p>
        </w:tc>
      </w:tr>
    </w:tbl>
    <w:p w14:paraId="162C7DF9" w14:textId="77777777" w:rsidR="009671DB" w:rsidRPr="00036A95" w:rsidRDefault="00F56ADF"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43E981C3" w14:textId="77777777" w:rsidR="009671DB" w:rsidRPr="00036A95" w:rsidRDefault="009671DB" w:rsidP="009671DB">
      <w:pPr>
        <w:pStyle w:val="ProductList-Offering2Heading"/>
        <w:tabs>
          <w:tab w:val="clear" w:pos="360"/>
          <w:tab w:val="clear" w:pos="720"/>
          <w:tab w:val="clear" w:pos="1080"/>
        </w:tabs>
        <w:outlineLvl w:val="2"/>
      </w:pPr>
      <w:bookmarkStart w:id="249" w:name="_Toc500147813"/>
      <w:bookmarkStart w:id="250" w:name="_Toc507075312"/>
      <w:bookmarkStart w:id="251" w:name="VisualStudioAppCenter_TestService"/>
      <w:r>
        <w:t>Usługa Testowania Visual Studio App Center</w:t>
      </w:r>
      <w:bookmarkEnd w:id="249"/>
      <w:bookmarkEnd w:id="250"/>
    </w:p>
    <w:bookmarkEnd w:id="251"/>
    <w:p w14:paraId="7023FA8A" w14:textId="77777777" w:rsidR="009671DB" w:rsidRPr="00036A95" w:rsidRDefault="009671DB" w:rsidP="009671DB">
      <w:pPr>
        <w:pStyle w:val="ProductList-Body"/>
      </w:pPr>
      <w:r>
        <w:rPr>
          <w:b/>
          <w:color w:val="00188F"/>
        </w:rPr>
        <w:t>Dodatkowe definicje</w:t>
      </w:r>
      <w:r w:rsidRPr="00674B2C">
        <w:t>:</w:t>
      </w:r>
    </w:p>
    <w:p w14:paraId="2F4F8522" w14:textId="77777777" w:rsidR="009671DB" w:rsidRPr="00036A95" w:rsidRDefault="009671DB" w:rsidP="009671DB">
      <w:r w:rsidRPr="00674B2C">
        <w:rPr>
          <w:sz w:val="18"/>
          <w:szCs w:val="18"/>
        </w:rPr>
        <w:t>„</w:t>
      </w:r>
      <w:r w:rsidRPr="00674B2C">
        <w:rPr>
          <w:b/>
          <w:color w:val="00188F"/>
          <w:sz w:val="18"/>
        </w:rPr>
        <w:t>Usługa Testowania</w:t>
      </w:r>
      <w:r w:rsidRPr="00674B2C">
        <w:rPr>
          <w:sz w:val="18"/>
          <w:szCs w:val="18"/>
        </w:rPr>
        <w:t>”</w:t>
      </w:r>
      <w:r>
        <w:rPr>
          <w:sz w:val="18"/>
          <w:szCs w:val="18"/>
        </w:rPr>
        <w:t xml:space="preserve"> to funkcja, która umożliwia klientom przesyłanie i testowanie aplikacji mobilnych na urządzeniach fizycznych uruchomionych w usłudze Visual Studio App Center. </w:t>
      </w:r>
    </w:p>
    <w:p w14:paraId="18B32CB7" w14:textId="77777777" w:rsidR="009671DB" w:rsidRPr="00036A95" w:rsidRDefault="009671DB" w:rsidP="009671DB">
      <w:pPr>
        <w:pStyle w:val="ProductList-Body"/>
      </w:pPr>
      <w:r w:rsidRPr="00674B2C">
        <w:t>„</w:t>
      </w:r>
      <w:r>
        <w:rPr>
          <w:b/>
          <w:color w:val="00188F"/>
        </w:rPr>
        <w:t>Maksymalna Liczba Minut Dostępności</w:t>
      </w:r>
      <w:r w:rsidRPr="00674B2C">
        <w:t>”</w:t>
      </w:r>
      <w:r>
        <w:t xml:space="preserve"> to łączna liczba minut, przez które Usługa Testowania jest wdrożona przez Klienta w danej subskrypcji Microsoft Azure w miesiącu rozliczeniowym.</w:t>
      </w:r>
    </w:p>
    <w:p w14:paraId="2CC72746" w14:textId="77777777" w:rsidR="009671DB" w:rsidRPr="00036A95" w:rsidRDefault="009671DB" w:rsidP="009671DB">
      <w:pPr>
        <w:pStyle w:val="ProductList-Body"/>
      </w:pPr>
    </w:p>
    <w:p w14:paraId="6F3A6425" w14:textId="77777777" w:rsidR="009671DB" w:rsidRPr="00036A95" w:rsidRDefault="009671DB" w:rsidP="009671DB">
      <w:pPr>
        <w:pStyle w:val="ProductList-Body"/>
      </w:pPr>
      <w:r w:rsidRPr="00674B2C">
        <w:t>„</w:t>
      </w:r>
      <w:r>
        <w:rPr>
          <w:b/>
          <w:color w:val="00188F"/>
        </w:rPr>
        <w:t>Przestój</w:t>
      </w:r>
      <w:r w:rsidRPr="00674B2C">
        <w:t>”</w:t>
      </w:r>
      <w:r>
        <w:t xml:space="preserve"> Łączna liczba minut w ramach Maksymalnej Liczby Minut Dostępności, w czasie których Usługa Testowania jest niedostępna. Minuta jest uznawana za minutę niedostępności, jeśli wszystkie kolejne żądania HTTP przesłane do Usługi Testowania w celu wykonania operacji, zainicjowane przez Klienta w ciągu tej minuty, zwracają Kod Błędu lub nie zwracają żadnej odpowiedzi w czasie jednej minuty.</w:t>
      </w:r>
    </w:p>
    <w:p w14:paraId="2E20D6BB" w14:textId="77777777" w:rsidR="009671DB" w:rsidRPr="00036A95" w:rsidRDefault="009671DB" w:rsidP="009671DB">
      <w:pPr>
        <w:pStyle w:val="ProductList-Body"/>
      </w:pPr>
    </w:p>
    <w:p w14:paraId="3CDA7E01" w14:textId="77777777" w:rsidR="009671DB" w:rsidRPr="00036A95" w:rsidRDefault="009671DB" w:rsidP="009671DB">
      <w:pPr>
        <w:pStyle w:val="ProductList-Body"/>
      </w:pPr>
      <w:r w:rsidRPr="00674B2C">
        <w:t>„</w:t>
      </w:r>
      <w:r>
        <w:rPr>
          <w:b/>
          <w:color w:val="00188F"/>
        </w:rPr>
        <w:t>Procent Czasu Sprawnego Działania w Miesiącu</w:t>
      </w:r>
      <w:r w:rsidRPr="00674B2C">
        <w:t>”</w:t>
      </w:r>
      <w:r>
        <w:t xml:space="preserve"> Procent Czasu Sprawnego Działania w Miesiącu dla Usługi Testowania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2520BD70" w14:textId="77777777" w:rsidR="009671DB" w:rsidRPr="00036A95" w:rsidRDefault="009671DB" w:rsidP="009671DB">
      <w:pPr>
        <w:pStyle w:val="ProductList-Body"/>
      </w:pPr>
    </w:p>
    <w:p w14:paraId="741039B1" w14:textId="77777777" w:rsidR="009671DB" w:rsidRPr="00036A95" w:rsidRDefault="00F56ADF" w:rsidP="009671D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822A7F" w14:textId="77777777" w:rsidR="009671DB" w:rsidRPr="00036A95" w:rsidRDefault="009671DB" w:rsidP="009671DB">
      <w:r>
        <w:rPr>
          <w:rFonts w:eastAsiaTheme="minorEastAsia"/>
          <w:sz w:val="18"/>
          <w:szCs w:val="18"/>
        </w:rPr>
        <w:t>Do korzystania przez Klienta z Usługi Testowania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75A512E4"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9D0B2F" w14:paraId="159E90FF" w14:textId="77777777" w:rsidTr="00E60715">
        <w:trPr>
          <w:tblHeader/>
        </w:trPr>
        <w:tc>
          <w:tcPr>
            <w:tcW w:w="5400" w:type="dxa"/>
            <w:tcBorders>
              <w:bottom w:val="single" w:sz="4" w:space="0" w:color="auto"/>
            </w:tcBorders>
            <w:shd w:val="clear" w:color="auto" w:fill="0072C6"/>
          </w:tcPr>
          <w:p w14:paraId="58D29CFA" w14:textId="77777777" w:rsidR="009671DB" w:rsidRPr="001A0074" w:rsidRDefault="009671DB" w:rsidP="00E60715">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2DD0F3E" w14:textId="77777777" w:rsidR="009671DB" w:rsidRPr="001A0074" w:rsidRDefault="009671DB" w:rsidP="00E60715">
            <w:pPr>
              <w:pStyle w:val="ProductList-OfferingBody"/>
              <w:jc w:val="center"/>
              <w:rPr>
                <w:color w:val="FFFFFF" w:themeColor="background1"/>
              </w:rPr>
            </w:pPr>
            <w:r>
              <w:rPr>
                <w:color w:val="FFFFFF" w:themeColor="background1"/>
              </w:rPr>
              <w:t>Zniżka</w:t>
            </w:r>
          </w:p>
        </w:tc>
      </w:tr>
      <w:tr w:rsidR="009671DB" w:rsidRPr="009D0B2F" w14:paraId="2DD7372F" w14:textId="77777777" w:rsidTr="00E60715">
        <w:tc>
          <w:tcPr>
            <w:tcW w:w="5400" w:type="dxa"/>
            <w:tcBorders>
              <w:top w:val="single" w:sz="4" w:space="0" w:color="auto"/>
              <w:left w:val="single" w:sz="4" w:space="0" w:color="auto"/>
              <w:bottom w:val="single" w:sz="4" w:space="0" w:color="auto"/>
              <w:right w:val="single" w:sz="4" w:space="0" w:color="auto"/>
            </w:tcBorders>
          </w:tcPr>
          <w:p w14:paraId="7F2D4772" w14:textId="77777777" w:rsidR="009671DB" w:rsidRPr="0076238C" w:rsidRDefault="009671DB"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71AE531" w14:textId="77777777" w:rsidR="009671DB" w:rsidRPr="0076238C" w:rsidRDefault="009671DB" w:rsidP="00E60715">
            <w:pPr>
              <w:pStyle w:val="ProductList-OfferingBody"/>
              <w:jc w:val="center"/>
            </w:pPr>
            <w:r>
              <w:t>10%</w:t>
            </w:r>
          </w:p>
        </w:tc>
      </w:tr>
      <w:tr w:rsidR="009671DB" w:rsidRPr="009D0B2F" w14:paraId="04B89334" w14:textId="77777777" w:rsidTr="00E60715">
        <w:tc>
          <w:tcPr>
            <w:tcW w:w="5400" w:type="dxa"/>
            <w:tcBorders>
              <w:top w:val="single" w:sz="4" w:space="0" w:color="auto"/>
              <w:left w:val="single" w:sz="4" w:space="0" w:color="auto"/>
              <w:bottom w:val="single" w:sz="4" w:space="0" w:color="auto"/>
              <w:right w:val="single" w:sz="4" w:space="0" w:color="auto"/>
            </w:tcBorders>
          </w:tcPr>
          <w:p w14:paraId="346CCA43" w14:textId="77777777" w:rsidR="009671DB" w:rsidRPr="0076238C" w:rsidRDefault="009671DB"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C982B0E" w14:textId="77777777" w:rsidR="009671DB" w:rsidRPr="0076238C" w:rsidRDefault="009671DB" w:rsidP="00E60715">
            <w:pPr>
              <w:pStyle w:val="ProductList-OfferingBody"/>
              <w:jc w:val="center"/>
            </w:pPr>
            <w:r>
              <w:t>25%</w:t>
            </w:r>
          </w:p>
        </w:tc>
      </w:tr>
    </w:tbl>
    <w:p w14:paraId="37F3E092" w14:textId="77777777" w:rsidR="009671DB" w:rsidRPr="00036A95" w:rsidRDefault="00F56ADF"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21FB2119" w14:textId="77777777" w:rsidR="009671DB" w:rsidRPr="00036A95" w:rsidRDefault="009671DB" w:rsidP="009671DB">
      <w:pPr>
        <w:pStyle w:val="ProductList-Offering2Heading"/>
        <w:tabs>
          <w:tab w:val="clear" w:pos="360"/>
          <w:tab w:val="clear" w:pos="720"/>
          <w:tab w:val="clear" w:pos="1080"/>
        </w:tabs>
        <w:outlineLvl w:val="2"/>
      </w:pPr>
      <w:bookmarkStart w:id="252" w:name="_Toc500147814"/>
      <w:bookmarkStart w:id="253" w:name="_Toc507075313"/>
      <w:bookmarkStart w:id="254" w:name="VisualStudioAppCenter_PushNotification"/>
      <w:r>
        <w:t>Usługa Powiadomień Push Visual Studio App Center</w:t>
      </w:r>
      <w:bookmarkEnd w:id="252"/>
      <w:bookmarkEnd w:id="253"/>
    </w:p>
    <w:bookmarkEnd w:id="254"/>
    <w:p w14:paraId="3A3190AD" w14:textId="77777777" w:rsidR="009671DB" w:rsidRPr="00036A95" w:rsidRDefault="009671DB" w:rsidP="009671DB">
      <w:pPr>
        <w:pStyle w:val="ProductList-Body"/>
      </w:pPr>
      <w:r>
        <w:rPr>
          <w:b/>
          <w:color w:val="00188F"/>
        </w:rPr>
        <w:t>Dodatkowe definicje</w:t>
      </w:r>
      <w:r w:rsidRPr="00674B2C">
        <w:t>:</w:t>
      </w:r>
    </w:p>
    <w:p w14:paraId="1A881976" w14:textId="77777777" w:rsidR="009671DB" w:rsidRPr="00036A95" w:rsidRDefault="009671DB" w:rsidP="009671DB">
      <w:pPr>
        <w:pStyle w:val="ProductList-Body"/>
      </w:pPr>
      <w:r w:rsidRPr="00674B2C">
        <w:rPr>
          <w:szCs w:val="18"/>
        </w:rPr>
        <w:t>„</w:t>
      </w:r>
      <w:r>
        <w:rPr>
          <w:b/>
          <w:color w:val="00188F"/>
          <w:szCs w:val="18"/>
        </w:rPr>
        <w:t>Usługa Powiadomień Push</w:t>
      </w:r>
      <w:r w:rsidRPr="00674B2C">
        <w:rPr>
          <w:szCs w:val="18"/>
        </w:rPr>
        <w:t>”</w:t>
      </w:r>
      <w:r>
        <w:rPr>
          <w:szCs w:val="18"/>
        </w:rPr>
        <w:t xml:space="preserve"> to funkcja, która umożliwia klientom wypychanie wiadomości na konkretne urządzenia skonfigurowane do ich odbierania przy użyciu usługi Visual Studio App Center.</w:t>
      </w:r>
      <w:r>
        <w:t xml:space="preserve"> </w:t>
      </w:r>
    </w:p>
    <w:p w14:paraId="72458AD2" w14:textId="77777777" w:rsidR="009671DB" w:rsidRPr="00036A95" w:rsidRDefault="009671DB" w:rsidP="009671DB">
      <w:pPr>
        <w:pStyle w:val="ProductList-Body"/>
      </w:pPr>
      <w:r w:rsidRPr="00674B2C">
        <w:t>„</w:t>
      </w:r>
      <w:r>
        <w:rPr>
          <w:b/>
          <w:color w:val="00188F"/>
        </w:rPr>
        <w:t>Maksymalna Liczba Minut Dostępności</w:t>
      </w:r>
      <w:r w:rsidRPr="00674B2C">
        <w:t>”</w:t>
      </w:r>
      <w:r>
        <w:t xml:space="preserve"> to łączna liczba minut, przez które Usługa Kompilacji jest wdrożona przez Klienta w danej subskrypcji Microsoft Azure w miesiącu rozliczeniowym.</w:t>
      </w:r>
    </w:p>
    <w:p w14:paraId="70EB9B03" w14:textId="77777777" w:rsidR="009671DB" w:rsidRPr="00036A95" w:rsidRDefault="009671DB" w:rsidP="009671DB">
      <w:pPr>
        <w:pStyle w:val="ProductList-Body"/>
      </w:pPr>
    </w:p>
    <w:p w14:paraId="19A6C4B1" w14:textId="77777777" w:rsidR="009671DB" w:rsidRPr="00036A95" w:rsidRDefault="009671DB" w:rsidP="009671DB">
      <w:pPr>
        <w:pStyle w:val="ProductList-Body"/>
      </w:pPr>
      <w:r w:rsidRPr="00674B2C">
        <w:lastRenderedPageBreak/>
        <w:t>„</w:t>
      </w:r>
      <w:r>
        <w:rPr>
          <w:b/>
          <w:color w:val="00188F"/>
        </w:rPr>
        <w:t>Przestój</w:t>
      </w:r>
      <w:r w:rsidRPr="00674B2C">
        <w:t>”</w:t>
      </w:r>
      <w:r>
        <w:t xml:space="preserve"> Łączna liczba minut w ramach Maksymalnej Liczby Minut Dostępności, w czasie których Usługa Powiadomień Push jest niedostępna. Minuta jest uznawana za minutę niedostępności, jeśli wszystkie kolejne żądania HTTP przesłane do Usługi Powiadomień Push w celu wykonania operacji, zainicjowane przez Klienta w ciągu tej minuty, zwracają Kod Błędu lub nie zwracają żadnej odpowiedzi w czasie jednej minuty.</w:t>
      </w:r>
    </w:p>
    <w:p w14:paraId="2DD484DB" w14:textId="77777777" w:rsidR="009671DB" w:rsidRPr="00036A95" w:rsidRDefault="009671DB" w:rsidP="009671DB">
      <w:pPr>
        <w:pStyle w:val="ProductList-Body"/>
      </w:pPr>
    </w:p>
    <w:p w14:paraId="4CF99522" w14:textId="77777777" w:rsidR="009671DB" w:rsidRPr="00036A95" w:rsidRDefault="009671DB" w:rsidP="009671DB">
      <w:pPr>
        <w:pStyle w:val="ProductList-Body"/>
      </w:pPr>
      <w:r w:rsidRPr="00674B2C">
        <w:t>„</w:t>
      </w:r>
      <w:r>
        <w:rPr>
          <w:b/>
          <w:color w:val="00188F"/>
        </w:rPr>
        <w:t>Procent Czasu Sprawnego Działania w Miesiącu</w:t>
      </w:r>
      <w:r w:rsidRPr="00674B2C">
        <w:t>”</w:t>
      </w:r>
      <w:r>
        <w:t xml:space="preserve"> Procent Czasu Sprawnego Działania w Miesiącu dla Usługi Powiadomień Push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1DDB0F72" w14:textId="77777777" w:rsidR="009671DB" w:rsidRPr="00036A95" w:rsidRDefault="009671DB" w:rsidP="009671DB">
      <w:pPr>
        <w:pStyle w:val="ProductList-Body"/>
      </w:pPr>
    </w:p>
    <w:p w14:paraId="77EC56F0" w14:textId="77777777" w:rsidR="009671DB" w:rsidRPr="00036A95" w:rsidRDefault="00F56ADF" w:rsidP="009671D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D01CD0" w14:textId="77777777" w:rsidR="009671DB" w:rsidRPr="00036A95" w:rsidRDefault="009671DB" w:rsidP="009671DB">
      <w:r>
        <w:rPr>
          <w:rFonts w:eastAsiaTheme="minorEastAsia"/>
          <w:sz w:val="18"/>
          <w:szCs w:val="18"/>
        </w:rPr>
        <w:t>Do korzystania przez Klienta z Usługi Powiadomień Push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0AEE397F"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9D0B2F" w14:paraId="13838097" w14:textId="77777777" w:rsidTr="00E60715">
        <w:trPr>
          <w:tblHeader/>
        </w:trPr>
        <w:tc>
          <w:tcPr>
            <w:tcW w:w="5400" w:type="dxa"/>
            <w:tcBorders>
              <w:bottom w:val="single" w:sz="4" w:space="0" w:color="auto"/>
            </w:tcBorders>
            <w:shd w:val="clear" w:color="auto" w:fill="0072C6"/>
          </w:tcPr>
          <w:p w14:paraId="7020801F" w14:textId="77777777" w:rsidR="009671DB" w:rsidRPr="001A0074" w:rsidRDefault="009671DB" w:rsidP="00E60715">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9E00DF0" w14:textId="77777777" w:rsidR="009671DB" w:rsidRPr="001A0074" w:rsidRDefault="009671DB" w:rsidP="00E60715">
            <w:pPr>
              <w:pStyle w:val="ProductList-OfferingBody"/>
              <w:jc w:val="center"/>
              <w:rPr>
                <w:color w:val="FFFFFF" w:themeColor="background1"/>
              </w:rPr>
            </w:pPr>
            <w:r>
              <w:rPr>
                <w:color w:val="FFFFFF" w:themeColor="background1"/>
              </w:rPr>
              <w:t>Zniżka</w:t>
            </w:r>
          </w:p>
        </w:tc>
      </w:tr>
      <w:tr w:rsidR="009671DB" w:rsidRPr="009D0B2F" w14:paraId="73C9EC2F" w14:textId="77777777" w:rsidTr="00E60715">
        <w:tc>
          <w:tcPr>
            <w:tcW w:w="5400" w:type="dxa"/>
            <w:tcBorders>
              <w:top w:val="single" w:sz="4" w:space="0" w:color="auto"/>
              <w:left w:val="single" w:sz="4" w:space="0" w:color="auto"/>
              <w:bottom w:val="single" w:sz="4" w:space="0" w:color="auto"/>
              <w:right w:val="single" w:sz="4" w:space="0" w:color="auto"/>
            </w:tcBorders>
          </w:tcPr>
          <w:p w14:paraId="36E8D083" w14:textId="77777777" w:rsidR="009671DB" w:rsidRPr="0076238C" w:rsidRDefault="009671DB"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C93F926" w14:textId="77777777" w:rsidR="009671DB" w:rsidRPr="0076238C" w:rsidRDefault="009671DB" w:rsidP="00E60715">
            <w:pPr>
              <w:pStyle w:val="ProductList-OfferingBody"/>
              <w:jc w:val="center"/>
            </w:pPr>
            <w:r>
              <w:t>10%</w:t>
            </w:r>
          </w:p>
        </w:tc>
      </w:tr>
      <w:tr w:rsidR="009671DB" w:rsidRPr="009D0B2F" w14:paraId="29407F57" w14:textId="77777777" w:rsidTr="00E60715">
        <w:tc>
          <w:tcPr>
            <w:tcW w:w="5400" w:type="dxa"/>
            <w:tcBorders>
              <w:top w:val="single" w:sz="4" w:space="0" w:color="auto"/>
              <w:left w:val="single" w:sz="4" w:space="0" w:color="auto"/>
              <w:bottom w:val="single" w:sz="4" w:space="0" w:color="auto"/>
              <w:right w:val="single" w:sz="4" w:space="0" w:color="auto"/>
            </w:tcBorders>
          </w:tcPr>
          <w:p w14:paraId="2476CEEC" w14:textId="77777777" w:rsidR="009671DB" w:rsidRPr="0076238C" w:rsidRDefault="009671DB"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CECF358" w14:textId="77777777" w:rsidR="009671DB" w:rsidRPr="0076238C" w:rsidRDefault="009671DB" w:rsidP="00E60715">
            <w:pPr>
              <w:pStyle w:val="ProductList-OfferingBody"/>
              <w:jc w:val="center"/>
            </w:pPr>
            <w:r>
              <w:t>25%</w:t>
            </w:r>
          </w:p>
        </w:tc>
      </w:tr>
    </w:tbl>
    <w:bookmarkEnd w:id="245"/>
    <w:p w14:paraId="2A61F690" w14:textId="77777777" w:rsidR="009671DB" w:rsidRPr="00036A95" w:rsidRDefault="009671DB" w:rsidP="009671DB">
      <w:pPr>
        <w:pStyle w:val="ProductList-Body"/>
        <w:shd w:val="clear" w:color="auto" w:fill="808080" w:themeFill="background1" w:themeFillShade="80"/>
        <w:tabs>
          <w:tab w:val="clear" w:pos="360"/>
          <w:tab w:val="clear" w:pos="720"/>
          <w:tab w:val="clear" w:pos="1080"/>
        </w:tabs>
        <w:spacing w:before="120" w:after="240"/>
        <w:jc w:val="right"/>
      </w:pPr>
      <w:r w:rsidRPr="00313E95">
        <w:fldChar w:fldCharType="begin"/>
      </w:r>
      <w:r w:rsidRPr="00313E95">
        <w:rPr>
          <w:sz w:val="16"/>
          <w:szCs w:val="16"/>
        </w:rPr>
        <w:instrText xml:space="preserve"> HYPERLINK \l "TOC" </w:instrText>
      </w:r>
      <w:r w:rsidRPr="00313E95">
        <w:fldChar w:fldCharType="separate"/>
      </w:r>
      <w:r w:rsidRPr="00313E95">
        <w:rPr>
          <w:rStyle w:val="Hyperlink"/>
          <w:sz w:val="16"/>
          <w:szCs w:val="16"/>
        </w:rPr>
        <w:t>Spis treści</w:t>
      </w:r>
      <w:r w:rsidRPr="00313E95">
        <w:rPr>
          <w:rStyle w:val="Hyperlink"/>
          <w:sz w:val="16"/>
          <w:szCs w:val="16"/>
        </w:rPr>
        <w:fldChar w:fldCharType="end"/>
      </w:r>
      <w:r w:rsidRPr="00313E95">
        <w:rPr>
          <w:sz w:val="16"/>
          <w:szCs w:val="16"/>
        </w:rPr>
        <w:t xml:space="preserve"> / </w:t>
      </w:r>
      <w:hyperlink w:anchor="Definicje" w:history="1">
        <w:r w:rsidRPr="00313E95">
          <w:rPr>
            <w:rStyle w:val="Hyperlink"/>
            <w:sz w:val="16"/>
            <w:szCs w:val="16"/>
          </w:rPr>
          <w:t>Definicje</w:t>
        </w:r>
      </w:hyperlink>
    </w:p>
    <w:p w14:paraId="7F4D65CD" w14:textId="254785EC" w:rsidR="0023301B" w:rsidRPr="007B6F15" w:rsidRDefault="0023301B" w:rsidP="009671DB">
      <w:pPr>
        <w:pStyle w:val="ProductList-Offering2Heading"/>
        <w:tabs>
          <w:tab w:val="clear" w:pos="360"/>
          <w:tab w:val="clear" w:pos="720"/>
          <w:tab w:val="clear" w:pos="1080"/>
        </w:tabs>
        <w:outlineLvl w:val="2"/>
      </w:pPr>
      <w:bookmarkStart w:id="255" w:name="_Toc507075314"/>
      <w:r>
        <w:t>Visual Studio Team Services – Usługa Kompilacji</w:t>
      </w:r>
      <w:bookmarkEnd w:id="246"/>
      <w:bookmarkEnd w:id="247"/>
      <w:bookmarkEnd w:id="255"/>
    </w:p>
    <w:bookmarkEnd w:id="248"/>
    <w:p w14:paraId="57476C99" w14:textId="77777777" w:rsidR="0023301B" w:rsidRPr="007B6F15" w:rsidRDefault="0023301B" w:rsidP="0023301B">
      <w:pPr>
        <w:pStyle w:val="ProductList-Body"/>
      </w:pPr>
      <w:r>
        <w:rPr>
          <w:b/>
          <w:color w:val="00188F"/>
        </w:rPr>
        <w:t>Dodatkowe definicje</w:t>
      </w:r>
      <w:r w:rsidRPr="00674B2C">
        <w:t>:</w:t>
      </w:r>
    </w:p>
    <w:p w14:paraId="6A1DFEA0" w14:textId="77777777" w:rsidR="0023301B" w:rsidRPr="007B6F15" w:rsidRDefault="0023301B" w:rsidP="0023301B">
      <w:pPr>
        <w:pStyle w:val="ProductList-Body"/>
        <w:spacing w:after="40"/>
      </w:pPr>
      <w:r w:rsidRPr="00674B2C">
        <w:t>„</w:t>
      </w:r>
      <w:r>
        <w:rPr>
          <w:b/>
          <w:color w:val="00188F"/>
        </w:rPr>
        <w:t>Usługa Kompilacji</w:t>
      </w:r>
      <w:r w:rsidRPr="00674B2C">
        <w:t>”</w:t>
      </w:r>
      <w:r>
        <w:t xml:space="preserve"> to funkcja, która pozwala Klientom na tworzenie i kompilowanie aplikacji w Usługach Visual Studio Team Services.</w:t>
      </w:r>
    </w:p>
    <w:p w14:paraId="17C5A1E5" w14:textId="325F8082" w:rsidR="008F09A9" w:rsidRPr="00D25CB0" w:rsidRDefault="008F09A9" w:rsidP="0023301B">
      <w:pPr>
        <w:pStyle w:val="ProductList-Body"/>
      </w:pPr>
      <w:r w:rsidRPr="00674B2C">
        <w:t>„</w:t>
      </w:r>
      <w:r w:rsidRPr="00D25CB0">
        <w:rPr>
          <w:b/>
          <w:color w:val="00188F"/>
        </w:rPr>
        <w:t>Maksymalna Liczba Minut Dostępności</w:t>
      </w:r>
      <w:r w:rsidRPr="00674B2C">
        <w:t>”</w:t>
      </w:r>
      <w:r w:rsidRPr="00D25CB0">
        <w:t xml:space="preserve">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674B2C">
        <w:t>:</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rPr>
          <w:b/>
          <w:color w:val="00188F"/>
        </w:rPr>
        <w:t xml:space="preserve"> </w:t>
      </w:r>
      <w:r w:rsidRPr="00D25CB0">
        <w:t>Procent Czasu Sprawnego Działania w Miesiącu obliczany jest w następujący sposób</w:t>
      </w:r>
      <w:r w:rsidRPr="00674B2C">
        <w:t>:</w:t>
      </w:r>
    </w:p>
    <w:p w14:paraId="0C56670C" w14:textId="77777777" w:rsidR="008F09A9" w:rsidRPr="00D25CB0" w:rsidRDefault="008F09A9" w:rsidP="008F09A9">
      <w:pPr>
        <w:pStyle w:val="ProductList-Body"/>
      </w:pPr>
    </w:p>
    <w:p w14:paraId="69BBF672" w14:textId="77777777" w:rsidR="008F09A9" w:rsidRPr="00D25CB0" w:rsidRDefault="00F56ADF"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E84F3C">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83E33FD" w14:textId="77777777" w:rsidR="0023301B" w:rsidRPr="007B6F15" w:rsidRDefault="0023301B" w:rsidP="0023301B">
      <w:pPr>
        <w:pStyle w:val="ProductList-Offering2Heading"/>
        <w:tabs>
          <w:tab w:val="clear" w:pos="360"/>
          <w:tab w:val="clear" w:pos="720"/>
          <w:tab w:val="clear" w:pos="1080"/>
        </w:tabs>
        <w:outlineLvl w:val="2"/>
      </w:pPr>
      <w:bookmarkStart w:id="256" w:name="_Toc457821589"/>
      <w:bookmarkStart w:id="257" w:name="_Toc491629926"/>
      <w:bookmarkStart w:id="258" w:name="_Toc489270922"/>
      <w:bookmarkStart w:id="259" w:name="_Toc507075315"/>
      <w:bookmarkStart w:id="260" w:name="VisualStudioTeamServices_LoadTestService"/>
      <w:bookmarkEnd w:id="234"/>
      <w:r>
        <w:t>Visual Studio Team Services – Usługa Testowania Obciążenia</w:t>
      </w:r>
      <w:bookmarkEnd w:id="256"/>
      <w:bookmarkEnd w:id="257"/>
      <w:bookmarkEnd w:id="258"/>
      <w:bookmarkEnd w:id="259"/>
    </w:p>
    <w:bookmarkEnd w:id="260"/>
    <w:p w14:paraId="7362E04A" w14:textId="77777777" w:rsidR="003E32A3" w:rsidRPr="00FB368F" w:rsidRDefault="003E32A3" w:rsidP="003E32A3">
      <w:pPr>
        <w:pStyle w:val="ProductList-Body"/>
      </w:pPr>
      <w:r>
        <w:rPr>
          <w:b/>
          <w:color w:val="00188F"/>
        </w:rPr>
        <w:t>Dodatkowe definicje</w:t>
      </w:r>
      <w:r w:rsidRPr="00674B2C">
        <w:t>:</w:t>
      </w:r>
    </w:p>
    <w:p w14:paraId="75EFA176" w14:textId="162FCDDB" w:rsidR="003E32A3" w:rsidRPr="00FB368F" w:rsidRDefault="003E32A3" w:rsidP="003E32A3">
      <w:pPr>
        <w:pStyle w:val="ProductList-Body"/>
        <w:spacing w:after="40"/>
      </w:pPr>
      <w:r w:rsidRPr="00674B2C">
        <w:t>„</w:t>
      </w:r>
      <w:r>
        <w:rPr>
          <w:b/>
          <w:color w:val="00188F"/>
        </w:rPr>
        <w:t>Usługa Testowania Obciążenia</w:t>
      </w:r>
      <w:r w:rsidRPr="00674B2C">
        <w:t>”</w:t>
      </w:r>
      <w:r>
        <w:t xml:space="preserve">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rsidRPr="00674B2C">
        <w:t>„</w:t>
      </w:r>
      <w:r>
        <w:rPr>
          <w:b/>
          <w:color w:val="00188F"/>
        </w:rPr>
        <w:t>Maksymalne Dostępne Minuty</w:t>
      </w:r>
      <w:r w:rsidRPr="00674B2C">
        <w:t>”</w:t>
      </w:r>
      <w:r>
        <w:t xml:space="preserve">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674B2C">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A8A295E" w14:textId="77777777" w:rsidR="003E32A3" w:rsidRPr="00E00E53" w:rsidRDefault="003E32A3" w:rsidP="003E32A3">
      <w:pPr>
        <w:pStyle w:val="ProductList-Body"/>
        <w:rPr>
          <w:sz w:val="16"/>
          <w:szCs w:val="16"/>
        </w:rPr>
      </w:pPr>
    </w:p>
    <w:p w14:paraId="1161BE5D" w14:textId="22C0F707" w:rsidR="003E32A3" w:rsidRPr="00FB368F" w:rsidRDefault="00F56ADF"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0C2C74D" w14:textId="77777777" w:rsidR="0023301B" w:rsidRPr="007B6F15" w:rsidRDefault="0023301B" w:rsidP="0023301B">
      <w:pPr>
        <w:pStyle w:val="ProductList-Offering2Heading"/>
        <w:tabs>
          <w:tab w:val="clear" w:pos="360"/>
          <w:tab w:val="clear" w:pos="720"/>
          <w:tab w:val="clear" w:pos="1080"/>
        </w:tabs>
        <w:outlineLvl w:val="2"/>
      </w:pPr>
      <w:bookmarkStart w:id="261" w:name="_Toc457821590"/>
      <w:bookmarkStart w:id="262" w:name="_Toc491629927"/>
      <w:bookmarkStart w:id="263" w:name="_Toc489270923"/>
      <w:bookmarkStart w:id="264" w:name="_Toc507075316"/>
      <w:bookmarkStart w:id="265" w:name="VisualStudioTeamServices_UserPlanService"/>
      <w:bookmarkStart w:id="266" w:name="_Toc412532220"/>
      <w:r>
        <w:t>Visual Studio Team Services – Usługa Planów Użytkownika</w:t>
      </w:r>
      <w:bookmarkEnd w:id="261"/>
      <w:bookmarkEnd w:id="262"/>
      <w:bookmarkEnd w:id="263"/>
      <w:bookmarkEnd w:id="264"/>
    </w:p>
    <w:bookmarkEnd w:id="265"/>
    <w:p w14:paraId="3B64A692" w14:textId="77777777" w:rsidR="0023301B" w:rsidRPr="007B6F15" w:rsidRDefault="0023301B" w:rsidP="0023301B">
      <w:pPr>
        <w:pStyle w:val="ProductList-Body"/>
      </w:pPr>
      <w:r>
        <w:rPr>
          <w:b/>
          <w:color w:val="00188F"/>
        </w:rPr>
        <w:t>Dodatkowe definicje</w:t>
      </w:r>
      <w:r w:rsidRPr="00674B2C">
        <w:t>:</w:t>
      </w:r>
    </w:p>
    <w:p w14:paraId="1F570176" w14:textId="77777777" w:rsidR="0023301B" w:rsidRPr="007B6F15" w:rsidRDefault="0023301B" w:rsidP="0023301B">
      <w:pPr>
        <w:pStyle w:val="ProductList-Body"/>
        <w:spacing w:after="40"/>
      </w:pPr>
      <w:r w:rsidRPr="00674B2C">
        <w:t>„</w:t>
      </w:r>
      <w:r>
        <w:rPr>
          <w:b/>
          <w:color w:val="00188F"/>
        </w:rPr>
        <w:t>Usługa Kompilacji</w:t>
      </w:r>
      <w:r w:rsidRPr="00674B2C">
        <w:t>”</w:t>
      </w:r>
      <w:r>
        <w:t xml:space="preserve"> to funkcja, która pozwala Klientom na tworzenie i kompilowanie aplikacji w Usługach Visual Studio Team Services.</w:t>
      </w:r>
    </w:p>
    <w:p w14:paraId="5CAC51CA" w14:textId="5F598918" w:rsidR="008F09A9" w:rsidRPr="00D25CB0" w:rsidRDefault="008F09A9" w:rsidP="0023301B">
      <w:pPr>
        <w:pStyle w:val="ProductList-Body"/>
        <w:spacing w:after="40"/>
      </w:pPr>
      <w:r w:rsidRPr="00674B2C">
        <w:t>„</w:t>
      </w:r>
      <w:r w:rsidRPr="00D25CB0">
        <w:rPr>
          <w:b/>
          <w:color w:val="00188F"/>
        </w:rPr>
        <w:t>Minuty Wdrożenia</w:t>
      </w:r>
      <w:r w:rsidRPr="00674B2C">
        <w:t>”</w:t>
      </w:r>
      <w:r w:rsidRPr="00D25CB0">
        <w:t xml:space="preserve">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674B2C">
        <w:t>„</w:t>
      </w:r>
      <w:r w:rsidRPr="00D25CB0">
        <w:rPr>
          <w:b/>
          <w:color w:val="00188F"/>
        </w:rPr>
        <w:t>Usługa Testowania Obciążenia</w:t>
      </w:r>
      <w:r w:rsidRPr="00674B2C">
        <w:t>”</w:t>
      </w:r>
      <w:r w:rsidRPr="00D25CB0">
        <w:t xml:space="preserve">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674B2C">
        <w:t>„</w:t>
      </w:r>
      <w:r w:rsidRPr="00D25CB0">
        <w:rPr>
          <w:b/>
          <w:color w:val="00188F"/>
        </w:rPr>
        <w:t>Maksymalna Liczba Minut Dostępności</w:t>
      </w:r>
      <w:r w:rsidRPr="00674B2C">
        <w:t>”</w:t>
      </w:r>
      <w:r w:rsidRPr="00D25CB0">
        <w:t xml:space="preserve"> oznaczają sumę wszystkich Minut Wdrożenia dla wszystkich Planów Użytkownika w ramach określonej subskrypcji Microsoft Azure w trakcie miesiąca rozliczeniowego.</w:t>
      </w:r>
    </w:p>
    <w:p w14:paraId="02630C53" w14:textId="77777777" w:rsidR="0023301B" w:rsidRPr="007B6F15" w:rsidRDefault="0023301B" w:rsidP="0023301B">
      <w:pPr>
        <w:pStyle w:val="ProductList-Body"/>
      </w:pPr>
      <w:r w:rsidRPr="00674B2C">
        <w:t>„</w:t>
      </w:r>
      <w:r>
        <w:rPr>
          <w:b/>
          <w:color w:val="00188F"/>
        </w:rPr>
        <w:t>Plan Użytkownika</w:t>
      </w:r>
      <w:r w:rsidRPr="00674B2C">
        <w:t>”</w:t>
      </w:r>
      <w:r>
        <w:t xml:space="preserve"> dotyczy zestawu funkcji i możliwości wybranych dla użytkownika w ramach konta Visual Studio Team Services w subskrypcji Klienta. Opcje Planu Użytkownika oraz funkcje i możliwości dla pojedynczego Planu Użytkownika są opisane na stronie </w:t>
      </w:r>
      <w:hyperlink r:id="rId26" w:history="1">
        <w:r>
          <w:rPr>
            <w:rStyle w:val="Hyperlink"/>
          </w:rPr>
          <w:t>http</w:t>
        </w:r>
        <w:r w:rsidRPr="00674B2C">
          <w:rPr>
            <w:rStyle w:val="Hyperlink"/>
          </w:rPr>
          <w:t>:</w:t>
        </w:r>
        <w:r>
          <w:rPr>
            <w:rStyle w:val="Hyperlink"/>
          </w:rPr>
          <w:t>//www.visualstudio.com</w:t>
        </w:r>
      </w:hyperlink>
      <w:r>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674B2C">
        <w:t>:</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19B7347A" w14:textId="77777777" w:rsidR="008F09A9" w:rsidRPr="00D25CB0" w:rsidRDefault="008F09A9" w:rsidP="008F09A9">
      <w:pPr>
        <w:pStyle w:val="ProductList-Body"/>
      </w:pPr>
    </w:p>
    <w:p w14:paraId="2464F6F3" w14:textId="77777777" w:rsidR="008F09A9" w:rsidRPr="00D25CB0" w:rsidRDefault="00F56ADF"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E744C2">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E744C2">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E744C2">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64AEEFA" w14:textId="77777777" w:rsidR="001209A9" w:rsidRPr="00DB01D7" w:rsidRDefault="001209A9" w:rsidP="001209A9">
      <w:pPr>
        <w:pStyle w:val="ProductList-OfferingGroupHeading"/>
        <w:keepNext/>
        <w:tabs>
          <w:tab w:val="clear" w:pos="360"/>
          <w:tab w:val="clear" w:pos="720"/>
          <w:tab w:val="clear" w:pos="1080"/>
          <w:tab w:val="left" w:pos="3060"/>
        </w:tabs>
        <w:outlineLvl w:val="1"/>
      </w:pPr>
      <w:bookmarkStart w:id="267" w:name="_Toc457821528"/>
      <w:bookmarkStart w:id="268" w:name="_Toc477262613"/>
      <w:bookmarkStart w:id="269" w:name="_Toc468346612"/>
      <w:bookmarkStart w:id="270" w:name="MicrosoftAzurePlans"/>
      <w:bookmarkStart w:id="271" w:name="_Toc507075317"/>
      <w:bookmarkStart w:id="272" w:name="_Toc457821529"/>
      <w:bookmarkStart w:id="273" w:name="_Toc461003306"/>
      <w:bookmarkEnd w:id="266"/>
      <w:r w:rsidRPr="00DB01D7">
        <w:t>Plany usług w ramach platformy Microsoft Azure</w:t>
      </w:r>
      <w:bookmarkEnd w:id="267"/>
      <w:bookmarkEnd w:id="268"/>
      <w:bookmarkEnd w:id="269"/>
      <w:bookmarkEnd w:id="270"/>
      <w:bookmarkEnd w:id="271"/>
    </w:p>
    <w:p w14:paraId="223BB2A2" w14:textId="77777777" w:rsidR="004F6584" w:rsidRPr="00A94906" w:rsidRDefault="004F6584" w:rsidP="001209A9">
      <w:pPr>
        <w:pStyle w:val="ProductList-Offering2Heading"/>
        <w:keepNext/>
        <w:tabs>
          <w:tab w:val="clear" w:pos="360"/>
          <w:tab w:val="clear" w:pos="720"/>
          <w:tab w:val="clear" w:pos="1080"/>
        </w:tabs>
        <w:outlineLvl w:val="2"/>
      </w:pPr>
      <w:bookmarkStart w:id="274" w:name="_Toc507075318"/>
      <w:r>
        <w:t>Azure Active Directory Basic</w:t>
      </w:r>
      <w:bookmarkEnd w:id="272"/>
      <w:bookmarkEnd w:id="273"/>
      <w:bookmarkEnd w:id="274"/>
    </w:p>
    <w:p w14:paraId="6740A3BA" w14:textId="77777777" w:rsidR="004F6584" w:rsidRPr="00A94906" w:rsidRDefault="004F6584" w:rsidP="004F6584">
      <w:pPr>
        <w:pStyle w:val="ProductList-Body"/>
      </w:pPr>
      <w:r>
        <w:rPr>
          <w:b/>
          <w:color w:val="00188F"/>
        </w:rPr>
        <w:t>Przestój</w:t>
      </w:r>
      <w:r w:rsidRPr="00674B2C">
        <w:rPr>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4F6584">
      <w:pPr>
        <w:pStyle w:val="ProductList-Body"/>
      </w:pPr>
    </w:p>
    <w:p w14:paraId="6D6047B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1AB8F9F" w14:textId="77777777" w:rsidR="004F6584" w:rsidRPr="00A94906" w:rsidRDefault="004F6584" w:rsidP="004F6584">
      <w:pPr>
        <w:pStyle w:val="ProductList-Body"/>
      </w:pPr>
    </w:p>
    <w:p w14:paraId="4DB18853" w14:textId="77777777" w:rsidR="004F6584" w:rsidRPr="00A94906" w:rsidRDefault="00F56ADF"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4F6584">
      <w:pPr>
        <w:pStyle w:val="ProductList-Body"/>
      </w:pPr>
    </w:p>
    <w:p w14:paraId="0A762CEA" w14:textId="77777777" w:rsidR="004F6584" w:rsidRPr="00A94906" w:rsidRDefault="004F6584" w:rsidP="009671DB">
      <w:pPr>
        <w:pStyle w:val="ProductList-Body"/>
        <w:keepNext/>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667A563" w14:textId="77777777" w:rsidTr="00415697">
        <w:trPr>
          <w:tblHeader/>
        </w:trPr>
        <w:tc>
          <w:tcPr>
            <w:tcW w:w="5400" w:type="dxa"/>
            <w:shd w:val="clear" w:color="auto" w:fill="0072C6"/>
          </w:tcPr>
          <w:p w14:paraId="72A5CED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DC2C5FC" w14:textId="77777777" w:rsidTr="00415697">
        <w:tc>
          <w:tcPr>
            <w:tcW w:w="5400" w:type="dxa"/>
          </w:tcPr>
          <w:p w14:paraId="0140C4B3" w14:textId="77777777" w:rsidR="004F6584" w:rsidRPr="0076238C" w:rsidRDefault="004F6584" w:rsidP="00415697">
            <w:pPr>
              <w:pStyle w:val="ProductList-OfferingBody"/>
              <w:jc w:val="center"/>
            </w:pPr>
            <w:r>
              <w:t>&lt; 99,9%</w:t>
            </w:r>
          </w:p>
        </w:tc>
        <w:tc>
          <w:tcPr>
            <w:tcW w:w="5400" w:type="dxa"/>
          </w:tcPr>
          <w:p w14:paraId="2CC6B2B6" w14:textId="77777777" w:rsidR="004F6584" w:rsidRPr="0076238C" w:rsidRDefault="004F6584" w:rsidP="00415697">
            <w:pPr>
              <w:pStyle w:val="ProductList-OfferingBody"/>
              <w:jc w:val="center"/>
            </w:pPr>
            <w:r>
              <w:t>25%</w:t>
            </w:r>
          </w:p>
        </w:tc>
      </w:tr>
      <w:tr w:rsidR="004F6584" w:rsidRPr="009D0B2F" w14:paraId="3A1EE8CB" w14:textId="77777777" w:rsidTr="00415697">
        <w:tc>
          <w:tcPr>
            <w:tcW w:w="5400" w:type="dxa"/>
          </w:tcPr>
          <w:p w14:paraId="14324009" w14:textId="77777777" w:rsidR="004F6584" w:rsidRPr="0076238C" w:rsidRDefault="004F6584" w:rsidP="00415697">
            <w:pPr>
              <w:pStyle w:val="ProductList-OfferingBody"/>
              <w:jc w:val="center"/>
            </w:pPr>
            <w:r>
              <w:t>&lt; 99%</w:t>
            </w:r>
          </w:p>
        </w:tc>
        <w:tc>
          <w:tcPr>
            <w:tcW w:w="5400" w:type="dxa"/>
          </w:tcPr>
          <w:p w14:paraId="66CF4F37" w14:textId="77777777" w:rsidR="004F6584" w:rsidRPr="0076238C" w:rsidRDefault="004F6584" w:rsidP="00415697">
            <w:pPr>
              <w:pStyle w:val="ProductList-OfferingBody"/>
              <w:jc w:val="center"/>
            </w:pPr>
            <w:r>
              <w:t>50%</w:t>
            </w:r>
          </w:p>
        </w:tc>
      </w:tr>
      <w:tr w:rsidR="004F6584" w:rsidRPr="009D0B2F" w14:paraId="318E92CF" w14:textId="77777777" w:rsidTr="00415697">
        <w:tc>
          <w:tcPr>
            <w:tcW w:w="5400" w:type="dxa"/>
          </w:tcPr>
          <w:p w14:paraId="4ED5783B" w14:textId="77777777" w:rsidR="004F6584" w:rsidRPr="0076238C" w:rsidRDefault="004F6584" w:rsidP="00415697">
            <w:pPr>
              <w:pStyle w:val="ProductList-OfferingBody"/>
              <w:jc w:val="center"/>
            </w:pPr>
            <w:r>
              <w:t>&lt; 95%</w:t>
            </w:r>
          </w:p>
        </w:tc>
        <w:tc>
          <w:tcPr>
            <w:tcW w:w="5400" w:type="dxa"/>
          </w:tcPr>
          <w:p w14:paraId="6E724A05" w14:textId="77777777" w:rsidR="004F6584" w:rsidRPr="0076238C" w:rsidRDefault="004F6584" w:rsidP="00415697">
            <w:pPr>
              <w:pStyle w:val="ProductList-OfferingBody"/>
              <w:jc w:val="center"/>
            </w:pPr>
            <w:r>
              <w:t>100%</w:t>
            </w:r>
          </w:p>
        </w:tc>
      </w:tr>
    </w:tbl>
    <w:p w14:paraId="45A2E5BE" w14:textId="77777777" w:rsidR="004F6584" w:rsidRPr="00A94906"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5547BFF" w14:textId="77777777" w:rsidR="004F6584" w:rsidRPr="00A94906" w:rsidRDefault="004F6584" w:rsidP="00415697">
      <w:pPr>
        <w:pStyle w:val="ProductList-Offering2Heading"/>
        <w:keepNext/>
        <w:tabs>
          <w:tab w:val="clear" w:pos="360"/>
          <w:tab w:val="clear" w:pos="720"/>
          <w:tab w:val="clear" w:pos="1080"/>
        </w:tabs>
        <w:outlineLvl w:val="2"/>
      </w:pPr>
      <w:bookmarkStart w:id="275" w:name="_Toc457821530"/>
      <w:bookmarkStart w:id="276" w:name="_Toc461003307"/>
      <w:bookmarkStart w:id="277" w:name="_Toc507075319"/>
      <w:r>
        <w:t>Azure Active Directory B2C</w:t>
      </w:r>
      <w:bookmarkEnd w:id="275"/>
      <w:bookmarkEnd w:id="276"/>
      <w:bookmarkEnd w:id="277"/>
    </w:p>
    <w:p w14:paraId="6525B489" w14:textId="77777777" w:rsidR="004F6584" w:rsidRPr="00A94906" w:rsidRDefault="004F6584" w:rsidP="00415697">
      <w:pPr>
        <w:pStyle w:val="ProductList-Body"/>
        <w:keepNext/>
      </w:pPr>
      <w:r>
        <w:rPr>
          <w:b/>
          <w:color w:val="00188F"/>
        </w:rPr>
        <w:t>Dodatkowe definicje</w:t>
      </w:r>
      <w:r w:rsidRPr="00674B2C">
        <w:rPr>
          <w:bCs/>
        </w:rPr>
        <w:t>:</w:t>
      </w:r>
    </w:p>
    <w:p w14:paraId="728BCFDF" w14:textId="77777777" w:rsidR="004F6584" w:rsidRPr="00A94906" w:rsidRDefault="004F6584" w:rsidP="004F6584">
      <w:pPr>
        <w:pStyle w:val="ProductList-Body"/>
      </w:pPr>
      <w:r w:rsidRPr="00674B2C">
        <w:t>„</w:t>
      </w:r>
      <w:r>
        <w:rPr>
          <w:b/>
          <w:color w:val="00188F"/>
        </w:rPr>
        <w:t>Minuty Wdrożenia</w:t>
      </w:r>
      <w:r w:rsidRPr="00674B2C">
        <w:t>”</w:t>
      </w:r>
      <w:r>
        <w:t xml:space="preserve"> oznaczają całkowitą liczbę minut, przez którą katalog Azure AD B2C został wdrożony w trakcie miesiąca rozliczeniowego.</w:t>
      </w:r>
    </w:p>
    <w:p w14:paraId="78B2919F" w14:textId="77777777" w:rsidR="004F6584" w:rsidRPr="00A94906" w:rsidRDefault="004F6584" w:rsidP="004F6584">
      <w:pPr>
        <w:pStyle w:val="ProductList-Body"/>
      </w:pPr>
      <w:r w:rsidRPr="00674B2C">
        <w:t>„</w:t>
      </w:r>
      <w:r>
        <w:rPr>
          <w:b/>
          <w:color w:val="00188F"/>
        </w:rPr>
        <w:t>Maksymalna Liczba Minut Dostępności</w:t>
      </w:r>
      <w:r w:rsidRPr="00674B2C">
        <w:t>”</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4F6584">
      <w:pPr>
        <w:pStyle w:val="ProductList-Body"/>
      </w:pPr>
    </w:p>
    <w:p w14:paraId="38B7C35F" w14:textId="77777777" w:rsidR="004F6584" w:rsidRPr="00A94906" w:rsidRDefault="004F6584" w:rsidP="004F6584">
      <w:pPr>
        <w:pStyle w:val="ProductList-Body"/>
      </w:pPr>
      <w:r>
        <w:rPr>
          <w:b/>
          <w:color w:val="00188F"/>
        </w:rPr>
        <w:t>Przestój</w:t>
      </w:r>
      <w:r w:rsidRPr="00674B2C">
        <w:rPr>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4F6584">
      <w:pPr>
        <w:pStyle w:val="ProductList-Body"/>
      </w:pPr>
    </w:p>
    <w:p w14:paraId="2A37DE9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C627B41" w14:textId="77777777" w:rsidR="004F6584" w:rsidRPr="00A94906" w:rsidRDefault="004F6584" w:rsidP="004F6584">
      <w:pPr>
        <w:pStyle w:val="ProductList-Body"/>
      </w:pPr>
    </w:p>
    <w:p w14:paraId="291F3BE4" w14:textId="77777777" w:rsidR="004F6584" w:rsidRPr="00A94906" w:rsidRDefault="00F56ADF"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D928496" w14:textId="77777777" w:rsidTr="00415697">
        <w:trPr>
          <w:tblHeader/>
        </w:trPr>
        <w:tc>
          <w:tcPr>
            <w:tcW w:w="5400" w:type="dxa"/>
            <w:shd w:val="clear" w:color="auto" w:fill="0072C6"/>
          </w:tcPr>
          <w:p w14:paraId="43680F47"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D5161E2" w14:textId="77777777" w:rsidTr="00415697">
        <w:tc>
          <w:tcPr>
            <w:tcW w:w="5400" w:type="dxa"/>
          </w:tcPr>
          <w:p w14:paraId="58F553CB" w14:textId="77777777" w:rsidR="004F6584" w:rsidRPr="0076238C" w:rsidRDefault="004F6584" w:rsidP="00415697">
            <w:pPr>
              <w:pStyle w:val="ProductList-OfferingBody"/>
              <w:jc w:val="center"/>
            </w:pPr>
            <w:r>
              <w:t>&lt; 99,9%</w:t>
            </w:r>
          </w:p>
        </w:tc>
        <w:tc>
          <w:tcPr>
            <w:tcW w:w="5400" w:type="dxa"/>
          </w:tcPr>
          <w:p w14:paraId="569C82C3" w14:textId="77777777" w:rsidR="004F6584" w:rsidRPr="0076238C" w:rsidRDefault="004F6584" w:rsidP="00415697">
            <w:pPr>
              <w:pStyle w:val="ProductList-OfferingBody"/>
              <w:jc w:val="center"/>
            </w:pPr>
            <w:r>
              <w:t>10%</w:t>
            </w:r>
          </w:p>
        </w:tc>
      </w:tr>
      <w:tr w:rsidR="004F6584" w:rsidRPr="009D0B2F" w14:paraId="5D725461" w14:textId="77777777" w:rsidTr="00415697">
        <w:tc>
          <w:tcPr>
            <w:tcW w:w="5400" w:type="dxa"/>
          </w:tcPr>
          <w:p w14:paraId="4624FC49" w14:textId="77777777" w:rsidR="004F6584" w:rsidRPr="0076238C" w:rsidRDefault="004F6584" w:rsidP="00415697">
            <w:pPr>
              <w:pStyle w:val="ProductList-OfferingBody"/>
              <w:jc w:val="center"/>
            </w:pPr>
            <w:r>
              <w:t>&lt; 99%</w:t>
            </w:r>
          </w:p>
        </w:tc>
        <w:tc>
          <w:tcPr>
            <w:tcW w:w="5400" w:type="dxa"/>
          </w:tcPr>
          <w:p w14:paraId="13EF468D" w14:textId="77777777" w:rsidR="004F6584" w:rsidRPr="0076238C" w:rsidRDefault="004F6584" w:rsidP="00415697">
            <w:pPr>
              <w:pStyle w:val="ProductList-OfferingBody"/>
              <w:jc w:val="center"/>
            </w:pPr>
            <w:r>
              <w:t>25%</w:t>
            </w:r>
          </w:p>
        </w:tc>
      </w:tr>
    </w:tbl>
    <w:p w14:paraId="061C002F" w14:textId="77777777" w:rsidR="004F6584" w:rsidRPr="00A94906" w:rsidRDefault="004F6584" w:rsidP="004F6584">
      <w:pPr>
        <w:pStyle w:val="ProductList-Body"/>
      </w:pPr>
    </w:p>
    <w:p w14:paraId="7B3FB09C" w14:textId="77777777" w:rsidR="004F6584" w:rsidRPr="00A94906" w:rsidRDefault="004F6584" w:rsidP="004F6584">
      <w:pPr>
        <w:pStyle w:val="ProductList-Body"/>
      </w:pPr>
      <w:r>
        <w:rPr>
          <w:b/>
          <w:color w:val="00188F"/>
        </w:rPr>
        <w:t>Wyjątki dotyczące Poziomu Usługi</w:t>
      </w:r>
      <w:r>
        <w:t>. Umowa SLA nie jest zawierana w odniesieniu do warstwy Bezpłatna w usłudze Azure Active Directory B2C.</w:t>
      </w:r>
    </w:p>
    <w:p w14:paraId="556750F3" w14:textId="77777777" w:rsidR="004F6584" w:rsidRPr="00A94906"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779952EA" w14:textId="77777777" w:rsidR="004F6584" w:rsidRPr="00A94906" w:rsidRDefault="004F6584" w:rsidP="004F6584">
      <w:pPr>
        <w:pStyle w:val="ProductList-Offering2Heading"/>
        <w:tabs>
          <w:tab w:val="clear" w:pos="360"/>
          <w:tab w:val="clear" w:pos="720"/>
          <w:tab w:val="clear" w:pos="1080"/>
        </w:tabs>
        <w:outlineLvl w:val="2"/>
      </w:pPr>
      <w:bookmarkStart w:id="278" w:name="_Toc457821531"/>
      <w:bookmarkStart w:id="279" w:name="_Toc461003308"/>
      <w:bookmarkStart w:id="280" w:name="_Toc507075320"/>
      <w:r>
        <w:t>Azure Active Directory Premium</w:t>
      </w:r>
      <w:bookmarkEnd w:id="278"/>
      <w:bookmarkEnd w:id="279"/>
      <w:bookmarkEnd w:id="280"/>
    </w:p>
    <w:p w14:paraId="500ED6A4" w14:textId="77777777" w:rsidR="004F6584" w:rsidRPr="00A94906" w:rsidRDefault="004F6584" w:rsidP="004F6584">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4F6584">
      <w:pPr>
        <w:pStyle w:val="ProductList-Body"/>
      </w:pPr>
    </w:p>
    <w:p w14:paraId="7DDE0CAE"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A996B11" w14:textId="77777777" w:rsidR="004F6584" w:rsidRDefault="004F6584" w:rsidP="004F6584">
      <w:pPr>
        <w:pStyle w:val="ProductList-Body"/>
      </w:pPr>
    </w:p>
    <w:p w14:paraId="7AAD4EC1" w14:textId="77777777" w:rsidR="004F6584" w:rsidRPr="00A94906" w:rsidRDefault="00F56ADF"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4F6584">
      <w:pPr>
        <w:pStyle w:val="ProductList-Body"/>
      </w:pPr>
    </w:p>
    <w:p w14:paraId="58876F09" w14:textId="77777777" w:rsidR="004F6584" w:rsidRPr="00A94906" w:rsidRDefault="004F6584" w:rsidP="004F6584">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A6F99B6" w14:textId="77777777" w:rsidTr="00415697">
        <w:trPr>
          <w:tblHeader/>
        </w:trPr>
        <w:tc>
          <w:tcPr>
            <w:tcW w:w="5400" w:type="dxa"/>
            <w:shd w:val="clear" w:color="auto" w:fill="0072C6"/>
          </w:tcPr>
          <w:p w14:paraId="5EBBA0E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982FD2C" w14:textId="77777777" w:rsidTr="00415697">
        <w:tc>
          <w:tcPr>
            <w:tcW w:w="5400" w:type="dxa"/>
          </w:tcPr>
          <w:p w14:paraId="2668E2BD" w14:textId="77777777" w:rsidR="004F6584" w:rsidRPr="0076238C" w:rsidRDefault="004F6584" w:rsidP="00415697">
            <w:pPr>
              <w:pStyle w:val="ProductList-OfferingBody"/>
              <w:jc w:val="center"/>
            </w:pPr>
            <w:r>
              <w:t>&lt; 99,9%</w:t>
            </w:r>
          </w:p>
        </w:tc>
        <w:tc>
          <w:tcPr>
            <w:tcW w:w="5400" w:type="dxa"/>
          </w:tcPr>
          <w:p w14:paraId="20CF3DCF" w14:textId="77777777" w:rsidR="004F6584" w:rsidRPr="0076238C" w:rsidRDefault="004F6584" w:rsidP="00415697">
            <w:pPr>
              <w:pStyle w:val="ProductList-OfferingBody"/>
              <w:jc w:val="center"/>
            </w:pPr>
            <w:r>
              <w:t>25%</w:t>
            </w:r>
          </w:p>
        </w:tc>
      </w:tr>
      <w:tr w:rsidR="004F6584" w:rsidRPr="009D0B2F" w14:paraId="5E08C665" w14:textId="77777777" w:rsidTr="00415697">
        <w:tc>
          <w:tcPr>
            <w:tcW w:w="5400" w:type="dxa"/>
          </w:tcPr>
          <w:p w14:paraId="41376C0F" w14:textId="77777777" w:rsidR="004F6584" w:rsidRPr="0076238C" w:rsidRDefault="004F6584" w:rsidP="00415697">
            <w:pPr>
              <w:pStyle w:val="ProductList-OfferingBody"/>
              <w:jc w:val="center"/>
            </w:pPr>
            <w:r>
              <w:t>&lt; 99%</w:t>
            </w:r>
          </w:p>
        </w:tc>
        <w:tc>
          <w:tcPr>
            <w:tcW w:w="5400" w:type="dxa"/>
          </w:tcPr>
          <w:p w14:paraId="06394495" w14:textId="77777777" w:rsidR="004F6584" w:rsidRPr="0076238C" w:rsidRDefault="004F6584" w:rsidP="00415697">
            <w:pPr>
              <w:pStyle w:val="ProductList-OfferingBody"/>
              <w:jc w:val="center"/>
            </w:pPr>
            <w:r>
              <w:t>50%</w:t>
            </w:r>
          </w:p>
        </w:tc>
      </w:tr>
      <w:tr w:rsidR="004F6584" w:rsidRPr="009D0B2F" w14:paraId="3E981AD4" w14:textId="77777777" w:rsidTr="00415697">
        <w:tc>
          <w:tcPr>
            <w:tcW w:w="5400" w:type="dxa"/>
          </w:tcPr>
          <w:p w14:paraId="11AFE85C" w14:textId="77777777" w:rsidR="004F6584" w:rsidRPr="0076238C" w:rsidRDefault="004F6584" w:rsidP="00415697">
            <w:pPr>
              <w:pStyle w:val="ProductList-OfferingBody"/>
              <w:jc w:val="center"/>
            </w:pPr>
            <w:r>
              <w:t>&lt; 95%</w:t>
            </w:r>
          </w:p>
        </w:tc>
        <w:tc>
          <w:tcPr>
            <w:tcW w:w="5400" w:type="dxa"/>
          </w:tcPr>
          <w:p w14:paraId="2471D8D5" w14:textId="77777777" w:rsidR="004F6584" w:rsidRPr="0076238C" w:rsidRDefault="004F6584" w:rsidP="00415697">
            <w:pPr>
              <w:pStyle w:val="ProductList-OfferingBody"/>
              <w:jc w:val="center"/>
            </w:pPr>
            <w:r>
              <w:t>100%</w:t>
            </w:r>
          </w:p>
        </w:tc>
      </w:tr>
    </w:tbl>
    <w:p w14:paraId="6C49FA60" w14:textId="77777777" w:rsidR="004F6584" w:rsidRPr="00A94906"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6D171A07" w14:textId="77777777" w:rsidR="004F6584" w:rsidRPr="00A94906" w:rsidRDefault="004F6584" w:rsidP="009671DB">
      <w:pPr>
        <w:pStyle w:val="ProductList-Offering2Heading"/>
        <w:keepNext/>
        <w:tabs>
          <w:tab w:val="clear" w:pos="360"/>
          <w:tab w:val="clear" w:pos="720"/>
          <w:tab w:val="clear" w:pos="1080"/>
        </w:tabs>
        <w:outlineLvl w:val="2"/>
      </w:pPr>
      <w:bookmarkStart w:id="281" w:name="_Toc457821532"/>
      <w:bookmarkStart w:id="282" w:name="_Toc461003309"/>
      <w:bookmarkStart w:id="283" w:name="_Toc507075321"/>
      <w:bookmarkStart w:id="284" w:name="AzureRightsManagementPremium"/>
      <w:r>
        <w:lastRenderedPageBreak/>
        <w:t>Azure Information Protection Premium</w:t>
      </w:r>
      <w:bookmarkEnd w:id="281"/>
      <w:bookmarkEnd w:id="282"/>
      <w:bookmarkEnd w:id="283"/>
    </w:p>
    <w:bookmarkEnd w:id="284"/>
    <w:p w14:paraId="2A4E60C7" w14:textId="77777777" w:rsidR="004F6584" w:rsidRPr="00A94906" w:rsidRDefault="004F6584" w:rsidP="004F6584">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4F6584">
      <w:pPr>
        <w:pStyle w:val="ProductList-Body"/>
      </w:pPr>
    </w:p>
    <w:p w14:paraId="7E877F71"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F31061E" w14:textId="77777777" w:rsidR="004F6584" w:rsidRDefault="004F6584" w:rsidP="004F6584">
      <w:pPr>
        <w:pStyle w:val="ProductList-Body"/>
      </w:pPr>
    </w:p>
    <w:p w14:paraId="06C46E51" w14:textId="77777777" w:rsidR="004F6584" w:rsidRPr="00A94906" w:rsidRDefault="00F56ADF"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7E06331" w14:textId="77777777" w:rsidR="004F6584" w:rsidRPr="00A94906" w:rsidRDefault="004F6584" w:rsidP="004F6584">
      <w:pPr>
        <w:pStyle w:val="ProductList-Body"/>
      </w:pPr>
    </w:p>
    <w:p w14:paraId="364A17B5"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B2D58FB" w14:textId="77777777" w:rsidTr="00415697">
        <w:trPr>
          <w:tblHeader/>
        </w:trPr>
        <w:tc>
          <w:tcPr>
            <w:tcW w:w="5400" w:type="dxa"/>
            <w:shd w:val="clear" w:color="auto" w:fill="0072C6"/>
          </w:tcPr>
          <w:p w14:paraId="537C4A7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EF89D5A" w14:textId="77777777" w:rsidTr="00415697">
        <w:tc>
          <w:tcPr>
            <w:tcW w:w="5400" w:type="dxa"/>
          </w:tcPr>
          <w:p w14:paraId="35BB5732" w14:textId="77777777" w:rsidR="004F6584" w:rsidRPr="0076238C" w:rsidRDefault="004F6584" w:rsidP="00415697">
            <w:pPr>
              <w:pStyle w:val="ProductList-OfferingBody"/>
              <w:jc w:val="center"/>
            </w:pPr>
            <w:r>
              <w:t>&lt; 99,9%</w:t>
            </w:r>
          </w:p>
        </w:tc>
        <w:tc>
          <w:tcPr>
            <w:tcW w:w="5400" w:type="dxa"/>
          </w:tcPr>
          <w:p w14:paraId="6F0CF3F9" w14:textId="77777777" w:rsidR="004F6584" w:rsidRPr="0076238C" w:rsidRDefault="004F6584" w:rsidP="00415697">
            <w:pPr>
              <w:pStyle w:val="ProductList-OfferingBody"/>
              <w:jc w:val="center"/>
            </w:pPr>
            <w:r>
              <w:t>25%</w:t>
            </w:r>
          </w:p>
        </w:tc>
      </w:tr>
      <w:tr w:rsidR="004F6584" w:rsidRPr="009D0B2F" w14:paraId="3CBD7334" w14:textId="77777777" w:rsidTr="00415697">
        <w:tc>
          <w:tcPr>
            <w:tcW w:w="5400" w:type="dxa"/>
          </w:tcPr>
          <w:p w14:paraId="02B97651" w14:textId="77777777" w:rsidR="004F6584" w:rsidRPr="0076238C" w:rsidRDefault="004F6584" w:rsidP="00415697">
            <w:pPr>
              <w:pStyle w:val="ProductList-OfferingBody"/>
              <w:jc w:val="center"/>
            </w:pPr>
            <w:r>
              <w:t>&lt; 99%</w:t>
            </w:r>
          </w:p>
        </w:tc>
        <w:tc>
          <w:tcPr>
            <w:tcW w:w="5400" w:type="dxa"/>
          </w:tcPr>
          <w:p w14:paraId="1FFCB521" w14:textId="77777777" w:rsidR="004F6584" w:rsidRPr="0076238C" w:rsidRDefault="004F6584" w:rsidP="00415697">
            <w:pPr>
              <w:pStyle w:val="ProductList-OfferingBody"/>
              <w:jc w:val="center"/>
            </w:pPr>
            <w:r>
              <w:t>50%</w:t>
            </w:r>
          </w:p>
        </w:tc>
      </w:tr>
      <w:tr w:rsidR="004F6584" w:rsidRPr="009D0B2F" w14:paraId="752072D3" w14:textId="77777777" w:rsidTr="00415697">
        <w:tc>
          <w:tcPr>
            <w:tcW w:w="5400" w:type="dxa"/>
          </w:tcPr>
          <w:p w14:paraId="4AF975EB" w14:textId="77777777" w:rsidR="004F6584" w:rsidRPr="0076238C" w:rsidRDefault="004F6584" w:rsidP="00415697">
            <w:pPr>
              <w:pStyle w:val="ProductList-OfferingBody"/>
              <w:jc w:val="center"/>
            </w:pPr>
            <w:r>
              <w:t>&lt; 95%</w:t>
            </w:r>
          </w:p>
        </w:tc>
        <w:tc>
          <w:tcPr>
            <w:tcW w:w="5400" w:type="dxa"/>
          </w:tcPr>
          <w:p w14:paraId="5F2DA504" w14:textId="77777777" w:rsidR="004F6584" w:rsidRPr="0076238C" w:rsidRDefault="004F6584" w:rsidP="00415697">
            <w:pPr>
              <w:pStyle w:val="ProductList-OfferingBody"/>
              <w:jc w:val="center"/>
            </w:pPr>
            <w:r>
              <w:t>100%</w:t>
            </w:r>
          </w:p>
        </w:tc>
      </w:tr>
    </w:tbl>
    <w:p w14:paraId="78E209D3" w14:textId="77777777" w:rsidR="004F6584" w:rsidRPr="00A94906"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C9A5547" w14:textId="77777777" w:rsidR="004F6584" w:rsidRPr="00A94906" w:rsidRDefault="004F6584" w:rsidP="00674B2C">
      <w:pPr>
        <w:pStyle w:val="ProductList-Offering2Heading"/>
        <w:keepNext/>
        <w:tabs>
          <w:tab w:val="clear" w:pos="360"/>
          <w:tab w:val="clear" w:pos="720"/>
          <w:tab w:val="clear" w:pos="1080"/>
        </w:tabs>
        <w:outlineLvl w:val="2"/>
      </w:pPr>
      <w:bookmarkStart w:id="285" w:name="AzureSiteRecoveryService_OnPremtoAzure"/>
      <w:bookmarkStart w:id="286" w:name="_Toc461003312"/>
      <w:bookmarkStart w:id="287" w:name="_Toc507075322"/>
      <w:r>
        <w:t>Usługa Przywracania Witryn Azure – ze środowiska lokalnego na platformę Azure</w:t>
      </w:r>
      <w:bookmarkEnd w:id="285"/>
      <w:bookmarkEnd w:id="286"/>
      <w:bookmarkEnd w:id="287"/>
    </w:p>
    <w:p w14:paraId="57C66945" w14:textId="77777777" w:rsidR="004F6584" w:rsidRPr="00A94906" w:rsidRDefault="004F6584" w:rsidP="00674B2C">
      <w:pPr>
        <w:pStyle w:val="ProductList-Body"/>
        <w:keepNext/>
      </w:pPr>
      <w:r>
        <w:rPr>
          <w:b/>
          <w:color w:val="00188F"/>
        </w:rPr>
        <w:t>Dodatkowe definicje</w:t>
      </w:r>
      <w:r w:rsidRPr="00674B2C">
        <w:rPr>
          <w:bCs/>
        </w:rPr>
        <w:t>:</w:t>
      </w:r>
    </w:p>
    <w:p w14:paraId="71C16C28" w14:textId="77777777" w:rsidR="004F6584" w:rsidRPr="00A94906" w:rsidRDefault="004F6584" w:rsidP="004F6584">
      <w:pPr>
        <w:pStyle w:val="ProductList-Body"/>
        <w:spacing w:after="40"/>
      </w:pPr>
      <w:r w:rsidRPr="00674B2C">
        <w:t>„</w:t>
      </w:r>
      <w:r>
        <w:rPr>
          <w:b/>
          <w:color w:val="00188F"/>
        </w:rPr>
        <w:t>Praca Awaryjna</w:t>
      </w:r>
      <w:r w:rsidRPr="00674B2C">
        <w:t>”</w:t>
      </w:r>
      <w:r>
        <w:t xml:space="preserve"> oznacza proces przenoszenia kontroli, symulowanej lub rzeczywistej, nad Chronionym Wystąpieniem z witryny głównej do witryny dodatkowej.</w:t>
      </w:r>
    </w:p>
    <w:p w14:paraId="245F308C" w14:textId="77777777" w:rsidR="004F6584" w:rsidRPr="00A94906" w:rsidRDefault="004F6584" w:rsidP="004F6584">
      <w:pPr>
        <w:pStyle w:val="ProductList-Body"/>
        <w:spacing w:after="40"/>
      </w:pPr>
      <w:r w:rsidRPr="00674B2C">
        <w:t>„</w:t>
      </w:r>
      <w:r>
        <w:rPr>
          <w:b/>
          <w:color w:val="00188F"/>
        </w:rPr>
        <w:t>Praca Awaryjna ze Środowiska Lokalnego do Platformy Microsoft Azure</w:t>
      </w:r>
      <w:r w:rsidRPr="00674B2C">
        <w:t>”</w:t>
      </w:r>
      <w:r>
        <w:t xml:space="preserve"> oznacza Pracę Awaryjną Chronionego Wystąpienia z witryny głównej poza platformą Microsoft Azure do witryny dodatkowej na platformie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72D621A1" w14:textId="77777777" w:rsidR="004F6584" w:rsidRPr="00A94906" w:rsidRDefault="004F6584" w:rsidP="004F6584">
      <w:pPr>
        <w:pStyle w:val="ProductList-Body"/>
        <w:spacing w:after="40"/>
      </w:pPr>
      <w:r w:rsidRPr="00674B2C">
        <w:t>„</w:t>
      </w:r>
      <w:r>
        <w:rPr>
          <w:b/>
          <w:color w:val="00188F"/>
        </w:rPr>
        <w:t>Chronione Wystąpienie</w:t>
      </w:r>
      <w:r w:rsidRPr="00674B2C">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4F6584">
      <w:pPr>
        <w:pStyle w:val="ProductList-Body"/>
      </w:pPr>
      <w:r w:rsidRPr="00674B2C">
        <w:t>„</w:t>
      </w:r>
      <w:r>
        <w:rPr>
          <w:b/>
          <w:color w:val="00188F"/>
        </w:rPr>
        <w:t>Docelowy Czas Odzyskiwania</w:t>
      </w:r>
      <w:r w:rsidRPr="00674B2C">
        <w:t>”</w:t>
      </w:r>
      <w:r>
        <w:t xml:space="preserve">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4F6584">
      <w:pPr>
        <w:pStyle w:val="ProductList-Body"/>
      </w:pPr>
    </w:p>
    <w:p w14:paraId="0EDDFA6C" w14:textId="6A9AF6D5" w:rsidR="00BD0693" w:rsidRPr="00373764" w:rsidRDefault="00BD0693" w:rsidP="00BD0693">
      <w:pPr>
        <w:pStyle w:val="ProductList-Body"/>
      </w:pPr>
      <w:r w:rsidRPr="00674B2C">
        <w:t>„</w:t>
      </w:r>
      <w:r>
        <w:rPr>
          <w:b/>
          <w:color w:val="00188F"/>
        </w:rPr>
        <w:t>Docelowy Czas Przywracania w Miesiącu</w:t>
      </w:r>
      <w:r w:rsidRPr="00674B2C">
        <w:t>”</w:t>
      </w:r>
      <w:r w:rsidR="00EE22B7" w:rsidRPr="00674B2C">
        <w:t>:</w:t>
      </w:r>
      <w:r w:rsidR="00EE22B7">
        <w:t xml:space="preserve"> D</w:t>
      </w:r>
      <w:r>
        <w:t>la określonego Chronionego Wystąpienia skonfigurowanego na replikację danych ze środowiska lokalnego na platformę Microsoft Azure w danym miesiącu rozliczeniowym wynosi dwie godziny.</w:t>
      </w:r>
    </w:p>
    <w:p w14:paraId="74DCC15F" w14:textId="77777777" w:rsidR="00BD0693" w:rsidRPr="00373764" w:rsidRDefault="00BD0693" w:rsidP="00BD0693">
      <w:pPr>
        <w:pStyle w:val="ProductList-Body"/>
      </w:pPr>
    </w:p>
    <w:p w14:paraId="53F345EF" w14:textId="77777777" w:rsidR="00BD0693" w:rsidRPr="00373764" w:rsidRDefault="00BD0693" w:rsidP="00BD069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5244DF" w14:paraId="256DA889" w14:textId="77777777" w:rsidTr="0027320D">
        <w:trPr>
          <w:tblHeader/>
        </w:trPr>
        <w:tc>
          <w:tcPr>
            <w:tcW w:w="5400" w:type="dxa"/>
            <w:shd w:val="clear" w:color="auto" w:fill="0072C6"/>
          </w:tcPr>
          <w:p w14:paraId="36CEB55F" w14:textId="77777777" w:rsidR="00BD0693" w:rsidRPr="005244DF" w:rsidRDefault="00BD0693" w:rsidP="0027320D">
            <w:pPr>
              <w:pStyle w:val="ProductList-OfferingBody"/>
              <w:jc w:val="center"/>
              <w:rPr>
                <w:color w:val="FFFFFF" w:themeColor="background1"/>
              </w:rPr>
            </w:pPr>
            <w:r>
              <w:rPr>
                <w:color w:val="FFFFFF" w:themeColor="background1"/>
              </w:rPr>
              <w:t>Docelowy Czas Przywracania w Miesiącu</w:t>
            </w:r>
          </w:p>
        </w:tc>
        <w:tc>
          <w:tcPr>
            <w:tcW w:w="5400" w:type="dxa"/>
            <w:shd w:val="clear" w:color="auto" w:fill="0072C6"/>
          </w:tcPr>
          <w:p w14:paraId="3310C54B" w14:textId="77777777" w:rsidR="00BD0693" w:rsidRPr="005244DF" w:rsidRDefault="00BD0693" w:rsidP="0027320D">
            <w:pPr>
              <w:pStyle w:val="ProductList-OfferingBody"/>
              <w:jc w:val="center"/>
              <w:rPr>
                <w:color w:val="FFFFFF" w:themeColor="background1"/>
              </w:rPr>
            </w:pPr>
            <w:r>
              <w:rPr>
                <w:color w:val="FFFFFF" w:themeColor="background1"/>
              </w:rPr>
              <w:t>Zniżka</w:t>
            </w:r>
          </w:p>
        </w:tc>
      </w:tr>
      <w:tr w:rsidR="00BD0693" w:rsidRPr="005244DF" w14:paraId="628E9552" w14:textId="77777777" w:rsidTr="0027320D">
        <w:tc>
          <w:tcPr>
            <w:tcW w:w="5400" w:type="dxa"/>
          </w:tcPr>
          <w:p w14:paraId="7AE764E3" w14:textId="77777777" w:rsidR="00BD0693" w:rsidRPr="005244DF" w:rsidRDefault="00BD0693" w:rsidP="0027320D">
            <w:pPr>
              <w:pStyle w:val="ProductList-OfferingBody"/>
              <w:jc w:val="center"/>
            </w:pPr>
            <w:r>
              <w:t>&gt; 2 godziny</w:t>
            </w:r>
          </w:p>
        </w:tc>
        <w:tc>
          <w:tcPr>
            <w:tcW w:w="5400" w:type="dxa"/>
          </w:tcPr>
          <w:p w14:paraId="1A163F7E" w14:textId="77777777" w:rsidR="00BD0693" w:rsidRPr="005244DF" w:rsidRDefault="00BD0693" w:rsidP="0027320D">
            <w:pPr>
              <w:pStyle w:val="ProductList-OfferingBody"/>
              <w:jc w:val="center"/>
            </w:pPr>
            <w:r>
              <w:t>100%</w:t>
            </w:r>
          </w:p>
        </w:tc>
      </w:tr>
    </w:tbl>
    <w:p w14:paraId="3FB35234" w14:textId="77777777" w:rsidR="004F6584" w:rsidRPr="00A94906" w:rsidRDefault="004F6584" w:rsidP="004F6584">
      <w:pPr>
        <w:pStyle w:val="ProductList-Body"/>
      </w:pPr>
    </w:p>
    <w:p w14:paraId="5D656536" w14:textId="77777777" w:rsidR="004F6584" w:rsidRPr="00A94906" w:rsidRDefault="004F6584" w:rsidP="004F6584">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p w14:paraId="15E8BE08" w14:textId="77777777" w:rsidR="004F6584" w:rsidRPr="00A94906"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CCF0496" w14:textId="77777777" w:rsidR="004F6584" w:rsidRPr="00A94906" w:rsidRDefault="004F6584" w:rsidP="004F6584">
      <w:pPr>
        <w:pStyle w:val="ProductList-Offering2Heading"/>
        <w:keepNext/>
        <w:tabs>
          <w:tab w:val="clear" w:pos="360"/>
          <w:tab w:val="clear" w:pos="720"/>
          <w:tab w:val="clear" w:pos="1080"/>
        </w:tabs>
        <w:outlineLvl w:val="2"/>
      </w:pPr>
      <w:bookmarkStart w:id="288" w:name="_Toc461003313"/>
      <w:bookmarkStart w:id="289" w:name="_Toc507075323"/>
      <w:r>
        <w:t>Usługa Przywracania Witryn Azure – ze środowiska lokalnego do środowiska lokalnego</w:t>
      </w:r>
      <w:bookmarkEnd w:id="288"/>
      <w:bookmarkEnd w:id="289"/>
    </w:p>
    <w:p w14:paraId="4CEFB380" w14:textId="77777777" w:rsidR="004F6584" w:rsidRPr="00A94906" w:rsidRDefault="004F6584" w:rsidP="004F6584">
      <w:pPr>
        <w:pStyle w:val="ProductList-Body"/>
      </w:pPr>
      <w:r>
        <w:rPr>
          <w:b/>
          <w:color w:val="00188F"/>
        </w:rPr>
        <w:t>Dodatkowe definicje</w:t>
      </w:r>
      <w:r w:rsidRPr="00674B2C">
        <w:rPr>
          <w:bCs/>
        </w:rPr>
        <w:t>:</w:t>
      </w:r>
    </w:p>
    <w:p w14:paraId="22C61A81" w14:textId="77777777" w:rsidR="004F6584" w:rsidRPr="00A94906" w:rsidRDefault="004F6584" w:rsidP="004F6584">
      <w:pPr>
        <w:pStyle w:val="ProductList-Body"/>
        <w:spacing w:after="40"/>
      </w:pPr>
      <w:r w:rsidRPr="00674B2C">
        <w:t>„</w:t>
      </w:r>
      <w:r>
        <w:rPr>
          <w:b/>
          <w:color w:val="00188F"/>
        </w:rPr>
        <w:t>Praca Awaryjna</w:t>
      </w:r>
      <w:r w:rsidRPr="00674B2C">
        <w:t>”</w:t>
      </w:r>
      <w:r>
        <w:t xml:space="preserve"> oznacza proces przenoszenia kontroli, symulowanej lub rzeczywistej, nad Chronionym Wystąpieniem z witryny głównej do witryny dodatkowej.</w:t>
      </w:r>
    </w:p>
    <w:p w14:paraId="24F39B02" w14:textId="77777777" w:rsidR="004F6584" w:rsidRPr="00A94906" w:rsidRDefault="004F6584" w:rsidP="004F6584">
      <w:pPr>
        <w:pStyle w:val="ProductList-Body"/>
        <w:spacing w:after="40"/>
      </w:pPr>
      <w:r w:rsidRPr="00674B2C">
        <w:t>„</w:t>
      </w:r>
      <w:r>
        <w:rPr>
          <w:b/>
          <w:color w:val="00188F"/>
        </w:rPr>
        <w:t>Minuty Pracy Awaryjnej</w:t>
      </w:r>
      <w:r w:rsidRPr="00674B2C">
        <w:t>”</w:t>
      </w:r>
      <w:r>
        <w:t xml:space="preserve">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4F6584">
      <w:pPr>
        <w:pStyle w:val="ProductList-Body"/>
        <w:spacing w:after="40"/>
      </w:pPr>
      <w:r w:rsidRPr="00674B2C">
        <w:t>„</w:t>
      </w:r>
      <w:r>
        <w:rPr>
          <w:b/>
          <w:color w:val="00188F"/>
        </w:rPr>
        <w:t>Maksymalna Liczba Minut Dostępności</w:t>
      </w:r>
      <w:r w:rsidRPr="00674B2C">
        <w:t>”</w:t>
      </w:r>
      <w:r>
        <w:t xml:space="preserve">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4F6584">
      <w:pPr>
        <w:pStyle w:val="ProductList-Body"/>
        <w:spacing w:after="40"/>
      </w:pPr>
      <w:r w:rsidRPr="00674B2C">
        <w:lastRenderedPageBreak/>
        <w:t>„</w:t>
      </w:r>
      <w:r>
        <w:rPr>
          <w:b/>
          <w:color w:val="00188F"/>
        </w:rPr>
        <w:t>Praca Awaryjna ze Środowiska Lokalnego do Środowiska Lokalnego</w:t>
      </w:r>
      <w:r w:rsidRPr="00674B2C">
        <w:t>”</w:t>
      </w:r>
      <w:r>
        <w:t xml:space="preserve"> oznacza Pracę Awaryjną Chronionego Wystąpienia z witryny głównej poza platformą Microsoft Azure do witryny dodatkowej poza platformą Microsoft Azure.</w:t>
      </w:r>
    </w:p>
    <w:p w14:paraId="4E302FB4" w14:textId="77777777" w:rsidR="004F6584" w:rsidRPr="00A94906" w:rsidRDefault="004F6584" w:rsidP="004F6584">
      <w:pPr>
        <w:pStyle w:val="ProductList-Body"/>
      </w:pPr>
      <w:r w:rsidRPr="00674B2C">
        <w:t>„</w:t>
      </w:r>
      <w:r>
        <w:rPr>
          <w:b/>
          <w:color w:val="00188F"/>
        </w:rPr>
        <w:t>Chronione Wystąpienie</w:t>
      </w:r>
      <w:r w:rsidRPr="00674B2C">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4F6584">
      <w:pPr>
        <w:pStyle w:val="ProductList-Body"/>
      </w:pPr>
    </w:p>
    <w:p w14:paraId="62B11908" w14:textId="77777777" w:rsidR="00BD0693" w:rsidRPr="00373764" w:rsidRDefault="00BD0693" w:rsidP="00BD0693">
      <w:pPr>
        <w:pStyle w:val="ProductList-Body"/>
      </w:pPr>
      <w:r>
        <w:rPr>
          <w:b/>
          <w:color w:val="00188F"/>
        </w:rPr>
        <w:t>Przestój</w:t>
      </w:r>
      <w:r w:rsidRPr="00674B2C">
        <w:t>:</w:t>
      </w:r>
      <w:r>
        <w:t xml:space="preserve"> to łączna skumulowana liczba Minut Pracy Awaryjnej, podczas których Praca Awaryjna Chronionego Wystąpienia kończy się niepowodzeniem z powodu niedostępności Usługi Azure Site Recovery, pod warunkiem że ponowne próby Pracy Awaryjnej są ciągle podejmowane z częstotliwością nie mniejszą niż co trzydzieści minut.</w:t>
      </w:r>
    </w:p>
    <w:p w14:paraId="1D8AEE16" w14:textId="77777777" w:rsidR="004F6584" w:rsidRPr="00A94906" w:rsidRDefault="004F6584" w:rsidP="004F6584">
      <w:pPr>
        <w:pStyle w:val="ProductList-Body"/>
      </w:pPr>
    </w:p>
    <w:p w14:paraId="75DC9216"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9DD5CDD" w14:textId="77777777" w:rsidR="004F6584" w:rsidRDefault="004F6584" w:rsidP="004F6584">
      <w:pPr>
        <w:pStyle w:val="ProductList-Body"/>
      </w:pPr>
    </w:p>
    <w:p w14:paraId="2C406254" w14:textId="77777777" w:rsidR="004F6584" w:rsidRPr="00A94906" w:rsidRDefault="00F56ADF"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4F6584">
      <w:pPr>
        <w:pStyle w:val="ProductList-Body"/>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E1ABBF8" w14:textId="77777777" w:rsidTr="00415697">
        <w:trPr>
          <w:tblHeader/>
        </w:trPr>
        <w:tc>
          <w:tcPr>
            <w:tcW w:w="5400" w:type="dxa"/>
            <w:shd w:val="clear" w:color="auto" w:fill="0072C6"/>
          </w:tcPr>
          <w:p w14:paraId="1B94DCA0"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00A60DE2" w14:textId="77777777" w:rsidTr="00415697">
        <w:tc>
          <w:tcPr>
            <w:tcW w:w="5400" w:type="dxa"/>
          </w:tcPr>
          <w:p w14:paraId="02A9E0E1" w14:textId="77777777" w:rsidR="004F6584" w:rsidRPr="0076238C" w:rsidRDefault="004F6584" w:rsidP="00415697">
            <w:pPr>
              <w:pStyle w:val="ProductList-OfferingBody"/>
              <w:jc w:val="center"/>
            </w:pPr>
            <w:r>
              <w:t>&lt; 99,9%</w:t>
            </w:r>
          </w:p>
        </w:tc>
        <w:tc>
          <w:tcPr>
            <w:tcW w:w="5400" w:type="dxa"/>
          </w:tcPr>
          <w:p w14:paraId="4A24CBAA" w14:textId="77777777" w:rsidR="004F6584" w:rsidRPr="0076238C" w:rsidRDefault="004F6584" w:rsidP="00415697">
            <w:pPr>
              <w:pStyle w:val="ProductList-OfferingBody"/>
              <w:jc w:val="center"/>
            </w:pPr>
            <w:r>
              <w:t>10%</w:t>
            </w:r>
          </w:p>
        </w:tc>
      </w:tr>
      <w:tr w:rsidR="004F6584" w:rsidRPr="009D0B2F" w14:paraId="06B76BDE" w14:textId="77777777" w:rsidTr="00415697">
        <w:tc>
          <w:tcPr>
            <w:tcW w:w="5400" w:type="dxa"/>
          </w:tcPr>
          <w:p w14:paraId="7D6F4867" w14:textId="77777777" w:rsidR="004F6584" w:rsidRPr="0076238C" w:rsidRDefault="004F6584" w:rsidP="00415697">
            <w:pPr>
              <w:pStyle w:val="ProductList-OfferingBody"/>
              <w:jc w:val="center"/>
            </w:pPr>
            <w:r>
              <w:t>&lt; 99%</w:t>
            </w:r>
          </w:p>
        </w:tc>
        <w:tc>
          <w:tcPr>
            <w:tcW w:w="5400" w:type="dxa"/>
          </w:tcPr>
          <w:p w14:paraId="31398531" w14:textId="77777777" w:rsidR="004F6584" w:rsidRPr="0076238C" w:rsidRDefault="004F6584" w:rsidP="00415697">
            <w:pPr>
              <w:pStyle w:val="ProductList-OfferingBody"/>
              <w:jc w:val="center"/>
            </w:pPr>
            <w:r>
              <w:t>25%</w:t>
            </w:r>
          </w:p>
        </w:tc>
      </w:tr>
    </w:tbl>
    <w:p w14:paraId="45B1C691" w14:textId="77777777" w:rsidR="004F6584" w:rsidRPr="00A94906" w:rsidRDefault="004F6584" w:rsidP="004F6584">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p w14:paraId="501B74E1" w14:textId="77777777" w:rsidR="004F6584" w:rsidRPr="00A94906"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6CAD85F" w14:textId="77777777" w:rsidR="00EE22B7" w:rsidRPr="00A94906" w:rsidRDefault="00EE22B7" w:rsidP="00EE22B7">
      <w:pPr>
        <w:pStyle w:val="ProductList-Offering2Heading"/>
        <w:keepNext/>
        <w:tabs>
          <w:tab w:val="clear" w:pos="360"/>
          <w:tab w:val="clear" w:pos="720"/>
          <w:tab w:val="clear" w:pos="1080"/>
        </w:tabs>
        <w:outlineLvl w:val="2"/>
      </w:pPr>
      <w:bookmarkStart w:id="290" w:name="MultiFactorAuthenticationService"/>
      <w:bookmarkStart w:id="291" w:name="_Toc461003311"/>
      <w:bookmarkStart w:id="292" w:name="_Toc507075324"/>
      <w:bookmarkStart w:id="293" w:name="StorSimple"/>
      <w:bookmarkStart w:id="294" w:name="_Toc461003314"/>
      <w:r>
        <w:t>Usługa Multi-Factor Authentication</w:t>
      </w:r>
      <w:bookmarkEnd w:id="290"/>
      <w:bookmarkEnd w:id="291"/>
      <w:bookmarkEnd w:id="292"/>
    </w:p>
    <w:p w14:paraId="6EDB923F" w14:textId="77777777" w:rsidR="00EE22B7" w:rsidRPr="00A94906" w:rsidRDefault="00EE22B7" w:rsidP="00EE22B7">
      <w:pPr>
        <w:pStyle w:val="ProductList-Body"/>
        <w:keepNext/>
      </w:pPr>
      <w:r>
        <w:rPr>
          <w:b/>
          <w:color w:val="00188F"/>
        </w:rPr>
        <w:t>Dodatkowe definicje</w:t>
      </w:r>
      <w:r w:rsidRPr="00674B2C">
        <w:rPr>
          <w:bCs/>
        </w:rPr>
        <w:t>:</w:t>
      </w:r>
    </w:p>
    <w:p w14:paraId="78865DA4" w14:textId="77777777" w:rsidR="00EE22B7" w:rsidRPr="00A94906" w:rsidRDefault="00EE22B7" w:rsidP="00EE22B7">
      <w:pPr>
        <w:pStyle w:val="ProductList-Body"/>
        <w:spacing w:after="40"/>
      </w:pPr>
      <w:r w:rsidRPr="00674B2C">
        <w:t>„</w:t>
      </w:r>
      <w:r>
        <w:rPr>
          <w:b/>
          <w:color w:val="00188F"/>
        </w:rPr>
        <w:t>Minuty Wdrożenia</w:t>
      </w:r>
      <w:r w:rsidRPr="00674B2C">
        <w:t>”</w:t>
      </w:r>
      <w:r>
        <w:t xml:space="preserve"> oznaczają łączną liczbę minut, przez którą określony dostawca Usługi Multi-Factor Authentication został wdrożony na platformie Microsoft Azure w trakcie miesiąca rozliczeniowego.</w:t>
      </w:r>
    </w:p>
    <w:p w14:paraId="55C34600" w14:textId="77777777" w:rsidR="00EE22B7" w:rsidRPr="00A94906" w:rsidRDefault="00EE22B7" w:rsidP="00EE22B7">
      <w:pPr>
        <w:pStyle w:val="ProductList-Body"/>
      </w:pPr>
      <w:r w:rsidRPr="00674B2C">
        <w:t>„</w:t>
      </w:r>
      <w:r>
        <w:rPr>
          <w:b/>
          <w:color w:val="00188F"/>
        </w:rPr>
        <w:t>Maksymalna Liczba Minut Dostępności</w:t>
      </w:r>
      <w:r w:rsidRPr="00674B2C">
        <w:t>”</w:t>
      </w:r>
      <w:r>
        <w:t xml:space="preserve"> oznacza sumę wszystkich Minut Wdrożenia dla wszystkich dostawców Usługi Multi-Factor Authentication wdrożonych przez Klienta w ramach określonej subskrypcji Microsoft Azure w trakcie miesiąca rozliczeniowego.</w:t>
      </w:r>
    </w:p>
    <w:p w14:paraId="3F615DB8" w14:textId="77777777" w:rsidR="00EE22B7" w:rsidRPr="00A94906" w:rsidRDefault="00EE22B7" w:rsidP="00EE22B7">
      <w:pPr>
        <w:pStyle w:val="ProductList-Body"/>
      </w:pPr>
    </w:p>
    <w:p w14:paraId="15552F04" w14:textId="77777777" w:rsidR="00EE22B7" w:rsidRPr="00A94906" w:rsidRDefault="00EE22B7" w:rsidP="00EE22B7">
      <w:pPr>
        <w:pStyle w:val="ProductList-Body"/>
      </w:pPr>
      <w:r>
        <w:rPr>
          <w:b/>
          <w:color w:val="00188F"/>
        </w:rPr>
        <w:t>Przestój</w:t>
      </w:r>
      <w:r w:rsidRPr="00674B2C">
        <w:rPr>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7FF977C1" w14:textId="77777777" w:rsidR="00EE22B7" w:rsidRPr="00A94906" w:rsidRDefault="00EE22B7" w:rsidP="00EE22B7">
      <w:pPr>
        <w:pStyle w:val="ProductList-Body"/>
      </w:pPr>
    </w:p>
    <w:p w14:paraId="20741602" w14:textId="77777777" w:rsidR="00EE22B7" w:rsidRPr="00A94906" w:rsidRDefault="00EE22B7" w:rsidP="00EE22B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7D1DF9" w14:textId="77777777" w:rsidR="00EE22B7" w:rsidRDefault="00EE22B7" w:rsidP="00EE22B7">
      <w:pPr>
        <w:pStyle w:val="ProductList-Body"/>
      </w:pPr>
    </w:p>
    <w:p w14:paraId="7AF3ABBA" w14:textId="77777777" w:rsidR="00EE22B7" w:rsidRPr="00A94906" w:rsidRDefault="00F56ADF" w:rsidP="00EE22B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710FE957" w14:textId="77777777" w:rsidR="00EE22B7" w:rsidRPr="00A94906"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0EC1953E" w14:textId="77777777" w:rsidTr="00820C8A">
        <w:trPr>
          <w:tblHeader/>
        </w:trPr>
        <w:tc>
          <w:tcPr>
            <w:tcW w:w="5400" w:type="dxa"/>
            <w:shd w:val="clear" w:color="auto" w:fill="0072C6"/>
          </w:tcPr>
          <w:p w14:paraId="0A77A8AB"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8E578D"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281A37AF" w14:textId="77777777" w:rsidTr="00820C8A">
        <w:tc>
          <w:tcPr>
            <w:tcW w:w="5400" w:type="dxa"/>
          </w:tcPr>
          <w:p w14:paraId="338716E8" w14:textId="77777777" w:rsidR="00EE22B7" w:rsidRPr="0076238C" w:rsidRDefault="00EE22B7" w:rsidP="00820C8A">
            <w:pPr>
              <w:pStyle w:val="ProductList-OfferingBody"/>
              <w:jc w:val="center"/>
            </w:pPr>
            <w:r>
              <w:t>&lt; 99,9%</w:t>
            </w:r>
          </w:p>
        </w:tc>
        <w:tc>
          <w:tcPr>
            <w:tcW w:w="5400" w:type="dxa"/>
          </w:tcPr>
          <w:p w14:paraId="6086A2A3" w14:textId="77777777" w:rsidR="00EE22B7" w:rsidRPr="0076238C" w:rsidRDefault="00EE22B7" w:rsidP="00820C8A">
            <w:pPr>
              <w:pStyle w:val="ProductList-OfferingBody"/>
              <w:jc w:val="center"/>
            </w:pPr>
            <w:r>
              <w:t>10%</w:t>
            </w:r>
          </w:p>
        </w:tc>
      </w:tr>
      <w:tr w:rsidR="00EE22B7" w:rsidRPr="009D0B2F" w14:paraId="53136E1C" w14:textId="77777777" w:rsidTr="00820C8A">
        <w:tc>
          <w:tcPr>
            <w:tcW w:w="5400" w:type="dxa"/>
          </w:tcPr>
          <w:p w14:paraId="10D700B4" w14:textId="77777777" w:rsidR="00EE22B7" w:rsidRPr="0076238C" w:rsidRDefault="00EE22B7" w:rsidP="00820C8A">
            <w:pPr>
              <w:pStyle w:val="ProductList-OfferingBody"/>
              <w:jc w:val="center"/>
            </w:pPr>
            <w:r>
              <w:t>&lt; 99%</w:t>
            </w:r>
          </w:p>
        </w:tc>
        <w:tc>
          <w:tcPr>
            <w:tcW w:w="5400" w:type="dxa"/>
          </w:tcPr>
          <w:p w14:paraId="2342C1D9" w14:textId="77777777" w:rsidR="00EE22B7" w:rsidRPr="0076238C" w:rsidRDefault="00EE22B7" w:rsidP="00820C8A">
            <w:pPr>
              <w:pStyle w:val="ProductList-OfferingBody"/>
              <w:jc w:val="center"/>
            </w:pPr>
            <w:r>
              <w:t>25%</w:t>
            </w:r>
          </w:p>
        </w:tc>
      </w:tr>
    </w:tbl>
    <w:p w14:paraId="2B73FE91" w14:textId="77777777" w:rsidR="00EE22B7" w:rsidRPr="00A94906" w:rsidRDefault="00F56ADF"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tions" w:history="1">
        <w:r w:rsidR="00EE22B7">
          <w:rPr>
            <w:rStyle w:val="Hyperlink"/>
            <w:sz w:val="16"/>
            <w:szCs w:val="16"/>
          </w:rPr>
          <w:t>Definicje</w:t>
        </w:r>
      </w:hyperlink>
    </w:p>
    <w:p w14:paraId="485FAB29" w14:textId="3AADFF98" w:rsidR="004F6584" w:rsidRPr="00A94906" w:rsidRDefault="004F6584" w:rsidP="004F6584">
      <w:pPr>
        <w:pStyle w:val="ProductList-Offering2Heading"/>
        <w:tabs>
          <w:tab w:val="clear" w:pos="360"/>
          <w:tab w:val="clear" w:pos="720"/>
          <w:tab w:val="clear" w:pos="1080"/>
        </w:tabs>
        <w:outlineLvl w:val="2"/>
      </w:pPr>
      <w:bookmarkStart w:id="295" w:name="_Toc507075325"/>
      <w:r>
        <w:t>Usługa StorSimple</w:t>
      </w:r>
      <w:bookmarkEnd w:id="293"/>
      <w:bookmarkEnd w:id="294"/>
      <w:bookmarkEnd w:id="295"/>
    </w:p>
    <w:p w14:paraId="1936326B" w14:textId="77777777" w:rsidR="004F6584" w:rsidRPr="00A94906" w:rsidRDefault="004F6584" w:rsidP="004F6584">
      <w:pPr>
        <w:pStyle w:val="ProductList-Body"/>
      </w:pPr>
      <w:r>
        <w:rPr>
          <w:b/>
          <w:color w:val="00188F"/>
        </w:rPr>
        <w:t>Dodatkowe definicje</w:t>
      </w:r>
      <w:r w:rsidRPr="00674B2C">
        <w:rPr>
          <w:bCs/>
        </w:rPr>
        <w:t>:</w:t>
      </w:r>
    </w:p>
    <w:p w14:paraId="4F38E346" w14:textId="77777777" w:rsidR="004F6584" w:rsidRPr="00A94906" w:rsidRDefault="004F6584" w:rsidP="004F6584">
      <w:pPr>
        <w:pStyle w:val="ProductList-Body"/>
        <w:spacing w:after="40"/>
      </w:pPr>
      <w:r w:rsidRPr="00674B2C">
        <w:t>„</w:t>
      </w:r>
      <w:r>
        <w:rPr>
          <w:b/>
          <w:color w:val="00188F"/>
        </w:rPr>
        <w:t>Kopia Zapasowa</w:t>
      </w:r>
      <w:r w:rsidRPr="00674B2C">
        <w:t>”</w:t>
      </w:r>
      <w:r>
        <w:t xml:space="preserve">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4F6584">
      <w:pPr>
        <w:pStyle w:val="ProductList-Body"/>
        <w:spacing w:after="40"/>
      </w:pPr>
      <w:r w:rsidRPr="00674B2C">
        <w:t>„</w:t>
      </w:r>
      <w:r>
        <w:rPr>
          <w:b/>
          <w:color w:val="00188F"/>
        </w:rPr>
        <w:t>Przenoszenie do Warstwy Chmury</w:t>
      </w:r>
      <w:r w:rsidRPr="00674B2C">
        <w:t>”</w:t>
      </w:r>
      <w:r>
        <w:t xml:space="preserve"> to proces przenoszenia danych z zarejestrowanego urządzenia StorSimple do co najmniej jednego powiązanego konta magazynu w chmurze w ramach platformy Microsoft Azure.</w:t>
      </w:r>
    </w:p>
    <w:p w14:paraId="39768C3B" w14:textId="77777777" w:rsidR="00674B2C" w:rsidRPr="00C64D1C" w:rsidRDefault="00674B2C" w:rsidP="00674B2C">
      <w:pPr>
        <w:pStyle w:val="ProductList-Body"/>
        <w:spacing w:after="40"/>
      </w:pPr>
      <w:r w:rsidRPr="00674B2C">
        <w:t>„</w:t>
      </w:r>
      <w:r>
        <w:rPr>
          <w:b/>
          <w:color w:val="00188F"/>
        </w:rPr>
        <w:t>Minuty Wdrożenia</w:t>
      </w:r>
      <w:r w:rsidRPr="00674B2C">
        <w:t>”</w:t>
      </w:r>
      <w:r>
        <w:t xml:space="preserve"> oznaczają łączną liczbę minut, przez które Klient konfigurował Element Zarządzany dla tworzenia Kopii Zapasowej lub Przenoszenia do Warstwy Chmury w ramach konta magazynu StorSimple na platformie Microsoft Azure.</w:t>
      </w:r>
    </w:p>
    <w:p w14:paraId="56616B06" w14:textId="17672B3F" w:rsidR="004F6584" w:rsidRPr="00A94906" w:rsidRDefault="004F6584" w:rsidP="00674B2C">
      <w:pPr>
        <w:pStyle w:val="ProductList-Body"/>
        <w:spacing w:after="40"/>
      </w:pPr>
      <w:r w:rsidRPr="00674B2C">
        <w:lastRenderedPageBreak/>
        <w:t>„</w:t>
      </w:r>
      <w:r>
        <w:rPr>
          <w:b/>
          <w:color w:val="00188F"/>
        </w:rPr>
        <w:t>Awaria</w:t>
      </w:r>
      <w:r w:rsidRPr="00674B2C">
        <w:t>”</w:t>
      </w:r>
      <w:r>
        <w:t xml:space="preserve">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4F6584">
      <w:pPr>
        <w:pStyle w:val="ProductList-Body"/>
        <w:spacing w:after="40"/>
      </w:pPr>
      <w:r w:rsidRPr="00674B2C">
        <w:t>„</w:t>
      </w:r>
      <w:r>
        <w:rPr>
          <w:b/>
          <w:color w:val="00188F"/>
        </w:rPr>
        <w:t>Element Zarządzany</w:t>
      </w:r>
      <w:r w:rsidRPr="00674B2C">
        <w:t>”</w:t>
      </w:r>
      <w:r>
        <w:t xml:space="preserve"> oznacza wolumen skonfigurowany do tworzenia Kopii Zapasowej na kontach magazynu w chmurze przy użyciu Usługi StorSimple.</w:t>
      </w:r>
    </w:p>
    <w:p w14:paraId="0F52BA1C" w14:textId="77777777" w:rsidR="004F6584" w:rsidRPr="00A94906" w:rsidRDefault="004F6584" w:rsidP="004F6584">
      <w:pPr>
        <w:pStyle w:val="ProductList-Body"/>
        <w:spacing w:after="40"/>
      </w:pPr>
      <w:r w:rsidRPr="00674B2C">
        <w:t>„</w:t>
      </w:r>
      <w:r>
        <w:rPr>
          <w:b/>
          <w:color w:val="00188F"/>
        </w:rPr>
        <w:t>Maksymalna Liczba Minut Dostępności</w:t>
      </w:r>
      <w:r w:rsidRPr="00674B2C">
        <w:t>”</w:t>
      </w:r>
      <w:r>
        <w:t xml:space="preserve"> oznacza sumę wszystkich Minut Wdrożenia dla wszystkich Elementów Zarządzanych w ramach określonej subskrypcji Microsoft Azure w trakcie miesiąca rozliczeniowego.</w:t>
      </w:r>
    </w:p>
    <w:p w14:paraId="73BA7AA4" w14:textId="77777777" w:rsidR="004F6584" w:rsidRPr="00A94906" w:rsidRDefault="004F6584" w:rsidP="004F6584">
      <w:pPr>
        <w:pStyle w:val="ProductList-Body"/>
      </w:pPr>
      <w:r w:rsidRPr="00674B2C">
        <w:t>„</w:t>
      </w:r>
      <w:r>
        <w:rPr>
          <w:b/>
          <w:color w:val="00188F"/>
        </w:rPr>
        <w:t>Przywracanie</w:t>
      </w:r>
      <w:r w:rsidRPr="00674B2C">
        <w:t>”</w:t>
      </w:r>
      <w:r>
        <w:t xml:space="preserve"> to proces kopiowania danych na zarejestrowane urządzenie StorSimple z powiązanego konta magazynu w chmurze.</w:t>
      </w:r>
    </w:p>
    <w:p w14:paraId="53FFE7CD" w14:textId="77777777" w:rsidR="004F6584" w:rsidRPr="00A94906" w:rsidRDefault="004F6584" w:rsidP="004F6584">
      <w:pPr>
        <w:pStyle w:val="ProductList-Body"/>
      </w:pPr>
    </w:p>
    <w:p w14:paraId="2C7AE0EC" w14:textId="77777777" w:rsidR="00674B2C" w:rsidRPr="00C64D1C" w:rsidRDefault="00674B2C" w:rsidP="00674B2C">
      <w:pPr>
        <w:pStyle w:val="ProductList-Body"/>
      </w:pPr>
      <w:r w:rsidRPr="00674B2C">
        <w:t>„</w:t>
      </w:r>
      <w:r>
        <w:rPr>
          <w:b/>
          <w:color w:val="00188F"/>
        </w:rPr>
        <w:t>Przestój</w:t>
      </w:r>
      <w:r w:rsidRPr="00674B2C">
        <w:t>”</w:t>
      </w:r>
      <w:r>
        <w:t xml:space="preserve"> oznacza łączną liczbę minut w ramach Maksymalnej Liczby Minut Dostępności, w czasie których Usługa StorSimple jest niedostępna dla Elementu Zarządzanego. Usługę StorSimple uznaje się za niedostępną dla danego Elementu Zarządzanego od momentu pierwszej Awarii procesu Tworzenia Kopii Zapasowych, Przenoszenia do Warstwy Chmury lub Przywracania danego Elementu Zarządzanego do momentu rozpoczęcia udanego procesu tworzenia Kopii Zapasowej, Przenoszenia do Warstwy Chmury lub Przywracania tego Elementu Zarządzanego, o ile ponowne próby są nadal podejmowane z częstotliwością nie mniejszą niż co trzydzieści minut.</w:t>
      </w:r>
    </w:p>
    <w:p w14:paraId="300F89B2" w14:textId="77777777" w:rsidR="004F6584" w:rsidRPr="00A94906" w:rsidRDefault="004F6584" w:rsidP="004F6584">
      <w:pPr>
        <w:pStyle w:val="ProductList-Body"/>
      </w:pPr>
    </w:p>
    <w:p w14:paraId="5F2241C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041B659" w14:textId="77777777" w:rsidR="004F6584" w:rsidRDefault="004F6584" w:rsidP="004F6584">
      <w:pPr>
        <w:pStyle w:val="ProductList-Body"/>
      </w:pPr>
    </w:p>
    <w:p w14:paraId="33FD4C60" w14:textId="77777777" w:rsidR="004F6584" w:rsidRPr="00A94906" w:rsidRDefault="00F56ADF"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674B2C">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900A3C4" w14:textId="77777777" w:rsidTr="00415697">
        <w:trPr>
          <w:tblHeader/>
        </w:trPr>
        <w:tc>
          <w:tcPr>
            <w:tcW w:w="5400" w:type="dxa"/>
            <w:shd w:val="clear" w:color="auto" w:fill="0072C6"/>
          </w:tcPr>
          <w:p w14:paraId="02A77C0D"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1FCFF14C" w14:textId="77777777" w:rsidTr="00415697">
        <w:tc>
          <w:tcPr>
            <w:tcW w:w="5400" w:type="dxa"/>
          </w:tcPr>
          <w:p w14:paraId="089774FE" w14:textId="77777777" w:rsidR="004F6584" w:rsidRPr="0076238C" w:rsidRDefault="004F6584" w:rsidP="00415697">
            <w:pPr>
              <w:pStyle w:val="ProductList-OfferingBody"/>
              <w:jc w:val="center"/>
            </w:pPr>
            <w:r>
              <w:t>&lt; 99,9%</w:t>
            </w:r>
          </w:p>
        </w:tc>
        <w:tc>
          <w:tcPr>
            <w:tcW w:w="5400" w:type="dxa"/>
          </w:tcPr>
          <w:p w14:paraId="356FDF22" w14:textId="77777777" w:rsidR="004F6584" w:rsidRPr="0076238C" w:rsidRDefault="004F6584" w:rsidP="00415697">
            <w:pPr>
              <w:pStyle w:val="ProductList-OfferingBody"/>
              <w:jc w:val="center"/>
            </w:pPr>
            <w:r>
              <w:t>10%</w:t>
            </w:r>
          </w:p>
        </w:tc>
      </w:tr>
      <w:tr w:rsidR="004F6584" w:rsidRPr="009D0B2F" w14:paraId="24AE0304" w14:textId="77777777" w:rsidTr="00415697">
        <w:tc>
          <w:tcPr>
            <w:tcW w:w="5400" w:type="dxa"/>
          </w:tcPr>
          <w:p w14:paraId="0768B134" w14:textId="77777777" w:rsidR="004F6584" w:rsidRPr="0076238C" w:rsidRDefault="004F6584" w:rsidP="00415697">
            <w:pPr>
              <w:pStyle w:val="ProductList-OfferingBody"/>
              <w:jc w:val="center"/>
            </w:pPr>
            <w:r>
              <w:t>&lt; 99%</w:t>
            </w:r>
          </w:p>
        </w:tc>
        <w:tc>
          <w:tcPr>
            <w:tcW w:w="5400" w:type="dxa"/>
          </w:tcPr>
          <w:p w14:paraId="5662BB08" w14:textId="77777777" w:rsidR="004F6584" w:rsidRPr="0076238C" w:rsidRDefault="004F6584" w:rsidP="00415697">
            <w:pPr>
              <w:pStyle w:val="ProductList-OfferingBody"/>
              <w:jc w:val="center"/>
            </w:pPr>
            <w:r>
              <w:t>25%</w:t>
            </w:r>
          </w:p>
        </w:tc>
      </w:tr>
    </w:tbl>
    <w:p w14:paraId="42B67384" w14:textId="77777777" w:rsidR="004F6584" w:rsidRPr="00A94906"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0EA09050" w14:textId="77777777" w:rsidR="00674B2C" w:rsidRPr="00C64D1C" w:rsidRDefault="00674B2C" w:rsidP="00674B2C">
      <w:pPr>
        <w:pStyle w:val="ProductList-Offering2Heading"/>
        <w:tabs>
          <w:tab w:val="clear" w:pos="360"/>
          <w:tab w:val="clear" w:pos="720"/>
          <w:tab w:val="clear" w:pos="1080"/>
        </w:tabs>
        <w:outlineLvl w:val="2"/>
      </w:pPr>
      <w:bookmarkStart w:id="296" w:name="_Toc503177207"/>
      <w:bookmarkStart w:id="297" w:name="_Toc507075326"/>
      <w:r>
        <w:t>Menedżer danych StorSimple</w:t>
      </w:r>
      <w:bookmarkEnd w:id="296"/>
      <w:bookmarkEnd w:id="297"/>
    </w:p>
    <w:p w14:paraId="40CCFBBE" w14:textId="77777777" w:rsidR="00674B2C" w:rsidRPr="00C64D1C" w:rsidRDefault="00674B2C" w:rsidP="00674B2C">
      <w:pPr>
        <w:pStyle w:val="ProductList-Body"/>
        <w:spacing w:after="40"/>
      </w:pPr>
      <w:r>
        <w:rPr>
          <w:rFonts w:cstheme="minorHAnsi"/>
          <w:b/>
          <w:color w:val="00188F"/>
        </w:rPr>
        <w:t>Dodatkowe definicje</w:t>
      </w:r>
      <w:r w:rsidRPr="00674B2C">
        <w:rPr>
          <w:rFonts w:cstheme="minorHAnsi"/>
        </w:rPr>
        <w:t>:</w:t>
      </w:r>
    </w:p>
    <w:p w14:paraId="12E28816" w14:textId="77777777" w:rsidR="00674B2C" w:rsidRPr="00C64D1C" w:rsidRDefault="00674B2C" w:rsidP="00674B2C">
      <w:pPr>
        <w:spacing w:after="40" w:line="240" w:lineRule="auto"/>
      </w:pPr>
      <w:r w:rsidRPr="00674B2C">
        <w:rPr>
          <w:rFonts w:eastAsia="Times New Roman" w:cstheme="minorHAnsi"/>
          <w:bCs/>
          <w:sz w:val="18"/>
          <w:szCs w:val="18"/>
        </w:rPr>
        <w:t>„</w:t>
      </w:r>
      <w:r>
        <w:rPr>
          <w:rFonts w:eastAsia="Times New Roman" w:cstheme="minorHAnsi"/>
          <w:b/>
          <w:bCs/>
          <w:color w:val="00188F"/>
          <w:sz w:val="18"/>
          <w:szCs w:val="18"/>
        </w:rPr>
        <w:t>Łączna Liczba Żądań</w:t>
      </w:r>
      <w:r w:rsidRPr="00674B2C">
        <w:rPr>
          <w:rFonts w:eastAsia="Times New Roman" w:cstheme="minorHAnsi"/>
          <w:sz w:val="18"/>
          <w:szCs w:val="18"/>
        </w:rPr>
        <w:t>”</w:t>
      </w:r>
      <w:r>
        <w:rPr>
          <w:rFonts w:eastAsia="Times New Roman" w:cstheme="minorHAnsi"/>
          <w:sz w:val="18"/>
          <w:szCs w:val="18"/>
        </w:rPr>
        <w:t xml:space="preserve"> oznacza zbiór wszystkich żądań, innych niż Wyłączone Żądania, mających na celu wykonanie operacji w odniesieniu do Menedżera danych StorSimple dla danej subskrypcji Microsoft Azure w trakcie miesiąca rozliczeniowego.</w:t>
      </w:r>
    </w:p>
    <w:p w14:paraId="178B623A" w14:textId="77777777" w:rsidR="00674B2C" w:rsidRPr="00C64D1C" w:rsidRDefault="00674B2C" w:rsidP="00674B2C">
      <w:pPr>
        <w:spacing w:after="40" w:line="240" w:lineRule="auto"/>
      </w:pPr>
      <w:r w:rsidRPr="00674B2C">
        <w:rPr>
          <w:rFonts w:eastAsia="Times New Roman" w:cstheme="minorHAnsi"/>
          <w:sz w:val="18"/>
          <w:szCs w:val="18"/>
        </w:rPr>
        <w:t>„</w:t>
      </w:r>
      <w:r>
        <w:rPr>
          <w:rFonts w:eastAsia="Times New Roman" w:cstheme="minorHAnsi"/>
          <w:b/>
          <w:bCs/>
          <w:color w:val="00188F"/>
          <w:sz w:val="18"/>
          <w:szCs w:val="18"/>
        </w:rPr>
        <w:t>Wyłączone Żądania</w:t>
      </w:r>
      <w:r w:rsidRPr="00674B2C">
        <w:rPr>
          <w:rFonts w:eastAsia="Times New Roman" w:cstheme="minorHAnsi"/>
          <w:sz w:val="18"/>
          <w:szCs w:val="18"/>
        </w:rPr>
        <w:t>”</w:t>
      </w:r>
      <w:r>
        <w:rPr>
          <w:rFonts w:eastAsia="Times New Roman" w:cstheme="minorHAnsi"/>
          <w:sz w:val="18"/>
          <w:szCs w:val="18"/>
        </w:rPr>
        <w:t xml:space="preserve"> oznaczają zbiór żądań skutkujących kodem stanu HTTP o numerze 4xx.</w:t>
      </w:r>
    </w:p>
    <w:p w14:paraId="59440151" w14:textId="77777777" w:rsidR="00674B2C" w:rsidRPr="00C64D1C" w:rsidRDefault="00674B2C" w:rsidP="00674B2C">
      <w:pPr>
        <w:spacing w:after="40" w:line="240" w:lineRule="auto"/>
      </w:pPr>
      <w:r w:rsidRPr="00674B2C">
        <w:rPr>
          <w:rFonts w:eastAsia="Times New Roman" w:cstheme="minorHAnsi"/>
          <w:sz w:val="18"/>
          <w:szCs w:val="18"/>
        </w:rPr>
        <w:t>„</w:t>
      </w:r>
      <w:r>
        <w:rPr>
          <w:rFonts w:eastAsia="Times New Roman" w:cstheme="minorHAnsi"/>
          <w:b/>
          <w:bCs/>
          <w:color w:val="00188F"/>
          <w:sz w:val="18"/>
          <w:szCs w:val="18"/>
        </w:rPr>
        <w:t>Nieudane Żądania</w:t>
      </w:r>
      <w:r w:rsidRPr="00674B2C">
        <w:rPr>
          <w:rFonts w:eastAsia="Times New Roman" w:cstheme="minorHAnsi"/>
          <w:sz w:val="18"/>
          <w:szCs w:val="18"/>
        </w:rPr>
        <w:t>”</w:t>
      </w:r>
      <w:r>
        <w:rPr>
          <w:rFonts w:eastAsia="Times New Roman" w:cstheme="minorHAnsi"/>
          <w:sz w:val="18"/>
          <w:szCs w:val="18"/>
        </w:rPr>
        <w:t xml:space="preserve"> oznaczają zbiór wszystkich żądań w ramach Łącznej Liczby Żądań, które zwracają Kod Błędu lub nie zwracają Kodu Sukcesu w ciągu 60 sekund.</w:t>
      </w:r>
    </w:p>
    <w:p w14:paraId="20F36DC0" w14:textId="77777777" w:rsidR="00674B2C" w:rsidRPr="00C64D1C" w:rsidRDefault="00674B2C" w:rsidP="00674B2C">
      <w:pPr>
        <w:pStyle w:val="ProductList-Body"/>
      </w:pPr>
    </w:p>
    <w:p w14:paraId="35C612C0" w14:textId="77777777" w:rsidR="00674B2C" w:rsidRPr="00C64D1C" w:rsidRDefault="00674B2C" w:rsidP="00674B2C">
      <w:pPr>
        <w:pStyle w:val="ProductList-Body"/>
      </w:pPr>
      <w:r>
        <w:rPr>
          <w:rFonts w:cstheme="minorHAnsi"/>
          <w:b/>
          <w:color w:val="00188F"/>
        </w:rPr>
        <w:t>Procent Czasu Sprawnego Działania w Miesiącu</w:t>
      </w:r>
      <w:r w:rsidRPr="00BE7837">
        <w:rPr>
          <w:b/>
          <w:color w:val="00188F"/>
        </w:rPr>
        <w:t>.</w:t>
      </w:r>
      <w:r>
        <w:rPr>
          <w:rFonts w:cstheme="minorHAnsi"/>
        </w:rPr>
        <w:t xml:space="preserve"> Procent Czasu Sprawnego Działania w Miesiącu oblicza się według poniższego wzoru</w:t>
      </w:r>
      <w:r w:rsidRPr="00674B2C">
        <w:rPr>
          <w:rFonts w:cstheme="minorHAnsi"/>
        </w:rPr>
        <w:t>:</w:t>
      </w:r>
    </w:p>
    <w:p w14:paraId="0ACA2BD7" w14:textId="77777777" w:rsidR="00674B2C" w:rsidRPr="00C64D1C" w:rsidRDefault="00674B2C" w:rsidP="00674B2C">
      <w:pPr>
        <w:pStyle w:val="ProductList-Body"/>
      </w:pPr>
    </w:p>
    <w:p w14:paraId="090093A7" w14:textId="77777777" w:rsidR="00674B2C" w:rsidRPr="00C64D1C" w:rsidRDefault="00F56ADF" w:rsidP="00674B2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Nieudane Żądanie</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D1826" w14:textId="77777777" w:rsidR="00674B2C" w:rsidRPr="00C64D1C" w:rsidRDefault="00674B2C" w:rsidP="00674B2C">
      <w:pPr>
        <w:pStyle w:val="ProductList-Body"/>
      </w:pPr>
      <w:r>
        <w:rPr>
          <w:b/>
          <w:color w:val="00188F"/>
        </w:rPr>
        <w:t>Zniżka</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9D0B2F" w14:paraId="68B2F0BB" w14:textId="77777777" w:rsidTr="007D5DE8">
        <w:trPr>
          <w:tblHeader/>
        </w:trPr>
        <w:tc>
          <w:tcPr>
            <w:tcW w:w="5400" w:type="dxa"/>
            <w:shd w:val="clear" w:color="auto" w:fill="0072C6"/>
          </w:tcPr>
          <w:p w14:paraId="3B0469A2" w14:textId="77777777" w:rsidR="00674B2C" w:rsidRPr="001A0074" w:rsidRDefault="00674B2C" w:rsidP="007D5DE8">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3554132" w14:textId="77777777" w:rsidR="00674B2C" w:rsidRPr="001A0074" w:rsidRDefault="00674B2C" w:rsidP="007D5DE8">
            <w:pPr>
              <w:pStyle w:val="ProductList-OfferingBody"/>
              <w:jc w:val="center"/>
              <w:rPr>
                <w:color w:val="FFFFFF" w:themeColor="background1"/>
              </w:rPr>
            </w:pPr>
            <w:r>
              <w:rPr>
                <w:color w:val="FFFFFF" w:themeColor="background1"/>
              </w:rPr>
              <w:t>Zniżka</w:t>
            </w:r>
          </w:p>
        </w:tc>
      </w:tr>
      <w:tr w:rsidR="00674B2C" w:rsidRPr="009D0B2F" w14:paraId="70E9F10F" w14:textId="77777777" w:rsidTr="007D5DE8">
        <w:tc>
          <w:tcPr>
            <w:tcW w:w="5400" w:type="dxa"/>
          </w:tcPr>
          <w:p w14:paraId="33CA2068" w14:textId="77777777" w:rsidR="00674B2C" w:rsidRPr="0076238C" w:rsidRDefault="00674B2C" w:rsidP="007D5DE8">
            <w:pPr>
              <w:pStyle w:val="ProductList-OfferingBody"/>
              <w:jc w:val="center"/>
            </w:pPr>
            <w:r>
              <w:t>&lt; 99,9%</w:t>
            </w:r>
          </w:p>
        </w:tc>
        <w:tc>
          <w:tcPr>
            <w:tcW w:w="5400" w:type="dxa"/>
          </w:tcPr>
          <w:p w14:paraId="6C4A13E4" w14:textId="77777777" w:rsidR="00674B2C" w:rsidRPr="0076238C" w:rsidRDefault="00674B2C" w:rsidP="007D5DE8">
            <w:pPr>
              <w:pStyle w:val="ProductList-OfferingBody"/>
              <w:jc w:val="center"/>
            </w:pPr>
            <w:r>
              <w:t>10%</w:t>
            </w:r>
          </w:p>
        </w:tc>
      </w:tr>
      <w:tr w:rsidR="00674B2C" w:rsidRPr="009D0B2F" w14:paraId="688D464C" w14:textId="77777777" w:rsidTr="007D5DE8">
        <w:tc>
          <w:tcPr>
            <w:tcW w:w="5400" w:type="dxa"/>
          </w:tcPr>
          <w:p w14:paraId="59D1C78E" w14:textId="77777777" w:rsidR="00674B2C" w:rsidRPr="0076238C" w:rsidRDefault="00674B2C" w:rsidP="007D5DE8">
            <w:pPr>
              <w:pStyle w:val="ProductList-OfferingBody"/>
              <w:jc w:val="center"/>
            </w:pPr>
            <w:r>
              <w:t>&lt; 99%</w:t>
            </w:r>
          </w:p>
        </w:tc>
        <w:tc>
          <w:tcPr>
            <w:tcW w:w="5400" w:type="dxa"/>
          </w:tcPr>
          <w:p w14:paraId="5FE17D35" w14:textId="77777777" w:rsidR="00674B2C" w:rsidRPr="0076238C" w:rsidRDefault="00674B2C" w:rsidP="007D5DE8">
            <w:pPr>
              <w:pStyle w:val="ProductList-OfferingBody"/>
              <w:jc w:val="center"/>
            </w:pPr>
            <w:r>
              <w:t>25%</w:t>
            </w:r>
          </w:p>
        </w:tc>
      </w:tr>
    </w:tbl>
    <w:p w14:paraId="0ECECEF8" w14:textId="77777777" w:rsidR="00674B2C" w:rsidRPr="00C64D1C" w:rsidRDefault="00F56ADF" w:rsidP="00674B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74B2C">
          <w:rPr>
            <w:rStyle w:val="Hyperlink"/>
            <w:sz w:val="16"/>
            <w:szCs w:val="16"/>
          </w:rPr>
          <w:t>Spis treści</w:t>
        </w:r>
      </w:hyperlink>
      <w:r w:rsidR="00674B2C">
        <w:rPr>
          <w:sz w:val="16"/>
          <w:szCs w:val="16"/>
        </w:rPr>
        <w:t xml:space="preserve"> / </w:t>
      </w:r>
      <w:hyperlink w:anchor="Definicje" w:history="1">
        <w:r w:rsidR="00674B2C">
          <w:rPr>
            <w:rStyle w:val="Hyperlink"/>
            <w:sz w:val="16"/>
            <w:szCs w:val="16"/>
          </w:rPr>
          <w:t>Definicje</w:t>
        </w:r>
      </w:hyperlink>
    </w:p>
    <w:p w14:paraId="1E8BDC16" w14:textId="0747F043" w:rsidR="003A16EB" w:rsidRPr="00FB368F" w:rsidRDefault="003A16EB" w:rsidP="0005587D">
      <w:pPr>
        <w:pStyle w:val="ProductList-OfferingGroupHeading"/>
        <w:keepNext/>
        <w:tabs>
          <w:tab w:val="clear" w:pos="360"/>
          <w:tab w:val="clear" w:pos="720"/>
          <w:tab w:val="clear" w:pos="1080"/>
        </w:tabs>
        <w:outlineLvl w:val="1"/>
      </w:pPr>
      <w:bookmarkStart w:id="298" w:name="_Toc507075327"/>
      <w:r>
        <w:t>Inne usługi online</w:t>
      </w:r>
      <w:bookmarkEnd w:id="298"/>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299" w:name="_Toc507075328"/>
      <w:r>
        <w:t>Bing Maps Enterprise Platform</w:t>
      </w:r>
      <w:bookmarkEnd w:id="299"/>
    </w:p>
    <w:p w14:paraId="6227B95F" w14:textId="338DF14E" w:rsidR="00515EF4" w:rsidRPr="00FB368F" w:rsidRDefault="003A16EB" w:rsidP="00515EF4">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515EF4">
      <w:pPr>
        <w:pStyle w:val="ProductList-Body"/>
      </w:pPr>
    </w:p>
    <w:p w14:paraId="44E374EC" w14:textId="0DB17936" w:rsidR="00515EF4" w:rsidRPr="00FB368F" w:rsidRDefault="00F56AD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4452BB">
      <w:pPr>
        <w:pStyle w:val="ProductList-Offering2Heading"/>
        <w:keepNext/>
      </w:pPr>
      <w:bookmarkStart w:id="300" w:name="_Toc413421605"/>
      <w:bookmarkStart w:id="301" w:name="_Toc507075329"/>
      <w:r>
        <w:t>Usługa Bing Maps Mobile Asset Management</w:t>
      </w:r>
      <w:bookmarkEnd w:id="300"/>
      <w:bookmarkEnd w:id="301"/>
    </w:p>
    <w:p w14:paraId="65029C5D" w14:textId="3000DFDB" w:rsidR="00FD7891" w:rsidRPr="00FB368F" w:rsidRDefault="00FD7891" w:rsidP="00FD7891">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9019F" w:rsidRDefault="00FD7891" w:rsidP="00FD7891">
      <w:pPr>
        <w:pStyle w:val="ProductList-Body"/>
        <w:rPr>
          <w:sz w:val="16"/>
          <w:szCs w:val="16"/>
        </w:rPr>
      </w:pPr>
    </w:p>
    <w:p w14:paraId="3D1C7AD3" w14:textId="6C83CD6E" w:rsidR="00FD7891" w:rsidRPr="00FB368F" w:rsidRDefault="00F56ADF"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BC54F2"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BC54F2">
          <w:rPr>
            <w:rStyle w:val="Hyperlink"/>
            <w:sz w:val="16"/>
            <w:szCs w:val="16"/>
          </w:rPr>
          <w:t>Spis treści</w:t>
        </w:r>
      </w:hyperlink>
      <w:r w:rsidR="00EF44BA" w:rsidRPr="00BC54F2">
        <w:rPr>
          <w:sz w:val="16"/>
          <w:szCs w:val="16"/>
        </w:rPr>
        <w:t xml:space="preserve"> / </w:t>
      </w:r>
      <w:hyperlink w:anchor="Definitions" w:history="1">
        <w:r w:rsidR="00EF44BA" w:rsidRPr="00BC54F2">
          <w:rPr>
            <w:rStyle w:val="Hyperlink"/>
            <w:sz w:val="16"/>
            <w:szCs w:val="16"/>
          </w:rPr>
          <w:t>Definicje</w:t>
        </w:r>
      </w:hyperlink>
    </w:p>
    <w:p w14:paraId="3CA6011F" w14:textId="77777777" w:rsidR="00BD602E" w:rsidRPr="00A94906" w:rsidRDefault="00BD602E" w:rsidP="00BD602E">
      <w:pPr>
        <w:pStyle w:val="ProductList-Offering2Heading"/>
        <w:outlineLvl w:val="2"/>
      </w:pPr>
      <w:bookmarkStart w:id="302" w:name="CloudAppSecurity"/>
      <w:bookmarkStart w:id="303" w:name="_Toc461003310"/>
      <w:bookmarkStart w:id="304" w:name="_Toc507075330"/>
      <w:bookmarkStart w:id="305" w:name="_Toc463347210"/>
      <w:bookmarkStart w:id="306" w:name="Intune"/>
      <w:bookmarkStart w:id="307" w:name="_Toc461003318"/>
      <w:bookmarkStart w:id="308" w:name="_Toc457812889"/>
      <w:bookmarkStart w:id="309" w:name="_Toc454545924"/>
      <w:r>
        <w:t>Microsoft Cloud App Security</w:t>
      </w:r>
      <w:bookmarkEnd w:id="302"/>
      <w:bookmarkEnd w:id="303"/>
      <w:bookmarkEnd w:id="304"/>
    </w:p>
    <w:p w14:paraId="4785D9ED" w14:textId="77777777" w:rsidR="00BD602E" w:rsidRPr="00A94906" w:rsidRDefault="00BD602E" w:rsidP="00BD602E">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BD602E">
      <w:pPr>
        <w:pStyle w:val="ProductList-Body"/>
        <w:spacing w:after="40"/>
      </w:pPr>
    </w:p>
    <w:p w14:paraId="0CD99076" w14:textId="5A12DEA5" w:rsidR="00BD602E" w:rsidRDefault="00BD602E" w:rsidP="00BD602E">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6A17F1">
      <w:pPr>
        <w:pStyle w:val="ProductList-Body"/>
      </w:pPr>
    </w:p>
    <w:p w14:paraId="1187C23B" w14:textId="77777777" w:rsidR="00BD602E" w:rsidRPr="00A94906" w:rsidRDefault="00F56ADF" w:rsidP="00BD602E">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BD602E">
      <w:pPr>
        <w:pStyle w:val="ProductList-Body"/>
      </w:pPr>
      <w:r>
        <w:lastRenderedPageBreak/>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BD602E">
      <w:pPr>
        <w:pStyle w:val="ProductList-Body"/>
      </w:pPr>
    </w:p>
    <w:p w14:paraId="0AE2E24F" w14:textId="77777777" w:rsidR="00BD602E" w:rsidRPr="00A94906" w:rsidRDefault="00BD602E" w:rsidP="00BD602E">
      <w:pPr>
        <w:pStyle w:val="ProductList-Body"/>
        <w:keepNext/>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14:paraId="57E21395" w14:textId="77777777" w:rsidTr="00925F0D">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925F0D">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925F0D">
            <w:pPr>
              <w:pStyle w:val="ProductList-OfferingBody"/>
              <w:spacing w:line="252" w:lineRule="auto"/>
              <w:jc w:val="center"/>
              <w:rPr>
                <w:color w:val="FFFFFF"/>
              </w:rPr>
            </w:pPr>
            <w:r>
              <w:rPr>
                <w:color w:val="FFFFFF"/>
              </w:rPr>
              <w:t>Zniżka</w:t>
            </w:r>
          </w:p>
        </w:tc>
      </w:tr>
      <w:tr w:rsidR="00BD602E" w14:paraId="0511FE6F" w14:textId="77777777" w:rsidTr="00925F0D">
        <w:tc>
          <w:tcPr>
            <w:tcW w:w="5400" w:type="dxa"/>
            <w:tcMar>
              <w:top w:w="0" w:type="dxa"/>
              <w:left w:w="108" w:type="dxa"/>
              <w:bottom w:w="0" w:type="dxa"/>
              <w:right w:w="108" w:type="dxa"/>
            </w:tcMar>
            <w:hideMark/>
          </w:tcPr>
          <w:p w14:paraId="17162A53" w14:textId="77777777" w:rsidR="00BD602E" w:rsidRDefault="00BD602E"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925F0D">
            <w:pPr>
              <w:pStyle w:val="ProductList-OfferingBody"/>
              <w:spacing w:line="252" w:lineRule="auto"/>
              <w:jc w:val="center"/>
            </w:pPr>
            <w:r>
              <w:t>10%</w:t>
            </w:r>
          </w:p>
        </w:tc>
      </w:tr>
      <w:tr w:rsidR="00BD602E" w14:paraId="469BFAEF" w14:textId="77777777" w:rsidTr="00925F0D">
        <w:tc>
          <w:tcPr>
            <w:tcW w:w="5400" w:type="dxa"/>
            <w:tcMar>
              <w:top w:w="0" w:type="dxa"/>
              <w:left w:w="108" w:type="dxa"/>
              <w:bottom w:w="0" w:type="dxa"/>
              <w:right w:w="108" w:type="dxa"/>
            </w:tcMar>
            <w:hideMark/>
          </w:tcPr>
          <w:p w14:paraId="1E5AAE3C" w14:textId="77777777" w:rsidR="00BD602E" w:rsidRDefault="00BD602E"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925F0D">
            <w:pPr>
              <w:pStyle w:val="ProductList-OfferingBody"/>
              <w:spacing w:line="252" w:lineRule="auto"/>
              <w:jc w:val="center"/>
            </w:pPr>
            <w:r>
              <w:t>25%</w:t>
            </w:r>
          </w:p>
        </w:tc>
      </w:tr>
    </w:tbl>
    <w:p w14:paraId="68F6807B" w14:textId="77777777" w:rsidR="00BD602E" w:rsidRPr="00A94906" w:rsidRDefault="00BD602E" w:rsidP="00BD602E">
      <w:pPr>
        <w:pStyle w:val="ProductList-Body"/>
        <w:spacing w:after="40"/>
      </w:pPr>
    </w:p>
    <w:p w14:paraId="53ABF0D5" w14:textId="77777777" w:rsidR="00BD602E" w:rsidRPr="00A94906" w:rsidRDefault="00BD602E" w:rsidP="00BD602E">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064308C7" w14:textId="77777777" w:rsidR="00BD602E" w:rsidRPr="00A94906" w:rsidRDefault="00F56ADF"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tions" w:history="1">
        <w:r w:rsidR="00BD602E">
          <w:rPr>
            <w:rStyle w:val="Hyperlink"/>
            <w:sz w:val="16"/>
            <w:szCs w:val="16"/>
          </w:rPr>
          <w:t>Definicje</w:t>
        </w:r>
      </w:hyperlink>
    </w:p>
    <w:p w14:paraId="7DB468A9" w14:textId="6CA376B3" w:rsidR="00552359" w:rsidRPr="00C84C65" w:rsidRDefault="00552359" w:rsidP="00552359">
      <w:pPr>
        <w:pStyle w:val="ProductList-Offering2Heading"/>
        <w:tabs>
          <w:tab w:val="clear" w:pos="360"/>
          <w:tab w:val="clear" w:pos="720"/>
          <w:tab w:val="clear" w:pos="1080"/>
        </w:tabs>
        <w:outlineLvl w:val="2"/>
      </w:pPr>
      <w:bookmarkStart w:id="310" w:name="_Toc507075331"/>
      <w:r>
        <w:t>Microsoft Flow</w:t>
      </w:r>
      <w:bookmarkEnd w:id="305"/>
      <w:bookmarkEnd w:id="310"/>
    </w:p>
    <w:p w14:paraId="0D200DBD" w14:textId="77777777" w:rsidR="00552359" w:rsidRPr="00C84C65" w:rsidRDefault="00552359" w:rsidP="00552359">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552359">
      <w:pPr>
        <w:pStyle w:val="ProductList-Body"/>
      </w:pPr>
    </w:p>
    <w:p w14:paraId="3BB466F9" w14:textId="77777777" w:rsidR="00552359" w:rsidRPr="00C84C65" w:rsidRDefault="00552359" w:rsidP="0055235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552359">
      <w:pPr>
        <w:pStyle w:val="ProductList-Body"/>
      </w:pPr>
    </w:p>
    <w:p w14:paraId="16A262C1" w14:textId="77777777" w:rsidR="00552359" w:rsidRPr="00C84C65" w:rsidRDefault="00F56ADF"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552359">
      <w:pPr>
        <w:pStyle w:val="ProductList-Body"/>
      </w:pPr>
    </w:p>
    <w:p w14:paraId="5B6C31A4" w14:textId="77777777" w:rsidR="00552359" w:rsidRPr="00C84C65" w:rsidRDefault="00552359" w:rsidP="0041569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35428B3" w14:textId="77777777" w:rsidTr="00415697">
        <w:trPr>
          <w:tblHeader/>
        </w:trPr>
        <w:tc>
          <w:tcPr>
            <w:tcW w:w="5400" w:type="dxa"/>
            <w:shd w:val="clear" w:color="auto" w:fill="0072C6"/>
          </w:tcPr>
          <w:p w14:paraId="60B940B6"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11059235" w14:textId="77777777" w:rsidTr="00415697">
        <w:tc>
          <w:tcPr>
            <w:tcW w:w="5400" w:type="dxa"/>
          </w:tcPr>
          <w:p w14:paraId="2EAA48B9" w14:textId="77777777" w:rsidR="00552359" w:rsidRPr="0076238C" w:rsidRDefault="00552359" w:rsidP="00415697">
            <w:pPr>
              <w:pStyle w:val="ProductList-OfferingBody"/>
              <w:jc w:val="center"/>
            </w:pPr>
            <w:r>
              <w:t>&lt; 99,9%</w:t>
            </w:r>
          </w:p>
        </w:tc>
        <w:tc>
          <w:tcPr>
            <w:tcW w:w="5400" w:type="dxa"/>
          </w:tcPr>
          <w:p w14:paraId="55B4B80C" w14:textId="77777777" w:rsidR="00552359" w:rsidRPr="0076238C" w:rsidRDefault="00552359" w:rsidP="00415697">
            <w:pPr>
              <w:pStyle w:val="ProductList-OfferingBody"/>
              <w:jc w:val="center"/>
            </w:pPr>
            <w:r>
              <w:t>25%</w:t>
            </w:r>
          </w:p>
        </w:tc>
      </w:tr>
      <w:tr w:rsidR="00552359" w:rsidRPr="009D0B2F" w14:paraId="4E8130BC" w14:textId="77777777" w:rsidTr="00415697">
        <w:tc>
          <w:tcPr>
            <w:tcW w:w="5400" w:type="dxa"/>
          </w:tcPr>
          <w:p w14:paraId="1DC6B9AC" w14:textId="77777777" w:rsidR="00552359" w:rsidRPr="0076238C" w:rsidRDefault="00552359" w:rsidP="00415697">
            <w:pPr>
              <w:pStyle w:val="ProductList-OfferingBody"/>
              <w:jc w:val="center"/>
            </w:pPr>
            <w:r>
              <w:t>&lt; 99%</w:t>
            </w:r>
          </w:p>
        </w:tc>
        <w:tc>
          <w:tcPr>
            <w:tcW w:w="5400" w:type="dxa"/>
          </w:tcPr>
          <w:p w14:paraId="6BCDBAB9" w14:textId="77777777" w:rsidR="00552359" w:rsidRPr="0076238C" w:rsidRDefault="00552359" w:rsidP="00415697">
            <w:pPr>
              <w:pStyle w:val="ProductList-OfferingBody"/>
              <w:jc w:val="center"/>
            </w:pPr>
            <w:r>
              <w:t>50%</w:t>
            </w:r>
          </w:p>
        </w:tc>
      </w:tr>
      <w:tr w:rsidR="00552359" w:rsidRPr="009D0B2F" w14:paraId="4D4F9E5B" w14:textId="77777777" w:rsidTr="00415697">
        <w:tc>
          <w:tcPr>
            <w:tcW w:w="5400" w:type="dxa"/>
          </w:tcPr>
          <w:p w14:paraId="4D377AEE" w14:textId="77777777" w:rsidR="00552359" w:rsidRPr="0076238C" w:rsidRDefault="00552359" w:rsidP="00415697">
            <w:pPr>
              <w:pStyle w:val="ProductList-OfferingBody"/>
              <w:jc w:val="center"/>
            </w:pPr>
            <w:r>
              <w:t>&lt; 95%</w:t>
            </w:r>
          </w:p>
        </w:tc>
        <w:tc>
          <w:tcPr>
            <w:tcW w:w="5400" w:type="dxa"/>
          </w:tcPr>
          <w:p w14:paraId="6473E61C" w14:textId="77777777" w:rsidR="00552359" w:rsidRPr="0076238C" w:rsidRDefault="00552359" w:rsidP="00415697">
            <w:pPr>
              <w:pStyle w:val="ProductList-OfferingBody"/>
              <w:jc w:val="center"/>
            </w:pPr>
            <w:r>
              <w:t>100%</w:t>
            </w:r>
          </w:p>
        </w:tc>
      </w:tr>
    </w:tbl>
    <w:p w14:paraId="027AEF44" w14:textId="77777777" w:rsidR="00552359" w:rsidRPr="00C84C65" w:rsidRDefault="00552359" w:rsidP="00552359">
      <w:pPr>
        <w:pStyle w:val="ProductList-Body"/>
      </w:pPr>
    </w:p>
    <w:p w14:paraId="4139ADE3" w14:textId="77777777" w:rsidR="00552359" w:rsidRPr="00C84C65" w:rsidRDefault="00552359" w:rsidP="00552359">
      <w:pPr>
        <w:pStyle w:val="ProductList-Body"/>
      </w:pPr>
      <w:r>
        <w:rPr>
          <w:b/>
          <w:color w:val="00188F"/>
        </w:rPr>
        <w:t>Wyjątki dotyczące Poziomu Usługi</w:t>
      </w:r>
      <w:r w:rsidRPr="00FC1A45">
        <w:rPr>
          <w:b/>
          <w:bCs/>
        </w:rPr>
        <w:t>.</w:t>
      </w:r>
      <w:r>
        <w:t xml:space="preserve"> Umowa SLA nie jest zawierana w odniesieniu do bezpłatnych warstw programu Microsoft Flow.</w:t>
      </w:r>
    </w:p>
    <w:p w14:paraId="5CD0C16C" w14:textId="77777777" w:rsidR="00552359" w:rsidRPr="00C84C65"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53FA34FA" w14:textId="1490A866" w:rsidR="004F6584" w:rsidRPr="00A94906" w:rsidRDefault="004F6584" w:rsidP="00BD0693">
      <w:pPr>
        <w:pStyle w:val="ProductList-Offering2Heading"/>
        <w:keepNext/>
        <w:tabs>
          <w:tab w:val="clear" w:pos="360"/>
          <w:tab w:val="clear" w:pos="720"/>
          <w:tab w:val="clear" w:pos="1080"/>
        </w:tabs>
        <w:outlineLvl w:val="2"/>
      </w:pPr>
      <w:bookmarkStart w:id="311" w:name="_Toc507075332"/>
      <w:r>
        <w:t>Microsoft Intune</w:t>
      </w:r>
      <w:bookmarkEnd w:id="306"/>
      <w:bookmarkEnd w:id="307"/>
      <w:bookmarkEnd w:id="311"/>
    </w:p>
    <w:p w14:paraId="40CF461E" w14:textId="1D47E81D" w:rsidR="004F6584" w:rsidRPr="00A94906" w:rsidRDefault="004F6584" w:rsidP="004F6584">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4F6584">
      <w:pPr>
        <w:pStyle w:val="ProductList-Body"/>
      </w:pPr>
    </w:p>
    <w:p w14:paraId="27930B17"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4F6584">
      <w:pPr>
        <w:pStyle w:val="ProductList-Body"/>
      </w:pPr>
    </w:p>
    <w:p w14:paraId="31B250A6" w14:textId="77777777" w:rsidR="004F6584" w:rsidRPr="00A94906" w:rsidRDefault="00F56ADF"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4F6584">
      <w:pPr>
        <w:pStyle w:val="ProductList-Body"/>
      </w:pPr>
    </w:p>
    <w:p w14:paraId="52F4095A"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61B051A8" w14:textId="77777777" w:rsidTr="00415697">
        <w:trPr>
          <w:tblHeader/>
        </w:trPr>
        <w:tc>
          <w:tcPr>
            <w:tcW w:w="5400" w:type="dxa"/>
            <w:shd w:val="clear" w:color="auto" w:fill="0072C6"/>
          </w:tcPr>
          <w:p w14:paraId="7717A19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60350A76" w14:textId="77777777" w:rsidTr="00415697">
        <w:tc>
          <w:tcPr>
            <w:tcW w:w="5400" w:type="dxa"/>
          </w:tcPr>
          <w:p w14:paraId="44398D92" w14:textId="77777777" w:rsidR="004F6584" w:rsidRPr="0076238C" w:rsidRDefault="004F6584" w:rsidP="00415697">
            <w:pPr>
              <w:pStyle w:val="ProductList-OfferingBody"/>
              <w:jc w:val="center"/>
            </w:pPr>
            <w:r>
              <w:t>&lt; 99,9%</w:t>
            </w:r>
          </w:p>
        </w:tc>
        <w:tc>
          <w:tcPr>
            <w:tcW w:w="5400" w:type="dxa"/>
          </w:tcPr>
          <w:p w14:paraId="6EF8F752" w14:textId="77777777" w:rsidR="004F6584" w:rsidRPr="0076238C" w:rsidRDefault="004F6584" w:rsidP="00415697">
            <w:pPr>
              <w:pStyle w:val="ProductList-OfferingBody"/>
              <w:jc w:val="center"/>
            </w:pPr>
            <w:r>
              <w:t>25%</w:t>
            </w:r>
          </w:p>
        </w:tc>
      </w:tr>
      <w:tr w:rsidR="004F6584" w:rsidRPr="009D0B2F" w14:paraId="1939A384" w14:textId="77777777" w:rsidTr="00415697">
        <w:tc>
          <w:tcPr>
            <w:tcW w:w="5400" w:type="dxa"/>
          </w:tcPr>
          <w:p w14:paraId="6DDF2C81" w14:textId="77777777" w:rsidR="004F6584" w:rsidRPr="0076238C" w:rsidRDefault="004F6584" w:rsidP="00415697">
            <w:pPr>
              <w:pStyle w:val="ProductList-OfferingBody"/>
              <w:jc w:val="center"/>
            </w:pPr>
            <w:r>
              <w:t>&lt; 99%</w:t>
            </w:r>
          </w:p>
        </w:tc>
        <w:tc>
          <w:tcPr>
            <w:tcW w:w="5400" w:type="dxa"/>
          </w:tcPr>
          <w:p w14:paraId="25BB3053" w14:textId="77777777" w:rsidR="004F6584" w:rsidRPr="0076238C" w:rsidRDefault="004F6584" w:rsidP="00415697">
            <w:pPr>
              <w:pStyle w:val="ProductList-OfferingBody"/>
              <w:jc w:val="center"/>
            </w:pPr>
            <w:r>
              <w:t>50%</w:t>
            </w:r>
          </w:p>
        </w:tc>
      </w:tr>
      <w:tr w:rsidR="004F6584" w:rsidRPr="009D0B2F" w14:paraId="448850BB" w14:textId="77777777" w:rsidTr="00415697">
        <w:tc>
          <w:tcPr>
            <w:tcW w:w="5400" w:type="dxa"/>
          </w:tcPr>
          <w:p w14:paraId="5342BDBE" w14:textId="77777777" w:rsidR="004F6584" w:rsidRPr="0076238C" w:rsidRDefault="004F6584" w:rsidP="00415697">
            <w:pPr>
              <w:pStyle w:val="ProductList-OfferingBody"/>
              <w:jc w:val="center"/>
            </w:pPr>
            <w:r>
              <w:t>&lt; 95%</w:t>
            </w:r>
          </w:p>
        </w:tc>
        <w:tc>
          <w:tcPr>
            <w:tcW w:w="5400" w:type="dxa"/>
          </w:tcPr>
          <w:p w14:paraId="4276041B" w14:textId="77777777" w:rsidR="004F6584" w:rsidRPr="0076238C" w:rsidRDefault="004F6584" w:rsidP="00415697">
            <w:pPr>
              <w:pStyle w:val="ProductList-OfferingBody"/>
              <w:jc w:val="center"/>
            </w:pPr>
            <w:r>
              <w:t>100%</w:t>
            </w:r>
          </w:p>
        </w:tc>
      </w:tr>
    </w:tbl>
    <w:p w14:paraId="3C8DF65E" w14:textId="77777777" w:rsidR="004F6584" w:rsidRPr="00A94906" w:rsidRDefault="004F6584" w:rsidP="004F6584">
      <w:pPr>
        <w:pStyle w:val="ProductList-Body"/>
      </w:pPr>
    </w:p>
    <w:p w14:paraId="2D314539" w14:textId="232B4FE7" w:rsidR="004F6584" w:rsidRPr="00A94906" w:rsidRDefault="004F6584" w:rsidP="004F6584">
      <w:pPr>
        <w:pStyle w:val="ProductList-Body"/>
      </w:pPr>
      <w:r>
        <w:rPr>
          <w:b/>
          <w:color w:val="00188F"/>
        </w:rPr>
        <w:lastRenderedPageBreak/>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563963B6" w14:textId="77777777" w:rsidR="004F6584" w:rsidRPr="00A94906"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31646791" w14:textId="77777777" w:rsidR="00552359" w:rsidRPr="00C84C65" w:rsidRDefault="00552359" w:rsidP="00552359">
      <w:pPr>
        <w:pStyle w:val="ProductList-Offering2Heading"/>
        <w:tabs>
          <w:tab w:val="clear" w:pos="360"/>
          <w:tab w:val="clear" w:pos="720"/>
          <w:tab w:val="clear" w:pos="1080"/>
        </w:tabs>
        <w:outlineLvl w:val="2"/>
      </w:pPr>
      <w:bookmarkStart w:id="312" w:name="_Toc463347212"/>
      <w:bookmarkStart w:id="313" w:name="_Toc507075333"/>
      <w:r>
        <w:t>Microsoft PowerApps</w:t>
      </w:r>
      <w:bookmarkEnd w:id="312"/>
      <w:bookmarkEnd w:id="313"/>
    </w:p>
    <w:p w14:paraId="73E5F373" w14:textId="77777777" w:rsidR="00552359" w:rsidRPr="00C84C65" w:rsidRDefault="00552359" w:rsidP="00552359">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PowerApps, mimo posiadania odpowiednich uprawnień.</w:t>
      </w:r>
    </w:p>
    <w:p w14:paraId="57B97172" w14:textId="77777777" w:rsidR="00552359" w:rsidRPr="00C84C65" w:rsidRDefault="00552359" w:rsidP="00552359">
      <w:pPr>
        <w:pStyle w:val="ProductList-Body"/>
      </w:pPr>
    </w:p>
    <w:p w14:paraId="00420732" w14:textId="77777777" w:rsidR="00552359" w:rsidRPr="00C84C65" w:rsidRDefault="00552359" w:rsidP="00552359">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552359">
      <w:pPr>
        <w:pStyle w:val="ProductList-Body"/>
      </w:pPr>
    </w:p>
    <w:p w14:paraId="1E86FCF3" w14:textId="77777777" w:rsidR="00552359" w:rsidRPr="00C84C65" w:rsidRDefault="00F56ADF"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552359">
      <w:pPr>
        <w:pStyle w:val="ProductList-Body"/>
      </w:pPr>
    </w:p>
    <w:p w14:paraId="71E98CE6"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9154E3C" w14:textId="77777777" w:rsidTr="00415697">
        <w:trPr>
          <w:tblHeader/>
        </w:trPr>
        <w:tc>
          <w:tcPr>
            <w:tcW w:w="5400" w:type="dxa"/>
            <w:shd w:val="clear" w:color="auto" w:fill="0072C6"/>
          </w:tcPr>
          <w:p w14:paraId="27CF357D"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6EEA38C5" w14:textId="77777777" w:rsidTr="00415697">
        <w:tc>
          <w:tcPr>
            <w:tcW w:w="5400" w:type="dxa"/>
          </w:tcPr>
          <w:p w14:paraId="7167465C" w14:textId="77777777" w:rsidR="00552359" w:rsidRPr="0076238C" w:rsidRDefault="00552359" w:rsidP="00415697">
            <w:pPr>
              <w:pStyle w:val="ProductList-OfferingBody"/>
              <w:jc w:val="center"/>
            </w:pPr>
            <w:r>
              <w:t>&lt; 99,9%</w:t>
            </w:r>
          </w:p>
        </w:tc>
        <w:tc>
          <w:tcPr>
            <w:tcW w:w="5400" w:type="dxa"/>
          </w:tcPr>
          <w:p w14:paraId="22032D36" w14:textId="77777777" w:rsidR="00552359" w:rsidRPr="0076238C" w:rsidRDefault="00552359" w:rsidP="00415697">
            <w:pPr>
              <w:pStyle w:val="ProductList-OfferingBody"/>
              <w:jc w:val="center"/>
            </w:pPr>
            <w:r>
              <w:t>25%</w:t>
            </w:r>
          </w:p>
        </w:tc>
      </w:tr>
      <w:tr w:rsidR="00552359" w:rsidRPr="009D0B2F" w14:paraId="5B06E7C6" w14:textId="77777777" w:rsidTr="00415697">
        <w:tc>
          <w:tcPr>
            <w:tcW w:w="5400" w:type="dxa"/>
          </w:tcPr>
          <w:p w14:paraId="2A90DAB3" w14:textId="77777777" w:rsidR="00552359" w:rsidRPr="0076238C" w:rsidRDefault="00552359" w:rsidP="00415697">
            <w:pPr>
              <w:pStyle w:val="ProductList-OfferingBody"/>
              <w:jc w:val="center"/>
            </w:pPr>
            <w:r>
              <w:t>&lt; 99%</w:t>
            </w:r>
          </w:p>
        </w:tc>
        <w:tc>
          <w:tcPr>
            <w:tcW w:w="5400" w:type="dxa"/>
          </w:tcPr>
          <w:p w14:paraId="1222C5B2" w14:textId="77777777" w:rsidR="00552359" w:rsidRPr="0076238C" w:rsidRDefault="00552359" w:rsidP="00415697">
            <w:pPr>
              <w:pStyle w:val="ProductList-OfferingBody"/>
              <w:jc w:val="center"/>
            </w:pPr>
            <w:r>
              <w:t>50%</w:t>
            </w:r>
          </w:p>
        </w:tc>
      </w:tr>
      <w:tr w:rsidR="00552359" w:rsidRPr="009D0B2F" w14:paraId="5E1CE7F5" w14:textId="77777777" w:rsidTr="00415697">
        <w:tc>
          <w:tcPr>
            <w:tcW w:w="5400" w:type="dxa"/>
          </w:tcPr>
          <w:p w14:paraId="32F673EB" w14:textId="77777777" w:rsidR="00552359" w:rsidRPr="0076238C" w:rsidRDefault="00552359" w:rsidP="00415697">
            <w:pPr>
              <w:pStyle w:val="ProductList-OfferingBody"/>
              <w:jc w:val="center"/>
            </w:pPr>
            <w:r>
              <w:t>&lt; 95%</w:t>
            </w:r>
          </w:p>
        </w:tc>
        <w:tc>
          <w:tcPr>
            <w:tcW w:w="5400" w:type="dxa"/>
          </w:tcPr>
          <w:p w14:paraId="33C9C1CF" w14:textId="77777777" w:rsidR="00552359" w:rsidRPr="0076238C" w:rsidRDefault="00552359" w:rsidP="00415697">
            <w:pPr>
              <w:pStyle w:val="ProductList-OfferingBody"/>
              <w:jc w:val="center"/>
            </w:pPr>
            <w:r>
              <w:t>100%</w:t>
            </w:r>
          </w:p>
        </w:tc>
      </w:tr>
    </w:tbl>
    <w:p w14:paraId="15FB7FF8" w14:textId="77777777" w:rsidR="00552359" w:rsidRPr="00C84C65" w:rsidRDefault="00552359" w:rsidP="00552359">
      <w:pPr>
        <w:pStyle w:val="ProductList-Body"/>
      </w:pPr>
    </w:p>
    <w:p w14:paraId="6C68F806" w14:textId="38EC3BC7" w:rsidR="00552359" w:rsidRPr="00C84C65" w:rsidRDefault="00552359" w:rsidP="00552359">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PowerApps.</w:t>
      </w:r>
    </w:p>
    <w:p w14:paraId="2544A1F9" w14:textId="77777777" w:rsidR="00552359" w:rsidRPr="00C84C65"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3250BC41" w14:textId="77777777" w:rsidR="00BD602E" w:rsidRPr="00815D37" w:rsidRDefault="00BD602E" w:rsidP="00BD602E">
      <w:pPr>
        <w:pStyle w:val="ProductList-Offering2Heading"/>
        <w:outlineLvl w:val="2"/>
      </w:pPr>
      <w:bookmarkStart w:id="314" w:name="_Toc480808180"/>
      <w:bookmarkStart w:id="315" w:name="_Toc507075334"/>
      <w:r>
        <w:t>Microsoft Stream</w:t>
      </w:r>
      <w:bookmarkEnd w:id="314"/>
      <w:bookmarkEnd w:id="315"/>
    </w:p>
    <w:p w14:paraId="5E52D105" w14:textId="77777777" w:rsidR="00BD602E" w:rsidRPr="00815D37" w:rsidRDefault="00BD602E" w:rsidP="00BD602E">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2A298AA1" w14:textId="77777777" w:rsidR="00BD602E" w:rsidRPr="00815D37" w:rsidRDefault="00BD602E" w:rsidP="00BD602E">
      <w:pPr>
        <w:pStyle w:val="ProductList-Body"/>
      </w:pPr>
    </w:p>
    <w:p w14:paraId="16B805DA"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2CC53AFD" w14:textId="77777777" w:rsidR="00BD602E" w:rsidRPr="00815D37" w:rsidRDefault="00BD602E" w:rsidP="00BD602E">
      <w:pPr>
        <w:pStyle w:val="ProductList-Body"/>
      </w:pPr>
    </w:p>
    <w:p w14:paraId="2574B7A1" w14:textId="77777777" w:rsidR="00BD602E" w:rsidRPr="00815D37" w:rsidRDefault="00F56ADF" w:rsidP="00BD602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9B56C6A" w14:textId="77777777" w:rsidR="00BD602E" w:rsidRPr="00815D37"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00CD895" w14:textId="77777777" w:rsidR="00BD602E" w:rsidRPr="00815D37" w:rsidRDefault="00BD602E" w:rsidP="00BD602E">
      <w:pPr>
        <w:pStyle w:val="ProductList-Body"/>
      </w:pPr>
    </w:p>
    <w:p w14:paraId="57DD76D6" w14:textId="77777777" w:rsidR="00BD602E" w:rsidRPr="00815D37" w:rsidRDefault="00BD602E" w:rsidP="00BD602E">
      <w:pPr>
        <w:pStyle w:val="ProductList-Body"/>
        <w:keepNext/>
        <w:keepLines/>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D602E" w:rsidRPr="009D0B2F" w14:paraId="081229E8" w14:textId="77777777" w:rsidTr="00925F0D">
        <w:trPr>
          <w:tblHeader/>
        </w:trPr>
        <w:tc>
          <w:tcPr>
            <w:tcW w:w="2500" w:type="pct"/>
            <w:shd w:val="clear" w:color="auto" w:fill="0072C6"/>
          </w:tcPr>
          <w:p w14:paraId="6624DE1C" w14:textId="77777777" w:rsidR="00BD602E" w:rsidRPr="001A0074" w:rsidRDefault="00BD602E" w:rsidP="00925F0D">
            <w:pPr>
              <w:pStyle w:val="ProductList-OfferingBody"/>
              <w:keepNext/>
              <w:keepLines/>
              <w:jc w:val="center"/>
              <w:rPr>
                <w:color w:val="FFFFFF" w:themeColor="background1"/>
              </w:rPr>
            </w:pPr>
            <w:r>
              <w:rPr>
                <w:color w:val="FFFFFF" w:themeColor="background1"/>
              </w:rPr>
              <w:t>Procent Czasu Sprawnego Działania w Miesiącu</w:t>
            </w:r>
          </w:p>
        </w:tc>
        <w:tc>
          <w:tcPr>
            <w:tcW w:w="2500" w:type="pct"/>
            <w:shd w:val="clear" w:color="auto" w:fill="0072C6"/>
          </w:tcPr>
          <w:p w14:paraId="2F69C75E" w14:textId="77777777" w:rsidR="00BD602E" w:rsidRPr="001A0074" w:rsidRDefault="00BD602E" w:rsidP="00925F0D">
            <w:pPr>
              <w:pStyle w:val="ProductList-OfferingBody"/>
              <w:keepNext/>
              <w:keepLines/>
              <w:jc w:val="center"/>
              <w:rPr>
                <w:color w:val="FFFFFF" w:themeColor="background1"/>
              </w:rPr>
            </w:pPr>
            <w:r>
              <w:rPr>
                <w:color w:val="FFFFFF" w:themeColor="background1"/>
              </w:rPr>
              <w:t>Zniżka</w:t>
            </w:r>
          </w:p>
        </w:tc>
      </w:tr>
      <w:tr w:rsidR="00BD602E" w:rsidRPr="009D0B2F" w14:paraId="472D9C50" w14:textId="77777777" w:rsidTr="00925F0D">
        <w:tc>
          <w:tcPr>
            <w:tcW w:w="2500" w:type="pct"/>
          </w:tcPr>
          <w:p w14:paraId="3BDE6B12" w14:textId="77777777" w:rsidR="00BD602E" w:rsidRPr="0076238C" w:rsidRDefault="00BD602E" w:rsidP="00925F0D">
            <w:pPr>
              <w:pStyle w:val="ProductList-OfferingBody"/>
              <w:keepNext/>
              <w:keepLines/>
              <w:jc w:val="center"/>
            </w:pPr>
            <w:r>
              <w:t>&lt; 99,9%</w:t>
            </w:r>
          </w:p>
        </w:tc>
        <w:tc>
          <w:tcPr>
            <w:tcW w:w="2500" w:type="pct"/>
          </w:tcPr>
          <w:p w14:paraId="5EBE5772" w14:textId="77777777" w:rsidR="00BD602E" w:rsidRPr="0076238C" w:rsidRDefault="00BD602E" w:rsidP="00925F0D">
            <w:pPr>
              <w:pStyle w:val="ProductList-OfferingBody"/>
              <w:keepNext/>
              <w:keepLines/>
              <w:jc w:val="center"/>
            </w:pPr>
            <w:r>
              <w:t>25%</w:t>
            </w:r>
          </w:p>
        </w:tc>
      </w:tr>
      <w:tr w:rsidR="00BD602E" w:rsidRPr="009D0B2F" w14:paraId="687E37BC" w14:textId="77777777" w:rsidTr="00925F0D">
        <w:tc>
          <w:tcPr>
            <w:tcW w:w="2500" w:type="pct"/>
          </w:tcPr>
          <w:p w14:paraId="3BD2721E" w14:textId="77777777" w:rsidR="00BD602E" w:rsidRPr="0076238C" w:rsidRDefault="00BD602E" w:rsidP="00925F0D">
            <w:pPr>
              <w:pStyle w:val="ProductList-OfferingBody"/>
              <w:jc w:val="center"/>
            </w:pPr>
            <w:r>
              <w:t>&lt; 99%</w:t>
            </w:r>
          </w:p>
        </w:tc>
        <w:tc>
          <w:tcPr>
            <w:tcW w:w="2500" w:type="pct"/>
          </w:tcPr>
          <w:p w14:paraId="1370C690" w14:textId="77777777" w:rsidR="00BD602E" w:rsidRPr="0076238C" w:rsidRDefault="00BD602E" w:rsidP="00925F0D">
            <w:pPr>
              <w:pStyle w:val="ProductList-OfferingBody"/>
              <w:jc w:val="center"/>
            </w:pPr>
            <w:r>
              <w:t>50%</w:t>
            </w:r>
          </w:p>
        </w:tc>
      </w:tr>
      <w:tr w:rsidR="00BD602E" w:rsidRPr="009D0B2F" w14:paraId="1DE83DD2" w14:textId="77777777" w:rsidTr="00925F0D">
        <w:tc>
          <w:tcPr>
            <w:tcW w:w="2500" w:type="pct"/>
          </w:tcPr>
          <w:p w14:paraId="4D2D14B1" w14:textId="77777777" w:rsidR="00BD602E" w:rsidRPr="0076238C" w:rsidRDefault="00BD602E" w:rsidP="00925F0D">
            <w:pPr>
              <w:pStyle w:val="ProductList-OfferingBody"/>
              <w:jc w:val="center"/>
            </w:pPr>
            <w:r>
              <w:t>&lt; 95%</w:t>
            </w:r>
          </w:p>
        </w:tc>
        <w:tc>
          <w:tcPr>
            <w:tcW w:w="2500" w:type="pct"/>
          </w:tcPr>
          <w:p w14:paraId="557FABA2" w14:textId="77777777" w:rsidR="00BD602E" w:rsidRPr="0076238C" w:rsidRDefault="00BD602E" w:rsidP="00925F0D">
            <w:pPr>
              <w:pStyle w:val="ProductList-OfferingBody"/>
              <w:jc w:val="center"/>
            </w:pPr>
            <w:r>
              <w:t>100%</w:t>
            </w:r>
          </w:p>
        </w:tc>
      </w:tr>
    </w:tbl>
    <w:p w14:paraId="71985E34" w14:textId="77777777" w:rsidR="00BD602E" w:rsidRPr="00815D37" w:rsidRDefault="00BD602E" w:rsidP="00BD602E">
      <w:pPr>
        <w:pStyle w:val="ProductList-Body"/>
      </w:pPr>
    </w:p>
    <w:p w14:paraId="7D62E494" w14:textId="77777777" w:rsidR="00BD602E" w:rsidRPr="00815D37" w:rsidRDefault="00BD602E" w:rsidP="00BD602E">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55E7ECFD" w14:textId="77777777" w:rsidR="00BD602E" w:rsidRDefault="00BD602E" w:rsidP="00BD602E">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3D7B7D0D" w14:textId="77777777" w:rsidR="00BD602E" w:rsidRPr="00815D37" w:rsidRDefault="00F56ADF"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0D84FA6A" w14:textId="7E3F4F9E" w:rsidR="00E84F3C" w:rsidRPr="00941D54" w:rsidRDefault="00E84F3C" w:rsidP="00E84F3C">
      <w:pPr>
        <w:pStyle w:val="ProductList-Offering2Heading"/>
        <w:tabs>
          <w:tab w:val="clear" w:pos="360"/>
          <w:tab w:val="clear" w:pos="720"/>
          <w:tab w:val="clear" w:pos="1080"/>
        </w:tabs>
        <w:outlineLvl w:val="2"/>
      </w:pPr>
      <w:bookmarkStart w:id="316" w:name="_Toc507075335"/>
      <w:r>
        <w:t>Minecraft</w:t>
      </w:r>
      <w:r w:rsidRPr="00674B2C">
        <w:t>:</w:t>
      </w:r>
      <w:r>
        <w:t xml:space="preserve"> Education Edition</w:t>
      </w:r>
      <w:bookmarkEnd w:id="308"/>
      <w:bookmarkEnd w:id="316"/>
    </w:p>
    <w:p w14:paraId="41877073" w14:textId="21D0401E" w:rsidR="00E84F3C" w:rsidRPr="00941D54" w:rsidRDefault="00E84F3C" w:rsidP="00E84F3C">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84F3C">
      <w:pPr>
        <w:pStyle w:val="ProductList-Body"/>
      </w:pPr>
    </w:p>
    <w:p w14:paraId="6F02FB60" w14:textId="77777777" w:rsidR="00E84F3C" w:rsidRPr="00941D54" w:rsidRDefault="00E84F3C" w:rsidP="00E84F3C">
      <w:pPr>
        <w:pStyle w:val="ProductList-Body"/>
      </w:pPr>
      <w:r>
        <w:rPr>
          <w:b/>
          <w:color w:val="00188F"/>
        </w:rPr>
        <w:lastRenderedPageBreak/>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E84F3C">
      <w:pPr>
        <w:pStyle w:val="ProductList-Body"/>
      </w:pPr>
    </w:p>
    <w:p w14:paraId="2535A835" w14:textId="77777777" w:rsidR="00E84F3C" w:rsidRPr="00941D54" w:rsidRDefault="00F56ADF" w:rsidP="00E84F3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84F3C">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84F3C">
      <w:pPr>
        <w:pStyle w:val="ProductList-Body"/>
      </w:pPr>
    </w:p>
    <w:p w14:paraId="025A1D98" w14:textId="77777777" w:rsidR="00E84F3C" w:rsidRPr="00941D54" w:rsidRDefault="00E84F3C" w:rsidP="00E84F3C">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6F40460B" w14:textId="77777777" w:rsidTr="00415697">
        <w:trPr>
          <w:tblHeader/>
        </w:trPr>
        <w:tc>
          <w:tcPr>
            <w:tcW w:w="5400" w:type="dxa"/>
            <w:shd w:val="clear" w:color="auto" w:fill="0072C6"/>
          </w:tcPr>
          <w:p w14:paraId="562E106E"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2E179503" w14:textId="77777777" w:rsidTr="00415697">
        <w:tc>
          <w:tcPr>
            <w:tcW w:w="5400" w:type="dxa"/>
          </w:tcPr>
          <w:p w14:paraId="0FCC18D9" w14:textId="77777777" w:rsidR="00E84F3C" w:rsidRPr="0076238C" w:rsidRDefault="00E84F3C" w:rsidP="00415697">
            <w:pPr>
              <w:pStyle w:val="ProductList-OfferingBody"/>
              <w:jc w:val="center"/>
            </w:pPr>
            <w:r>
              <w:t>&lt; 99,9%</w:t>
            </w:r>
          </w:p>
        </w:tc>
        <w:tc>
          <w:tcPr>
            <w:tcW w:w="5400" w:type="dxa"/>
          </w:tcPr>
          <w:p w14:paraId="23E1F242" w14:textId="77777777" w:rsidR="00E84F3C" w:rsidRPr="0076238C" w:rsidRDefault="00E84F3C" w:rsidP="00415697">
            <w:pPr>
              <w:pStyle w:val="ProductList-OfferingBody"/>
              <w:jc w:val="center"/>
            </w:pPr>
            <w:r>
              <w:t>25%</w:t>
            </w:r>
          </w:p>
        </w:tc>
      </w:tr>
      <w:tr w:rsidR="00E84F3C" w:rsidRPr="009D0B2F" w14:paraId="192F27CA" w14:textId="77777777" w:rsidTr="00415697">
        <w:tc>
          <w:tcPr>
            <w:tcW w:w="5400" w:type="dxa"/>
          </w:tcPr>
          <w:p w14:paraId="59BC4F0F" w14:textId="77777777" w:rsidR="00E84F3C" w:rsidRPr="0076238C" w:rsidRDefault="00E84F3C" w:rsidP="00415697">
            <w:pPr>
              <w:pStyle w:val="ProductList-OfferingBody"/>
              <w:jc w:val="center"/>
            </w:pPr>
            <w:r>
              <w:t>&lt; 99%</w:t>
            </w:r>
          </w:p>
        </w:tc>
        <w:tc>
          <w:tcPr>
            <w:tcW w:w="5400" w:type="dxa"/>
          </w:tcPr>
          <w:p w14:paraId="2831CA6B" w14:textId="77777777" w:rsidR="00E84F3C" w:rsidRPr="0076238C" w:rsidRDefault="00E84F3C" w:rsidP="00415697">
            <w:pPr>
              <w:pStyle w:val="ProductList-OfferingBody"/>
              <w:jc w:val="center"/>
            </w:pPr>
            <w:r>
              <w:t>50%</w:t>
            </w:r>
          </w:p>
        </w:tc>
      </w:tr>
      <w:tr w:rsidR="00E84F3C" w:rsidRPr="009D0B2F" w14:paraId="72B8D4E2" w14:textId="77777777" w:rsidTr="00415697">
        <w:tc>
          <w:tcPr>
            <w:tcW w:w="5400" w:type="dxa"/>
          </w:tcPr>
          <w:p w14:paraId="41163DB6" w14:textId="77777777" w:rsidR="00E84F3C" w:rsidRPr="0076238C" w:rsidRDefault="00E84F3C" w:rsidP="00415697">
            <w:pPr>
              <w:pStyle w:val="ProductList-OfferingBody"/>
              <w:jc w:val="center"/>
            </w:pPr>
            <w:r>
              <w:t>&lt; 95%</w:t>
            </w:r>
          </w:p>
        </w:tc>
        <w:tc>
          <w:tcPr>
            <w:tcW w:w="5400" w:type="dxa"/>
          </w:tcPr>
          <w:p w14:paraId="0D4A33FB" w14:textId="77777777" w:rsidR="00E84F3C" w:rsidRDefault="00E84F3C" w:rsidP="00415697">
            <w:pPr>
              <w:pStyle w:val="ProductList-OfferingBody"/>
              <w:jc w:val="center"/>
            </w:pPr>
            <w:r>
              <w:t>100%</w:t>
            </w:r>
          </w:p>
        </w:tc>
      </w:tr>
    </w:tbl>
    <w:p w14:paraId="37CBE4DA" w14:textId="77777777" w:rsidR="00E84F3C" w:rsidRPr="00941D54"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6A387AD1" w14:textId="44080E39" w:rsidR="00B64D22" w:rsidRPr="00944E55" w:rsidRDefault="00B64D22" w:rsidP="00B64D22">
      <w:pPr>
        <w:pStyle w:val="ProductList-Offering2Heading"/>
        <w:tabs>
          <w:tab w:val="clear" w:pos="360"/>
          <w:tab w:val="clear" w:pos="720"/>
          <w:tab w:val="clear" w:pos="1080"/>
        </w:tabs>
        <w:outlineLvl w:val="2"/>
      </w:pPr>
      <w:bookmarkStart w:id="317" w:name="_Toc507075336"/>
      <w:r>
        <w:t>Z usługą Power BI</w:t>
      </w:r>
      <w:bookmarkEnd w:id="309"/>
      <w:bookmarkEnd w:id="317"/>
    </w:p>
    <w:p w14:paraId="13CC924C" w14:textId="1064ADE0" w:rsidR="00B64D22" w:rsidRPr="00944E55" w:rsidRDefault="00B64D22" w:rsidP="00B64D22">
      <w:pPr>
        <w:shd w:val="clear" w:color="auto" w:fill="FFFFFF"/>
        <w:spacing w:before="150" w:after="0" w:line="240" w:lineRule="auto"/>
      </w:pPr>
      <w:r>
        <w:rPr>
          <w:b/>
          <w:color w:val="00188F"/>
          <w:sz w:val="18"/>
        </w:rPr>
        <w:t>Minuty Wdrożenia</w:t>
      </w:r>
      <w:r w:rsidR="001209A9" w:rsidRPr="00674B2C">
        <w:rPr>
          <w:sz w:val="18"/>
        </w:rPr>
        <w:t>:</w:t>
      </w:r>
      <w: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944E55" w:rsidRDefault="00B64D22" w:rsidP="00B64D22">
      <w:pPr>
        <w:shd w:val="clear" w:color="auto" w:fill="FFFFFF"/>
        <w:spacing w:after="0" w:line="240" w:lineRule="auto"/>
      </w:pPr>
    </w:p>
    <w:p w14:paraId="0AD655CF" w14:textId="2A4A7CE8" w:rsidR="00B64D22" w:rsidRPr="00944E55" w:rsidRDefault="00754DA4" w:rsidP="00B64D22">
      <w:pPr>
        <w:pStyle w:val="ProductList-Body"/>
      </w:pPr>
      <w:r w:rsidRPr="00D25CB0">
        <w:rPr>
          <w:b/>
          <w:color w:val="00188F"/>
        </w:rPr>
        <w:t>Maksymalna Liczba Minut Dostępności</w:t>
      </w:r>
      <w:r w:rsidR="001209A9" w:rsidRPr="00674B2C">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627AEBCE" w:rsidR="00B64D22" w:rsidRPr="00944E55" w:rsidRDefault="00B64D22" w:rsidP="00B64D22">
      <w:pPr>
        <w:pStyle w:val="ProductList-Body"/>
      </w:pPr>
      <w:r>
        <w:rPr>
          <w:b/>
          <w:color w:val="00188F"/>
        </w:rPr>
        <w:t>Przestój</w:t>
      </w:r>
      <w:r w:rsidR="001209A9" w:rsidRPr="00674B2C">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161D92C1" w:rsidR="00B64D22" w:rsidRDefault="00B64D22" w:rsidP="00B64D22">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7CBC8084" w14:textId="77777777" w:rsidR="004452BB" w:rsidRPr="00944E55" w:rsidRDefault="004452BB" w:rsidP="00B64D22">
      <w:pPr>
        <w:pStyle w:val="ProductList-Body"/>
      </w:pPr>
    </w:p>
    <w:p w14:paraId="314D0F6A" w14:textId="77777777" w:rsidR="00B64D22" w:rsidRPr="00944E55" w:rsidRDefault="00F56ADF"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D602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44516A43" w14:textId="77777777" w:rsidTr="00415697">
        <w:trPr>
          <w:tblHeader/>
        </w:trPr>
        <w:tc>
          <w:tcPr>
            <w:tcW w:w="5400" w:type="dxa"/>
            <w:shd w:val="clear" w:color="auto" w:fill="0072C6"/>
          </w:tcPr>
          <w:p w14:paraId="30EFD59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0F19AA52" w14:textId="77777777" w:rsidTr="00415697">
        <w:tc>
          <w:tcPr>
            <w:tcW w:w="5400" w:type="dxa"/>
          </w:tcPr>
          <w:p w14:paraId="02667877" w14:textId="77777777" w:rsidR="00B64D22" w:rsidRPr="0076238C" w:rsidRDefault="00B64D22" w:rsidP="00415697">
            <w:pPr>
              <w:pStyle w:val="ProductList-OfferingBody"/>
              <w:jc w:val="center"/>
            </w:pPr>
            <w:r>
              <w:t>&lt; 99,9%</w:t>
            </w:r>
          </w:p>
        </w:tc>
        <w:tc>
          <w:tcPr>
            <w:tcW w:w="5400" w:type="dxa"/>
          </w:tcPr>
          <w:p w14:paraId="302824D4" w14:textId="77777777" w:rsidR="00B64D22" w:rsidRPr="0076238C" w:rsidRDefault="00B64D22" w:rsidP="00415697">
            <w:pPr>
              <w:pStyle w:val="ProductList-OfferingBody"/>
              <w:jc w:val="center"/>
            </w:pPr>
            <w:r>
              <w:t>10%</w:t>
            </w:r>
          </w:p>
        </w:tc>
      </w:tr>
      <w:tr w:rsidR="00B64D22" w:rsidRPr="009D0B2F" w14:paraId="2A5F1733" w14:textId="77777777" w:rsidTr="00415697">
        <w:tc>
          <w:tcPr>
            <w:tcW w:w="5400" w:type="dxa"/>
          </w:tcPr>
          <w:p w14:paraId="66A7B2F9" w14:textId="77777777" w:rsidR="00B64D22" w:rsidRPr="0076238C" w:rsidRDefault="00B64D22" w:rsidP="00415697">
            <w:pPr>
              <w:pStyle w:val="ProductList-OfferingBody"/>
              <w:jc w:val="center"/>
            </w:pPr>
            <w:r>
              <w:t>&lt; 99%</w:t>
            </w:r>
          </w:p>
        </w:tc>
        <w:tc>
          <w:tcPr>
            <w:tcW w:w="5400" w:type="dxa"/>
          </w:tcPr>
          <w:p w14:paraId="4A89FA96" w14:textId="77777777" w:rsidR="00B64D22" w:rsidRDefault="00B64D22" w:rsidP="00415697">
            <w:pPr>
              <w:pStyle w:val="ProductList-OfferingBody"/>
              <w:jc w:val="center"/>
            </w:pPr>
            <w:r>
              <w:t>25%</w:t>
            </w:r>
          </w:p>
        </w:tc>
      </w:tr>
    </w:tbl>
    <w:p w14:paraId="1D09B6AD" w14:textId="77777777" w:rsidR="00B64D22" w:rsidRPr="00944E55"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3CB36731" w14:textId="77777777" w:rsidR="00EE22B7" w:rsidRPr="00DE201A" w:rsidRDefault="00EE22B7" w:rsidP="00EE22B7">
      <w:pPr>
        <w:pStyle w:val="ProductList-Offering2Heading"/>
        <w:tabs>
          <w:tab w:val="clear" w:pos="360"/>
          <w:tab w:val="clear" w:pos="720"/>
          <w:tab w:val="clear" w:pos="1080"/>
        </w:tabs>
        <w:outlineLvl w:val="2"/>
      </w:pPr>
      <w:bookmarkStart w:id="318" w:name="_Toc484160735"/>
      <w:bookmarkStart w:id="319" w:name="_Toc507075337"/>
      <w:r>
        <w:t>Power BI Premium</w:t>
      </w:r>
      <w:bookmarkEnd w:id="318"/>
      <w:bookmarkEnd w:id="319"/>
    </w:p>
    <w:p w14:paraId="498A95BF" w14:textId="77777777" w:rsidR="00EE22B7" w:rsidRPr="00DE201A" w:rsidRDefault="00EE22B7" w:rsidP="00EE22B7">
      <w:pPr>
        <w:pStyle w:val="ProductList-Body"/>
      </w:pPr>
      <w:r w:rsidRPr="00674B2C">
        <w:t>„</w:t>
      </w:r>
      <w:r>
        <w:rPr>
          <w:b/>
          <w:color w:val="00188F"/>
        </w:rPr>
        <w:t>Struktura Wydajnościowa</w:t>
      </w:r>
      <w:r w:rsidRPr="00674B2C">
        <w:t>”</w:t>
      </w:r>
      <w:r>
        <w:t xml:space="preserve">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E22B7">
      <w:pPr>
        <w:pStyle w:val="ProductList-Body"/>
      </w:pPr>
      <w:r w:rsidRPr="00674B2C">
        <w:t>„</w:t>
      </w:r>
      <w:r>
        <w:rPr>
          <w:b/>
          <w:color w:val="00188F"/>
        </w:rPr>
        <w:t>Maksymalna Liczba Minut Dostępności</w:t>
      </w:r>
      <w:r w:rsidRPr="00674B2C">
        <w:t>”</w:t>
      </w:r>
      <w:r>
        <w:t xml:space="preserve">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E22B7">
      <w:pPr>
        <w:pStyle w:val="ProductList-Body"/>
      </w:pPr>
    </w:p>
    <w:p w14:paraId="2C019826" w14:textId="77777777" w:rsidR="00EE22B7" w:rsidRPr="00DE201A" w:rsidRDefault="00EE22B7" w:rsidP="00EE22B7">
      <w:pPr>
        <w:pStyle w:val="ProductList-Body"/>
      </w:pPr>
      <w:r>
        <w:rPr>
          <w:b/>
          <w:color w:val="00188F"/>
        </w:rPr>
        <w:t>Przestój</w:t>
      </w:r>
      <w:r w:rsidRPr="00674B2C">
        <w:rPr>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E22B7">
      <w:pPr>
        <w:pStyle w:val="ProductList-Body"/>
      </w:pPr>
    </w:p>
    <w:p w14:paraId="546F5D70" w14:textId="24B0EA99" w:rsidR="00EE22B7"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224B2DE" w14:textId="77777777" w:rsidR="006A17F1" w:rsidRPr="00DE201A" w:rsidRDefault="006A17F1" w:rsidP="006A17F1">
      <w:pPr>
        <w:pStyle w:val="ProductList-Body"/>
      </w:pPr>
    </w:p>
    <w:p w14:paraId="4F60860D" w14:textId="77777777" w:rsidR="00EE22B7" w:rsidRPr="006A17F1" w:rsidRDefault="00F56ADF" w:rsidP="006A17F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E22B7">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E22B7">
      <w:pPr>
        <w:pStyle w:val="ProductList-Body"/>
      </w:pPr>
    </w:p>
    <w:p w14:paraId="3ADCB504"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676FEF1B" w14:textId="77777777" w:rsidTr="00820C8A">
        <w:trPr>
          <w:tblHeader/>
        </w:trPr>
        <w:tc>
          <w:tcPr>
            <w:tcW w:w="5400" w:type="dxa"/>
            <w:shd w:val="clear" w:color="auto" w:fill="0072C6"/>
          </w:tcPr>
          <w:p w14:paraId="4019398A"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1908BDE4" w14:textId="77777777" w:rsidTr="00820C8A">
        <w:tc>
          <w:tcPr>
            <w:tcW w:w="5400" w:type="dxa"/>
          </w:tcPr>
          <w:p w14:paraId="4C34C742" w14:textId="77777777" w:rsidR="00EE22B7" w:rsidRPr="0076238C" w:rsidRDefault="00EE22B7" w:rsidP="00820C8A">
            <w:pPr>
              <w:pStyle w:val="ProductList-OfferingBody"/>
              <w:jc w:val="center"/>
            </w:pPr>
            <w:r>
              <w:t>&lt; 99,9%</w:t>
            </w:r>
          </w:p>
        </w:tc>
        <w:tc>
          <w:tcPr>
            <w:tcW w:w="5400" w:type="dxa"/>
          </w:tcPr>
          <w:p w14:paraId="1FCD10C3" w14:textId="77777777" w:rsidR="00EE22B7" w:rsidRPr="0076238C" w:rsidRDefault="00EE22B7" w:rsidP="00820C8A">
            <w:pPr>
              <w:pStyle w:val="ProductList-OfferingBody"/>
              <w:jc w:val="center"/>
            </w:pPr>
            <w:r>
              <w:t>10%</w:t>
            </w:r>
          </w:p>
        </w:tc>
      </w:tr>
      <w:tr w:rsidR="00EE22B7" w:rsidRPr="009D0B2F" w14:paraId="6E7DC596" w14:textId="77777777" w:rsidTr="00820C8A">
        <w:tc>
          <w:tcPr>
            <w:tcW w:w="5400" w:type="dxa"/>
          </w:tcPr>
          <w:p w14:paraId="7F699E61" w14:textId="77777777" w:rsidR="00EE22B7" w:rsidRPr="0076238C" w:rsidRDefault="00EE22B7" w:rsidP="00820C8A">
            <w:pPr>
              <w:pStyle w:val="ProductList-OfferingBody"/>
              <w:jc w:val="center"/>
            </w:pPr>
            <w:r>
              <w:t>&lt; 99%</w:t>
            </w:r>
          </w:p>
        </w:tc>
        <w:tc>
          <w:tcPr>
            <w:tcW w:w="5400" w:type="dxa"/>
          </w:tcPr>
          <w:p w14:paraId="11EDE52E" w14:textId="77777777" w:rsidR="00EE22B7" w:rsidRPr="0076238C" w:rsidRDefault="00EE22B7" w:rsidP="00820C8A">
            <w:pPr>
              <w:pStyle w:val="ProductList-OfferingBody"/>
              <w:jc w:val="center"/>
            </w:pPr>
            <w:r>
              <w:t>25%</w:t>
            </w:r>
          </w:p>
        </w:tc>
      </w:tr>
    </w:tbl>
    <w:p w14:paraId="6A120E51" w14:textId="77777777" w:rsidR="00EE22B7" w:rsidRPr="00DE201A" w:rsidRDefault="00F56ADF"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7B30F133" w14:textId="4698D663" w:rsidR="00515EF4" w:rsidRPr="00BC54F2" w:rsidRDefault="00515EF4" w:rsidP="008F09A9">
      <w:pPr>
        <w:pStyle w:val="ProductList-Offering2Heading"/>
        <w:tabs>
          <w:tab w:val="clear" w:pos="360"/>
          <w:tab w:val="clear" w:pos="720"/>
          <w:tab w:val="clear" w:pos="1080"/>
        </w:tabs>
        <w:outlineLvl w:val="2"/>
      </w:pPr>
      <w:bookmarkStart w:id="320" w:name="_Toc507075338"/>
      <w:r w:rsidRPr="00BC54F2">
        <w:t xml:space="preserve">Power BI </w:t>
      </w:r>
      <w:r w:rsidR="008F09A9" w:rsidRPr="00BC54F2">
        <w:t>Pro</w:t>
      </w:r>
      <w:bookmarkEnd w:id="320"/>
    </w:p>
    <w:p w14:paraId="1FA2333B" w14:textId="6F32E223" w:rsidR="00515EF4" w:rsidRPr="00FB368F" w:rsidRDefault="00515EF4" w:rsidP="00515EF4">
      <w:pPr>
        <w:pStyle w:val="ProductList-Body"/>
      </w:pPr>
      <w:r>
        <w:rPr>
          <w:b/>
          <w:color w:val="00188F"/>
        </w:rPr>
        <w:t>Przestój</w:t>
      </w:r>
      <w:r w:rsidRPr="00674B2C">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C8FFA33" w14:textId="200D0F9B" w:rsidR="00515EF4" w:rsidRPr="00415697" w:rsidRDefault="00515EF4" w:rsidP="00515EF4">
      <w:pPr>
        <w:pStyle w:val="ProductList-Body"/>
        <w:rPr>
          <w:szCs w:val="16"/>
        </w:rPr>
      </w:pPr>
    </w:p>
    <w:p w14:paraId="5A7E48F2" w14:textId="176CD360" w:rsidR="00515EF4" w:rsidRPr="00FB368F" w:rsidRDefault="00F56AD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F56AD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321" w:name="_Toc507075339"/>
      <w:r>
        <w:t>Interfejs programowania aplikacji Translator</w:t>
      </w:r>
      <w:bookmarkEnd w:id="321"/>
    </w:p>
    <w:p w14:paraId="0D68E64F" w14:textId="21371F20" w:rsidR="00515EF4" w:rsidRPr="00FB368F" w:rsidRDefault="00515EF4" w:rsidP="00515EF4">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515EF4">
      <w:pPr>
        <w:pStyle w:val="ProductList-Body"/>
        <w:rPr>
          <w:szCs w:val="16"/>
        </w:rPr>
      </w:pPr>
    </w:p>
    <w:p w14:paraId="728BF4C5" w14:textId="44F5B841" w:rsidR="00515EF4" w:rsidRPr="00FB368F" w:rsidRDefault="00F56AD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4F658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F56ADF" w:rsidP="00415697">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CF906D" w14:textId="77777777" w:rsidR="00345E67" w:rsidRPr="00E82568" w:rsidRDefault="00345E67" w:rsidP="00345E67">
      <w:pPr>
        <w:pStyle w:val="ProductList-Offering2Heading"/>
        <w:keepNext/>
        <w:tabs>
          <w:tab w:val="clear" w:pos="360"/>
          <w:tab w:val="clear" w:pos="720"/>
          <w:tab w:val="clear" w:pos="1080"/>
        </w:tabs>
        <w:outlineLvl w:val="2"/>
      </w:pPr>
      <w:bookmarkStart w:id="322" w:name="_Toc457821597"/>
      <w:bookmarkStart w:id="323" w:name="_Toc465333785"/>
      <w:bookmarkStart w:id="324" w:name="_Toc464226363"/>
      <w:bookmarkStart w:id="325" w:name="_Toc507075340"/>
      <w:r>
        <w:t>Komputerowy System Operacyjny Windows</w:t>
      </w:r>
      <w:bookmarkEnd w:id="322"/>
      <w:bookmarkEnd w:id="323"/>
      <w:bookmarkEnd w:id="324"/>
      <w:bookmarkEnd w:id="325"/>
    </w:p>
    <w:p w14:paraId="2AE4AAAC" w14:textId="77777777" w:rsidR="00345E67" w:rsidRPr="00E82568" w:rsidRDefault="00345E67" w:rsidP="00345E67">
      <w:pPr>
        <w:pStyle w:val="ProductList-Body"/>
      </w:pPr>
      <w:r>
        <w:rPr>
          <w:b/>
          <w:color w:val="00188F"/>
        </w:rPr>
        <w:t>Dodatkowe definicje</w:t>
      </w:r>
      <w:r w:rsidRPr="00674B2C">
        <w:t>:</w:t>
      </w:r>
    </w:p>
    <w:p w14:paraId="217452BE" w14:textId="77777777" w:rsidR="00345E67" w:rsidRPr="00E82568" w:rsidRDefault="00345E67" w:rsidP="00345E67">
      <w:pPr>
        <w:pStyle w:val="ProductList-Body"/>
        <w:spacing w:after="40"/>
      </w:pPr>
      <w:r w:rsidRPr="00674B2C">
        <w:t>„</w:t>
      </w:r>
      <w:r>
        <w:rPr>
          <w:b/>
          <w:color w:val="00188F"/>
        </w:rPr>
        <w:t>Maksymalna Liczba Minut Dostępności</w:t>
      </w:r>
      <w:r w:rsidRPr="00674B2C">
        <w:t>”</w:t>
      </w:r>
      <w:r>
        <w:t xml:space="preserve"> to łączna zakumulowana liczba minut dostępności portalu Windows Defender Advanced Threat Protection w trakcie miesiąca rozliczeniowego. Maksymalna Liczba Minut Dostępności jest mierzona od momentu utworzenia profilu Dzierżawcy w wyniku udanego zakończenia procesu wdrożenia.</w:t>
      </w:r>
    </w:p>
    <w:p w14:paraId="0696F6BA" w14:textId="77777777" w:rsidR="00345E67" w:rsidRPr="00E82568" w:rsidRDefault="00345E67" w:rsidP="00345E67">
      <w:pPr>
        <w:pStyle w:val="ProductList-Body"/>
      </w:pPr>
      <w:r w:rsidRPr="00674B2C">
        <w:t>„</w:t>
      </w:r>
      <w:r>
        <w:rPr>
          <w:b/>
          <w:color w:val="00188F"/>
        </w:rPr>
        <w:t>Dzierżawca</w:t>
      </w:r>
      <w:r w:rsidRPr="00674B2C">
        <w:t>”</w:t>
      </w:r>
      <w:r>
        <w:t xml:space="preserve"> to środowisko chmurowe właściwe dla klienta korzystającego z portalu Windows Defender Advanced Threat Protection.</w:t>
      </w:r>
    </w:p>
    <w:p w14:paraId="6883FDC8" w14:textId="77777777" w:rsidR="00345E67" w:rsidRPr="00E82568" w:rsidRDefault="00345E67" w:rsidP="00345E67">
      <w:pPr>
        <w:pStyle w:val="ProductList-Body"/>
      </w:pPr>
    </w:p>
    <w:p w14:paraId="2AABD50C" w14:textId="77777777" w:rsidR="00345E67" w:rsidRPr="00E82568" w:rsidRDefault="00345E67" w:rsidP="00345E67">
      <w:pPr>
        <w:pStyle w:val="ProductList-Body"/>
      </w:pPr>
      <w:r>
        <w:rPr>
          <w:b/>
          <w:color w:val="00188F"/>
        </w:rPr>
        <w:t>Przestój</w:t>
      </w:r>
      <w:r w:rsidRPr="00674B2C">
        <w:rPr>
          <w:bCs/>
        </w:rPr>
        <w:t>:</w:t>
      </w:r>
      <w:r>
        <w:t xml:space="preserve"> </w:t>
      </w:r>
      <w:r>
        <w:rPr>
          <w:szCs w:val="18"/>
        </w:rPr>
        <w:t>Łączna zakumulowana liczba minut wchodzących w skład Maksymalnej Liczby Minut Dostępności, podczas których Klient nie może uzyskać dostępu do jakiejkolwiek części kolekcji w portalu Windows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8A0BD0" w:rsidRDefault="00F56ADF" w:rsidP="00AF3DB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9D0B2F"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9D0B2F"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9D0B2F"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p w14:paraId="1E1A5754" w14:textId="3FF41FC7" w:rsidR="00AF3DB1" w:rsidRPr="00AF3DB1" w:rsidRDefault="00F56ADF" w:rsidP="009671DB">
      <w:pPr>
        <w:pStyle w:val="ProductList-Body"/>
        <w:shd w:val="clear" w:color="auto" w:fill="808080" w:themeFill="background1" w:themeFillShade="80"/>
        <w:tabs>
          <w:tab w:val="clear" w:pos="360"/>
          <w:tab w:val="clear" w:pos="720"/>
          <w:tab w:val="clear" w:pos="1080"/>
        </w:tabs>
        <w:spacing w:before="120" w:after="240"/>
        <w:jc w:val="right"/>
        <w:rPr>
          <w:lang w:eastAsia="en-US" w:bidi="ar-SA"/>
        </w:rPr>
      </w:pPr>
      <w:hyperlink w:anchor="TOC" w:history="1">
        <w:r w:rsidR="00AF3DB1" w:rsidRPr="00445C18">
          <w:rPr>
            <w:rStyle w:val="Hyperlink"/>
            <w:sz w:val="16"/>
            <w:szCs w:val="16"/>
          </w:rPr>
          <w:t>Spis treści</w:t>
        </w:r>
      </w:hyperlink>
      <w:r w:rsidR="00AF3DB1" w:rsidRPr="00445C18">
        <w:rPr>
          <w:sz w:val="16"/>
          <w:szCs w:val="16"/>
        </w:rPr>
        <w:t xml:space="preserve"> / </w:t>
      </w:r>
      <w:hyperlink w:anchor="Definitions" w:history="1">
        <w:r w:rsidR="00AF3DB1" w:rsidRPr="00445C18">
          <w:rPr>
            <w:rStyle w:val="Hyperlink"/>
            <w:sz w:val="16"/>
            <w:szCs w:val="16"/>
          </w:rPr>
          <w:t>Definicje</w:t>
        </w:r>
      </w:hyperlink>
    </w:p>
    <w:p w14:paraId="7B5A8544" w14:textId="77777777" w:rsidR="00AF3DB1" w:rsidRPr="00AF3DB1" w:rsidRDefault="00AF3DB1" w:rsidP="002024BF">
      <w:pPr>
        <w:pStyle w:val="ProductList-Body"/>
        <w:tabs>
          <w:tab w:val="clear" w:pos="360"/>
          <w:tab w:val="clear" w:pos="720"/>
          <w:tab w:val="clear" w:pos="1080"/>
        </w:tabs>
        <w:rPr>
          <w:lang w:eastAsia="en-US" w:bidi="ar-SA"/>
        </w:rPr>
        <w:sectPr w:rsidR="00AF3DB1" w:rsidRPr="00AF3DB1"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26" w:name="AppendixA"/>
      <w:bookmarkStart w:id="327" w:name="_Toc507075341"/>
      <w:r>
        <w:lastRenderedPageBreak/>
        <w:t>Załącznik A</w:t>
      </w:r>
      <w:bookmarkEnd w:id="326"/>
      <w:r>
        <w:t xml:space="preserve"> – Zadeklarowanie Poziomu Usługi w Zakresie Wykrywania i Blokowania Wirusów, Efektywności Filtrów Antyspamowych i Fałszywych Trafień Pozytywnych</w:t>
      </w:r>
      <w:bookmarkEnd w:id="327"/>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674B2C">
        <w:t>„</w:t>
      </w:r>
      <w:r>
        <w:t>Wykrywanie i Blokowanie Wirusów</w:t>
      </w:r>
      <w:r w:rsidRPr="00674B2C">
        <w:t>”</w:t>
      </w:r>
      <w:r>
        <w:t xml:space="preserve"> określa się jako wykrywanie i blokowanie Wirusów przez filtry, aby zapobiec infekcji. </w:t>
      </w:r>
      <w:r w:rsidRPr="00674B2C">
        <w:t>„</w:t>
      </w:r>
      <w:r>
        <w:t>Wirusy</w:t>
      </w:r>
      <w:r w:rsidRPr="00674B2C">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674B2C">
        <w:t>„</w:t>
      </w:r>
      <w:r>
        <w:t>Efektywność Filtrów Antyspamowych</w:t>
      </w:r>
      <w:r w:rsidRPr="00674B2C">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674B2C">
        <w:t>„</w:t>
      </w:r>
      <w:r>
        <w:t>Fałszywe Trafienia Pozytywne</w:t>
      </w:r>
      <w:r w:rsidRPr="00674B2C">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328" w:name="AppendixB"/>
      <w:bookmarkStart w:id="329" w:name="_Toc507075342"/>
      <w:r>
        <w:lastRenderedPageBreak/>
        <w:t>Załącznik B</w:t>
      </w:r>
      <w:bookmarkEnd w:id="328"/>
      <w:r>
        <w:t xml:space="preserve"> </w:t>
      </w:r>
      <w:r w:rsidR="008868E1">
        <w:t>–</w:t>
      </w:r>
      <w:r>
        <w:t xml:space="preserve"> Zadeklarowanie Poziomu Usługi w Zakresie Czasu Nieprzerwanej Pracy i Dostarczania Poczty Elektronicznej</w:t>
      </w:r>
      <w:bookmarkEnd w:id="329"/>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674B2C">
        <w:t>„</w:t>
      </w:r>
      <w:r>
        <w:t>Czas Dostarczania Poczty Elektronicznej</w:t>
      </w:r>
      <w:r w:rsidRPr="00674B2C">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18D4A" w14:textId="77777777" w:rsidR="00D20599" w:rsidRDefault="00D20599" w:rsidP="009A573F">
      <w:pPr>
        <w:spacing w:after="0" w:line="240" w:lineRule="auto"/>
      </w:pPr>
      <w:r>
        <w:separator/>
      </w:r>
    </w:p>
  </w:endnote>
  <w:endnote w:type="continuationSeparator" w:id="0">
    <w:p w14:paraId="1DB89003" w14:textId="77777777" w:rsidR="00D20599" w:rsidRDefault="00D20599" w:rsidP="009A573F">
      <w:pPr>
        <w:spacing w:after="0" w:line="240" w:lineRule="auto"/>
      </w:pPr>
      <w:r>
        <w:continuationSeparator/>
      </w:r>
    </w:p>
  </w:endnote>
  <w:endnote w:type="continuationNotice" w:id="1">
    <w:p w14:paraId="6B534402" w14:textId="77777777" w:rsidR="00D20599" w:rsidRDefault="00D205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15A2D634" w14:textId="77777777" w:rsidTr="00CA55D9">
      <w:tc>
        <w:tcPr>
          <w:tcW w:w="1255" w:type="dxa"/>
          <w:shd w:val="clear" w:color="auto" w:fill="BFBFBF" w:themeFill="background1" w:themeFillShade="BF"/>
          <w:vAlign w:val="center"/>
        </w:tcPr>
        <w:p w14:paraId="2DBC2034" w14:textId="77777777" w:rsidR="001209A9" w:rsidRPr="00C76DF3" w:rsidRDefault="00F56ADF"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252C3380"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209A9" w:rsidRPr="00C76DF3" w:rsidRDefault="00F56ADF"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0F966FD9"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209A9" w:rsidRPr="00C76DF3" w:rsidRDefault="00F56ADF" w:rsidP="00370875">
          <w:pPr>
            <w:pStyle w:val="ProductList-OfferingBody"/>
            <w:ind w:left="-72" w:right="-75"/>
            <w:jc w:val="center"/>
            <w:rPr>
              <w:color w:val="808080" w:themeColor="background1" w:themeShade="80"/>
              <w:sz w:val="14"/>
              <w:szCs w:val="14"/>
            </w:rPr>
          </w:pPr>
          <w:hyperlink w:anchor="Glossary" w:history="1">
            <w:r w:rsidR="001209A9">
              <w:rPr>
                <w:rStyle w:val="Hyperlink"/>
                <w:sz w:val="14"/>
                <w:szCs w:val="14"/>
              </w:rPr>
              <w:t>Słowniczek</w:t>
            </w:r>
          </w:hyperlink>
          <w:r w:rsidR="001209A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209A9" w:rsidRPr="00C76DF3" w:rsidRDefault="00F56ADF" w:rsidP="00370875">
          <w:pPr>
            <w:pStyle w:val="ProductList-OfferingBody"/>
            <w:ind w:left="-72" w:right="-77"/>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5" w:type="dxa"/>
          <w:tcBorders>
            <w:top w:val="nil"/>
            <w:bottom w:val="nil"/>
          </w:tcBorders>
          <w:vAlign w:val="center"/>
        </w:tcPr>
        <w:p w14:paraId="69800AFB"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209A9" w:rsidRPr="00C76DF3" w:rsidRDefault="00F56ADF"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0" w:type="dxa"/>
          <w:tcBorders>
            <w:top w:val="nil"/>
            <w:bottom w:val="nil"/>
          </w:tcBorders>
        </w:tcPr>
        <w:p w14:paraId="4F6F3066"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209A9" w:rsidRPr="00C76DF3" w:rsidRDefault="00F56AD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209A9">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209A9" w:rsidRPr="00C76DF3" w:rsidRDefault="00F56ADF"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4CB1671F"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209A9" w:rsidRPr="00C76DF3" w:rsidRDefault="00F56ADF"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23003BC5" w14:textId="77777777" w:rsidR="001209A9" w:rsidRDefault="001209A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F7D5E0D" w14:textId="77777777" w:rsidTr="005251B1">
      <w:tc>
        <w:tcPr>
          <w:tcW w:w="1980" w:type="dxa"/>
          <w:shd w:val="clear" w:color="auto" w:fill="F2F2F2"/>
          <w:vAlign w:val="center"/>
        </w:tcPr>
        <w:p w14:paraId="4A28F270" w14:textId="77777777" w:rsidR="001209A9" w:rsidRPr="00D56852" w:rsidRDefault="00F56ADF"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1209A9" w:rsidRPr="00D56852" w:rsidRDefault="00F56ADF"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1209A9" w:rsidRPr="00D56852" w:rsidRDefault="00F56ADF"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1209A9" w:rsidRPr="00D56852" w:rsidRDefault="00F56ADF"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1209A9" w:rsidRPr="00D56852" w:rsidRDefault="00F56ADF"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778DDBC8" w14:textId="77777777" w:rsidR="001209A9" w:rsidRDefault="001209A9" w:rsidP="005251B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0E8BC195" w14:textId="77777777" w:rsidTr="00B41C6B">
      <w:tc>
        <w:tcPr>
          <w:tcW w:w="1980" w:type="dxa"/>
          <w:shd w:val="clear" w:color="auto" w:fill="F2F2F2"/>
          <w:vAlign w:val="center"/>
        </w:tcPr>
        <w:p w14:paraId="5CB4B968" w14:textId="77777777" w:rsidR="001209A9" w:rsidRPr="00D56852" w:rsidRDefault="00F56ADF"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1209A9" w:rsidRPr="00D56852" w:rsidRDefault="00F56ADF"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1209A9" w:rsidRPr="00D56852" w:rsidRDefault="00F56ADF"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1209A9" w:rsidRPr="00D56852" w:rsidRDefault="00F56ADF"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1209A9" w:rsidRPr="00D56852" w:rsidRDefault="00F56ADF"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6FEFC711" w14:textId="77777777" w:rsidR="001209A9" w:rsidRDefault="001209A9" w:rsidP="002075AF">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A65C031" w14:textId="77777777" w:rsidTr="00B41C6B">
      <w:tc>
        <w:tcPr>
          <w:tcW w:w="1980" w:type="dxa"/>
          <w:shd w:val="clear" w:color="auto" w:fill="F2F2F2"/>
          <w:vAlign w:val="center"/>
        </w:tcPr>
        <w:p w14:paraId="005A419F" w14:textId="77777777" w:rsidR="001209A9" w:rsidRPr="00D56852" w:rsidRDefault="00F56ADF"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1209A9" w:rsidRPr="00D56852" w:rsidRDefault="00F56ADF"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1209A9" w:rsidRPr="00D56852" w:rsidRDefault="00F56ADF"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1209A9" w:rsidRPr="00D56852" w:rsidRDefault="00F56ADF"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1209A9" w:rsidRPr="00D56852" w:rsidRDefault="00F56ADF"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EAB654F" w14:textId="77777777" w:rsidR="001209A9" w:rsidRDefault="001209A9"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43917257" w14:textId="77777777" w:rsidTr="00B41C6B">
      <w:tc>
        <w:tcPr>
          <w:tcW w:w="1980" w:type="dxa"/>
          <w:shd w:val="clear" w:color="auto" w:fill="F2F2F2"/>
          <w:vAlign w:val="center"/>
        </w:tcPr>
        <w:p w14:paraId="43A60E64" w14:textId="77777777" w:rsidR="001209A9" w:rsidRPr="00D56852" w:rsidRDefault="00F56ADF"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1209A9" w:rsidRPr="00D56852" w:rsidRDefault="00F56ADF"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1209A9" w:rsidRPr="00D56852" w:rsidRDefault="00F56ADF"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1209A9" w:rsidRPr="00D56852" w:rsidRDefault="00F56ADF"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1209A9" w:rsidRPr="00D56852" w:rsidRDefault="00F56ADF"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28E2ECC" w14:textId="77777777" w:rsidR="001209A9" w:rsidRDefault="001209A9"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1209A9" w:rsidRDefault="001209A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5A3A111" w14:textId="77777777" w:rsidTr="00C90903">
      <w:tc>
        <w:tcPr>
          <w:tcW w:w="1980" w:type="dxa"/>
          <w:shd w:val="clear" w:color="auto" w:fill="BFBFBF" w:themeFill="background1" w:themeFillShade="BF"/>
          <w:vAlign w:val="center"/>
        </w:tcPr>
        <w:p w14:paraId="5F986FDD" w14:textId="12281895" w:rsidR="001209A9" w:rsidRPr="00D56852" w:rsidRDefault="00F56ADF"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1209A9" w:rsidRPr="00DE31E9" w:rsidRDefault="001209A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1209A9" w:rsidRPr="00D56852" w:rsidRDefault="00F56ADF"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1209A9" w:rsidRPr="00D56852" w:rsidRDefault="00F56ADF"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1209A9" w:rsidRPr="00D56852" w:rsidRDefault="00F56ADF"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1209A9" w:rsidRPr="00D56852" w:rsidRDefault="00F56ADF"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1166BF0D" w14:textId="77777777" w:rsidR="001209A9" w:rsidRDefault="001209A9"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3D4DD0F" w14:textId="77777777" w:rsidTr="00415697">
      <w:tc>
        <w:tcPr>
          <w:tcW w:w="1980" w:type="dxa"/>
          <w:shd w:val="clear" w:color="auto" w:fill="BFBFBF" w:themeFill="background1" w:themeFillShade="BF"/>
          <w:vAlign w:val="center"/>
        </w:tcPr>
        <w:p w14:paraId="68CFD11B" w14:textId="77777777" w:rsidR="001209A9" w:rsidRPr="00D56852" w:rsidRDefault="00F56ADF"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1209A9" w:rsidRPr="00DE31E9" w:rsidRDefault="001209A9"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1209A9" w:rsidRPr="00D56852" w:rsidRDefault="00F56ADF"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1209A9" w:rsidRPr="00D56852" w:rsidRDefault="00F56ADF"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1209A9" w:rsidRPr="00D56852" w:rsidRDefault="00F56ADF"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1209A9" w:rsidRPr="006F0B13"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1209A9" w:rsidRPr="00D56852" w:rsidRDefault="00F56ADF"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5876EE2" w14:textId="77777777" w:rsidR="001209A9" w:rsidRDefault="001209A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49EBE58A" w14:textId="77777777" w:rsidTr="00B5200C">
      <w:tc>
        <w:tcPr>
          <w:tcW w:w="1255" w:type="dxa"/>
          <w:shd w:val="clear" w:color="auto" w:fill="F2F2F2" w:themeFill="background1" w:themeFillShade="F2"/>
          <w:vAlign w:val="center"/>
        </w:tcPr>
        <w:p w14:paraId="102377D2" w14:textId="77777777" w:rsidR="001209A9" w:rsidRPr="00C76DF3" w:rsidRDefault="00F56ADF"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3BB867E4"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209A9" w:rsidRPr="00C76DF3" w:rsidRDefault="00F56ADF"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53D82520"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209A9" w:rsidRPr="00C76DF3" w:rsidRDefault="00F56ADF" w:rsidP="00370875">
          <w:pPr>
            <w:pStyle w:val="ProductList-OfferingBody"/>
            <w:ind w:left="-72" w:right="-75"/>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3" w:type="dxa"/>
          <w:tcBorders>
            <w:top w:val="nil"/>
            <w:bottom w:val="nil"/>
          </w:tcBorders>
          <w:vAlign w:val="center"/>
        </w:tcPr>
        <w:p w14:paraId="1125AF40"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209A9" w:rsidRPr="00C76DF3" w:rsidRDefault="00F56ADF"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5" w:type="dxa"/>
          <w:tcBorders>
            <w:top w:val="nil"/>
            <w:bottom w:val="nil"/>
          </w:tcBorders>
          <w:vAlign w:val="center"/>
        </w:tcPr>
        <w:p w14:paraId="1E5F93B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209A9" w:rsidRPr="00C76DF3" w:rsidRDefault="00F56ADF" w:rsidP="000506C5">
          <w:pPr>
            <w:pStyle w:val="ProductList-OfferingBody"/>
            <w:ind w:left="-72" w:right="-77"/>
            <w:jc w:val="center"/>
            <w:rPr>
              <w:color w:val="808080" w:themeColor="background1" w:themeShade="80"/>
              <w:sz w:val="14"/>
              <w:szCs w:val="14"/>
            </w:rPr>
          </w:pPr>
          <w:hyperlink w:anchor="OnlineServices" w:history="1">
            <w:r w:rsidR="001209A9">
              <w:rPr>
                <w:rStyle w:val="Hyperlink"/>
                <w:sz w:val="14"/>
                <w:szCs w:val="14"/>
              </w:rPr>
              <w:t>Usługi Online</w:t>
            </w:r>
          </w:hyperlink>
        </w:p>
      </w:tc>
      <w:tc>
        <w:tcPr>
          <w:tcW w:w="180" w:type="dxa"/>
          <w:tcBorders>
            <w:top w:val="nil"/>
            <w:bottom w:val="nil"/>
          </w:tcBorders>
        </w:tcPr>
        <w:p w14:paraId="774E3CA7"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209A9" w:rsidRPr="00C76DF3" w:rsidRDefault="00F56AD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209A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209A9" w:rsidRPr="00C76DF3" w:rsidRDefault="00F56ADF"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54B478A3"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209A9" w:rsidRPr="00C76DF3" w:rsidRDefault="00F56ADF"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79D1A8DC" w14:textId="77777777" w:rsidR="001209A9" w:rsidRDefault="001209A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3DDB396" w14:textId="77777777" w:rsidTr="009977A8">
      <w:tc>
        <w:tcPr>
          <w:tcW w:w="1980" w:type="dxa"/>
          <w:shd w:val="clear" w:color="auto" w:fill="F2F2F2"/>
          <w:vAlign w:val="center"/>
        </w:tcPr>
        <w:p w14:paraId="28C50177" w14:textId="77777777" w:rsidR="001209A9" w:rsidRPr="00D56852" w:rsidRDefault="00F56ADF"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1209A9" w:rsidRPr="00D56852" w:rsidRDefault="00F56ADF"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1209A9" w:rsidRPr="00D56852" w:rsidRDefault="00F56ADF"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1209A9" w:rsidRPr="00D56852" w:rsidRDefault="00F56ADF"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1209A9" w:rsidRPr="00D56852" w:rsidRDefault="00F56ADF"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4B3F6047" w14:textId="77777777" w:rsidR="001209A9" w:rsidRDefault="001209A9"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7E5A447" w14:textId="77777777" w:rsidTr="00B026B6">
      <w:tc>
        <w:tcPr>
          <w:tcW w:w="1980" w:type="dxa"/>
          <w:shd w:val="clear" w:color="auto" w:fill="F2F2F2"/>
          <w:vAlign w:val="center"/>
        </w:tcPr>
        <w:p w14:paraId="132D14E7" w14:textId="77777777" w:rsidR="001209A9" w:rsidRPr="00D56852" w:rsidRDefault="00F56ADF"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1209A9" w:rsidRPr="00D56852" w:rsidRDefault="00F56ADF"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1209A9" w:rsidRPr="00D56852" w:rsidRDefault="00F56ADF"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1209A9" w:rsidRPr="00D56852" w:rsidRDefault="00F56ADF"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1209A9" w:rsidRPr="00D56852" w:rsidRDefault="00F56ADF"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FDC0F16" w14:textId="77777777" w:rsidR="001209A9" w:rsidRDefault="001209A9"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0333C6A" w14:textId="77777777" w:rsidTr="00541DCC">
      <w:tc>
        <w:tcPr>
          <w:tcW w:w="1980" w:type="dxa"/>
          <w:shd w:val="clear" w:color="auto" w:fill="F2F2F2"/>
          <w:vAlign w:val="center"/>
        </w:tcPr>
        <w:p w14:paraId="385FEAC0" w14:textId="77777777" w:rsidR="001209A9" w:rsidRPr="00D56852" w:rsidRDefault="00F56ADF"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1209A9" w:rsidRPr="00D56852" w:rsidRDefault="00F56ADF"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1209A9" w:rsidRPr="00D56852" w:rsidRDefault="00F56ADF"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1209A9" w:rsidRPr="00D56852" w:rsidRDefault="00F56ADF"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1209A9" w:rsidRPr="00D56852" w:rsidRDefault="00F56ADF"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8A19E01" w14:textId="77777777" w:rsidR="001209A9" w:rsidRDefault="001209A9"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0C0ED41" w14:textId="77777777" w:rsidTr="00B41C6B">
      <w:tc>
        <w:tcPr>
          <w:tcW w:w="1980" w:type="dxa"/>
          <w:shd w:val="clear" w:color="auto" w:fill="F2F2F2"/>
          <w:vAlign w:val="center"/>
        </w:tcPr>
        <w:p w14:paraId="1325EF68" w14:textId="77777777" w:rsidR="001209A9" w:rsidRPr="00D56852" w:rsidRDefault="00F56ADF"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1209A9" w:rsidRPr="00D56852" w:rsidRDefault="00F56ADF"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1209A9" w:rsidRPr="00D56852" w:rsidRDefault="00F56ADF"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1209A9" w:rsidRPr="00D56852" w:rsidRDefault="00F56ADF"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1209A9" w:rsidRPr="00D56852" w:rsidRDefault="00F56ADF"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E2A2DA5" w14:textId="77777777" w:rsidR="001209A9" w:rsidRDefault="001209A9" w:rsidP="00284660">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C11EC" w14:textId="77777777" w:rsidR="00D20599" w:rsidRDefault="00D20599" w:rsidP="009A573F">
      <w:pPr>
        <w:spacing w:after="0" w:line="240" w:lineRule="auto"/>
      </w:pPr>
      <w:r>
        <w:separator/>
      </w:r>
    </w:p>
  </w:footnote>
  <w:footnote w:type="continuationSeparator" w:id="0">
    <w:p w14:paraId="1188F315" w14:textId="77777777" w:rsidR="00D20599" w:rsidRDefault="00D20599" w:rsidP="009A573F">
      <w:pPr>
        <w:spacing w:after="0" w:line="240" w:lineRule="auto"/>
      </w:pPr>
      <w:r>
        <w:continuationSeparator/>
      </w:r>
    </w:p>
  </w:footnote>
  <w:footnote w:type="continuationNotice" w:id="1">
    <w:p w14:paraId="793E0339" w14:textId="77777777" w:rsidR="00D20599" w:rsidRDefault="00D205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5668CE6F" w:rsidR="001209A9" w:rsidRPr="00DC2685" w:rsidRDefault="00F56ADF" w:rsidP="00796FE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6A17F1">
              <w:rPr>
                <w:sz w:val="16"/>
                <w:szCs w:val="16"/>
              </w:rPr>
              <w:t xml:space="preserve">Umowa dotycząca Poziomu Usług Online Microsoft w ramach programu Licencjonowania Zbiorowego Microsoft (wersja polska, 1 </w:t>
            </w:r>
            <w:r w:rsidR="00674B2C">
              <w:rPr>
                <w:sz w:val="16"/>
                <w:szCs w:val="16"/>
              </w:rPr>
              <w:t>lutego</w:t>
            </w:r>
            <w:r w:rsidR="00674B2C" w:rsidRPr="009671DB">
              <w:rPr>
                <w:sz w:val="16"/>
                <w:szCs w:val="16"/>
              </w:rPr>
              <w:t xml:space="preserve"> </w:t>
            </w:r>
            <w:r w:rsidR="009671DB" w:rsidRPr="009671DB">
              <w:rPr>
                <w:sz w:val="16"/>
                <w:szCs w:val="16"/>
              </w:rPr>
              <w:t>2018</w:t>
            </w:r>
            <w:r w:rsidR="009671DB">
              <w:rPr>
                <w:sz w:val="16"/>
                <w:szCs w:val="16"/>
              </w:rPr>
              <w:t xml:space="preserve"> </w:t>
            </w:r>
            <w:r w:rsidR="006A17F1">
              <w:rPr>
                <w:sz w:val="16"/>
                <w:szCs w:val="16"/>
              </w:rPr>
              <w:t>r.)</w:t>
            </w:r>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Pr>
                <w:noProof/>
                <w:sz w:val="16"/>
                <w:szCs w:val="16"/>
              </w:rPr>
              <w:t>63</w:t>
            </w:r>
            <w:r w:rsidR="001209A9">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C0F825B" w:rsidR="001209A9" w:rsidRPr="00DC2685" w:rsidRDefault="00F56ADF"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bookmarkStart w:id="3" w:name="_Hlk487275218"/>
        <w:r w:rsidR="006A17F1">
          <w:rPr>
            <w:sz w:val="16"/>
            <w:szCs w:val="16"/>
          </w:rPr>
          <w:t xml:space="preserve">Umowa dotycząca Poziomu Usług Online Microsoft w ramach programu Licencjonowania Zbiorowego Microsoft (wersja polska, 1 </w:t>
        </w:r>
        <w:r w:rsidR="00674B2C">
          <w:rPr>
            <w:sz w:val="16"/>
            <w:szCs w:val="16"/>
          </w:rPr>
          <w:t>lutego</w:t>
        </w:r>
        <w:r w:rsidR="009671DB" w:rsidRPr="009671DB">
          <w:rPr>
            <w:sz w:val="16"/>
            <w:szCs w:val="16"/>
          </w:rPr>
          <w:t xml:space="preserve"> 2018</w:t>
        </w:r>
        <w:r w:rsidR="009671DB">
          <w:rPr>
            <w:sz w:val="16"/>
            <w:szCs w:val="16"/>
          </w:rPr>
          <w:t xml:space="preserve"> </w:t>
        </w:r>
        <w:r w:rsidR="006A17F1">
          <w:rPr>
            <w:sz w:val="16"/>
            <w:szCs w:val="16"/>
          </w:rPr>
          <w:t>r.)</w:t>
        </w:r>
        <w:bookmarkEnd w:id="3"/>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Pr>
            <w:noProof/>
            <w:sz w:val="16"/>
            <w:szCs w:val="16"/>
          </w:rPr>
          <w:t>2</w:t>
        </w:r>
        <w:r w:rsidR="001209A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bjgdGmyfWh5OFPi9tPpJS2X9SlR5ONnygbDnn+PcmoPKI13vipS7VDTaYuNVnUcKtwmPd7KB33iS4WQsuALARw==" w:salt="gGDRxD8mBZoX63msKahjz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07"/>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301B"/>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304D"/>
    <w:rsid w:val="00B53880"/>
    <w:rsid w:val="00B5449A"/>
    <w:rsid w:val="00B55253"/>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4D6A"/>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2ED9"/>
    <w:rsid w:val="00E2380D"/>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ADF"/>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AE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l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lis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l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lis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lis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F4AFB-F2F5-4086-A2EA-5A1FDC19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31504</Words>
  <Characters>179575</Characters>
  <Application>Microsoft Office Word</Application>
  <DocSecurity>8</DocSecurity>
  <Lines>1496</Lines>
  <Paragraphs>421</Paragraphs>
  <ScaleCrop>false</ScaleCrop>
  <LinksUpToDate>false</LinksUpToDate>
  <CharactersWithSpaces>210658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2018-02-23T03:21:00Z</dcterms:created>
  <dcterms:modified xsi:type="dcterms:W3CDTF">2018-02-23T03:21:00Z</dcterms:modified>
</cp:coreProperties>
</file>